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D92FD5" w:rsidRDefault="00570749" w:rsidP="002648AC">
      <w:pPr>
        <w:tabs>
          <w:tab w:val="left" w:pos="1986"/>
        </w:tabs>
        <w:jc w:val="left"/>
        <w:rPr>
          <w:b/>
          <w:sz w:val="52"/>
        </w:rPr>
      </w:pPr>
      <w:r w:rsidRPr="00D92FD5">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D92FD5">
        <w:rPr>
          <w:b/>
          <w:sz w:val="52"/>
        </w:rPr>
        <w:t>Detección de Fraude en Tarjetas de Crédito: Un Enfoque Metodológico Robusto mediante Aprendizaje Cost-Sensitive y Explicabilidad (XAI)</w:t>
      </w:r>
    </w:p>
    <w:p w14:paraId="797E8A37" w14:textId="0138CB8A" w:rsidR="00906358" w:rsidRPr="00D92FD5" w:rsidRDefault="00906358">
      <w:pPr>
        <w:pStyle w:val="Piedepgina"/>
      </w:pPr>
    </w:p>
    <w:p w14:paraId="7AE5257A" w14:textId="43DBA9F0" w:rsidR="00234270" w:rsidRPr="00D92FD5" w:rsidRDefault="00234270">
      <w:pPr>
        <w:pStyle w:val="Piedepgina"/>
        <w:rPr>
          <w:color w:val="FFFFFF" w:themeColor="background1"/>
          <w:sz w:val="20"/>
          <w:szCs w:val="20"/>
        </w:rPr>
      </w:pPr>
    </w:p>
    <w:p w14:paraId="5D1341DD" w14:textId="46D2A7C8" w:rsidR="00234270" w:rsidRPr="00D92FD5" w:rsidRDefault="00234270">
      <w:pPr>
        <w:pStyle w:val="Piedepgina"/>
        <w:rPr>
          <w:color w:val="FFFFFF" w:themeColor="background1"/>
          <w:sz w:val="20"/>
          <w:szCs w:val="20"/>
        </w:rPr>
      </w:pPr>
    </w:p>
    <w:p w14:paraId="1A7B7E19" w14:textId="0EA141C7" w:rsidR="00234270" w:rsidRPr="00D92FD5" w:rsidRDefault="00234270">
      <w:pPr>
        <w:pStyle w:val="Piedepgina"/>
        <w:rPr>
          <w:color w:val="FFFFFF" w:themeColor="background1"/>
          <w:sz w:val="20"/>
          <w:szCs w:val="20"/>
        </w:rPr>
      </w:pPr>
    </w:p>
    <w:p w14:paraId="5B6527B6" w14:textId="77777777" w:rsidR="00234270" w:rsidRPr="00D92FD5" w:rsidRDefault="00234270">
      <w:pPr>
        <w:pStyle w:val="Piedepgina"/>
        <w:rPr>
          <w:color w:val="FFFFFF" w:themeColor="background1"/>
          <w:sz w:val="20"/>
          <w:szCs w:val="20"/>
        </w:rPr>
      </w:pPr>
    </w:p>
    <w:p w14:paraId="068950FA" w14:textId="77777777" w:rsidR="00906358" w:rsidRPr="00D92FD5"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92FD5"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D92FD5" w:rsidRDefault="00ED5BE2" w:rsidP="00ED5BE2">
            <w:pPr>
              <w:rPr>
                <w:color w:val="FFFFFF" w:themeColor="background1"/>
              </w:rPr>
            </w:pPr>
            <w:r w:rsidRPr="00D92FD5">
              <w:rPr>
                <w:color w:val="FFFFFF" w:themeColor="background1"/>
              </w:rPr>
              <w:t>Titulación:</w:t>
            </w:r>
          </w:p>
          <w:p w14:paraId="1335C357" w14:textId="6A3A2D57" w:rsidR="00ED5BE2" w:rsidRPr="00D92FD5" w:rsidRDefault="002648AC" w:rsidP="00ED5BE2">
            <w:pPr>
              <w:rPr>
                <w:color w:val="FFFFFF" w:themeColor="background1"/>
              </w:rPr>
            </w:pPr>
            <w:r w:rsidRPr="00D92FD5">
              <w:rPr>
                <w:color w:val="FFFFFF" w:themeColor="background1"/>
              </w:rPr>
              <w:t>MÁSTER EN INGENIERÍA DE TECNOLOGÍAS INDUSTRIALES</w:t>
            </w:r>
          </w:p>
          <w:p w14:paraId="10939D73" w14:textId="041F35A2" w:rsidR="00ED5BE2" w:rsidRPr="00D92FD5" w:rsidRDefault="00ED5BE2" w:rsidP="00ED5BE2">
            <w:pPr>
              <w:rPr>
                <w:color w:val="FFFFFF" w:themeColor="background1"/>
              </w:rPr>
            </w:pPr>
            <w:r w:rsidRPr="00D92FD5">
              <w:rPr>
                <w:color w:val="FFFFFF" w:themeColor="background1"/>
              </w:rPr>
              <w:t xml:space="preserve">Curso académico </w:t>
            </w:r>
            <w:r w:rsidR="002648AC" w:rsidRPr="00D92FD5">
              <w:rPr>
                <w:color w:val="FFFFFF" w:themeColor="background1"/>
              </w:rPr>
              <w:t>2025-2026</w:t>
            </w:r>
          </w:p>
          <w:p w14:paraId="0A0C0B23" w14:textId="77777777" w:rsidR="00ED5BE2" w:rsidRPr="00D92FD5" w:rsidRDefault="00ED5BE2" w:rsidP="00ED5BE2">
            <w:pPr>
              <w:rPr>
                <w:color w:val="FFFFFF" w:themeColor="background1"/>
              </w:rPr>
            </w:pPr>
            <w:r w:rsidRPr="00D92FD5">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Pr="00D92FD5" w:rsidRDefault="00ED5BE2" w:rsidP="00ED5BE2">
            <w:pPr>
              <w:rPr>
                <w:color w:val="FFFFFF" w:themeColor="background1"/>
              </w:rPr>
            </w:pPr>
            <w:r w:rsidRPr="00D92FD5">
              <w:rPr>
                <w:color w:val="FFFFFF" w:themeColor="background1"/>
              </w:rPr>
              <w:lastRenderedPageBreak/>
              <w:t xml:space="preserve">Alumno/a: </w:t>
            </w:r>
          </w:p>
          <w:p w14:paraId="0B1406B3" w14:textId="0BCDE36D" w:rsidR="00ED5BE2" w:rsidRPr="00D92FD5" w:rsidRDefault="002648AC" w:rsidP="00ED5BE2">
            <w:pPr>
              <w:rPr>
                <w:color w:val="FFFFFF" w:themeColor="background1"/>
              </w:rPr>
            </w:pPr>
            <w:r w:rsidRPr="00D92FD5">
              <w:rPr>
                <w:color w:val="FFFFFF" w:themeColor="background1"/>
              </w:rPr>
              <w:t>MOYA MARÍN, SERGIO</w:t>
            </w:r>
          </w:p>
          <w:p w14:paraId="1A51B15C" w14:textId="61DCFF97" w:rsidR="00ED5BE2" w:rsidRPr="00D92FD5" w:rsidRDefault="00ED5BE2" w:rsidP="00ED5BE2">
            <w:pPr>
              <w:rPr>
                <w:color w:val="FFFFFF" w:themeColor="background1"/>
              </w:rPr>
            </w:pPr>
            <w:r w:rsidRPr="00D92FD5">
              <w:rPr>
                <w:color w:val="FFFFFF" w:themeColor="background1"/>
              </w:rPr>
              <w:t xml:space="preserve">D.N.I: </w:t>
            </w:r>
            <w:r w:rsidR="002648AC" w:rsidRPr="00D92FD5">
              <w:rPr>
                <w:color w:val="FFFFFF" w:themeColor="background1"/>
              </w:rPr>
              <w:t>21700500T</w:t>
            </w:r>
          </w:p>
          <w:p w14:paraId="4B0DCFF7" w14:textId="77777777" w:rsidR="00ED5BE2" w:rsidRPr="00D92FD5" w:rsidRDefault="00ED5BE2" w:rsidP="00ED5BE2">
            <w:pPr>
              <w:rPr>
                <w:color w:val="FFFFFF" w:themeColor="background1"/>
              </w:rPr>
            </w:pPr>
          </w:p>
          <w:p w14:paraId="6BF023C0" w14:textId="32F24C9A" w:rsidR="00ED5BE2" w:rsidRPr="00D92FD5" w:rsidRDefault="00ED5BE2" w:rsidP="00F205DB">
            <w:pPr>
              <w:rPr>
                <w:color w:val="FFFFFF" w:themeColor="background1"/>
              </w:rPr>
            </w:pPr>
            <w:r w:rsidRPr="00D92FD5">
              <w:rPr>
                <w:color w:val="FFFFFF" w:themeColor="background1"/>
              </w:rPr>
              <w:lastRenderedPageBreak/>
              <w:t xml:space="preserve">Director/a de </w:t>
            </w:r>
            <w:r w:rsidR="00F205DB" w:rsidRPr="00D92FD5">
              <w:rPr>
                <w:color w:val="FFFFFF" w:themeColor="background1"/>
              </w:rPr>
              <w:t>TFT</w:t>
            </w:r>
            <w:r w:rsidRPr="00D92FD5">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D92FD5" w:rsidRDefault="00ED5BE2" w:rsidP="00ED5BE2">
            <w:pPr>
              <w:rPr>
                <w:color w:val="FFFFFF" w:themeColor="background1"/>
              </w:rPr>
            </w:pPr>
            <w:r w:rsidRPr="00D92FD5">
              <w:rPr>
                <w:color w:val="FFFFFF" w:themeColor="background1"/>
              </w:rPr>
              <w:lastRenderedPageBreak/>
              <w:t>Convocatoria:</w:t>
            </w:r>
          </w:p>
          <w:p w14:paraId="4EE53DAA" w14:textId="77777777" w:rsidR="00ED5BE2" w:rsidRPr="00D92FD5" w:rsidRDefault="00ED5BE2" w:rsidP="00ED5BE2">
            <w:pPr>
              <w:rPr>
                <w:color w:val="FFFFFF" w:themeColor="background1"/>
              </w:rPr>
            </w:pPr>
          </w:p>
          <w:p w14:paraId="4B7B922D" w14:textId="7DE4E531" w:rsidR="00ED5BE2" w:rsidRPr="00D92FD5" w:rsidRDefault="00ED5BE2" w:rsidP="00ED5BE2">
            <w:pPr>
              <w:rPr>
                <w:color w:val="FFFFFF" w:themeColor="background1"/>
              </w:rPr>
            </w:pPr>
            <w:r w:rsidRPr="00D92FD5">
              <w:rPr>
                <w:color w:val="FFFFFF" w:themeColor="background1"/>
              </w:rPr>
              <w:t>Primera</w:t>
            </w:r>
          </w:p>
          <w:p w14:paraId="5EA3A602" w14:textId="77777777" w:rsidR="00ED5BE2" w:rsidRPr="00D92FD5" w:rsidRDefault="00ED5BE2" w:rsidP="00ED5BE2">
            <w:pPr>
              <w:rPr>
                <w:color w:val="FFFFFF" w:themeColor="background1"/>
              </w:rPr>
            </w:pPr>
          </w:p>
        </w:tc>
      </w:tr>
    </w:tbl>
    <w:p w14:paraId="1FEECCF9" w14:textId="5967F28C" w:rsidR="00906358" w:rsidRPr="00D92FD5" w:rsidRDefault="002648AC" w:rsidP="005A5D7C">
      <w:pPr>
        <w:pStyle w:val="Piedepgina"/>
        <w:rPr>
          <w:sz w:val="20"/>
          <w:szCs w:val="20"/>
        </w:rPr>
        <w:sectPr w:rsidR="00906358" w:rsidRPr="00D92FD5">
          <w:pgSz w:w="11906" w:h="16838"/>
          <w:pgMar w:top="708" w:right="1701" w:bottom="794" w:left="1701" w:header="0" w:footer="0" w:gutter="0"/>
          <w:pgNumType w:start="1"/>
          <w:cols w:space="720"/>
          <w:formProt w:val="0"/>
          <w:docGrid w:linePitch="360"/>
        </w:sectPr>
      </w:pPr>
      <w:r w:rsidRPr="00D92FD5">
        <w:rPr>
          <w:sz w:val="20"/>
          <w:szCs w:val="20"/>
        </w:rPr>
        <w:t>23</w:t>
      </w:r>
      <w:r w:rsidR="00A973DB" w:rsidRPr="00D92FD5">
        <w:rPr>
          <w:sz w:val="20"/>
          <w:szCs w:val="20"/>
        </w:rPr>
        <w:t xml:space="preserve"> </w:t>
      </w:r>
      <w:r w:rsidRPr="00D92FD5">
        <w:rPr>
          <w:sz w:val="20"/>
          <w:szCs w:val="20"/>
        </w:rPr>
        <w:t>enero</w:t>
      </w:r>
      <w:r w:rsidR="00A973DB" w:rsidRPr="00D92FD5">
        <w:rPr>
          <w:sz w:val="20"/>
          <w:szCs w:val="20"/>
        </w:rPr>
        <w:t xml:space="preserve"> 202</w:t>
      </w:r>
      <w:r w:rsidRPr="00D92FD5">
        <w:rPr>
          <w:sz w:val="20"/>
          <w:szCs w:val="20"/>
        </w:rPr>
        <w:t>6</w:t>
      </w:r>
    </w:p>
    <w:p w14:paraId="5C0693A1" w14:textId="49BA2C10" w:rsidR="00906358" w:rsidRPr="00D92FD5"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D92FD5" w:rsidRDefault="00CD2098" w:rsidP="00CD2098">
          <w:pPr>
            <w:pStyle w:val="Encabezadodelista"/>
            <w:spacing w:after="240"/>
            <w:rPr>
              <w:rFonts w:ascii="Arial" w:hAnsi="Arial" w:cs="Arial"/>
              <w:sz w:val="36"/>
              <w:szCs w:val="36"/>
            </w:rPr>
          </w:pPr>
          <w:r w:rsidRPr="00D92FD5">
            <w:rPr>
              <w:rFonts w:ascii="Arial" w:hAnsi="Arial" w:cs="Arial"/>
              <w:sz w:val="36"/>
              <w:szCs w:val="36"/>
            </w:rPr>
            <w:t>Índice</w:t>
          </w:r>
        </w:p>
        <w:p w14:paraId="438742F3" w14:textId="3EF3FCC3" w:rsidR="008D16E1"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D92FD5">
            <w:fldChar w:fldCharType="begin"/>
          </w:r>
          <w:r w:rsidRPr="00D92FD5">
            <w:rPr>
              <w:rStyle w:val="Enlacedelndice"/>
              <w:webHidden/>
            </w:rPr>
            <w:instrText>TOC \z \o "1-3" \u \h</w:instrText>
          </w:r>
          <w:r w:rsidRPr="00D92FD5">
            <w:rPr>
              <w:rStyle w:val="Enlacedelndice"/>
            </w:rPr>
            <w:fldChar w:fldCharType="separate"/>
          </w:r>
          <w:hyperlink w:anchor="_Toc222931095" w:history="1">
            <w:r w:rsidR="008D16E1" w:rsidRPr="00C3030C">
              <w:rPr>
                <w:rStyle w:val="Hipervnculo"/>
                <w:rFonts w:ascii="Arial" w:hAnsi="Arial"/>
                <w:b/>
                <w:noProof/>
              </w:rPr>
              <w:t>Resumen</w:t>
            </w:r>
            <w:r w:rsidR="008D16E1">
              <w:rPr>
                <w:noProof/>
                <w:webHidden/>
              </w:rPr>
              <w:tab/>
            </w:r>
            <w:r w:rsidR="008D16E1">
              <w:rPr>
                <w:noProof/>
                <w:webHidden/>
              </w:rPr>
              <w:fldChar w:fldCharType="begin"/>
            </w:r>
            <w:r w:rsidR="008D16E1">
              <w:rPr>
                <w:noProof/>
                <w:webHidden/>
              </w:rPr>
              <w:instrText xml:space="preserve"> PAGEREF _Toc222931095 \h </w:instrText>
            </w:r>
            <w:r w:rsidR="008D16E1">
              <w:rPr>
                <w:noProof/>
                <w:webHidden/>
              </w:rPr>
            </w:r>
            <w:r w:rsidR="008D16E1">
              <w:rPr>
                <w:noProof/>
                <w:webHidden/>
              </w:rPr>
              <w:fldChar w:fldCharType="separate"/>
            </w:r>
            <w:r w:rsidR="008D16E1">
              <w:rPr>
                <w:noProof/>
                <w:webHidden/>
              </w:rPr>
              <w:t>9</w:t>
            </w:r>
            <w:r w:rsidR="008D16E1">
              <w:rPr>
                <w:noProof/>
                <w:webHidden/>
              </w:rPr>
              <w:fldChar w:fldCharType="end"/>
            </w:r>
          </w:hyperlink>
        </w:p>
        <w:p w14:paraId="372049E2" w14:textId="48CFA0DE" w:rsidR="008D16E1" w:rsidRDefault="008D16E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6" w:history="1">
            <w:r w:rsidRPr="00C3030C">
              <w:rPr>
                <w:rStyle w:val="Hipervnculo"/>
                <w:rFonts w:ascii="Arial" w:hAnsi="Arial"/>
                <w:b/>
                <w:noProof/>
              </w:rPr>
              <w:t>Abstract</w:t>
            </w:r>
            <w:r>
              <w:rPr>
                <w:noProof/>
                <w:webHidden/>
              </w:rPr>
              <w:tab/>
            </w:r>
            <w:r>
              <w:rPr>
                <w:noProof/>
                <w:webHidden/>
              </w:rPr>
              <w:fldChar w:fldCharType="begin"/>
            </w:r>
            <w:r>
              <w:rPr>
                <w:noProof/>
                <w:webHidden/>
              </w:rPr>
              <w:instrText xml:space="preserve"> PAGEREF _Toc222931096 \h </w:instrText>
            </w:r>
            <w:r>
              <w:rPr>
                <w:noProof/>
                <w:webHidden/>
              </w:rPr>
            </w:r>
            <w:r>
              <w:rPr>
                <w:noProof/>
                <w:webHidden/>
              </w:rPr>
              <w:fldChar w:fldCharType="separate"/>
            </w:r>
            <w:r>
              <w:rPr>
                <w:noProof/>
                <w:webHidden/>
              </w:rPr>
              <w:t>9</w:t>
            </w:r>
            <w:r>
              <w:rPr>
                <w:noProof/>
                <w:webHidden/>
              </w:rPr>
              <w:fldChar w:fldCharType="end"/>
            </w:r>
          </w:hyperlink>
        </w:p>
        <w:p w14:paraId="6CBF2244" w14:textId="28E90288"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7" w:history="1">
            <w:r w:rsidRPr="00C3030C">
              <w:rPr>
                <w:rStyle w:val="Hipervnculo"/>
                <w:rFonts w:ascii="Arial" w:hAnsi="Arial"/>
                <w:b/>
                <w:bCs/>
                <w:noProof/>
              </w:rPr>
              <w:t>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Introducción</w:t>
            </w:r>
            <w:r>
              <w:rPr>
                <w:noProof/>
                <w:webHidden/>
              </w:rPr>
              <w:tab/>
            </w:r>
            <w:r>
              <w:rPr>
                <w:noProof/>
                <w:webHidden/>
              </w:rPr>
              <w:fldChar w:fldCharType="begin"/>
            </w:r>
            <w:r>
              <w:rPr>
                <w:noProof/>
                <w:webHidden/>
              </w:rPr>
              <w:instrText xml:space="preserve"> PAGEREF _Toc222931097 \h </w:instrText>
            </w:r>
            <w:r>
              <w:rPr>
                <w:noProof/>
                <w:webHidden/>
              </w:rPr>
            </w:r>
            <w:r>
              <w:rPr>
                <w:noProof/>
                <w:webHidden/>
              </w:rPr>
              <w:fldChar w:fldCharType="separate"/>
            </w:r>
            <w:r>
              <w:rPr>
                <w:noProof/>
                <w:webHidden/>
              </w:rPr>
              <w:t>11</w:t>
            </w:r>
            <w:r>
              <w:rPr>
                <w:noProof/>
                <w:webHidden/>
              </w:rPr>
              <w:fldChar w:fldCharType="end"/>
            </w:r>
          </w:hyperlink>
        </w:p>
        <w:p w14:paraId="7B926942" w14:textId="03F6360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8" w:history="1">
            <w:r w:rsidRPr="00C3030C">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Contexto y Problemática</w:t>
            </w:r>
            <w:r>
              <w:rPr>
                <w:noProof/>
                <w:webHidden/>
              </w:rPr>
              <w:tab/>
            </w:r>
            <w:r>
              <w:rPr>
                <w:noProof/>
                <w:webHidden/>
              </w:rPr>
              <w:fldChar w:fldCharType="begin"/>
            </w:r>
            <w:r>
              <w:rPr>
                <w:noProof/>
                <w:webHidden/>
              </w:rPr>
              <w:instrText xml:space="preserve"> PAGEREF _Toc222931098 \h </w:instrText>
            </w:r>
            <w:r>
              <w:rPr>
                <w:noProof/>
                <w:webHidden/>
              </w:rPr>
            </w:r>
            <w:r>
              <w:rPr>
                <w:noProof/>
                <w:webHidden/>
              </w:rPr>
              <w:fldChar w:fldCharType="separate"/>
            </w:r>
            <w:r>
              <w:rPr>
                <w:noProof/>
                <w:webHidden/>
              </w:rPr>
              <w:t>11</w:t>
            </w:r>
            <w:r>
              <w:rPr>
                <w:noProof/>
                <w:webHidden/>
              </w:rPr>
              <w:fldChar w:fldCharType="end"/>
            </w:r>
          </w:hyperlink>
        </w:p>
        <w:p w14:paraId="3ADD122C" w14:textId="7CD00EC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099" w:history="1">
            <w:r w:rsidRPr="00C3030C">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La Brecha entre Precisión y Explicabilidad</w:t>
            </w:r>
            <w:r>
              <w:rPr>
                <w:noProof/>
                <w:webHidden/>
              </w:rPr>
              <w:tab/>
            </w:r>
            <w:r>
              <w:rPr>
                <w:noProof/>
                <w:webHidden/>
              </w:rPr>
              <w:fldChar w:fldCharType="begin"/>
            </w:r>
            <w:r>
              <w:rPr>
                <w:noProof/>
                <w:webHidden/>
              </w:rPr>
              <w:instrText xml:space="preserve"> PAGEREF _Toc222931099 \h </w:instrText>
            </w:r>
            <w:r>
              <w:rPr>
                <w:noProof/>
                <w:webHidden/>
              </w:rPr>
            </w:r>
            <w:r>
              <w:rPr>
                <w:noProof/>
                <w:webHidden/>
              </w:rPr>
              <w:fldChar w:fldCharType="separate"/>
            </w:r>
            <w:r>
              <w:rPr>
                <w:noProof/>
                <w:webHidden/>
              </w:rPr>
              <w:t>11</w:t>
            </w:r>
            <w:r>
              <w:rPr>
                <w:noProof/>
                <w:webHidden/>
              </w:rPr>
              <w:fldChar w:fldCharType="end"/>
            </w:r>
          </w:hyperlink>
        </w:p>
        <w:p w14:paraId="4E0EEBF0" w14:textId="350B56E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0" w:history="1">
            <w:r w:rsidRPr="00C3030C">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Justificación y Enfoque Metodológico</w:t>
            </w:r>
            <w:r>
              <w:rPr>
                <w:noProof/>
                <w:webHidden/>
              </w:rPr>
              <w:tab/>
            </w:r>
            <w:r>
              <w:rPr>
                <w:noProof/>
                <w:webHidden/>
              </w:rPr>
              <w:fldChar w:fldCharType="begin"/>
            </w:r>
            <w:r>
              <w:rPr>
                <w:noProof/>
                <w:webHidden/>
              </w:rPr>
              <w:instrText xml:space="preserve"> PAGEREF _Toc222931100 \h </w:instrText>
            </w:r>
            <w:r>
              <w:rPr>
                <w:noProof/>
                <w:webHidden/>
              </w:rPr>
            </w:r>
            <w:r>
              <w:rPr>
                <w:noProof/>
                <w:webHidden/>
              </w:rPr>
              <w:fldChar w:fldCharType="separate"/>
            </w:r>
            <w:r>
              <w:rPr>
                <w:noProof/>
                <w:webHidden/>
              </w:rPr>
              <w:t>12</w:t>
            </w:r>
            <w:r>
              <w:rPr>
                <w:noProof/>
                <w:webHidden/>
              </w:rPr>
              <w:fldChar w:fldCharType="end"/>
            </w:r>
          </w:hyperlink>
        </w:p>
        <w:p w14:paraId="2D7E3ABE" w14:textId="2611B67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1" w:history="1">
            <w:r w:rsidRPr="00C3030C">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Objetivos del Estudio</w:t>
            </w:r>
            <w:r>
              <w:rPr>
                <w:noProof/>
                <w:webHidden/>
              </w:rPr>
              <w:tab/>
            </w:r>
            <w:r>
              <w:rPr>
                <w:noProof/>
                <w:webHidden/>
              </w:rPr>
              <w:fldChar w:fldCharType="begin"/>
            </w:r>
            <w:r>
              <w:rPr>
                <w:noProof/>
                <w:webHidden/>
              </w:rPr>
              <w:instrText xml:space="preserve"> PAGEREF _Toc222931101 \h </w:instrText>
            </w:r>
            <w:r>
              <w:rPr>
                <w:noProof/>
                <w:webHidden/>
              </w:rPr>
            </w:r>
            <w:r>
              <w:rPr>
                <w:noProof/>
                <w:webHidden/>
              </w:rPr>
              <w:fldChar w:fldCharType="separate"/>
            </w:r>
            <w:r>
              <w:rPr>
                <w:noProof/>
                <w:webHidden/>
              </w:rPr>
              <w:t>12</w:t>
            </w:r>
            <w:r>
              <w:rPr>
                <w:noProof/>
                <w:webHidden/>
              </w:rPr>
              <w:fldChar w:fldCharType="end"/>
            </w:r>
          </w:hyperlink>
        </w:p>
        <w:p w14:paraId="5EA05BB8" w14:textId="34B9D26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2" w:history="1">
            <w:r w:rsidRPr="00C3030C">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Limitaciones y Riesgos del Enfoque</w:t>
            </w:r>
            <w:r>
              <w:rPr>
                <w:noProof/>
                <w:webHidden/>
              </w:rPr>
              <w:tab/>
            </w:r>
            <w:r>
              <w:rPr>
                <w:noProof/>
                <w:webHidden/>
              </w:rPr>
              <w:fldChar w:fldCharType="begin"/>
            </w:r>
            <w:r>
              <w:rPr>
                <w:noProof/>
                <w:webHidden/>
              </w:rPr>
              <w:instrText xml:space="preserve"> PAGEREF _Toc222931102 \h </w:instrText>
            </w:r>
            <w:r>
              <w:rPr>
                <w:noProof/>
                <w:webHidden/>
              </w:rPr>
            </w:r>
            <w:r>
              <w:rPr>
                <w:noProof/>
                <w:webHidden/>
              </w:rPr>
              <w:fldChar w:fldCharType="separate"/>
            </w:r>
            <w:r>
              <w:rPr>
                <w:noProof/>
                <w:webHidden/>
              </w:rPr>
              <w:t>13</w:t>
            </w:r>
            <w:r>
              <w:rPr>
                <w:noProof/>
                <w:webHidden/>
              </w:rPr>
              <w:fldChar w:fldCharType="end"/>
            </w:r>
          </w:hyperlink>
        </w:p>
        <w:p w14:paraId="48EB93BC" w14:textId="626F60E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3" w:history="1">
            <w:r w:rsidRPr="00C3030C">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Contribuciones Principales del Trabajo</w:t>
            </w:r>
            <w:r>
              <w:rPr>
                <w:noProof/>
                <w:webHidden/>
              </w:rPr>
              <w:tab/>
            </w:r>
            <w:r>
              <w:rPr>
                <w:noProof/>
                <w:webHidden/>
              </w:rPr>
              <w:fldChar w:fldCharType="begin"/>
            </w:r>
            <w:r>
              <w:rPr>
                <w:noProof/>
                <w:webHidden/>
              </w:rPr>
              <w:instrText xml:space="preserve"> PAGEREF _Toc222931103 \h </w:instrText>
            </w:r>
            <w:r>
              <w:rPr>
                <w:noProof/>
                <w:webHidden/>
              </w:rPr>
            </w:r>
            <w:r>
              <w:rPr>
                <w:noProof/>
                <w:webHidden/>
              </w:rPr>
              <w:fldChar w:fldCharType="separate"/>
            </w:r>
            <w:r>
              <w:rPr>
                <w:noProof/>
                <w:webHidden/>
              </w:rPr>
              <w:t>14</w:t>
            </w:r>
            <w:r>
              <w:rPr>
                <w:noProof/>
                <w:webHidden/>
              </w:rPr>
              <w:fldChar w:fldCharType="end"/>
            </w:r>
          </w:hyperlink>
        </w:p>
        <w:p w14:paraId="108F70BC" w14:textId="0387DEC0"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4" w:history="1">
            <w:r w:rsidRPr="00C3030C">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_Toc222931104 \h </w:instrText>
            </w:r>
            <w:r>
              <w:rPr>
                <w:noProof/>
                <w:webHidden/>
              </w:rPr>
            </w:r>
            <w:r>
              <w:rPr>
                <w:noProof/>
                <w:webHidden/>
              </w:rPr>
              <w:fldChar w:fldCharType="separate"/>
            </w:r>
            <w:r>
              <w:rPr>
                <w:noProof/>
                <w:webHidden/>
              </w:rPr>
              <w:t>16</w:t>
            </w:r>
            <w:r>
              <w:rPr>
                <w:noProof/>
                <w:webHidden/>
              </w:rPr>
              <w:fldChar w:fldCharType="end"/>
            </w:r>
          </w:hyperlink>
        </w:p>
        <w:p w14:paraId="69E4A32D" w14:textId="5665349D"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5" w:history="1">
            <w:r w:rsidRPr="00C3030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_Toc222931105 \h </w:instrText>
            </w:r>
            <w:r>
              <w:rPr>
                <w:noProof/>
                <w:webHidden/>
              </w:rPr>
            </w:r>
            <w:r>
              <w:rPr>
                <w:noProof/>
                <w:webHidden/>
              </w:rPr>
              <w:fldChar w:fldCharType="separate"/>
            </w:r>
            <w:r>
              <w:rPr>
                <w:noProof/>
                <w:webHidden/>
              </w:rPr>
              <w:t>16</w:t>
            </w:r>
            <w:r>
              <w:rPr>
                <w:noProof/>
                <w:webHidden/>
              </w:rPr>
              <w:fldChar w:fldCharType="end"/>
            </w:r>
          </w:hyperlink>
        </w:p>
        <w:p w14:paraId="0354EF1C" w14:textId="3876206A"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6" w:history="1">
            <w:r w:rsidRPr="00C3030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_Toc222931106 \h </w:instrText>
            </w:r>
            <w:r>
              <w:rPr>
                <w:noProof/>
                <w:webHidden/>
              </w:rPr>
            </w:r>
            <w:r>
              <w:rPr>
                <w:noProof/>
                <w:webHidden/>
              </w:rPr>
              <w:fldChar w:fldCharType="separate"/>
            </w:r>
            <w:r>
              <w:rPr>
                <w:noProof/>
                <w:webHidden/>
              </w:rPr>
              <w:t>16</w:t>
            </w:r>
            <w:r>
              <w:rPr>
                <w:noProof/>
                <w:webHidden/>
              </w:rPr>
              <w:fldChar w:fldCharType="end"/>
            </w:r>
          </w:hyperlink>
        </w:p>
        <w:p w14:paraId="6C65BF04" w14:textId="23E8677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7" w:history="1">
            <w:r w:rsidRPr="00C3030C">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_Toc222931107 \h </w:instrText>
            </w:r>
            <w:r>
              <w:rPr>
                <w:noProof/>
                <w:webHidden/>
              </w:rPr>
            </w:r>
            <w:r>
              <w:rPr>
                <w:noProof/>
                <w:webHidden/>
              </w:rPr>
              <w:fldChar w:fldCharType="separate"/>
            </w:r>
            <w:r>
              <w:rPr>
                <w:noProof/>
                <w:webHidden/>
              </w:rPr>
              <w:t>17</w:t>
            </w:r>
            <w:r>
              <w:rPr>
                <w:noProof/>
                <w:webHidden/>
              </w:rPr>
              <w:fldChar w:fldCharType="end"/>
            </w:r>
          </w:hyperlink>
        </w:p>
        <w:p w14:paraId="165DDEFD" w14:textId="1977F502"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8" w:history="1">
            <w:r w:rsidRPr="00C3030C">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_Toc222931108 \h </w:instrText>
            </w:r>
            <w:r>
              <w:rPr>
                <w:noProof/>
                <w:webHidden/>
              </w:rPr>
            </w:r>
            <w:r>
              <w:rPr>
                <w:noProof/>
                <w:webHidden/>
              </w:rPr>
              <w:fldChar w:fldCharType="separate"/>
            </w:r>
            <w:r>
              <w:rPr>
                <w:noProof/>
                <w:webHidden/>
              </w:rPr>
              <w:t>18</w:t>
            </w:r>
            <w:r>
              <w:rPr>
                <w:noProof/>
                <w:webHidden/>
              </w:rPr>
              <w:fldChar w:fldCharType="end"/>
            </w:r>
          </w:hyperlink>
        </w:p>
        <w:p w14:paraId="2A4054EC" w14:textId="3B0E2953"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09" w:history="1">
            <w:r w:rsidRPr="00C3030C">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_Toc222931109 \h </w:instrText>
            </w:r>
            <w:r>
              <w:rPr>
                <w:noProof/>
                <w:webHidden/>
              </w:rPr>
            </w:r>
            <w:r>
              <w:rPr>
                <w:noProof/>
                <w:webHidden/>
              </w:rPr>
              <w:fldChar w:fldCharType="separate"/>
            </w:r>
            <w:r>
              <w:rPr>
                <w:noProof/>
                <w:webHidden/>
              </w:rPr>
              <w:t>20</w:t>
            </w:r>
            <w:r>
              <w:rPr>
                <w:noProof/>
                <w:webHidden/>
              </w:rPr>
              <w:fldChar w:fldCharType="end"/>
            </w:r>
          </w:hyperlink>
        </w:p>
        <w:p w14:paraId="0106A061" w14:textId="1D25BD40"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0" w:history="1">
            <w:r w:rsidRPr="00C3030C">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_Toc222931110 \h </w:instrText>
            </w:r>
            <w:r>
              <w:rPr>
                <w:noProof/>
                <w:webHidden/>
              </w:rPr>
            </w:r>
            <w:r>
              <w:rPr>
                <w:noProof/>
                <w:webHidden/>
              </w:rPr>
              <w:fldChar w:fldCharType="separate"/>
            </w:r>
            <w:r>
              <w:rPr>
                <w:noProof/>
                <w:webHidden/>
              </w:rPr>
              <w:t>20</w:t>
            </w:r>
            <w:r>
              <w:rPr>
                <w:noProof/>
                <w:webHidden/>
              </w:rPr>
              <w:fldChar w:fldCharType="end"/>
            </w:r>
          </w:hyperlink>
        </w:p>
        <w:p w14:paraId="76435704" w14:textId="05A9BE40"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1" w:history="1">
            <w:r w:rsidRPr="00C3030C">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_Toc222931111 \h </w:instrText>
            </w:r>
            <w:r>
              <w:rPr>
                <w:noProof/>
                <w:webHidden/>
              </w:rPr>
            </w:r>
            <w:r>
              <w:rPr>
                <w:noProof/>
                <w:webHidden/>
              </w:rPr>
              <w:fldChar w:fldCharType="separate"/>
            </w:r>
            <w:r>
              <w:rPr>
                <w:noProof/>
                <w:webHidden/>
              </w:rPr>
              <w:t>20</w:t>
            </w:r>
            <w:r>
              <w:rPr>
                <w:noProof/>
                <w:webHidden/>
              </w:rPr>
              <w:fldChar w:fldCharType="end"/>
            </w:r>
          </w:hyperlink>
        </w:p>
        <w:p w14:paraId="106E33FC" w14:textId="491146FD"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2" w:history="1">
            <w:r w:rsidRPr="00C3030C">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_Toc222931112 \h </w:instrText>
            </w:r>
            <w:r>
              <w:rPr>
                <w:noProof/>
                <w:webHidden/>
              </w:rPr>
            </w:r>
            <w:r>
              <w:rPr>
                <w:noProof/>
                <w:webHidden/>
              </w:rPr>
              <w:fldChar w:fldCharType="separate"/>
            </w:r>
            <w:r>
              <w:rPr>
                <w:noProof/>
                <w:webHidden/>
              </w:rPr>
              <w:t>21</w:t>
            </w:r>
            <w:r>
              <w:rPr>
                <w:noProof/>
                <w:webHidden/>
              </w:rPr>
              <w:fldChar w:fldCharType="end"/>
            </w:r>
          </w:hyperlink>
        </w:p>
        <w:p w14:paraId="6ECD0F67" w14:textId="5FD5B865"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3" w:history="1">
            <w:r w:rsidRPr="00C3030C">
              <w:rPr>
                <w:rStyle w:val="Hipervnculo"/>
                <w:rFonts w:ascii="Arial" w:hAnsi="Arial"/>
                <w:noProof/>
              </w:rPr>
              <w:t>3.1.3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Estrategia de Validación Temporal</w:t>
            </w:r>
            <w:r>
              <w:rPr>
                <w:noProof/>
                <w:webHidden/>
              </w:rPr>
              <w:tab/>
            </w:r>
            <w:r>
              <w:rPr>
                <w:noProof/>
                <w:webHidden/>
              </w:rPr>
              <w:fldChar w:fldCharType="begin"/>
            </w:r>
            <w:r>
              <w:rPr>
                <w:noProof/>
                <w:webHidden/>
              </w:rPr>
              <w:instrText xml:space="preserve"> PAGEREF _Toc222931113 \h </w:instrText>
            </w:r>
            <w:r>
              <w:rPr>
                <w:noProof/>
                <w:webHidden/>
              </w:rPr>
            </w:r>
            <w:r>
              <w:rPr>
                <w:noProof/>
                <w:webHidden/>
              </w:rPr>
              <w:fldChar w:fldCharType="separate"/>
            </w:r>
            <w:r>
              <w:rPr>
                <w:noProof/>
                <w:webHidden/>
              </w:rPr>
              <w:t>22</w:t>
            </w:r>
            <w:r>
              <w:rPr>
                <w:noProof/>
                <w:webHidden/>
              </w:rPr>
              <w:fldChar w:fldCharType="end"/>
            </w:r>
          </w:hyperlink>
        </w:p>
        <w:p w14:paraId="4BD4DFD9" w14:textId="6B565735"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4" w:history="1">
            <w:r w:rsidRPr="00C3030C">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_Toc222931114 \h </w:instrText>
            </w:r>
            <w:r>
              <w:rPr>
                <w:noProof/>
                <w:webHidden/>
              </w:rPr>
            </w:r>
            <w:r>
              <w:rPr>
                <w:noProof/>
                <w:webHidden/>
              </w:rPr>
              <w:fldChar w:fldCharType="separate"/>
            </w:r>
            <w:r>
              <w:rPr>
                <w:noProof/>
                <w:webHidden/>
              </w:rPr>
              <w:t>23</w:t>
            </w:r>
            <w:r>
              <w:rPr>
                <w:noProof/>
                <w:webHidden/>
              </w:rPr>
              <w:fldChar w:fldCharType="end"/>
            </w:r>
          </w:hyperlink>
        </w:p>
        <w:p w14:paraId="409C645E" w14:textId="7652520D"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5" w:history="1">
            <w:r w:rsidRPr="00C3030C">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_Toc222931115 \h </w:instrText>
            </w:r>
            <w:r>
              <w:rPr>
                <w:noProof/>
                <w:webHidden/>
              </w:rPr>
            </w:r>
            <w:r>
              <w:rPr>
                <w:noProof/>
                <w:webHidden/>
              </w:rPr>
              <w:fldChar w:fldCharType="separate"/>
            </w:r>
            <w:r>
              <w:rPr>
                <w:noProof/>
                <w:webHidden/>
              </w:rPr>
              <w:t>23</w:t>
            </w:r>
            <w:r>
              <w:rPr>
                <w:noProof/>
                <w:webHidden/>
              </w:rPr>
              <w:fldChar w:fldCharType="end"/>
            </w:r>
          </w:hyperlink>
        </w:p>
        <w:p w14:paraId="4AC35080" w14:textId="0121542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6" w:history="1">
            <w:r w:rsidRPr="00C3030C">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_Toc222931116 \h </w:instrText>
            </w:r>
            <w:r>
              <w:rPr>
                <w:noProof/>
                <w:webHidden/>
              </w:rPr>
            </w:r>
            <w:r>
              <w:rPr>
                <w:noProof/>
                <w:webHidden/>
              </w:rPr>
              <w:fldChar w:fldCharType="separate"/>
            </w:r>
            <w:r>
              <w:rPr>
                <w:noProof/>
                <w:webHidden/>
              </w:rPr>
              <w:t>24</w:t>
            </w:r>
            <w:r>
              <w:rPr>
                <w:noProof/>
                <w:webHidden/>
              </w:rPr>
              <w:fldChar w:fldCharType="end"/>
            </w:r>
          </w:hyperlink>
        </w:p>
        <w:p w14:paraId="41F41CFC" w14:textId="644FBB6B"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7" w:history="1">
            <w:r w:rsidRPr="00C3030C">
              <w:rPr>
                <w:rStyle w:val="Hipervnculo"/>
                <w:rFonts w:ascii="Arial" w:hAnsi="Arial"/>
                <w:noProof/>
              </w:rPr>
              <w:t>3.2.3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Incorporación de Explicabilidad (XAI)</w:t>
            </w:r>
            <w:r>
              <w:rPr>
                <w:noProof/>
                <w:webHidden/>
              </w:rPr>
              <w:tab/>
            </w:r>
            <w:r>
              <w:rPr>
                <w:noProof/>
                <w:webHidden/>
              </w:rPr>
              <w:fldChar w:fldCharType="begin"/>
            </w:r>
            <w:r>
              <w:rPr>
                <w:noProof/>
                <w:webHidden/>
              </w:rPr>
              <w:instrText xml:space="preserve"> PAGEREF _Toc222931117 \h </w:instrText>
            </w:r>
            <w:r>
              <w:rPr>
                <w:noProof/>
                <w:webHidden/>
              </w:rPr>
            </w:r>
            <w:r>
              <w:rPr>
                <w:noProof/>
                <w:webHidden/>
              </w:rPr>
              <w:fldChar w:fldCharType="separate"/>
            </w:r>
            <w:r>
              <w:rPr>
                <w:noProof/>
                <w:webHidden/>
              </w:rPr>
              <w:t>25</w:t>
            </w:r>
            <w:r>
              <w:rPr>
                <w:noProof/>
                <w:webHidden/>
              </w:rPr>
              <w:fldChar w:fldCharType="end"/>
            </w:r>
          </w:hyperlink>
        </w:p>
        <w:p w14:paraId="4D08CB42" w14:textId="6805494C"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8" w:history="1">
            <w:r w:rsidRPr="00C3030C">
              <w:rPr>
                <w:rStyle w:val="Hipervnculo"/>
                <w:rFonts w:ascii="Arial" w:hAnsi="Arial"/>
                <w:noProof/>
              </w:rPr>
              <w:t>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Diseño Experimental</w:t>
            </w:r>
            <w:r>
              <w:rPr>
                <w:noProof/>
                <w:webHidden/>
              </w:rPr>
              <w:tab/>
            </w:r>
            <w:r>
              <w:rPr>
                <w:noProof/>
                <w:webHidden/>
              </w:rPr>
              <w:fldChar w:fldCharType="begin"/>
            </w:r>
            <w:r>
              <w:rPr>
                <w:noProof/>
                <w:webHidden/>
              </w:rPr>
              <w:instrText xml:space="preserve"> PAGEREF _Toc222931118 \h </w:instrText>
            </w:r>
            <w:r>
              <w:rPr>
                <w:noProof/>
                <w:webHidden/>
              </w:rPr>
            </w:r>
            <w:r>
              <w:rPr>
                <w:noProof/>
                <w:webHidden/>
              </w:rPr>
              <w:fldChar w:fldCharType="separate"/>
            </w:r>
            <w:r>
              <w:rPr>
                <w:noProof/>
                <w:webHidden/>
              </w:rPr>
              <w:t>26</w:t>
            </w:r>
            <w:r>
              <w:rPr>
                <w:noProof/>
                <w:webHidden/>
              </w:rPr>
              <w:fldChar w:fldCharType="end"/>
            </w:r>
          </w:hyperlink>
        </w:p>
        <w:p w14:paraId="656A8967" w14:textId="1952A16E"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19" w:history="1">
            <w:r w:rsidRPr="00C3030C">
              <w:rPr>
                <w:rStyle w:val="Hipervnculo"/>
                <w:rFonts w:ascii="Arial" w:hAnsi="Arial"/>
                <w:noProof/>
              </w:rPr>
              <w:t>3.3.1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Descripción del Conjunto de Datos</w:t>
            </w:r>
            <w:r>
              <w:rPr>
                <w:noProof/>
                <w:webHidden/>
              </w:rPr>
              <w:tab/>
            </w:r>
            <w:r>
              <w:rPr>
                <w:noProof/>
                <w:webHidden/>
              </w:rPr>
              <w:fldChar w:fldCharType="begin"/>
            </w:r>
            <w:r>
              <w:rPr>
                <w:noProof/>
                <w:webHidden/>
              </w:rPr>
              <w:instrText xml:space="preserve"> PAGEREF _Toc222931119 \h </w:instrText>
            </w:r>
            <w:r>
              <w:rPr>
                <w:noProof/>
                <w:webHidden/>
              </w:rPr>
            </w:r>
            <w:r>
              <w:rPr>
                <w:noProof/>
                <w:webHidden/>
              </w:rPr>
              <w:fldChar w:fldCharType="separate"/>
            </w:r>
            <w:r>
              <w:rPr>
                <w:noProof/>
                <w:webHidden/>
              </w:rPr>
              <w:t>26</w:t>
            </w:r>
            <w:r>
              <w:rPr>
                <w:noProof/>
                <w:webHidden/>
              </w:rPr>
              <w:fldChar w:fldCharType="end"/>
            </w:r>
          </w:hyperlink>
        </w:p>
        <w:p w14:paraId="432619DF" w14:textId="4DC4FB7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0" w:history="1">
            <w:r w:rsidRPr="00C3030C">
              <w:rPr>
                <w:rStyle w:val="Hipervnculo"/>
                <w:rFonts w:ascii="Arial" w:hAnsi="Arial"/>
                <w:noProof/>
              </w:rPr>
              <w:t>3.3.2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Configuración del Entorno de Ejecución</w:t>
            </w:r>
            <w:r>
              <w:rPr>
                <w:noProof/>
                <w:webHidden/>
              </w:rPr>
              <w:tab/>
            </w:r>
            <w:r>
              <w:rPr>
                <w:noProof/>
                <w:webHidden/>
              </w:rPr>
              <w:fldChar w:fldCharType="begin"/>
            </w:r>
            <w:r>
              <w:rPr>
                <w:noProof/>
                <w:webHidden/>
              </w:rPr>
              <w:instrText xml:space="preserve"> PAGEREF _Toc222931120 \h </w:instrText>
            </w:r>
            <w:r>
              <w:rPr>
                <w:noProof/>
                <w:webHidden/>
              </w:rPr>
            </w:r>
            <w:r>
              <w:rPr>
                <w:noProof/>
                <w:webHidden/>
              </w:rPr>
              <w:fldChar w:fldCharType="separate"/>
            </w:r>
            <w:r>
              <w:rPr>
                <w:noProof/>
                <w:webHidden/>
              </w:rPr>
              <w:t>27</w:t>
            </w:r>
            <w:r>
              <w:rPr>
                <w:noProof/>
                <w:webHidden/>
              </w:rPr>
              <w:fldChar w:fldCharType="end"/>
            </w:r>
          </w:hyperlink>
        </w:p>
        <w:p w14:paraId="27BB579B" w14:textId="3D5C43F7"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1" w:history="1">
            <w:r w:rsidRPr="00C3030C">
              <w:rPr>
                <w:rStyle w:val="Hipervnculo"/>
                <w:rFonts w:ascii="Arial" w:hAnsi="Arial"/>
                <w:noProof/>
              </w:rPr>
              <w:t>3.3.3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Definición de Métricas de Evaluación</w:t>
            </w:r>
            <w:r>
              <w:rPr>
                <w:noProof/>
                <w:webHidden/>
              </w:rPr>
              <w:tab/>
            </w:r>
            <w:r>
              <w:rPr>
                <w:noProof/>
                <w:webHidden/>
              </w:rPr>
              <w:fldChar w:fldCharType="begin"/>
            </w:r>
            <w:r>
              <w:rPr>
                <w:noProof/>
                <w:webHidden/>
              </w:rPr>
              <w:instrText xml:space="preserve"> PAGEREF _Toc222931121 \h </w:instrText>
            </w:r>
            <w:r>
              <w:rPr>
                <w:noProof/>
                <w:webHidden/>
              </w:rPr>
            </w:r>
            <w:r>
              <w:rPr>
                <w:noProof/>
                <w:webHidden/>
              </w:rPr>
              <w:fldChar w:fldCharType="separate"/>
            </w:r>
            <w:r>
              <w:rPr>
                <w:noProof/>
                <w:webHidden/>
              </w:rPr>
              <w:t>28</w:t>
            </w:r>
            <w:r>
              <w:rPr>
                <w:noProof/>
                <w:webHidden/>
              </w:rPr>
              <w:fldChar w:fldCharType="end"/>
            </w:r>
          </w:hyperlink>
        </w:p>
        <w:p w14:paraId="591C95BF" w14:textId="284F353C"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2" w:history="1">
            <w:r w:rsidRPr="00C3030C">
              <w:rPr>
                <w:rStyle w:val="Hipervnculo"/>
                <w:rFonts w:ascii="Arial" w:hAnsi="Arial"/>
                <w:noProof/>
              </w:rPr>
              <w:t>3.4</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Desarrollo de Experimentos Tentativos</w:t>
            </w:r>
            <w:r>
              <w:rPr>
                <w:noProof/>
                <w:webHidden/>
              </w:rPr>
              <w:tab/>
            </w:r>
            <w:r>
              <w:rPr>
                <w:noProof/>
                <w:webHidden/>
              </w:rPr>
              <w:fldChar w:fldCharType="begin"/>
            </w:r>
            <w:r>
              <w:rPr>
                <w:noProof/>
                <w:webHidden/>
              </w:rPr>
              <w:instrText xml:space="preserve"> PAGEREF _Toc222931122 \h </w:instrText>
            </w:r>
            <w:r>
              <w:rPr>
                <w:noProof/>
                <w:webHidden/>
              </w:rPr>
            </w:r>
            <w:r>
              <w:rPr>
                <w:noProof/>
                <w:webHidden/>
              </w:rPr>
              <w:fldChar w:fldCharType="separate"/>
            </w:r>
            <w:r>
              <w:rPr>
                <w:noProof/>
                <w:webHidden/>
              </w:rPr>
              <w:t>28</w:t>
            </w:r>
            <w:r>
              <w:rPr>
                <w:noProof/>
                <w:webHidden/>
              </w:rPr>
              <w:fldChar w:fldCharType="end"/>
            </w:r>
          </w:hyperlink>
        </w:p>
        <w:p w14:paraId="38A9A252" w14:textId="5784629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3" w:history="1">
            <w:r w:rsidRPr="00C3030C">
              <w:rPr>
                <w:rStyle w:val="Hipervnculo"/>
                <w:rFonts w:ascii="Arial" w:hAnsi="Arial"/>
                <w:noProof/>
              </w:rPr>
              <w:t>3.4.1</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Definición del Modelo de Referencia (Baseline)</w:t>
            </w:r>
            <w:r>
              <w:rPr>
                <w:noProof/>
                <w:webHidden/>
              </w:rPr>
              <w:tab/>
            </w:r>
            <w:r>
              <w:rPr>
                <w:noProof/>
                <w:webHidden/>
              </w:rPr>
              <w:fldChar w:fldCharType="begin"/>
            </w:r>
            <w:r>
              <w:rPr>
                <w:noProof/>
                <w:webHidden/>
              </w:rPr>
              <w:instrText xml:space="preserve"> PAGEREF _Toc222931123 \h </w:instrText>
            </w:r>
            <w:r>
              <w:rPr>
                <w:noProof/>
                <w:webHidden/>
              </w:rPr>
            </w:r>
            <w:r>
              <w:rPr>
                <w:noProof/>
                <w:webHidden/>
              </w:rPr>
              <w:fldChar w:fldCharType="separate"/>
            </w:r>
            <w:r>
              <w:rPr>
                <w:noProof/>
                <w:webHidden/>
              </w:rPr>
              <w:t>29</w:t>
            </w:r>
            <w:r>
              <w:rPr>
                <w:noProof/>
                <w:webHidden/>
              </w:rPr>
              <w:fldChar w:fldCharType="end"/>
            </w:r>
          </w:hyperlink>
        </w:p>
        <w:p w14:paraId="5EC4E6C6" w14:textId="59A64140"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4"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_Toc222931124 \h </w:instrText>
            </w:r>
            <w:r>
              <w:rPr>
                <w:noProof/>
                <w:webHidden/>
              </w:rPr>
            </w:r>
            <w:r>
              <w:rPr>
                <w:noProof/>
                <w:webHidden/>
              </w:rPr>
              <w:fldChar w:fldCharType="separate"/>
            </w:r>
            <w:r>
              <w:rPr>
                <w:noProof/>
                <w:webHidden/>
              </w:rPr>
              <w:t>29</w:t>
            </w:r>
            <w:r>
              <w:rPr>
                <w:noProof/>
                <w:webHidden/>
              </w:rPr>
              <w:fldChar w:fldCharType="end"/>
            </w:r>
          </w:hyperlink>
        </w:p>
        <w:p w14:paraId="42D6229B" w14:textId="69F31DF6"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5"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_Toc222931125 \h </w:instrText>
            </w:r>
            <w:r>
              <w:rPr>
                <w:noProof/>
                <w:webHidden/>
              </w:rPr>
            </w:r>
            <w:r>
              <w:rPr>
                <w:noProof/>
                <w:webHidden/>
              </w:rPr>
              <w:fldChar w:fldCharType="separate"/>
            </w:r>
            <w:r>
              <w:rPr>
                <w:noProof/>
                <w:webHidden/>
              </w:rPr>
              <w:t>30</w:t>
            </w:r>
            <w:r>
              <w:rPr>
                <w:noProof/>
                <w:webHidden/>
              </w:rPr>
              <w:fldChar w:fldCharType="end"/>
            </w:r>
          </w:hyperlink>
        </w:p>
        <w:p w14:paraId="2BFA64A2" w14:textId="307E760D"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6"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_Toc222931126 \h </w:instrText>
            </w:r>
            <w:r>
              <w:rPr>
                <w:noProof/>
                <w:webHidden/>
              </w:rPr>
            </w:r>
            <w:r>
              <w:rPr>
                <w:noProof/>
                <w:webHidden/>
              </w:rPr>
              <w:fldChar w:fldCharType="separate"/>
            </w:r>
            <w:r>
              <w:rPr>
                <w:noProof/>
                <w:webHidden/>
              </w:rPr>
              <w:t>30</w:t>
            </w:r>
            <w:r>
              <w:rPr>
                <w:noProof/>
                <w:webHidden/>
              </w:rPr>
              <w:fldChar w:fldCharType="end"/>
            </w:r>
          </w:hyperlink>
        </w:p>
        <w:p w14:paraId="3FF369E7" w14:textId="1A8C9AFF"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7" w:history="1">
            <w:r w:rsidRPr="00C3030C">
              <w:rPr>
                <w:rStyle w:val="Hipervnculo"/>
                <w:rFonts w:ascii="Arial" w:hAnsi="Arial"/>
                <w:noProof/>
              </w:rPr>
              <w:t>3.4.2</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Validación de Integridad Metodológica (Test Anti-Leakage)</w:t>
            </w:r>
            <w:r>
              <w:rPr>
                <w:noProof/>
                <w:webHidden/>
              </w:rPr>
              <w:tab/>
            </w:r>
            <w:r>
              <w:rPr>
                <w:noProof/>
                <w:webHidden/>
              </w:rPr>
              <w:fldChar w:fldCharType="begin"/>
            </w:r>
            <w:r>
              <w:rPr>
                <w:noProof/>
                <w:webHidden/>
              </w:rPr>
              <w:instrText xml:space="preserve"> PAGEREF _Toc222931127 \h </w:instrText>
            </w:r>
            <w:r>
              <w:rPr>
                <w:noProof/>
                <w:webHidden/>
              </w:rPr>
            </w:r>
            <w:r>
              <w:rPr>
                <w:noProof/>
                <w:webHidden/>
              </w:rPr>
              <w:fldChar w:fldCharType="separate"/>
            </w:r>
            <w:r>
              <w:rPr>
                <w:noProof/>
                <w:webHidden/>
              </w:rPr>
              <w:t>31</w:t>
            </w:r>
            <w:r>
              <w:rPr>
                <w:noProof/>
                <w:webHidden/>
              </w:rPr>
              <w:fldChar w:fldCharType="end"/>
            </w:r>
          </w:hyperlink>
        </w:p>
        <w:p w14:paraId="78328E98" w14:textId="1BE0E27B"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8"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_Toc222931128 \h </w:instrText>
            </w:r>
            <w:r>
              <w:rPr>
                <w:noProof/>
                <w:webHidden/>
              </w:rPr>
            </w:r>
            <w:r>
              <w:rPr>
                <w:noProof/>
                <w:webHidden/>
              </w:rPr>
              <w:fldChar w:fldCharType="separate"/>
            </w:r>
            <w:r>
              <w:rPr>
                <w:noProof/>
                <w:webHidden/>
              </w:rPr>
              <w:t>31</w:t>
            </w:r>
            <w:r>
              <w:rPr>
                <w:noProof/>
                <w:webHidden/>
              </w:rPr>
              <w:fldChar w:fldCharType="end"/>
            </w:r>
          </w:hyperlink>
        </w:p>
        <w:p w14:paraId="46954897" w14:textId="1CF68147"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29"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_Toc222931129 \h </w:instrText>
            </w:r>
            <w:r>
              <w:rPr>
                <w:noProof/>
                <w:webHidden/>
              </w:rPr>
            </w:r>
            <w:r>
              <w:rPr>
                <w:noProof/>
                <w:webHidden/>
              </w:rPr>
              <w:fldChar w:fldCharType="separate"/>
            </w:r>
            <w:r>
              <w:rPr>
                <w:noProof/>
                <w:webHidden/>
              </w:rPr>
              <w:t>31</w:t>
            </w:r>
            <w:r>
              <w:rPr>
                <w:noProof/>
                <w:webHidden/>
              </w:rPr>
              <w:fldChar w:fldCharType="end"/>
            </w:r>
          </w:hyperlink>
        </w:p>
        <w:p w14:paraId="680EADEE" w14:textId="62C5926D"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0"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_Toc222931130 \h </w:instrText>
            </w:r>
            <w:r>
              <w:rPr>
                <w:noProof/>
                <w:webHidden/>
              </w:rPr>
            </w:r>
            <w:r>
              <w:rPr>
                <w:noProof/>
                <w:webHidden/>
              </w:rPr>
              <w:fldChar w:fldCharType="separate"/>
            </w:r>
            <w:r>
              <w:rPr>
                <w:noProof/>
                <w:webHidden/>
              </w:rPr>
              <w:t>32</w:t>
            </w:r>
            <w:r>
              <w:rPr>
                <w:noProof/>
                <w:webHidden/>
              </w:rPr>
              <w:fldChar w:fldCharType="end"/>
            </w:r>
          </w:hyperlink>
        </w:p>
        <w:p w14:paraId="163384F1" w14:textId="25B76007"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1" w:history="1">
            <w:r w:rsidRPr="00C3030C">
              <w:rPr>
                <w:rStyle w:val="Hipervnculo"/>
                <w:rFonts w:ascii="Arial" w:hAnsi="Arial"/>
                <w:noProof/>
              </w:rPr>
              <w:t>3.4.3</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Análisis de Interpretabilidad Algorítmica (Explainable AI)</w:t>
            </w:r>
            <w:r>
              <w:rPr>
                <w:noProof/>
                <w:webHidden/>
              </w:rPr>
              <w:tab/>
            </w:r>
            <w:r>
              <w:rPr>
                <w:noProof/>
                <w:webHidden/>
              </w:rPr>
              <w:fldChar w:fldCharType="begin"/>
            </w:r>
            <w:r>
              <w:rPr>
                <w:noProof/>
                <w:webHidden/>
              </w:rPr>
              <w:instrText xml:space="preserve"> PAGEREF _Toc222931131 \h </w:instrText>
            </w:r>
            <w:r>
              <w:rPr>
                <w:noProof/>
                <w:webHidden/>
              </w:rPr>
            </w:r>
            <w:r>
              <w:rPr>
                <w:noProof/>
                <w:webHidden/>
              </w:rPr>
              <w:fldChar w:fldCharType="separate"/>
            </w:r>
            <w:r>
              <w:rPr>
                <w:noProof/>
                <w:webHidden/>
              </w:rPr>
              <w:t>32</w:t>
            </w:r>
            <w:r>
              <w:rPr>
                <w:noProof/>
                <w:webHidden/>
              </w:rPr>
              <w:fldChar w:fldCharType="end"/>
            </w:r>
          </w:hyperlink>
        </w:p>
        <w:p w14:paraId="517FC03B" w14:textId="1C438501"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2" w:history="1">
            <w:r w:rsidRPr="00C3030C">
              <w:rPr>
                <w:rStyle w:val="Hipervnculo"/>
                <w:b/>
                <w:bCs/>
                <w:noProof/>
              </w:rPr>
              <w:t>Objetivo</w:t>
            </w:r>
            <w:r>
              <w:rPr>
                <w:noProof/>
                <w:webHidden/>
              </w:rPr>
              <w:tab/>
            </w:r>
            <w:r>
              <w:rPr>
                <w:noProof/>
                <w:webHidden/>
              </w:rPr>
              <w:fldChar w:fldCharType="begin"/>
            </w:r>
            <w:r>
              <w:rPr>
                <w:noProof/>
                <w:webHidden/>
              </w:rPr>
              <w:instrText xml:space="preserve"> PAGEREF _Toc222931132 \h </w:instrText>
            </w:r>
            <w:r>
              <w:rPr>
                <w:noProof/>
                <w:webHidden/>
              </w:rPr>
            </w:r>
            <w:r>
              <w:rPr>
                <w:noProof/>
                <w:webHidden/>
              </w:rPr>
              <w:fldChar w:fldCharType="separate"/>
            </w:r>
            <w:r>
              <w:rPr>
                <w:noProof/>
                <w:webHidden/>
              </w:rPr>
              <w:t>32</w:t>
            </w:r>
            <w:r>
              <w:rPr>
                <w:noProof/>
                <w:webHidden/>
              </w:rPr>
              <w:fldChar w:fldCharType="end"/>
            </w:r>
          </w:hyperlink>
        </w:p>
        <w:p w14:paraId="2CFE777E" w14:textId="1C760974"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3" w:history="1">
            <w:r w:rsidRPr="00C3030C">
              <w:rPr>
                <w:rStyle w:val="Hipervnculo"/>
                <w:b/>
                <w:bCs/>
                <w:noProof/>
              </w:rPr>
              <w:t>Configuración Experimental</w:t>
            </w:r>
            <w:r>
              <w:rPr>
                <w:noProof/>
                <w:webHidden/>
              </w:rPr>
              <w:tab/>
            </w:r>
            <w:r>
              <w:rPr>
                <w:noProof/>
                <w:webHidden/>
              </w:rPr>
              <w:fldChar w:fldCharType="begin"/>
            </w:r>
            <w:r>
              <w:rPr>
                <w:noProof/>
                <w:webHidden/>
              </w:rPr>
              <w:instrText xml:space="preserve"> PAGEREF _Toc222931133 \h </w:instrText>
            </w:r>
            <w:r>
              <w:rPr>
                <w:noProof/>
                <w:webHidden/>
              </w:rPr>
            </w:r>
            <w:r>
              <w:rPr>
                <w:noProof/>
                <w:webHidden/>
              </w:rPr>
              <w:fldChar w:fldCharType="separate"/>
            </w:r>
            <w:r>
              <w:rPr>
                <w:noProof/>
                <w:webHidden/>
              </w:rPr>
              <w:t>32</w:t>
            </w:r>
            <w:r>
              <w:rPr>
                <w:noProof/>
                <w:webHidden/>
              </w:rPr>
              <w:fldChar w:fldCharType="end"/>
            </w:r>
          </w:hyperlink>
        </w:p>
        <w:p w14:paraId="393AF15E" w14:textId="20D2AD74" w:rsidR="008D16E1" w:rsidRDefault="008D16E1">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4" w:history="1">
            <w:r w:rsidRPr="00C3030C">
              <w:rPr>
                <w:rStyle w:val="Hipervnculo"/>
                <w:b/>
                <w:bCs/>
                <w:noProof/>
              </w:rPr>
              <w:t>Hipótesis de Trabajo</w:t>
            </w:r>
            <w:r>
              <w:rPr>
                <w:noProof/>
                <w:webHidden/>
              </w:rPr>
              <w:tab/>
            </w:r>
            <w:r>
              <w:rPr>
                <w:noProof/>
                <w:webHidden/>
              </w:rPr>
              <w:fldChar w:fldCharType="begin"/>
            </w:r>
            <w:r>
              <w:rPr>
                <w:noProof/>
                <w:webHidden/>
              </w:rPr>
              <w:instrText xml:space="preserve"> PAGEREF _Toc222931134 \h </w:instrText>
            </w:r>
            <w:r>
              <w:rPr>
                <w:noProof/>
                <w:webHidden/>
              </w:rPr>
            </w:r>
            <w:r>
              <w:rPr>
                <w:noProof/>
                <w:webHidden/>
              </w:rPr>
              <w:fldChar w:fldCharType="separate"/>
            </w:r>
            <w:r>
              <w:rPr>
                <w:noProof/>
                <w:webHidden/>
              </w:rPr>
              <w:t>33</w:t>
            </w:r>
            <w:r>
              <w:rPr>
                <w:noProof/>
                <w:webHidden/>
              </w:rPr>
              <w:fldChar w:fldCharType="end"/>
            </w:r>
          </w:hyperlink>
        </w:p>
        <w:p w14:paraId="254A7FC3" w14:textId="4E3BF61B"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5" w:history="1">
            <w:r w:rsidRPr="00C3030C">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_Toc222931135 \h </w:instrText>
            </w:r>
            <w:r>
              <w:rPr>
                <w:noProof/>
                <w:webHidden/>
              </w:rPr>
            </w:r>
            <w:r>
              <w:rPr>
                <w:noProof/>
                <w:webHidden/>
              </w:rPr>
              <w:fldChar w:fldCharType="separate"/>
            </w:r>
            <w:r>
              <w:rPr>
                <w:noProof/>
                <w:webHidden/>
              </w:rPr>
              <w:t>34</w:t>
            </w:r>
            <w:r>
              <w:rPr>
                <w:noProof/>
                <w:webHidden/>
              </w:rPr>
              <w:fldChar w:fldCharType="end"/>
            </w:r>
          </w:hyperlink>
        </w:p>
        <w:p w14:paraId="361422CC" w14:textId="2D18D311"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6" w:history="1">
            <w:r w:rsidRPr="00C3030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Definición del Modelo de Referencia</w:t>
            </w:r>
            <w:r>
              <w:rPr>
                <w:noProof/>
                <w:webHidden/>
              </w:rPr>
              <w:tab/>
            </w:r>
            <w:r>
              <w:rPr>
                <w:noProof/>
                <w:webHidden/>
              </w:rPr>
              <w:fldChar w:fldCharType="begin"/>
            </w:r>
            <w:r>
              <w:rPr>
                <w:noProof/>
                <w:webHidden/>
              </w:rPr>
              <w:instrText xml:space="preserve"> PAGEREF _Toc222931136 \h </w:instrText>
            </w:r>
            <w:r>
              <w:rPr>
                <w:noProof/>
                <w:webHidden/>
              </w:rPr>
            </w:r>
            <w:r>
              <w:rPr>
                <w:noProof/>
                <w:webHidden/>
              </w:rPr>
              <w:fldChar w:fldCharType="separate"/>
            </w:r>
            <w:r>
              <w:rPr>
                <w:noProof/>
                <w:webHidden/>
              </w:rPr>
              <w:t>34</w:t>
            </w:r>
            <w:r>
              <w:rPr>
                <w:noProof/>
                <w:webHidden/>
              </w:rPr>
              <w:fldChar w:fldCharType="end"/>
            </w:r>
          </w:hyperlink>
        </w:p>
        <w:p w14:paraId="3D87C679" w14:textId="5E6ACE0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7" w:history="1">
            <w:r w:rsidRPr="00C3030C">
              <w:rPr>
                <w:rStyle w:val="Hipervnculo"/>
                <w:noProof/>
              </w:rPr>
              <w:t>4.1.1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Análisis de Rendimiento bajo Desbalance Natural</w:t>
            </w:r>
            <w:r>
              <w:rPr>
                <w:noProof/>
                <w:webHidden/>
              </w:rPr>
              <w:tab/>
            </w:r>
            <w:r>
              <w:rPr>
                <w:noProof/>
                <w:webHidden/>
              </w:rPr>
              <w:fldChar w:fldCharType="begin"/>
            </w:r>
            <w:r>
              <w:rPr>
                <w:noProof/>
                <w:webHidden/>
              </w:rPr>
              <w:instrText xml:space="preserve"> PAGEREF _Toc222931137 \h </w:instrText>
            </w:r>
            <w:r>
              <w:rPr>
                <w:noProof/>
                <w:webHidden/>
              </w:rPr>
            </w:r>
            <w:r>
              <w:rPr>
                <w:noProof/>
                <w:webHidden/>
              </w:rPr>
              <w:fldChar w:fldCharType="separate"/>
            </w:r>
            <w:r>
              <w:rPr>
                <w:noProof/>
                <w:webHidden/>
              </w:rPr>
              <w:t>34</w:t>
            </w:r>
            <w:r>
              <w:rPr>
                <w:noProof/>
                <w:webHidden/>
              </w:rPr>
              <w:fldChar w:fldCharType="end"/>
            </w:r>
          </w:hyperlink>
        </w:p>
        <w:p w14:paraId="1CD5EC0C" w14:textId="2C0D1AFC"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8" w:history="1">
            <w:r w:rsidRPr="00C3030C">
              <w:rPr>
                <w:rStyle w:val="Hipervnculo"/>
                <w:noProof/>
              </w:rPr>
              <w:t>4.1.2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Comparativa Algorítmica Estándar</w:t>
            </w:r>
            <w:r>
              <w:rPr>
                <w:noProof/>
                <w:webHidden/>
              </w:rPr>
              <w:tab/>
            </w:r>
            <w:r>
              <w:rPr>
                <w:noProof/>
                <w:webHidden/>
              </w:rPr>
              <w:fldChar w:fldCharType="begin"/>
            </w:r>
            <w:r>
              <w:rPr>
                <w:noProof/>
                <w:webHidden/>
              </w:rPr>
              <w:instrText xml:space="preserve"> PAGEREF _Toc222931138 \h </w:instrText>
            </w:r>
            <w:r>
              <w:rPr>
                <w:noProof/>
                <w:webHidden/>
              </w:rPr>
            </w:r>
            <w:r>
              <w:rPr>
                <w:noProof/>
                <w:webHidden/>
              </w:rPr>
              <w:fldChar w:fldCharType="separate"/>
            </w:r>
            <w:r>
              <w:rPr>
                <w:noProof/>
                <w:webHidden/>
              </w:rPr>
              <w:t>35</w:t>
            </w:r>
            <w:r>
              <w:rPr>
                <w:noProof/>
                <w:webHidden/>
              </w:rPr>
              <w:fldChar w:fldCharType="end"/>
            </w:r>
          </w:hyperlink>
        </w:p>
        <w:p w14:paraId="55CD44E7" w14:textId="24B04406"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39" w:history="1">
            <w:r w:rsidRPr="00C3030C">
              <w:rPr>
                <w:rStyle w:val="Hipervnculo"/>
                <w:noProof/>
              </w:rPr>
              <w:t>4.1.3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Selección y Justificación del Modelo Base</w:t>
            </w:r>
            <w:r>
              <w:rPr>
                <w:noProof/>
                <w:webHidden/>
              </w:rPr>
              <w:tab/>
            </w:r>
            <w:r>
              <w:rPr>
                <w:noProof/>
                <w:webHidden/>
              </w:rPr>
              <w:fldChar w:fldCharType="begin"/>
            </w:r>
            <w:r>
              <w:rPr>
                <w:noProof/>
                <w:webHidden/>
              </w:rPr>
              <w:instrText xml:space="preserve"> PAGEREF _Toc222931139 \h </w:instrText>
            </w:r>
            <w:r>
              <w:rPr>
                <w:noProof/>
                <w:webHidden/>
              </w:rPr>
            </w:r>
            <w:r>
              <w:rPr>
                <w:noProof/>
                <w:webHidden/>
              </w:rPr>
              <w:fldChar w:fldCharType="separate"/>
            </w:r>
            <w:r>
              <w:rPr>
                <w:noProof/>
                <w:webHidden/>
              </w:rPr>
              <w:t>36</w:t>
            </w:r>
            <w:r>
              <w:rPr>
                <w:noProof/>
                <w:webHidden/>
              </w:rPr>
              <w:fldChar w:fldCharType="end"/>
            </w:r>
          </w:hyperlink>
        </w:p>
        <w:p w14:paraId="3ED922C4" w14:textId="227C9FA7"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0" w:history="1">
            <w:r w:rsidRPr="00C3030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Impacto de la Fuga de Datos (</w:t>
            </w:r>
            <w:r w:rsidRPr="00C3030C">
              <w:rPr>
                <w:rStyle w:val="Hipervnculo"/>
                <w:i/>
                <w:iCs/>
                <w:noProof/>
              </w:rPr>
              <w:t>Anti-Leakage</w:t>
            </w:r>
            <w:r w:rsidRPr="00C3030C">
              <w:rPr>
                <w:rStyle w:val="Hipervnculo"/>
                <w:noProof/>
              </w:rPr>
              <w:t>)</w:t>
            </w:r>
            <w:r>
              <w:rPr>
                <w:noProof/>
                <w:webHidden/>
              </w:rPr>
              <w:tab/>
            </w:r>
            <w:r>
              <w:rPr>
                <w:noProof/>
                <w:webHidden/>
              </w:rPr>
              <w:fldChar w:fldCharType="begin"/>
            </w:r>
            <w:r>
              <w:rPr>
                <w:noProof/>
                <w:webHidden/>
              </w:rPr>
              <w:instrText xml:space="preserve"> PAGEREF _Toc222931140 \h </w:instrText>
            </w:r>
            <w:r>
              <w:rPr>
                <w:noProof/>
                <w:webHidden/>
              </w:rPr>
            </w:r>
            <w:r>
              <w:rPr>
                <w:noProof/>
                <w:webHidden/>
              </w:rPr>
              <w:fldChar w:fldCharType="separate"/>
            </w:r>
            <w:r>
              <w:rPr>
                <w:noProof/>
                <w:webHidden/>
              </w:rPr>
              <w:t>36</w:t>
            </w:r>
            <w:r>
              <w:rPr>
                <w:noProof/>
                <w:webHidden/>
              </w:rPr>
              <w:fldChar w:fldCharType="end"/>
            </w:r>
          </w:hyperlink>
        </w:p>
        <w:p w14:paraId="2B1792AB" w14:textId="47AA4599"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1" w:history="1">
            <w:r w:rsidRPr="00C3030C">
              <w:rPr>
                <w:rStyle w:val="Hipervnculo"/>
                <w:noProof/>
              </w:rPr>
              <w:t>4.2.1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Evaluación bajo Metodología Deficiente (El Espejismo)</w:t>
            </w:r>
            <w:r>
              <w:rPr>
                <w:noProof/>
                <w:webHidden/>
              </w:rPr>
              <w:tab/>
            </w:r>
            <w:r>
              <w:rPr>
                <w:noProof/>
                <w:webHidden/>
              </w:rPr>
              <w:fldChar w:fldCharType="begin"/>
            </w:r>
            <w:r>
              <w:rPr>
                <w:noProof/>
                <w:webHidden/>
              </w:rPr>
              <w:instrText xml:space="preserve"> PAGEREF _Toc222931141 \h </w:instrText>
            </w:r>
            <w:r>
              <w:rPr>
                <w:noProof/>
                <w:webHidden/>
              </w:rPr>
            </w:r>
            <w:r>
              <w:rPr>
                <w:noProof/>
                <w:webHidden/>
              </w:rPr>
              <w:fldChar w:fldCharType="separate"/>
            </w:r>
            <w:r>
              <w:rPr>
                <w:noProof/>
                <w:webHidden/>
              </w:rPr>
              <w:t>37</w:t>
            </w:r>
            <w:r>
              <w:rPr>
                <w:noProof/>
                <w:webHidden/>
              </w:rPr>
              <w:fldChar w:fldCharType="end"/>
            </w:r>
          </w:hyperlink>
        </w:p>
        <w:p w14:paraId="42627F51" w14:textId="38BDD62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2" w:history="1">
            <w:r w:rsidRPr="00C3030C">
              <w:rPr>
                <w:rStyle w:val="Hipervnculo"/>
                <w:noProof/>
              </w:rPr>
              <w:t>4.2.2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Evaluación bajo Metodología Estricta (La Realidad)</w:t>
            </w:r>
            <w:r>
              <w:rPr>
                <w:noProof/>
                <w:webHidden/>
              </w:rPr>
              <w:tab/>
            </w:r>
            <w:r>
              <w:rPr>
                <w:noProof/>
                <w:webHidden/>
              </w:rPr>
              <w:fldChar w:fldCharType="begin"/>
            </w:r>
            <w:r>
              <w:rPr>
                <w:noProof/>
                <w:webHidden/>
              </w:rPr>
              <w:instrText xml:space="preserve"> PAGEREF _Toc222931142 \h </w:instrText>
            </w:r>
            <w:r>
              <w:rPr>
                <w:noProof/>
                <w:webHidden/>
              </w:rPr>
            </w:r>
            <w:r>
              <w:rPr>
                <w:noProof/>
                <w:webHidden/>
              </w:rPr>
              <w:fldChar w:fldCharType="separate"/>
            </w:r>
            <w:r>
              <w:rPr>
                <w:noProof/>
                <w:webHidden/>
              </w:rPr>
              <w:t>37</w:t>
            </w:r>
            <w:r>
              <w:rPr>
                <w:noProof/>
                <w:webHidden/>
              </w:rPr>
              <w:fldChar w:fldCharType="end"/>
            </w:r>
          </w:hyperlink>
        </w:p>
        <w:p w14:paraId="57BB0E0E" w14:textId="7A1707E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3" w:history="1">
            <w:r w:rsidRPr="00C3030C">
              <w:rPr>
                <w:rStyle w:val="Hipervnculo"/>
                <w:noProof/>
              </w:rPr>
              <w:t>4.2.3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Cuantificación de la Divergencia Algorítmica (</w:t>
            </w:r>
            <w:r w:rsidRPr="00C3030C">
              <w:rPr>
                <w:rStyle w:val="Hipervnculo"/>
                <w:rFonts w:ascii="Arial" w:hAnsi="Arial"/>
                <w:noProof/>
              </w:rPr>
              <w:t>Δ</w:t>
            </w:r>
            <w:r w:rsidRPr="00C3030C">
              <w:rPr>
                <w:rStyle w:val="Hipervnculo"/>
                <w:noProof/>
              </w:rPr>
              <w:t>)</w:t>
            </w:r>
            <w:r>
              <w:rPr>
                <w:noProof/>
                <w:webHidden/>
              </w:rPr>
              <w:tab/>
            </w:r>
            <w:r>
              <w:rPr>
                <w:noProof/>
                <w:webHidden/>
              </w:rPr>
              <w:fldChar w:fldCharType="begin"/>
            </w:r>
            <w:r>
              <w:rPr>
                <w:noProof/>
                <w:webHidden/>
              </w:rPr>
              <w:instrText xml:space="preserve"> PAGEREF _Toc222931143 \h </w:instrText>
            </w:r>
            <w:r>
              <w:rPr>
                <w:noProof/>
                <w:webHidden/>
              </w:rPr>
            </w:r>
            <w:r>
              <w:rPr>
                <w:noProof/>
                <w:webHidden/>
              </w:rPr>
              <w:fldChar w:fldCharType="separate"/>
            </w:r>
            <w:r>
              <w:rPr>
                <w:noProof/>
                <w:webHidden/>
              </w:rPr>
              <w:t>37</w:t>
            </w:r>
            <w:r>
              <w:rPr>
                <w:noProof/>
                <w:webHidden/>
              </w:rPr>
              <w:fldChar w:fldCharType="end"/>
            </w:r>
          </w:hyperlink>
        </w:p>
        <w:p w14:paraId="3E1721CD" w14:textId="01C09036" w:rsidR="008D16E1" w:rsidRDefault="008D16E1">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4" w:history="1">
            <w:r w:rsidRPr="00C3030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Interpretabilidad Algorítmica (XAI)</w:t>
            </w:r>
            <w:r>
              <w:rPr>
                <w:noProof/>
                <w:webHidden/>
              </w:rPr>
              <w:tab/>
            </w:r>
            <w:r>
              <w:rPr>
                <w:noProof/>
                <w:webHidden/>
              </w:rPr>
              <w:fldChar w:fldCharType="begin"/>
            </w:r>
            <w:r>
              <w:rPr>
                <w:noProof/>
                <w:webHidden/>
              </w:rPr>
              <w:instrText xml:space="preserve"> PAGEREF _Toc222931144 \h </w:instrText>
            </w:r>
            <w:r>
              <w:rPr>
                <w:noProof/>
                <w:webHidden/>
              </w:rPr>
            </w:r>
            <w:r>
              <w:rPr>
                <w:noProof/>
                <w:webHidden/>
              </w:rPr>
              <w:fldChar w:fldCharType="separate"/>
            </w:r>
            <w:r>
              <w:rPr>
                <w:noProof/>
                <w:webHidden/>
              </w:rPr>
              <w:t>39</w:t>
            </w:r>
            <w:r>
              <w:rPr>
                <w:noProof/>
                <w:webHidden/>
              </w:rPr>
              <w:fldChar w:fldCharType="end"/>
            </w:r>
          </w:hyperlink>
        </w:p>
        <w:p w14:paraId="187892D6" w14:textId="0427038A"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5" w:history="1">
            <w:r w:rsidRPr="00C3030C">
              <w:rPr>
                <w:rStyle w:val="Hipervnculo"/>
                <w:noProof/>
              </w:rPr>
              <w:t>4.3.1</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Identificación Global de Patrones (Importancia Nativa)</w:t>
            </w:r>
            <w:r>
              <w:rPr>
                <w:noProof/>
                <w:webHidden/>
              </w:rPr>
              <w:tab/>
            </w:r>
            <w:r>
              <w:rPr>
                <w:noProof/>
                <w:webHidden/>
              </w:rPr>
              <w:fldChar w:fldCharType="begin"/>
            </w:r>
            <w:r>
              <w:rPr>
                <w:noProof/>
                <w:webHidden/>
              </w:rPr>
              <w:instrText xml:space="preserve"> PAGEREF _Toc222931145 \h </w:instrText>
            </w:r>
            <w:r>
              <w:rPr>
                <w:noProof/>
                <w:webHidden/>
              </w:rPr>
            </w:r>
            <w:r>
              <w:rPr>
                <w:noProof/>
                <w:webHidden/>
              </w:rPr>
              <w:fldChar w:fldCharType="separate"/>
            </w:r>
            <w:r>
              <w:rPr>
                <w:noProof/>
                <w:webHidden/>
              </w:rPr>
              <w:t>39</w:t>
            </w:r>
            <w:r>
              <w:rPr>
                <w:noProof/>
                <w:webHidden/>
              </w:rPr>
              <w:fldChar w:fldCharType="end"/>
            </w:r>
          </w:hyperlink>
        </w:p>
        <w:p w14:paraId="64A5DBA7" w14:textId="3A00EDA2"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6" w:history="1">
            <w:r w:rsidRPr="00C3030C">
              <w:rPr>
                <w:rStyle w:val="Hipervnculo"/>
                <w:noProof/>
              </w:rPr>
              <w:t>4.3.2</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Direccionalidad del Riesgo Algorítmico (SHAP)</w:t>
            </w:r>
            <w:r>
              <w:rPr>
                <w:noProof/>
                <w:webHidden/>
              </w:rPr>
              <w:tab/>
            </w:r>
            <w:r>
              <w:rPr>
                <w:noProof/>
                <w:webHidden/>
              </w:rPr>
              <w:fldChar w:fldCharType="begin"/>
            </w:r>
            <w:r>
              <w:rPr>
                <w:noProof/>
                <w:webHidden/>
              </w:rPr>
              <w:instrText xml:space="preserve"> PAGEREF _Toc222931146 \h </w:instrText>
            </w:r>
            <w:r>
              <w:rPr>
                <w:noProof/>
                <w:webHidden/>
              </w:rPr>
            </w:r>
            <w:r>
              <w:rPr>
                <w:noProof/>
                <w:webHidden/>
              </w:rPr>
              <w:fldChar w:fldCharType="separate"/>
            </w:r>
            <w:r>
              <w:rPr>
                <w:noProof/>
                <w:webHidden/>
              </w:rPr>
              <w:t>40</w:t>
            </w:r>
            <w:r>
              <w:rPr>
                <w:noProof/>
                <w:webHidden/>
              </w:rPr>
              <w:fldChar w:fldCharType="end"/>
            </w:r>
          </w:hyperlink>
        </w:p>
        <w:p w14:paraId="49E8938C" w14:textId="07E603AA" w:rsidR="008D16E1" w:rsidRDefault="008D16E1">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7" w:history="1">
            <w:r w:rsidRPr="00C3030C">
              <w:rPr>
                <w:rStyle w:val="Hipervnculo"/>
                <w:noProof/>
              </w:rPr>
              <w:t>4.3.3</w:t>
            </w:r>
            <w:r>
              <w:rPr>
                <w:rFonts w:asciiTheme="minorHAnsi" w:eastAsiaTheme="minorEastAsia" w:hAnsiTheme="minorHAnsi" w:cstheme="minorBidi"/>
                <w:noProof/>
                <w:kern w:val="2"/>
                <w:sz w:val="24"/>
                <w:szCs w:val="24"/>
                <w:lang w:eastAsia="es-ES"/>
                <w14:ligatures w14:val="standardContextual"/>
              </w:rPr>
              <w:tab/>
            </w:r>
            <w:r w:rsidRPr="00C3030C">
              <w:rPr>
                <w:rStyle w:val="Hipervnculo"/>
                <w:noProof/>
              </w:rPr>
              <w:t>Auditoría Forense a Nivel de Transacción (Fuerza Local)</w:t>
            </w:r>
            <w:r>
              <w:rPr>
                <w:noProof/>
                <w:webHidden/>
              </w:rPr>
              <w:tab/>
            </w:r>
            <w:r>
              <w:rPr>
                <w:noProof/>
                <w:webHidden/>
              </w:rPr>
              <w:fldChar w:fldCharType="begin"/>
            </w:r>
            <w:r>
              <w:rPr>
                <w:noProof/>
                <w:webHidden/>
              </w:rPr>
              <w:instrText xml:space="preserve"> PAGEREF _Toc222931147 \h </w:instrText>
            </w:r>
            <w:r>
              <w:rPr>
                <w:noProof/>
                <w:webHidden/>
              </w:rPr>
            </w:r>
            <w:r>
              <w:rPr>
                <w:noProof/>
                <w:webHidden/>
              </w:rPr>
              <w:fldChar w:fldCharType="separate"/>
            </w:r>
            <w:r>
              <w:rPr>
                <w:noProof/>
                <w:webHidden/>
              </w:rPr>
              <w:t>41</w:t>
            </w:r>
            <w:r>
              <w:rPr>
                <w:noProof/>
                <w:webHidden/>
              </w:rPr>
              <w:fldChar w:fldCharType="end"/>
            </w:r>
          </w:hyperlink>
        </w:p>
        <w:p w14:paraId="7A7141B0" w14:textId="64E732A8"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8" w:history="1">
            <w:r w:rsidRPr="00C3030C">
              <w:rPr>
                <w:rStyle w:val="Hipervnculo"/>
                <w:rFonts w:ascii="Arial" w:hAnsi="Arial"/>
                <w:noProof/>
              </w:rPr>
              <w:t>5</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Conclusiones</w:t>
            </w:r>
            <w:r>
              <w:rPr>
                <w:noProof/>
                <w:webHidden/>
              </w:rPr>
              <w:tab/>
            </w:r>
            <w:r>
              <w:rPr>
                <w:noProof/>
                <w:webHidden/>
              </w:rPr>
              <w:fldChar w:fldCharType="begin"/>
            </w:r>
            <w:r>
              <w:rPr>
                <w:noProof/>
                <w:webHidden/>
              </w:rPr>
              <w:instrText xml:space="preserve"> PAGEREF _Toc222931148 \h </w:instrText>
            </w:r>
            <w:r>
              <w:rPr>
                <w:noProof/>
                <w:webHidden/>
              </w:rPr>
            </w:r>
            <w:r>
              <w:rPr>
                <w:noProof/>
                <w:webHidden/>
              </w:rPr>
              <w:fldChar w:fldCharType="separate"/>
            </w:r>
            <w:r>
              <w:rPr>
                <w:noProof/>
                <w:webHidden/>
              </w:rPr>
              <w:t>43</w:t>
            </w:r>
            <w:r>
              <w:rPr>
                <w:noProof/>
                <w:webHidden/>
              </w:rPr>
              <w:fldChar w:fldCharType="end"/>
            </w:r>
          </w:hyperlink>
        </w:p>
        <w:p w14:paraId="65F2095A" w14:textId="54752B21" w:rsidR="008D16E1" w:rsidRDefault="008D16E1">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49" w:history="1">
            <w:r w:rsidRPr="00C3030C">
              <w:rPr>
                <w:rStyle w:val="Hipervnculo"/>
                <w:rFonts w:ascii="Arial" w:hAnsi="Arial"/>
                <w:noProof/>
              </w:rPr>
              <w:t>6</w:t>
            </w:r>
            <w:r>
              <w:rPr>
                <w:rFonts w:asciiTheme="minorHAnsi" w:eastAsiaTheme="minorEastAsia" w:hAnsiTheme="minorHAnsi" w:cstheme="minorBidi"/>
                <w:noProof/>
                <w:kern w:val="2"/>
                <w:sz w:val="24"/>
                <w:szCs w:val="24"/>
                <w:lang w:eastAsia="es-ES"/>
                <w14:ligatures w14:val="standardContextual"/>
              </w:rPr>
              <w:tab/>
            </w:r>
            <w:r w:rsidRPr="00C3030C">
              <w:rPr>
                <w:rStyle w:val="Hipervnculo"/>
                <w:rFonts w:ascii="Arial" w:hAnsi="Arial"/>
                <w:noProof/>
              </w:rPr>
              <w:t>Referencias</w:t>
            </w:r>
            <w:r>
              <w:rPr>
                <w:noProof/>
                <w:webHidden/>
              </w:rPr>
              <w:tab/>
            </w:r>
            <w:r>
              <w:rPr>
                <w:noProof/>
                <w:webHidden/>
              </w:rPr>
              <w:fldChar w:fldCharType="begin"/>
            </w:r>
            <w:r>
              <w:rPr>
                <w:noProof/>
                <w:webHidden/>
              </w:rPr>
              <w:instrText xml:space="preserve"> PAGEREF _Toc222931149 \h </w:instrText>
            </w:r>
            <w:r>
              <w:rPr>
                <w:noProof/>
                <w:webHidden/>
              </w:rPr>
            </w:r>
            <w:r>
              <w:rPr>
                <w:noProof/>
                <w:webHidden/>
              </w:rPr>
              <w:fldChar w:fldCharType="separate"/>
            </w:r>
            <w:r>
              <w:rPr>
                <w:noProof/>
                <w:webHidden/>
              </w:rPr>
              <w:t>44</w:t>
            </w:r>
            <w:r>
              <w:rPr>
                <w:noProof/>
                <w:webHidden/>
              </w:rPr>
              <w:fldChar w:fldCharType="end"/>
            </w:r>
          </w:hyperlink>
        </w:p>
        <w:p w14:paraId="115DAAD3" w14:textId="7E882A63" w:rsidR="008D16E1" w:rsidRDefault="008D16E1">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931150" w:history="1">
            <w:r w:rsidRPr="00C3030C">
              <w:rPr>
                <w:rStyle w:val="Hipervnculo"/>
                <w:rFonts w:ascii="Arial" w:hAnsi="Arial"/>
                <w:noProof/>
              </w:rPr>
              <w:t>Anexos</w:t>
            </w:r>
            <w:r>
              <w:rPr>
                <w:noProof/>
                <w:webHidden/>
              </w:rPr>
              <w:tab/>
            </w:r>
            <w:r>
              <w:rPr>
                <w:noProof/>
                <w:webHidden/>
              </w:rPr>
              <w:fldChar w:fldCharType="begin"/>
            </w:r>
            <w:r>
              <w:rPr>
                <w:noProof/>
                <w:webHidden/>
              </w:rPr>
              <w:instrText xml:space="preserve"> PAGEREF _Toc222931150 \h </w:instrText>
            </w:r>
            <w:r>
              <w:rPr>
                <w:noProof/>
                <w:webHidden/>
              </w:rPr>
            </w:r>
            <w:r>
              <w:rPr>
                <w:noProof/>
                <w:webHidden/>
              </w:rPr>
              <w:fldChar w:fldCharType="separate"/>
            </w:r>
            <w:r>
              <w:rPr>
                <w:noProof/>
                <w:webHidden/>
              </w:rPr>
              <w:t>45</w:t>
            </w:r>
            <w:r>
              <w:rPr>
                <w:noProof/>
                <w:webHidden/>
              </w:rPr>
              <w:fldChar w:fldCharType="end"/>
            </w:r>
          </w:hyperlink>
        </w:p>
        <w:p w14:paraId="2B6D0FC6" w14:textId="516F0E0F" w:rsidR="00CD2098" w:rsidRPr="00D92FD5" w:rsidRDefault="00CD2098" w:rsidP="00CD2098">
          <w:pPr>
            <w:pStyle w:val="TDC1"/>
            <w:tabs>
              <w:tab w:val="right" w:leader="dot" w:pos="8504"/>
            </w:tabs>
          </w:pPr>
          <w:r w:rsidRPr="00D92FD5">
            <w:rPr>
              <w:rStyle w:val="Enlacedelndice"/>
            </w:rPr>
            <w:fldChar w:fldCharType="end"/>
          </w:r>
        </w:p>
      </w:sdtContent>
    </w:sdt>
    <w:p w14:paraId="5815749F" w14:textId="46A5E35C" w:rsidR="00CD2098" w:rsidRPr="00D92FD5" w:rsidRDefault="00CD2098" w:rsidP="00F205DB">
      <w:pPr>
        <w:pStyle w:val="Ttulo"/>
        <w:spacing w:after="240"/>
        <w:rPr>
          <w:b/>
          <w:bCs/>
          <w:sz w:val="32"/>
          <w:szCs w:val="32"/>
        </w:rPr>
      </w:pPr>
    </w:p>
    <w:p w14:paraId="76D43944" w14:textId="3EB0BEF1" w:rsidR="00CD2098" w:rsidRPr="00D92FD5" w:rsidRDefault="00CD2098" w:rsidP="002F0F31">
      <w:pPr>
        <w:spacing w:after="0" w:line="240" w:lineRule="auto"/>
        <w:jc w:val="left"/>
        <w:rPr>
          <w:rFonts w:asciiTheme="majorHAnsi" w:eastAsiaTheme="majorEastAsia" w:hAnsiTheme="majorHAnsi" w:cstheme="majorBidi"/>
          <w:b/>
          <w:bCs/>
          <w:spacing w:val="-10"/>
          <w:sz w:val="32"/>
          <w:szCs w:val="32"/>
        </w:rPr>
      </w:pPr>
      <w:r w:rsidRPr="00D92FD5">
        <w:rPr>
          <w:b/>
          <w:bCs/>
          <w:sz w:val="32"/>
          <w:szCs w:val="32"/>
        </w:rPr>
        <w:br w:type="page"/>
      </w:r>
    </w:p>
    <w:p w14:paraId="017C0C90" w14:textId="391ACC72" w:rsidR="00906358"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 xml:space="preserve">Índice de </w:t>
      </w:r>
      <w:r w:rsidR="00CD2098" w:rsidRPr="00D92FD5">
        <w:rPr>
          <w:rFonts w:ascii="Arial" w:hAnsi="Arial" w:cs="Arial"/>
          <w:b/>
          <w:bCs/>
          <w:sz w:val="36"/>
          <w:szCs w:val="36"/>
        </w:rPr>
        <w:t>figuras y gráficos</w:t>
      </w:r>
    </w:p>
    <w:p w14:paraId="54220F73" w14:textId="77777777" w:rsidR="002F0F31" w:rsidRPr="00D92FD5" w:rsidRDefault="002F0F31" w:rsidP="002F0F31"/>
    <w:p w14:paraId="30BDDDD8" w14:textId="77777777" w:rsidR="00906358" w:rsidRPr="00D92FD5" w:rsidRDefault="00A973DB">
      <w:pPr>
        <w:jc w:val="left"/>
        <w:rPr>
          <w:rFonts w:asciiTheme="majorHAnsi" w:eastAsiaTheme="majorEastAsia" w:hAnsiTheme="majorHAnsi" w:cstheme="majorBidi"/>
          <w:spacing w:val="-10"/>
          <w:sz w:val="56"/>
          <w:szCs w:val="56"/>
        </w:rPr>
      </w:pPr>
      <w:r w:rsidRPr="00D92FD5">
        <w:br w:type="page"/>
      </w:r>
    </w:p>
    <w:p w14:paraId="7EF47ADC" w14:textId="063D232B" w:rsidR="00E97F84"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Índice de tablas</w:t>
      </w:r>
    </w:p>
    <w:p w14:paraId="727AEE27" w14:textId="77777777" w:rsidR="00E97F84" w:rsidRPr="00D92FD5" w:rsidRDefault="00E97F84">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710F3D95" w14:textId="13580382" w:rsidR="00E97F84" w:rsidRPr="00D92FD5" w:rsidRDefault="00E97F84" w:rsidP="00E97F84">
      <w:pPr>
        <w:pStyle w:val="Ttulo"/>
        <w:spacing w:after="240"/>
        <w:rPr>
          <w:rFonts w:ascii="Arial" w:hAnsi="Arial" w:cs="Arial"/>
          <w:b/>
          <w:bCs/>
          <w:sz w:val="36"/>
          <w:szCs w:val="36"/>
        </w:rPr>
      </w:pPr>
      <w:r w:rsidRPr="00D92FD5">
        <w:rPr>
          <w:rFonts w:ascii="Arial" w:hAnsi="Arial" w:cs="Arial"/>
          <w:b/>
          <w:bCs/>
          <w:sz w:val="36"/>
          <w:szCs w:val="36"/>
        </w:rPr>
        <w:lastRenderedPageBreak/>
        <w:t>Glosario</w:t>
      </w:r>
    </w:p>
    <w:p w14:paraId="32CD3A2A" w14:textId="77777777" w:rsidR="00F16E2B" w:rsidRPr="00D92FD5" w:rsidRDefault="00F16E2B" w:rsidP="00F205DB">
      <w:pPr>
        <w:pStyle w:val="Ttulo"/>
        <w:spacing w:after="240"/>
        <w:rPr>
          <w:rFonts w:ascii="Arial" w:hAnsi="Arial" w:cs="Arial"/>
          <w:b/>
          <w:bCs/>
          <w:sz w:val="36"/>
          <w:szCs w:val="36"/>
        </w:rPr>
      </w:pPr>
    </w:p>
    <w:p w14:paraId="5D82B7E2" w14:textId="77777777" w:rsidR="00F16E2B" w:rsidRPr="00D92FD5" w:rsidRDefault="00F16E2B">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6AE8186B" w14:textId="4B0882BB" w:rsidR="00906358" w:rsidRPr="00D92FD5" w:rsidRDefault="00A973DB" w:rsidP="00CE0B41">
      <w:pPr>
        <w:pStyle w:val="Ttulo1"/>
        <w:numPr>
          <w:ilvl w:val="0"/>
          <w:numId w:val="0"/>
        </w:numPr>
        <w:rPr>
          <w:rFonts w:ascii="Arial" w:hAnsi="Arial"/>
          <w:b/>
          <w:sz w:val="36"/>
        </w:rPr>
      </w:pPr>
      <w:bookmarkStart w:id="0" w:name="_Toc10030870"/>
      <w:bookmarkStart w:id="1" w:name="_Toc222931095"/>
      <w:bookmarkEnd w:id="0"/>
      <w:r w:rsidRPr="00D92FD5">
        <w:rPr>
          <w:rFonts w:ascii="Arial" w:hAnsi="Arial"/>
          <w:b/>
          <w:sz w:val="36"/>
        </w:rPr>
        <w:lastRenderedPageBreak/>
        <w:t>Resumen</w:t>
      </w:r>
      <w:bookmarkEnd w:id="1"/>
      <w:r w:rsidR="00CE0B41" w:rsidRPr="00D92FD5">
        <w:rPr>
          <w:rFonts w:ascii="Arial" w:hAnsi="Arial"/>
          <w:b/>
          <w:sz w:val="36"/>
        </w:rPr>
        <w:t xml:space="preserve"> </w:t>
      </w:r>
    </w:p>
    <w:p w14:paraId="11E475C1" w14:textId="3189F654" w:rsidR="000A0621" w:rsidRPr="00D92FD5" w:rsidRDefault="000A0621" w:rsidP="000A0621">
      <w:pPr>
        <w:rPr>
          <w:rFonts w:ascii="Arial" w:hAnsi="Arial"/>
        </w:rPr>
      </w:pPr>
      <w:r w:rsidRPr="00D92FD5">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sidRPr="00D92FD5">
        <w:rPr>
          <w:rFonts w:ascii="Arial" w:hAnsi="Arial"/>
        </w:rPr>
        <w:t>Máster</w:t>
      </w:r>
      <w:r w:rsidRPr="00D92FD5">
        <w:rPr>
          <w:rFonts w:ascii="Arial" w:hAnsi="Arial"/>
        </w:rPr>
        <w:t xml:space="preserve"> (TF</w:t>
      </w:r>
      <w:r w:rsidR="00D529AB" w:rsidRPr="00D92FD5">
        <w:rPr>
          <w:rFonts w:ascii="Arial" w:hAnsi="Arial"/>
        </w:rPr>
        <w:t>M</w:t>
      </w:r>
      <w:r w:rsidRPr="00D92FD5">
        <w:rPr>
          <w:rFonts w:ascii="Arial" w:hAnsi="Arial"/>
        </w:rPr>
        <w:t>) propone un marco de detección robusto y explicable, fundamentado en las directrices del Machine Learning Group de la Universidad Libre de Bruselas (ULB).</w:t>
      </w:r>
    </w:p>
    <w:p w14:paraId="2F7BEF3D" w14:textId="048638CB" w:rsidR="00CE0B41" w:rsidRPr="00D92FD5" w:rsidRDefault="000A0621" w:rsidP="000A0621">
      <w:pPr>
        <w:rPr>
          <w:rFonts w:ascii="Arial" w:hAnsi="Arial"/>
        </w:rPr>
      </w:pPr>
      <w:r w:rsidRPr="00D92FD5">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D92FD5" w:rsidRDefault="000A0621" w:rsidP="000A0621">
      <w:pPr>
        <w:rPr>
          <w:rFonts w:ascii="Arial" w:hAnsi="Arial"/>
        </w:rPr>
      </w:pPr>
      <w:r w:rsidRPr="00D92FD5">
        <w:rPr>
          <w:rFonts w:ascii="Arial" w:hAnsi="Arial"/>
          <w:b/>
          <w:bCs/>
        </w:rPr>
        <w:t>Palabras clave:</w:t>
      </w:r>
      <w:r w:rsidRPr="00D92FD5">
        <w:rPr>
          <w:rFonts w:ascii="Arial" w:hAnsi="Arial"/>
        </w:rPr>
        <w:t xml:space="preserve"> Detección de fraude, Aprendizaje desbalanceado, Inteligencia Artificial Explicable (XAI), Fuga de datos, Validación temporal.</w:t>
      </w:r>
    </w:p>
    <w:p w14:paraId="4FB4391E" w14:textId="77777777" w:rsidR="000A0621" w:rsidRPr="00D92FD5" w:rsidRDefault="000A0621" w:rsidP="000A0621">
      <w:pPr>
        <w:rPr>
          <w:rFonts w:ascii="Arial" w:eastAsia="Times New Roman" w:hAnsi="Arial"/>
          <w:lang w:eastAsia="es-ES_tradnl"/>
        </w:rPr>
      </w:pPr>
    </w:p>
    <w:p w14:paraId="4CBB8245" w14:textId="282EA860" w:rsidR="00CE0B41" w:rsidRPr="00D92FD5" w:rsidRDefault="00CE0B41" w:rsidP="00CE0B41">
      <w:pPr>
        <w:pStyle w:val="Ttulo1"/>
        <w:numPr>
          <w:ilvl w:val="0"/>
          <w:numId w:val="0"/>
        </w:numPr>
        <w:rPr>
          <w:rFonts w:ascii="Arial" w:hAnsi="Arial"/>
          <w:b/>
          <w:sz w:val="36"/>
        </w:rPr>
      </w:pPr>
      <w:bookmarkStart w:id="2" w:name="_Toc222931096"/>
      <w:r w:rsidRPr="00D92FD5">
        <w:rPr>
          <w:rFonts w:ascii="Arial" w:hAnsi="Arial"/>
          <w:b/>
          <w:sz w:val="36"/>
        </w:rPr>
        <w:t>Abstract</w:t>
      </w:r>
      <w:bookmarkEnd w:id="2"/>
    </w:p>
    <w:p w14:paraId="23447F87"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D92FD5">
        <w:rPr>
          <w:rFonts w:ascii="Arial" w:hAnsi="Arial"/>
          <w:shd w:val="clear" w:color="auto" w:fill="FFFFFF"/>
          <w:lang w:eastAsia="es-ES_tradnl"/>
        </w:rPr>
        <w:lastRenderedPageBreak/>
        <w:t>proposes a robust and explainable detection framework, grounded in the guidelines of the Machine Learning Group of the Université Libre de Bruxelles (ULB).</w:t>
      </w:r>
    </w:p>
    <w:p w14:paraId="15DD1C9C"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D92FD5" w:rsidRDefault="000A0621" w:rsidP="00727D35">
      <w:pPr>
        <w:rPr>
          <w:rFonts w:ascii="Arial" w:hAnsi="Arial"/>
          <w:shd w:val="clear" w:color="auto" w:fill="FFFFFF"/>
          <w:lang w:eastAsia="es-ES_tradnl"/>
        </w:rPr>
      </w:pPr>
      <w:r w:rsidRPr="00D92FD5">
        <w:rPr>
          <w:rFonts w:ascii="Arial" w:hAnsi="Arial"/>
          <w:b/>
          <w:bCs/>
          <w:shd w:val="clear" w:color="auto" w:fill="FFFFFF"/>
          <w:lang w:eastAsia="es-ES_tradnl"/>
        </w:rPr>
        <w:t>Keywords:</w:t>
      </w:r>
      <w:r w:rsidRPr="00D92FD5">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D92FD5" w:rsidRDefault="00906358" w:rsidP="00727D35">
      <w:pPr>
        <w:rPr>
          <w:rFonts w:ascii="Arial" w:hAnsi="Arial"/>
        </w:rPr>
      </w:pPr>
    </w:p>
    <w:p w14:paraId="69724CBC" w14:textId="77777777" w:rsidR="00906358" w:rsidRPr="00D92FD5" w:rsidRDefault="00A973DB">
      <w:pPr>
        <w:rPr>
          <w:rFonts w:ascii="Arial" w:hAnsi="Arial"/>
        </w:rPr>
      </w:pPr>
      <w:r w:rsidRPr="00D92FD5">
        <w:rPr>
          <w:rFonts w:ascii="Arial" w:hAnsi="Arial"/>
        </w:rPr>
        <w:br w:type="page"/>
      </w:r>
    </w:p>
    <w:p w14:paraId="60F6C739" w14:textId="77777777" w:rsidR="00906358" w:rsidRPr="00D92FD5" w:rsidRDefault="00A973DB" w:rsidP="00234270">
      <w:pPr>
        <w:pStyle w:val="Ttulo1"/>
        <w:rPr>
          <w:rFonts w:ascii="Arial" w:hAnsi="Arial"/>
          <w:b/>
          <w:bCs/>
        </w:rPr>
      </w:pPr>
      <w:bookmarkStart w:id="3" w:name="_Toc10030871"/>
      <w:bookmarkStart w:id="4" w:name="_Toc222931097"/>
      <w:bookmarkEnd w:id="3"/>
      <w:commentRangeStart w:id="5"/>
      <w:commentRangeStart w:id="6"/>
      <w:r w:rsidRPr="00D92FD5">
        <w:rPr>
          <w:rFonts w:ascii="Arial" w:hAnsi="Arial"/>
          <w:b/>
          <w:bCs/>
        </w:rPr>
        <w:lastRenderedPageBreak/>
        <w:t>Introducción</w:t>
      </w:r>
      <w:bookmarkEnd w:id="4"/>
      <w:commentRangeEnd w:id="5"/>
      <w:r w:rsidR="0076162F" w:rsidRPr="00D92FD5">
        <w:rPr>
          <w:rStyle w:val="Refdecomentario"/>
          <w:rFonts w:ascii="Arial" w:hAnsi="Arial"/>
          <w:b/>
          <w:bCs/>
          <w:sz w:val="44"/>
          <w:szCs w:val="36"/>
        </w:rPr>
        <w:commentReference w:id="5"/>
      </w:r>
      <w:commentRangeEnd w:id="6"/>
      <w:r w:rsidR="00DF07FC" w:rsidRPr="00D92FD5">
        <w:rPr>
          <w:rStyle w:val="Refdecomentario"/>
          <w:rFonts w:ascii="Arial" w:hAnsi="Arial"/>
          <w:b/>
          <w:bCs/>
          <w:sz w:val="44"/>
          <w:szCs w:val="36"/>
        </w:rPr>
        <w:commentReference w:id="6"/>
      </w:r>
    </w:p>
    <w:p w14:paraId="4176B857" w14:textId="5B855426" w:rsidR="000A0621" w:rsidRPr="00D92FD5" w:rsidRDefault="000A0621" w:rsidP="004D70AA">
      <w:pPr>
        <w:rPr>
          <w:rFonts w:ascii="Arial" w:hAnsi="Arial"/>
        </w:rPr>
      </w:pPr>
      <w:r w:rsidRPr="00D92FD5">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 estimadas en miles de millones de euros anuales a nivel mundial, sino un factor crítico que erosiona la confianza del consumidor y la estabilidad de las instituciones bancarias.</w:t>
      </w:r>
      <w:r w:rsidR="009B006C" w:rsidRPr="00D92FD5">
        <w:rPr>
          <w:rFonts w:ascii="Arial" w:hAnsi="Arial"/>
        </w:rPr>
        <w:t xml:space="preserve"> </w:t>
      </w:r>
    </w:p>
    <w:p w14:paraId="6E869845" w14:textId="5A63EA5E" w:rsidR="004D70AA" w:rsidRPr="00D92FD5" w:rsidRDefault="000A0621" w:rsidP="000A0621">
      <w:pPr>
        <w:pStyle w:val="Ttulo2"/>
      </w:pPr>
      <w:bookmarkStart w:id="7" w:name="_Toc222931098"/>
      <w:commentRangeStart w:id="8"/>
      <w:commentRangeStart w:id="9"/>
      <w:r w:rsidRPr="00D92FD5">
        <w:t>Contexto y Problemática</w:t>
      </w:r>
      <w:bookmarkEnd w:id="7"/>
      <w:commentRangeEnd w:id="8"/>
      <w:r w:rsidR="0076162F" w:rsidRPr="00D92FD5">
        <w:rPr>
          <w:rStyle w:val="Refdecomentario"/>
          <w:sz w:val="32"/>
          <w:szCs w:val="32"/>
        </w:rPr>
        <w:commentReference w:id="8"/>
      </w:r>
      <w:commentRangeEnd w:id="9"/>
      <w:r w:rsidR="00DF07FC" w:rsidRPr="00D92FD5">
        <w:rPr>
          <w:rStyle w:val="Refdecomentario"/>
          <w:sz w:val="32"/>
          <w:szCs w:val="32"/>
        </w:rPr>
        <w:commentReference w:id="9"/>
      </w:r>
    </w:p>
    <w:p w14:paraId="2EBD0E55" w14:textId="77777777" w:rsidR="00486FB3" w:rsidRPr="00D92FD5" w:rsidRDefault="000A0621" w:rsidP="004D70AA">
      <w:pPr>
        <w:rPr>
          <w:rFonts w:ascii="Arial" w:hAnsi="Arial"/>
        </w:rPr>
      </w:pPr>
      <w:r w:rsidRPr="00D92FD5">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Pr="00D92FD5" w:rsidRDefault="000A0621" w:rsidP="004D70AA">
      <w:pPr>
        <w:rPr>
          <w:rFonts w:ascii="Arial" w:hAnsi="Arial"/>
        </w:rPr>
      </w:pPr>
      <w:r w:rsidRPr="00D92FD5">
        <w:rPr>
          <w:rFonts w:ascii="Arial" w:hAnsi="Arial"/>
        </w:rPr>
        <w:t xml:space="preserve">En primer lugar, los analistas se enfrentan a un </w:t>
      </w:r>
      <w:r w:rsidRPr="00D92FD5">
        <w:rPr>
          <w:rFonts w:ascii="Arial" w:hAnsi="Arial"/>
          <w:b/>
          <w:bCs/>
        </w:rPr>
        <w:t>desequilibrio de clases extremo</w:t>
      </w:r>
      <w:r w:rsidRPr="00D92FD5">
        <w:rPr>
          <w:rFonts w:ascii="Arial" w:hAnsi="Arial"/>
        </w:rPr>
        <w:t>: las transacciones fraudulentas representan una fracción minúscula (frecuentemente inferior al 0</w:t>
      </w:r>
      <w:r w:rsidR="00D94BF0" w:rsidRPr="00D92FD5">
        <w:rPr>
          <w:rFonts w:ascii="Arial" w:hAnsi="Arial"/>
        </w:rPr>
        <w:t>,</w:t>
      </w:r>
      <w:r w:rsidRPr="00D92FD5">
        <w:rPr>
          <w:rFonts w:ascii="Arial" w:hAnsi="Arial"/>
        </w:rPr>
        <w:t xml:space="preserve">2%) del volumen total. </w:t>
      </w:r>
    </w:p>
    <w:p w14:paraId="19050A3D" w14:textId="77777777" w:rsidR="00486FB3" w:rsidRPr="00D92FD5" w:rsidRDefault="000A0621" w:rsidP="004D70AA">
      <w:pPr>
        <w:rPr>
          <w:rFonts w:ascii="Arial" w:hAnsi="Arial"/>
        </w:rPr>
      </w:pPr>
      <w:r w:rsidRPr="00D92FD5">
        <w:rPr>
          <w:rFonts w:ascii="Arial" w:hAnsi="Arial"/>
        </w:rPr>
        <w:t xml:space="preserve">En segundo lugar, el fenómeno exhibe una naturaleza dinámica conocida como </w:t>
      </w:r>
      <w:r w:rsidRPr="00D92FD5">
        <w:rPr>
          <w:rFonts w:ascii="Arial" w:hAnsi="Arial"/>
          <w:b/>
          <w:bCs/>
          <w:i/>
          <w:iCs/>
        </w:rPr>
        <w:t>Concept Drift</w:t>
      </w:r>
      <w:r w:rsidRPr="00D92FD5">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Pr="00D92FD5" w:rsidRDefault="000A0621" w:rsidP="004D70AA">
      <w:pPr>
        <w:rPr>
          <w:rFonts w:ascii="Arial" w:hAnsi="Arial"/>
        </w:rPr>
      </w:pPr>
      <w:r w:rsidRPr="00D92FD5">
        <w:rPr>
          <w:rFonts w:ascii="Arial" w:hAnsi="Arial"/>
        </w:rPr>
        <w:t xml:space="preserve">Finalmente, existe una </w:t>
      </w:r>
      <w:r w:rsidRPr="00D92FD5">
        <w:rPr>
          <w:rFonts w:ascii="Arial" w:hAnsi="Arial"/>
          <w:b/>
          <w:bCs/>
        </w:rPr>
        <w:t>restricción operativa severa</w:t>
      </w:r>
      <w:r w:rsidRPr="00D92FD5">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D92FD5" w:rsidRDefault="000A0621" w:rsidP="000A0621">
      <w:pPr>
        <w:pStyle w:val="Ttulo2"/>
      </w:pPr>
      <w:bookmarkStart w:id="10" w:name="_Toc222931099"/>
      <w:r w:rsidRPr="00D92FD5">
        <w:t>La Brecha entre Precisión y Explicabilidad</w:t>
      </w:r>
      <w:bookmarkEnd w:id="10"/>
    </w:p>
    <w:p w14:paraId="4C9C053C" w14:textId="77777777" w:rsidR="000A0621" w:rsidRPr="00D92FD5" w:rsidRDefault="000A0621" w:rsidP="000A0621">
      <w:pPr>
        <w:rPr>
          <w:rFonts w:ascii="Arial" w:hAnsi="Arial"/>
        </w:rPr>
      </w:pPr>
      <w:r w:rsidRPr="00D92FD5">
        <w:rPr>
          <w:rFonts w:ascii="Arial" w:hAnsi="Arial"/>
        </w:rPr>
        <w:t xml:space="preserve">Para abordar estos desafíos, la industria ha migrado de los sistemas basados en reglas estáticas hacia algoritmos de Aprendizaje Automático complejos, como los </w:t>
      </w:r>
      <w:r w:rsidRPr="00D92FD5">
        <w:rPr>
          <w:rFonts w:ascii="Arial" w:hAnsi="Arial"/>
          <w:i/>
          <w:iCs/>
        </w:rPr>
        <w:t>Ensembles</w:t>
      </w:r>
      <w:r w:rsidRPr="00D92FD5">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D92FD5">
        <w:rPr>
          <w:rFonts w:ascii="Arial" w:hAnsi="Arial"/>
        </w:rPr>
        <w:lastRenderedPageBreak/>
        <w:t xml:space="preserve">el </w:t>
      </w:r>
      <w:r w:rsidRPr="00D92FD5">
        <w:rPr>
          <w:rFonts w:ascii="Arial" w:hAnsi="Arial"/>
          <w:b/>
          <w:bCs/>
        </w:rPr>
        <w:t>GDPR</w:t>
      </w:r>
      <w:r w:rsidRPr="00D92FD5">
        <w:rPr>
          <w:rFonts w:ascii="Arial" w:hAnsi="Arial"/>
        </w:rPr>
        <w:t xml:space="preserve"> en Europa y la reciente </w:t>
      </w:r>
      <w:r w:rsidRPr="00D92FD5">
        <w:rPr>
          <w:rFonts w:ascii="Arial" w:hAnsi="Arial"/>
          <w:b/>
          <w:bCs/>
        </w:rPr>
        <w:t>AI Act</w:t>
      </w:r>
      <w:r w:rsidRPr="00D92FD5">
        <w:rPr>
          <w:rFonts w:ascii="Arial" w:hAnsi="Arial"/>
        </w:rPr>
        <w:t xml:space="preserve">, las instituciones financieras tienen la obligación legal y ética de garantizar el "derecho a explicación". No basta con detectar el fraude con precisión; es imperativo auditar </w:t>
      </w:r>
      <w:r w:rsidRPr="00D92FD5">
        <w:rPr>
          <w:rFonts w:ascii="Arial" w:hAnsi="Arial"/>
          <w:i/>
          <w:iCs/>
        </w:rPr>
        <w:t>por qué</w:t>
      </w:r>
      <w:r w:rsidRPr="00D92FD5">
        <w:rPr>
          <w:rFonts w:ascii="Arial" w:hAnsi="Arial"/>
        </w:rPr>
        <w:t xml:space="preserve"> una transacción específica ha sido catalogada como sospechosa.</w:t>
      </w:r>
    </w:p>
    <w:p w14:paraId="18819F7F" w14:textId="2A324D39" w:rsidR="000A0621" w:rsidRPr="00D92FD5" w:rsidRDefault="000A0621" w:rsidP="000A0621">
      <w:pPr>
        <w:pStyle w:val="Ttulo2"/>
      </w:pPr>
      <w:bookmarkStart w:id="11" w:name="_Toc222931100"/>
      <w:r w:rsidRPr="00D92FD5">
        <w:t>Justificación y Enfoque Metodológico</w:t>
      </w:r>
      <w:bookmarkEnd w:id="11"/>
    </w:p>
    <w:p w14:paraId="3FD096AA" w14:textId="77777777" w:rsidR="000A0621" w:rsidRPr="00D92FD5" w:rsidRDefault="000A0621" w:rsidP="000A0621">
      <w:pPr>
        <w:rPr>
          <w:rFonts w:ascii="Arial" w:hAnsi="Arial"/>
        </w:rPr>
      </w:pPr>
      <w:r w:rsidRPr="00D92FD5">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D92FD5">
        <w:rPr>
          <w:rFonts w:ascii="Arial" w:hAnsi="Arial"/>
          <w:b/>
          <w:bCs/>
        </w:rPr>
        <w:t>errores metodológicos fundamentales</w:t>
      </w:r>
      <w:r w:rsidRPr="00D92FD5">
        <w:rPr>
          <w:rFonts w:ascii="Arial" w:hAnsi="Arial"/>
        </w:rPr>
        <w:t xml:space="preserve">, principalmente la falta de validación temporal estricta y el uso incorrecto de técnicas de sobremuestreo (como SMOTE) antes de la división de los datos, lo que introduce </w:t>
      </w:r>
      <w:r w:rsidRPr="00D92FD5">
        <w:rPr>
          <w:rFonts w:ascii="Arial" w:hAnsi="Arial"/>
          <w:b/>
          <w:bCs/>
        </w:rPr>
        <w:t>fuga de datos</w:t>
      </w:r>
      <w:r w:rsidRPr="00D92FD5">
        <w:rPr>
          <w:rFonts w:ascii="Arial" w:hAnsi="Arial"/>
        </w:rPr>
        <w:t xml:space="preserve"> (</w:t>
      </w:r>
      <w:r w:rsidRPr="00D92FD5">
        <w:rPr>
          <w:rFonts w:ascii="Arial" w:hAnsi="Arial"/>
          <w:i/>
          <w:iCs/>
        </w:rPr>
        <w:t>data leakage</w:t>
      </w:r>
      <w:r w:rsidRPr="00D92FD5">
        <w:rPr>
          <w:rFonts w:ascii="Arial" w:hAnsi="Arial"/>
        </w:rPr>
        <w:t>) y genera evaluaciones optimistas pero ilusorias.</w:t>
      </w:r>
    </w:p>
    <w:p w14:paraId="4030D532" w14:textId="77777777" w:rsidR="000A0621" w:rsidRPr="00D92FD5" w:rsidRDefault="000A0621" w:rsidP="000A0621">
      <w:pPr>
        <w:rPr>
          <w:rFonts w:ascii="Arial" w:hAnsi="Arial"/>
        </w:rPr>
      </w:pPr>
      <w:r w:rsidRPr="00D92FD5">
        <w:rPr>
          <w:rFonts w:ascii="Arial" w:hAnsi="Arial"/>
        </w:rPr>
        <w:t xml:space="preserve">Este Trabajo de Fin de Título (TFT) se distancia de dichas prácticas para proponer un marco de detección </w:t>
      </w:r>
      <w:r w:rsidRPr="00D92FD5">
        <w:rPr>
          <w:rFonts w:ascii="Arial" w:hAnsi="Arial"/>
          <w:b/>
          <w:bCs/>
        </w:rPr>
        <w:t>robusto, reproducible y explicable</w:t>
      </w:r>
      <w:r w:rsidRPr="00D92FD5">
        <w:rPr>
          <w:rFonts w:ascii="Arial" w:hAnsi="Arial"/>
        </w:rPr>
        <w:t xml:space="preserve">, alineado con la metodología del </w:t>
      </w:r>
      <w:r w:rsidRPr="00D92FD5">
        <w:rPr>
          <w:rFonts w:ascii="Arial" w:hAnsi="Arial"/>
          <w:i/>
          <w:iCs/>
        </w:rPr>
        <w:t>Machine Learning Group</w:t>
      </w:r>
      <w:r w:rsidRPr="00D92FD5">
        <w:rPr>
          <w:rFonts w:ascii="Arial" w:hAnsi="Arial"/>
        </w:rPr>
        <w:t xml:space="preserve"> de la Universidad Libre de Bruselas (ULB).</w:t>
      </w:r>
    </w:p>
    <w:p w14:paraId="2C6FA60C" w14:textId="59DDE66C" w:rsidR="000A0621" w:rsidRPr="00D92FD5" w:rsidRDefault="000A0621" w:rsidP="000A0621">
      <w:pPr>
        <w:pStyle w:val="Ttulo2"/>
      </w:pPr>
      <w:bookmarkStart w:id="12" w:name="_Toc222931101"/>
      <w:r w:rsidRPr="00D92FD5">
        <w:t>Objetivos del Estudio</w:t>
      </w:r>
      <w:bookmarkEnd w:id="12"/>
    </w:p>
    <w:p w14:paraId="5241EDC1" w14:textId="77777777" w:rsidR="000A0621" w:rsidRPr="00D92FD5" w:rsidRDefault="000A0621" w:rsidP="000A0621">
      <w:pPr>
        <w:rPr>
          <w:rFonts w:ascii="Arial" w:hAnsi="Arial"/>
        </w:rPr>
      </w:pPr>
      <w:r w:rsidRPr="00D92FD5">
        <w:rPr>
          <w:rFonts w:ascii="Arial" w:hAnsi="Arial"/>
        </w:rPr>
        <w:t>El presente trabajo persigue los siguientes objetivos:</w:t>
      </w:r>
    </w:p>
    <w:p w14:paraId="464AE552" w14:textId="77777777" w:rsidR="000A0621" w:rsidRPr="00D92FD5" w:rsidRDefault="000A0621" w:rsidP="000A0621">
      <w:pPr>
        <w:pStyle w:val="Prrafodelista"/>
        <w:numPr>
          <w:ilvl w:val="0"/>
          <w:numId w:val="8"/>
        </w:numPr>
        <w:rPr>
          <w:rFonts w:ascii="Arial" w:hAnsi="Arial"/>
        </w:rPr>
      </w:pPr>
      <w:r w:rsidRPr="00D92FD5">
        <w:rPr>
          <w:rFonts w:ascii="Arial" w:hAnsi="Arial"/>
          <w:b/>
          <w:bCs/>
        </w:rPr>
        <w:t>Validación Rigurosa:</w:t>
      </w:r>
      <w:r w:rsidRPr="00D92FD5">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D92FD5" w:rsidRDefault="000A0621" w:rsidP="000A0621">
      <w:pPr>
        <w:pStyle w:val="Prrafodelista"/>
        <w:numPr>
          <w:ilvl w:val="0"/>
          <w:numId w:val="8"/>
        </w:numPr>
        <w:rPr>
          <w:rFonts w:ascii="Arial" w:hAnsi="Arial"/>
        </w:rPr>
      </w:pPr>
      <w:r w:rsidRPr="00D92FD5">
        <w:rPr>
          <w:rFonts w:ascii="Arial" w:hAnsi="Arial"/>
          <w:b/>
          <w:bCs/>
        </w:rPr>
        <w:t>Gestión Eficiente del Desbalance:</w:t>
      </w:r>
      <w:r w:rsidRPr="00D92FD5">
        <w:rPr>
          <w:rFonts w:ascii="Arial" w:hAnsi="Arial"/>
        </w:rPr>
        <w:t xml:space="preserve"> Contrastar la eficacia del aprendizaje sensible al costo (</w:t>
      </w:r>
      <w:r w:rsidRPr="00D92FD5">
        <w:rPr>
          <w:rFonts w:ascii="Arial" w:hAnsi="Arial"/>
          <w:i/>
          <w:iCs/>
        </w:rPr>
        <w:t>Cost-Sensitive Learning</w:t>
      </w:r>
      <w:r w:rsidRPr="00D92FD5">
        <w:rPr>
          <w:rFonts w:ascii="Arial" w:hAnsi="Arial"/>
        </w:rPr>
        <w:t>) frente a las técnicas de remuestreo sintético, priorizando la integridad de los datos originales.</w:t>
      </w:r>
    </w:p>
    <w:p w14:paraId="74AB4112" w14:textId="77777777" w:rsidR="00D0298D" w:rsidRPr="00D92FD5" w:rsidRDefault="000A0621" w:rsidP="00684687">
      <w:pPr>
        <w:pStyle w:val="Prrafodelista"/>
        <w:numPr>
          <w:ilvl w:val="0"/>
          <w:numId w:val="8"/>
        </w:numPr>
        <w:spacing w:after="0" w:line="240" w:lineRule="auto"/>
        <w:jc w:val="left"/>
      </w:pPr>
      <w:r w:rsidRPr="00D92FD5">
        <w:rPr>
          <w:rFonts w:ascii="Arial" w:hAnsi="Arial"/>
          <w:b/>
          <w:bCs/>
        </w:rPr>
        <w:t>Interpretabilidad Operativa (XAI):</w:t>
      </w:r>
      <w:r w:rsidRPr="00D92FD5">
        <w:rPr>
          <w:rFonts w:ascii="Arial" w:hAnsi="Arial"/>
        </w:rPr>
        <w:t xml:space="preserve"> Integrar técnicas de Inteligencia Artificial Explicable, específicamente valores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Pr="00D92FD5" w:rsidRDefault="00D0298D" w:rsidP="00D0298D">
      <w:pPr>
        <w:spacing w:after="0" w:line="240" w:lineRule="auto"/>
        <w:jc w:val="left"/>
      </w:pPr>
    </w:p>
    <w:p w14:paraId="36FDD566" w14:textId="77777777" w:rsidR="00D0298D" w:rsidRPr="00D92FD5" w:rsidRDefault="00D0298D" w:rsidP="00D0298D">
      <w:pPr>
        <w:spacing w:after="0" w:line="240" w:lineRule="auto"/>
        <w:jc w:val="left"/>
      </w:pPr>
    </w:p>
    <w:p w14:paraId="2A50A222" w14:textId="7E8E5FCA" w:rsidR="00D0298D" w:rsidRPr="00D92FD5" w:rsidRDefault="00D0298D" w:rsidP="00D0298D">
      <w:pPr>
        <w:pStyle w:val="Ttulo2"/>
      </w:pPr>
      <w:bookmarkStart w:id="13" w:name="_Toc222931102"/>
      <w:r w:rsidRPr="00D92FD5">
        <w:lastRenderedPageBreak/>
        <w:t>Limitaciones y Riesgos del Enfoque</w:t>
      </w:r>
      <w:bookmarkEnd w:id="13"/>
    </w:p>
    <w:p w14:paraId="0AB51AAC" w14:textId="77777777" w:rsidR="007C21F6" w:rsidRPr="00D92FD5" w:rsidRDefault="007C21F6" w:rsidP="007C21F6">
      <w:pPr>
        <w:spacing w:after="0"/>
        <w:jc w:val="left"/>
        <w:rPr>
          <w:rFonts w:ascii="Arial" w:hAnsi="Arial"/>
        </w:rPr>
      </w:pPr>
      <w:r w:rsidRPr="00D92FD5">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D92FD5" w:rsidRDefault="007C21F6" w:rsidP="007C21F6">
      <w:pPr>
        <w:spacing w:after="0"/>
        <w:jc w:val="left"/>
        <w:rPr>
          <w:rFonts w:ascii="Arial" w:hAnsi="Arial"/>
        </w:rPr>
      </w:pPr>
    </w:p>
    <w:p w14:paraId="0F15574E" w14:textId="1B656F86" w:rsidR="007C21F6" w:rsidRPr="00D92FD5" w:rsidRDefault="007C21F6" w:rsidP="007C21F6">
      <w:pPr>
        <w:pStyle w:val="Prrafodelista"/>
        <w:numPr>
          <w:ilvl w:val="0"/>
          <w:numId w:val="40"/>
        </w:numPr>
        <w:spacing w:after="0"/>
        <w:jc w:val="left"/>
        <w:rPr>
          <w:rFonts w:ascii="Arial" w:hAnsi="Arial"/>
        </w:rPr>
      </w:pPr>
      <w:commentRangeStart w:id="14"/>
      <w:r w:rsidRPr="00D92FD5">
        <w:rPr>
          <w:rFonts w:ascii="Arial" w:hAnsi="Arial"/>
          <w:b/>
          <w:bCs/>
        </w:rPr>
        <w:t>Vulnerabilidad ante la Latencia de Verificación (</w:t>
      </w:r>
      <w:r w:rsidRPr="00D92FD5">
        <w:rPr>
          <w:rFonts w:ascii="Arial" w:hAnsi="Arial"/>
          <w:b/>
          <w:bCs/>
          <w:i/>
          <w:iCs/>
        </w:rPr>
        <w:t>Verification Latency</w:t>
      </w:r>
      <w:r w:rsidRPr="00D92FD5">
        <w:rPr>
          <w:rFonts w:ascii="Arial" w:hAnsi="Arial"/>
          <w:b/>
          <w:bCs/>
        </w:rPr>
        <w:t>)</w:t>
      </w:r>
      <w:r w:rsidRPr="00D92FD5">
        <w:rPr>
          <w:rFonts w:ascii="Arial" w:hAnsi="Arial"/>
        </w:rPr>
        <w:t>:</w:t>
      </w:r>
      <w:commentRangeEnd w:id="14"/>
      <w:r w:rsidR="0076162F" w:rsidRPr="00D92FD5">
        <w:rPr>
          <w:rStyle w:val="Refdecomentario"/>
          <w:rFonts w:ascii="Arial" w:hAnsi="Arial"/>
          <w:sz w:val="22"/>
          <w:szCs w:val="22"/>
        </w:rPr>
        <w:commentReference w:id="14"/>
      </w:r>
    </w:p>
    <w:p w14:paraId="60CCFEEA" w14:textId="2ED3D168" w:rsidR="007C21F6" w:rsidRPr="00D92FD5" w:rsidRDefault="007C21F6" w:rsidP="007C21F6">
      <w:pPr>
        <w:spacing w:after="0"/>
        <w:jc w:val="left"/>
        <w:rPr>
          <w:rFonts w:ascii="Arial" w:hAnsi="Arial"/>
        </w:rPr>
      </w:pPr>
      <w:r w:rsidRPr="00D92FD5">
        <w:rPr>
          <w:rFonts w:ascii="Arial" w:hAnsi="Arial"/>
        </w:rPr>
        <w:t>La implementación de un periodo de bloqueo (</w:t>
      </w:r>
      <w:r w:rsidRPr="00D92FD5">
        <w:rPr>
          <w:rFonts w:ascii="Arial" w:hAnsi="Arial"/>
          <w:i/>
          <w:iCs/>
        </w:rPr>
        <w:t>gap</w:t>
      </w:r>
      <w:r w:rsidRPr="00D92FD5">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D92FD5">
        <w:rPr>
          <w:rFonts w:ascii="Arial" w:hAnsi="Arial"/>
          <w:i/>
          <w:iCs/>
        </w:rPr>
        <w:t>data leakage</w:t>
      </w:r>
      <w:r w:rsidRPr="00D92FD5">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D92FD5" w:rsidRDefault="007C21F6" w:rsidP="007C21F6">
      <w:pPr>
        <w:spacing w:after="0"/>
        <w:jc w:val="left"/>
        <w:rPr>
          <w:rFonts w:ascii="Arial" w:hAnsi="Arial"/>
        </w:rPr>
      </w:pPr>
      <w:r w:rsidRPr="00D92FD5">
        <w:rPr>
          <w:rFonts w:ascii="Arial" w:hAnsi="Arial"/>
          <w:i/>
          <w:iCs/>
        </w:rPr>
        <w:t>Impacto:</w:t>
      </w:r>
      <w:r w:rsidRPr="00D92FD5">
        <w:rPr>
          <w:rFonts w:ascii="Arial" w:hAnsi="Arial"/>
        </w:rPr>
        <w:t xml:space="preserve"> Si surge un nuevo vector de ataque (</w:t>
      </w:r>
      <w:r w:rsidRPr="00D92FD5">
        <w:rPr>
          <w:rFonts w:ascii="Arial" w:hAnsi="Arial"/>
          <w:i/>
          <w:iCs/>
        </w:rPr>
        <w:t>Zero-day attack</w:t>
      </w:r>
      <w:r w:rsidRPr="00D92FD5">
        <w:rPr>
          <w:rFonts w:ascii="Arial" w:hAnsi="Arial"/>
        </w:rPr>
        <w:t>) o un cambio abrupto en el comportamiento delictivo (</w:t>
      </w:r>
      <w:r w:rsidRPr="00D92FD5">
        <w:rPr>
          <w:rFonts w:ascii="Arial" w:hAnsi="Arial"/>
          <w:i/>
          <w:iCs/>
        </w:rPr>
        <w:t>sudden concept drift</w:t>
      </w:r>
      <w:r w:rsidRPr="00D92FD5">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Coste Computacional de la Explicabilidad en Tiempo Real</w:t>
      </w:r>
      <w:r w:rsidRPr="00D92FD5">
        <w:rPr>
          <w:rFonts w:ascii="Arial" w:hAnsi="Arial"/>
        </w:rPr>
        <w:t>:</w:t>
      </w:r>
    </w:p>
    <w:p w14:paraId="770F155B" w14:textId="1AC68FEF" w:rsidR="007C21F6" w:rsidRPr="00D92FD5" w:rsidRDefault="007C21F6" w:rsidP="007C21F6">
      <w:pPr>
        <w:spacing w:after="0"/>
        <w:jc w:val="left"/>
        <w:rPr>
          <w:rFonts w:ascii="Arial" w:hAnsi="Arial"/>
        </w:rPr>
      </w:pPr>
      <w:r w:rsidRPr="00D92FD5">
        <w:rPr>
          <w:rFonts w:ascii="Arial" w:hAnsi="Arial"/>
        </w:rPr>
        <w:t xml:space="preserve">Si bien la integración de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D92FD5" w:rsidRDefault="007C21F6" w:rsidP="007C21F6">
      <w:pPr>
        <w:spacing w:after="0"/>
        <w:jc w:val="left"/>
        <w:rPr>
          <w:rFonts w:ascii="Arial" w:hAnsi="Arial"/>
        </w:rPr>
      </w:pPr>
      <w:r w:rsidRPr="00D92FD5">
        <w:rPr>
          <w:rFonts w:ascii="Arial" w:hAnsi="Arial"/>
          <w:i/>
          <w:iCs/>
        </w:rPr>
        <w:t>Riesgo Operativo:</w:t>
      </w:r>
      <w:r w:rsidRPr="00D92FD5">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Dependencia de la Calidad del "Ground Truth" (Ruido en Etiquetas)</w:t>
      </w:r>
      <w:r w:rsidRPr="00D92FD5">
        <w:rPr>
          <w:rFonts w:ascii="Arial" w:hAnsi="Arial"/>
        </w:rPr>
        <w:t xml:space="preserve"> </w:t>
      </w:r>
    </w:p>
    <w:p w14:paraId="3145C4F7" w14:textId="414DA9E4" w:rsidR="007C21F6" w:rsidRPr="00D92FD5" w:rsidRDefault="007C21F6" w:rsidP="007C21F6">
      <w:pPr>
        <w:spacing w:after="0"/>
        <w:jc w:val="left"/>
        <w:rPr>
          <w:rFonts w:ascii="Arial" w:hAnsi="Arial"/>
        </w:rPr>
      </w:pPr>
      <w:r w:rsidRPr="00D92FD5">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D92FD5">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D92FD5" w:rsidRDefault="007C21F6" w:rsidP="007C21F6">
      <w:pPr>
        <w:spacing w:after="0"/>
        <w:jc w:val="left"/>
        <w:rPr>
          <w:rFonts w:ascii="Arial" w:hAnsi="Arial"/>
        </w:rPr>
      </w:pPr>
      <w:r w:rsidRPr="00D92FD5">
        <w:rPr>
          <w:rFonts w:ascii="Arial" w:hAnsi="Arial"/>
          <w:i/>
          <w:iCs/>
        </w:rPr>
        <w:t>Limitación:</w:t>
      </w:r>
      <w:r w:rsidRPr="00D92FD5">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Generalización Temporal y Geográfica</w:t>
      </w:r>
      <w:r w:rsidRPr="00D92FD5">
        <w:rPr>
          <w:rFonts w:ascii="Arial" w:hAnsi="Arial"/>
        </w:rPr>
        <w:t xml:space="preserve"> </w:t>
      </w:r>
    </w:p>
    <w:p w14:paraId="5024443D" w14:textId="026FEB68" w:rsidR="007C21F6" w:rsidRPr="00D92FD5" w:rsidRDefault="007C21F6" w:rsidP="007C21F6">
      <w:pPr>
        <w:spacing w:after="0"/>
        <w:jc w:val="left"/>
        <w:rPr>
          <w:rFonts w:ascii="Arial" w:hAnsi="Arial"/>
        </w:rPr>
      </w:pPr>
      <w:r w:rsidRPr="00D92FD5">
        <w:rPr>
          <w:rFonts w:ascii="Arial" w:hAnsi="Arial"/>
        </w:rPr>
        <w:t xml:space="preserve">El estudio se fundamenta en el dataset </w:t>
      </w:r>
      <w:r w:rsidRPr="00D92FD5">
        <w:rPr>
          <w:rFonts w:ascii="Arial" w:hAnsi="Arial"/>
          <w:i/>
          <w:iCs/>
        </w:rPr>
        <w:t>ULB Credit Card Fraud</w:t>
      </w:r>
      <w:r w:rsidRPr="00D92FD5">
        <w:rPr>
          <w:rFonts w:ascii="Arial" w:hAnsi="Arial"/>
        </w:rPr>
        <w:t xml:space="preserve">, que recopila transacciones de titulares europeos en septiembre de 2013. Dado la naturaleza evolutiva del fraude y los cambios en los hábitos de pago (auge de </w:t>
      </w:r>
      <w:r w:rsidRPr="00D92FD5">
        <w:rPr>
          <w:rFonts w:ascii="Arial" w:hAnsi="Arial"/>
          <w:i/>
          <w:iCs/>
        </w:rPr>
        <w:t>wallets</w:t>
      </w:r>
      <w:r w:rsidRPr="00D92FD5">
        <w:rPr>
          <w:rFonts w:ascii="Arial" w:hAnsi="Arial"/>
        </w:rPr>
        <w:t xml:space="preserve"> digitales, </w:t>
      </w:r>
      <w:r w:rsidRPr="00D92FD5">
        <w:rPr>
          <w:rFonts w:ascii="Arial" w:hAnsi="Arial"/>
          <w:i/>
          <w:iCs/>
        </w:rPr>
        <w:t>tokenización</w:t>
      </w:r>
      <w:r w:rsidRPr="00D92FD5">
        <w:rPr>
          <w:rFonts w:ascii="Arial" w:hAnsi="Arial"/>
        </w:rPr>
        <w:t>, 3D-Secure 2.0), existe un riesgo de obsolescencia en los patrones específicos detectados (variables V1-V28).</w:t>
      </w:r>
    </w:p>
    <w:p w14:paraId="1A5AA856" w14:textId="77777777" w:rsidR="007C21F6" w:rsidRPr="00D92FD5" w:rsidRDefault="007C21F6" w:rsidP="007C21F6">
      <w:pPr>
        <w:spacing w:after="0"/>
        <w:jc w:val="left"/>
        <w:rPr>
          <w:rFonts w:ascii="Arial" w:hAnsi="Arial"/>
        </w:rPr>
      </w:pPr>
      <w:r w:rsidRPr="00D92FD5">
        <w:rPr>
          <w:rFonts w:ascii="Arial" w:hAnsi="Arial"/>
          <w:i/>
          <w:iCs/>
        </w:rPr>
        <w:t>Alcance:</w:t>
      </w:r>
      <w:r w:rsidRPr="00D92FD5">
        <w:rPr>
          <w:rFonts w:ascii="Arial" w:hAnsi="Arial"/>
        </w:rPr>
        <w:t xml:space="preserve"> Las conclusiones de este TFM deben interpretarse como una validación de la </w:t>
      </w:r>
      <w:r w:rsidRPr="00D92FD5">
        <w:rPr>
          <w:rFonts w:ascii="Arial" w:hAnsi="Arial"/>
          <w:b/>
          <w:bCs/>
        </w:rPr>
        <w:t>metodología de detección</w:t>
      </w:r>
      <w:r w:rsidRPr="00D92FD5">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Pr="00D92FD5" w:rsidRDefault="00D0298D" w:rsidP="00D0298D">
      <w:pPr>
        <w:spacing w:after="0" w:line="240" w:lineRule="auto"/>
        <w:jc w:val="left"/>
        <w:rPr>
          <w:rFonts w:ascii="Arial" w:hAnsi="Arial"/>
        </w:rPr>
      </w:pPr>
    </w:p>
    <w:p w14:paraId="1C8873F6" w14:textId="124D3232" w:rsidR="007C21F6" w:rsidRPr="00D92FD5" w:rsidRDefault="007C21F6" w:rsidP="007C21F6">
      <w:pPr>
        <w:pStyle w:val="Ttulo2"/>
      </w:pPr>
      <w:bookmarkStart w:id="15" w:name="_Toc222931103"/>
      <w:r w:rsidRPr="00D92FD5">
        <w:t>Contribuciones Principales del Trabajo</w:t>
      </w:r>
      <w:bookmarkEnd w:id="15"/>
    </w:p>
    <w:p w14:paraId="39D57238" w14:textId="77777777" w:rsidR="007C21F6" w:rsidRPr="00D92FD5" w:rsidRDefault="007C21F6" w:rsidP="007C21F6">
      <w:pPr>
        <w:spacing w:after="0"/>
        <w:jc w:val="left"/>
        <w:rPr>
          <w:rFonts w:ascii="Arial" w:hAnsi="Arial"/>
        </w:rPr>
      </w:pPr>
      <w:r w:rsidRPr="00D92FD5">
        <w:rPr>
          <w:rFonts w:ascii="Arial" w:hAnsi="Arial"/>
        </w:rPr>
        <w:t>Este estudio aporta tres contribuciones diferenciadoras respecto a la literatura convencional sobre detección de fraude en conjuntos desbalanceados:</w:t>
      </w:r>
    </w:p>
    <w:p w14:paraId="4C8B9D9E"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Desmitificación de Métricas Infladas mediante Validación Realista:</w:t>
      </w:r>
    </w:p>
    <w:p w14:paraId="232A96FC" w14:textId="6F44A178" w:rsidR="007C21F6" w:rsidRPr="00D92FD5" w:rsidRDefault="007C21F6" w:rsidP="007C21F6">
      <w:pPr>
        <w:numPr>
          <w:ilvl w:val="1"/>
          <w:numId w:val="34"/>
        </w:numPr>
        <w:spacing w:after="0"/>
        <w:jc w:val="left"/>
        <w:rPr>
          <w:rFonts w:ascii="Arial" w:hAnsi="Arial"/>
        </w:rPr>
      </w:pPr>
      <w:r w:rsidRPr="00D92FD5">
        <w:rPr>
          <w:rFonts w:ascii="Arial" w:hAnsi="Arial"/>
          <w:i/>
          <w:iCs/>
        </w:rPr>
        <w:t>Hipótesis:</w:t>
      </w:r>
      <w:r w:rsidRPr="00D92FD5">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Contribución:</w:t>
      </w:r>
      <w:r w:rsidRPr="00D92FD5">
        <w:rPr>
          <w:rFonts w:ascii="Arial" w:hAnsi="Arial"/>
        </w:rPr>
        <w:t xml:space="preserve"> Se demuestra empíricamente que la aplicación de una </w:t>
      </w:r>
      <w:r w:rsidRPr="00D92FD5">
        <w:rPr>
          <w:rFonts w:ascii="Arial" w:hAnsi="Arial"/>
          <w:b/>
          <w:bCs/>
        </w:rPr>
        <w:t>validación temporal estricta con periodo de bloqueo (</w:t>
      </w:r>
      <w:r w:rsidRPr="00D92FD5">
        <w:rPr>
          <w:rFonts w:ascii="Arial" w:hAnsi="Arial"/>
          <w:b/>
          <w:bCs/>
          <w:i/>
          <w:iCs/>
        </w:rPr>
        <w:t>gap</w:t>
      </w:r>
      <w:r w:rsidRPr="00D92FD5">
        <w:rPr>
          <w:rFonts w:ascii="Arial" w:hAnsi="Arial"/>
          <w:b/>
          <w:bCs/>
        </w:rPr>
        <w:t>) de 7 días</w:t>
      </w:r>
      <w:r w:rsidRPr="00D92FD5">
        <w:rPr>
          <w:rFonts w:ascii="Arial" w:hAnsi="Arial"/>
        </w:rPr>
        <w:t xml:space="preserve"> —simulando la latencia de verificación real de los bancos— corrige significativamente las expectativas de rendimiento. Este trabajo establece un </w:t>
      </w:r>
      <w:r w:rsidRPr="00D92FD5">
        <w:rPr>
          <w:rFonts w:ascii="Arial" w:hAnsi="Arial"/>
          <w:i/>
          <w:iCs/>
        </w:rPr>
        <w:t>benchmark</w:t>
      </w:r>
      <w:r w:rsidRPr="00D92FD5">
        <w:rPr>
          <w:rFonts w:ascii="Arial" w:hAnsi="Arial"/>
        </w:rPr>
        <w:t xml:space="preserve"> más modesto pero honesto, evidenciando que los modelos "perfectos" de la literatura suelen ser producto de fugas de datos (</w:t>
      </w:r>
      <w:r w:rsidRPr="00D92FD5">
        <w:rPr>
          <w:rFonts w:ascii="Arial" w:hAnsi="Arial"/>
          <w:i/>
          <w:iCs/>
        </w:rPr>
        <w:t>data leakage</w:t>
      </w:r>
      <w:r w:rsidRPr="00D92FD5">
        <w:rPr>
          <w:rFonts w:ascii="Arial" w:hAnsi="Arial"/>
        </w:rPr>
        <w:t>) y no de capacidad predictiva real.</w:t>
      </w:r>
    </w:p>
    <w:p w14:paraId="72010FED"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lastRenderedPageBreak/>
        <w:t>Suficiencia del Aprendizaje Cost-Sensitive frente a la Complejidad del Remuestreo:</w:t>
      </w:r>
    </w:p>
    <w:p w14:paraId="2DCCE70B" w14:textId="36F3692D" w:rsidR="007C21F6" w:rsidRPr="00D92FD5" w:rsidRDefault="007C21F6" w:rsidP="007C21F6">
      <w:pPr>
        <w:numPr>
          <w:ilvl w:val="1"/>
          <w:numId w:val="34"/>
        </w:numPr>
        <w:spacing w:after="0"/>
        <w:jc w:val="left"/>
        <w:rPr>
          <w:rFonts w:ascii="Arial" w:hAnsi="Arial"/>
        </w:rPr>
      </w:pPr>
      <w:r w:rsidRPr="00D92FD5">
        <w:rPr>
          <w:rFonts w:ascii="Arial" w:hAnsi="Arial"/>
          <w:i/>
          <w:iCs/>
        </w:rPr>
        <w:t>Hipótesis:</w:t>
      </w:r>
      <w:r w:rsidRPr="00D92FD5">
        <w:rPr>
          <w:rFonts w:ascii="Arial" w:hAnsi="Arial"/>
        </w:rPr>
        <w:t xml:space="preserve"> A menudo se asume por defecto que el desbalance extremo (0.17%) requiere obligatoriamente técnicas de generación de datos sintéticos (SMOTE/ADASYN).</w:t>
      </w:r>
    </w:p>
    <w:p w14:paraId="28C852DC"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Contribución:</w:t>
      </w:r>
      <w:r w:rsidRPr="00D92FD5">
        <w:rPr>
          <w:rFonts w:ascii="Arial" w:hAnsi="Arial"/>
        </w:rPr>
        <w:t xml:space="preserve"> Se cuestiona la necesidad de alterar la distribución de los datos financieros. El estudio evidencia que la </w:t>
      </w:r>
      <w:r w:rsidRPr="00D92FD5">
        <w:rPr>
          <w:rFonts w:ascii="Arial" w:hAnsi="Arial"/>
          <w:b/>
          <w:bCs/>
        </w:rPr>
        <w:t>ponderación de clases (</w:t>
      </w:r>
      <w:r w:rsidRPr="00D92FD5">
        <w:rPr>
          <w:rFonts w:ascii="Arial" w:hAnsi="Arial"/>
          <w:b/>
          <w:bCs/>
          <w:i/>
          <w:iCs/>
        </w:rPr>
        <w:t>Cost-Sensitive Learning</w:t>
      </w:r>
      <w:r w:rsidRPr="00D92FD5">
        <w:rPr>
          <w:rFonts w:ascii="Arial" w:hAnsi="Arial"/>
          <w:b/>
          <w:bCs/>
        </w:rPr>
        <w:t>)</w:t>
      </w:r>
      <w:r w:rsidRPr="00D92FD5">
        <w:rPr>
          <w:rFonts w:ascii="Arial" w:hAnsi="Arial"/>
        </w:rPr>
        <w:t xml:space="preserve"> en algoritmos de </w:t>
      </w:r>
      <w:r w:rsidRPr="00D92FD5">
        <w:rPr>
          <w:rFonts w:ascii="Arial" w:hAnsi="Arial"/>
          <w:i/>
          <w:iCs/>
        </w:rPr>
        <w:t>Gradient Boosting</w:t>
      </w:r>
      <w:r w:rsidRPr="00D92FD5">
        <w:rPr>
          <w:rFonts w:ascii="Arial" w:hAnsi="Arial"/>
        </w:rPr>
        <w:t xml:space="preserve"> alcanza un rendimiento estadísticamente equivalente o superior en métricas de precisión (</w:t>
      </w:r>
      <w:r w:rsidRPr="00D92FD5">
        <w:rPr>
          <w:rFonts w:ascii="Arial" w:hAnsi="Arial"/>
          <w:i/>
          <w:iCs/>
        </w:rPr>
        <w:t>Precision@Top-K</w:t>
      </w:r>
      <w:r w:rsidRPr="00D92FD5">
        <w:rPr>
          <w:rFonts w:ascii="Arial" w:hAnsi="Arial"/>
        </w:rPr>
        <w:t>) sin incurrir en el coste computacional ni en el riesgo de generar patrones artificiales inverosímiles asociados a SMOTE.</w:t>
      </w:r>
    </w:p>
    <w:p w14:paraId="281F8ECD"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Operacionalización de la Explicabilidad (XAI) en Flujos Continuos:</w:t>
      </w:r>
    </w:p>
    <w:p w14:paraId="5DB60FE2"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Valor aportado:</w:t>
      </w:r>
      <w:r w:rsidRPr="00D92FD5">
        <w:rPr>
          <w:rFonts w:ascii="Arial" w:hAnsi="Arial"/>
        </w:rPr>
        <w:t xml:space="preserve"> Mientras muchos estudios se limitan a usar </w:t>
      </w:r>
      <w:r w:rsidRPr="00D92FD5">
        <w:rPr>
          <w:rFonts w:ascii="Arial" w:hAnsi="Arial"/>
          <w:i/>
          <w:iCs/>
        </w:rPr>
        <w:t>Feature Importance</w:t>
      </w:r>
      <w:r w:rsidRPr="00D92FD5">
        <w:rPr>
          <w:rFonts w:ascii="Arial" w:hAnsi="Arial"/>
        </w:rPr>
        <w:t xml:space="preserve"> global, este trabajo integra valores </w:t>
      </w:r>
      <w:r w:rsidRPr="00D92FD5">
        <w:rPr>
          <w:rFonts w:ascii="Arial" w:hAnsi="Arial"/>
          <w:b/>
          <w:bCs/>
        </w:rPr>
        <w:t>SHAP</w:t>
      </w:r>
      <w:r w:rsidRPr="00D92FD5">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D92FD5">
        <w:rPr>
          <w:rFonts w:ascii="Arial" w:hAnsi="Arial"/>
          <w:i/>
          <w:iCs/>
        </w:rPr>
        <w:t>concept drift</w:t>
      </w:r>
      <w:r w:rsidRPr="00D92FD5">
        <w:rPr>
          <w:rFonts w:ascii="Arial" w:hAnsi="Arial"/>
        </w:rPr>
        <w:t xml:space="preserve"> temporal, crucial para el cumplimiento normativo (GDPR).</w:t>
      </w:r>
    </w:p>
    <w:p w14:paraId="2513A68A" w14:textId="77777777" w:rsidR="007C21F6" w:rsidRPr="00D92FD5" w:rsidRDefault="007C21F6" w:rsidP="007C21F6">
      <w:pPr>
        <w:spacing w:after="0"/>
        <w:jc w:val="left"/>
        <w:rPr>
          <w:rFonts w:ascii="Arial" w:hAnsi="Arial"/>
        </w:rPr>
      </w:pPr>
    </w:p>
    <w:p w14:paraId="1DB733D2" w14:textId="33CE1EEB" w:rsidR="00EF1188" w:rsidRPr="00D92FD5" w:rsidRDefault="00EF1188" w:rsidP="00D0298D">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68E6116A" w14:textId="184BC0DB" w:rsidR="00CE0B41" w:rsidRPr="00D92FD5" w:rsidRDefault="00CE0B41" w:rsidP="00234270">
      <w:pPr>
        <w:pStyle w:val="Ttulo1"/>
        <w:rPr>
          <w:rFonts w:ascii="Arial" w:hAnsi="Arial"/>
          <w:b/>
          <w:bCs/>
        </w:rPr>
      </w:pPr>
      <w:bookmarkStart w:id="16" w:name="_Toc222931104"/>
      <w:r w:rsidRPr="00D92FD5">
        <w:rPr>
          <w:rFonts w:ascii="Arial" w:hAnsi="Arial"/>
          <w:b/>
          <w:bCs/>
        </w:rPr>
        <w:lastRenderedPageBreak/>
        <w:t xml:space="preserve">Estado del arte </w:t>
      </w:r>
      <w:r w:rsidR="00970A36" w:rsidRPr="00D92FD5">
        <w:rPr>
          <w:rFonts w:ascii="Arial" w:hAnsi="Arial"/>
          <w:b/>
          <w:bCs/>
        </w:rPr>
        <w:t>o</w:t>
      </w:r>
      <w:r w:rsidRPr="00D92FD5">
        <w:rPr>
          <w:rFonts w:ascii="Arial" w:hAnsi="Arial"/>
          <w:b/>
          <w:bCs/>
        </w:rPr>
        <w:t xml:space="preserve"> Marco Teórico</w:t>
      </w:r>
      <w:bookmarkEnd w:id="16"/>
    </w:p>
    <w:p w14:paraId="55F3BC95" w14:textId="77777777" w:rsidR="00794FA8" w:rsidRPr="00D92FD5" w:rsidRDefault="00794FA8" w:rsidP="00794FA8">
      <w:pPr>
        <w:rPr>
          <w:rFonts w:ascii="Arial" w:hAnsi="Arial"/>
        </w:rPr>
      </w:pPr>
      <w:r w:rsidRPr="00D92FD5">
        <w:rPr>
          <w:rFonts w:ascii="Arial" w:hAnsi="Arial"/>
        </w:rPr>
        <w:t>La detección de fraude con tarjetas de crédito (</w:t>
      </w:r>
      <w:r w:rsidRPr="00D92FD5">
        <w:rPr>
          <w:rFonts w:ascii="Arial" w:hAnsi="Arial"/>
          <w:i/>
          <w:iCs/>
        </w:rPr>
        <w:t>Credit Card Fraud Detection</w:t>
      </w:r>
      <w:r w:rsidRPr="00D92FD5">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D92FD5">
        <w:rPr>
          <w:rFonts w:ascii="Arial" w:hAnsi="Arial"/>
          <w:i/>
          <w:iCs/>
        </w:rPr>
        <w:t>Université Libre de Bruxelles</w:t>
      </w:r>
      <w:r w:rsidRPr="00D92FD5">
        <w:rPr>
          <w:rFonts w:ascii="Arial" w:hAnsi="Arial"/>
        </w:rPr>
        <w:t xml:space="preserve"> (ULB), advierte sobre la falta de reproducibilidad y la prevalencia de evaluaciones optimistas debido a errores en el diseño experimental.</w:t>
      </w:r>
    </w:p>
    <w:p w14:paraId="02967241" w14:textId="77777777" w:rsidR="00794FA8" w:rsidRPr="00D92FD5" w:rsidRDefault="00794FA8" w:rsidP="00794FA8">
      <w:pPr>
        <w:rPr>
          <w:rFonts w:ascii="Arial" w:hAnsi="Arial"/>
        </w:rPr>
      </w:pPr>
      <w:r w:rsidRPr="00D92FD5">
        <w:rPr>
          <w:rFonts w:ascii="Arial" w:hAnsi="Arial"/>
        </w:rPr>
        <w:t>A continuación, se fundamentan los pilares teóricos que sustentan la metodología de este TFM.</w:t>
      </w:r>
    </w:p>
    <w:p w14:paraId="60A9DE16" w14:textId="242AF220" w:rsidR="00794FA8" w:rsidRPr="00D92FD5" w:rsidRDefault="00794FA8" w:rsidP="00794FA8">
      <w:pPr>
        <w:pStyle w:val="Ttulo2"/>
      </w:pPr>
      <w:bookmarkStart w:id="17" w:name="_Toc222931105"/>
      <w:r w:rsidRPr="00D92FD5">
        <w:t>Naturaleza del Problema: Desbalance Extremo y Concept Drift</w:t>
      </w:r>
      <w:bookmarkEnd w:id="17"/>
    </w:p>
    <w:p w14:paraId="6FB9CDDB" w14:textId="19E72167" w:rsidR="00794FA8" w:rsidRPr="00D92FD5" w:rsidRDefault="00794FA8" w:rsidP="00794FA8">
      <w:pPr>
        <w:rPr>
          <w:rFonts w:ascii="Arial" w:hAnsi="Arial"/>
        </w:rPr>
      </w:pPr>
      <w:r w:rsidRPr="00D92FD5">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D92FD5">
        <w:rPr>
          <w:rFonts w:ascii="Arial" w:hAnsi="Arial"/>
        </w:rPr>
        <w:t xml:space="preserve">Según Dal Pozzolo </w:t>
      </w:r>
      <w:r w:rsidR="009669C3" w:rsidRPr="00D92FD5">
        <w:rPr>
          <w:rFonts w:ascii="Arial" w:hAnsi="Arial"/>
          <w:i/>
          <w:iCs/>
        </w:rPr>
        <w:t>et al.</w:t>
      </w:r>
      <w:r w:rsidR="009669C3" w:rsidRPr="00D92FD5">
        <w:rPr>
          <w:rFonts w:ascii="Arial" w:hAnsi="Arial"/>
        </w:rPr>
        <w:t xml:space="preserve"> (2014)</w:t>
      </w:r>
      <w:r w:rsidRPr="00D92FD5">
        <w:rPr>
          <w:rFonts w:ascii="Arial" w:hAnsi="Arial"/>
        </w:rPr>
        <w:t>, 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D92FD5" w:rsidRDefault="00794FA8" w:rsidP="00794FA8">
      <w:pPr>
        <w:rPr>
          <w:rFonts w:ascii="Arial" w:hAnsi="Arial"/>
        </w:rPr>
      </w:pPr>
      <w:r w:rsidRPr="00D92FD5">
        <w:rPr>
          <w:rFonts w:ascii="Arial" w:hAnsi="Arial"/>
        </w:rPr>
        <w:t xml:space="preserve">Adicionalmente, el fraude opera en un entorno adversario dinámico sujeto al </w:t>
      </w:r>
      <w:r w:rsidRPr="00D92FD5">
        <w:rPr>
          <w:rFonts w:ascii="Arial" w:hAnsi="Arial"/>
          <w:b/>
          <w:bCs/>
        </w:rPr>
        <w:t>Concept Drift</w:t>
      </w:r>
      <w:r w:rsidRPr="00D92FD5">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D92FD5" w:rsidRDefault="00794FA8" w:rsidP="00794FA8">
      <w:pPr>
        <w:pStyle w:val="Ttulo2"/>
      </w:pPr>
      <w:bookmarkStart w:id="18" w:name="_Toc222931106"/>
      <w:r w:rsidRPr="00D92FD5">
        <w:t>Paradigmas de Aprendizaje: Clasificación Supervisada vs. Detección de Anomalías</w:t>
      </w:r>
      <w:bookmarkEnd w:id="18"/>
    </w:p>
    <w:p w14:paraId="401910AB" w14:textId="55EC0F7E" w:rsidR="00794FA8" w:rsidRPr="00D92FD5" w:rsidRDefault="00794FA8" w:rsidP="00794FA8">
      <w:pPr>
        <w:rPr>
          <w:rFonts w:ascii="Arial" w:hAnsi="Arial"/>
        </w:rPr>
      </w:pPr>
      <w:r w:rsidRPr="00D92FD5">
        <w:rPr>
          <w:rFonts w:ascii="Arial" w:hAnsi="Arial"/>
        </w:rPr>
        <w:t xml:space="preserve">Es imperativo establecer una distinción taxonómica clara para este estudio, atendiendo a las recomendaciones de </w:t>
      </w:r>
      <w:r w:rsidR="009669C3" w:rsidRPr="00D92FD5">
        <w:rPr>
          <w:rFonts w:ascii="Arial" w:hAnsi="Arial"/>
        </w:rPr>
        <w:t xml:space="preserve">Chandola </w:t>
      </w:r>
      <w:r w:rsidR="009669C3" w:rsidRPr="00D92FD5">
        <w:rPr>
          <w:rFonts w:ascii="Arial" w:hAnsi="Arial"/>
          <w:i/>
          <w:iCs/>
        </w:rPr>
        <w:t>et al.</w:t>
      </w:r>
      <w:r w:rsidR="009669C3" w:rsidRPr="00D92FD5">
        <w:rPr>
          <w:rFonts w:ascii="Arial" w:hAnsi="Arial"/>
        </w:rPr>
        <w:t xml:space="preserve"> (2009) y Le Borgne </w:t>
      </w:r>
      <w:r w:rsidR="009669C3" w:rsidRPr="00D92FD5">
        <w:rPr>
          <w:rFonts w:ascii="Arial" w:hAnsi="Arial"/>
          <w:i/>
          <w:iCs/>
        </w:rPr>
        <w:t>et al.</w:t>
      </w:r>
      <w:r w:rsidR="009669C3" w:rsidRPr="00D92FD5">
        <w:rPr>
          <w:rFonts w:ascii="Arial" w:hAnsi="Arial"/>
        </w:rPr>
        <w:t xml:space="preserve"> (2022)</w:t>
      </w:r>
      <w:r w:rsidRPr="00D92FD5">
        <w:rPr>
          <w:rFonts w:ascii="Arial" w:hAnsi="Arial"/>
        </w:rPr>
        <w:t>:</w:t>
      </w:r>
    </w:p>
    <w:p w14:paraId="1CA14FCF" w14:textId="77777777" w:rsidR="00794FA8" w:rsidRPr="00D92FD5" w:rsidRDefault="00794FA8" w:rsidP="00794FA8">
      <w:pPr>
        <w:numPr>
          <w:ilvl w:val="0"/>
          <w:numId w:val="9"/>
        </w:numPr>
        <w:rPr>
          <w:rFonts w:ascii="Arial" w:hAnsi="Arial"/>
        </w:rPr>
      </w:pPr>
      <w:r w:rsidRPr="00D92FD5">
        <w:rPr>
          <w:rFonts w:ascii="Arial" w:hAnsi="Arial"/>
          <w:b/>
          <w:bCs/>
        </w:rPr>
        <w:lastRenderedPageBreak/>
        <w:t>Detección de Anomalías (No Supervisado/Semi-supervisado):</w:t>
      </w:r>
      <w:r w:rsidRPr="00D92FD5">
        <w:rPr>
          <w:rFonts w:ascii="Arial" w:hAnsi="Arial"/>
        </w:rPr>
        <w:t xml:space="preserve"> Se utiliza cuando no existen etiquetas confirmadas o cuando se busca detectar </w:t>
      </w:r>
      <w:r w:rsidRPr="00D92FD5">
        <w:rPr>
          <w:rFonts w:ascii="Arial" w:hAnsi="Arial"/>
          <w:i/>
          <w:iCs/>
        </w:rPr>
        <w:t>nuevos</w:t>
      </w:r>
      <w:r w:rsidRPr="00D92FD5">
        <w:rPr>
          <w:rFonts w:ascii="Arial" w:hAnsi="Arial"/>
        </w:rPr>
        <w:t xml:space="preserve"> tipos de ataques desconocidos (</w:t>
      </w:r>
      <w:r w:rsidRPr="00D92FD5">
        <w:rPr>
          <w:rFonts w:ascii="Arial" w:hAnsi="Arial"/>
          <w:i/>
          <w:iCs/>
        </w:rPr>
        <w:t>Zero-day attacks</w:t>
      </w:r>
      <w:r w:rsidRPr="00D92FD5">
        <w:rPr>
          <w:rFonts w:ascii="Arial" w:hAnsi="Arial"/>
        </w:rPr>
        <w:t xml:space="preserve">). Algoritmos como </w:t>
      </w:r>
      <w:r w:rsidRPr="00D92FD5">
        <w:rPr>
          <w:rFonts w:ascii="Arial" w:hAnsi="Arial"/>
          <w:i/>
          <w:iCs/>
        </w:rPr>
        <w:t>Isolation Forest</w:t>
      </w:r>
      <w:r w:rsidRPr="00D92FD5">
        <w:rPr>
          <w:rFonts w:ascii="Arial" w:hAnsi="Arial"/>
        </w:rPr>
        <w:t xml:space="preserve"> o </w:t>
      </w:r>
      <w:r w:rsidRPr="00D92FD5">
        <w:rPr>
          <w:rFonts w:ascii="Arial" w:hAnsi="Arial"/>
          <w:i/>
          <w:iCs/>
        </w:rPr>
        <w:t>Autoencoders</w:t>
      </w:r>
      <w:r w:rsidRPr="00D92FD5">
        <w:rPr>
          <w:rFonts w:ascii="Arial" w:hAnsi="Arial"/>
        </w:rPr>
        <w:t xml:space="preserve"> modelan la distribución normal de los datos y marcan como anómalos aquellos puntos con alto error de reconstrucción o baja densidad.</w:t>
      </w:r>
    </w:p>
    <w:p w14:paraId="737F69F3" w14:textId="77777777" w:rsidR="00794FA8" w:rsidRPr="00D92FD5" w:rsidRDefault="00794FA8" w:rsidP="00794FA8">
      <w:pPr>
        <w:numPr>
          <w:ilvl w:val="0"/>
          <w:numId w:val="9"/>
        </w:numPr>
        <w:rPr>
          <w:rFonts w:ascii="Arial" w:hAnsi="Arial"/>
        </w:rPr>
      </w:pPr>
      <w:r w:rsidRPr="00D92FD5">
        <w:rPr>
          <w:rFonts w:ascii="Arial" w:hAnsi="Arial"/>
          <w:b/>
          <w:bCs/>
        </w:rPr>
        <w:t>Clasificación (Supervisado):</w:t>
      </w:r>
      <w:r w:rsidRPr="00D92FD5">
        <w:rPr>
          <w:rFonts w:ascii="Arial" w:hAnsi="Arial"/>
        </w:rPr>
        <w:t xml:space="preserve"> Se aplica cuando se dispone de un histórico de transacciones etiquetadas (Fraude/No Fraude).</w:t>
      </w:r>
    </w:p>
    <w:p w14:paraId="7A10807E" w14:textId="77777777" w:rsidR="00794FA8" w:rsidRPr="00D92FD5" w:rsidRDefault="00794FA8" w:rsidP="00794FA8">
      <w:pPr>
        <w:rPr>
          <w:rFonts w:ascii="Arial" w:hAnsi="Arial"/>
        </w:rPr>
      </w:pPr>
      <w:r w:rsidRPr="00D92FD5">
        <w:rPr>
          <w:rFonts w:ascii="Arial" w:hAnsi="Arial"/>
          <w:b/>
          <w:bCs/>
        </w:rPr>
        <w:t>Justificación del Enfoque:</w:t>
      </w:r>
      <w:r w:rsidRPr="00D92FD5">
        <w:rPr>
          <w:rFonts w:ascii="Arial" w:hAnsi="Arial"/>
        </w:rPr>
        <w:t xml:space="preserve"> Dado que el conjunto de datos de referencia (ULB Kaggle) dispone de etiquetas de alta calidad ("Class"), este TFM adopta el paradigma de </w:t>
      </w:r>
      <w:r w:rsidRPr="00D92FD5">
        <w:rPr>
          <w:rFonts w:ascii="Arial" w:hAnsi="Arial"/>
          <w:b/>
          <w:bCs/>
        </w:rPr>
        <w:t>Clasificación Supervisada</w:t>
      </w:r>
      <w:r w:rsidRPr="00D92FD5">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D92FD5" w:rsidRDefault="00794FA8" w:rsidP="00794FA8">
      <w:pPr>
        <w:pStyle w:val="Ttulo2"/>
      </w:pPr>
      <w:bookmarkStart w:id="19" w:name="_Toc222931107"/>
      <w:commentRangeStart w:id="20"/>
      <w:r w:rsidRPr="00D92FD5">
        <w:t>La Problemática de la Validación y el Data Leakage</w:t>
      </w:r>
      <w:bookmarkEnd w:id="19"/>
      <w:commentRangeEnd w:id="20"/>
      <w:r w:rsidR="0076162F" w:rsidRPr="00D92FD5">
        <w:rPr>
          <w:rStyle w:val="Refdecomentario"/>
          <w:sz w:val="32"/>
          <w:szCs w:val="32"/>
        </w:rPr>
        <w:commentReference w:id="20"/>
      </w:r>
    </w:p>
    <w:p w14:paraId="33882943" w14:textId="77777777" w:rsidR="00794FA8" w:rsidRPr="00D92FD5" w:rsidRDefault="00794FA8" w:rsidP="00794FA8">
      <w:pPr>
        <w:rPr>
          <w:rFonts w:ascii="Arial" w:hAnsi="Arial"/>
        </w:rPr>
      </w:pPr>
      <w:r w:rsidRPr="00D92FD5">
        <w:rPr>
          <w:rFonts w:ascii="Arial" w:hAnsi="Arial"/>
        </w:rPr>
        <w:t xml:space="preserve">Uno de los hallazgos más críticos en el estado del arte es la omnipresencia del </w:t>
      </w:r>
      <w:r w:rsidRPr="00D92FD5">
        <w:rPr>
          <w:rFonts w:ascii="Arial" w:hAnsi="Arial"/>
          <w:i/>
          <w:iCs/>
        </w:rPr>
        <w:t>Data Leakage</w:t>
      </w:r>
      <w:r w:rsidRPr="00D92FD5">
        <w:rPr>
          <w:rFonts w:ascii="Arial" w:hAnsi="Arial"/>
        </w:rPr>
        <w:t xml:space="preserve"> (fuga de datos) en estudios de CCFD. Una revisión sistemática de los </w:t>
      </w:r>
      <w:r w:rsidRPr="00D92FD5">
        <w:rPr>
          <w:rFonts w:ascii="Arial" w:hAnsi="Arial"/>
          <w:i/>
          <w:iCs/>
        </w:rPr>
        <w:t>kernels</w:t>
      </w:r>
      <w:r w:rsidRPr="00D92FD5">
        <w:rPr>
          <w:rFonts w:ascii="Arial" w:hAnsi="Arial"/>
        </w:rPr>
        <w:t xml:space="preserve"> públicos y </w:t>
      </w:r>
      <w:r w:rsidRPr="00D92FD5">
        <w:rPr>
          <w:rFonts w:ascii="Arial" w:hAnsi="Arial"/>
          <w:i/>
          <w:iCs/>
        </w:rPr>
        <w:t>papers</w:t>
      </w:r>
      <w:r w:rsidRPr="00D92FD5">
        <w:rPr>
          <w:rFonts w:ascii="Arial" w:hAnsi="Arial"/>
        </w:rPr>
        <w:t xml:space="preserve"> recientes indica dos errores recurrentes que este estudio se propone corregir:</w:t>
      </w:r>
    </w:p>
    <w:p w14:paraId="09A3C237" w14:textId="77777777" w:rsidR="00794FA8" w:rsidRPr="00D92FD5" w:rsidRDefault="00794FA8" w:rsidP="00794FA8">
      <w:pPr>
        <w:numPr>
          <w:ilvl w:val="0"/>
          <w:numId w:val="10"/>
        </w:numPr>
        <w:rPr>
          <w:rFonts w:ascii="Arial" w:hAnsi="Arial"/>
        </w:rPr>
      </w:pPr>
      <w:r w:rsidRPr="00D92FD5">
        <w:rPr>
          <w:rFonts w:ascii="Arial" w:hAnsi="Arial"/>
          <w:b/>
          <w:bCs/>
        </w:rPr>
        <w:t>Validación Cruzada Aleatoria (</w:t>
      </w:r>
      <w:r w:rsidRPr="00D92FD5">
        <w:rPr>
          <w:rFonts w:ascii="Arial" w:hAnsi="Arial"/>
          <w:b/>
          <w:bCs/>
          <w:i/>
          <w:iCs/>
        </w:rPr>
        <w:t>Random K-Fold</w:t>
      </w:r>
      <w:r w:rsidRPr="00D92FD5">
        <w:rPr>
          <w:rFonts w:ascii="Arial" w:hAnsi="Arial"/>
          <w:b/>
          <w:bCs/>
        </w:rPr>
        <w:t>):</w:t>
      </w:r>
      <w:r w:rsidRPr="00D92FD5">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D92FD5">
        <w:rPr>
          <w:rFonts w:ascii="Arial" w:hAnsi="Arial"/>
          <w:b/>
          <w:bCs/>
        </w:rPr>
        <w:t>Prequential</w:t>
      </w:r>
      <w:r w:rsidRPr="00D92FD5">
        <w:rPr>
          <w:rFonts w:ascii="Arial" w:hAnsi="Arial"/>
        </w:rPr>
        <w:t xml:space="preserve"> (Predictive Sequential), que respeta estrictamente el orden cronológico.</w:t>
      </w:r>
    </w:p>
    <w:p w14:paraId="6A5E6768" w14:textId="77777777" w:rsidR="00794FA8" w:rsidRPr="00D92FD5" w:rsidRDefault="00794FA8" w:rsidP="00794FA8">
      <w:pPr>
        <w:numPr>
          <w:ilvl w:val="0"/>
          <w:numId w:val="10"/>
        </w:numPr>
        <w:rPr>
          <w:rFonts w:ascii="Arial" w:hAnsi="Arial"/>
        </w:rPr>
      </w:pPr>
      <w:r w:rsidRPr="00D92FD5">
        <w:rPr>
          <w:rFonts w:ascii="Arial" w:hAnsi="Arial"/>
          <w:b/>
          <w:bCs/>
        </w:rPr>
        <w:t>Contaminación por Sobremuestreo:</w:t>
      </w:r>
      <w:r w:rsidRPr="00D92FD5">
        <w:rPr>
          <w:rFonts w:ascii="Arial" w:hAnsi="Arial"/>
        </w:rPr>
        <w:t xml:space="preserve"> La aplicación de técnicas como SMOTE (</w:t>
      </w:r>
      <w:r w:rsidRPr="00D92FD5">
        <w:rPr>
          <w:rFonts w:ascii="Arial" w:hAnsi="Arial"/>
          <w:i/>
          <w:iCs/>
        </w:rPr>
        <w:t>Synthetic Minority Over-sampling Technique</w:t>
      </w:r>
      <w:r w:rsidRPr="00D92FD5">
        <w:rPr>
          <w:rFonts w:ascii="Arial" w:hAnsi="Arial"/>
        </w:rPr>
        <w:t xml:space="preserve">) sobre el conjunto de datos completo </w:t>
      </w:r>
      <w:r w:rsidRPr="00D92FD5">
        <w:rPr>
          <w:rFonts w:ascii="Arial" w:hAnsi="Arial"/>
          <w:i/>
          <w:iCs/>
        </w:rPr>
        <w:t>antes</w:t>
      </w:r>
      <w:r w:rsidRPr="00D92FD5">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D92FD5" w:rsidRDefault="00794FA8" w:rsidP="00794FA8">
      <w:pPr>
        <w:numPr>
          <w:ilvl w:val="0"/>
          <w:numId w:val="9"/>
        </w:numPr>
        <w:rPr>
          <w:rFonts w:ascii="Arial" w:hAnsi="Arial"/>
          <w:b/>
          <w:bCs/>
        </w:rPr>
      </w:pPr>
      <w:r w:rsidRPr="00D92FD5">
        <w:rPr>
          <w:rFonts w:ascii="Arial" w:hAnsi="Arial"/>
          <w:b/>
          <w:bCs/>
        </w:rPr>
        <w:t>Gestión del Desbalance: Aprendizaje Sensible al Costo (</w:t>
      </w:r>
      <w:r w:rsidRPr="00D92FD5">
        <w:rPr>
          <w:rFonts w:ascii="Arial" w:hAnsi="Arial"/>
          <w:b/>
          <w:bCs/>
          <w:i/>
          <w:iCs/>
        </w:rPr>
        <w:t>Cost-Sensitive Learning</w:t>
      </w:r>
      <w:r w:rsidRPr="00D92FD5">
        <w:rPr>
          <w:rFonts w:ascii="Arial" w:hAnsi="Arial"/>
          <w:b/>
          <w:bCs/>
        </w:rPr>
        <w:t>)</w:t>
      </w:r>
    </w:p>
    <w:p w14:paraId="41BCF6A4" w14:textId="5584663F" w:rsidR="00794FA8" w:rsidRPr="00D92FD5" w:rsidRDefault="00794FA8" w:rsidP="00794FA8">
      <w:pPr>
        <w:rPr>
          <w:rFonts w:ascii="Arial" w:hAnsi="Arial"/>
        </w:rPr>
      </w:pPr>
      <w:r w:rsidRPr="00D92FD5">
        <w:rPr>
          <w:rFonts w:ascii="Arial" w:hAnsi="Arial"/>
        </w:rPr>
        <w:lastRenderedPageBreak/>
        <w:t xml:space="preserve">Si bien el re-muestreo (SMOTE, ADASYN) es popular, introduce ruido y complejidad computacional en espacios de alta dimensionalidad. Autores como </w:t>
      </w:r>
      <w:r w:rsidR="00605EF1" w:rsidRPr="00D92FD5">
        <w:rPr>
          <w:rFonts w:ascii="Arial" w:hAnsi="Arial"/>
        </w:rPr>
        <w:t>Elkan (2001)</w:t>
      </w:r>
      <w:r w:rsidRPr="00D92FD5">
        <w:rPr>
          <w:rFonts w:ascii="Arial" w:hAnsi="Arial"/>
        </w:rPr>
        <w:t xml:space="preserve"> sugieren que alterar la distribución de entrenamiento sesga las probabilidades posteriores reales.</w:t>
      </w:r>
    </w:p>
    <w:p w14:paraId="094ED1F1" w14:textId="645C3F05" w:rsidR="00794FA8" w:rsidRPr="00D92FD5" w:rsidRDefault="00794FA8" w:rsidP="00794FA8">
      <w:pPr>
        <w:rPr>
          <w:rFonts w:ascii="Arial" w:hAnsi="Arial"/>
        </w:rPr>
      </w:pPr>
      <w:r w:rsidRPr="00D92FD5">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D92FD5">
        <w:rPr>
          <w:rFonts w:ascii="Arial" w:hAnsi="Arial"/>
        </w:rPr>
        <w:t>) a los errores de Tipo II (Falsos Negativos: no detectar un fraude) que a los de Tipo I (Falsos Positivos).</w:t>
      </w:r>
    </w:p>
    <w:p w14:paraId="2FD8AE4B" w14:textId="77777777" w:rsidR="00794FA8" w:rsidRPr="00D92FD5" w:rsidRDefault="00794FA8" w:rsidP="00794FA8">
      <w:pPr>
        <w:rPr>
          <w:rFonts w:ascii="Arial" w:hAnsi="Arial"/>
        </w:rPr>
      </w:pPr>
      <w:r w:rsidRPr="00D92FD5">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D92FD5" w:rsidRDefault="00794FA8" w:rsidP="00794FA8">
      <w:pPr>
        <w:pStyle w:val="Ttulo2"/>
      </w:pPr>
      <w:bookmarkStart w:id="21" w:name="_Toc222931108"/>
      <w:r w:rsidRPr="00D92FD5">
        <w:t>Inteligencia Artificial Explicable (XAI): Superando la Caja Negra</w:t>
      </w:r>
      <w:bookmarkEnd w:id="21"/>
    </w:p>
    <w:p w14:paraId="5FC30E54" w14:textId="77777777" w:rsidR="00794FA8" w:rsidRPr="00D92FD5" w:rsidRDefault="00794FA8" w:rsidP="00794FA8">
      <w:pPr>
        <w:rPr>
          <w:rFonts w:ascii="Arial" w:hAnsi="Arial"/>
        </w:rPr>
      </w:pPr>
      <w:r w:rsidRPr="00D92FD5">
        <w:rPr>
          <w:rFonts w:ascii="Arial" w:hAnsi="Arial"/>
        </w:rPr>
        <w:t>La normativa financiera (como Basilea III y GDPR) exige auditabilidad en las decisiones de riesgo. Los modelos de ensamblaje (</w:t>
      </w:r>
      <w:r w:rsidRPr="00D92FD5">
        <w:rPr>
          <w:rFonts w:ascii="Arial" w:hAnsi="Arial"/>
          <w:i/>
          <w:iCs/>
        </w:rPr>
        <w:t>Ensemble Methods</w:t>
      </w:r>
      <w:r w:rsidRPr="00D92FD5">
        <w:rPr>
          <w:rFonts w:ascii="Arial" w:hAnsi="Arial"/>
        </w:rPr>
        <w:t xml:space="preserve"> como Random Forest y XGBoost), aunque superiores en rendimiento a la regresión logística, son opacos por diseño.</w:t>
      </w:r>
    </w:p>
    <w:p w14:paraId="59099F28" w14:textId="614D4605" w:rsidR="00794FA8" w:rsidRPr="00D92FD5" w:rsidRDefault="00794FA8" w:rsidP="00794FA8">
      <w:pPr>
        <w:rPr>
          <w:rFonts w:ascii="Arial" w:hAnsi="Arial"/>
        </w:rPr>
      </w:pPr>
      <w:r w:rsidRPr="00D92FD5">
        <w:rPr>
          <w:rFonts w:ascii="Arial" w:hAnsi="Arial"/>
        </w:rPr>
        <w:t xml:space="preserve">Las métricas tradicionales de "Importancia de Variables" (como la Ganancia de Información o Impureza de Gini) han demostrado ser inconsistentes y sesgadas hacia variables de alta </w:t>
      </w:r>
      <w:r w:rsidR="009669C3" w:rsidRPr="00D92FD5">
        <w:rPr>
          <w:rFonts w:ascii="Arial" w:hAnsi="Arial"/>
        </w:rPr>
        <w:t>cardinalidad (Lundberg y Lee, 2017</w:t>
      </w:r>
      <w:r w:rsidRPr="00D92FD5">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D92FD5">
        <w:rPr>
          <w:rFonts w:ascii="Arial" w:eastAsiaTheme="minorEastAsia" w:hAnsi="Arial"/>
        </w:rPr>
        <w:t>)</w:t>
      </w:r>
      <w:r w:rsidRPr="00D92FD5">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D92FD5">
        <w:rPr>
          <w:rFonts w:ascii="Arial" w:eastAsiaTheme="minorEastAsia" w:hAnsi="Arial"/>
        </w:rPr>
        <w:t>:</w:t>
      </w:r>
    </w:p>
    <w:p w14:paraId="612B97EC" w14:textId="27858470" w:rsidR="00794FA8" w:rsidRPr="00D92FD5" w:rsidRDefault="00794FA8" w:rsidP="00794FA8">
      <w:pPr>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D92FD5" w:rsidRDefault="00794FA8" w:rsidP="00794FA8">
      <w:pPr>
        <w:rPr>
          <w:rFonts w:ascii="Arial" w:hAnsi="Arial"/>
        </w:rPr>
      </w:pPr>
    </w:p>
    <w:p w14:paraId="66E7BF8C" w14:textId="63003F1E" w:rsidR="00EF1188" w:rsidRPr="00D92FD5" w:rsidRDefault="00794FA8" w:rsidP="00794FA8">
      <w:pPr>
        <w:rPr>
          <w:rFonts w:ascii="Arial" w:eastAsiaTheme="majorEastAsia" w:hAnsi="Arial"/>
          <w:color w:val="000000" w:themeColor="text1"/>
          <w:sz w:val="44"/>
          <w:szCs w:val="36"/>
        </w:rPr>
      </w:pPr>
      <w:r w:rsidRPr="00D92FD5">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D92FD5">
        <w:rPr>
          <w:rFonts w:ascii="Arial" w:hAnsi="Arial"/>
        </w:rPr>
        <w:br w:type="page"/>
      </w:r>
    </w:p>
    <w:p w14:paraId="027C6658" w14:textId="7C306035" w:rsidR="00CE0B41" w:rsidRPr="00D92FD5" w:rsidRDefault="00CE0B41" w:rsidP="00234270">
      <w:pPr>
        <w:pStyle w:val="Ttulo1"/>
        <w:rPr>
          <w:rFonts w:ascii="Arial" w:hAnsi="Arial"/>
          <w:b/>
          <w:bCs/>
        </w:rPr>
      </w:pPr>
      <w:bookmarkStart w:id="22" w:name="_Toc222931109"/>
      <w:commentRangeStart w:id="23"/>
      <w:commentRangeStart w:id="24"/>
      <w:r w:rsidRPr="00D92FD5">
        <w:rPr>
          <w:rFonts w:ascii="Arial" w:hAnsi="Arial"/>
          <w:b/>
          <w:bCs/>
        </w:rPr>
        <w:lastRenderedPageBreak/>
        <w:t>Metodología</w:t>
      </w:r>
      <w:bookmarkEnd w:id="22"/>
      <w:commentRangeEnd w:id="23"/>
      <w:r w:rsidR="0076162F" w:rsidRPr="00D92FD5">
        <w:rPr>
          <w:rStyle w:val="Refdecomentario"/>
          <w:rFonts w:ascii="Arial" w:hAnsi="Arial"/>
          <w:b/>
          <w:bCs/>
          <w:sz w:val="44"/>
          <w:szCs w:val="36"/>
        </w:rPr>
        <w:commentReference w:id="23"/>
      </w:r>
      <w:commentRangeEnd w:id="24"/>
      <w:r w:rsidR="00DF07FC" w:rsidRPr="00D92FD5">
        <w:rPr>
          <w:rStyle w:val="Refdecomentario"/>
          <w:rFonts w:ascii="Arial" w:hAnsi="Arial"/>
          <w:b/>
          <w:bCs/>
          <w:sz w:val="44"/>
          <w:szCs w:val="36"/>
        </w:rPr>
        <w:commentReference w:id="24"/>
      </w:r>
    </w:p>
    <w:p w14:paraId="787C2039" w14:textId="77777777"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D92FD5">
        <w:rPr>
          <w:rFonts w:ascii="Arial" w:eastAsia="Times New Roman" w:hAnsi="Arial"/>
          <w:i/>
          <w:iCs/>
          <w:lang w:eastAsia="es-ES"/>
        </w:rPr>
        <w:t>Université Libre de Bruxelles</w:t>
      </w:r>
      <w:r w:rsidRPr="00D92FD5">
        <w:rPr>
          <w:rFonts w:ascii="Arial" w:eastAsia="Times New Roman" w:hAnsi="Arial"/>
          <w:lang w:eastAsia="es-ES"/>
        </w:rPr>
        <w:t xml:space="preserve"> (ULB).</w:t>
      </w:r>
      <w:r w:rsidR="00D2467C" w:rsidRPr="00D92FD5">
        <w:rPr>
          <w:rFonts w:ascii="Arial" w:eastAsia="Times New Roman" w:hAnsi="Arial"/>
          <w:lang w:eastAsia="es-ES"/>
        </w:rPr>
        <w:t xml:space="preserve"> </w:t>
      </w:r>
      <w:r w:rsidRPr="00D92FD5">
        <w:rPr>
          <w:rFonts w:ascii="Arial" w:eastAsia="Times New Roman" w:hAnsi="Arial"/>
          <w:lang w:eastAsia="es-ES"/>
        </w:rPr>
        <w:t xml:space="preserve">Este capítulo detalla el diseño experimental híbrido que estructura la investigación. </w:t>
      </w:r>
    </w:p>
    <w:p w14:paraId="0992D80D" w14:textId="14E97AD8"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En primer lugar, se describe la metodología base adquirida del estudio de referencia, la cual proporciona un</w:t>
      </w:r>
      <w:r w:rsidR="00F426B1" w:rsidRPr="00D92FD5">
        <w:rPr>
          <w:rFonts w:ascii="Arial" w:eastAsia="Times New Roman" w:hAnsi="Arial"/>
          <w:lang w:eastAsia="es-ES"/>
        </w:rPr>
        <w:t xml:space="preserve"> canal metodológico (</w:t>
      </w:r>
      <w:r w:rsidR="00F426B1" w:rsidRPr="00D92FD5">
        <w:rPr>
          <w:rFonts w:ascii="Arial" w:eastAsia="Times New Roman" w:hAnsi="Arial"/>
          <w:i/>
          <w:iCs/>
          <w:lang w:eastAsia="es-ES"/>
        </w:rPr>
        <w:t xml:space="preserve">pipeline) </w:t>
      </w:r>
      <w:r w:rsidRPr="00D92FD5">
        <w:rPr>
          <w:rFonts w:ascii="Arial" w:eastAsia="Times New Roman" w:hAnsi="Arial"/>
          <w:lang w:eastAsia="es-ES"/>
        </w:rPr>
        <w:t>robusto para la generación de características</w:t>
      </w:r>
      <w:r w:rsidR="00F426B1" w:rsidRPr="00D92FD5">
        <w:rPr>
          <w:rFonts w:ascii="Arial" w:eastAsia="Times New Roman" w:hAnsi="Arial"/>
          <w:lang w:eastAsia="es-ES"/>
        </w:rPr>
        <w:t>, transformando datos crudos de transacciones en variables inteligentes que un modelo puede entender,</w:t>
      </w:r>
      <w:r w:rsidRPr="00D92FD5">
        <w:rPr>
          <w:rFonts w:ascii="Arial" w:eastAsia="Times New Roman" w:hAnsi="Arial"/>
          <w:lang w:eastAsia="es-ES"/>
        </w:rPr>
        <w:t xml:space="preserve"> y la validación temporal</w:t>
      </w:r>
      <w:r w:rsidR="00F426B1" w:rsidRPr="00D92FD5">
        <w:rPr>
          <w:rFonts w:ascii="Arial" w:eastAsia="Times New Roman" w:hAnsi="Arial"/>
          <w:lang w:eastAsia="es-ES"/>
        </w:rPr>
        <w:t xml:space="preserve">, </w:t>
      </w:r>
      <w:r w:rsidR="00F00180" w:rsidRPr="00D92FD5">
        <w:rPr>
          <w:rFonts w:ascii="Arial" w:eastAsia="Times New Roman" w:hAnsi="Arial"/>
          <w:lang w:eastAsia="es-ES"/>
        </w:rPr>
        <w:t>respetando estrictamente la cronología para evitar el uso de información futura y simular un entorno operativo real</w:t>
      </w:r>
      <w:r w:rsidRPr="00D92FD5">
        <w:rPr>
          <w:rFonts w:ascii="Arial" w:eastAsia="Times New Roman" w:hAnsi="Arial"/>
          <w:lang w:eastAsia="es-ES"/>
        </w:rPr>
        <w:t xml:space="preserve">. </w:t>
      </w:r>
    </w:p>
    <w:p w14:paraId="17089B42" w14:textId="77777777" w:rsidR="00F426B1"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D92FD5">
        <w:rPr>
          <w:rFonts w:ascii="Arial" w:eastAsia="Times New Roman" w:hAnsi="Arial"/>
          <w:i/>
          <w:iCs/>
          <w:lang w:eastAsia="es-ES"/>
        </w:rPr>
        <w:t>Data Leakage</w:t>
      </w:r>
      <w:r w:rsidRPr="00D92FD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D92FD5" w:rsidRDefault="00F00180" w:rsidP="00F00180">
      <w:pPr>
        <w:pStyle w:val="Ttulo2"/>
        <w:ind w:left="426"/>
        <w:rPr>
          <w:rFonts w:ascii="Arial" w:hAnsi="Arial"/>
        </w:rPr>
      </w:pPr>
      <w:bookmarkStart w:id="25" w:name="_Toc222931110"/>
      <w:r w:rsidRPr="00D92FD5">
        <w:rPr>
          <w:rFonts w:ascii="Arial" w:hAnsi="Arial"/>
        </w:rPr>
        <w:t>Marco Metodológico de Referencia</w:t>
      </w:r>
      <w:bookmarkEnd w:id="25"/>
    </w:p>
    <w:p w14:paraId="462DAC2E" w14:textId="6C6760ED" w:rsidR="00F00180" w:rsidRPr="00D92FD5" w:rsidRDefault="00B84A55"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D92FD5">
        <w:rPr>
          <w:rFonts w:ascii="Arial" w:eastAsia="Times New Roman" w:hAnsi="Arial"/>
          <w:i/>
          <w:iCs/>
          <w:lang w:eastAsia="es-ES"/>
        </w:rPr>
        <w:t>Machine Learning Group</w:t>
      </w:r>
      <w:r w:rsidRPr="00D92FD5">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D92FD5" w:rsidRDefault="00F00180" w:rsidP="007E000E">
      <w:pPr>
        <w:pStyle w:val="Ttulo3"/>
        <w:ind w:left="851" w:hanging="851"/>
        <w:rPr>
          <w:rFonts w:ascii="Arial" w:hAnsi="Arial"/>
        </w:rPr>
      </w:pPr>
      <w:bookmarkStart w:id="26" w:name="_Toc222931111"/>
      <w:r w:rsidRPr="00D92FD5">
        <w:rPr>
          <w:rFonts w:ascii="Arial" w:hAnsi="Arial"/>
        </w:rPr>
        <w:t>Origen y Contexto del Estudio Base</w:t>
      </w:r>
      <w:bookmarkEnd w:id="26"/>
    </w:p>
    <w:p w14:paraId="0F083447" w14:textId="77777777" w:rsidR="005B2477"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D92FD5">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D92FD5" w:rsidRDefault="005B2477"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D92FD5">
        <w:rPr>
          <w:rFonts w:ascii="Arial" w:eastAsia="Times New Roman" w:hAnsi="Arial"/>
          <w:lang w:eastAsia="es-ES"/>
        </w:rPr>
        <w:t>.</w:t>
      </w:r>
    </w:p>
    <w:p w14:paraId="6B9FBCDB" w14:textId="4E1175DA" w:rsidR="00F00180"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Este TFM asume el protocolo de la ULB como </w:t>
      </w:r>
      <w:r w:rsidR="00C5507C" w:rsidRPr="00D92FD5">
        <w:rPr>
          <w:rFonts w:ascii="Arial" w:eastAsia="Times New Roman" w:hAnsi="Arial"/>
          <w:lang w:eastAsia="es-ES"/>
        </w:rPr>
        <w:t>punto de partida metodológico</w:t>
      </w:r>
      <w:r w:rsidRPr="00D92FD5">
        <w:rPr>
          <w:rFonts w:ascii="Arial" w:eastAsia="Times New Roman" w:hAnsi="Arial"/>
          <w:lang w:eastAsia="es-ES"/>
        </w:rPr>
        <w:t xml:space="preserve"> (</w:t>
      </w:r>
      <w:r w:rsidRPr="00D92FD5">
        <w:rPr>
          <w:rFonts w:ascii="Arial" w:eastAsia="Times New Roman" w:hAnsi="Arial"/>
          <w:i/>
          <w:iCs/>
          <w:lang w:eastAsia="es-ES"/>
        </w:rPr>
        <w:t>baseline</w:t>
      </w:r>
      <w:r w:rsidRPr="00D92FD5">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D92FD5" w:rsidRDefault="00F00180" w:rsidP="007E000E">
      <w:pPr>
        <w:pStyle w:val="Ttulo3"/>
        <w:ind w:left="851" w:hanging="851"/>
        <w:rPr>
          <w:rFonts w:ascii="Arial" w:hAnsi="Arial"/>
        </w:rPr>
      </w:pPr>
      <w:bookmarkStart w:id="27" w:name="_Toc222931112"/>
      <w:r w:rsidRPr="00D92FD5">
        <w:rPr>
          <w:rFonts w:ascii="Arial" w:hAnsi="Arial"/>
        </w:rPr>
        <w:t>Pipeline de Referencia: Ingeniería de Características RFM</w:t>
      </w:r>
      <w:bookmarkEnd w:id="27"/>
    </w:p>
    <w:p w14:paraId="5094D0E4"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 xml:space="preserve">Generación de Datos Simulados </w:t>
      </w:r>
    </w:p>
    <w:p w14:paraId="781E8DEC" w14:textId="6CCF1AA4"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Perfiles de Clientes Legítimos:</w:t>
      </w:r>
      <w:r w:rsidRPr="00D92FD5">
        <w:rPr>
          <w:rFonts w:ascii="Arial" w:eastAsia="Times New Roman" w:hAnsi="Arial"/>
          <w:lang w:eastAsia="es-ES"/>
        </w:rPr>
        <w:t xml:space="preserve"> Agentes con patrones de gasto habituales (montos, frecuencias y horarios específicos).</w:t>
      </w:r>
    </w:p>
    <w:p w14:paraId="770888B0" w14:textId="2BDFBE22"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Escenarios de Fraude:</w:t>
      </w:r>
      <w:r w:rsidRPr="00D92FD5">
        <w:rPr>
          <w:rFonts w:ascii="Arial" w:eastAsia="Times New Roman" w:hAnsi="Arial"/>
          <w:lang w:eastAsia="es-ES"/>
        </w:rPr>
        <w:t xml:space="preserve"> Inyección controlada de patrones anómalos conocidos, lo que proporciona una verdad</w:t>
      </w:r>
      <w:r w:rsidR="00D51ACD" w:rsidRPr="00D92FD5">
        <w:rPr>
          <w:rFonts w:ascii="Arial" w:eastAsia="Times New Roman" w:hAnsi="Arial"/>
          <w:lang w:eastAsia="es-ES"/>
        </w:rPr>
        <w:t xml:space="preserve"> fundamental</w:t>
      </w:r>
      <w:r w:rsidRPr="00D92FD5">
        <w:rPr>
          <w:rFonts w:ascii="Arial" w:eastAsia="Times New Roman" w:hAnsi="Arial"/>
          <w:lang w:eastAsia="es-ES"/>
        </w:rPr>
        <w:t xml:space="preserve"> (</w:t>
      </w:r>
      <w:r w:rsidRPr="00D92FD5">
        <w:rPr>
          <w:rFonts w:ascii="Arial" w:eastAsia="Times New Roman" w:hAnsi="Arial"/>
          <w:i/>
          <w:iCs/>
          <w:lang w:eastAsia="es-ES"/>
        </w:rPr>
        <w:t>ground truth</w:t>
      </w:r>
      <w:r w:rsidRPr="00D92FD5">
        <w:rPr>
          <w:rFonts w:ascii="Arial" w:eastAsia="Times New Roman" w:hAnsi="Arial"/>
          <w:lang w:eastAsia="es-ES"/>
        </w:rPr>
        <w:t>) fiable para el entrenamiento supervisado.</w:t>
      </w:r>
    </w:p>
    <w:p w14:paraId="1D70C419"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Topología de Red:</w:t>
      </w:r>
      <w:r w:rsidRPr="00D92FD5">
        <w:rPr>
          <w:rFonts w:ascii="Arial" w:eastAsia="Times New Roman" w:hAnsi="Arial"/>
          <w:lang w:eastAsia="es-ES"/>
        </w:rPr>
        <w:t xml:space="preserve"> Una estructura de clientes y terminales (comercios) que interactúan a lo largo del tiempo.</w:t>
      </w:r>
    </w:p>
    <w:p w14:paraId="0A1FA5D0"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Ingeniería de Características (Feature Engineering) RFM</w:t>
      </w:r>
    </w:p>
    <w:p w14:paraId="7B28CEE9" w14:textId="37396A7E" w:rsidR="007D46C2" w:rsidRPr="00D92FD5" w:rsidRDefault="007D46C2" w:rsidP="007D46C2">
      <w:pPr>
        <w:spacing w:line="240" w:lineRule="auto"/>
        <w:rPr>
          <w:rFonts w:ascii="Arial" w:hAnsi="Arial"/>
          <w:lang w:eastAsia="es-ES"/>
        </w:rPr>
      </w:pPr>
      <w:r w:rsidRPr="00D92FD5">
        <w:rPr>
          <w:rFonts w:ascii="Arial" w:hAnsi="Arial"/>
          <w:lang w:eastAsia="es-ES"/>
        </w:rPr>
        <w:t xml:space="preserve">Dado que las variables crudas son insuficientes para que un modelo detecte patrones complejos, el </w:t>
      </w:r>
      <w:r w:rsidR="00D51ACD" w:rsidRPr="00D92FD5">
        <w:rPr>
          <w:rFonts w:ascii="Arial" w:hAnsi="Arial"/>
          <w:lang w:eastAsia="es-ES"/>
        </w:rPr>
        <w:t>procedimiento</w:t>
      </w:r>
      <w:r w:rsidRPr="00D92FD5">
        <w:rPr>
          <w:rFonts w:ascii="Arial" w:hAnsi="Arial"/>
          <w:lang w:eastAsia="es-ES"/>
        </w:rPr>
        <w:t xml:space="preserve"> aplica una transformación determinista basada en el paradigma </w:t>
      </w:r>
      <w:r w:rsidRPr="00D92FD5">
        <w:rPr>
          <w:rFonts w:ascii="Arial" w:hAnsi="Arial"/>
          <w:b/>
          <w:bCs/>
          <w:lang w:eastAsia="es-ES"/>
        </w:rPr>
        <w:t>RFM</w:t>
      </w:r>
      <w:r w:rsidRPr="00D92FD5">
        <w:rPr>
          <w:rFonts w:ascii="Arial" w:hAnsi="Arial"/>
          <w:lang w:eastAsia="es-ES"/>
        </w:rPr>
        <w:t xml:space="preserve"> (</w:t>
      </w:r>
      <w:r w:rsidRPr="00D92FD5">
        <w:rPr>
          <w:rFonts w:ascii="Arial" w:hAnsi="Arial"/>
          <w:i/>
          <w:iCs/>
          <w:lang w:eastAsia="es-ES"/>
        </w:rPr>
        <w:t>Recencia, Frecuencia, Monto</w:t>
      </w:r>
      <w:r w:rsidRPr="00D92FD5">
        <w:rPr>
          <w:rFonts w:ascii="Arial" w:hAnsi="Arial"/>
          <w:lang w:eastAsia="es-ES"/>
        </w:rPr>
        <w:t xml:space="preserve">). Este proceso convierte cada transacción aislada en un vector de contexto histórico mediante el uso de </w:t>
      </w:r>
      <w:r w:rsidRPr="00D92FD5">
        <w:rPr>
          <w:rFonts w:ascii="Arial" w:hAnsi="Arial"/>
          <w:b/>
          <w:bCs/>
          <w:lang w:eastAsia="es-ES"/>
        </w:rPr>
        <w:t>ventanas temporales deslizantes</w:t>
      </w:r>
      <w:r w:rsidRPr="00D92FD5">
        <w:rPr>
          <w:rFonts w:ascii="Arial" w:hAnsi="Arial"/>
          <w:lang w:eastAsia="es-ES"/>
        </w:rPr>
        <w:t xml:space="preserve"> (definidas en 1, 7 y 30 días).</w:t>
      </w:r>
    </w:p>
    <w:p w14:paraId="6796C33E" w14:textId="77777777" w:rsidR="007D46C2" w:rsidRPr="00D92FD5" w:rsidRDefault="007D46C2" w:rsidP="007D46C2">
      <w:pPr>
        <w:spacing w:line="240" w:lineRule="auto"/>
        <w:rPr>
          <w:rFonts w:ascii="Arial" w:hAnsi="Arial"/>
          <w:lang w:eastAsia="es-ES"/>
        </w:rPr>
      </w:pPr>
      <w:r w:rsidRPr="00D92FD5">
        <w:rPr>
          <w:rFonts w:ascii="Arial" w:hAnsi="Arial"/>
          <w:lang w:eastAsia="es-ES"/>
        </w:rPr>
        <w:t>Las características generadas se dividen en dos ejes de análisis:</w:t>
      </w:r>
    </w:p>
    <w:p w14:paraId="1DCD1271"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lastRenderedPageBreak/>
        <w:t>Comportamiento del Cliente:</w:t>
      </w:r>
      <w:r w:rsidRPr="00D92FD5">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t>Riesgo del Terminal:</w:t>
      </w:r>
      <w:r w:rsidRPr="00D92FD5">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D92FD5" w:rsidRDefault="007D46C2" w:rsidP="007D46C2">
      <w:pPr>
        <w:spacing w:line="240" w:lineRule="auto"/>
        <w:rPr>
          <w:rFonts w:ascii="Arial" w:hAnsi="Arial"/>
          <w:lang w:eastAsia="es-ES"/>
        </w:rPr>
      </w:pPr>
      <w:r w:rsidRPr="00D92FD5">
        <w:rPr>
          <w:rFonts w:ascii="Arial" w:hAnsi="Arial"/>
          <w:lang w:eastAsia="es-ES"/>
        </w:rPr>
        <w:t>Este flujo de trabajo asegura que, antes de aplicar cualquier algoritmo de aprendizaje automático, los datos hayan pasado de ser eventos discretos a const</w:t>
      </w:r>
      <w:r w:rsidR="00931C85" w:rsidRPr="00D92FD5">
        <w:rPr>
          <w:rFonts w:ascii="Arial" w:hAnsi="Arial"/>
          <w:lang w:eastAsia="es-ES"/>
        </w:rPr>
        <w:t>ruir</w:t>
      </w:r>
      <w:r w:rsidRPr="00D92FD5">
        <w:rPr>
          <w:rFonts w:ascii="Arial" w:hAnsi="Arial"/>
          <w:lang w:eastAsia="es-ES"/>
        </w:rPr>
        <w:t xml:space="preserve"> una narrativa de comportamiento temporal coherente y lista para su procesamiento.</w:t>
      </w:r>
    </w:p>
    <w:p w14:paraId="2889FB8B" w14:textId="77777777" w:rsidR="007D46C2" w:rsidRPr="00D92FD5" w:rsidRDefault="007D46C2" w:rsidP="007D46C2">
      <w:pPr>
        <w:rPr>
          <w:lang w:eastAsia="es-ES"/>
        </w:rPr>
      </w:pPr>
    </w:p>
    <w:p w14:paraId="3CAB1F18" w14:textId="6E211CE8" w:rsidR="00F00180" w:rsidRPr="00D92FD5" w:rsidRDefault="00F00180" w:rsidP="007E000E">
      <w:pPr>
        <w:pStyle w:val="Ttulo3"/>
        <w:ind w:left="851" w:hanging="851"/>
        <w:rPr>
          <w:rFonts w:ascii="Arial" w:hAnsi="Arial"/>
        </w:rPr>
      </w:pPr>
      <w:bookmarkStart w:id="28" w:name="_Toc222931113"/>
      <w:r w:rsidRPr="00D92FD5">
        <w:rPr>
          <w:rFonts w:ascii="Arial" w:hAnsi="Arial"/>
        </w:rPr>
        <w:t>Estrategia de Validación</w:t>
      </w:r>
      <w:r w:rsidR="000D0D97" w:rsidRPr="00D92FD5">
        <w:rPr>
          <w:rFonts w:ascii="Arial" w:hAnsi="Arial"/>
        </w:rPr>
        <w:t xml:space="preserve"> Temporal</w:t>
      </w:r>
      <w:bookmarkEnd w:id="28"/>
    </w:p>
    <w:p w14:paraId="082F06F2" w14:textId="43E115C3"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El tercer pilar del marco de referencia se define por el rechazo explícito a la </w:t>
      </w:r>
      <w:r w:rsidRPr="00D92FD5">
        <w:rPr>
          <w:rFonts w:ascii="Arial" w:eastAsia="Times New Roman" w:hAnsi="Arial"/>
          <w:b/>
          <w:bCs/>
          <w:lang w:eastAsia="es-ES"/>
        </w:rPr>
        <w:t>validación cruzada aleatoria (</w:t>
      </w:r>
      <w:r w:rsidRPr="00D92FD5">
        <w:rPr>
          <w:rFonts w:ascii="Arial" w:eastAsia="Times New Roman" w:hAnsi="Arial"/>
          <w:b/>
          <w:bCs/>
          <w:i/>
          <w:iCs/>
          <w:lang w:eastAsia="es-ES"/>
        </w:rPr>
        <w:t>Random K-Fold Cross Validation</w:t>
      </w:r>
      <w:r w:rsidRPr="00D92FD5">
        <w:rPr>
          <w:rFonts w:ascii="Arial" w:eastAsia="Times New Roman" w:hAnsi="Arial"/>
          <w:b/>
          <w:bCs/>
          <w:lang w:eastAsia="es-ES"/>
        </w:rPr>
        <w:t>)</w:t>
      </w:r>
      <w:r w:rsidRPr="00D92FD5">
        <w:rPr>
          <w:rFonts w:ascii="Arial" w:eastAsia="Times New Roman" w:hAnsi="Arial"/>
          <w:lang w:eastAsia="es-ES"/>
        </w:rPr>
        <w:t xml:space="preserve">.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mezcla inevitablemente datos del futuro en el conjunto de entrenamiento, permitiendo al modelo "aprender" patrones de fraudes que aún no han ocurrido cronológicamente. Este fenómeno, conocido como </w:t>
      </w:r>
      <w:r w:rsidRPr="00D92FD5">
        <w:rPr>
          <w:rFonts w:ascii="Arial" w:eastAsia="Times New Roman" w:hAnsi="Arial"/>
          <w:i/>
          <w:iCs/>
          <w:lang w:eastAsia="es-ES"/>
        </w:rPr>
        <w:t>Data Leakage</w:t>
      </w:r>
      <w:r w:rsidRPr="00D92FD5">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corregir este sesgo estructural, el estudio adopta una estrategia de </w:t>
      </w:r>
      <w:r w:rsidRPr="00D92FD5">
        <w:rPr>
          <w:rFonts w:ascii="Arial" w:eastAsia="Times New Roman" w:hAnsi="Arial"/>
          <w:b/>
          <w:bCs/>
          <w:lang w:eastAsia="es-ES"/>
        </w:rPr>
        <w:t xml:space="preserve">Validación </w:t>
      </w:r>
      <w:commentRangeStart w:id="29"/>
      <w:r w:rsidRPr="00D92FD5">
        <w:rPr>
          <w:rFonts w:ascii="Arial" w:eastAsia="Times New Roman" w:hAnsi="Arial"/>
          <w:b/>
          <w:bCs/>
          <w:lang w:eastAsia="es-ES"/>
        </w:rPr>
        <w:t>Pre</w:t>
      </w:r>
      <w:r w:rsidR="007039D1" w:rsidRPr="00D92FD5">
        <w:rPr>
          <w:rFonts w:ascii="Arial" w:eastAsia="Times New Roman" w:hAnsi="Arial"/>
          <w:b/>
          <w:bCs/>
          <w:lang w:eastAsia="es-ES"/>
        </w:rPr>
        <w:t>q</w:t>
      </w:r>
      <w:r w:rsidRPr="00D92FD5">
        <w:rPr>
          <w:rFonts w:ascii="Arial" w:eastAsia="Times New Roman" w:hAnsi="Arial"/>
          <w:b/>
          <w:bCs/>
          <w:lang w:eastAsia="es-ES"/>
        </w:rPr>
        <w:t>uencial</w:t>
      </w:r>
      <w:r w:rsidRPr="00D92FD5">
        <w:rPr>
          <w:rFonts w:ascii="Arial" w:eastAsia="Times New Roman" w:hAnsi="Arial"/>
          <w:lang w:eastAsia="es-ES"/>
        </w:rPr>
        <w:t xml:space="preserve"> </w:t>
      </w:r>
      <w:commentRangeEnd w:id="29"/>
      <w:r w:rsidR="0076162F" w:rsidRPr="00D92FD5">
        <w:rPr>
          <w:rStyle w:val="Refdecomentario"/>
          <w:rFonts w:ascii="Arial" w:eastAsia="Times New Roman" w:hAnsi="Arial"/>
          <w:sz w:val="22"/>
          <w:szCs w:val="22"/>
          <w:lang w:eastAsia="es-ES"/>
        </w:rPr>
        <w:commentReference w:id="29"/>
      </w:r>
      <w:r w:rsidRPr="00D92FD5">
        <w:rPr>
          <w:rFonts w:ascii="Arial" w:eastAsia="Times New Roman" w:hAnsi="Arial"/>
          <w:lang w:eastAsia="es-ES"/>
        </w:rPr>
        <w:t>(</w:t>
      </w:r>
      <w:r w:rsidRPr="00D92FD5">
        <w:rPr>
          <w:rFonts w:ascii="Arial" w:eastAsia="Times New Roman" w:hAnsi="Arial"/>
          <w:i/>
          <w:iCs/>
          <w:lang w:eastAsia="es-ES"/>
        </w:rPr>
        <w:t>Prequential Evaluation</w:t>
      </w:r>
      <w:r w:rsidRPr="00D92FD5">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D92FD5">
        <w:rPr>
          <w:rFonts w:ascii="Arial" w:eastAsia="Times New Roman" w:hAnsi="Arial"/>
          <w:b/>
          <w:bCs/>
          <w:lang w:eastAsia="es-ES"/>
        </w:rPr>
        <w:t>periodo de retraso</w:t>
      </w:r>
      <w:r w:rsidRPr="00D92FD5">
        <w:rPr>
          <w:rFonts w:ascii="Arial" w:eastAsia="Times New Roman" w:hAnsi="Arial"/>
          <w:lang w:eastAsia="es-ES"/>
        </w:rPr>
        <w:t xml:space="preserve"> (</w:t>
      </w:r>
      <w:r w:rsidRPr="00D92FD5">
        <w:rPr>
          <w:rFonts w:ascii="Arial" w:eastAsia="Times New Roman" w:hAnsi="Arial"/>
          <w:i/>
          <w:iCs/>
          <w:lang w:eastAsia="es-ES"/>
        </w:rPr>
        <w:t>delay period</w:t>
      </w:r>
      <w:r w:rsidRPr="00D92FD5">
        <w:rPr>
          <w:rFonts w:ascii="Arial" w:eastAsia="Times New Roman" w:hAnsi="Arial"/>
          <w:lang w:eastAsia="es-ES"/>
        </w:rPr>
        <w:t>).</w:t>
      </w:r>
    </w:p>
    <w:p w14:paraId="5CC157D4"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D92FD5">
        <w:rPr>
          <w:rFonts w:ascii="Arial" w:eastAsia="Times New Roman" w:hAnsi="Arial"/>
          <w:i/>
          <w:iCs/>
          <w:lang w:eastAsia="es-ES"/>
        </w:rPr>
        <w:t>Inner Loop Validation</w:t>
      </w:r>
      <w:r w:rsidRPr="00D92FD5">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D92FD5">
        <w:rPr>
          <w:rFonts w:ascii="Arial" w:eastAsia="Times New Roman" w:hAnsi="Arial"/>
          <w:i/>
          <w:iCs/>
          <w:lang w:eastAsia="es-ES"/>
        </w:rPr>
        <w:t>Card Precision@100</w:t>
      </w:r>
      <w:r w:rsidRPr="00D92FD5">
        <w:rPr>
          <w:rFonts w:ascii="Arial" w:eastAsia="Times New Roman" w:hAnsi="Arial"/>
          <w:lang w:eastAsia="es-ES"/>
        </w:rPr>
        <w:t>) reflejen la capacidad real del modelo para generalizar ante nuevas tipologías de fraude en el futuro.</w:t>
      </w:r>
    </w:p>
    <w:p w14:paraId="0751E3E9" w14:textId="0CA0C461" w:rsidR="007039D1" w:rsidRPr="00D92FD5" w:rsidRDefault="007039D1" w:rsidP="007039D1">
      <w:pPr>
        <w:pStyle w:val="Ttulo2"/>
        <w:rPr>
          <w:rFonts w:ascii="Arial" w:hAnsi="Arial"/>
          <w:sz w:val="36"/>
        </w:rPr>
      </w:pPr>
      <w:bookmarkStart w:id="30" w:name="_Toc222931114"/>
      <w:r w:rsidRPr="00D92FD5">
        <w:rPr>
          <w:rFonts w:ascii="Arial" w:hAnsi="Arial"/>
        </w:rPr>
        <w:lastRenderedPageBreak/>
        <w:t>Adaptaciones y Contribuciones Metodológicas Propias</w:t>
      </w:r>
      <w:bookmarkEnd w:id="30"/>
    </w:p>
    <w:p w14:paraId="6BA11531"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La adopción del marco de referencia de la </w:t>
      </w:r>
      <w:r w:rsidRPr="00D92FD5">
        <w:rPr>
          <w:rFonts w:ascii="Arial" w:hAnsi="Arial" w:cs="Arial"/>
          <w:i/>
          <w:iCs/>
          <w:sz w:val="22"/>
          <w:szCs w:val="22"/>
          <w:lang w:val="es-ES"/>
        </w:rPr>
        <w:t>Université Libre de Bruxelles</w:t>
      </w:r>
      <w:r w:rsidRPr="00D92FD5">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D92FD5">
        <w:rPr>
          <w:rFonts w:ascii="Arial" w:hAnsi="Arial" w:cs="Arial"/>
          <w:b/>
          <w:bCs/>
          <w:sz w:val="22"/>
          <w:szCs w:val="22"/>
          <w:lang w:val="es-ES"/>
        </w:rPr>
        <w:t>diseño crítico y adaptación operativa</w:t>
      </w:r>
      <w:r w:rsidRPr="00D92FD5">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E</w:t>
      </w:r>
      <w:r w:rsidR="007039D1" w:rsidRPr="00D92FD5">
        <w:rPr>
          <w:rFonts w:ascii="Arial" w:hAnsi="Arial" w:cs="Arial"/>
          <w:sz w:val="22"/>
          <w:szCs w:val="22"/>
          <w:lang w:val="es-ES"/>
        </w:rPr>
        <w:t>l realineamiento del protocolo de evaluación hacia objetivos de negocio tangibles</w:t>
      </w:r>
    </w:p>
    <w:p w14:paraId="1AA89B84"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auditoría forense de la integridad experimental mediante pruebas de control negativo (</w:t>
      </w:r>
      <w:r w:rsidR="007039D1" w:rsidRPr="00D92FD5">
        <w:rPr>
          <w:rFonts w:ascii="Arial" w:hAnsi="Arial" w:cs="Arial"/>
          <w:i/>
          <w:iCs/>
          <w:sz w:val="22"/>
          <w:szCs w:val="22"/>
          <w:lang w:val="es-ES"/>
        </w:rPr>
        <w:t>Anti-Leakage</w:t>
      </w:r>
      <w:r w:rsidR="007039D1" w:rsidRPr="00D92FD5">
        <w:rPr>
          <w:rFonts w:ascii="Arial" w:hAnsi="Arial" w:cs="Arial"/>
          <w:sz w:val="22"/>
          <w:szCs w:val="22"/>
          <w:lang w:val="es-ES"/>
        </w:rPr>
        <w:t>)</w:t>
      </w:r>
    </w:p>
    <w:p w14:paraId="0F4D6F2F" w14:textId="5162E82D" w:rsidR="007039D1"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integración de mecanismos de explicabilidad (</w:t>
      </w:r>
      <w:r w:rsidR="007039D1" w:rsidRPr="00D92FD5">
        <w:rPr>
          <w:rFonts w:ascii="Arial" w:hAnsi="Arial" w:cs="Arial"/>
          <w:i/>
          <w:iCs/>
          <w:sz w:val="22"/>
          <w:szCs w:val="22"/>
          <w:lang w:val="es-ES"/>
        </w:rPr>
        <w:t>XAI</w:t>
      </w:r>
      <w:r w:rsidR="007039D1" w:rsidRPr="00D92FD5">
        <w:rPr>
          <w:rFonts w:ascii="Arial" w:hAnsi="Arial" w:cs="Arial"/>
          <w:sz w:val="22"/>
          <w:szCs w:val="22"/>
          <w:lang w:val="es-ES"/>
        </w:rPr>
        <w:t>) como requisito funcional de primer orden.</w:t>
      </w:r>
    </w:p>
    <w:p w14:paraId="57FFC46C" w14:textId="64AD3459" w:rsidR="00507EDB" w:rsidRPr="00D92FD5" w:rsidRDefault="00507EDB" w:rsidP="007E000E">
      <w:pPr>
        <w:pStyle w:val="Ttulo3"/>
        <w:ind w:left="851" w:hanging="851"/>
        <w:rPr>
          <w:rFonts w:ascii="Arial" w:hAnsi="Arial"/>
        </w:rPr>
      </w:pPr>
      <w:bookmarkStart w:id="31" w:name="_Toc222931115"/>
      <w:r w:rsidRPr="00D92FD5">
        <w:rPr>
          <w:rFonts w:ascii="Arial" w:hAnsi="Arial"/>
        </w:rPr>
        <w:t>Refinamiento del Protocolo Experimental</w:t>
      </w:r>
      <w:bookmarkEnd w:id="31"/>
    </w:p>
    <w:p w14:paraId="0A1F4C10" w14:textId="052DB14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D92FD5">
        <w:rPr>
          <w:rFonts w:ascii="Arial" w:eastAsia="Times New Roman" w:hAnsi="Arial"/>
          <w:i/>
          <w:iCs/>
          <w:lang w:eastAsia="es-ES"/>
        </w:rPr>
        <w:t>Accuracy</w:t>
      </w:r>
      <w:r w:rsidRPr="00D92FD5">
        <w:rPr>
          <w:rFonts w:ascii="Arial" w:eastAsia="Times New Roman" w:hAnsi="Arial"/>
          <w:lang w:eastAsia="es-ES"/>
        </w:rPr>
        <w:t>) o el Área Bajo la Curva ROC (AUC-ROC). Sin embargo, en un escenario de desbalance extremo donde el fraude representa apenas el 0,17% de las transacciones, estas métricas resultan matemáticamente ciegas al problema de negocio.</w:t>
      </w:r>
    </w:p>
    <w:p w14:paraId="6DB5B9B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Sustitución de Métricas Generalistas por AUPRC:</w:t>
      </w:r>
    </w:p>
    <w:p w14:paraId="3EC7ED9A" w14:textId="519DD78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Se ha descartado la </w:t>
      </w:r>
      <w:r w:rsidRPr="00D92FD5">
        <w:rPr>
          <w:rFonts w:ascii="Arial" w:eastAsia="Times New Roman" w:hAnsi="Arial"/>
          <w:i/>
          <w:iCs/>
          <w:lang w:eastAsia="es-ES"/>
        </w:rPr>
        <w:t>Accuracy</w:t>
      </w:r>
      <w:r w:rsidRPr="00D92FD5">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lastRenderedPageBreak/>
        <w:t xml:space="preserve">En su lugar, se establece el </w:t>
      </w:r>
      <w:r w:rsidRPr="00D92FD5">
        <w:rPr>
          <w:rFonts w:ascii="Arial" w:eastAsia="Times New Roman" w:hAnsi="Arial"/>
          <w:b/>
          <w:bCs/>
          <w:lang w:eastAsia="es-ES"/>
        </w:rPr>
        <w:t>Área Bajo la Curva de Precisión-Recall (AUPRC)</w:t>
      </w:r>
      <w:r w:rsidRPr="00D92FD5">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Incorporación de Métricas de Negocio (Card Precision@k):</w:t>
      </w:r>
    </w:p>
    <w:p w14:paraId="03274817" w14:textId="0F5F38C3"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Más allá del rendimiento estadístico, se introduce una restricción operativa realista mediante la métrica </w:t>
      </w:r>
      <w:r w:rsidRPr="00D92FD5">
        <w:rPr>
          <w:rFonts w:ascii="Arial" w:eastAsia="Times New Roman" w:hAnsi="Arial"/>
          <w:b/>
          <w:bCs/>
          <w:lang w:eastAsia="es-ES"/>
        </w:rPr>
        <w:t>Card Precision@k (CP@k)</w:t>
      </w:r>
      <w:r w:rsidRPr="00D92FD5">
        <w:rPr>
          <w:rFonts w:ascii="Arial" w:eastAsia="Times New Roman" w:hAnsi="Arial"/>
          <w:lang w:eastAsia="es-ES"/>
        </w:rPr>
        <w:t xml:space="preserve">, fijando </w:t>
      </w:r>
      <w:r w:rsidRPr="00D92FD5">
        <w:rPr>
          <w:rFonts w:ascii="Arial" w:eastAsia="Times New Roman" w:hAnsi="Arial"/>
          <w:i/>
          <w:iCs/>
          <w:lang w:eastAsia="es-ES"/>
        </w:rPr>
        <w:t>k=100</w:t>
      </w:r>
      <w:r w:rsidRPr="00D92FD5">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Bajo este prisma, el objetivo del experimento deja de ser la detección teórica de </w:t>
      </w:r>
      <w:r w:rsidRPr="00D92FD5">
        <w:rPr>
          <w:rFonts w:ascii="Arial" w:eastAsia="Times New Roman" w:hAnsi="Arial"/>
          <w:i/>
          <w:iCs/>
          <w:lang w:eastAsia="es-ES"/>
        </w:rPr>
        <w:t>todos</w:t>
      </w:r>
      <w:r w:rsidRPr="00D92FD5">
        <w:rPr>
          <w:rFonts w:ascii="Arial" w:eastAsia="Times New Roman" w:hAnsi="Arial"/>
          <w:lang w:eastAsia="es-ES"/>
        </w:rPr>
        <w:t xml:space="preserve"> los fraudes para centrarse en la </w:t>
      </w:r>
      <w:r w:rsidRPr="00D92FD5">
        <w:rPr>
          <w:rFonts w:ascii="Arial" w:eastAsia="Times New Roman" w:hAnsi="Arial"/>
          <w:b/>
          <w:bCs/>
          <w:lang w:eastAsia="es-ES"/>
        </w:rPr>
        <w:t>priorización efectiva</w:t>
      </w:r>
      <w:r w:rsidRPr="00D92FD5">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D92FD5" w:rsidRDefault="00507EDB" w:rsidP="007E000E">
      <w:pPr>
        <w:pStyle w:val="Ttulo3"/>
        <w:ind w:left="851" w:hanging="851"/>
        <w:rPr>
          <w:rFonts w:ascii="Arial" w:hAnsi="Arial"/>
        </w:rPr>
      </w:pPr>
      <w:bookmarkStart w:id="32" w:name="_Toc222931116"/>
      <w:r w:rsidRPr="00D92FD5">
        <w:rPr>
          <w:rFonts w:ascii="Arial" w:hAnsi="Arial"/>
        </w:rPr>
        <w:t>Implementación de Integridad Metodológica (Test Anti-Leakage)</w:t>
      </w:r>
      <w:bookmarkEnd w:id="32"/>
    </w:p>
    <w:p w14:paraId="54A7ED63"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Si bien la literatura científica advierte teóricamente sobre los riesgos del </w:t>
      </w:r>
      <w:r w:rsidRPr="00D92FD5">
        <w:rPr>
          <w:rFonts w:ascii="Arial" w:eastAsia="Times New Roman" w:hAnsi="Arial"/>
          <w:i/>
          <w:iCs/>
          <w:lang w:eastAsia="es-ES"/>
        </w:rPr>
        <w:t>Data Leakage</w:t>
      </w:r>
      <w:r w:rsidRPr="00D92FD5">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D92FD5">
        <w:rPr>
          <w:rFonts w:ascii="Arial" w:eastAsia="Times New Roman" w:hAnsi="Arial"/>
          <w:b/>
          <w:bCs/>
          <w:lang w:eastAsia="es-ES"/>
        </w:rPr>
        <w:t>Experimento C</w:t>
      </w:r>
      <w:r w:rsidRPr="00D92FD5">
        <w:rPr>
          <w:rFonts w:ascii="Arial" w:eastAsia="Times New Roman" w:hAnsi="Arial"/>
          <w:lang w:eastAsia="es-ES"/>
        </w:rPr>
        <w:t>) para contrastar empíricamente la magnitud de este error silencioso.</w:t>
      </w:r>
    </w:p>
    <w:p w14:paraId="73F03EEE" w14:textId="77777777" w:rsidR="00F10E28" w:rsidRPr="00D92FD5"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objetivo de esta intervención es demostrar que las métricas de rendimiento "perfectas" (AUC ≈ 1.0) reportadas frecuentemente en el estado del arte</w:t>
      </w:r>
      <w:r w:rsidR="00F10E28" w:rsidRPr="00D92FD5">
        <w:rPr>
          <w:rFonts w:ascii="Arial" w:eastAsia="Times New Roman" w:hAnsi="Arial"/>
          <w:lang w:eastAsia="es-ES"/>
        </w:rPr>
        <w:t xml:space="preserve"> </w:t>
      </w:r>
      <w:r w:rsidR="00F10E28" w:rsidRPr="00D92FD5">
        <w:rPr>
          <w:rFonts w:ascii="Arial" w:eastAsia="Times New Roman" w:hAnsi="Arial"/>
          <w:b/>
          <w:bCs/>
          <w:lang w:eastAsia="es-ES"/>
        </w:rPr>
        <w:t>(Ileberi et al., 2021; Asha &amp; Kumar, 2021; Esghir et al., 2025)</w:t>
      </w:r>
      <w:r w:rsidRPr="00D92FD5">
        <w:rPr>
          <w:rFonts w:ascii="Arial" w:eastAsia="Times New Roman" w:hAnsi="Arial"/>
          <w:lang w:eastAsia="es-ES"/>
        </w:rPr>
        <w:t xml:space="preserve"> no son fruto de la superioridad algorítmica, sino </w:t>
      </w:r>
      <w:r w:rsidRPr="00D92FD5">
        <w:rPr>
          <w:rFonts w:ascii="Arial" w:eastAsia="Times New Roman" w:hAnsi="Arial"/>
          <w:b/>
          <w:bCs/>
          <w:lang w:eastAsia="es-ES"/>
        </w:rPr>
        <w:t>artefactos metodológicos</w:t>
      </w:r>
      <w:r w:rsidRPr="00D92FD5">
        <w:rPr>
          <w:rFonts w:ascii="Arial" w:eastAsia="Times New Roman" w:hAnsi="Arial"/>
          <w:lang w:eastAsia="es-ES"/>
        </w:rPr>
        <w:t xml:space="preserve"> derivados de un diseño experimental defectuoso</w:t>
      </w:r>
      <w:r w:rsidR="00F10E28" w:rsidRPr="00D92FD5">
        <w:rPr>
          <w:rFonts w:ascii="Arial" w:eastAsia="Times New Roman" w:hAnsi="Arial"/>
          <w:lang w:eastAsia="es-ES"/>
        </w:rPr>
        <w:t xml:space="preserve"> y no reproducibles en entornos productivos. Investigaciones como la de </w:t>
      </w:r>
      <w:r w:rsidR="00F10E28" w:rsidRPr="00D92FD5">
        <w:rPr>
          <w:rFonts w:ascii="Arial" w:eastAsia="Times New Roman" w:hAnsi="Arial"/>
          <w:b/>
          <w:bCs/>
          <w:lang w:eastAsia="es-ES"/>
        </w:rPr>
        <w:t>Hayat &amp; Magnier (2025)</w:t>
      </w:r>
      <w:r w:rsidR="00F10E28" w:rsidRPr="00D92FD5">
        <w:rPr>
          <w:rFonts w:ascii="Arial" w:eastAsia="Times New Roman" w:hAnsi="Arial"/>
          <w:lang w:eastAsia="es-ES"/>
        </w:rPr>
        <w:t xml:space="preserve"> evidencian que el uso incorrecto de técnicas de re-muestreo antes de la división temporal (</w:t>
      </w:r>
      <w:r w:rsidR="00F10E28" w:rsidRPr="00D92FD5">
        <w:rPr>
          <w:rFonts w:ascii="Arial" w:eastAsia="Times New Roman" w:hAnsi="Arial"/>
          <w:i/>
          <w:iCs/>
          <w:lang w:eastAsia="es-ES"/>
        </w:rPr>
        <w:t>Data Leakage</w:t>
      </w:r>
      <w:r w:rsidR="00F10E28" w:rsidRPr="00D92FD5">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ello, se han implementado y comparado dos </w:t>
      </w:r>
      <w:r w:rsidR="00F10E28" w:rsidRPr="00D92FD5">
        <w:rPr>
          <w:rFonts w:ascii="Arial" w:eastAsia="Times New Roman" w:hAnsi="Arial"/>
          <w:lang w:eastAsia="es-ES"/>
        </w:rPr>
        <w:t>procedimientos</w:t>
      </w:r>
      <w:r w:rsidRPr="00D92FD5">
        <w:rPr>
          <w:rFonts w:ascii="Arial" w:eastAsia="Times New Roman" w:hAnsi="Arial"/>
          <w:lang w:eastAsia="es-ES"/>
        </w:rPr>
        <w:t xml:space="preserve"> (</w:t>
      </w:r>
      <w:r w:rsidRPr="00D92FD5">
        <w:rPr>
          <w:rFonts w:ascii="Arial" w:eastAsia="Times New Roman" w:hAnsi="Arial"/>
          <w:i/>
          <w:iCs/>
          <w:lang w:eastAsia="es-ES"/>
        </w:rPr>
        <w:t>pipelines</w:t>
      </w:r>
      <w:r w:rsidRPr="00D92FD5">
        <w:rPr>
          <w:rFonts w:ascii="Arial" w:eastAsia="Times New Roman" w:hAnsi="Arial"/>
          <w:lang w:eastAsia="es-ES"/>
        </w:rPr>
        <w:t>) antagónicos sobre el mismo conjunto de datos:</w:t>
      </w:r>
    </w:p>
    <w:p w14:paraId="0EE5767F"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lastRenderedPageBreak/>
        <w:t>Rama de Control (Metodología Correcta):</w:t>
      </w:r>
    </w:p>
    <w:p w14:paraId="13FFA2FB" w14:textId="24A8941B"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Implementación rigurosa del protocolo de validación prequencial</w:t>
      </w:r>
      <w:r w:rsidR="00F10E28" w:rsidRPr="00D92FD5">
        <w:rPr>
          <w:rFonts w:ascii="Arial" w:eastAsia="Times New Roman" w:hAnsi="Arial"/>
          <w:lang w:eastAsia="es-ES"/>
        </w:rPr>
        <w:t xml:space="preserve"> (predictiva y secuencial)</w:t>
      </w:r>
      <w:r w:rsidRPr="00D92FD5">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t>Rama de Auditoría (Simulación de Fallo):</w:t>
      </w:r>
    </w:p>
    <w:p w14:paraId="4371C67A"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División Aleatoria (</w:t>
      </w:r>
      <w:r w:rsidRPr="00D92FD5">
        <w:rPr>
          <w:rFonts w:ascii="Arial" w:eastAsia="Times New Roman" w:hAnsi="Arial"/>
          <w:b/>
          <w:bCs/>
          <w:i/>
          <w:iCs/>
          <w:lang w:eastAsia="es-ES"/>
        </w:rPr>
        <w:t>Random Split</w:t>
      </w:r>
      <w:r w:rsidRPr="00D92FD5">
        <w:rPr>
          <w:rFonts w:ascii="Arial" w:eastAsia="Times New Roman" w:hAnsi="Arial"/>
          <w:b/>
          <w:bCs/>
          <w:lang w:eastAsia="es-ES"/>
        </w:rPr>
        <w:t>):</w:t>
      </w:r>
      <w:r w:rsidRPr="00D92FD5">
        <w:rPr>
          <w:rFonts w:ascii="Arial" w:eastAsia="Times New Roman" w:hAnsi="Arial"/>
          <w:lang w:eastAsia="es-ES"/>
        </w:rPr>
        <w:t xml:space="preserve"> Rompiendo la secuencia temporal y mezclando transacciones futuras en el entrenamiento.</w:t>
      </w:r>
    </w:p>
    <w:p w14:paraId="41780C00"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Preprocesamiento Global:</w:t>
      </w:r>
      <w:r w:rsidRPr="00D92FD5">
        <w:rPr>
          <w:rFonts w:ascii="Arial" w:eastAsia="Times New Roman" w:hAnsi="Arial"/>
          <w:lang w:eastAsia="es-ES"/>
        </w:rPr>
        <w:t xml:space="preserve"> Calculando estadísticas (media, desviación estándar) sobre todo el dataset antes de la división.</w:t>
      </w:r>
    </w:p>
    <w:p w14:paraId="357122A9"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Re-muestreo Incorrecto:</w:t>
      </w:r>
      <w:r w:rsidRPr="00D92FD5">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diferencia de rendimiento entre ambas ramas no se interpreta como una mejora, sino como la </w:t>
      </w:r>
      <w:r w:rsidRPr="00D92FD5">
        <w:rPr>
          <w:rFonts w:ascii="Arial" w:eastAsia="Times New Roman" w:hAnsi="Arial"/>
          <w:b/>
          <w:bCs/>
          <w:lang w:eastAsia="es-ES"/>
        </w:rPr>
        <w:t>cuantificación de la inflación artificial</w:t>
      </w:r>
      <w:r w:rsidRPr="00D92FD5">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D92FD5" w:rsidRDefault="003A3A09" w:rsidP="007E000E">
      <w:pPr>
        <w:pStyle w:val="Ttulo3"/>
        <w:ind w:left="851" w:hanging="851"/>
        <w:rPr>
          <w:rFonts w:ascii="Arial" w:hAnsi="Arial"/>
        </w:rPr>
      </w:pPr>
      <w:bookmarkStart w:id="33" w:name="_Toc222931117"/>
      <w:r w:rsidRPr="00D92FD5">
        <w:rPr>
          <w:rFonts w:ascii="Arial" w:hAnsi="Arial"/>
        </w:rPr>
        <w:t>Incorporación de Explicabilidad (XAI)</w:t>
      </w:r>
      <w:bookmarkEnd w:id="33"/>
    </w:p>
    <w:p w14:paraId="057E5271"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tercer pilar de las contribuciones metodológicas responde a una limitación operativa crítica de los modelos basados en conjuntos de árboles (</w:t>
      </w:r>
      <w:r w:rsidRPr="00D92FD5">
        <w:rPr>
          <w:rFonts w:ascii="Arial" w:eastAsia="Times New Roman" w:hAnsi="Arial"/>
          <w:i/>
          <w:iCs/>
          <w:lang w:eastAsia="es-ES"/>
        </w:rPr>
        <w:t>Ensemble Methods</w:t>
      </w:r>
      <w:r w:rsidRPr="00D92FD5">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D92FD5">
        <w:rPr>
          <w:rFonts w:ascii="Arial" w:eastAsia="Times New Roman" w:hAnsi="Arial"/>
          <w:b/>
          <w:bCs/>
          <w:lang w:eastAsia="es-ES"/>
        </w:rPr>
        <w:t>por qué</w:t>
      </w:r>
      <w:r w:rsidRPr="00D92FD5">
        <w:rPr>
          <w:rFonts w:ascii="Arial" w:eastAsia="Times New Roman" w:hAnsi="Arial"/>
          <w:lang w:eastAsia="es-ES"/>
        </w:rPr>
        <w:t xml:space="preserve"> se bloqueó una transacción específica.</w:t>
      </w:r>
    </w:p>
    <w:p w14:paraId="1959235C"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resolver este desafío, este TFM extiende el flujo de trabajo original integrando una capa de </w:t>
      </w:r>
      <w:r w:rsidRPr="00D92FD5">
        <w:rPr>
          <w:rFonts w:ascii="Arial" w:eastAsia="Times New Roman" w:hAnsi="Arial"/>
          <w:b/>
          <w:bCs/>
          <w:lang w:eastAsia="es-ES"/>
        </w:rPr>
        <w:t>Interpretabilidad Post-Hoc</w:t>
      </w:r>
      <w:r w:rsidRPr="00D92FD5">
        <w:rPr>
          <w:rFonts w:ascii="Arial" w:eastAsia="Times New Roman" w:hAnsi="Arial"/>
          <w:lang w:eastAsia="es-ES"/>
        </w:rPr>
        <w:t xml:space="preserve"> basada en la Teoría de Juegos, </w:t>
      </w:r>
      <w:r w:rsidRPr="00D92FD5">
        <w:rPr>
          <w:rFonts w:ascii="Arial" w:eastAsia="Times New Roman" w:hAnsi="Arial"/>
          <w:lang w:eastAsia="es-ES"/>
        </w:rPr>
        <w:lastRenderedPageBreak/>
        <w:t xml:space="preserve">específicamente mediante el uso de valores </w:t>
      </w:r>
      <w:r w:rsidRPr="00D92FD5">
        <w:rPr>
          <w:rFonts w:ascii="Arial" w:eastAsia="Times New Roman" w:hAnsi="Arial"/>
          <w:b/>
          <w:bCs/>
          <w:lang w:eastAsia="es-ES"/>
        </w:rPr>
        <w:t>SHAP</w:t>
      </w:r>
      <w:r w:rsidRPr="00D92FD5">
        <w:rPr>
          <w:rFonts w:ascii="Arial" w:eastAsia="Times New Roman" w:hAnsi="Arial"/>
          <w:lang w:eastAsia="es-ES"/>
        </w:rPr>
        <w:t xml:space="preserve"> (</w:t>
      </w:r>
      <w:r w:rsidRPr="00D92FD5">
        <w:rPr>
          <w:rFonts w:ascii="Arial" w:eastAsia="Times New Roman" w:hAnsi="Arial"/>
          <w:i/>
          <w:iCs/>
          <w:lang w:eastAsia="es-ES"/>
        </w:rPr>
        <w:t>SHapley Additive exPlanations</w:t>
      </w:r>
      <w:r w:rsidRPr="00D92FD5">
        <w:rPr>
          <w:rFonts w:ascii="Arial" w:eastAsia="Times New Roman" w:hAnsi="Arial"/>
          <w:lang w:eastAsia="es-ES"/>
        </w:rPr>
        <w:t>). Esta adición metodológica transforma la utilidad del modelo en dos niveles de abstracción:</w:t>
      </w:r>
    </w:p>
    <w:p w14:paraId="0BAE3866"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Global (Direccionalidad del Riesgo):</w:t>
      </w:r>
      <w:r w:rsidRPr="00D92FD5">
        <w:rPr>
          <w:rFonts w:ascii="Arial" w:eastAsia="Times New Roman" w:hAnsi="Arial"/>
          <w:lang w:eastAsia="es-ES"/>
        </w:rPr>
        <w:t xml:space="preserve"> A diferencia de las métricas tradicionales de "Importancia de Variables" (basadas en la reducción de impureza Gini), que solo indican </w:t>
      </w:r>
      <w:r w:rsidRPr="00D92FD5">
        <w:rPr>
          <w:rFonts w:ascii="Arial" w:eastAsia="Times New Roman" w:hAnsi="Arial"/>
          <w:i/>
          <w:iCs/>
          <w:lang w:eastAsia="es-ES"/>
        </w:rPr>
        <w:t>cuánto</w:t>
      </w:r>
      <w:r w:rsidRPr="00D92FD5">
        <w:rPr>
          <w:rFonts w:ascii="Arial" w:eastAsia="Times New Roman" w:hAnsi="Arial"/>
          <w:lang w:eastAsia="es-ES"/>
        </w:rPr>
        <w:t xml:space="preserve"> influye una variable, el análisis SHAP revela </w:t>
      </w:r>
      <w:r w:rsidRPr="00D92FD5">
        <w:rPr>
          <w:rFonts w:ascii="Arial" w:eastAsia="Times New Roman" w:hAnsi="Arial"/>
          <w:i/>
          <w:iCs/>
          <w:lang w:eastAsia="es-ES"/>
        </w:rPr>
        <w:t>cómo</w:t>
      </w:r>
      <w:r w:rsidRPr="00D92FD5">
        <w:rPr>
          <w:rFonts w:ascii="Arial" w:eastAsia="Times New Roman" w:hAnsi="Arial"/>
          <w:lang w:eastAsia="es-ES"/>
        </w:rPr>
        <w:t xml:space="preserve"> influye. Esto permite validar la coherencia del modelo con las reglas de negocio preexistentes.</w:t>
      </w:r>
    </w:p>
    <w:p w14:paraId="35B64878" w14:textId="77777777" w:rsidR="003A3A09" w:rsidRPr="00D92FD5"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i/>
          <w:iCs/>
          <w:lang w:eastAsia="es-ES"/>
        </w:rPr>
        <w:t>Ejemplo:</w:t>
      </w:r>
      <w:r w:rsidRPr="00D92FD5">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Local (Auditoría Unitaria):</w:t>
      </w:r>
      <w:r w:rsidRPr="00D92FD5">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Con esta incorporación, el proyecto trasciende el objetivo académico de maximizar una métrica (AUPRC) para cumplir con el requisito de </w:t>
      </w:r>
      <w:r w:rsidRPr="00D92FD5">
        <w:rPr>
          <w:rFonts w:ascii="Arial" w:eastAsia="Times New Roman" w:hAnsi="Arial"/>
          <w:b/>
          <w:bCs/>
          <w:lang w:eastAsia="es-ES"/>
        </w:rPr>
        <w:t>Transparencia Algorítmica</w:t>
      </w:r>
      <w:r w:rsidRPr="00D92FD5">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D92FD5" w:rsidRDefault="00061772" w:rsidP="007E000E">
      <w:pPr>
        <w:pStyle w:val="Ttulo2"/>
        <w:rPr>
          <w:rFonts w:ascii="Arial" w:hAnsi="Arial"/>
        </w:rPr>
      </w:pPr>
      <w:bookmarkStart w:id="34" w:name="_Toc222931118"/>
      <w:r w:rsidRPr="00D92FD5">
        <w:rPr>
          <w:rFonts w:ascii="Arial" w:hAnsi="Arial"/>
        </w:rPr>
        <w:t>Diseño Experimental</w:t>
      </w:r>
      <w:bookmarkEnd w:id="34"/>
    </w:p>
    <w:p w14:paraId="1F225D29" w14:textId="77777777" w:rsidR="00061772" w:rsidRPr="00D92FD5" w:rsidRDefault="00061772" w:rsidP="00061772">
      <w:pPr>
        <w:spacing w:line="240" w:lineRule="auto"/>
        <w:rPr>
          <w:rFonts w:ascii="Arial" w:hAnsi="Arial"/>
        </w:rPr>
      </w:pPr>
      <w:r w:rsidRPr="00D92FD5">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D92FD5" w:rsidRDefault="00061772" w:rsidP="007E000E">
      <w:pPr>
        <w:pStyle w:val="Ttulo3"/>
        <w:ind w:left="851" w:hanging="851"/>
        <w:rPr>
          <w:rFonts w:ascii="Arial" w:hAnsi="Arial"/>
        </w:rPr>
      </w:pPr>
      <w:bookmarkStart w:id="35" w:name="_Toc222931119"/>
      <w:r w:rsidRPr="00D92FD5">
        <w:rPr>
          <w:rFonts w:ascii="Arial" w:hAnsi="Arial"/>
        </w:rPr>
        <w:t>Descripción del Conjunto de Datos</w:t>
      </w:r>
      <w:bookmarkEnd w:id="35"/>
    </w:p>
    <w:p w14:paraId="71E0DD16" w14:textId="77777777" w:rsidR="00061772" w:rsidRPr="00D92FD5" w:rsidRDefault="00061772" w:rsidP="00061772">
      <w:pPr>
        <w:spacing w:line="240" w:lineRule="auto"/>
        <w:rPr>
          <w:rFonts w:ascii="Arial" w:hAnsi="Arial"/>
        </w:rPr>
      </w:pPr>
      <w:r w:rsidRPr="00D92FD5">
        <w:rPr>
          <w:rFonts w:ascii="Arial" w:hAnsi="Arial"/>
        </w:rPr>
        <w:t xml:space="preserve">La investigación se fundamenta en el uso del conjunto de datos sintético generado por el simulador </w:t>
      </w:r>
      <w:r w:rsidRPr="00D92FD5">
        <w:rPr>
          <w:rFonts w:ascii="Arial" w:hAnsi="Arial"/>
          <w:i/>
          <w:iCs/>
        </w:rPr>
        <w:t>Transaction Data Simulator</w:t>
      </w:r>
      <w:r w:rsidRPr="00D92FD5">
        <w:rPr>
          <w:rFonts w:ascii="Arial" w:hAnsi="Arial"/>
        </w:rPr>
        <w:t xml:space="preserve"> de la ULB. La elección de datos sintéticos sobre datos reales anonimizados responde a la necesidad de contar con una "verdad fundamental" (</w:t>
      </w:r>
      <w:r w:rsidRPr="00D92FD5">
        <w:rPr>
          <w:rFonts w:ascii="Arial" w:hAnsi="Arial"/>
          <w:i/>
          <w:iCs/>
        </w:rPr>
        <w:t>ground truth</w:t>
      </w:r>
      <w:r w:rsidRPr="00D92FD5">
        <w:rPr>
          <w:rFonts w:ascii="Arial" w:hAnsi="Arial"/>
        </w:rPr>
        <w:t>) indiscutible y una topología de red conocida, evitando los sesgos de selección o etiquetado incorrecto frecuentes en los datasets bancarios propietarios.</w:t>
      </w:r>
    </w:p>
    <w:p w14:paraId="5A8E798B" w14:textId="77777777" w:rsidR="00061772" w:rsidRPr="00D92FD5" w:rsidRDefault="00061772" w:rsidP="00061772">
      <w:pPr>
        <w:spacing w:line="240" w:lineRule="auto"/>
        <w:rPr>
          <w:rFonts w:ascii="Arial" w:hAnsi="Arial"/>
        </w:rPr>
      </w:pPr>
      <w:r w:rsidRPr="00D92FD5">
        <w:rPr>
          <w:rFonts w:ascii="Arial" w:hAnsi="Arial"/>
        </w:rPr>
        <w:t xml:space="preserve">El conjunto de datos modela el ecosistema de pagos de una entidad financiera durante un periodo continuo de </w:t>
      </w:r>
      <w:r w:rsidRPr="00D92FD5">
        <w:rPr>
          <w:rFonts w:ascii="Arial" w:hAnsi="Arial"/>
          <w:b/>
          <w:bCs/>
        </w:rPr>
        <w:t>183 días</w:t>
      </w:r>
      <w:r w:rsidRPr="00D92FD5">
        <w:rPr>
          <w:rFonts w:ascii="Arial" w:hAnsi="Arial"/>
        </w:rPr>
        <w:t xml:space="preserve"> (aproximadamente 6 meses), abarcando el intervalo </w:t>
      </w:r>
      <w:r w:rsidRPr="00D92FD5">
        <w:rPr>
          <w:rFonts w:ascii="Arial" w:hAnsi="Arial"/>
        </w:rPr>
        <w:lastRenderedPageBreak/>
        <w:t>del 1 de abril al 30 de septiembre de 2018. Las dimensiones y características críticas del dataset son:</w:t>
      </w:r>
    </w:p>
    <w:p w14:paraId="26D9C0B5" w14:textId="77777777" w:rsidR="00061772" w:rsidRPr="00D92FD5" w:rsidRDefault="00061772" w:rsidP="00061772">
      <w:pPr>
        <w:numPr>
          <w:ilvl w:val="0"/>
          <w:numId w:val="84"/>
        </w:numPr>
        <w:spacing w:line="240" w:lineRule="auto"/>
        <w:rPr>
          <w:rFonts w:ascii="Arial" w:hAnsi="Arial"/>
        </w:rPr>
      </w:pPr>
      <w:r w:rsidRPr="00D92FD5">
        <w:rPr>
          <w:rFonts w:ascii="Arial" w:hAnsi="Arial"/>
          <w:b/>
          <w:bCs/>
        </w:rPr>
        <w:t>Volumen Transaccional:</w:t>
      </w:r>
      <w:r w:rsidRPr="00D92FD5">
        <w:rPr>
          <w:rFonts w:ascii="Arial" w:hAnsi="Arial"/>
        </w:rPr>
        <w:t xml:space="preserve"> El registro consta de un total de </w:t>
      </w:r>
      <w:r w:rsidRPr="00D92FD5">
        <w:rPr>
          <w:rFonts w:ascii="Arial" w:hAnsi="Arial"/>
          <w:b/>
          <w:bCs/>
        </w:rPr>
        <w:t>1.754.155 transacciones</w:t>
      </w:r>
      <w:r w:rsidRPr="00D92FD5">
        <w:rPr>
          <w:rFonts w:ascii="Arial" w:hAnsi="Arial"/>
        </w:rPr>
        <w:t>, realizadas por una población de 5.000 clientes únicos interactuando con 10.000 terminales (puntos de venta/cajeros) distintos.</w:t>
      </w:r>
    </w:p>
    <w:p w14:paraId="0AC2B939" w14:textId="0C887A39" w:rsidR="00061772" w:rsidRPr="00D92FD5" w:rsidRDefault="00061772" w:rsidP="00061772">
      <w:pPr>
        <w:numPr>
          <w:ilvl w:val="0"/>
          <w:numId w:val="84"/>
        </w:numPr>
        <w:spacing w:line="240" w:lineRule="auto"/>
        <w:rPr>
          <w:rFonts w:ascii="Arial" w:hAnsi="Arial"/>
        </w:rPr>
      </w:pPr>
      <w:r w:rsidRPr="00D92FD5">
        <w:rPr>
          <w:rFonts w:ascii="Arial" w:hAnsi="Arial"/>
          <w:b/>
          <w:bCs/>
        </w:rPr>
        <w:t>Desbalance de Clases Extremo:</w:t>
      </w:r>
      <w:r w:rsidRPr="00D92FD5">
        <w:rPr>
          <w:rFonts w:ascii="Arial" w:hAnsi="Arial"/>
        </w:rPr>
        <w:t xml:space="preserve"> La distribución de la variable objetivo (TX_FRAUD) presenta una asimetría severa, con únicamente el </w:t>
      </w:r>
      <w:r w:rsidRPr="00D92FD5">
        <w:rPr>
          <w:rFonts w:ascii="Arial" w:hAnsi="Arial"/>
          <w:b/>
          <w:bCs/>
        </w:rPr>
        <w:t>0</w:t>
      </w:r>
      <w:r w:rsidR="009D12D7" w:rsidRPr="00D92FD5">
        <w:rPr>
          <w:rFonts w:ascii="Arial" w:hAnsi="Arial"/>
          <w:b/>
          <w:bCs/>
        </w:rPr>
        <w:t>,</w:t>
      </w:r>
      <w:r w:rsidRPr="00D92FD5">
        <w:rPr>
          <w:rFonts w:ascii="Arial" w:hAnsi="Arial"/>
          <w:b/>
          <w:bCs/>
        </w:rPr>
        <w:t>57%</w:t>
      </w:r>
      <w:r w:rsidRPr="00D92FD5">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D92FD5" w:rsidRDefault="00061772" w:rsidP="00061772">
      <w:pPr>
        <w:numPr>
          <w:ilvl w:val="0"/>
          <w:numId w:val="84"/>
        </w:numPr>
        <w:spacing w:line="240" w:lineRule="auto"/>
        <w:rPr>
          <w:rFonts w:ascii="Arial" w:hAnsi="Arial"/>
        </w:rPr>
      </w:pPr>
      <w:r w:rsidRPr="00D92FD5">
        <w:rPr>
          <w:rFonts w:ascii="Arial" w:hAnsi="Arial"/>
          <w:b/>
          <w:bCs/>
        </w:rPr>
        <w:t>Dinámica Temporal:</w:t>
      </w:r>
      <w:r w:rsidRPr="00D92FD5">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D92FD5" w:rsidRDefault="00061772" w:rsidP="007E000E">
      <w:pPr>
        <w:pStyle w:val="Ttulo3"/>
        <w:ind w:left="851" w:hanging="851"/>
        <w:rPr>
          <w:rFonts w:ascii="Arial" w:hAnsi="Arial"/>
        </w:rPr>
      </w:pPr>
      <w:bookmarkStart w:id="36" w:name="_Toc222931120"/>
      <w:r w:rsidRPr="00D92FD5">
        <w:rPr>
          <w:rFonts w:ascii="Arial" w:hAnsi="Arial"/>
        </w:rPr>
        <w:t>Configuración del Entorno de Ejecución</w:t>
      </w:r>
      <w:bookmarkEnd w:id="36"/>
    </w:p>
    <w:p w14:paraId="34C40A8E" w14:textId="77777777" w:rsidR="00061772" w:rsidRPr="00D92FD5" w:rsidRDefault="00061772" w:rsidP="00061772">
      <w:pPr>
        <w:spacing w:line="240" w:lineRule="auto"/>
        <w:rPr>
          <w:rFonts w:ascii="Arial" w:hAnsi="Arial"/>
        </w:rPr>
      </w:pPr>
      <w:r w:rsidRPr="00D92FD5">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Infraestructura de Reproducibilidad</w:t>
      </w:r>
    </w:p>
    <w:p w14:paraId="273E1831" w14:textId="77777777" w:rsidR="00061772" w:rsidRPr="00D92FD5" w:rsidRDefault="00061772" w:rsidP="00061772">
      <w:pPr>
        <w:spacing w:line="240" w:lineRule="auto"/>
        <w:rPr>
          <w:rFonts w:ascii="Arial" w:hAnsi="Arial"/>
        </w:rPr>
      </w:pPr>
      <w:r w:rsidRPr="00D92FD5">
        <w:rPr>
          <w:rFonts w:ascii="Arial" w:hAnsi="Arial"/>
        </w:rPr>
        <w:t xml:space="preserve">Se ha utilizado la tecnología de contenedorización </w:t>
      </w:r>
      <w:r w:rsidRPr="00D92FD5">
        <w:rPr>
          <w:rFonts w:ascii="Arial" w:hAnsi="Arial"/>
          <w:b/>
          <w:bCs/>
        </w:rPr>
        <w:t>Docker</w:t>
      </w:r>
      <w:r w:rsidRPr="00D92FD5">
        <w:rPr>
          <w:rFonts w:ascii="Arial" w:hAnsi="Arial"/>
        </w:rPr>
        <w:t xml:space="preserve"> para desplegar un entorno de ejecución aislado. Esto garantiza que las versiones de las librerías, las dependencias del sistema operativo y las configuraciones de </w:t>
      </w:r>
      <w:r w:rsidRPr="00D92FD5">
        <w:rPr>
          <w:rFonts w:ascii="Arial" w:hAnsi="Arial"/>
          <w:i/>
          <w:iCs/>
        </w:rPr>
        <w:t>hardware</w:t>
      </w:r>
      <w:r w:rsidRPr="00D92FD5">
        <w:rPr>
          <w:rFonts w:ascii="Arial" w:hAnsi="Arial"/>
        </w:rPr>
        <w:t xml:space="preserve"> virtual sean idénticas en cada iteración del experimento, eliminando el factor "funciona en mi máquina".</w:t>
      </w:r>
    </w:p>
    <w:p w14:paraId="1432E752" w14:textId="62D70FEC"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Stack Tecnológico</w:t>
      </w:r>
    </w:p>
    <w:p w14:paraId="7FE0EE41" w14:textId="77777777" w:rsidR="00061772" w:rsidRPr="00D92FD5" w:rsidRDefault="00061772" w:rsidP="00061772">
      <w:pPr>
        <w:spacing w:line="240" w:lineRule="auto"/>
        <w:rPr>
          <w:rFonts w:ascii="Arial" w:hAnsi="Arial"/>
        </w:rPr>
      </w:pPr>
      <w:r w:rsidRPr="00D92FD5">
        <w:rPr>
          <w:rFonts w:ascii="Arial" w:hAnsi="Arial"/>
        </w:rPr>
        <w:t xml:space="preserve">El desarrollo se ha implementado en </w:t>
      </w:r>
      <w:r w:rsidRPr="00D92FD5">
        <w:rPr>
          <w:rFonts w:ascii="Arial" w:hAnsi="Arial"/>
          <w:b/>
          <w:bCs/>
        </w:rPr>
        <w:t>Python 3.9</w:t>
      </w:r>
      <w:r w:rsidRPr="00D92FD5">
        <w:rPr>
          <w:rFonts w:ascii="Arial" w:hAnsi="Arial"/>
        </w:rPr>
        <w:t>, apoyándose en el ecosistema estándar de ciencia de datos para asegurar la transparencia del código:</w:t>
      </w:r>
    </w:p>
    <w:p w14:paraId="73214007"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Pandas &amp; NumPy:</w:t>
      </w:r>
      <w:r w:rsidRPr="00D92FD5">
        <w:rPr>
          <w:rFonts w:ascii="Arial" w:hAnsi="Arial"/>
        </w:rPr>
        <w:t xml:space="preserve"> Para la manipulación eficiente de series temporales y cálculo matricial.</w:t>
      </w:r>
    </w:p>
    <w:p w14:paraId="5DA235AA"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Scikit-Learn:</w:t>
      </w:r>
      <w:r w:rsidRPr="00D92FD5">
        <w:rPr>
          <w:rFonts w:ascii="Arial" w:hAnsi="Arial"/>
        </w:rPr>
        <w:t xml:space="preserve"> Como marco base para la construcción de </w:t>
      </w:r>
      <w:r w:rsidRPr="00D92FD5">
        <w:rPr>
          <w:rFonts w:ascii="Arial" w:hAnsi="Arial"/>
          <w:i/>
          <w:iCs/>
        </w:rPr>
        <w:t>pipelines</w:t>
      </w:r>
      <w:r w:rsidRPr="00D92FD5">
        <w:rPr>
          <w:rFonts w:ascii="Arial" w:hAnsi="Arial"/>
        </w:rPr>
        <w:t xml:space="preserve"> de transformación y evaluación de modelos lineales.</w:t>
      </w:r>
    </w:p>
    <w:p w14:paraId="32F1B4F8"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XGBoost:</w:t>
      </w:r>
      <w:r w:rsidRPr="00D92FD5">
        <w:rPr>
          <w:rFonts w:ascii="Arial" w:hAnsi="Arial"/>
        </w:rPr>
        <w:t xml:space="preserve"> Para la implementación de algoritmos de </w:t>
      </w:r>
      <w:r w:rsidRPr="00D92FD5">
        <w:rPr>
          <w:rFonts w:ascii="Arial" w:hAnsi="Arial"/>
          <w:i/>
          <w:iCs/>
        </w:rPr>
        <w:t>Gradient Boosting</w:t>
      </w:r>
      <w:r w:rsidRPr="00D92FD5">
        <w:rPr>
          <w:rFonts w:ascii="Arial" w:hAnsi="Arial"/>
        </w:rPr>
        <w:t>, seleccionados por su eficiencia en el manejo de datos tabulares desbalanceados.</w:t>
      </w:r>
    </w:p>
    <w:p w14:paraId="7DB84B62" w14:textId="432CBC1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Control de Estocasticidad</w:t>
      </w:r>
    </w:p>
    <w:p w14:paraId="2230DEC5" w14:textId="77777777" w:rsidR="00061772" w:rsidRPr="00D92FD5" w:rsidRDefault="00061772" w:rsidP="00061772">
      <w:pPr>
        <w:spacing w:line="240" w:lineRule="auto"/>
        <w:rPr>
          <w:rFonts w:ascii="Arial" w:hAnsi="Arial"/>
        </w:rPr>
      </w:pPr>
      <w:r w:rsidRPr="00D92FD5">
        <w:rPr>
          <w:rFonts w:ascii="Arial" w:hAnsi="Arial"/>
        </w:rPr>
        <w:t xml:space="preserve">Dado que muchos algoritmos de aprendizaje automático (como Random Forest o las inicializaciones de pesos) incluyen componentes aleatorios, se ha fijado una </w:t>
      </w:r>
      <w:r w:rsidRPr="00D92FD5">
        <w:rPr>
          <w:rFonts w:ascii="Arial" w:hAnsi="Arial"/>
          <w:b/>
          <w:bCs/>
        </w:rPr>
        <w:t>semilla global</w:t>
      </w:r>
      <w:r w:rsidRPr="00D92FD5">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D92FD5">
        <w:rPr>
          <w:rFonts w:ascii="Arial" w:hAnsi="Arial"/>
          <w:i/>
          <w:iCs/>
        </w:rPr>
        <w:t>Anti-Leakage</w:t>
      </w:r>
      <w:r w:rsidRPr="00D92FD5">
        <w:rPr>
          <w:rFonts w:ascii="Arial" w:hAnsi="Arial"/>
        </w:rPr>
        <w:t>), y no a la varianza aleatoria de una ejecución particular.</w:t>
      </w:r>
    </w:p>
    <w:p w14:paraId="47DF0242" w14:textId="2F5B492A" w:rsidR="00061772" w:rsidRPr="00D92FD5" w:rsidRDefault="00061772" w:rsidP="007E000E">
      <w:pPr>
        <w:pStyle w:val="Ttulo3"/>
        <w:ind w:left="851" w:hanging="851"/>
        <w:rPr>
          <w:rFonts w:ascii="Arial" w:hAnsi="Arial"/>
        </w:rPr>
      </w:pPr>
      <w:bookmarkStart w:id="37" w:name="_Toc222931121"/>
      <w:r w:rsidRPr="00D92FD5">
        <w:rPr>
          <w:rFonts w:ascii="Arial" w:hAnsi="Arial"/>
        </w:rPr>
        <w:lastRenderedPageBreak/>
        <w:t>Definición de Métricas de Evaluación</w:t>
      </w:r>
      <w:bookmarkEnd w:id="37"/>
    </w:p>
    <w:p w14:paraId="51667DE2" w14:textId="77777777" w:rsidR="00061772" w:rsidRPr="00D92FD5" w:rsidRDefault="00061772" w:rsidP="00061772">
      <w:pPr>
        <w:spacing w:line="240" w:lineRule="auto"/>
        <w:rPr>
          <w:rFonts w:ascii="Arial" w:hAnsi="Arial"/>
        </w:rPr>
      </w:pPr>
      <w:r w:rsidRPr="00D92FD5">
        <w:rPr>
          <w:rFonts w:ascii="Arial" w:hAnsi="Arial"/>
        </w:rPr>
        <w:t>La elección de las métricas de rendimiento no es trivial en contextos de desbalance extremo. Métricas convencionales como la Exactitud (</w:t>
      </w:r>
      <w:r w:rsidRPr="00D92FD5">
        <w:rPr>
          <w:rFonts w:ascii="Arial" w:hAnsi="Arial"/>
          <w:i/>
          <w:iCs/>
        </w:rPr>
        <w:t>Accuracy</w:t>
      </w:r>
      <w:r w:rsidRPr="00D92FD5">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D92FD5" w:rsidRDefault="00061772" w:rsidP="00061772">
      <w:pPr>
        <w:spacing w:line="240" w:lineRule="auto"/>
        <w:rPr>
          <w:rFonts w:ascii="Arial" w:hAnsi="Arial"/>
        </w:rPr>
      </w:pPr>
      <w:r w:rsidRPr="00D92FD5">
        <w:rPr>
          <w:rFonts w:ascii="Arial" w:hAnsi="Arial"/>
        </w:rPr>
        <w:t>Se seleccionan, por tanto, indicadores que penalicen los Falsos Positivos (</w:t>
      </w:r>
      <w:r w:rsidRPr="00D92FD5">
        <w:rPr>
          <w:rFonts w:ascii="Arial" w:hAnsi="Arial"/>
          <w:i/>
          <w:iCs/>
        </w:rPr>
        <w:t>FP</w:t>
      </w:r>
      <w:r w:rsidRPr="00D92FD5">
        <w:rPr>
          <w:rFonts w:ascii="Arial" w:hAnsi="Arial"/>
        </w:rPr>
        <w:t>) y prioricen la recuperación de la clase minoritaria (</w:t>
      </w:r>
      <w:r w:rsidRPr="00D92FD5">
        <w:rPr>
          <w:rFonts w:ascii="Arial" w:hAnsi="Arial"/>
          <w:i/>
          <w:iCs/>
        </w:rPr>
        <w:t>Fraude = 1</w:t>
      </w:r>
      <w:r w:rsidRPr="00D92FD5">
        <w:rPr>
          <w:rFonts w:ascii="Arial" w:hAnsi="Arial"/>
        </w:rPr>
        <w:t>).</w:t>
      </w:r>
    </w:p>
    <w:p w14:paraId="43F46E1E" w14:textId="50DE5871"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Área Bajo la Curva de Precisión-Recall (AUPRC)</w:t>
      </w:r>
    </w:p>
    <w:p w14:paraId="13313B1C" w14:textId="3D3B49CE" w:rsidR="00061772" w:rsidRPr="00D92FD5" w:rsidRDefault="00061772" w:rsidP="00061772">
      <w:pPr>
        <w:spacing w:line="240" w:lineRule="auto"/>
        <w:rPr>
          <w:rFonts w:ascii="Arial" w:hAnsi="Arial"/>
        </w:rPr>
      </w:pPr>
      <w:r w:rsidRPr="00D92FD5">
        <w:rPr>
          <w:rFonts w:ascii="Arial" w:hAnsi="Arial"/>
        </w:rPr>
        <w:t>Se establece como la métrica técnica principal para medir la robustez global del clasificador. A diferencia del AUC-ROC, que puede verse inflado por la gran cantidad de Verdaderos Negativos (</w:t>
      </w:r>
      <w:r w:rsidRPr="00D92FD5">
        <w:rPr>
          <w:rFonts w:ascii="Arial" w:hAnsi="Arial"/>
          <w:i/>
          <w:iCs/>
        </w:rPr>
        <w:t>TN</w:t>
      </w:r>
      <w:r w:rsidRPr="00D92FD5">
        <w:rPr>
          <w:rFonts w:ascii="Arial" w:hAnsi="Arial"/>
        </w:rPr>
        <w:t>), la AUPRC se centra exclusivamente en la clase positiva. Matemáticamente, se aproxima mediante la suma ponderada de la precisión en cada umbral</w:t>
      </w:r>
      <w:r w:rsidRPr="00D92FD5">
        <w:rPr>
          <w:rFonts w:ascii="Arial" w:hAnsi="Arial"/>
          <w:i/>
          <w:iCs/>
        </w:rPr>
        <w:t xml:space="preserve"> k</w:t>
      </w:r>
      <w:r w:rsidRPr="00D92FD5">
        <w:rPr>
          <w:rFonts w:ascii="Arial" w:hAnsi="Arial"/>
        </w:rPr>
        <w:t>:</w:t>
      </w:r>
    </w:p>
    <w:p w14:paraId="5E2E89EF" w14:textId="1130406F" w:rsidR="00061772" w:rsidRPr="00D92FD5"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D92FD5" w:rsidRDefault="00061772" w:rsidP="00061772">
      <w:pPr>
        <w:spacing w:line="240" w:lineRule="auto"/>
        <w:rPr>
          <w:rFonts w:ascii="Arial" w:hAnsi="Arial"/>
        </w:rPr>
      </w:pPr>
      <w:r w:rsidRPr="00D92FD5">
        <w:rPr>
          <w:rFonts w:ascii="Arial" w:hAnsi="Arial"/>
        </w:rPr>
        <w:t>Donde P</w:t>
      </w:r>
      <w:r w:rsidRPr="00D92FD5">
        <w:rPr>
          <w:rFonts w:ascii="Arial" w:hAnsi="Arial"/>
          <w:vertAlign w:val="subscript"/>
        </w:rPr>
        <w:t>k</w:t>
      </w:r>
      <w:r w:rsidRPr="00D92FD5">
        <w:rPr>
          <w:rFonts w:ascii="Arial" w:hAnsi="Arial"/>
        </w:rPr>
        <w:t>y R</w:t>
      </w:r>
      <w:r w:rsidRPr="00D92FD5">
        <w:rPr>
          <w:rFonts w:ascii="Arial" w:hAnsi="Arial"/>
          <w:vertAlign w:val="subscript"/>
        </w:rPr>
        <w:t>k</w:t>
      </w:r>
      <w:r w:rsidRPr="00D92FD5">
        <w:rPr>
          <w:rFonts w:ascii="Arial" w:hAnsi="Arial"/>
        </w:rPr>
        <w:t xml:space="preserve"> son la Precisión y el Recall en el k-ésimo umbral de decisión.</w:t>
      </w:r>
    </w:p>
    <w:p w14:paraId="1D54582B" w14:textId="44FDFC3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Card Precision@k (CP@k)</w:t>
      </w:r>
    </w:p>
    <w:p w14:paraId="47C73752" w14:textId="1D188BE7" w:rsidR="00061772" w:rsidRPr="00D92FD5" w:rsidRDefault="00061772" w:rsidP="00061772">
      <w:pPr>
        <w:spacing w:line="240" w:lineRule="auto"/>
        <w:rPr>
          <w:rFonts w:ascii="Arial" w:hAnsi="Arial"/>
        </w:rPr>
      </w:pPr>
      <w:r w:rsidRPr="00D92FD5">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D92FD5">
        <w:rPr>
          <w:rFonts w:ascii="Arial" w:hAnsi="Arial"/>
          <w:i/>
          <w:iCs/>
        </w:rPr>
        <w:t>k</w:t>
      </w:r>
      <w:r w:rsidRPr="00D92FD5">
        <w:rPr>
          <w:rFonts w:ascii="Arial" w:hAnsi="Arial"/>
        </w:rPr>
        <w:t xml:space="preserve"> transacciones más sospechosas de cada día.</w:t>
      </w:r>
    </w:p>
    <w:p w14:paraId="40A22C7D" w14:textId="40F97789" w:rsidR="00061772" w:rsidRPr="00D92FD5" w:rsidRDefault="00061772" w:rsidP="00061772">
      <w:pPr>
        <w:spacing w:line="240" w:lineRule="auto"/>
        <w:rPr>
          <w:rFonts w:ascii="Arial" w:hAnsi="Arial"/>
        </w:rPr>
      </w:pPr>
      <w:r w:rsidRPr="00D92FD5">
        <w:rPr>
          <w:rFonts w:ascii="Arial" w:hAnsi="Arial"/>
        </w:rPr>
        <w:t xml:space="preserve">Para este estudio se fija </w:t>
      </w:r>
      <w:r w:rsidRPr="00D92FD5">
        <w:rPr>
          <w:rFonts w:ascii="Arial" w:hAnsi="Arial"/>
          <w:i/>
          <w:iCs/>
        </w:rPr>
        <w:t>k=100</w:t>
      </w:r>
      <w:r w:rsidRPr="00D92FD5">
        <w:rPr>
          <w:rFonts w:ascii="Arial" w:hAnsi="Arial"/>
        </w:rPr>
        <w:t>, definiendo la métrica como la proporción de fraudes reales encontrados dentro de esas 100 alertas diarias prioritarias:</w:t>
      </w:r>
    </w:p>
    <w:p w14:paraId="1D889CB1" w14:textId="1E83FA83" w:rsidR="00061772" w:rsidRPr="00D92FD5"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D92FD5" w:rsidRDefault="00061772" w:rsidP="00061772">
      <w:pPr>
        <w:spacing w:line="240" w:lineRule="auto"/>
        <w:rPr>
          <w:rFonts w:ascii="Arial" w:hAnsi="Arial"/>
        </w:rPr>
      </w:pPr>
      <w:r w:rsidRPr="00D92FD5">
        <w:rPr>
          <w:rFonts w:ascii="Arial" w:hAnsi="Arial"/>
        </w:rPr>
        <w:t xml:space="preserve">Donde </w:t>
      </w:r>
      <m:oMath>
        <m:r>
          <m:rPr>
            <m:scr m:val="double-struck"/>
          </m:rPr>
          <w:rPr>
            <w:rFonts w:ascii="Cambria Math" w:hAnsi="Cambria Math"/>
          </w:rPr>
          <m:t>I</m:t>
        </m:r>
      </m:oMath>
      <w:r w:rsidRPr="00D92FD5">
        <w:rPr>
          <w:rFonts w:ascii="Arial" w:hAnsi="Arial"/>
        </w:rPr>
        <w:t xml:space="preserve"> es la función indicador que vale 1 si la i-ésima transacción más sospechosa del día </w:t>
      </w:r>
      <w:r w:rsidR="009D12D7" w:rsidRPr="00D92FD5">
        <w:rPr>
          <w:rFonts w:ascii="Arial" w:hAnsi="Arial"/>
          <w:i/>
          <w:iCs/>
        </w:rPr>
        <w:t>d</w:t>
      </w:r>
      <w:r w:rsidRPr="00D92FD5">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D92FD5" w:rsidRDefault="009D12D7" w:rsidP="007E000E">
      <w:pPr>
        <w:pStyle w:val="Ttulo2"/>
        <w:rPr>
          <w:rFonts w:ascii="Arial" w:hAnsi="Arial"/>
        </w:rPr>
      </w:pPr>
      <w:bookmarkStart w:id="38" w:name="_Toc222931122"/>
      <w:r w:rsidRPr="00D92FD5">
        <w:rPr>
          <w:rFonts w:ascii="Arial" w:hAnsi="Arial"/>
        </w:rPr>
        <w:t>Desarrollo de Experimentos Tentativos</w:t>
      </w:r>
      <w:bookmarkEnd w:id="38"/>
    </w:p>
    <w:p w14:paraId="511498BB" w14:textId="77777777"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D92FD5"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garantizar la estandarización y la reproducibilidad total del estudio, la batería de pruebas se ha orquestado mediante un </w:t>
      </w:r>
      <w:r w:rsidRPr="00D92FD5">
        <w:rPr>
          <w:rFonts w:ascii="Arial" w:eastAsia="Times New Roman" w:hAnsi="Arial"/>
          <w:i/>
          <w:iCs/>
          <w:lang w:eastAsia="es-ES"/>
        </w:rPr>
        <w:t>framework</w:t>
      </w:r>
      <w:r w:rsidRPr="00D92FD5">
        <w:rPr>
          <w:rFonts w:ascii="Arial" w:eastAsia="Times New Roman" w:hAnsi="Arial"/>
          <w:lang w:eastAsia="es-ES"/>
        </w:rPr>
        <w:t xml:space="preserve"> de experimentación propio y automatizado. Esta arquitectura (encapsulada en contenedores Docker) gestiona de </w:t>
      </w:r>
      <w:r w:rsidRPr="00D92FD5">
        <w:rPr>
          <w:rFonts w:ascii="Arial" w:eastAsia="Times New Roman" w:hAnsi="Arial"/>
          <w:lang w:eastAsia="es-ES"/>
        </w:rPr>
        <w:lastRenderedPageBreak/>
        <w:t>manera centralizada la configuración de hiperparámetros, la ingesta de datos transformados y el registro unificado de métricas y artefactos resultantes.</w:t>
      </w:r>
    </w:p>
    <w:p w14:paraId="66B921C2" w14:textId="77777777"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eficacia técnica</w:t>
      </w:r>
      <w:r w:rsidRPr="00D92FD5">
        <w:rPr>
          <w:rFonts w:ascii="Arial" w:eastAsia="Times New Roman" w:hAnsi="Arial"/>
          <w:lang w:eastAsia="es-ES"/>
        </w:rPr>
        <w:t>, mediante el establecimiento de una línea base de rendimiento algorítmico (</w:t>
      </w:r>
      <w:r w:rsidRPr="00D92FD5">
        <w:rPr>
          <w:rFonts w:ascii="Arial" w:eastAsia="Times New Roman" w:hAnsi="Arial"/>
          <w:i/>
          <w:iCs/>
          <w:lang w:eastAsia="es-ES"/>
        </w:rPr>
        <w:t>Baseline técnico</w:t>
      </w:r>
      <w:r w:rsidRPr="00D92FD5">
        <w:rPr>
          <w:rFonts w:ascii="Arial" w:eastAsia="Times New Roman" w:hAnsi="Arial"/>
          <w:lang w:eastAsia="es-ES"/>
        </w:rPr>
        <w:t>).</w:t>
      </w:r>
    </w:p>
    <w:p w14:paraId="2B495E18" w14:textId="77777777"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integridad metodológica</w:t>
      </w:r>
      <w:r w:rsidRPr="00D92FD5">
        <w:rPr>
          <w:rFonts w:ascii="Arial" w:eastAsia="Times New Roman" w:hAnsi="Arial"/>
          <w:lang w:eastAsia="es-ES"/>
        </w:rPr>
        <w:t>, a través de la auditoría de fugas de información (</w:t>
      </w:r>
      <w:r w:rsidRPr="00D92FD5">
        <w:rPr>
          <w:rFonts w:ascii="Arial" w:eastAsia="Times New Roman" w:hAnsi="Arial"/>
          <w:i/>
          <w:iCs/>
          <w:lang w:eastAsia="es-ES"/>
        </w:rPr>
        <w:t>Data Leakage</w:t>
      </w:r>
      <w:r w:rsidRPr="00D92FD5">
        <w:rPr>
          <w:rFonts w:ascii="Arial" w:eastAsia="Times New Roman" w:hAnsi="Arial"/>
          <w:lang w:eastAsia="es-ES"/>
        </w:rPr>
        <w:t>).</w:t>
      </w:r>
    </w:p>
    <w:p w14:paraId="0493A5B9" w14:textId="1BAC8DF1" w:rsidR="0049302D" w:rsidRPr="00D92FD5"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viabilidad operativa</w:t>
      </w:r>
      <w:r w:rsidRPr="00D92FD5">
        <w:rPr>
          <w:rFonts w:ascii="Arial" w:eastAsia="Times New Roman" w:hAnsi="Arial"/>
          <w:lang w:eastAsia="es-ES"/>
        </w:rPr>
        <w:t>, incorporando transparencia en las decisiones algorítmicas (</w:t>
      </w:r>
      <w:r w:rsidRPr="00D92FD5">
        <w:rPr>
          <w:rFonts w:ascii="Arial" w:eastAsia="Times New Roman" w:hAnsi="Arial"/>
          <w:i/>
          <w:iCs/>
          <w:lang w:eastAsia="es-ES"/>
        </w:rPr>
        <w:t>Explainable AI</w:t>
      </w:r>
      <w:r w:rsidRPr="00D92FD5">
        <w:rPr>
          <w:rFonts w:ascii="Arial" w:eastAsia="Times New Roman" w:hAnsi="Arial"/>
          <w:lang w:eastAsia="es-ES"/>
        </w:rPr>
        <w:t>).</w:t>
      </w:r>
    </w:p>
    <w:p w14:paraId="77879C0A" w14:textId="1BB8088F"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D92FD5"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D92FD5">
        <w:rPr>
          <w:rFonts w:ascii="Arial" w:eastAsia="Times New Roman" w:hAnsi="Arial"/>
          <w:i/>
          <w:iCs/>
          <w:lang w:eastAsia="es-ES"/>
        </w:rPr>
        <w:t>ground truth</w:t>
      </w:r>
      <w:r w:rsidRPr="00D92FD5">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D92FD5">
        <w:rPr>
          <w:rFonts w:ascii="Arial" w:eastAsia="Times New Roman" w:hAnsi="Arial"/>
          <w:i/>
          <w:iCs/>
          <w:lang w:eastAsia="es-ES"/>
        </w:rPr>
        <w:t>concept drift</w:t>
      </w:r>
      <w:r w:rsidRPr="00D92FD5">
        <w:rPr>
          <w:rFonts w:ascii="Arial" w:eastAsia="Times New Roman" w:hAnsi="Arial"/>
          <w:lang w:eastAsia="es-ES"/>
        </w:rPr>
        <w:t>) y la presencia de ruido operativo impredecible, los datos simulados presentan un comportamiento estocástico pero acotado.</w:t>
      </w:r>
      <w:r w:rsidR="0049302D" w:rsidRPr="00D92FD5">
        <w:rPr>
          <w:rFonts w:ascii="Arial" w:eastAsia="Times New Roman" w:hAnsi="Arial"/>
          <w:lang w:eastAsia="es-ES"/>
        </w:rPr>
        <w:t xml:space="preserve"> Por tanto, los experimentos aquí descritos deben interpretarse como una validación empírica de la </w:t>
      </w:r>
      <w:r w:rsidR="0049302D" w:rsidRPr="00D92FD5">
        <w:rPr>
          <w:rFonts w:ascii="Arial" w:eastAsia="Times New Roman" w:hAnsi="Arial"/>
          <w:b/>
          <w:bCs/>
          <w:lang w:eastAsia="es-ES"/>
        </w:rPr>
        <w:t>robustez de la arquitectura de detección</w:t>
      </w:r>
      <w:r w:rsidR="0049302D" w:rsidRPr="00D92FD5">
        <w:rPr>
          <w:rFonts w:ascii="Arial" w:eastAsia="Times New Roman" w:hAnsi="Arial"/>
          <w:lang w:eastAsia="es-ES"/>
        </w:rPr>
        <w:t xml:space="preserve"> y la </w:t>
      </w:r>
      <w:r w:rsidR="0049302D" w:rsidRPr="00D92FD5">
        <w:rPr>
          <w:rFonts w:ascii="Arial" w:eastAsia="Times New Roman" w:hAnsi="Arial"/>
          <w:b/>
          <w:bCs/>
          <w:lang w:eastAsia="es-ES"/>
        </w:rPr>
        <w:t>corrección del protocolo metodológico</w:t>
      </w:r>
      <w:r w:rsidR="0049302D" w:rsidRPr="00D92FD5">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Pr="00D92FD5" w:rsidRDefault="00C07C28" w:rsidP="007E000E">
      <w:pPr>
        <w:pStyle w:val="Ttulo3"/>
        <w:ind w:left="851" w:hanging="851"/>
        <w:rPr>
          <w:rFonts w:ascii="Arial" w:hAnsi="Arial"/>
        </w:rPr>
      </w:pPr>
      <w:bookmarkStart w:id="39" w:name="_Toc222931123"/>
      <w:r w:rsidRPr="00D92FD5">
        <w:rPr>
          <w:rFonts w:ascii="Arial" w:hAnsi="Arial"/>
        </w:rPr>
        <w:t>Definición del Modelo de Referencia (Baseline)</w:t>
      </w:r>
      <w:bookmarkEnd w:id="39"/>
    </w:p>
    <w:p w14:paraId="608CBDA1" w14:textId="77777777" w:rsidR="00C07C28" w:rsidRPr="00D92FD5" w:rsidRDefault="00C07C28" w:rsidP="00C07C28">
      <w:pPr>
        <w:pStyle w:val="Ttulo3"/>
        <w:numPr>
          <w:ilvl w:val="0"/>
          <w:numId w:val="0"/>
        </w:numPr>
        <w:rPr>
          <w:b/>
          <w:bCs/>
          <w:sz w:val="28"/>
          <w:szCs w:val="28"/>
        </w:rPr>
      </w:pPr>
      <w:bookmarkStart w:id="40" w:name="_Toc222931124"/>
      <w:r w:rsidRPr="00D92FD5">
        <w:rPr>
          <w:b/>
          <w:bCs/>
          <w:sz w:val="28"/>
          <w:szCs w:val="28"/>
        </w:rPr>
        <w:t>Objetivo</w:t>
      </w:r>
      <w:bookmarkEnd w:id="40"/>
    </w:p>
    <w:p w14:paraId="34A1B38E" w14:textId="074F98D2" w:rsidR="00C07C28" w:rsidRPr="00D92FD5" w:rsidRDefault="00C07C28" w:rsidP="00C07C28">
      <w:pPr>
        <w:spacing w:line="240" w:lineRule="auto"/>
        <w:rPr>
          <w:rFonts w:ascii="Arial" w:hAnsi="Arial"/>
          <w:lang w:eastAsia="es-ES"/>
        </w:rPr>
      </w:pPr>
      <w:r w:rsidRPr="00D92FD5">
        <w:rPr>
          <w:rFonts w:ascii="Arial" w:hAnsi="Arial"/>
          <w:lang w:eastAsia="es-ES"/>
        </w:rPr>
        <w:t xml:space="preserve">El propósito fundamental de esta primera fase experimental no es la construcción del modelo predictivo definitivo, sino la definición de una </w:t>
      </w:r>
      <w:r w:rsidRPr="00D92FD5">
        <w:rPr>
          <w:rFonts w:ascii="Arial" w:hAnsi="Arial"/>
          <w:b/>
          <w:bCs/>
          <w:lang w:eastAsia="es-ES"/>
        </w:rPr>
        <w:t>referencia de rendimiento</w:t>
      </w:r>
      <w:r w:rsidRPr="00D92FD5">
        <w:rPr>
          <w:rFonts w:ascii="Arial" w:hAnsi="Arial"/>
          <w:lang w:eastAsia="es-ES"/>
        </w:rPr>
        <w:t xml:space="preserve"> (un "suelo" o </w:t>
      </w:r>
      <w:r w:rsidRPr="00D92FD5">
        <w:rPr>
          <w:rFonts w:ascii="Arial" w:hAnsi="Arial"/>
          <w:i/>
          <w:iCs/>
          <w:lang w:eastAsia="es-ES"/>
        </w:rPr>
        <w:t>baseline</w:t>
      </w:r>
      <w:r w:rsidRPr="00D92FD5">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D92FD5">
        <w:rPr>
          <w:rFonts w:ascii="Arial" w:hAnsi="Arial"/>
          <w:i/>
          <w:iCs/>
          <w:lang w:eastAsia="es-ES"/>
        </w:rPr>
        <w:t>baseline</w:t>
      </w:r>
      <w:r w:rsidRPr="00D92FD5">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D92FD5" w:rsidRDefault="00C07C28" w:rsidP="00C07C28">
      <w:pPr>
        <w:pStyle w:val="Ttulo3"/>
        <w:numPr>
          <w:ilvl w:val="0"/>
          <w:numId w:val="0"/>
        </w:numPr>
        <w:rPr>
          <w:b/>
          <w:bCs/>
          <w:sz w:val="28"/>
          <w:szCs w:val="28"/>
        </w:rPr>
      </w:pPr>
      <w:bookmarkStart w:id="41" w:name="_Toc222931125"/>
      <w:r w:rsidRPr="00D92FD5">
        <w:rPr>
          <w:b/>
          <w:bCs/>
          <w:sz w:val="28"/>
          <w:szCs w:val="28"/>
        </w:rPr>
        <w:lastRenderedPageBreak/>
        <w:t>Configuración Experimental</w:t>
      </w:r>
      <w:bookmarkEnd w:id="41"/>
    </w:p>
    <w:p w14:paraId="3A720CDA" w14:textId="4B6DD848" w:rsidR="00C07C28" w:rsidRPr="00D92FD5" w:rsidRDefault="00C07C28" w:rsidP="00C07C28">
      <w:pPr>
        <w:spacing w:line="240" w:lineRule="auto"/>
        <w:rPr>
          <w:rFonts w:ascii="Arial" w:hAnsi="Arial"/>
          <w:lang w:eastAsia="es-ES"/>
        </w:rPr>
      </w:pPr>
      <w:r w:rsidRPr="00D92FD5">
        <w:rPr>
          <w:rFonts w:ascii="Arial" w:hAnsi="Arial"/>
          <w:lang w:eastAsia="es-ES"/>
        </w:rPr>
        <w:t xml:space="preserve">La ejecución de este ensayo se orquesta a través del </w:t>
      </w:r>
      <w:r w:rsidRPr="00D92FD5">
        <w:rPr>
          <w:rFonts w:ascii="Arial" w:hAnsi="Arial"/>
          <w:i/>
          <w:iCs/>
          <w:lang w:eastAsia="es-ES"/>
        </w:rPr>
        <w:t>framework</w:t>
      </w:r>
      <w:r w:rsidRPr="00D92FD5">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Selección Algorítmica:</w:t>
      </w:r>
      <w:r w:rsidRPr="00D92FD5">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Regresión Logística:</w:t>
      </w:r>
      <w:r w:rsidRPr="00D92FD5">
        <w:rPr>
          <w:rFonts w:ascii="Arial" w:hAnsi="Arial"/>
          <w:lang w:eastAsia="es-ES"/>
        </w:rPr>
        <w:t xml:space="preserve"> Utilizado como el estándar lineal de referencia para determinar el rendimiento mínimo aceptable.</w:t>
      </w:r>
    </w:p>
    <w:p w14:paraId="5A20E31C"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Random Forest:</w:t>
      </w:r>
      <w:r w:rsidRPr="00D92FD5">
        <w:rPr>
          <w:rFonts w:ascii="Arial" w:hAnsi="Arial"/>
          <w:lang w:eastAsia="es-ES"/>
        </w:rPr>
        <w:t xml:space="preserve"> Representante del paradigma de ensamblaje en paralelo (</w:t>
      </w:r>
      <w:r w:rsidRPr="00D92FD5">
        <w:rPr>
          <w:rFonts w:ascii="Arial" w:hAnsi="Arial"/>
          <w:i/>
          <w:iCs/>
          <w:lang w:eastAsia="es-ES"/>
        </w:rPr>
        <w:t>Bagging</w:t>
      </w:r>
      <w:r w:rsidRPr="00D92FD5">
        <w:rPr>
          <w:rFonts w:ascii="Arial" w:hAnsi="Arial"/>
          <w:lang w:eastAsia="es-ES"/>
        </w:rPr>
        <w:t>), seleccionado por su probada robustez frente a distribuciones ruidosas.</w:t>
      </w:r>
    </w:p>
    <w:p w14:paraId="3AB592E5"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XGBoost:</w:t>
      </w:r>
      <w:r w:rsidRPr="00D92FD5">
        <w:rPr>
          <w:rFonts w:ascii="Arial" w:hAnsi="Arial"/>
          <w:lang w:eastAsia="es-ES"/>
        </w:rPr>
        <w:t xml:space="preserve"> Representante del aprendizaje secuencial (</w:t>
      </w:r>
      <w:r w:rsidRPr="00D92FD5">
        <w:rPr>
          <w:rFonts w:ascii="Arial" w:hAnsi="Arial"/>
          <w:i/>
          <w:iCs/>
          <w:lang w:eastAsia="es-ES"/>
        </w:rPr>
        <w:t>Gradient Boosting</w:t>
      </w:r>
      <w:r w:rsidRPr="00D92FD5">
        <w:rPr>
          <w:rFonts w:ascii="Arial" w:hAnsi="Arial"/>
          <w:lang w:eastAsia="es-ES"/>
        </w:rPr>
        <w:t>), posicionado como el estado del arte en la clasificación de datos tabulares.</w:t>
      </w:r>
    </w:p>
    <w:p w14:paraId="62D14058"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Preprocesamiento Restringido:</w:t>
      </w:r>
      <w:r w:rsidRPr="00D92FD5">
        <w:rPr>
          <w:rFonts w:ascii="Arial" w:hAnsi="Arial"/>
          <w:lang w:eastAsia="es-ES"/>
        </w:rPr>
        <w:t xml:space="preserve"> Se aplica un escalado de varianza unitaria (</w:t>
      </w:r>
      <w:r w:rsidRPr="00D92FD5">
        <w:rPr>
          <w:rFonts w:ascii="Arial" w:hAnsi="Arial"/>
          <w:i/>
          <w:iCs/>
          <w:lang w:eastAsia="es-ES"/>
        </w:rPr>
        <w:t>StandardScaler</w:t>
      </w:r>
      <w:r w:rsidRPr="00D92FD5">
        <w:rPr>
          <w:rFonts w:ascii="Arial" w:hAnsi="Arial"/>
          <w:lang w:eastAsia="es-ES"/>
        </w:rPr>
        <w:t>) exclusivamente sobre la magnitud financiera (</w:t>
      </w:r>
      <w:r w:rsidRPr="00D92FD5">
        <w:rPr>
          <w:rFonts w:ascii="Arial" w:hAnsi="Arial"/>
          <w:i/>
          <w:iCs/>
          <w:lang w:eastAsia="es-ES"/>
        </w:rPr>
        <w:t>Amount</w:t>
      </w:r>
      <w:r w:rsidRPr="00D92FD5">
        <w:rPr>
          <w:rFonts w:ascii="Arial" w:hAnsi="Arial"/>
          <w:lang w:eastAsia="es-ES"/>
        </w:rPr>
        <w:t>), manteniendo intacta la estructura de la variable temporal (</w:t>
      </w:r>
      <w:r w:rsidRPr="00D92FD5">
        <w:rPr>
          <w:rFonts w:ascii="Arial" w:hAnsi="Arial"/>
          <w:i/>
          <w:iCs/>
          <w:lang w:eastAsia="es-ES"/>
        </w:rPr>
        <w:t>Time</w:t>
      </w:r>
      <w:r w:rsidRPr="00D92FD5">
        <w:rPr>
          <w:rFonts w:ascii="Arial" w:hAnsi="Arial"/>
          <w:lang w:eastAsia="es-ES"/>
        </w:rPr>
        <w:t xml:space="preserve">) y las componentes principales (V1-V28) heredadas del </w:t>
      </w:r>
      <w:r w:rsidRPr="00D92FD5">
        <w:rPr>
          <w:rFonts w:ascii="Arial" w:hAnsi="Arial"/>
          <w:i/>
          <w:iCs/>
          <w:lang w:eastAsia="es-ES"/>
        </w:rPr>
        <w:t>dataset</w:t>
      </w:r>
      <w:r w:rsidRPr="00D92FD5">
        <w:rPr>
          <w:rFonts w:ascii="Arial" w:hAnsi="Arial"/>
          <w:lang w:eastAsia="es-ES"/>
        </w:rPr>
        <w:t xml:space="preserve"> original.</w:t>
      </w:r>
    </w:p>
    <w:p w14:paraId="109E520E"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Aislamiento de Clases:</w:t>
      </w:r>
      <w:r w:rsidRPr="00D92FD5">
        <w:rPr>
          <w:rFonts w:ascii="Arial" w:hAnsi="Arial"/>
          <w:lang w:eastAsia="es-ES"/>
        </w:rPr>
        <w:t xml:space="preserve"> Como restricción crítica de este experimento, </w:t>
      </w:r>
      <w:r w:rsidRPr="00D92FD5">
        <w:rPr>
          <w:rFonts w:ascii="Arial" w:hAnsi="Arial"/>
          <w:b/>
          <w:bCs/>
          <w:lang w:eastAsia="es-ES"/>
        </w:rPr>
        <w:t>se prohíbe explícitamente</w:t>
      </w:r>
      <w:r w:rsidRPr="00D92FD5">
        <w:rPr>
          <w:rFonts w:ascii="Arial" w:hAnsi="Arial"/>
          <w:lang w:eastAsia="es-ES"/>
        </w:rPr>
        <w:t xml:space="preserve"> el uso de técnicas de aprendizaje sensible al costo (como class_weight='balanced' o scale_pos_weight) y cualquier mecanismo de remuestreo sintético (SMOTE). Los algoritmos deben enfrentarse al ratio original de fraude sin asistencia.</w:t>
      </w:r>
    </w:p>
    <w:p w14:paraId="56449115" w14:textId="77777777" w:rsidR="00C07C28" w:rsidRPr="00D92FD5" w:rsidRDefault="00C07C28" w:rsidP="00C07C28">
      <w:pPr>
        <w:pStyle w:val="Ttulo3"/>
        <w:numPr>
          <w:ilvl w:val="0"/>
          <w:numId w:val="0"/>
        </w:numPr>
        <w:rPr>
          <w:b/>
          <w:bCs/>
          <w:sz w:val="28"/>
          <w:szCs w:val="28"/>
        </w:rPr>
      </w:pPr>
      <w:bookmarkStart w:id="42" w:name="_Toc222931126"/>
      <w:r w:rsidRPr="00D92FD5">
        <w:rPr>
          <w:b/>
          <w:bCs/>
          <w:sz w:val="28"/>
          <w:szCs w:val="28"/>
        </w:rPr>
        <w:t>Hipótesis de Trabajo</w:t>
      </w:r>
      <w:bookmarkEnd w:id="42"/>
    </w:p>
    <w:p w14:paraId="24BE8DA6" w14:textId="729B98DF" w:rsidR="00C07C28" w:rsidRPr="00D92FD5" w:rsidRDefault="00C07C28" w:rsidP="00C07C28">
      <w:pPr>
        <w:spacing w:line="240" w:lineRule="auto"/>
        <w:rPr>
          <w:rFonts w:ascii="Arial" w:hAnsi="Arial"/>
          <w:lang w:eastAsia="es-ES"/>
        </w:rPr>
      </w:pPr>
      <w:r w:rsidRPr="00D92FD5">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D92FD5" w:rsidRDefault="00C07C28" w:rsidP="00C07C28">
      <w:pPr>
        <w:spacing w:line="240" w:lineRule="auto"/>
        <w:rPr>
          <w:rFonts w:ascii="Arial" w:hAnsi="Arial"/>
          <w:lang w:eastAsia="es-ES"/>
        </w:rPr>
      </w:pPr>
      <w:r w:rsidRPr="00D92FD5">
        <w:rPr>
          <w:rFonts w:ascii="Arial" w:hAnsi="Arial"/>
          <w:lang w:eastAsia="es-ES"/>
        </w:rPr>
        <w:t>Se hipotetiza que los modelos reportarán una Exactitud Global (</w:t>
      </w:r>
      <w:r w:rsidRPr="00D92FD5">
        <w:rPr>
          <w:rFonts w:ascii="Arial" w:hAnsi="Arial"/>
          <w:i/>
          <w:iCs/>
          <w:lang w:eastAsia="es-ES"/>
        </w:rPr>
        <w:t>Accuracy</w:t>
      </w:r>
      <w:r w:rsidRPr="00D92FD5">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D92FD5">
        <w:rPr>
          <w:rFonts w:ascii="Arial" w:hAnsi="Arial"/>
          <w:i/>
          <w:iCs/>
          <w:lang w:eastAsia="es-ES"/>
        </w:rPr>
        <w:t>Recall</w:t>
      </w:r>
      <w:r w:rsidRPr="00D92FD5">
        <w:rPr>
          <w:rFonts w:ascii="Arial" w:hAnsi="Arial"/>
          <w:lang w:eastAsia="es-ES"/>
        </w:rPr>
        <w:t xml:space="preserve"> y la </w:t>
      </w:r>
      <w:r w:rsidRPr="00D92FD5">
        <w:rPr>
          <w:rFonts w:ascii="Arial" w:hAnsi="Arial"/>
          <w:b/>
          <w:bCs/>
          <w:lang w:eastAsia="es-ES"/>
        </w:rPr>
        <w:t>AUPRC</w:t>
      </w:r>
      <w:r w:rsidRPr="00D92FD5">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D92FD5">
        <w:rPr>
          <w:rFonts w:ascii="Arial" w:hAnsi="Arial"/>
          <w:i/>
          <w:iCs/>
          <w:lang w:eastAsia="es-ES"/>
        </w:rPr>
        <w:t>Card Precision@100</w:t>
      </w:r>
      <w:r w:rsidRPr="00D92FD5">
        <w:rPr>
          <w:rFonts w:ascii="Arial" w:hAnsi="Arial"/>
          <w:lang w:eastAsia="es-ES"/>
        </w:rPr>
        <w:t>, validando su selección como modelo base para las auditorías de las siguientes fases.</w:t>
      </w:r>
    </w:p>
    <w:p w14:paraId="0BE02AC7" w14:textId="44AD44FF" w:rsidR="0043470D" w:rsidRPr="00D92FD5" w:rsidRDefault="0043470D" w:rsidP="007E000E">
      <w:pPr>
        <w:pStyle w:val="Ttulo3"/>
        <w:ind w:left="851" w:hanging="851"/>
        <w:rPr>
          <w:rFonts w:ascii="Arial" w:hAnsi="Arial"/>
        </w:rPr>
      </w:pPr>
      <w:bookmarkStart w:id="43" w:name="_Toc222931127"/>
      <w:r w:rsidRPr="00D92FD5">
        <w:rPr>
          <w:rFonts w:ascii="Arial" w:hAnsi="Arial"/>
        </w:rPr>
        <w:lastRenderedPageBreak/>
        <w:t>Validación de Integridad Metodológica (Test Anti-Leakage)</w:t>
      </w:r>
      <w:bookmarkEnd w:id="43"/>
    </w:p>
    <w:p w14:paraId="31D5BB2F" w14:textId="77777777" w:rsidR="0043470D" w:rsidRPr="00D92FD5" w:rsidRDefault="0043470D" w:rsidP="0043470D">
      <w:pPr>
        <w:pStyle w:val="Ttulo3"/>
        <w:numPr>
          <w:ilvl w:val="0"/>
          <w:numId w:val="0"/>
        </w:numPr>
        <w:rPr>
          <w:b/>
          <w:bCs/>
          <w:sz w:val="28"/>
          <w:szCs w:val="28"/>
        </w:rPr>
      </w:pPr>
      <w:bookmarkStart w:id="44" w:name="_Toc222931128"/>
      <w:r w:rsidRPr="00D92FD5">
        <w:rPr>
          <w:b/>
          <w:bCs/>
          <w:sz w:val="28"/>
          <w:szCs w:val="28"/>
        </w:rPr>
        <w:t>Objetivo</w:t>
      </w:r>
      <w:bookmarkEnd w:id="44"/>
    </w:p>
    <w:p w14:paraId="6F7AB7F6" w14:textId="77777777" w:rsidR="0043470D" w:rsidRPr="00D92FD5" w:rsidRDefault="0043470D" w:rsidP="0043470D">
      <w:pPr>
        <w:spacing w:line="240" w:lineRule="auto"/>
        <w:rPr>
          <w:rFonts w:ascii="Arial" w:hAnsi="Arial"/>
          <w:lang w:eastAsia="es-ES"/>
        </w:rPr>
      </w:pPr>
      <w:r w:rsidRPr="00D92FD5">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D92FD5">
        <w:rPr>
          <w:rFonts w:ascii="Arial" w:hAnsi="Arial"/>
          <w:i/>
          <w:iCs/>
          <w:lang w:eastAsia="es-ES"/>
        </w:rPr>
        <w:t>Look-ahead Bias</w:t>
      </w:r>
      <w:r w:rsidRPr="00D92FD5">
        <w:rPr>
          <w:rFonts w:ascii="Arial" w:hAnsi="Arial"/>
          <w:lang w:eastAsia="es-ES"/>
        </w:rPr>
        <w:t>).</w:t>
      </w:r>
    </w:p>
    <w:p w14:paraId="51F059EB" w14:textId="791CD4E2" w:rsidR="0043470D" w:rsidRPr="00D92FD5" w:rsidRDefault="0043470D" w:rsidP="0043470D">
      <w:pPr>
        <w:pStyle w:val="Ttulo3"/>
        <w:numPr>
          <w:ilvl w:val="0"/>
          <w:numId w:val="0"/>
        </w:numPr>
        <w:rPr>
          <w:b/>
          <w:bCs/>
          <w:sz w:val="28"/>
          <w:szCs w:val="28"/>
        </w:rPr>
      </w:pPr>
      <w:bookmarkStart w:id="45" w:name="_Toc222931129"/>
      <w:r w:rsidRPr="00D92FD5">
        <w:rPr>
          <w:b/>
          <w:bCs/>
          <w:sz w:val="28"/>
          <w:szCs w:val="28"/>
        </w:rPr>
        <w:t>Configuración Experimental</w:t>
      </w:r>
      <w:bookmarkEnd w:id="45"/>
    </w:p>
    <w:p w14:paraId="0CB66876" w14:textId="77777777" w:rsidR="0043470D" w:rsidRPr="00D92FD5" w:rsidRDefault="0043470D" w:rsidP="0043470D">
      <w:pPr>
        <w:spacing w:line="240" w:lineRule="auto"/>
        <w:rPr>
          <w:rFonts w:ascii="Arial" w:hAnsi="Arial"/>
          <w:lang w:eastAsia="es-ES"/>
        </w:rPr>
      </w:pPr>
      <w:r w:rsidRPr="00D92FD5">
        <w:rPr>
          <w:rFonts w:ascii="Arial" w:hAnsi="Arial"/>
          <w:lang w:eastAsia="es-ES"/>
        </w:rPr>
        <w:t xml:space="preserve">Utilizando la infraestructura automatizada del proyecto, se ha diseñado un ensayo A/B que instancia dos </w:t>
      </w:r>
      <w:r w:rsidRPr="00D92FD5">
        <w:rPr>
          <w:rFonts w:ascii="Arial" w:hAnsi="Arial"/>
          <w:i/>
          <w:iCs/>
          <w:lang w:eastAsia="es-ES"/>
        </w:rPr>
        <w:t>pipelines</w:t>
      </w:r>
      <w:r w:rsidRPr="00D92FD5">
        <w:rPr>
          <w:rFonts w:ascii="Arial" w:hAnsi="Arial"/>
          <w:lang w:eastAsia="es-ES"/>
        </w:rPr>
        <w:t xml:space="preserve"> de procesamiento y entrenamiento paralelos y antagónicos. En ambas ramas se utiliza el mismo algoritmo (el modelo basado en árboles con mejor rendimiento del Experimento A, XGBoost), asegurando que cualquier discrepancia en los resultados provenga exclusivamente del tratamiento de los datos:</w:t>
      </w:r>
    </w:p>
    <w:p w14:paraId="4CD23369" w14:textId="788AC680"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A (Metodología Deficiente / Simulación de Fuga):</w:t>
      </w:r>
      <w:r w:rsidRPr="00D92FD5">
        <w:rPr>
          <w:rFonts w:ascii="Arial" w:hAnsi="Arial"/>
          <w:lang w:eastAsia="es-ES"/>
        </w:rPr>
        <w:t xml:space="preserve"> Se reproduce deliberadamente el error de "leer el futuro".</w:t>
      </w:r>
    </w:p>
    <w:p w14:paraId="370B13FE"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aplica una partición aleatoria simple (</w:t>
      </w:r>
      <w:r w:rsidRPr="00D92FD5">
        <w:rPr>
          <w:rFonts w:ascii="Arial" w:hAnsi="Arial"/>
          <w:i/>
          <w:iCs/>
          <w:lang w:eastAsia="es-ES"/>
        </w:rPr>
        <w:t>Random Split</w:t>
      </w:r>
      <w:r w:rsidRPr="00D92FD5">
        <w:rPr>
          <w:rFonts w:ascii="Arial" w:hAnsi="Arial"/>
          <w:lang w:eastAsia="es-ES"/>
        </w:rPr>
        <w:t>), destruyendo la secuencia cronológica y permitiendo que transacciones futuras de una misma tarjeta entren en la fase de aprendizaje.</w:t>
      </w:r>
    </w:p>
    <w:p w14:paraId="3F0AD0BD"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Se aplican las técnicas de sobremuestreo para la clase minoritaria (SMOTE) y el escalado de características sobre la totalidad del </w:t>
      </w:r>
      <w:r w:rsidRPr="00D92FD5">
        <w:rPr>
          <w:rFonts w:ascii="Arial" w:hAnsi="Arial"/>
          <w:i/>
          <w:iCs/>
          <w:lang w:eastAsia="es-ES"/>
        </w:rPr>
        <w:t>dataset antes</w:t>
      </w:r>
      <w:r w:rsidRPr="00D92FD5">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B (Metodología Robusta / Propuesta del TFM):</w:t>
      </w:r>
      <w:r w:rsidRPr="00D92FD5">
        <w:rPr>
          <w:rFonts w:ascii="Arial" w:hAnsi="Arial"/>
          <w:lang w:eastAsia="es-ES"/>
        </w:rPr>
        <w:t xml:space="preserve"> Se implementa el protocolo de aislamiento estricto.</w:t>
      </w:r>
    </w:p>
    <w:p w14:paraId="3FF81431"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emplea la Evaluación Secuencial Predictiva (división temporal en bloques) respetando el periodo de latencia (</w:t>
      </w:r>
      <w:r w:rsidRPr="00D92FD5">
        <w:rPr>
          <w:rFonts w:ascii="Arial" w:hAnsi="Arial"/>
          <w:i/>
          <w:iCs/>
          <w:lang w:eastAsia="es-ES"/>
        </w:rPr>
        <w:t>delay</w:t>
      </w:r>
      <w:r w:rsidRPr="00D92FD5">
        <w:rPr>
          <w:rFonts w:ascii="Arial" w:hAnsi="Arial"/>
          <w:lang w:eastAsia="es-ES"/>
        </w:rPr>
        <w:t>) de 7 días.</w:t>
      </w:r>
    </w:p>
    <w:p w14:paraId="2B2B6828" w14:textId="0EA749E0"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Toda transformación o inyección de datos sintéticos (SMOTE) se encapsula y ejecuta </w:t>
      </w:r>
      <w:r w:rsidRPr="00D92FD5">
        <w:rPr>
          <w:rFonts w:ascii="Arial" w:hAnsi="Arial"/>
          <w:i/>
          <w:iCs/>
          <w:lang w:eastAsia="es-ES"/>
        </w:rPr>
        <w:t>exclusivamente</w:t>
      </w:r>
      <w:r w:rsidRPr="00D92FD5">
        <w:rPr>
          <w:rFonts w:ascii="Arial" w:hAnsi="Arial"/>
          <w:lang w:eastAsia="es-ES"/>
        </w:rPr>
        <w:t xml:space="preserve"> dentro de los pliegues de entrenamiento (</w:t>
      </w:r>
      <w:r w:rsidRPr="00D92FD5">
        <w:rPr>
          <w:rFonts w:ascii="Arial" w:hAnsi="Arial"/>
          <w:i/>
          <w:iCs/>
          <w:lang w:eastAsia="es-ES"/>
        </w:rPr>
        <w:t>Inner Loop</w:t>
      </w:r>
      <w:r w:rsidRPr="00D92FD5">
        <w:rPr>
          <w:rFonts w:ascii="Arial" w:hAnsi="Arial"/>
          <w:lang w:eastAsia="es-ES"/>
        </w:rPr>
        <w:t xml:space="preserve">), proyectando las transformaciones resultantes sobre un conjunto de prueba completamente </w:t>
      </w:r>
      <w:r w:rsidR="00E20F27" w:rsidRPr="00D92FD5">
        <w:rPr>
          <w:rFonts w:ascii="Arial" w:hAnsi="Arial"/>
          <w:lang w:eastAsia="es-ES"/>
        </w:rPr>
        <w:t xml:space="preserve">inalterado </w:t>
      </w:r>
      <w:r w:rsidRPr="00D92FD5">
        <w:rPr>
          <w:rFonts w:ascii="Arial" w:hAnsi="Arial"/>
          <w:lang w:eastAsia="es-ES"/>
        </w:rPr>
        <w:t>y cronológicamente posterior.</w:t>
      </w:r>
    </w:p>
    <w:p w14:paraId="3B477D87" w14:textId="77777777" w:rsidR="0043470D" w:rsidRPr="00D92FD5" w:rsidRDefault="0043470D" w:rsidP="0043470D">
      <w:pPr>
        <w:pStyle w:val="Ttulo3"/>
        <w:numPr>
          <w:ilvl w:val="0"/>
          <w:numId w:val="0"/>
        </w:numPr>
        <w:rPr>
          <w:b/>
          <w:bCs/>
          <w:sz w:val="28"/>
          <w:szCs w:val="28"/>
        </w:rPr>
      </w:pPr>
      <w:bookmarkStart w:id="46" w:name="_Toc222931130"/>
      <w:r w:rsidRPr="00D92FD5">
        <w:rPr>
          <w:b/>
          <w:bCs/>
          <w:sz w:val="28"/>
          <w:szCs w:val="28"/>
        </w:rPr>
        <w:lastRenderedPageBreak/>
        <w:t>Hipótesis de Trabajo</w:t>
      </w:r>
      <w:bookmarkEnd w:id="46"/>
    </w:p>
    <w:p w14:paraId="40A78A52" w14:textId="77777777" w:rsidR="0043470D" w:rsidRPr="00D92FD5" w:rsidRDefault="0043470D" w:rsidP="0043470D">
      <w:pPr>
        <w:spacing w:line="240" w:lineRule="auto"/>
        <w:rPr>
          <w:rFonts w:ascii="Arial" w:hAnsi="Arial"/>
          <w:lang w:eastAsia="es-ES"/>
        </w:rPr>
      </w:pPr>
      <w:r w:rsidRPr="00D92FD5">
        <w:rPr>
          <w:rFonts w:ascii="Arial" w:hAnsi="Arial"/>
          <w:lang w:eastAsia="es-ES"/>
        </w:rPr>
        <w:t>Se anticipa una divergencia masiva y estadísticamente significativa en el rendimiento de ambas ramas.</w:t>
      </w:r>
    </w:p>
    <w:p w14:paraId="7672434D" w14:textId="50BE5DD1" w:rsidR="0043470D" w:rsidRPr="00D92FD5" w:rsidRDefault="0043470D" w:rsidP="0043470D">
      <w:pPr>
        <w:spacing w:line="240" w:lineRule="auto"/>
        <w:rPr>
          <w:rFonts w:ascii="Arial" w:hAnsi="Arial"/>
          <w:lang w:eastAsia="es-ES"/>
        </w:rPr>
      </w:pPr>
      <w:r w:rsidRPr="00D92FD5">
        <w:rPr>
          <w:rFonts w:ascii="Arial" w:hAnsi="Arial"/>
          <w:lang w:eastAsia="es-ES"/>
        </w:rPr>
        <w:t xml:space="preserve">La hipótesis postula que la Rama </w:t>
      </w:r>
      <w:r w:rsidR="00E20F27" w:rsidRPr="00D92FD5">
        <w:rPr>
          <w:rFonts w:ascii="Arial" w:hAnsi="Arial"/>
          <w:lang w:eastAsia="es-ES"/>
        </w:rPr>
        <w:t>A</w:t>
      </w:r>
      <w:r w:rsidRPr="00D92FD5">
        <w:rPr>
          <w:rFonts w:ascii="Arial" w:hAnsi="Arial"/>
          <w:lang w:eastAsia="es-ES"/>
        </w:rPr>
        <w:t xml:space="preserve"> reportará métricas ilusoriamente perfectas (con una AUPRC proyectada superior a 0</w:t>
      </w:r>
      <w:r w:rsidR="00E20F27" w:rsidRPr="00D92FD5">
        <w:rPr>
          <w:rFonts w:ascii="Arial" w:hAnsi="Arial"/>
          <w:lang w:eastAsia="es-ES"/>
        </w:rPr>
        <w:t>,</w:t>
      </w:r>
      <w:r w:rsidRPr="00D92FD5">
        <w:rPr>
          <w:rFonts w:ascii="Arial" w:hAnsi="Arial"/>
          <w:lang w:eastAsia="es-ES"/>
        </w:rPr>
        <w:t xml:space="preserve">95), producto de la memorización temporal y la contaminación de la variable objetivo. Por el contrario, se espera que la Rama </w:t>
      </w:r>
      <w:r w:rsidR="00E20F27" w:rsidRPr="00D92FD5">
        <w:rPr>
          <w:rFonts w:ascii="Arial" w:hAnsi="Arial"/>
          <w:lang w:eastAsia="es-ES"/>
        </w:rPr>
        <w:t>B</w:t>
      </w:r>
      <w:r w:rsidRPr="00D92FD5">
        <w:rPr>
          <w:rFonts w:ascii="Arial" w:hAnsi="Arial"/>
          <w:lang w:eastAsia="es-ES"/>
        </w:rPr>
        <w:t>, sometida al rigor del aislamiento temporal, revele la capacidad de generalización real y honesta del modelo (proyectando una AUPRC inferior). El diferencial métrico (</w:t>
      </w:r>
      <w:r w:rsidR="00E20F27" w:rsidRPr="00D92FD5">
        <w:rPr>
          <w:rFonts w:ascii="Arial" w:hAnsi="Arial"/>
          <w:lang w:eastAsia="es-ES"/>
        </w:rPr>
        <w:t>Δ</w:t>
      </w:r>
      <w:r w:rsidRPr="00D92FD5">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D92FD5" w:rsidRDefault="00E20F27" w:rsidP="007E000E">
      <w:pPr>
        <w:pStyle w:val="Ttulo3"/>
        <w:ind w:left="851" w:hanging="851"/>
        <w:rPr>
          <w:rFonts w:ascii="Arial" w:hAnsi="Arial"/>
        </w:rPr>
      </w:pPr>
      <w:bookmarkStart w:id="47" w:name="_Toc222931131"/>
      <w:r w:rsidRPr="00D92FD5">
        <w:rPr>
          <w:rFonts w:ascii="Arial" w:hAnsi="Arial"/>
        </w:rPr>
        <w:t>Análisis de Interpretabilidad Algorítmica (Explainable AI)</w:t>
      </w:r>
      <w:bookmarkEnd w:id="47"/>
    </w:p>
    <w:p w14:paraId="093C7D7B" w14:textId="77777777" w:rsidR="00E20F27" w:rsidRPr="00D92FD5" w:rsidRDefault="00E20F27" w:rsidP="00E20F27">
      <w:pPr>
        <w:pStyle w:val="Ttulo3"/>
        <w:numPr>
          <w:ilvl w:val="0"/>
          <w:numId w:val="0"/>
        </w:numPr>
        <w:rPr>
          <w:b/>
          <w:bCs/>
          <w:sz w:val="28"/>
          <w:szCs w:val="28"/>
        </w:rPr>
      </w:pPr>
      <w:bookmarkStart w:id="48" w:name="_Toc222931132"/>
      <w:r w:rsidRPr="00D92FD5">
        <w:rPr>
          <w:b/>
          <w:bCs/>
          <w:sz w:val="28"/>
          <w:szCs w:val="28"/>
        </w:rPr>
        <w:t>Objetivo</w:t>
      </w:r>
      <w:bookmarkEnd w:id="48"/>
    </w:p>
    <w:p w14:paraId="575BA1E9" w14:textId="1DA5F2E0" w:rsidR="00E20F27" w:rsidRPr="00D92FD5" w:rsidRDefault="00E20F27" w:rsidP="00E20F27">
      <w:pPr>
        <w:spacing w:line="240" w:lineRule="auto"/>
        <w:rPr>
          <w:rFonts w:ascii="Arial" w:hAnsi="Arial"/>
          <w:lang w:eastAsia="es-ES"/>
        </w:rPr>
      </w:pPr>
      <w:r w:rsidRPr="00D92FD5">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D92FD5" w:rsidRDefault="00E20F27" w:rsidP="00E20F27">
      <w:pPr>
        <w:pStyle w:val="Ttulo3"/>
        <w:numPr>
          <w:ilvl w:val="0"/>
          <w:numId w:val="0"/>
        </w:numPr>
        <w:rPr>
          <w:b/>
          <w:bCs/>
          <w:sz w:val="28"/>
          <w:szCs w:val="28"/>
        </w:rPr>
      </w:pPr>
      <w:bookmarkStart w:id="49" w:name="_Toc222931133"/>
      <w:r w:rsidRPr="00D92FD5">
        <w:rPr>
          <w:b/>
          <w:bCs/>
          <w:sz w:val="28"/>
          <w:szCs w:val="28"/>
        </w:rPr>
        <w:t>Configuración Experimental</w:t>
      </w:r>
      <w:bookmarkEnd w:id="49"/>
    </w:p>
    <w:p w14:paraId="715F3E55" w14:textId="7B84D8D5" w:rsidR="00E20F27" w:rsidRPr="00D92FD5" w:rsidRDefault="00E20F27" w:rsidP="00E20F27">
      <w:pPr>
        <w:spacing w:line="240" w:lineRule="auto"/>
        <w:rPr>
          <w:rFonts w:ascii="Arial" w:hAnsi="Arial"/>
          <w:lang w:eastAsia="es-ES"/>
        </w:rPr>
      </w:pPr>
      <w:r w:rsidRPr="00D92FD5">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D92FD5">
        <w:rPr>
          <w:rFonts w:ascii="Arial" w:hAnsi="Arial"/>
          <w:i/>
          <w:iCs/>
          <w:lang w:eastAsia="es-ES"/>
        </w:rPr>
        <w:t>framework</w:t>
      </w:r>
      <w:r w:rsidRPr="00D92FD5">
        <w:rPr>
          <w:rFonts w:ascii="Arial" w:hAnsi="Arial"/>
          <w:lang w:eastAsia="es-ES"/>
        </w:rPr>
        <w:t xml:space="preserve"> aplica dos niveles complementarios de inspección sobre las predicciones del conjunto de prueba:</w:t>
      </w:r>
    </w:p>
    <w:p w14:paraId="6DE74926"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Nativa (</w:t>
      </w:r>
      <w:r w:rsidRPr="00D92FD5">
        <w:rPr>
          <w:rFonts w:ascii="Arial" w:hAnsi="Arial"/>
          <w:b/>
          <w:bCs/>
          <w:i/>
          <w:iCs/>
          <w:lang w:eastAsia="es-ES"/>
        </w:rPr>
        <w:t>Global Feature Importance</w:t>
      </w:r>
      <w:r w:rsidRPr="00D92FD5">
        <w:rPr>
          <w:rFonts w:ascii="Arial" w:hAnsi="Arial"/>
          <w:b/>
          <w:bCs/>
          <w:lang w:eastAsia="es-ES"/>
        </w:rPr>
        <w:t>):</w:t>
      </w:r>
      <w:r w:rsidRPr="00D92FD5">
        <w:rPr>
          <w:rFonts w:ascii="Arial" w:hAnsi="Arial"/>
          <w:lang w:eastAsia="es-ES"/>
        </w:rPr>
        <w:t xml:space="preserve"> Extracción de la importancia de características intrínseca del algoritmo basada en la métrica de Ganancia (</w:t>
      </w:r>
      <w:r w:rsidRPr="00D92FD5">
        <w:rPr>
          <w:rFonts w:ascii="Arial" w:hAnsi="Arial"/>
          <w:i/>
          <w:iCs/>
          <w:lang w:eastAsia="es-ES"/>
        </w:rPr>
        <w:t>Gain</w:t>
      </w:r>
      <w:r w:rsidRPr="00D92FD5">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Agnóstica basada en Teoría de Juegos (</w:t>
      </w:r>
      <w:r w:rsidRPr="00D92FD5">
        <w:rPr>
          <w:rFonts w:ascii="Arial" w:hAnsi="Arial"/>
          <w:b/>
          <w:bCs/>
          <w:i/>
          <w:iCs/>
          <w:lang w:eastAsia="es-ES"/>
        </w:rPr>
        <w:t>SHAP Values</w:t>
      </w:r>
      <w:r w:rsidRPr="00D92FD5">
        <w:rPr>
          <w:rFonts w:ascii="Arial" w:hAnsi="Arial"/>
          <w:b/>
          <w:bCs/>
          <w:lang w:eastAsia="es-ES"/>
        </w:rPr>
        <w:t>):</w:t>
      </w:r>
      <w:r w:rsidRPr="00D92FD5">
        <w:rPr>
          <w:rFonts w:ascii="Arial" w:hAnsi="Arial"/>
          <w:lang w:eastAsia="es-ES"/>
        </w:rPr>
        <w:t xml:space="preserve"> Se implementa la librería SHAP (</w:t>
      </w:r>
      <w:r w:rsidRPr="00D92FD5">
        <w:rPr>
          <w:rFonts w:ascii="Arial" w:hAnsi="Arial"/>
          <w:i/>
          <w:iCs/>
          <w:lang w:eastAsia="es-ES"/>
        </w:rPr>
        <w:t>SHapley Additive exPlanations</w:t>
      </w:r>
      <w:r w:rsidRPr="00D92FD5">
        <w:rPr>
          <w:rFonts w:ascii="Arial" w:hAnsi="Arial"/>
          <w:lang w:eastAsia="es-ES"/>
        </w:rPr>
        <w:t>) para calcular el valor marginal exacto que cada variable aporta a cada predicción. Se programan dos tipos de visualizaciones analíticas:</w:t>
      </w:r>
    </w:p>
    <w:p w14:paraId="36E13A95" w14:textId="3D119015"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t>Gráficos de Resumen</w:t>
      </w:r>
      <w:r w:rsidR="00E20F27" w:rsidRPr="00D92FD5">
        <w:rPr>
          <w:rFonts w:ascii="Arial" w:hAnsi="Arial"/>
          <w:i/>
          <w:iCs/>
          <w:lang w:eastAsia="es-ES"/>
        </w:rPr>
        <w:t>:</w:t>
      </w:r>
      <w:r w:rsidR="00E20F27" w:rsidRPr="00D92FD5">
        <w:rPr>
          <w:rFonts w:ascii="Arial" w:hAnsi="Arial"/>
          <w:lang w:eastAsia="es-ES"/>
        </w:rPr>
        <w:t xml:space="preserve"> Para analizar la explicabilidad global, mostrando simultáneamente la importancia de la variable y la </w:t>
      </w:r>
      <w:r w:rsidR="00E20F27" w:rsidRPr="00D92FD5">
        <w:rPr>
          <w:rFonts w:ascii="Arial" w:hAnsi="Arial"/>
          <w:b/>
          <w:bCs/>
          <w:lang w:eastAsia="es-ES"/>
        </w:rPr>
        <w:t>direccionalidad</w:t>
      </w:r>
      <w:r w:rsidR="00E20F27" w:rsidRPr="00D92FD5">
        <w:rPr>
          <w:rFonts w:ascii="Arial" w:hAnsi="Arial"/>
          <w:lang w:eastAsia="es-ES"/>
        </w:rPr>
        <w:t xml:space="preserve"> de su </w:t>
      </w:r>
      <w:r w:rsidR="00E20F27" w:rsidRPr="00D92FD5">
        <w:rPr>
          <w:rFonts w:ascii="Arial" w:hAnsi="Arial"/>
          <w:lang w:eastAsia="es-ES"/>
        </w:rPr>
        <w:lastRenderedPageBreak/>
        <w:t>impacto (ej. si valores altos de una variable aumentan o disminuyen el riesgo).</w:t>
      </w:r>
    </w:p>
    <w:p w14:paraId="7991334D" w14:textId="6F75B069"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t>Gráficos de Cascada y Fuerza Local</w:t>
      </w:r>
      <w:r w:rsidR="00E20F27" w:rsidRPr="00D92FD5">
        <w:rPr>
          <w:rFonts w:ascii="Arial" w:hAnsi="Arial"/>
          <w:i/>
          <w:iCs/>
          <w:lang w:eastAsia="es-ES"/>
        </w:rPr>
        <w:t>:</w:t>
      </w:r>
      <w:r w:rsidR="00E20F27" w:rsidRPr="00D92FD5">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D92FD5" w:rsidRDefault="00E20F27" w:rsidP="00E20F27">
      <w:pPr>
        <w:pStyle w:val="Ttulo3"/>
        <w:numPr>
          <w:ilvl w:val="0"/>
          <w:numId w:val="0"/>
        </w:numPr>
        <w:rPr>
          <w:b/>
          <w:bCs/>
          <w:sz w:val="28"/>
          <w:szCs w:val="28"/>
        </w:rPr>
      </w:pPr>
      <w:bookmarkStart w:id="50" w:name="_Toc222931134"/>
      <w:r w:rsidRPr="00D92FD5">
        <w:rPr>
          <w:b/>
          <w:bCs/>
          <w:sz w:val="28"/>
          <w:szCs w:val="28"/>
        </w:rPr>
        <w:t>Hipótesis de Trabajo</w:t>
      </w:r>
      <w:bookmarkEnd w:id="50"/>
    </w:p>
    <w:p w14:paraId="526A149F" w14:textId="06981474" w:rsidR="00E20F27" w:rsidRPr="00D92FD5" w:rsidRDefault="00E20F27" w:rsidP="00E20F27">
      <w:pPr>
        <w:spacing w:line="240" w:lineRule="auto"/>
        <w:rPr>
          <w:rFonts w:ascii="Arial" w:hAnsi="Arial"/>
          <w:lang w:eastAsia="es-ES"/>
        </w:rPr>
      </w:pPr>
      <w:r w:rsidRPr="00D92FD5">
        <w:rPr>
          <w:rFonts w:ascii="Arial" w:hAnsi="Arial"/>
          <w:lang w:eastAsia="es-ES"/>
        </w:rPr>
        <w:t>A nivel de jerarquía de variables, se postula que el esfuerzo de ingeniería de características (</w:t>
      </w:r>
      <w:r w:rsidRPr="00D92FD5">
        <w:rPr>
          <w:rFonts w:ascii="Arial" w:hAnsi="Arial"/>
          <w:i/>
          <w:iCs/>
          <w:lang w:eastAsia="es-ES"/>
        </w:rPr>
        <w:t>Feature Engineering</w:t>
      </w:r>
      <w:r w:rsidRPr="00D92FD5">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D92FD5" w:rsidRDefault="00E20F27" w:rsidP="00E20F27">
      <w:pPr>
        <w:spacing w:line="240" w:lineRule="auto"/>
        <w:rPr>
          <w:rFonts w:ascii="Arial" w:hAnsi="Arial"/>
          <w:lang w:eastAsia="es-ES"/>
        </w:rPr>
      </w:pPr>
      <w:r w:rsidRPr="00D92FD5">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D92FD5" w:rsidRDefault="0043470D" w:rsidP="00C07C28">
      <w:pPr>
        <w:spacing w:line="240" w:lineRule="auto"/>
        <w:rPr>
          <w:rFonts w:ascii="Arial" w:hAnsi="Arial"/>
          <w:lang w:eastAsia="es-ES"/>
        </w:rPr>
      </w:pPr>
    </w:p>
    <w:p w14:paraId="630986DE"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1CD2C620" w14:textId="073F64CD" w:rsidR="00CE0B41" w:rsidRPr="00D92FD5" w:rsidRDefault="00CE0B41" w:rsidP="00234270">
      <w:pPr>
        <w:pStyle w:val="Ttulo1"/>
        <w:rPr>
          <w:rFonts w:ascii="Arial" w:hAnsi="Arial"/>
          <w:b/>
          <w:bCs/>
        </w:rPr>
      </w:pPr>
      <w:bookmarkStart w:id="51" w:name="_Toc222931135"/>
      <w:commentRangeStart w:id="52"/>
      <w:r w:rsidRPr="00D92FD5">
        <w:rPr>
          <w:rFonts w:ascii="Arial" w:hAnsi="Arial"/>
          <w:b/>
          <w:bCs/>
        </w:rPr>
        <w:lastRenderedPageBreak/>
        <w:t>Discusión</w:t>
      </w:r>
      <w:r w:rsidR="004D70AA" w:rsidRPr="00D92FD5">
        <w:rPr>
          <w:rFonts w:ascii="Arial" w:hAnsi="Arial"/>
          <w:b/>
          <w:bCs/>
        </w:rPr>
        <w:t xml:space="preserve"> y Análisis de Resultados.</w:t>
      </w:r>
      <w:bookmarkEnd w:id="51"/>
      <w:commentRangeEnd w:id="52"/>
      <w:r w:rsidR="0076162F" w:rsidRPr="00D92FD5">
        <w:rPr>
          <w:rStyle w:val="Refdecomentario"/>
          <w:rFonts w:ascii="Arial" w:hAnsi="Arial"/>
          <w:b/>
          <w:bCs/>
          <w:sz w:val="44"/>
          <w:szCs w:val="36"/>
        </w:rPr>
        <w:commentReference w:id="52"/>
      </w:r>
    </w:p>
    <w:p w14:paraId="3E9BD75B" w14:textId="77777777" w:rsidR="00A71D85" w:rsidRPr="00D92FD5" w:rsidRDefault="00A71D85" w:rsidP="00A71D85">
      <w:pPr>
        <w:spacing w:line="240" w:lineRule="auto"/>
        <w:rPr>
          <w:rFonts w:ascii="Arial" w:hAnsi="Arial"/>
        </w:rPr>
      </w:pPr>
      <w:r w:rsidRPr="00D92FD5">
        <w:rPr>
          <w:rFonts w:ascii="Arial" w:hAnsi="Arial"/>
        </w:rPr>
        <w:t xml:space="preserve">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 </w:t>
      </w:r>
    </w:p>
    <w:p w14:paraId="3B438C12" w14:textId="77777777" w:rsidR="0076162F" w:rsidRPr="00D92FD5" w:rsidRDefault="0076162F" w:rsidP="00A71D85">
      <w:pPr>
        <w:spacing w:line="240" w:lineRule="auto"/>
        <w:rPr>
          <w:rFonts w:ascii="Arial" w:hAnsi="Arial"/>
        </w:rPr>
      </w:pPr>
    </w:p>
    <w:p w14:paraId="11F53E41" w14:textId="53EA8C04" w:rsidR="00A71D85" w:rsidRPr="00D92FD5" w:rsidRDefault="00A71D85" w:rsidP="00A71D85">
      <w:pPr>
        <w:pStyle w:val="Ttulo2"/>
      </w:pPr>
      <w:bookmarkStart w:id="53" w:name="_Toc222931136"/>
      <w:r w:rsidRPr="00D92FD5">
        <w:t>Definición del Modelo de Referencia</w:t>
      </w:r>
      <w:bookmarkEnd w:id="53"/>
    </w:p>
    <w:p w14:paraId="49386E72" w14:textId="603A2FA6" w:rsidR="0076162F" w:rsidRPr="00D92FD5" w:rsidRDefault="0076162F" w:rsidP="00E112A7">
      <w:pPr>
        <w:spacing w:line="240" w:lineRule="auto"/>
        <w:rPr>
          <w:rFonts w:ascii="Arial" w:hAnsi="Arial"/>
        </w:rPr>
      </w:pPr>
      <w:r w:rsidRPr="00D92FD5">
        <w:rPr>
          <w:rFonts w:ascii="Arial" w:hAnsi="Arial"/>
        </w:rPr>
        <w:t>El primer hito experimental tuvo como objetivo establecer una cota inferior de rendimiento algorítmico (</w:t>
      </w:r>
      <w:r w:rsidRPr="00D92FD5">
        <w:rPr>
          <w:rFonts w:ascii="Arial" w:hAnsi="Arial"/>
          <w:i/>
          <w:iCs/>
        </w:rPr>
        <w:t>baseline</w:t>
      </w:r>
      <w:r w:rsidRPr="00D92FD5">
        <w:rPr>
          <w:rFonts w:ascii="Arial" w:hAnsi="Arial"/>
        </w:rPr>
        <w:t>) utilizando el protocolo de validación prequencial descrito en la metodología. Para ello, se evaluaron tres arquitecturas estándar (Regresión Logística, Random Forest y XGBoost)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D92FD5" w:rsidRDefault="00A71D85" w:rsidP="00A71D85">
      <w:pPr>
        <w:pStyle w:val="Ttulo3"/>
      </w:pPr>
      <w:bookmarkStart w:id="54" w:name="_Toc222931137"/>
      <w:r w:rsidRPr="00D92FD5">
        <w:t>Análisis de Rendimiento bajo Desbalance Natural</w:t>
      </w:r>
      <w:bookmarkEnd w:id="54"/>
    </w:p>
    <w:p w14:paraId="73AE4F1E" w14:textId="77777777" w:rsidR="0076162F" w:rsidRPr="0076162F" w:rsidRDefault="0076162F" w:rsidP="0076162F">
      <w:pPr>
        <w:spacing w:line="240" w:lineRule="auto"/>
        <w:rPr>
          <w:rFonts w:ascii="Arial" w:hAnsi="Arial"/>
        </w:rPr>
      </w:pPr>
      <w:r w:rsidRPr="0076162F">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76162F">
        <w:rPr>
          <w:rFonts w:ascii="Arial" w:hAnsi="Arial"/>
          <w:i/>
          <w:iCs/>
        </w:rPr>
        <w:t>Accuracy</w:t>
      </w:r>
      <w:r w:rsidRPr="0076162F">
        <w:rPr>
          <w:rFonts w:ascii="Arial" w:hAnsi="Arial"/>
        </w:rPr>
        <w:t>), los tres algoritmos reportaron valores ilusoriamente perfectos: 99.62% para Regresión Logística, 99.69% para Random Forest y 99.70% para XGBoost.</w:t>
      </w:r>
    </w:p>
    <w:p w14:paraId="011E1602" w14:textId="77777777" w:rsidR="0076162F" w:rsidRPr="0076162F" w:rsidRDefault="0076162F" w:rsidP="0076162F">
      <w:pPr>
        <w:spacing w:line="240" w:lineRule="auto"/>
        <w:rPr>
          <w:rFonts w:ascii="Arial" w:hAnsi="Arial"/>
        </w:rPr>
      </w:pPr>
      <w:r w:rsidRPr="0076162F">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76162F">
        <w:rPr>
          <w:rFonts w:ascii="Arial" w:hAnsi="Arial"/>
          <w:i/>
          <w:iCs/>
        </w:rPr>
        <w:t>Recall</w:t>
      </w:r>
      <w:r w:rsidRPr="0076162F">
        <w:rPr>
          <w:rFonts w:ascii="Arial" w:hAnsi="Arial"/>
        </w:rPr>
        <w:t>) para la clase minoritaria.</w:t>
      </w:r>
    </w:p>
    <w:p w14:paraId="3C82DCA3" w14:textId="55D1320A" w:rsidR="0076162F" w:rsidRPr="0076162F" w:rsidRDefault="00D92FD5" w:rsidP="0076162F">
      <w:pPr>
        <w:spacing w:line="240" w:lineRule="auto"/>
        <w:rPr>
          <w:rFonts w:ascii="Arial" w:hAnsi="Arial"/>
        </w:rPr>
      </w:pPr>
      <w:r w:rsidRPr="00D92FD5">
        <w:rPr>
          <w:rFonts w:ascii="Arial" w:hAnsi="Arial"/>
          <w:b/>
          <w:bCs/>
          <w:noProof/>
        </w:rPr>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16"/>
                    <a:stretch>
                      <a:fillRect/>
                    </a:stretch>
                  </pic:blipFill>
                  <pic:spPr>
                    <a:xfrm>
                      <a:off x="0" y="0"/>
                      <a:ext cx="5400040" cy="1537335"/>
                    </a:xfrm>
                    <a:prstGeom prst="rect">
                      <a:avLst/>
                    </a:prstGeom>
                  </pic:spPr>
                </pic:pic>
              </a:graphicData>
            </a:graphic>
          </wp:inline>
        </w:drawing>
      </w:r>
      <w:r w:rsidRPr="00D92FD5">
        <w:rPr>
          <w:rFonts w:ascii="Arial" w:hAnsi="Arial"/>
          <w:b/>
          <w:bCs/>
        </w:rPr>
        <w:t xml:space="preserve"> </w:t>
      </w:r>
      <w:r w:rsidR="0076162F" w:rsidRPr="0076162F">
        <w:rPr>
          <w:rFonts w:ascii="Arial" w:hAnsi="Arial"/>
        </w:rPr>
        <w:t xml:space="preserve">Como ilustran los datos de la matriz de confusión agregada para el mejor modelo (XGBoost), de un total de 1.591 fraudes reales presentes en el conjunto de evaluación, </w:t>
      </w:r>
      <w:r w:rsidR="0076162F" w:rsidRPr="0076162F">
        <w:rPr>
          <w:rFonts w:ascii="Arial" w:hAnsi="Arial"/>
        </w:rPr>
        <w:lastRenderedPageBreak/>
        <w:t xml:space="preserve">el algoritmo detectó correctamente 982 (Verdaderos Positivos), pero dejó escapar 609 transacciones fraudulentas (Falsos Negativos). Esto se traduce en un </w:t>
      </w:r>
      <w:r w:rsidR="0076162F" w:rsidRPr="0076162F">
        <w:rPr>
          <w:rFonts w:ascii="Arial" w:hAnsi="Arial"/>
          <w:i/>
          <w:iCs/>
        </w:rPr>
        <w:t>Recall</w:t>
      </w:r>
      <w:r w:rsidR="0076162F" w:rsidRPr="0076162F">
        <w:rPr>
          <w:rFonts w:ascii="Arial" w:hAnsi="Arial"/>
        </w:rPr>
        <w:t xml:space="preserve"> del 61.75%, lo que implica operativamente que casi 4 de cada 10 fraudes logran eludir el sistema. En el caso del modelo lineal (Regresión Logística), la fuga de fraude asciende hasta el 48.3%. Este análisis justifica formalmente la exclusión de la exactitud como criterio de decisión.</w:t>
      </w:r>
    </w:p>
    <w:p w14:paraId="4D1AD288" w14:textId="49315B61" w:rsidR="00A71D85" w:rsidRPr="00D92FD5" w:rsidRDefault="00A71D85" w:rsidP="00A71D85">
      <w:pPr>
        <w:pStyle w:val="Ttulo3"/>
      </w:pPr>
      <w:bookmarkStart w:id="55" w:name="_Toc222931138"/>
      <w:r w:rsidRPr="00D92FD5">
        <w:t>Comparativa Algorítmica Estándar</w:t>
      </w:r>
      <w:bookmarkEnd w:id="55"/>
    </w:p>
    <w:p w14:paraId="5F9934CD"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Descartadas las métricas globales, el análisis comparativo se centró en indicadores robustos frente a la asimetría de clases (AUPRC) y métricas orientadas a negocio (CP@100). La Tabla 4.1 resume el rendimiento de los modelos, incluyendo la configuración hiperparamétrica ganadora obtenida tras la búsqueda exhaustiva (</w:t>
      </w:r>
      <w:r w:rsidRPr="0076162F">
        <w:rPr>
          <w:rFonts w:ascii="Arial" w:eastAsia="Times New Roman" w:hAnsi="Arial"/>
          <w:i/>
          <w:iCs/>
          <w:lang w:eastAsia="es-ES"/>
        </w:rPr>
        <w:t>GridSearchCV</w:t>
      </w:r>
      <w:r w:rsidRPr="0076162F">
        <w:rPr>
          <w:rFonts w:ascii="Arial" w:eastAsia="Times New Roman" w:hAnsi="Arial"/>
          <w:lang w:eastAsia="es-ES"/>
        </w:rPr>
        <w:t>) y sus respectivos costes computacionales.</w:t>
      </w:r>
    </w:p>
    <w:p w14:paraId="138B93FC"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[INSERTAR TABLA AQUÍ: Tabla de Resultados Baseline]</w:t>
      </w:r>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D92FD5"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E112A7" w:rsidRDefault="0076162F" w:rsidP="0076162F">
            <w:pPr>
              <w:rPr>
                <w:b w:val="0"/>
                <w:bCs w:val="0"/>
                <w:color w:val="auto"/>
                <w:lang w:eastAsia="es-ES"/>
              </w:rPr>
            </w:pPr>
            <w:r w:rsidRPr="00D92FD5">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b w:val="0"/>
                <w:bCs w:val="0"/>
                <w:lang w:eastAsia="es-ES"/>
              </w:rPr>
            </w:pPr>
            <w:r w:rsidRPr="00D92FD5">
              <w:rPr>
                <w:rStyle w:val="Fuerte"/>
                <w:rFonts w:ascii="Arial" w:hAnsi="Arial"/>
                <w:b/>
                <w:bCs/>
                <w:color w:val="1F1F1F"/>
                <w:bdr w:val="none" w:sz="0" w:space="0" w:color="auto" w:frame="1"/>
              </w:rPr>
              <w:t>CP@100 (Media ± Std)</w:t>
            </w:r>
          </w:p>
        </w:tc>
        <w:tc>
          <w:tcPr>
            <w:tcW w:w="2544" w:type="dxa"/>
          </w:tcPr>
          <w:p w14:paraId="697DB323" w14:textId="6F225CF8"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D92FD5">
              <w:rPr>
                <w:rFonts w:ascii="Arial" w:hAnsi="Arial"/>
                <w:color w:val="1F1F1F"/>
                <w:bdr w:val="none" w:sz="0" w:space="0" w:color="auto" w:frame="1"/>
              </w:rPr>
              <w:t>Tiempo de Entrenamiento</w:t>
            </w:r>
          </w:p>
        </w:tc>
      </w:tr>
      <w:tr w:rsidR="0076162F" w:rsidRPr="00D92FD5"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E112A7" w:rsidRDefault="0076162F" w:rsidP="0076162F">
            <w:pPr>
              <w:rPr>
                <w:lang w:eastAsia="es-ES"/>
              </w:rPr>
            </w:pPr>
            <w:r w:rsidRPr="00D92FD5">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0.6350 ± 0.0163</w:t>
            </w:r>
          </w:p>
        </w:tc>
        <w:tc>
          <w:tcPr>
            <w:tcW w:w="1779" w:type="dxa"/>
            <w:vAlign w:val="center"/>
            <w:hideMark/>
          </w:tcPr>
          <w:p w14:paraId="36294182" w14:textId="01B82362"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51.82%</w:t>
            </w:r>
          </w:p>
        </w:tc>
        <w:tc>
          <w:tcPr>
            <w:tcW w:w="1716" w:type="dxa"/>
            <w:vAlign w:val="center"/>
          </w:tcPr>
          <w:p w14:paraId="63482AB1" w14:textId="10322971"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0.2929 ± 0.0141</w:t>
            </w:r>
          </w:p>
        </w:tc>
        <w:tc>
          <w:tcPr>
            <w:tcW w:w="2544" w:type="dxa"/>
          </w:tcPr>
          <w:p w14:paraId="514DB787" w14:textId="111B5038"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17.4 s</w:t>
            </w:r>
          </w:p>
        </w:tc>
      </w:tr>
      <w:tr w:rsidR="0076162F" w:rsidRPr="00D92FD5"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E112A7" w:rsidRDefault="0076162F" w:rsidP="0076162F">
            <w:pPr>
              <w:rPr>
                <w:lang w:eastAsia="es-ES"/>
              </w:rPr>
            </w:pPr>
            <w:r w:rsidRPr="00D92FD5">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max_depth=50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0.6846 ± 0.0103</w:t>
            </w:r>
          </w:p>
        </w:tc>
        <w:tc>
          <w:tcPr>
            <w:tcW w:w="1779" w:type="dxa"/>
            <w:vAlign w:val="center"/>
            <w:hideMark/>
          </w:tcPr>
          <w:p w14:paraId="3971B0E4" w14:textId="452EC1F5"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58.94%</w:t>
            </w:r>
          </w:p>
        </w:tc>
        <w:tc>
          <w:tcPr>
            <w:tcW w:w="1716" w:type="dxa"/>
            <w:vAlign w:val="center"/>
          </w:tcPr>
          <w:p w14:paraId="64C068EA" w14:textId="2DD3AD52"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b/>
                <w:bCs/>
                <w:color w:val="1F1F1F"/>
                <w:bdr w:val="none" w:sz="0" w:space="0" w:color="auto" w:frame="1"/>
              </w:rPr>
              <w:t>0.2971 ± 0.0144</w:t>
            </w:r>
          </w:p>
        </w:tc>
        <w:tc>
          <w:tcPr>
            <w:tcW w:w="2544" w:type="dxa"/>
          </w:tcPr>
          <w:p w14:paraId="210DC2F6" w14:textId="445D454E"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2.1 min</w:t>
            </w:r>
          </w:p>
        </w:tc>
      </w:tr>
      <w:tr w:rsidR="0076162F" w:rsidRPr="00D92FD5"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E112A7" w:rsidRDefault="0076162F" w:rsidP="0076162F">
            <w:pPr>
              <w:rPr>
                <w:lang w:eastAsia="es-ES"/>
              </w:rPr>
            </w:pPr>
            <w:r w:rsidRPr="00D92FD5">
              <w:rPr>
                <w:rFonts w:ascii="Arial" w:hAnsi="Arial"/>
                <w:b w:val="0"/>
                <w:bCs w:val="0"/>
                <w:color w:val="1F1F1F"/>
                <w:bdr w:val="none" w:sz="0" w:space="0" w:color="auto" w:frame="1"/>
              </w:rPr>
              <w:t>XGBoost</w:t>
            </w:r>
          </w:p>
        </w:tc>
        <w:tc>
          <w:tcPr>
            <w:tcW w:w="2077" w:type="dxa"/>
            <w:vAlign w:val="center"/>
            <w:hideMark/>
          </w:tcPr>
          <w:p w14:paraId="375FC908" w14:textId="6DB14075"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max_depth=3</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0.6904 ± 0.0084</w:t>
            </w:r>
          </w:p>
        </w:tc>
        <w:tc>
          <w:tcPr>
            <w:tcW w:w="1779" w:type="dxa"/>
            <w:vAlign w:val="center"/>
            <w:hideMark/>
          </w:tcPr>
          <w:p w14:paraId="29CE8A4A" w14:textId="3295B9C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61.75%</w:t>
            </w:r>
          </w:p>
        </w:tc>
        <w:tc>
          <w:tcPr>
            <w:tcW w:w="1716" w:type="dxa"/>
            <w:vAlign w:val="center"/>
          </w:tcPr>
          <w:p w14:paraId="5D5B04C1" w14:textId="3505BED9"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0.2961 ± 0.0139</w:t>
            </w:r>
          </w:p>
        </w:tc>
        <w:tc>
          <w:tcPr>
            <w:tcW w:w="2544" w:type="dxa"/>
          </w:tcPr>
          <w:p w14:paraId="34D1ACE5" w14:textId="486D6CD2"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55.2 min</w:t>
            </w:r>
          </w:p>
        </w:tc>
      </w:tr>
    </w:tbl>
    <w:p w14:paraId="7DE08F61"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Los resultados de la Tabla 4.1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E112A7"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Por su parte, los modelos basados en ensamblajes de árboles demostraron una clara superioridad. </w:t>
      </w:r>
      <w:r w:rsidRPr="0076162F">
        <w:rPr>
          <w:rFonts w:ascii="Arial" w:eastAsia="Times New Roman" w:hAnsi="Arial"/>
          <w:b/>
          <w:bCs/>
          <w:lang w:eastAsia="es-ES"/>
        </w:rPr>
        <w:t>XGBoost</w:t>
      </w:r>
      <w:r w:rsidRPr="0076162F">
        <w:rPr>
          <w:rFonts w:ascii="Arial" w:eastAsia="Times New Roman" w:hAnsi="Arial"/>
          <w:lang w:eastAsia="es-ES"/>
        </w:rPr>
        <w:t xml:space="preserve"> se posicionó como el modelo más robusto, alcanzando el mejor AUPRC (</w:t>
      </w:r>
      <w:r w:rsidRPr="0076162F">
        <w:rPr>
          <w:rFonts w:ascii="Arial" w:eastAsia="Times New Roman" w:hAnsi="Arial"/>
          <w:b/>
          <w:bCs/>
          <w:lang w:eastAsia="es-ES"/>
        </w:rPr>
        <w:t>0.6904</w:t>
      </w:r>
      <w:r w:rsidRPr="0076162F">
        <w:rPr>
          <w:rFonts w:ascii="Arial" w:eastAsia="Times New Roman" w:hAnsi="Arial"/>
          <w:lang w:eastAsia="es-ES"/>
        </w:rPr>
        <w:t>) y la mayor sensibilidad (</w:t>
      </w:r>
      <w:r w:rsidRPr="0076162F">
        <w:rPr>
          <w:rFonts w:ascii="Arial" w:eastAsia="Times New Roman" w:hAnsi="Arial"/>
          <w:b/>
          <w:bCs/>
          <w:lang w:eastAsia="es-ES"/>
        </w:rPr>
        <w:t>61.75%</w:t>
      </w:r>
      <w:r w:rsidRPr="0076162F">
        <w:rPr>
          <w:rFonts w:ascii="Arial" w:eastAsia="Times New Roman" w:hAnsi="Arial"/>
          <w:lang w:eastAsia="es-ES"/>
        </w:rPr>
        <w:t>).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76162F">
        <w:rPr>
          <w:rFonts w:ascii="Arial" w:eastAsia="Times New Roman" w:hAnsi="Arial"/>
          <w:i/>
          <w:iCs/>
          <w:lang w:eastAsia="es-ES"/>
        </w:rPr>
        <w:t>overfitting</w:t>
      </w:r>
      <w:r w:rsidRPr="0076162F">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D92FD5" w:rsidRDefault="00A71D85" w:rsidP="00A71D85">
      <w:pPr>
        <w:pStyle w:val="Ttulo3"/>
      </w:pPr>
      <w:bookmarkStart w:id="56" w:name="_Toc222931139"/>
      <w:r w:rsidRPr="00D92FD5">
        <w:lastRenderedPageBreak/>
        <w:t>Selección y Justificación del Modelo Base</w:t>
      </w:r>
      <w:bookmarkEnd w:id="56"/>
    </w:p>
    <w:p w14:paraId="090F3D5F" w14:textId="27935AC8"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Para seleccionar el algoritmo que avanzará a las fases de auditoría metodológica e interpretabilidad, se cruzaron los resultados técnicos con la métrica de negocio </w:t>
      </w:r>
      <w:r w:rsidRPr="0076162F">
        <w:rPr>
          <w:rFonts w:ascii="Arial" w:eastAsia="Times New Roman" w:hAnsi="Arial"/>
          <w:i/>
          <w:iCs/>
          <w:lang w:eastAsia="es-ES"/>
        </w:rPr>
        <w:t>Card Precision@100</w:t>
      </w:r>
      <w:r w:rsidRPr="0076162F">
        <w:rPr>
          <w:rFonts w:ascii="Arial" w:eastAsia="Times New Roman" w:hAnsi="Arial"/>
          <w:lang w:eastAsia="es-ES"/>
        </w:rPr>
        <w:t xml:space="preserve"> (CP@100).</w:t>
      </w:r>
    </w:p>
    <w:p w14:paraId="0ED44DE9" w14:textId="605D07DF" w:rsidR="0076162F" w:rsidRPr="0076162F" w:rsidRDefault="00753F1E" w:rsidP="0076162F">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noProof/>
          <w:lang w:eastAsia="es-ES"/>
        </w:rPr>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17"/>
                    <a:stretch>
                      <a:fillRect/>
                    </a:stretch>
                  </pic:blipFill>
                  <pic:spPr>
                    <a:xfrm>
                      <a:off x="0" y="0"/>
                      <a:ext cx="5400040" cy="1687830"/>
                    </a:xfrm>
                    <a:prstGeom prst="rect">
                      <a:avLst/>
                    </a:prstGeom>
                  </pic:spPr>
                </pic:pic>
              </a:graphicData>
            </a:graphic>
          </wp:inline>
        </w:drawing>
      </w:r>
      <w:r w:rsidRPr="00D92FD5">
        <w:rPr>
          <w:rFonts w:ascii="Arial" w:eastAsia="Times New Roman" w:hAnsi="Arial"/>
          <w:b/>
          <w:bCs/>
          <w:lang w:eastAsia="es-ES"/>
        </w:rPr>
        <w:t xml:space="preserve"> </w:t>
      </w:r>
      <w:r w:rsidR="0076162F" w:rsidRPr="0076162F">
        <w:rPr>
          <w:rFonts w:ascii="Arial" w:eastAsia="Times New Roman" w:hAnsi="Arial"/>
          <w:lang w:eastAsia="es-ES"/>
        </w:rPr>
        <w:t>En términos puramente operativos</w:t>
      </w:r>
      <w:r w:rsidRPr="00D92FD5">
        <w:rPr>
          <w:rFonts w:ascii="Arial" w:eastAsia="Times New Roman" w:hAnsi="Arial"/>
          <w:lang w:eastAsia="es-ES"/>
        </w:rPr>
        <w:t xml:space="preserve">, </w:t>
      </w:r>
      <w:r w:rsidR="0076162F" w:rsidRPr="0076162F">
        <w:rPr>
          <w:rFonts w:ascii="Arial" w:eastAsia="Times New Roman" w:hAnsi="Arial"/>
          <w:lang w:eastAsia="es-ES"/>
        </w:rPr>
        <w:t>Random Forest y XGBoost presentaron un desempeño funcionalmente idéntico. Random Forest obtuvo una media de CP@100 de 0.2971, superando marginalmente a XGBoost (0.2961). Esto significa que, de las 100 tarjetas diarias bloqueadas manualmente por los analistas, ambos modelos aseguran la intercepción de casi 30 fraudes reales.</w:t>
      </w:r>
    </w:p>
    <w:p w14:paraId="01BD9075"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A pesar de esta levísima ventaja de Random Forest en el </w:t>
      </w:r>
      <w:r w:rsidRPr="0076162F">
        <w:rPr>
          <w:rFonts w:ascii="Arial" w:eastAsia="Times New Roman" w:hAnsi="Arial"/>
          <w:i/>
          <w:iCs/>
          <w:lang w:eastAsia="es-ES"/>
        </w:rPr>
        <w:t>Top-100</w:t>
      </w:r>
      <w:r w:rsidRPr="0076162F">
        <w:rPr>
          <w:rFonts w:ascii="Arial" w:eastAsia="Times New Roman" w:hAnsi="Arial"/>
          <w:lang w:eastAsia="es-ES"/>
        </w:rPr>
        <w:t xml:space="preserve">, se selecciona de manera definitiva </w:t>
      </w:r>
      <w:r w:rsidRPr="0076162F">
        <w:rPr>
          <w:rFonts w:ascii="Arial" w:eastAsia="Times New Roman" w:hAnsi="Arial"/>
          <w:b/>
          <w:bCs/>
          <w:lang w:eastAsia="es-ES"/>
        </w:rPr>
        <w:t>XGBoost</w:t>
      </w:r>
      <w:r w:rsidRPr="0076162F">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Superioridad Global (AUPRC):</w:t>
      </w:r>
      <w:r w:rsidRPr="0076162F">
        <w:rPr>
          <w:rFonts w:ascii="Arial" w:eastAsia="Times New Roman" w:hAnsi="Arial"/>
          <w:lang w:eastAsia="es-ES"/>
        </w:rPr>
        <w:t xml:space="preserve"> XGBoost demuestra un mejor comportamiento ponderado en todo el abanico de umbrales de probabilidad, no solo en la cabecera operativa.</w:t>
      </w:r>
    </w:p>
    <w:p w14:paraId="30E846F3"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Sensibilidad al Fraude (Recall):</w:t>
      </w:r>
      <w:r w:rsidRPr="0076162F">
        <w:rPr>
          <w:rFonts w:ascii="Arial" w:eastAsia="Times New Roman" w:hAnsi="Arial"/>
          <w:lang w:eastAsia="es-ES"/>
        </w:rPr>
        <w:t xml:space="preserve"> XGBoost recupera casi 3 puntos porcentuales más de fraude total que Random Forest (61.75% frente a 58.94%).</w:t>
      </w:r>
    </w:p>
    <w:p w14:paraId="59F69C29"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Estabilidad Temporal:</w:t>
      </w:r>
      <w:r w:rsidRPr="0076162F">
        <w:rPr>
          <w:rFonts w:ascii="Arial" w:eastAsia="Times New Roman" w:hAnsi="Arial"/>
          <w:lang w:eastAsia="es-ES"/>
        </w:rPr>
        <w:t xml:space="preserve"> La desviación estándar mostrada por XGBoost a través de los diferentes pliegues prequenciales (0.0084 en AUPRC) es la más baja de los tres contendientes, garantizando una menor vulnerabilidad a la deriva conceptual (</w:t>
      </w:r>
      <w:r w:rsidRPr="0076162F">
        <w:rPr>
          <w:rFonts w:ascii="Arial" w:eastAsia="Times New Roman" w:hAnsi="Arial"/>
          <w:i/>
          <w:iCs/>
          <w:lang w:eastAsia="es-ES"/>
        </w:rPr>
        <w:t>concept drift</w:t>
      </w:r>
      <w:r w:rsidRPr="0076162F">
        <w:rPr>
          <w:rFonts w:ascii="Arial" w:eastAsia="Times New Roman" w:hAnsi="Arial"/>
          <w:lang w:eastAsia="es-ES"/>
        </w:rPr>
        <w:t>) a lo largo del tiempo.</w:t>
      </w:r>
    </w:p>
    <w:p w14:paraId="64D1C076" w14:textId="77777777" w:rsid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Establecida esta línea base y seleccionado XGBoost como algoritmo principal, en el siguiente apartado se someterá a este modelo a un análisis de integridad metodológica para evaluar el impacto de las fugas de información.</w:t>
      </w:r>
    </w:p>
    <w:p w14:paraId="1EC4E7FE" w14:textId="248AE2DA" w:rsidR="0020159F" w:rsidRPr="0020159F" w:rsidRDefault="0020159F" w:rsidP="0020159F">
      <w:pPr>
        <w:pStyle w:val="Ttulo3"/>
      </w:pPr>
      <w:r w:rsidRPr="0020159F">
        <w:t>Refinamiento del Modelo Base: Estrategia de Submuestreo (Undersampling)</w:t>
      </w:r>
    </w:p>
    <w:p w14:paraId="43E8F999"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r w:rsidRPr="0020159F">
        <w:rPr>
          <w:rFonts w:ascii="Arial" w:eastAsia="Times New Roman" w:hAnsi="Arial"/>
          <w:lang w:eastAsia="es-ES"/>
        </w:rPr>
        <w:t xml:space="preserve">A pesar de seleccionar XGBoost como el modelo de referencia más robusto, el entrenamiento sobre la distribución natural (con un ratio de desbalance aproximado de 118 transacciones legítimas por cada fraude) conlleva ineficiencias computacionales y </w:t>
      </w:r>
      <w:r w:rsidRPr="0020159F">
        <w:rPr>
          <w:rFonts w:ascii="Arial" w:eastAsia="Times New Roman" w:hAnsi="Arial"/>
          <w:lang w:eastAsia="es-ES"/>
        </w:rPr>
        <w:lastRenderedPageBreak/>
        <w:t>un sesgo inherente hacia la clase mayoritaria. Para evaluar si la simplificación del espacio de datos mejora la sensibilidad del algoritmo sin recurrir a técnicas de generación sintética complejas, se implementó una variante de submuestreo controlado sobre el conjunto de entrenamiento.</w:t>
      </w:r>
    </w:p>
    <w:p w14:paraId="5BBC4A48"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r w:rsidRPr="0020159F">
        <w:rPr>
          <w:rFonts w:ascii="Arial" w:eastAsia="Times New Roman" w:hAnsi="Arial"/>
          <w:lang w:eastAsia="es-ES"/>
        </w:rPr>
        <w:t>Manteniendo intacto el conjunto de prueba para garantizar una evaluación honesta, se limitó la presencia de la clase mayoritaria en los pliegues de entrenamiento, evaluando tres escenarios de reducción de asimetría: ratios de 10:1, 5:1 y un balanceo estricto de 1:1.</w:t>
      </w:r>
    </w:p>
    <w:tbl>
      <w:tblPr>
        <w:tblStyle w:val="Tabladelista4-nfasis6"/>
        <w:tblW w:w="9498" w:type="dxa"/>
        <w:tblInd w:w="-572" w:type="dxa"/>
        <w:tblLook w:val="04A0" w:firstRow="1" w:lastRow="0" w:firstColumn="1" w:lastColumn="0" w:noHBand="0" w:noVBand="1"/>
      </w:tblPr>
      <w:tblGrid>
        <w:gridCol w:w="2978"/>
        <w:gridCol w:w="2835"/>
        <w:gridCol w:w="1559"/>
        <w:gridCol w:w="2126"/>
      </w:tblGrid>
      <w:tr w:rsidR="003E115C" w:rsidRPr="0020159F" w14:paraId="6FA05BD4" w14:textId="77777777" w:rsidTr="003E115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2DA2F7FE" w14:textId="1C987979" w:rsidR="003E115C" w:rsidRPr="0020159F" w:rsidRDefault="003E115C" w:rsidP="003E115C">
            <w:pPr>
              <w:suppressAutoHyphens w:val="0"/>
              <w:spacing w:before="100" w:beforeAutospacing="1" w:after="100" w:afterAutospacing="1" w:line="240" w:lineRule="auto"/>
              <w:jc w:val="left"/>
              <w:rPr>
                <w:rFonts w:ascii="Arial" w:eastAsia="Times New Roman" w:hAnsi="Arial"/>
                <w:sz w:val="16"/>
                <w:szCs w:val="16"/>
                <w:lang w:eastAsia="es-ES"/>
              </w:rPr>
            </w:pPr>
            <w:r>
              <w:rPr>
                <w:rStyle w:val="Fuerte"/>
                <w:rFonts w:ascii="Arial" w:hAnsi="Arial"/>
                <w:color w:val="1F1F1F"/>
                <w:bdr w:val="none" w:sz="0" w:space="0" w:color="auto" w:frame="1"/>
              </w:rPr>
              <w:t>Escenario de Submuestreo</w:t>
            </w:r>
          </w:p>
        </w:tc>
        <w:tc>
          <w:tcPr>
            <w:tcW w:w="2835" w:type="dxa"/>
            <w:tcBorders>
              <w:top w:val="nil"/>
              <w:left w:val="nil"/>
              <w:bottom w:val="nil"/>
              <w:right w:val="nil"/>
            </w:tcBorders>
            <w:noWrap/>
            <w:vAlign w:val="center"/>
            <w:hideMark/>
          </w:tcPr>
          <w:p w14:paraId="601089FD" w14:textId="5639E7A4"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Mejor Modelo</w:t>
            </w:r>
          </w:p>
        </w:tc>
        <w:tc>
          <w:tcPr>
            <w:tcW w:w="1559" w:type="dxa"/>
            <w:tcBorders>
              <w:left w:val="nil"/>
            </w:tcBorders>
            <w:noWrap/>
            <w:vAlign w:val="center"/>
            <w:hideMark/>
          </w:tcPr>
          <w:p w14:paraId="758A8A05" w14:textId="5243AE46"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AUPRC</w:t>
            </w:r>
          </w:p>
        </w:tc>
        <w:tc>
          <w:tcPr>
            <w:tcW w:w="2126" w:type="dxa"/>
            <w:noWrap/>
            <w:vAlign w:val="center"/>
            <w:hideMark/>
          </w:tcPr>
          <w:p w14:paraId="5EDDDD39" w14:textId="4CA1E461" w:rsidR="003E115C" w:rsidRPr="0020159F" w:rsidRDefault="003E115C" w:rsidP="003E115C">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Pr>
                <w:rStyle w:val="Fuerte"/>
                <w:rFonts w:ascii="Arial" w:hAnsi="Arial"/>
                <w:color w:val="1F1F1F"/>
                <w:bdr w:val="none" w:sz="0" w:space="0" w:color="auto" w:frame="1"/>
              </w:rPr>
              <w:t>CP@100</w:t>
            </w:r>
          </w:p>
        </w:tc>
      </w:tr>
      <w:tr w:rsidR="003E115C" w:rsidRPr="0020159F" w14:paraId="4B7FD536" w14:textId="77777777" w:rsidTr="003E115C">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75EFC933" w14:textId="549D03FA"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Original (~118:1)</w:t>
            </w:r>
          </w:p>
        </w:tc>
        <w:tc>
          <w:tcPr>
            <w:tcW w:w="2835" w:type="dxa"/>
            <w:tcBorders>
              <w:top w:val="nil"/>
              <w:left w:val="nil"/>
              <w:bottom w:val="nil"/>
              <w:right w:val="nil"/>
            </w:tcBorders>
            <w:noWrap/>
            <w:vAlign w:val="center"/>
            <w:hideMark/>
          </w:tcPr>
          <w:p w14:paraId="0B06AD08" w14:textId="0AA09D85"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Random Forest</w:t>
            </w:r>
          </w:p>
        </w:tc>
        <w:tc>
          <w:tcPr>
            <w:tcW w:w="1559" w:type="dxa"/>
            <w:tcBorders>
              <w:left w:val="nil"/>
            </w:tcBorders>
            <w:noWrap/>
            <w:vAlign w:val="center"/>
            <w:hideMark/>
          </w:tcPr>
          <w:p w14:paraId="1A28B6FE" w14:textId="5DDBB4D0"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0.685</w:t>
            </w:r>
          </w:p>
        </w:tc>
        <w:tc>
          <w:tcPr>
            <w:tcW w:w="2126" w:type="dxa"/>
            <w:noWrap/>
            <w:vAlign w:val="center"/>
            <w:hideMark/>
          </w:tcPr>
          <w:p w14:paraId="2700F2C2" w14:textId="3544DA31"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0.256</w:t>
            </w:r>
          </w:p>
        </w:tc>
      </w:tr>
      <w:tr w:rsidR="003E115C" w:rsidRPr="0020159F" w14:paraId="27F3A1D1" w14:textId="77777777" w:rsidTr="003E115C">
        <w:trPr>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02234785" w14:textId="3F5D9544"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Ratio 10:1</w:t>
            </w:r>
          </w:p>
        </w:tc>
        <w:tc>
          <w:tcPr>
            <w:tcW w:w="2835" w:type="dxa"/>
            <w:tcBorders>
              <w:top w:val="nil"/>
              <w:left w:val="nil"/>
              <w:bottom w:val="nil"/>
              <w:right w:val="nil"/>
            </w:tcBorders>
            <w:noWrap/>
            <w:vAlign w:val="center"/>
            <w:hideMark/>
          </w:tcPr>
          <w:p w14:paraId="1E7B770F" w14:textId="618B38C0"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XGBoost</w:t>
            </w:r>
          </w:p>
        </w:tc>
        <w:tc>
          <w:tcPr>
            <w:tcW w:w="1559" w:type="dxa"/>
            <w:tcBorders>
              <w:left w:val="nil"/>
            </w:tcBorders>
            <w:noWrap/>
            <w:vAlign w:val="center"/>
            <w:hideMark/>
          </w:tcPr>
          <w:p w14:paraId="019347B5" w14:textId="5165C0C8"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0.659</w:t>
            </w:r>
          </w:p>
        </w:tc>
        <w:tc>
          <w:tcPr>
            <w:tcW w:w="2126" w:type="dxa"/>
            <w:noWrap/>
            <w:vAlign w:val="center"/>
            <w:hideMark/>
          </w:tcPr>
          <w:p w14:paraId="0A32994A" w14:textId="1B756FB6" w:rsidR="003E115C" w:rsidRPr="0020159F" w:rsidRDefault="003E115C" w:rsidP="003E115C">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0.279</w:t>
            </w:r>
          </w:p>
        </w:tc>
      </w:tr>
      <w:tr w:rsidR="003E115C" w:rsidRPr="0020159F" w14:paraId="448BDF0F" w14:textId="77777777" w:rsidTr="003E115C">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489391B0" w14:textId="7A087D6C" w:rsidR="003E115C" w:rsidRPr="0020159F" w:rsidRDefault="003E115C" w:rsidP="003E115C">
            <w:pPr>
              <w:suppressAutoHyphens w:val="0"/>
              <w:spacing w:before="100" w:beforeAutospacing="1" w:after="100" w:afterAutospacing="1" w:line="240" w:lineRule="auto"/>
              <w:jc w:val="left"/>
              <w:rPr>
                <w:rFonts w:ascii="Arial" w:eastAsia="Times New Roman" w:hAnsi="Arial"/>
                <w:lang w:eastAsia="es-ES"/>
              </w:rPr>
            </w:pPr>
            <w:r>
              <w:rPr>
                <w:rFonts w:ascii="Arial" w:hAnsi="Arial"/>
                <w:b w:val="0"/>
                <w:bCs w:val="0"/>
                <w:color w:val="1F1F1F"/>
                <w:bdr w:val="none" w:sz="0" w:space="0" w:color="auto" w:frame="1"/>
              </w:rPr>
              <w:t>Ratio 5:1</w:t>
            </w:r>
          </w:p>
        </w:tc>
        <w:tc>
          <w:tcPr>
            <w:tcW w:w="2835" w:type="dxa"/>
            <w:tcBorders>
              <w:top w:val="nil"/>
              <w:left w:val="nil"/>
              <w:bottom w:val="nil"/>
              <w:right w:val="nil"/>
            </w:tcBorders>
            <w:noWrap/>
            <w:vAlign w:val="center"/>
            <w:hideMark/>
          </w:tcPr>
          <w:p w14:paraId="6048E0B5" w14:textId="2217E431"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Pr>
                <w:rFonts w:ascii="Arial" w:hAnsi="Arial"/>
                <w:color w:val="1F1F1F"/>
                <w:bdr w:val="none" w:sz="0" w:space="0" w:color="auto" w:frame="1"/>
              </w:rPr>
              <w:t>XGBoost</w:t>
            </w:r>
          </w:p>
        </w:tc>
        <w:tc>
          <w:tcPr>
            <w:tcW w:w="1559" w:type="dxa"/>
            <w:tcBorders>
              <w:left w:val="nil"/>
            </w:tcBorders>
            <w:noWrap/>
            <w:vAlign w:val="center"/>
            <w:hideMark/>
          </w:tcPr>
          <w:p w14:paraId="66E15C70" w14:textId="71B53A54"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0.651</w:t>
            </w:r>
          </w:p>
        </w:tc>
        <w:tc>
          <w:tcPr>
            <w:tcW w:w="2126" w:type="dxa"/>
            <w:noWrap/>
            <w:vAlign w:val="center"/>
            <w:hideMark/>
          </w:tcPr>
          <w:p w14:paraId="6EA428F9" w14:textId="18980F62" w:rsidR="003E115C" w:rsidRPr="0020159F" w:rsidRDefault="003E115C" w:rsidP="003E115C">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3E115C">
              <w:rPr>
                <w:rFonts w:ascii="Arial" w:hAnsi="Arial"/>
                <w:color w:val="1F1F1F"/>
                <w:bdr w:val="none" w:sz="0" w:space="0" w:color="auto" w:frame="1"/>
              </w:rPr>
              <w:t>0.293</w:t>
            </w:r>
          </w:p>
        </w:tc>
      </w:tr>
    </w:tbl>
    <w:p w14:paraId="128BC158" w14:textId="77777777" w:rsidR="0020159F" w:rsidRPr="0020159F" w:rsidRDefault="0020159F" w:rsidP="0020159F">
      <w:pPr>
        <w:suppressAutoHyphens w:val="0"/>
        <w:spacing w:before="100" w:beforeAutospacing="1" w:after="100" w:afterAutospacing="1" w:line="240" w:lineRule="auto"/>
        <w:jc w:val="left"/>
        <w:rPr>
          <w:rFonts w:ascii="Arial" w:eastAsia="Times New Roman" w:hAnsi="Arial"/>
          <w:lang w:eastAsia="es-ES"/>
        </w:rPr>
      </w:pPr>
    </w:p>
    <w:p w14:paraId="601248B2" w14:textId="6130C254"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Los resultados de esta estrategia revelan dinámicas fundamentales sobre el aprendizaje en entornos de anomalías. En primer lugar, se observa que la eliminación extrema de datos de la clase mayoritaria (escenario 1:1) resulta contraproducente. Forzar una distribución equilibrada destruyó la capacidad predictiva de todos los algoritmos, colapsando el AUPRC de XGBoost a 0.497 y su precisión operativa a un inaceptable 0.113. Esto confirma que, en la detección de fraude, el modelo requiere una representación masiva de la "normalidad" para poder identificar eficazmente las desviaciones.</w:t>
      </w:r>
    </w:p>
    <w:p w14:paraId="387BC8A7" w14:textId="77777777"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Por el contrario, las reducciones moderadas demostraron ser altamente beneficiosas. El escenario con un ratio 5:1 empleando la arquitectura XGBoost emergió como la configuración óptima para las necesidades del negocio. Si bien el ratio 10:1 logró un Área Bajo la Curva PR ligeramente superior (0.659 frente a 0.651), el entrenamiento a 5:1 maximizó la métrica de viabilidad operativa (</w:t>
      </w:r>
      <w:r w:rsidRPr="003E115C">
        <w:rPr>
          <w:rFonts w:ascii="Arial" w:eastAsia="Times New Roman" w:hAnsi="Arial"/>
          <w:i/>
          <w:iCs/>
          <w:lang w:eastAsia="es-ES"/>
        </w:rPr>
        <w:t>Card Precision@100</w:t>
      </w:r>
      <w:r w:rsidRPr="003E115C">
        <w:rPr>
          <w:rFonts w:ascii="Arial" w:eastAsia="Times New Roman" w:hAnsi="Arial"/>
          <w:lang w:eastAsia="es-ES"/>
        </w:rPr>
        <w:t>), alcanzando el valor más alto de todo el ensayo preliminar: 0.293.</w:t>
      </w:r>
    </w:p>
    <w:p w14:paraId="7FCD8F66" w14:textId="77777777" w:rsidR="003E115C" w:rsidRPr="003E115C" w:rsidRDefault="003E115C" w:rsidP="003E115C">
      <w:pPr>
        <w:suppressAutoHyphens w:val="0"/>
        <w:spacing w:before="100" w:beforeAutospacing="1" w:after="100" w:afterAutospacing="1" w:line="240" w:lineRule="auto"/>
        <w:jc w:val="left"/>
        <w:rPr>
          <w:rFonts w:ascii="Arial" w:eastAsia="Times New Roman" w:hAnsi="Arial"/>
          <w:lang w:eastAsia="es-ES"/>
        </w:rPr>
      </w:pPr>
      <w:r w:rsidRPr="003E115C">
        <w:rPr>
          <w:rFonts w:ascii="Arial" w:eastAsia="Times New Roman" w:hAnsi="Arial"/>
          <w:lang w:eastAsia="es-ES"/>
        </w:rPr>
        <w:t>Esta decisión subraya un principio esencial en este estudio: en un entorno de producción donde la capacidad de auditoría manual (SOC) está estrictamente limitada a las 100 principales alertas diarias, la maximización del CP@100 justifica sobradamente una degradación marginal en el AUPRC global. Adicionalmente, esta compresión del volumen de entrada aceleró de manera drástica los tiempos de optimización, consolidando a XGBoost (5:1) como una solución ágil y operativamente superior.</w:t>
      </w:r>
    </w:p>
    <w:p w14:paraId="6913EB06" w14:textId="6C03D432" w:rsidR="0046741A" w:rsidRPr="00D92FD5" w:rsidRDefault="0046741A" w:rsidP="0046741A">
      <w:pPr>
        <w:pStyle w:val="Ttulo2"/>
      </w:pPr>
      <w:bookmarkStart w:id="57" w:name="_Toc222931140"/>
      <w:r w:rsidRPr="00D92FD5">
        <w:t>Impacto de la Fuga de Datos (</w:t>
      </w:r>
      <w:r w:rsidRPr="00D92FD5">
        <w:rPr>
          <w:i/>
          <w:iCs/>
        </w:rPr>
        <w:t>Anti-Leakage</w:t>
      </w:r>
      <w:r w:rsidRPr="00D92FD5">
        <w:t>)</w:t>
      </w:r>
      <w:bookmarkEnd w:id="57"/>
    </w:p>
    <w:p w14:paraId="3C2C4010" w14:textId="3FFB8848" w:rsidR="0046741A" w:rsidRPr="0046741A" w:rsidRDefault="0046741A" w:rsidP="0046741A">
      <w:pPr>
        <w:spacing w:line="240" w:lineRule="auto"/>
        <w:rPr>
          <w:rFonts w:ascii="Arial" w:hAnsi="Arial"/>
          <w:lang w:eastAsia="es-ES"/>
        </w:rPr>
      </w:pPr>
      <w:r w:rsidRPr="0046741A">
        <w:rPr>
          <w:rFonts w:ascii="Arial" w:hAnsi="Arial"/>
          <w:lang w:eastAsia="es-ES"/>
        </w:rPr>
        <w:t xml:space="preserve">El </w:t>
      </w:r>
      <w:r w:rsidR="00753F1E" w:rsidRPr="00D92FD5">
        <w:rPr>
          <w:rFonts w:ascii="Arial" w:hAnsi="Arial"/>
          <w:lang w:eastAsia="es-ES"/>
        </w:rPr>
        <w:t xml:space="preserve">siguiente experimento </w:t>
      </w:r>
      <w:r w:rsidRPr="0046741A">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46741A">
        <w:rPr>
          <w:rFonts w:ascii="Arial" w:hAnsi="Arial"/>
          <w:i/>
          <w:iCs/>
          <w:lang w:eastAsia="es-ES"/>
        </w:rPr>
        <w:t>Data Leakage</w:t>
      </w:r>
      <w:r w:rsidRPr="0046741A">
        <w:rPr>
          <w:rFonts w:ascii="Arial" w:hAnsi="Arial"/>
          <w:lang w:eastAsia="es-ES"/>
        </w:rPr>
        <w:t xml:space="preserve">): la partición aleatoria del </w:t>
      </w:r>
      <w:r w:rsidRPr="0046741A">
        <w:rPr>
          <w:rFonts w:ascii="Arial" w:hAnsi="Arial"/>
          <w:lang w:eastAsia="es-ES"/>
        </w:rPr>
        <w:lastRenderedPageBreak/>
        <w:t>tiempo y la aplicación global de técnicas de escalado y sobremuestreo sintético (SMOTE).</w:t>
      </w:r>
    </w:p>
    <w:p w14:paraId="08A27B76" w14:textId="77777777" w:rsidR="0046741A" w:rsidRPr="0046741A" w:rsidRDefault="0046741A" w:rsidP="0046741A">
      <w:pPr>
        <w:spacing w:line="240" w:lineRule="auto"/>
        <w:rPr>
          <w:rFonts w:ascii="Arial" w:hAnsi="Arial"/>
          <w:lang w:eastAsia="es-ES"/>
        </w:rPr>
      </w:pPr>
      <w:r w:rsidRPr="0046741A">
        <w:rPr>
          <w:rFonts w:ascii="Arial" w:hAnsi="Arial"/>
          <w:lang w:eastAsia="es-ES"/>
        </w:rPr>
        <w:t>Para garantizar la consistencia del patrón, la auditoría se replicó sobre los tres modelos base (Regresión Logística, Random Forest y XGBoost).</w:t>
      </w:r>
    </w:p>
    <w:p w14:paraId="5C670295" w14:textId="18AA184F" w:rsidR="0046741A" w:rsidRPr="00D92FD5" w:rsidRDefault="0046741A" w:rsidP="0046741A">
      <w:pPr>
        <w:pStyle w:val="Ttulo3"/>
      </w:pPr>
      <w:bookmarkStart w:id="58" w:name="_Toc222931141"/>
      <w:r w:rsidRPr="00D92FD5">
        <w:t>Evaluación bajo Metodología Deficiente (El Espejismo)</w:t>
      </w:r>
      <w:bookmarkEnd w:id="58"/>
    </w:p>
    <w:p w14:paraId="76DAE81D" w14:textId="77777777" w:rsidR="0046741A" w:rsidRPr="0046741A" w:rsidRDefault="0046741A" w:rsidP="0046741A">
      <w:pPr>
        <w:spacing w:line="240" w:lineRule="auto"/>
        <w:rPr>
          <w:rFonts w:ascii="Arial" w:hAnsi="Arial"/>
          <w:lang w:eastAsia="es-ES"/>
        </w:rPr>
      </w:pPr>
      <w:r w:rsidRPr="0046741A">
        <w:rPr>
          <w:rFonts w:ascii="Arial" w:hAnsi="Arial"/>
          <w:lang w:eastAsia="es-ES"/>
        </w:rPr>
        <w:t>La rama metodológica denominada Leak_todas simuló el peor escenario posible de rigor analítico, reproduciendo deliberadamente los tres errores de diseño concurrentes: partición aleatoria de datos (</w:t>
      </w:r>
      <w:r w:rsidRPr="0046741A">
        <w:rPr>
          <w:rFonts w:ascii="Arial" w:hAnsi="Arial"/>
          <w:i/>
          <w:iCs/>
          <w:lang w:eastAsia="es-ES"/>
        </w:rPr>
        <w:t>random split</w:t>
      </w:r>
      <w:r w:rsidRPr="0046741A">
        <w:rPr>
          <w:rFonts w:ascii="Arial" w:hAnsi="Arial"/>
          <w:lang w:eastAsia="es-ES"/>
        </w:rPr>
        <w:t xml:space="preserve">), escalado global de variables y aplicación de SMOTE (k_neighbors=5, sampling_strategy='auto') sobre la totalidad del </w:t>
      </w:r>
      <w:r w:rsidRPr="0046741A">
        <w:rPr>
          <w:rFonts w:ascii="Arial" w:hAnsi="Arial"/>
          <w:i/>
          <w:iCs/>
          <w:lang w:eastAsia="es-ES"/>
        </w:rPr>
        <w:t>dataset</w:t>
      </w:r>
      <w:r w:rsidRPr="0046741A">
        <w:rPr>
          <w:rFonts w:ascii="Arial" w:hAnsi="Arial"/>
          <w:lang w:eastAsia="es-ES"/>
        </w:rPr>
        <w:t xml:space="preserve"> antes de la división en conjuntos de entrenamiento y prueba.</w:t>
      </w:r>
    </w:p>
    <w:p w14:paraId="4707A682" w14:textId="77777777" w:rsidR="0046741A" w:rsidRPr="0046741A" w:rsidRDefault="0046741A" w:rsidP="0046741A">
      <w:pPr>
        <w:spacing w:line="240" w:lineRule="auto"/>
        <w:rPr>
          <w:rFonts w:ascii="Arial" w:hAnsi="Arial"/>
          <w:lang w:eastAsia="es-ES"/>
        </w:rPr>
      </w:pPr>
      <w:r w:rsidRPr="0046741A">
        <w:rPr>
          <w:rFonts w:ascii="Arial" w:hAnsi="Arial"/>
          <w:lang w:eastAsia="es-ES"/>
        </w:rPr>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46741A" w:rsidRDefault="0046741A" w:rsidP="0046741A">
      <w:pPr>
        <w:spacing w:line="240" w:lineRule="auto"/>
        <w:rPr>
          <w:rFonts w:ascii="Arial" w:hAnsi="Arial"/>
          <w:lang w:eastAsia="es-ES"/>
        </w:rPr>
      </w:pPr>
      <w:r w:rsidRPr="0046741A">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46741A">
        <w:rPr>
          <w:rFonts w:ascii="Arial" w:hAnsi="Arial"/>
          <w:i/>
          <w:iCs/>
          <w:lang w:eastAsia="es-ES"/>
        </w:rPr>
        <w:t>look-ahead bias</w:t>
      </w:r>
      <w:r w:rsidRPr="0046741A">
        <w:rPr>
          <w:rFonts w:ascii="Arial" w:hAnsi="Arial"/>
          <w:lang w:eastAsia="es-ES"/>
        </w:rPr>
        <w:t>) al usar eventos futuros para predecir el pasado.</w:t>
      </w:r>
    </w:p>
    <w:p w14:paraId="05AE23DA" w14:textId="5B959E51" w:rsidR="0046741A" w:rsidRPr="00D92FD5" w:rsidRDefault="0046741A" w:rsidP="0046741A">
      <w:pPr>
        <w:pStyle w:val="Ttulo3"/>
      </w:pPr>
      <w:bookmarkStart w:id="59" w:name="_Toc222931142"/>
      <w:r w:rsidRPr="00D92FD5">
        <w:t>Evaluación bajo Metodología Estricta (La Realidad)</w:t>
      </w:r>
      <w:bookmarkEnd w:id="59"/>
    </w:p>
    <w:p w14:paraId="04A226E9" w14:textId="5B76D79A" w:rsidR="0046741A" w:rsidRPr="0046741A" w:rsidRDefault="0046741A" w:rsidP="0046741A">
      <w:pPr>
        <w:spacing w:line="240" w:lineRule="auto"/>
        <w:rPr>
          <w:rFonts w:ascii="Arial" w:hAnsi="Arial"/>
          <w:lang w:eastAsia="es-ES"/>
        </w:rPr>
      </w:pPr>
      <w:r w:rsidRPr="0046741A">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46741A">
        <w:rPr>
          <w:rFonts w:ascii="Arial" w:hAnsi="Arial"/>
          <w:i/>
          <w:iCs/>
          <w:lang w:eastAsia="es-ES"/>
        </w:rPr>
        <w:t>Train</w:t>
      </w:r>
      <w:r w:rsidRPr="0046741A">
        <w:rPr>
          <w:rFonts w:ascii="Arial" w:hAnsi="Arial"/>
          <w:lang w:eastAsia="es-ES"/>
        </w:rPr>
        <w:t>), evaluándose sobre un conjunto de prueba completamente inalterado.</w:t>
      </w:r>
    </w:p>
    <w:p w14:paraId="5BBB5B69" w14:textId="77777777" w:rsidR="0046741A" w:rsidRPr="0046741A" w:rsidRDefault="0046741A" w:rsidP="0046741A">
      <w:pPr>
        <w:spacing w:line="240" w:lineRule="auto"/>
        <w:rPr>
          <w:rFonts w:ascii="Arial" w:hAnsi="Arial"/>
          <w:lang w:eastAsia="es-ES"/>
        </w:rPr>
      </w:pPr>
      <w:r w:rsidRPr="0046741A">
        <w:rPr>
          <w:rFonts w:ascii="Arial" w:hAnsi="Arial"/>
          <w:lang w:eastAsia="es-ES"/>
        </w:rPr>
        <w:t>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inéditos, subrayando la extrema dificultad del problema una vez eliminado el espejismo metodológico.</w:t>
      </w:r>
    </w:p>
    <w:p w14:paraId="3DAEAFC6" w14:textId="7F3EF4F5" w:rsidR="0046741A" w:rsidRPr="00D92FD5" w:rsidRDefault="0046741A" w:rsidP="0046741A">
      <w:pPr>
        <w:pStyle w:val="Ttulo3"/>
      </w:pPr>
      <w:bookmarkStart w:id="60" w:name="_Toc222931143"/>
      <w:r w:rsidRPr="00D92FD5">
        <w:t>Cuantificación de la Divergencia Algorítmica (</w:t>
      </w:r>
      <w:r w:rsidR="00753F1E" w:rsidRPr="00D92FD5">
        <w:rPr>
          <w:rFonts w:ascii="Arial" w:hAnsi="Arial"/>
        </w:rPr>
        <w:t>Δ</w:t>
      </w:r>
      <w:r w:rsidRPr="00D92FD5">
        <w:t>)</w:t>
      </w:r>
      <w:bookmarkEnd w:id="60"/>
    </w:p>
    <w:p w14:paraId="719A1698" w14:textId="571F2C1D" w:rsidR="0046741A" w:rsidRPr="0046741A" w:rsidRDefault="0046741A" w:rsidP="0046741A">
      <w:pPr>
        <w:spacing w:line="240" w:lineRule="auto"/>
        <w:rPr>
          <w:rFonts w:ascii="Arial" w:hAnsi="Arial"/>
          <w:lang w:eastAsia="es-ES"/>
        </w:rPr>
      </w:pPr>
      <w:r w:rsidRPr="0046741A">
        <w:rPr>
          <w:rFonts w:ascii="Arial" w:hAnsi="Arial"/>
          <w:lang w:eastAsia="es-ES"/>
        </w:rPr>
        <w:t xml:space="preserve">Para identificar qué defecto metodológico genera mayor contaminación, se aislaron las tres fuentes de fuga de datos de forma independiente. La </w:t>
      </w:r>
      <w:r w:rsidR="00753F1E" w:rsidRPr="00D92FD5">
        <w:rPr>
          <w:rFonts w:ascii="Arial" w:hAnsi="Arial"/>
          <w:lang w:eastAsia="es-ES"/>
        </w:rPr>
        <w:t>siguiente tabla</w:t>
      </w:r>
      <w:r w:rsidRPr="0046741A">
        <w:rPr>
          <w:rFonts w:ascii="Arial" w:hAnsi="Arial"/>
          <w:lang w:eastAsia="es-ES"/>
        </w:rPr>
        <w:t xml:space="preserve"> y la </w:t>
      </w:r>
      <w:r w:rsidR="00753F1E" w:rsidRPr="00D92FD5">
        <w:rPr>
          <w:rFonts w:ascii="Arial" w:hAnsi="Arial"/>
          <w:lang w:eastAsia="es-ES"/>
        </w:rPr>
        <w:t>figura</w:t>
      </w:r>
      <w:r w:rsidRPr="0046741A">
        <w:rPr>
          <w:rFonts w:ascii="Arial" w:hAnsi="Arial"/>
          <w:lang w:eastAsia="es-ES"/>
        </w:rPr>
        <w:t xml:space="preserve"> muestran el desglose del incremento marginal (inflación) en la métrica AUPRC respecto al rendimiento base honesto.</w:t>
      </w:r>
    </w:p>
    <w:p w14:paraId="38466970" w14:textId="632FD090" w:rsidR="0046741A" w:rsidRPr="0046741A" w:rsidRDefault="00753F1E" w:rsidP="00753F1E">
      <w:pPr>
        <w:spacing w:line="240" w:lineRule="auto"/>
        <w:rPr>
          <w:rFonts w:ascii="Arial" w:hAnsi="Arial"/>
          <w:lang w:eastAsia="es-ES"/>
        </w:rPr>
      </w:pPr>
      <w:r w:rsidRPr="00D92FD5">
        <w:rPr>
          <w:rFonts w:ascii="Arial" w:hAnsi="Arial"/>
          <w:b/>
          <w:bCs/>
          <w:noProof/>
          <w:lang w:eastAsia="es-ES"/>
        </w:rPr>
        <w:lastRenderedPageBreak/>
        <w:drawing>
          <wp:inline distT="0" distB="0" distL="0" distR="0" wp14:anchorId="3C611D66" wp14:editId="0179EA9D">
            <wp:extent cx="5400040" cy="1786890"/>
            <wp:effectExtent l="0" t="0" r="0" b="3810"/>
            <wp:docPr id="139385330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53306" name="Imagen 1" descr="Gráfico, Gráfico de barras&#10;&#10;El contenido generado por IA puede ser incorrecto."/>
                    <pic:cNvPicPr/>
                  </pic:nvPicPr>
                  <pic:blipFill>
                    <a:blip r:embed="rId18"/>
                    <a:stretch>
                      <a:fillRect/>
                    </a:stretch>
                  </pic:blipFill>
                  <pic:spPr>
                    <a:xfrm>
                      <a:off x="0" y="0"/>
                      <a:ext cx="5400040" cy="1786890"/>
                    </a:xfrm>
                    <a:prstGeom prst="rect">
                      <a:avLst/>
                    </a:prstGeom>
                  </pic:spPr>
                </pic:pic>
              </a:graphicData>
            </a:graphic>
          </wp:inline>
        </w:drawing>
      </w:r>
    </w:p>
    <w:tbl>
      <w:tblPr>
        <w:tblStyle w:val="Tablaconcuadrcula5oscura-nfasis6"/>
        <w:tblW w:w="0" w:type="auto"/>
        <w:tblLook w:val="04A0" w:firstRow="1" w:lastRow="0" w:firstColumn="1" w:lastColumn="0" w:noHBand="0" w:noVBand="1"/>
      </w:tblPr>
      <w:tblGrid>
        <w:gridCol w:w="1202"/>
        <w:gridCol w:w="1275"/>
        <w:gridCol w:w="1424"/>
        <w:gridCol w:w="1540"/>
        <w:gridCol w:w="1568"/>
        <w:gridCol w:w="1485"/>
      </w:tblGrid>
      <w:tr w:rsidR="0046741A" w:rsidRPr="00D92FD5" w14:paraId="2E5A9A22" w14:textId="77777777" w:rsidTr="00467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46741A" w:rsidRDefault="0046741A" w:rsidP="0046741A">
            <w:pPr>
              <w:rPr>
                <w:color w:val="auto"/>
                <w:lang w:eastAsia="es-ES"/>
              </w:rPr>
            </w:pPr>
            <w:r w:rsidRPr="0046741A">
              <w:rPr>
                <w:color w:val="auto"/>
                <w:lang w:eastAsia="es-ES"/>
              </w:rPr>
              <w:t>Modelo</w:t>
            </w:r>
          </w:p>
        </w:tc>
        <w:tc>
          <w:tcPr>
            <w:tcW w:w="0" w:type="auto"/>
            <w:hideMark/>
          </w:tcPr>
          <w:p w14:paraId="43A4628D"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AUPRC Honesto (Correcta)</w:t>
            </w:r>
          </w:p>
        </w:tc>
        <w:tc>
          <w:tcPr>
            <w:tcW w:w="0" w:type="auto"/>
            <w:hideMark/>
          </w:tcPr>
          <w:p w14:paraId="1465A327"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1: Leak_split (Solo Partición Aleatoria)</w:t>
            </w:r>
          </w:p>
        </w:tc>
        <w:tc>
          <w:tcPr>
            <w:tcW w:w="0" w:type="auto"/>
            <w:hideMark/>
          </w:tcPr>
          <w:p w14:paraId="1A30C02C"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2: Leak_scaler (Solo Escalado Global)</w:t>
            </w:r>
          </w:p>
        </w:tc>
        <w:tc>
          <w:tcPr>
            <w:tcW w:w="0" w:type="auto"/>
            <w:hideMark/>
          </w:tcPr>
          <w:p w14:paraId="5B4929E1"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3: Leak_smote (Solo SMOTE Global)</w:t>
            </w:r>
          </w:p>
        </w:tc>
        <w:tc>
          <w:tcPr>
            <w:tcW w:w="0" w:type="auto"/>
            <w:hideMark/>
          </w:tcPr>
          <w:p w14:paraId="20D88B09"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Total (Leak_todas)</w:t>
            </w:r>
          </w:p>
        </w:tc>
      </w:tr>
      <w:tr w:rsidR="0046741A" w:rsidRPr="0046741A" w14:paraId="5ABF464F"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46741A" w:rsidRDefault="0046741A" w:rsidP="0046741A">
            <w:pPr>
              <w:rPr>
                <w:color w:val="auto"/>
                <w:lang w:eastAsia="es-ES"/>
              </w:rPr>
            </w:pPr>
            <w:r w:rsidRPr="0046741A">
              <w:rPr>
                <w:color w:val="auto"/>
                <w:lang w:eastAsia="es-ES"/>
              </w:rPr>
              <w:t>Regresión Logística</w:t>
            </w:r>
          </w:p>
        </w:tc>
        <w:tc>
          <w:tcPr>
            <w:tcW w:w="0" w:type="auto"/>
            <w:hideMark/>
          </w:tcPr>
          <w:p w14:paraId="4768B3D9"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0.5830</w:t>
            </w:r>
          </w:p>
        </w:tc>
        <w:tc>
          <w:tcPr>
            <w:tcW w:w="0" w:type="auto"/>
            <w:hideMark/>
          </w:tcPr>
          <w:p w14:paraId="16C85544"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+ 0.032 (0.615)</w:t>
            </w:r>
          </w:p>
        </w:tc>
        <w:tc>
          <w:tcPr>
            <w:tcW w:w="0" w:type="auto"/>
            <w:hideMark/>
          </w:tcPr>
          <w:p w14:paraId="1E7BC57B"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(0.582)</w:t>
            </w:r>
          </w:p>
        </w:tc>
        <w:tc>
          <w:tcPr>
            <w:tcW w:w="0" w:type="auto"/>
            <w:hideMark/>
          </w:tcPr>
          <w:p w14:paraId="0D53C6D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+ 0.007 (0.590)</w:t>
            </w:r>
          </w:p>
        </w:tc>
        <w:tc>
          <w:tcPr>
            <w:tcW w:w="0" w:type="auto"/>
            <w:hideMark/>
          </w:tcPr>
          <w:p w14:paraId="6200FB8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+ 0.346</w:t>
            </w:r>
            <w:r w:rsidRPr="0046741A">
              <w:rPr>
                <w:lang w:eastAsia="es-ES"/>
              </w:rPr>
              <w:t xml:space="preserve"> (0.929)</w:t>
            </w:r>
          </w:p>
        </w:tc>
      </w:tr>
      <w:tr w:rsidR="0046741A" w:rsidRPr="0046741A" w14:paraId="78F0E777" w14:textId="77777777" w:rsidTr="0046741A">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46741A" w:rsidRDefault="0046741A" w:rsidP="0046741A">
            <w:pPr>
              <w:rPr>
                <w:color w:val="auto"/>
                <w:lang w:eastAsia="es-ES"/>
              </w:rPr>
            </w:pPr>
            <w:r w:rsidRPr="0046741A">
              <w:rPr>
                <w:color w:val="auto"/>
                <w:lang w:eastAsia="es-ES"/>
              </w:rPr>
              <w:t>Random Forest</w:t>
            </w:r>
          </w:p>
        </w:tc>
        <w:tc>
          <w:tcPr>
            <w:tcW w:w="0" w:type="auto"/>
            <w:hideMark/>
          </w:tcPr>
          <w:p w14:paraId="4F9C5437"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0.6115</w:t>
            </w:r>
          </w:p>
        </w:tc>
        <w:tc>
          <w:tcPr>
            <w:tcW w:w="0" w:type="auto"/>
            <w:hideMark/>
          </w:tcPr>
          <w:p w14:paraId="3B57AA8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+ 0.066 (0.677)</w:t>
            </w:r>
          </w:p>
        </w:tc>
        <w:tc>
          <w:tcPr>
            <w:tcW w:w="0" w:type="auto"/>
            <w:hideMark/>
          </w:tcPr>
          <w:p w14:paraId="2D34FF9D"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- 0.004 (0.607)</w:t>
            </w:r>
          </w:p>
        </w:tc>
        <w:tc>
          <w:tcPr>
            <w:tcW w:w="0" w:type="auto"/>
            <w:hideMark/>
          </w:tcPr>
          <w:p w14:paraId="653F0153"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+ 0.292 (0.904)</w:t>
            </w:r>
          </w:p>
        </w:tc>
        <w:tc>
          <w:tcPr>
            <w:tcW w:w="0" w:type="auto"/>
            <w:hideMark/>
          </w:tcPr>
          <w:p w14:paraId="3D22BE7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b/>
                <w:bCs/>
                <w:lang w:eastAsia="es-ES"/>
              </w:rPr>
              <w:t>+ 0.389</w:t>
            </w:r>
            <w:r w:rsidRPr="0046741A">
              <w:rPr>
                <w:lang w:eastAsia="es-ES"/>
              </w:rPr>
              <w:t xml:space="preserve"> (1.000)</w:t>
            </w:r>
          </w:p>
        </w:tc>
      </w:tr>
      <w:tr w:rsidR="0046741A" w:rsidRPr="0046741A" w14:paraId="486B96C6"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46741A" w:rsidRDefault="0046741A" w:rsidP="0046741A">
            <w:pPr>
              <w:rPr>
                <w:color w:val="auto"/>
                <w:lang w:eastAsia="es-ES"/>
              </w:rPr>
            </w:pPr>
            <w:r w:rsidRPr="0046741A">
              <w:rPr>
                <w:color w:val="auto"/>
                <w:lang w:eastAsia="es-ES"/>
              </w:rPr>
              <w:t>XGBoost</w:t>
            </w:r>
          </w:p>
        </w:tc>
        <w:tc>
          <w:tcPr>
            <w:tcW w:w="0" w:type="auto"/>
            <w:hideMark/>
          </w:tcPr>
          <w:p w14:paraId="2DF8FE2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0.6163</w:t>
            </w:r>
          </w:p>
        </w:tc>
        <w:tc>
          <w:tcPr>
            <w:tcW w:w="0" w:type="auto"/>
            <w:hideMark/>
          </w:tcPr>
          <w:p w14:paraId="443BE84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+ 0.075 (0.691)</w:t>
            </w:r>
          </w:p>
        </w:tc>
        <w:tc>
          <w:tcPr>
            <w:tcW w:w="0" w:type="auto"/>
            <w:hideMark/>
          </w:tcPr>
          <w:p w14:paraId="494BB7A6"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(0.615)</w:t>
            </w:r>
          </w:p>
        </w:tc>
        <w:tc>
          <w:tcPr>
            <w:tcW w:w="0" w:type="auto"/>
            <w:hideMark/>
          </w:tcPr>
          <w:p w14:paraId="78D147CC"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+ 0.130 (0.746)</w:t>
            </w:r>
          </w:p>
        </w:tc>
        <w:tc>
          <w:tcPr>
            <w:tcW w:w="0" w:type="auto"/>
            <w:hideMark/>
          </w:tcPr>
          <w:p w14:paraId="0FBC5DEA"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+ 0.383</w:t>
            </w:r>
            <w:r w:rsidRPr="0046741A">
              <w:rPr>
                <w:lang w:eastAsia="es-ES"/>
              </w:rPr>
              <w:t xml:space="preserve"> (0.999)</w:t>
            </w:r>
          </w:p>
        </w:tc>
      </w:tr>
    </w:tbl>
    <w:p w14:paraId="2A47BCA9" w14:textId="77777777" w:rsidR="00A71D85" w:rsidRPr="00D92FD5" w:rsidRDefault="00A71D85" w:rsidP="00A71D85">
      <w:pPr>
        <w:rPr>
          <w:lang w:eastAsia="es-ES"/>
        </w:rPr>
      </w:pPr>
    </w:p>
    <w:p w14:paraId="17A395C7" w14:textId="77777777" w:rsidR="0046741A" w:rsidRPr="0046741A" w:rsidRDefault="0046741A" w:rsidP="0046741A">
      <w:pPr>
        <w:spacing w:line="240" w:lineRule="auto"/>
        <w:rPr>
          <w:rFonts w:ascii="Arial" w:hAnsi="Arial"/>
          <w:lang w:eastAsia="es-ES"/>
        </w:rPr>
      </w:pPr>
      <w:r w:rsidRPr="0046741A">
        <w:rPr>
          <w:rFonts w:ascii="Arial" w:hAnsi="Arial"/>
          <w:lang w:eastAsia="es-ES"/>
        </w:rPr>
        <w:t>El desglose empírico arroja tres conclusiones fundamentales que validan la hipótesis central de este ensayo:</w:t>
      </w:r>
    </w:p>
    <w:p w14:paraId="79B5AD36"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Irrelevancia del escalado global:</w:t>
      </w:r>
      <w:r w:rsidRPr="0046741A">
        <w:rPr>
          <w:rFonts w:ascii="Arial" w:hAnsi="Arial"/>
          <w:lang w:eastAsia="es-ES"/>
        </w:rPr>
        <w:t xml:space="preserve"> La aplicación del </w:t>
      </w:r>
      <w:r w:rsidRPr="0046741A">
        <w:rPr>
          <w:rFonts w:ascii="Arial" w:hAnsi="Arial"/>
          <w:i/>
          <w:iCs/>
          <w:lang w:eastAsia="es-ES"/>
        </w:rPr>
        <w:t>StandardScaler</w:t>
      </w:r>
      <w:r w:rsidRPr="0046741A">
        <w:rPr>
          <w:rFonts w:ascii="Arial" w:hAnsi="Arial"/>
          <w:lang w:eastAsia="es-ES"/>
        </w:rPr>
        <w:t xml:space="preserve"> sobre la totalidad del </w:t>
      </w:r>
      <w:r w:rsidRPr="0046741A">
        <w:rPr>
          <w:rFonts w:ascii="Arial" w:hAnsi="Arial"/>
          <w:i/>
          <w:iCs/>
          <w:lang w:eastAsia="es-ES"/>
        </w:rPr>
        <w:t>dataset</w:t>
      </w:r>
      <w:r w:rsidRPr="0046741A">
        <w:rPr>
          <w:rFonts w:ascii="Arial" w:hAnsi="Arial"/>
          <w:lang w:eastAsia="es-ES"/>
        </w:rPr>
        <w:t xml:space="preserve"> (Leak_scaler) no produjo inflación; de hecho, generó un impacto microscópicamente negativo (entre -0.001 y -0.004 en el AUPRC). Esto descarta el preprocesamiento de varianza como una fuente de </w:t>
      </w:r>
      <w:r w:rsidRPr="0046741A">
        <w:rPr>
          <w:rFonts w:ascii="Arial" w:hAnsi="Arial"/>
          <w:i/>
          <w:iCs/>
          <w:lang w:eastAsia="es-ES"/>
        </w:rPr>
        <w:t>leakage</w:t>
      </w:r>
      <w:r w:rsidRPr="0046741A">
        <w:rPr>
          <w:rFonts w:ascii="Arial" w:hAnsi="Arial"/>
          <w:lang w:eastAsia="es-ES"/>
        </w:rPr>
        <w:t xml:space="preserve"> crítica en este conjunto de datos.</w:t>
      </w:r>
    </w:p>
    <w:p w14:paraId="49C2DA1E"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El peligro latente de las particiones estáticas:</w:t>
      </w:r>
      <w:r w:rsidRPr="0046741A">
        <w:rPr>
          <w:rFonts w:ascii="Arial" w:hAnsi="Arial"/>
          <w:lang w:eastAsia="es-ES"/>
        </w:rPr>
        <w:t xml:space="preserve"> Simplemente ignorar la cronología mediante un </w:t>
      </w:r>
      <w:r w:rsidRPr="0046741A">
        <w:rPr>
          <w:rFonts w:ascii="Arial" w:hAnsi="Arial"/>
          <w:i/>
          <w:iCs/>
          <w:lang w:eastAsia="es-ES"/>
        </w:rPr>
        <w:t>split</w:t>
      </w:r>
      <w:r w:rsidRPr="0046741A">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La contaminación masiva por SMOTE:</w:t>
      </w:r>
      <w:r w:rsidRPr="0046741A">
        <w:rPr>
          <w:rFonts w:ascii="Arial" w:hAnsi="Arial"/>
          <w:lang w:eastAsia="es-ES"/>
        </w:rPr>
        <w:t xml:space="preserve"> La inyección de datos sintéticos sobre el conjunto global de transacciones antes de su división demostró ser catastrófica para la validez del estudio. Su impacto afectó de manera desigual </w:t>
      </w:r>
      <w:r w:rsidRPr="0046741A">
        <w:rPr>
          <w:rFonts w:ascii="Arial" w:hAnsi="Arial"/>
          <w:lang w:eastAsia="es-ES"/>
        </w:rPr>
        <w:lastRenderedPageBreak/>
        <w:t>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46741A" w:rsidRDefault="0046741A" w:rsidP="0046741A">
      <w:pPr>
        <w:spacing w:line="240" w:lineRule="auto"/>
        <w:rPr>
          <w:rFonts w:ascii="Arial" w:hAnsi="Arial"/>
          <w:lang w:eastAsia="es-ES"/>
        </w:rPr>
      </w:pPr>
      <w:r w:rsidRPr="0046741A">
        <w:rPr>
          <w:rFonts w:ascii="Arial" w:hAnsi="Arial"/>
          <w:lang w:eastAsia="es-ES"/>
        </w:rPr>
        <w:t>La acumulación sinérgica de estos errores metodológicos eleva el AUPRC casi un 40% (0.38</w:t>
      </w:r>
      <w:r w:rsidR="00753F1E" w:rsidRPr="00D92FD5">
        <w:rPr>
          <w:rFonts w:ascii="Arial" w:hAnsi="Arial"/>
          <w:lang w:eastAsia="es-ES"/>
        </w:rPr>
        <w:t xml:space="preserve"> Δ</w:t>
      </w:r>
      <w:r w:rsidRPr="0046741A">
        <w:rPr>
          <w:rFonts w:ascii="Arial" w:hAnsi="Arial"/>
          <w:lang w:eastAsia="es-ES"/>
        </w:rPr>
        <w:t>), creando la ilusión matemática del éxito. Este hallazgo constituye la principal 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6B4B02" w:rsidRDefault="00237EE7" w:rsidP="006B4B02">
      <w:pPr>
        <w:pStyle w:val="Ttulo2"/>
      </w:pPr>
      <w:bookmarkStart w:id="61" w:name="_Toc222931144"/>
      <w:r w:rsidRPr="00D92FD5">
        <w:t>Interpretabilidad Algorítmica (XAI)</w:t>
      </w:r>
      <w:bookmarkEnd w:id="61"/>
    </w:p>
    <w:p w14:paraId="77FE32A5" w14:textId="51898472"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 xml:space="preserve">Tras establecer la arquitectura óptima y someterla a la auditoría de integridad metodológica, </w:t>
      </w:r>
      <w:r w:rsidR="00B167F9" w:rsidRPr="00D92FD5">
        <w:rPr>
          <w:rFonts w:ascii="Arial" w:hAnsi="Arial" w:cs="Arial"/>
          <w:sz w:val="22"/>
          <w:szCs w:val="22"/>
          <w:lang w:val="es-ES"/>
        </w:rPr>
        <w:t xml:space="preserve">este último experimento </w:t>
      </w:r>
      <w:r w:rsidRPr="00D92FD5">
        <w:rPr>
          <w:rFonts w:ascii="Arial" w:hAnsi="Arial" w:cs="Arial"/>
          <w:sz w:val="22"/>
          <w:szCs w:val="22"/>
          <w:lang w:val="es-ES"/>
        </w:rPr>
        <w:t>aborda el último requisito crítico para la viabilidad operativa del sistema: la explicabilidad. En el sector financiero, fuertemente regulado por normativas como el RGPD, los modelos de "caja negra" de alto rendimiento carecen de utilidad si sus decisiones no pueden ser justificadas ante una auditoría.</w:t>
      </w:r>
    </w:p>
    <w:p w14:paraId="6DE9CEB6" w14:textId="77777777"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4CA826F2" w:rsidR="00237EE7" w:rsidRPr="00D92FD5" w:rsidRDefault="00237EE7" w:rsidP="00237EE7">
      <w:pPr>
        <w:pStyle w:val="Ttulo3"/>
      </w:pPr>
      <w:bookmarkStart w:id="62" w:name="_Toc222931145"/>
      <w:r w:rsidRPr="00D92FD5">
        <w:t>Identificación Global de Patrones (Importancia Nativa)</w:t>
      </w:r>
      <w:bookmarkEnd w:id="62"/>
    </w:p>
    <w:p w14:paraId="0DDB9225" w14:textId="77777777" w:rsidR="00237EE7"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El primer nivel de inspección consistió en extraer la Importancia de Características (</w:t>
      </w:r>
      <w:r w:rsidRPr="00D92FD5">
        <w:rPr>
          <w:rFonts w:ascii="Arial" w:hAnsi="Arial" w:cs="Arial"/>
          <w:i/>
          <w:iCs/>
          <w:sz w:val="22"/>
          <w:szCs w:val="22"/>
          <w:lang w:val="es-ES"/>
        </w:rPr>
        <w:t>Feature Importance</w:t>
      </w:r>
      <w:r w:rsidRPr="00D92FD5">
        <w:rPr>
          <w:rFonts w:ascii="Arial" w:hAnsi="Arial" w:cs="Arial"/>
          <w:sz w:val="22"/>
          <w:szCs w:val="22"/>
          <w:lang w:val="es-ES"/>
        </w:rPr>
        <w:t>) intrínseca del algoritmo XGBoost, basada en la métrica de Ganancia de Impureza (</w:t>
      </w:r>
      <w:r w:rsidRPr="00D92FD5">
        <w:rPr>
          <w:rFonts w:ascii="Arial" w:hAnsi="Arial" w:cs="Arial"/>
          <w:i/>
          <w:iCs/>
          <w:sz w:val="22"/>
          <w:szCs w:val="22"/>
          <w:lang w:val="es-ES"/>
        </w:rPr>
        <w:t>Gain</w:t>
      </w:r>
      <w:r w:rsidRPr="00D92FD5">
        <w:rPr>
          <w:rFonts w:ascii="Arial" w:hAnsi="Arial" w:cs="Arial"/>
          <w:sz w:val="22"/>
          <w:szCs w:val="22"/>
          <w:lang w:val="es-ES"/>
        </w:rPr>
        <w:t>). Esta métrica cuantifica la mejora relativa en la precisión de las ramas del árbol que aporta una determinada variable.</w:t>
      </w:r>
    </w:p>
    <w:p w14:paraId="3EBADBB6" w14:textId="77777777" w:rsidR="00D92FD5" w:rsidRPr="00D92FD5" w:rsidRDefault="00D92FD5" w:rsidP="00237EE7">
      <w:pPr>
        <w:pStyle w:val="NormalWeb"/>
        <w:ind w:firstLine="0"/>
        <w:rPr>
          <w:rFonts w:ascii="Arial" w:hAnsi="Arial" w:cs="Arial"/>
          <w:sz w:val="22"/>
          <w:szCs w:val="22"/>
          <w:lang w:val="es-ES"/>
        </w:rPr>
      </w:pPr>
    </w:p>
    <w:tbl>
      <w:tblPr>
        <w:tblStyle w:val="Tablaconcuadrcula5oscura-nfasis6"/>
        <w:tblW w:w="9647" w:type="dxa"/>
        <w:tblLayout w:type="fixed"/>
        <w:tblLook w:val="04A0" w:firstRow="1" w:lastRow="0" w:firstColumn="1" w:lastColumn="0" w:noHBand="0" w:noVBand="1"/>
      </w:tblPr>
      <w:tblGrid>
        <w:gridCol w:w="1141"/>
        <w:gridCol w:w="4399"/>
        <w:gridCol w:w="1985"/>
        <w:gridCol w:w="2122"/>
      </w:tblGrid>
      <w:tr w:rsidR="00B167F9" w:rsidRPr="00D92FD5" w14:paraId="74D08F90" w14:textId="77777777" w:rsidTr="00B167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6A7F96BF" w14:textId="77777777" w:rsidR="00237EE7" w:rsidRPr="00237EE7" w:rsidRDefault="00237EE7" w:rsidP="00237EE7">
            <w:pPr>
              <w:rPr>
                <w:color w:val="auto"/>
                <w:lang w:eastAsia="es-ES"/>
              </w:rPr>
            </w:pPr>
            <w:r w:rsidRPr="00237EE7">
              <w:rPr>
                <w:color w:val="auto"/>
                <w:lang w:eastAsia="es-ES"/>
              </w:rPr>
              <w:t>Ranking</w:t>
            </w:r>
          </w:p>
        </w:tc>
        <w:tc>
          <w:tcPr>
            <w:tcW w:w="4331" w:type="dxa"/>
            <w:hideMark/>
          </w:tcPr>
          <w:p w14:paraId="3BC702FD"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Variable Original</w:t>
            </w:r>
          </w:p>
        </w:tc>
        <w:tc>
          <w:tcPr>
            <w:tcW w:w="1954" w:type="dxa"/>
            <w:hideMark/>
          </w:tcPr>
          <w:p w14:paraId="5CCA8970"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Ganancia de Impureza (Gain)</w:t>
            </w:r>
          </w:p>
        </w:tc>
        <w:tc>
          <w:tcPr>
            <w:tcW w:w="2089" w:type="dxa"/>
            <w:hideMark/>
          </w:tcPr>
          <w:p w14:paraId="61076C3F"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Frecuencia de uso (Weight)</w:t>
            </w:r>
          </w:p>
        </w:tc>
      </w:tr>
      <w:tr w:rsidR="00237EE7" w:rsidRPr="00237EE7" w14:paraId="53100554"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00208FFC" w14:textId="77777777" w:rsidR="00237EE7" w:rsidRPr="00237EE7" w:rsidRDefault="00237EE7" w:rsidP="00237EE7">
            <w:pPr>
              <w:rPr>
                <w:color w:val="auto"/>
                <w:lang w:eastAsia="es-ES"/>
              </w:rPr>
            </w:pPr>
            <w:r w:rsidRPr="00237EE7">
              <w:rPr>
                <w:color w:val="auto"/>
                <w:lang w:eastAsia="es-ES"/>
              </w:rPr>
              <w:t>1</w:t>
            </w:r>
          </w:p>
        </w:tc>
        <w:tc>
          <w:tcPr>
            <w:tcW w:w="4331" w:type="dxa"/>
            <w:hideMark/>
          </w:tcPr>
          <w:p w14:paraId="7C407602"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TERMINAL_ID_RISK_7DAY_WINDOW</w:t>
            </w:r>
          </w:p>
        </w:tc>
        <w:tc>
          <w:tcPr>
            <w:tcW w:w="1954" w:type="dxa"/>
            <w:hideMark/>
          </w:tcPr>
          <w:p w14:paraId="4FFC2529"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0.388</w:t>
            </w:r>
          </w:p>
        </w:tc>
        <w:tc>
          <w:tcPr>
            <w:tcW w:w="2089" w:type="dxa"/>
            <w:hideMark/>
          </w:tcPr>
          <w:p w14:paraId="172A767B"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76</w:t>
            </w:r>
          </w:p>
        </w:tc>
      </w:tr>
      <w:tr w:rsidR="00237EE7" w:rsidRPr="00237EE7" w14:paraId="0BB85683"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28A94DA5" w14:textId="77777777" w:rsidR="00237EE7" w:rsidRPr="00237EE7" w:rsidRDefault="00237EE7" w:rsidP="00237EE7">
            <w:pPr>
              <w:rPr>
                <w:color w:val="auto"/>
                <w:lang w:eastAsia="es-ES"/>
              </w:rPr>
            </w:pPr>
            <w:r w:rsidRPr="00237EE7">
              <w:rPr>
                <w:color w:val="auto"/>
                <w:lang w:eastAsia="es-ES"/>
              </w:rPr>
              <w:t>2</w:t>
            </w:r>
          </w:p>
        </w:tc>
        <w:tc>
          <w:tcPr>
            <w:tcW w:w="4331" w:type="dxa"/>
            <w:hideMark/>
          </w:tcPr>
          <w:p w14:paraId="02147C86"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TX_AMOUNT</w:t>
            </w:r>
          </w:p>
        </w:tc>
        <w:tc>
          <w:tcPr>
            <w:tcW w:w="1954" w:type="dxa"/>
            <w:hideMark/>
          </w:tcPr>
          <w:p w14:paraId="66F9E264"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b/>
                <w:bCs/>
                <w:lang w:eastAsia="es-ES"/>
              </w:rPr>
              <w:t>0.129</w:t>
            </w:r>
          </w:p>
        </w:tc>
        <w:tc>
          <w:tcPr>
            <w:tcW w:w="2089" w:type="dxa"/>
            <w:hideMark/>
          </w:tcPr>
          <w:p w14:paraId="1B6EFBA3"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330</w:t>
            </w:r>
          </w:p>
        </w:tc>
      </w:tr>
      <w:tr w:rsidR="00237EE7" w:rsidRPr="00237EE7" w14:paraId="692B805A"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39DB9F34" w14:textId="77777777" w:rsidR="00237EE7" w:rsidRPr="00237EE7" w:rsidRDefault="00237EE7" w:rsidP="00237EE7">
            <w:pPr>
              <w:rPr>
                <w:color w:val="auto"/>
                <w:lang w:eastAsia="es-ES"/>
              </w:rPr>
            </w:pPr>
            <w:r w:rsidRPr="00237EE7">
              <w:rPr>
                <w:color w:val="auto"/>
                <w:lang w:eastAsia="es-ES"/>
              </w:rPr>
              <w:t>3</w:t>
            </w:r>
          </w:p>
        </w:tc>
        <w:tc>
          <w:tcPr>
            <w:tcW w:w="4331" w:type="dxa"/>
            <w:hideMark/>
          </w:tcPr>
          <w:p w14:paraId="39776FE6"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TERMINAL_ID_RISK_30DAY_WINDOW</w:t>
            </w:r>
          </w:p>
        </w:tc>
        <w:tc>
          <w:tcPr>
            <w:tcW w:w="1954" w:type="dxa"/>
            <w:hideMark/>
          </w:tcPr>
          <w:p w14:paraId="360C9483"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0.101</w:t>
            </w:r>
          </w:p>
        </w:tc>
        <w:tc>
          <w:tcPr>
            <w:tcW w:w="2089" w:type="dxa"/>
            <w:hideMark/>
          </w:tcPr>
          <w:p w14:paraId="1BAA23C8"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157</w:t>
            </w:r>
          </w:p>
        </w:tc>
      </w:tr>
      <w:tr w:rsidR="00237EE7" w:rsidRPr="00237EE7" w14:paraId="6639A0FE"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44E7EE96" w14:textId="77777777" w:rsidR="00237EE7" w:rsidRPr="00237EE7" w:rsidRDefault="00237EE7" w:rsidP="00237EE7">
            <w:pPr>
              <w:rPr>
                <w:color w:val="auto"/>
                <w:lang w:eastAsia="es-ES"/>
              </w:rPr>
            </w:pPr>
            <w:r w:rsidRPr="00237EE7">
              <w:rPr>
                <w:color w:val="auto"/>
                <w:lang w:eastAsia="es-ES"/>
              </w:rPr>
              <w:lastRenderedPageBreak/>
              <w:t>4</w:t>
            </w:r>
          </w:p>
        </w:tc>
        <w:tc>
          <w:tcPr>
            <w:tcW w:w="4331" w:type="dxa"/>
            <w:hideMark/>
          </w:tcPr>
          <w:p w14:paraId="10B8CDE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CUSTOMER_ID_AVG_AMOUNT_30DAY_WINDOW</w:t>
            </w:r>
          </w:p>
        </w:tc>
        <w:tc>
          <w:tcPr>
            <w:tcW w:w="1954" w:type="dxa"/>
            <w:hideMark/>
          </w:tcPr>
          <w:p w14:paraId="1CC0EA58"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0.056</w:t>
            </w:r>
          </w:p>
        </w:tc>
        <w:tc>
          <w:tcPr>
            <w:tcW w:w="2089" w:type="dxa"/>
            <w:hideMark/>
          </w:tcPr>
          <w:p w14:paraId="2FEB055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324</w:t>
            </w:r>
          </w:p>
        </w:tc>
      </w:tr>
      <w:tr w:rsidR="00237EE7" w:rsidRPr="00237EE7" w14:paraId="10F1D22E"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4BE212CE" w14:textId="77777777" w:rsidR="00237EE7" w:rsidRPr="00237EE7" w:rsidRDefault="00237EE7" w:rsidP="00237EE7">
            <w:pPr>
              <w:rPr>
                <w:color w:val="auto"/>
                <w:lang w:eastAsia="es-ES"/>
              </w:rPr>
            </w:pPr>
            <w:r w:rsidRPr="00237EE7">
              <w:rPr>
                <w:color w:val="auto"/>
                <w:lang w:eastAsia="es-ES"/>
              </w:rPr>
              <w:t>5</w:t>
            </w:r>
          </w:p>
        </w:tc>
        <w:tc>
          <w:tcPr>
            <w:tcW w:w="4331" w:type="dxa"/>
            <w:hideMark/>
          </w:tcPr>
          <w:p w14:paraId="3AF83D3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TERMINAL_ID_RISK_1DAY_WINDOW</w:t>
            </w:r>
          </w:p>
        </w:tc>
        <w:tc>
          <w:tcPr>
            <w:tcW w:w="1954" w:type="dxa"/>
            <w:hideMark/>
          </w:tcPr>
          <w:p w14:paraId="6050E1F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0.041</w:t>
            </w:r>
          </w:p>
        </w:tc>
        <w:tc>
          <w:tcPr>
            <w:tcW w:w="2089" w:type="dxa"/>
            <w:hideMark/>
          </w:tcPr>
          <w:p w14:paraId="19F96DB1"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21</w:t>
            </w:r>
          </w:p>
        </w:tc>
      </w:tr>
    </w:tbl>
    <w:p w14:paraId="083669D2" w14:textId="77777777" w:rsidR="0046741A" w:rsidRPr="00D92FD5" w:rsidRDefault="0046741A" w:rsidP="00A71D85">
      <w:pPr>
        <w:rPr>
          <w:lang w:eastAsia="es-ES"/>
        </w:rPr>
      </w:pPr>
    </w:p>
    <w:p w14:paraId="1F8B878F" w14:textId="667E2AD8" w:rsidR="00237EE7" w:rsidRPr="00237EE7" w:rsidRDefault="00B167F9" w:rsidP="00B167F9">
      <w:pPr>
        <w:spacing w:line="240" w:lineRule="auto"/>
        <w:rPr>
          <w:lang w:eastAsia="es-ES"/>
        </w:rPr>
      </w:pPr>
      <w:r w:rsidRPr="00D92FD5">
        <w:rPr>
          <w:b/>
          <w:bCs/>
          <w:noProof/>
          <w:lang w:eastAsia="es-ES"/>
        </w:rPr>
        <w:drawing>
          <wp:inline distT="0" distB="0" distL="0" distR="0" wp14:anchorId="1425C581" wp14:editId="0239383C">
            <wp:extent cx="5400040" cy="3173095"/>
            <wp:effectExtent l="0" t="0" r="0" b="8255"/>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19"/>
                    <a:stretch>
                      <a:fillRect/>
                    </a:stretch>
                  </pic:blipFill>
                  <pic:spPr>
                    <a:xfrm>
                      <a:off x="0" y="0"/>
                      <a:ext cx="5400040" cy="3173095"/>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D92FD5" w:rsidRDefault="00237EE7" w:rsidP="00B167F9">
      <w:pPr>
        <w:pStyle w:val="Ttulo3"/>
      </w:pPr>
      <w:bookmarkStart w:id="63" w:name="_Toc222931146"/>
      <w:r w:rsidRPr="00D92FD5">
        <w:t>Direccionalidad del Riesgo Algorítmico (SHAP)</w:t>
      </w:r>
      <w:bookmarkEnd w:id="63"/>
    </w:p>
    <w:p w14:paraId="093C30C8" w14:textId="77777777" w:rsidR="00237EE7" w:rsidRPr="00237EE7" w:rsidRDefault="00237EE7" w:rsidP="00B167F9">
      <w:pPr>
        <w:spacing w:line="240" w:lineRule="auto"/>
        <w:rPr>
          <w:rFonts w:ascii="Arial" w:hAnsi="Arial"/>
          <w:lang w:eastAsia="es-ES"/>
        </w:rPr>
      </w:pPr>
      <w:r w:rsidRPr="00237EE7">
        <w:rPr>
          <w:rFonts w:ascii="Arial" w:hAnsi="Arial"/>
          <w:lang w:eastAsia="es-ES"/>
        </w:rPr>
        <w:t>Aunque la métrica nativa resulta útil, es estática y no proporciona información sobre la direccionalidad del impacto. Para superarlo, se aplicó la Teoría de Juegos mediante la librería SHAP (</w:t>
      </w:r>
      <w:r w:rsidRPr="00237EE7">
        <w:rPr>
          <w:rFonts w:ascii="Arial" w:hAnsi="Arial"/>
          <w:i/>
          <w:iCs/>
          <w:lang w:eastAsia="es-ES"/>
        </w:rPr>
        <w:t>SHapley Additive exPlanations</w:t>
      </w:r>
      <w:r w:rsidRPr="00237EE7">
        <w:rPr>
          <w:rFonts w:ascii="Arial" w:hAnsi="Arial"/>
          <w:lang w:eastAsia="es-ES"/>
        </w:rPr>
        <w:t>), evaluando una muestra de 1.000 transacciones del conjunto de prueba.</w:t>
      </w:r>
    </w:p>
    <w:p w14:paraId="65280DD2" w14:textId="77777777" w:rsidR="00237EE7" w:rsidRPr="00237EE7" w:rsidRDefault="00237EE7" w:rsidP="00B167F9">
      <w:pPr>
        <w:spacing w:line="240" w:lineRule="auto"/>
        <w:rPr>
          <w:rFonts w:ascii="Arial" w:hAnsi="Arial"/>
          <w:lang w:eastAsia="es-ES"/>
        </w:rPr>
      </w:pPr>
      <w:r w:rsidRPr="00237EE7">
        <w:rPr>
          <w:rFonts w:ascii="Arial" w:hAnsi="Arial"/>
          <w:lang w:eastAsia="es-ES"/>
        </w:rPr>
        <w:t>El análisis del impacto medio absoluto (mean |SHAP|) reveló una discrepancia notable frente a la métrica intrínseca del árbol. Mientras que la ganancia estructural (</w:t>
      </w:r>
      <w:r w:rsidRPr="00237EE7">
        <w:rPr>
          <w:rFonts w:ascii="Arial" w:hAnsi="Arial"/>
          <w:i/>
          <w:iCs/>
          <w:lang w:eastAsia="es-ES"/>
        </w:rPr>
        <w:t>Gain</w:t>
      </w:r>
      <w:r w:rsidRPr="00237EE7">
        <w:rPr>
          <w:rFonts w:ascii="Arial" w:hAnsi="Arial"/>
          <w:lang w:eastAsia="es-ES"/>
        </w:rPr>
        <w:t xml:space="preserve">) prioriza los nodos superiores asociados al riesgo del terminal, el impacto marginal exacto por predicción individual (SHAP) está dominado por el comportamiento del usuario. Variables como CUSTOMER_ID_AVG_AMOUNT_30DAY_WINDOW y </w:t>
      </w:r>
      <w:r w:rsidRPr="00237EE7">
        <w:rPr>
          <w:rFonts w:ascii="Arial" w:hAnsi="Arial"/>
          <w:lang w:eastAsia="es-ES"/>
        </w:rPr>
        <w:lastRenderedPageBreak/>
        <w:t>TX_AMOUNT registraron los mayores impactos marginales (1.29 y 0.79, respectivamente), indicando que las desviaciones abruptas del patrón de gasto habitual del titular son el detonante final que inclina la balanza probabilística de cada transacción.</w:t>
      </w:r>
    </w:p>
    <w:p w14:paraId="2CA444FB" w14:textId="36CB3C67" w:rsidR="00237EE7" w:rsidRPr="00237EE7" w:rsidRDefault="00D92FD5" w:rsidP="00D92FD5">
      <w:pPr>
        <w:spacing w:line="240" w:lineRule="auto"/>
        <w:rPr>
          <w:lang w:eastAsia="es-ES"/>
        </w:rPr>
      </w:pPr>
      <w:r w:rsidRPr="00D92FD5">
        <w:rPr>
          <w:b/>
          <w:bCs/>
          <w:noProof/>
          <w:lang w:eastAsia="es-ES"/>
        </w:rPr>
        <w:drawing>
          <wp:inline distT="0" distB="0" distL="0" distR="0" wp14:anchorId="03F4704F" wp14:editId="2DD91183">
            <wp:extent cx="5400040" cy="4786630"/>
            <wp:effectExtent l="0" t="0" r="0" b="0"/>
            <wp:docPr id="1653386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637" name="Imagen 1" descr="Texto&#10;&#10;El contenido generado por IA puede ser incorrecto."/>
                    <pic:cNvPicPr/>
                  </pic:nvPicPr>
                  <pic:blipFill>
                    <a:blip r:embed="rId20"/>
                    <a:stretch>
                      <a:fillRect/>
                    </a:stretch>
                  </pic:blipFill>
                  <pic:spPr>
                    <a:xfrm>
                      <a:off x="0" y="0"/>
                      <a:ext cx="5400040" cy="4786630"/>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gráfico de enjambre (</w:t>
      </w:r>
      <w:r w:rsidR="00237EE7" w:rsidRPr="00237EE7">
        <w:rPr>
          <w:rFonts w:ascii="Arial" w:hAnsi="Arial"/>
          <w:i/>
          <w:iCs/>
          <w:lang w:eastAsia="es-ES"/>
        </w:rPr>
        <w:t>Beeswarm plot</w:t>
      </w:r>
      <w:r w:rsidR="00237EE7" w:rsidRPr="00237EE7">
        <w:rPr>
          <w:rFonts w:ascii="Arial" w:hAnsi="Arial"/>
          <w:lang w:eastAsia="es-ES"/>
        </w:rPr>
        <w:t>, Figura 4.5) confirma visualmente las hipótesis direccionales: valores altos en las ventanas de riesgo del terminal (puntos rojos) generan vectores de fuerza fuertemente positivos (empujan hacia la clase Fraude), mientras que valores bajos (puntos azules) actúan como anclas de legitimidad. Análogamente, montos inusualmente elevados rompen la normalidad comportamental y disparan la probabilidad de riesgo.</w:t>
      </w:r>
    </w:p>
    <w:p w14:paraId="34F70D5A" w14:textId="32CB73E3" w:rsidR="00237EE7" w:rsidRPr="00D92FD5" w:rsidRDefault="00237EE7" w:rsidP="00D92FD5">
      <w:pPr>
        <w:pStyle w:val="Ttulo3"/>
      </w:pPr>
      <w:bookmarkStart w:id="64" w:name="_Toc222931147"/>
      <w:r w:rsidRPr="00D92FD5">
        <w:t>Auditoría Forense a Nivel de Transacción (Fuerza Local)</w:t>
      </w:r>
      <w:bookmarkEnd w:id="64"/>
    </w:p>
    <w:p w14:paraId="04C80A12" w14:textId="77777777" w:rsidR="00237EE7" w:rsidRPr="00237EE7" w:rsidRDefault="00237EE7" w:rsidP="00D92FD5">
      <w:pPr>
        <w:spacing w:line="240" w:lineRule="auto"/>
        <w:rPr>
          <w:rFonts w:ascii="Arial" w:hAnsi="Arial"/>
          <w:lang w:eastAsia="es-ES"/>
        </w:rPr>
      </w:pPr>
      <w:r w:rsidRPr="00237EE7">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237EE7">
        <w:rPr>
          <w:rFonts w:ascii="Arial" w:hAnsi="Arial"/>
          <w:i/>
          <w:iCs/>
          <w:lang w:eastAsia="es-ES"/>
        </w:rPr>
        <w:t>reason codes</w:t>
      </w:r>
      <w:r w:rsidRPr="00237EE7">
        <w:rPr>
          <w:rFonts w:ascii="Arial" w:hAnsi="Arial"/>
          <w:lang w:eastAsia="es-ES"/>
        </w:rPr>
        <w:t>) para justificar el bloqueo preventivo de una tarjeta específica.</w:t>
      </w:r>
    </w:p>
    <w:p w14:paraId="0936F5E3" w14:textId="77777777" w:rsidR="00237EE7" w:rsidRPr="00237EE7" w:rsidRDefault="00237EE7" w:rsidP="00D92FD5">
      <w:pPr>
        <w:spacing w:line="240" w:lineRule="auto"/>
        <w:rPr>
          <w:rFonts w:ascii="Arial" w:hAnsi="Arial"/>
          <w:lang w:eastAsia="es-ES"/>
        </w:rPr>
      </w:pPr>
      <w:r w:rsidRPr="00237EE7">
        <w:rPr>
          <w:rFonts w:ascii="Arial" w:hAnsi="Arial"/>
          <w:lang w:eastAsia="es-ES"/>
        </w:rPr>
        <w:t>Para demostrar esta capacidad, se generaron explicaciones locales (</w:t>
      </w:r>
      <w:r w:rsidRPr="00237EE7">
        <w:rPr>
          <w:rFonts w:ascii="Arial" w:hAnsi="Arial"/>
          <w:i/>
          <w:iCs/>
          <w:lang w:eastAsia="es-ES"/>
        </w:rPr>
        <w:t>Force Plots</w:t>
      </w:r>
      <w:r w:rsidRPr="00237EE7">
        <w:rPr>
          <w:rFonts w:ascii="Arial" w:hAnsi="Arial"/>
          <w:lang w:eastAsia="es-ES"/>
        </w:rPr>
        <w:t>) enriquecidas con el contexto descriptivo de la transacción.</w:t>
      </w:r>
    </w:p>
    <w:p w14:paraId="481B9A58" w14:textId="072235A4" w:rsidR="00237EE7" w:rsidRPr="00237EE7" w:rsidRDefault="00E24E54" w:rsidP="00E24E54">
      <w:pPr>
        <w:rPr>
          <w:rFonts w:ascii="Arial" w:hAnsi="Arial"/>
          <w:lang w:eastAsia="es-ES"/>
        </w:rPr>
      </w:pPr>
      <w:r w:rsidRPr="00E24E54">
        <w:rPr>
          <w:b/>
          <w:bCs/>
          <w:noProof/>
          <w:lang w:eastAsia="es-ES"/>
        </w:rPr>
        <w:lastRenderedPageBreak/>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21"/>
                    <a:stretch>
                      <a:fillRect/>
                    </a:stretch>
                  </pic:blipFill>
                  <pic:spPr>
                    <a:xfrm>
                      <a:off x="0" y="0"/>
                      <a:ext cx="5400040" cy="1550670"/>
                    </a:xfrm>
                    <a:prstGeom prst="rect">
                      <a:avLst/>
                    </a:prstGeom>
                  </pic:spPr>
                </pic:pic>
              </a:graphicData>
            </a:graphic>
          </wp:inline>
        </w:drawing>
      </w:r>
      <w:r w:rsidRPr="00E24E54">
        <w:rPr>
          <w:b/>
          <w:bCs/>
          <w:lang w:eastAsia="es-ES"/>
        </w:rPr>
        <w:t xml:space="preserve"> </w:t>
      </w:r>
      <w:r w:rsidRPr="00E24E54">
        <w:rPr>
          <w:b/>
          <w:bCs/>
          <w:noProof/>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22"/>
                    <a:stretch>
                      <a:fillRect/>
                    </a:stretch>
                  </pic:blipFill>
                  <pic:spPr>
                    <a:xfrm>
                      <a:off x="0" y="0"/>
                      <a:ext cx="5400040" cy="1804670"/>
                    </a:xfrm>
                    <a:prstGeom prst="rect">
                      <a:avLst/>
                    </a:prstGeom>
                  </pic:spPr>
                </pic:pic>
              </a:graphicData>
            </a:graphic>
          </wp:inline>
        </w:drawing>
      </w:r>
      <w:r w:rsidRPr="00E24E54">
        <w:rPr>
          <w:b/>
          <w:bCs/>
          <w:lang w:eastAsia="es-ES"/>
        </w:rPr>
        <w:t xml:space="preserve"> </w:t>
      </w:r>
      <w:r w:rsidR="00237EE7" w:rsidRPr="00237EE7">
        <w:rPr>
          <w:rFonts w:ascii="Arial" w:hAnsi="Arial"/>
          <w:lang w:eastAsia="es-ES"/>
        </w:rPr>
        <w:t>La observación de la Figura 4.6 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237EE7" w:rsidRDefault="00237EE7" w:rsidP="00D92FD5">
      <w:pPr>
        <w:spacing w:line="240" w:lineRule="auto"/>
        <w:rPr>
          <w:rFonts w:ascii="Arial" w:hAnsi="Arial"/>
          <w:lang w:eastAsia="es-ES"/>
        </w:rPr>
      </w:pPr>
      <w:r w:rsidRPr="00237EE7">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4A59A433" w14:textId="77777777" w:rsidR="003E115C" w:rsidRPr="003E115C" w:rsidRDefault="003E115C" w:rsidP="003E115C">
      <w:pPr>
        <w:rPr>
          <w:lang w:eastAsia="es-ES"/>
        </w:rPr>
      </w:pPr>
      <w:r w:rsidRPr="003E115C">
        <w:rPr>
          <w:b/>
          <w:bCs/>
          <w:lang w:eastAsia="es-ES"/>
        </w:rPr>
        <w:t>4.3.4. Validación de Relevancia mediante Estudio de Ablación</w:t>
      </w:r>
    </w:p>
    <w:p w14:paraId="6BFD0BD8" w14:textId="77777777" w:rsidR="003E115C" w:rsidRPr="003E115C" w:rsidRDefault="003E115C" w:rsidP="003E115C">
      <w:pPr>
        <w:rPr>
          <w:lang w:eastAsia="es-ES"/>
        </w:rPr>
      </w:pPr>
      <w:r w:rsidRPr="003E115C">
        <w:rPr>
          <w:lang w:eastAsia="es-ES"/>
        </w:rPr>
        <w:t>Para dotar de rigor empírico a los hallazgos de interpretabilidad, se diseñó una última prueba de esfuerzo metodológica: un estudio de ablación. El objetivo de esta fase fue comprobar si el alto impacto marginal atribuido por SHAP a la variable dominante del comportamiento de usuario (CUSTOMER_ID_AVG_AMOUNT_30DAY_WINDOW) se traducía verdaderamente en una dependencia predictiva crítica por parte del modelo.</w:t>
      </w:r>
    </w:p>
    <w:p w14:paraId="65BC5D12" w14:textId="77777777" w:rsidR="003E115C" w:rsidRPr="003E115C" w:rsidRDefault="003E115C" w:rsidP="003E115C">
      <w:pPr>
        <w:rPr>
          <w:lang w:eastAsia="es-ES"/>
        </w:rPr>
      </w:pPr>
      <w:r w:rsidRPr="003E115C">
        <w:rPr>
          <w:lang w:eastAsia="es-ES"/>
        </w:rPr>
        <w:lastRenderedPageBreak/>
        <w:t>El experimento consistió en extirpar deliberadamente dicha característica del conjunto de datos y someter al modelo XGBoost de referencia a un reentrenamiento completo bajo el mismo rigor de aislamiento temporal.</w:t>
      </w:r>
    </w:p>
    <w:tbl>
      <w:tblPr>
        <w:tblStyle w:val="Tablaconcuadrcula4-nfasis6"/>
        <w:tblW w:w="8584" w:type="dxa"/>
        <w:tblLook w:val="04A0" w:firstRow="1" w:lastRow="0" w:firstColumn="1" w:lastColumn="0" w:noHBand="0" w:noVBand="1"/>
      </w:tblPr>
      <w:tblGrid>
        <w:gridCol w:w="4414"/>
        <w:gridCol w:w="1469"/>
        <w:gridCol w:w="1326"/>
        <w:gridCol w:w="1375"/>
      </w:tblGrid>
      <w:tr w:rsidR="003E115C" w:rsidRPr="003E115C" w14:paraId="3D0C25B8" w14:textId="77777777" w:rsidTr="003E115C">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6D37B2" w14:textId="77777777" w:rsidR="003E115C" w:rsidRPr="003E115C" w:rsidRDefault="003E115C" w:rsidP="003E115C">
            <w:pPr>
              <w:rPr>
                <w:lang w:eastAsia="es-ES"/>
              </w:rPr>
            </w:pPr>
            <w:r w:rsidRPr="003E115C">
              <w:rPr>
                <w:lang w:eastAsia="es-ES"/>
              </w:rPr>
              <w:t>Modelo Evaluado</w:t>
            </w:r>
          </w:p>
        </w:tc>
        <w:tc>
          <w:tcPr>
            <w:tcW w:w="0" w:type="auto"/>
            <w:hideMark/>
          </w:tcPr>
          <w:p w14:paraId="25FE561F"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AUC ROC</w:t>
            </w:r>
          </w:p>
        </w:tc>
        <w:tc>
          <w:tcPr>
            <w:tcW w:w="0" w:type="auto"/>
            <w:hideMark/>
          </w:tcPr>
          <w:p w14:paraId="293AAE6B"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AUPRC</w:t>
            </w:r>
          </w:p>
        </w:tc>
        <w:tc>
          <w:tcPr>
            <w:tcW w:w="0" w:type="auto"/>
            <w:hideMark/>
          </w:tcPr>
          <w:p w14:paraId="4B41F977" w14:textId="77777777" w:rsidR="003E115C" w:rsidRPr="003E115C" w:rsidRDefault="003E115C" w:rsidP="003E115C">
            <w:pPr>
              <w:cnfStyle w:val="100000000000" w:firstRow="1" w:lastRow="0" w:firstColumn="0" w:lastColumn="0" w:oddVBand="0" w:evenVBand="0" w:oddHBand="0" w:evenHBand="0" w:firstRowFirstColumn="0" w:firstRowLastColumn="0" w:lastRowFirstColumn="0" w:lastRowLastColumn="0"/>
              <w:rPr>
                <w:lang w:eastAsia="es-ES"/>
              </w:rPr>
            </w:pPr>
            <w:r w:rsidRPr="003E115C">
              <w:rPr>
                <w:lang w:eastAsia="es-ES"/>
              </w:rPr>
              <w:t>CP@100</w:t>
            </w:r>
          </w:p>
        </w:tc>
      </w:tr>
      <w:tr w:rsidR="003E115C" w:rsidRPr="003E115C" w14:paraId="1B22115B"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160FD55E" w14:textId="77777777" w:rsidR="003E115C" w:rsidRPr="003E115C" w:rsidRDefault="003E115C" w:rsidP="003E115C">
            <w:pPr>
              <w:rPr>
                <w:lang w:eastAsia="es-ES"/>
              </w:rPr>
            </w:pPr>
            <w:r w:rsidRPr="003E115C">
              <w:rPr>
                <w:lang w:eastAsia="es-ES"/>
              </w:rPr>
              <w:t>XGBoost (Conjunto Completo)</w:t>
            </w:r>
          </w:p>
        </w:tc>
        <w:tc>
          <w:tcPr>
            <w:tcW w:w="0" w:type="auto"/>
            <w:hideMark/>
          </w:tcPr>
          <w:p w14:paraId="7879429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0.8618</w:t>
            </w:r>
          </w:p>
        </w:tc>
        <w:tc>
          <w:tcPr>
            <w:tcW w:w="0" w:type="auto"/>
            <w:hideMark/>
          </w:tcPr>
          <w:p w14:paraId="5EFCE46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0.6389</w:t>
            </w:r>
          </w:p>
        </w:tc>
        <w:tc>
          <w:tcPr>
            <w:tcW w:w="0" w:type="auto"/>
            <w:hideMark/>
          </w:tcPr>
          <w:p w14:paraId="26D381AA"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0.2729</w:t>
            </w:r>
          </w:p>
        </w:tc>
      </w:tr>
      <w:tr w:rsidR="003E115C" w:rsidRPr="003E115C" w14:paraId="0A1E609B" w14:textId="77777777" w:rsidTr="003E115C">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5008530" w14:textId="77777777" w:rsidR="003E115C" w:rsidRPr="003E115C" w:rsidRDefault="003E115C" w:rsidP="003E115C">
            <w:pPr>
              <w:rPr>
                <w:lang w:eastAsia="es-ES"/>
              </w:rPr>
            </w:pPr>
            <w:r w:rsidRPr="003E115C">
              <w:rPr>
                <w:lang w:eastAsia="es-ES"/>
              </w:rPr>
              <w:t>XGBoost (Ablación Top-Feature)</w:t>
            </w:r>
          </w:p>
        </w:tc>
        <w:tc>
          <w:tcPr>
            <w:tcW w:w="0" w:type="auto"/>
            <w:hideMark/>
          </w:tcPr>
          <w:p w14:paraId="00022D9A"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0.8498</w:t>
            </w:r>
          </w:p>
        </w:tc>
        <w:tc>
          <w:tcPr>
            <w:tcW w:w="0" w:type="auto"/>
            <w:hideMark/>
          </w:tcPr>
          <w:p w14:paraId="6E9C1208"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0.5942</w:t>
            </w:r>
          </w:p>
        </w:tc>
        <w:tc>
          <w:tcPr>
            <w:tcW w:w="0" w:type="auto"/>
            <w:hideMark/>
          </w:tcPr>
          <w:p w14:paraId="746CB9BC" w14:textId="77777777" w:rsidR="003E115C" w:rsidRPr="003E115C" w:rsidRDefault="003E115C" w:rsidP="003E115C">
            <w:pPr>
              <w:cnfStyle w:val="000000000000" w:firstRow="0" w:lastRow="0" w:firstColumn="0" w:lastColumn="0" w:oddVBand="0" w:evenVBand="0" w:oddHBand="0" w:evenHBand="0" w:firstRowFirstColumn="0" w:firstRowLastColumn="0" w:lastRowFirstColumn="0" w:lastRowLastColumn="0"/>
              <w:rPr>
                <w:lang w:eastAsia="es-ES"/>
              </w:rPr>
            </w:pPr>
            <w:r w:rsidRPr="003E115C">
              <w:rPr>
                <w:lang w:eastAsia="es-ES"/>
              </w:rPr>
              <w:t>0.2714</w:t>
            </w:r>
          </w:p>
        </w:tc>
      </w:tr>
      <w:tr w:rsidR="003E115C" w:rsidRPr="003E115C" w14:paraId="71EBECFE"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4A6CBECC" w14:textId="77777777" w:rsidR="003E115C" w:rsidRPr="003E115C" w:rsidRDefault="003E115C" w:rsidP="003E115C">
            <w:pPr>
              <w:rPr>
                <w:lang w:eastAsia="es-ES"/>
              </w:rPr>
            </w:pPr>
            <w:r w:rsidRPr="003E115C">
              <w:rPr>
                <w:lang w:eastAsia="es-ES"/>
              </w:rPr>
              <w:t>Diferencial ($\Delta$)</w:t>
            </w:r>
          </w:p>
        </w:tc>
        <w:tc>
          <w:tcPr>
            <w:tcW w:w="0" w:type="auto"/>
            <w:hideMark/>
          </w:tcPr>
          <w:p w14:paraId="48E0838E"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- 0.0121</w:t>
            </w:r>
          </w:p>
        </w:tc>
        <w:tc>
          <w:tcPr>
            <w:tcW w:w="0" w:type="auto"/>
            <w:hideMark/>
          </w:tcPr>
          <w:p w14:paraId="6823CA8E"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- 0.0447</w:t>
            </w:r>
          </w:p>
        </w:tc>
        <w:tc>
          <w:tcPr>
            <w:tcW w:w="0" w:type="auto"/>
            <w:hideMark/>
          </w:tcPr>
          <w:p w14:paraId="401E9FF9" w14:textId="77777777" w:rsidR="003E115C" w:rsidRPr="003E115C" w:rsidRDefault="003E115C" w:rsidP="003E115C">
            <w:pPr>
              <w:cnfStyle w:val="000000100000" w:firstRow="0" w:lastRow="0" w:firstColumn="0" w:lastColumn="0" w:oddVBand="0" w:evenVBand="0" w:oddHBand="1" w:evenHBand="0" w:firstRowFirstColumn="0" w:firstRowLastColumn="0" w:lastRowFirstColumn="0" w:lastRowLastColumn="0"/>
              <w:rPr>
                <w:lang w:eastAsia="es-ES"/>
              </w:rPr>
            </w:pPr>
            <w:r w:rsidRPr="003E115C">
              <w:rPr>
                <w:lang w:eastAsia="es-ES"/>
              </w:rPr>
              <w:t>- 0.0014</w:t>
            </w:r>
          </w:p>
        </w:tc>
      </w:tr>
    </w:tbl>
    <w:p w14:paraId="1F8DD7E4" w14:textId="77777777" w:rsidR="00237EE7" w:rsidRDefault="00237EE7" w:rsidP="00A71D85">
      <w:pPr>
        <w:rPr>
          <w:lang w:eastAsia="es-ES"/>
        </w:rPr>
      </w:pPr>
    </w:p>
    <w:p w14:paraId="4E6CD1AA" w14:textId="57191BA7" w:rsidR="003E115C" w:rsidRPr="003E115C" w:rsidRDefault="003E115C" w:rsidP="003E115C">
      <w:pPr>
        <w:spacing w:line="240" w:lineRule="auto"/>
        <w:rPr>
          <w:rFonts w:ascii="Arial" w:hAnsi="Arial"/>
          <w:lang w:eastAsia="es-ES"/>
        </w:rPr>
      </w:pPr>
      <w:r w:rsidRPr="003E115C">
        <w:rPr>
          <w:rFonts w:ascii="Arial" w:hAnsi="Arial"/>
          <w:lang w:eastAsia="es-ES"/>
        </w:rPr>
        <w:t xml:space="preserve">La supresión de la variable confirmó contundentemente la validez del análisis XAI previo. Como detalla la </w:t>
      </w:r>
      <w:r>
        <w:rPr>
          <w:rFonts w:ascii="Arial" w:hAnsi="Arial"/>
          <w:lang w:eastAsia="es-ES"/>
        </w:rPr>
        <w:t>tabla</w:t>
      </w:r>
      <w:r w:rsidRPr="003E115C">
        <w:rPr>
          <w:rFonts w:ascii="Arial" w:hAnsi="Arial"/>
          <w:lang w:eastAsia="es-ES"/>
        </w:rPr>
        <w:t>, el rendimiento técnico del modelo sufrió una erosión inmediata, evidenciada por una caída del 4.47% absoluto en la métrica principal AUPRC (descendiendo de 0.6389 a 0.5942) y una ligera pérdida de capacidad de separación global reflejada en el AUC ROC (-0.0121). Esta degradación empírica demuestra que la característica eliminada aportaba información fundacional y no redundante para la clasificación del fraude.</w:t>
      </w:r>
    </w:p>
    <w:p w14:paraId="3FB4349C" w14:textId="0D571B89" w:rsidR="003E115C" w:rsidRDefault="003E115C" w:rsidP="003E115C">
      <w:pPr>
        <w:spacing w:line="240" w:lineRule="auto"/>
        <w:rPr>
          <w:rFonts w:ascii="Arial" w:hAnsi="Arial"/>
          <w:lang w:eastAsia="es-ES"/>
        </w:rPr>
      </w:pPr>
      <w:r w:rsidRPr="003E115C">
        <w:rPr>
          <w:rFonts w:ascii="Arial" w:hAnsi="Arial"/>
          <w:lang w:eastAsia="es-ES"/>
        </w:rPr>
        <w:t>Resulta igualmente revelador analizar la resiliencia de la arquitectura subyacente. Tras la ablación, un nuevo análisis de los valores absolutos medios de impacto redefinió la jerarquía de decisiones del algoritmo. La magnitud bruta de la transacción (TX_AMOUNT) ascendió a la primera posición como vector principal (impacto marginal de 1.027), seguida estrechamente por la ventana de gasto del cliente a corto plazo (CUSTOMER_ID_AVG_AMOUNT_7DAY_WINDOW, con 0.966).</w:t>
      </w:r>
      <w:r w:rsidR="00191522">
        <w:rPr>
          <w:rFonts w:ascii="Arial" w:hAnsi="Arial"/>
          <w:lang w:eastAsia="es-ES"/>
        </w:rPr>
        <w:t xml:space="preserve"> Esto nos indica que al eliminar la característica más trascendente, otras características escalan su importancia de forma proporcional (TX_AMOUNT) y otras de forma exponencial (</w:t>
      </w:r>
      <w:r w:rsidR="00191522" w:rsidRPr="003E115C">
        <w:rPr>
          <w:rFonts w:ascii="Arial" w:hAnsi="Arial"/>
          <w:lang w:eastAsia="es-ES"/>
        </w:rPr>
        <w:t>CUSTOMER_ID_AVG_AMOUNT_7DAY_WINDOW</w:t>
      </w:r>
      <w:r w:rsidR="00191522">
        <w:rPr>
          <w:rFonts w:ascii="Arial" w:hAnsi="Arial"/>
          <w:lang w:eastAsia="es-ES"/>
        </w:rPr>
        <w:t>).</w:t>
      </w:r>
    </w:p>
    <w:p w14:paraId="5BFF5528" w14:textId="720A52D9" w:rsidR="00191522" w:rsidRPr="003E115C" w:rsidRDefault="00191522" w:rsidP="003E115C">
      <w:pPr>
        <w:spacing w:line="240" w:lineRule="auto"/>
        <w:rPr>
          <w:rFonts w:ascii="Arial" w:hAnsi="Arial"/>
          <w:lang w:eastAsia="es-ES"/>
        </w:rPr>
      </w:pPr>
      <w:r w:rsidRPr="00191522">
        <w:rPr>
          <w:rFonts w:ascii="Arial" w:hAnsi="Arial"/>
          <w:lang w:eastAsia="es-ES"/>
        </w:rPr>
        <w:drawing>
          <wp:anchor distT="0" distB="0" distL="114300" distR="114300" simplePos="0" relativeHeight="251659264" behindDoc="0" locked="0" layoutInCell="1" allowOverlap="1" wp14:anchorId="737DD6DE" wp14:editId="5157EEE7">
            <wp:simplePos x="0" y="0"/>
            <wp:positionH relativeFrom="column">
              <wp:posOffset>2626451</wp:posOffset>
            </wp:positionH>
            <wp:positionV relativeFrom="paragraph">
              <wp:posOffset>-1814</wp:posOffset>
            </wp:positionV>
            <wp:extent cx="2781300" cy="2352675"/>
            <wp:effectExtent l="0" t="0" r="0" b="9525"/>
            <wp:wrapTopAndBottom/>
            <wp:docPr id="170318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8664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1300" cy="2352675"/>
                    </a:xfrm>
                    <a:prstGeom prst="rect">
                      <a:avLst/>
                    </a:prstGeom>
                  </pic:spPr>
                </pic:pic>
              </a:graphicData>
            </a:graphic>
          </wp:anchor>
        </w:drawing>
      </w:r>
      <w:r w:rsidRPr="00191522">
        <w:rPr>
          <w:rFonts w:ascii="Arial" w:hAnsi="Arial"/>
          <w:lang w:eastAsia="es-ES"/>
        </w:rPr>
        <w:drawing>
          <wp:anchor distT="0" distB="0" distL="114300" distR="114300" simplePos="0" relativeHeight="251660288" behindDoc="0" locked="0" layoutInCell="1" allowOverlap="1" wp14:anchorId="31CF31F9" wp14:editId="61C80440">
            <wp:simplePos x="0" y="0"/>
            <wp:positionH relativeFrom="column">
              <wp:posOffset>-2540</wp:posOffset>
            </wp:positionH>
            <wp:positionV relativeFrom="paragraph">
              <wp:posOffset>-1905</wp:posOffset>
            </wp:positionV>
            <wp:extent cx="2588260" cy="2359025"/>
            <wp:effectExtent l="0" t="0" r="2540" b="3175"/>
            <wp:wrapTopAndBottom/>
            <wp:docPr id="136611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1976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88260" cy="2359025"/>
                    </a:xfrm>
                    <a:prstGeom prst="rect">
                      <a:avLst/>
                    </a:prstGeom>
                  </pic:spPr>
                </pic:pic>
              </a:graphicData>
            </a:graphic>
          </wp:anchor>
        </w:drawing>
      </w:r>
    </w:p>
    <w:p w14:paraId="7F5313F1" w14:textId="77777777" w:rsidR="003E115C" w:rsidRPr="003E115C" w:rsidRDefault="003E115C" w:rsidP="003E115C">
      <w:pPr>
        <w:spacing w:line="240" w:lineRule="auto"/>
        <w:rPr>
          <w:rFonts w:ascii="Arial" w:hAnsi="Arial"/>
          <w:lang w:eastAsia="es-ES"/>
        </w:rPr>
      </w:pPr>
      <w:r w:rsidRPr="003E115C">
        <w:rPr>
          <w:rFonts w:ascii="Arial" w:hAnsi="Arial"/>
          <w:lang w:eastAsia="es-ES"/>
        </w:rPr>
        <w:lastRenderedPageBreak/>
        <w:t>El hecho de que la métrica de viabilidad operativa (CP@100) apenas sufriera una penalización marginal de -0.0014 confirma una cualidad esencial de las arquitecturas basadas en ensamblajes de árboles (</w:t>
      </w:r>
      <w:r w:rsidRPr="003E115C">
        <w:rPr>
          <w:rFonts w:ascii="Arial" w:hAnsi="Arial"/>
          <w:i/>
          <w:iCs/>
          <w:lang w:eastAsia="es-ES"/>
        </w:rPr>
        <w:t>Gradient Boosting</w:t>
      </w:r>
      <w:r w:rsidRPr="003E115C">
        <w:rPr>
          <w:rFonts w:ascii="Arial" w:hAnsi="Arial"/>
          <w:lang w:eastAsia="es-ES"/>
        </w:rPr>
        <w:t>): poseen una alta tolerancia a fallos ante la pérdida de señales aisladas. Al desaparecer su principal ancla de decisión, el modelo logró compensar la ausencia derivando la carga analítica hacia variables temporalmente correlacionadas, manteniendo así la eficacia del sistema en las alertas de máxima prioridad.</w:t>
      </w:r>
    </w:p>
    <w:p w14:paraId="672A3E68" w14:textId="77777777" w:rsidR="003E115C" w:rsidRPr="00D92FD5" w:rsidRDefault="003E115C" w:rsidP="00A71D85">
      <w:pPr>
        <w:rPr>
          <w:lang w:eastAsia="es-ES"/>
        </w:rPr>
      </w:pPr>
    </w:p>
    <w:p w14:paraId="19D35108"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134B22FB" w14:textId="7F87DA6C" w:rsidR="00CE0B41" w:rsidRPr="00D92FD5" w:rsidRDefault="00CE0B41" w:rsidP="00234270">
      <w:pPr>
        <w:pStyle w:val="Ttulo1"/>
        <w:rPr>
          <w:rFonts w:ascii="Arial" w:hAnsi="Arial"/>
        </w:rPr>
      </w:pPr>
      <w:bookmarkStart w:id="65" w:name="_Toc222931148"/>
      <w:r w:rsidRPr="00D92FD5">
        <w:rPr>
          <w:rFonts w:ascii="Arial" w:hAnsi="Arial"/>
        </w:rPr>
        <w:lastRenderedPageBreak/>
        <w:t>Conclusiones</w:t>
      </w:r>
      <w:bookmarkEnd w:id="65"/>
    </w:p>
    <w:p w14:paraId="067B2F62" w14:textId="77777777" w:rsidR="00EF1188" w:rsidRPr="00D92FD5" w:rsidRDefault="00EF1188" w:rsidP="00234270">
      <w:pPr>
        <w:rPr>
          <w:rFonts w:ascii="Arial" w:hAnsi="Arial"/>
          <w:b/>
        </w:rPr>
      </w:pPr>
    </w:p>
    <w:p w14:paraId="380F27C2"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5F542157" w14:textId="5AD853AE" w:rsidR="00CE0B41" w:rsidRPr="00D92FD5" w:rsidRDefault="00CE0B41" w:rsidP="00234270">
      <w:pPr>
        <w:pStyle w:val="Ttulo1"/>
        <w:rPr>
          <w:rFonts w:ascii="Arial" w:hAnsi="Arial"/>
        </w:rPr>
      </w:pPr>
      <w:bookmarkStart w:id="66" w:name="_Toc222931149"/>
      <w:r w:rsidRPr="00D92FD5">
        <w:rPr>
          <w:rFonts w:ascii="Arial" w:hAnsi="Arial"/>
        </w:rPr>
        <w:lastRenderedPageBreak/>
        <w:t>Referencias</w:t>
      </w:r>
      <w:bookmarkEnd w:id="66"/>
      <w:r w:rsidRPr="00D92FD5">
        <w:rPr>
          <w:rFonts w:ascii="Arial" w:hAnsi="Arial"/>
        </w:rPr>
        <w:t xml:space="preserve"> </w:t>
      </w:r>
    </w:p>
    <w:p w14:paraId="6A9705EE" w14:textId="2BFA65FC" w:rsidR="009669C3" w:rsidRPr="00D92FD5" w:rsidRDefault="009669C3" w:rsidP="009669C3">
      <w:pPr>
        <w:ind w:left="709" w:hanging="709"/>
        <w:rPr>
          <w:rFonts w:ascii="Arial" w:hAnsi="Arial"/>
        </w:rPr>
      </w:pPr>
      <w:r w:rsidRPr="00D92FD5">
        <w:rPr>
          <w:rFonts w:ascii="Arial" w:hAnsi="Arial"/>
        </w:rPr>
        <w:t xml:space="preserve">Chandola, V., Banerjee, A. y Kumar, V. (2009). Anomaly detection: A survey. ACM Computing Surveys (CSUR), 41(3), 1-58. </w:t>
      </w:r>
      <w:hyperlink r:id="rId25" w:history="1">
        <w:r w:rsidRPr="00D92FD5">
          <w:rPr>
            <w:rStyle w:val="Hipervnculo"/>
            <w:rFonts w:ascii="Arial" w:hAnsi="Arial"/>
          </w:rPr>
          <w:t>https://doi.org/10.1145/1541880.1541882</w:t>
        </w:r>
      </w:hyperlink>
      <w:r w:rsidRPr="00D92FD5">
        <w:rPr>
          <w:rFonts w:ascii="Arial" w:hAnsi="Arial"/>
        </w:rPr>
        <w:t xml:space="preserve"> </w:t>
      </w:r>
    </w:p>
    <w:p w14:paraId="1E00C9B1" w14:textId="31A06433" w:rsidR="009669C3" w:rsidRPr="00D92FD5" w:rsidRDefault="009669C3" w:rsidP="009669C3">
      <w:pPr>
        <w:ind w:left="709" w:hanging="709"/>
        <w:rPr>
          <w:rFonts w:ascii="Arial" w:hAnsi="Arial"/>
        </w:rPr>
      </w:pPr>
      <w:r w:rsidRPr="00D92FD5">
        <w:rPr>
          <w:rFonts w:ascii="Arial" w:hAnsi="Arial"/>
        </w:rPr>
        <w:t xml:space="preserve">Dal Pozzolo, A., Caelen, O., Le Borgne, Y.-A., Waterschoot, S. y Bontempi, G. (2014). Learned lessons in credit card fraud detection from a practitioner perspective. Expert Systems with Applications, 41(10), 4915-4928. </w:t>
      </w:r>
      <w:hyperlink r:id="rId26" w:history="1">
        <w:r w:rsidRPr="00D92FD5">
          <w:rPr>
            <w:rStyle w:val="Hipervnculo"/>
            <w:rFonts w:ascii="Arial" w:hAnsi="Arial"/>
          </w:rPr>
          <w:t>https://doi.org/10.1016/j.eswa.2014.02.026</w:t>
        </w:r>
      </w:hyperlink>
      <w:r w:rsidRPr="00D92FD5">
        <w:rPr>
          <w:rFonts w:ascii="Arial" w:hAnsi="Arial"/>
        </w:rPr>
        <w:t xml:space="preserve"> </w:t>
      </w:r>
    </w:p>
    <w:p w14:paraId="68B47DFE" w14:textId="361827EB" w:rsidR="009669C3" w:rsidRPr="00D92FD5" w:rsidRDefault="009669C3" w:rsidP="009669C3">
      <w:pPr>
        <w:ind w:left="709" w:hanging="709"/>
        <w:rPr>
          <w:rFonts w:ascii="Arial" w:hAnsi="Arial"/>
        </w:rPr>
      </w:pPr>
      <w:r w:rsidRPr="00D92FD5">
        <w:rPr>
          <w:rFonts w:ascii="Arial" w:hAnsi="Arial"/>
        </w:rPr>
        <w:t xml:space="preserve">Dal Pozzolo, A., Caelen, O., Johnson, R. A. y Bontempi, G. (2015). Calibrating Probability with Undersampling for Unbalanced Classification. 2015 IEEE Symposium Series on Computational Intelligence, 159-166. </w:t>
      </w:r>
      <w:hyperlink r:id="rId27" w:history="1">
        <w:r w:rsidRPr="00D92FD5">
          <w:rPr>
            <w:rStyle w:val="Hipervnculo"/>
            <w:rFonts w:ascii="Arial" w:hAnsi="Arial"/>
          </w:rPr>
          <w:t>https://doi.org/10.1109/SSCI.2015.33</w:t>
        </w:r>
      </w:hyperlink>
      <w:r w:rsidRPr="00D92FD5">
        <w:rPr>
          <w:rFonts w:ascii="Arial" w:hAnsi="Arial"/>
        </w:rPr>
        <w:t xml:space="preserve"> </w:t>
      </w:r>
    </w:p>
    <w:p w14:paraId="46F7726D" w14:textId="7564258B" w:rsidR="009669C3" w:rsidRPr="00D92FD5" w:rsidRDefault="009669C3" w:rsidP="009669C3">
      <w:pPr>
        <w:ind w:left="709" w:hanging="709"/>
        <w:rPr>
          <w:rFonts w:ascii="Arial" w:hAnsi="Arial"/>
        </w:rPr>
      </w:pPr>
      <w:r w:rsidRPr="00D92FD5">
        <w:rPr>
          <w:rFonts w:ascii="Arial" w:hAnsi="Arial"/>
        </w:rPr>
        <w:t>Elkan, C. (2001). The Foundations of Cost-Sensitive Learning. International Joint Conference on Artificial Intelligence (IJCAI), 17, 973-978.</w:t>
      </w:r>
    </w:p>
    <w:p w14:paraId="4191136D" w14:textId="2F8FC9E3" w:rsidR="009669C3" w:rsidRPr="00D92FD5" w:rsidRDefault="009669C3" w:rsidP="009669C3">
      <w:pPr>
        <w:ind w:left="709" w:hanging="709"/>
        <w:rPr>
          <w:rFonts w:ascii="Arial" w:hAnsi="Arial"/>
        </w:rPr>
      </w:pPr>
      <w:r w:rsidRPr="00D92FD5">
        <w:rPr>
          <w:rFonts w:ascii="Arial" w:hAnsi="Arial"/>
        </w:rPr>
        <w:t xml:space="preserve">Le Borgne, Y.-A., Siblini, W., Lebichot, B. y Bontempi, G. (2022). Reproducible Machine Learning for Credit Card Fraud Detection - Practical Handbook. Université Libre de Bruxelles. </w:t>
      </w:r>
      <w:hyperlink r:id="rId28" w:history="1">
        <w:r w:rsidRPr="00D92FD5">
          <w:rPr>
            <w:rStyle w:val="Hipervnculo"/>
            <w:rFonts w:ascii="Arial" w:hAnsi="Arial"/>
          </w:rPr>
          <w:t>https://github.com/Fraud-Detection-Handbook/fraud-detection-handbook</w:t>
        </w:r>
      </w:hyperlink>
      <w:r w:rsidRPr="00D92FD5">
        <w:rPr>
          <w:rFonts w:ascii="Arial" w:hAnsi="Arial"/>
        </w:rPr>
        <w:t xml:space="preserve"> </w:t>
      </w:r>
    </w:p>
    <w:p w14:paraId="21E96EC4" w14:textId="7D158397" w:rsidR="00CE0B41" w:rsidRPr="00D92FD5" w:rsidRDefault="009669C3" w:rsidP="009669C3">
      <w:pPr>
        <w:ind w:left="709" w:hanging="709"/>
        <w:rPr>
          <w:rFonts w:ascii="Arial" w:hAnsi="Arial"/>
        </w:rPr>
      </w:pPr>
      <w:r w:rsidRPr="00D92FD5">
        <w:rPr>
          <w:rFonts w:ascii="Arial" w:hAnsi="Arial"/>
        </w:rPr>
        <w:t xml:space="preserve">Lundberg, S. M. y Lee, S. I. (2017). A Unified Approach to Interpreting Model Predictions. Advances in Neural Information Processing Systems, 30. </w:t>
      </w:r>
      <w:hyperlink r:id="rId29" w:history="1">
        <w:r w:rsidRPr="00D92FD5">
          <w:rPr>
            <w:rStyle w:val="Hipervnculo"/>
            <w:rFonts w:ascii="Arial" w:hAnsi="Arial"/>
          </w:rPr>
          <w:t>http://papers.nips.cc/paper/7062-a-unified-approach-to-interpreting-model-predictions.pdf</w:t>
        </w:r>
      </w:hyperlink>
      <w:r w:rsidRPr="00D92FD5">
        <w:rPr>
          <w:rFonts w:ascii="Arial" w:hAnsi="Arial"/>
        </w:rPr>
        <w:t xml:space="preserve"> </w:t>
      </w:r>
    </w:p>
    <w:p w14:paraId="0BBD5E15" w14:textId="77777777" w:rsidR="00234270" w:rsidRPr="00D92FD5" w:rsidRDefault="00234270" w:rsidP="00234270">
      <w:pPr>
        <w:rPr>
          <w:rFonts w:ascii="Arial" w:hAnsi="Arial"/>
        </w:rPr>
      </w:pPr>
    </w:p>
    <w:p w14:paraId="1B92C6EC" w14:textId="77777777" w:rsidR="00CE0B41" w:rsidRPr="00D92FD5" w:rsidRDefault="00CE0B41" w:rsidP="00234270">
      <w:pPr>
        <w:rPr>
          <w:rFonts w:ascii="Arial" w:hAnsi="Arial"/>
        </w:rPr>
      </w:pPr>
    </w:p>
    <w:p w14:paraId="7C82AD52" w14:textId="77777777" w:rsidR="00EF1188" w:rsidRPr="00D92FD5" w:rsidRDefault="00EF1188">
      <w:pPr>
        <w:spacing w:after="0" w:line="240" w:lineRule="auto"/>
        <w:jc w:val="left"/>
        <w:rPr>
          <w:rFonts w:ascii="Arial" w:eastAsia="Times New Roman" w:hAnsi="Arial"/>
          <w:b/>
          <w:bCs/>
          <w:sz w:val="36"/>
          <w:szCs w:val="36"/>
          <w:lang w:eastAsia="es-ES_tradnl"/>
        </w:rPr>
      </w:pPr>
      <w:r w:rsidRPr="00D92FD5">
        <w:rPr>
          <w:rFonts w:ascii="Arial" w:hAnsi="Arial"/>
          <w:sz w:val="36"/>
          <w:szCs w:val="36"/>
        </w:rPr>
        <w:br w:type="page"/>
      </w:r>
    </w:p>
    <w:p w14:paraId="3C58E9FF" w14:textId="38750662" w:rsidR="00234270" w:rsidRPr="00D92FD5" w:rsidRDefault="004A5FA6" w:rsidP="00234270">
      <w:pPr>
        <w:pStyle w:val="Apartado"/>
        <w:spacing w:after="240"/>
        <w:rPr>
          <w:rFonts w:ascii="Arial" w:hAnsi="Arial"/>
          <w:sz w:val="36"/>
          <w:szCs w:val="36"/>
        </w:rPr>
      </w:pPr>
      <w:bookmarkStart w:id="67" w:name="_Toc222931150"/>
      <w:r w:rsidRPr="00D92FD5">
        <w:rPr>
          <w:rFonts w:ascii="Arial" w:hAnsi="Arial"/>
          <w:sz w:val="36"/>
          <w:szCs w:val="36"/>
        </w:rPr>
        <w:lastRenderedPageBreak/>
        <w:t>Anexos</w:t>
      </w:r>
      <w:bookmarkEnd w:id="67"/>
    </w:p>
    <w:p w14:paraId="1E31C1AF" w14:textId="77777777" w:rsidR="00234270" w:rsidRPr="00D92FD5" w:rsidRDefault="00234270" w:rsidP="00234270">
      <w:pPr>
        <w:rPr>
          <w:rFonts w:ascii="Arial" w:hAnsi="Arial"/>
        </w:rPr>
      </w:pPr>
    </w:p>
    <w:sectPr w:rsidR="00234270" w:rsidRPr="00D92FD5" w:rsidSect="00742E5D">
      <w:headerReference w:type="even" r:id="rId30"/>
      <w:headerReference w:type="default" r:id="rId31"/>
      <w:footerReference w:type="even" r:id="rId32"/>
      <w:footerReference w:type="default" r:id="rId33"/>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52"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5E5" w14:textId="77777777" w:rsidR="00132A36" w:rsidRDefault="00132A36">
      <w:pPr>
        <w:spacing w:after="0" w:line="240" w:lineRule="auto"/>
      </w:pPr>
      <w:r>
        <w:separator/>
      </w:r>
    </w:p>
  </w:endnote>
  <w:endnote w:type="continuationSeparator" w:id="0">
    <w:p w14:paraId="049DF50B" w14:textId="77777777" w:rsidR="00132A36" w:rsidRDefault="00132A36">
      <w:pPr>
        <w:spacing w:after="0" w:line="240" w:lineRule="auto"/>
      </w:pPr>
      <w:r>
        <w:continuationSeparator/>
      </w:r>
    </w:p>
  </w:endnote>
  <w:endnote w:type="continuationNotice" w:id="1">
    <w:p w14:paraId="1C1DC6DA" w14:textId="77777777" w:rsidR="00132A36" w:rsidRDefault="00132A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E0DEF" w14:textId="77777777" w:rsidR="00132A36" w:rsidRDefault="00132A36">
      <w:pPr>
        <w:spacing w:after="0" w:line="240" w:lineRule="auto"/>
      </w:pPr>
      <w:r>
        <w:separator/>
      </w:r>
    </w:p>
  </w:footnote>
  <w:footnote w:type="continuationSeparator" w:id="0">
    <w:p w14:paraId="00A6B775" w14:textId="77777777" w:rsidR="00132A36" w:rsidRDefault="00132A36">
      <w:pPr>
        <w:spacing w:after="0" w:line="240" w:lineRule="auto"/>
      </w:pPr>
      <w:r>
        <w:continuationSeparator/>
      </w:r>
    </w:p>
  </w:footnote>
  <w:footnote w:type="continuationNotice" w:id="1">
    <w:p w14:paraId="131E8ACA" w14:textId="77777777" w:rsidR="00132A36" w:rsidRDefault="00132A3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1"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40"/>
  </w:num>
  <w:num w:numId="3" w16cid:durableId="1200778367">
    <w:abstractNumId w:val="57"/>
  </w:num>
  <w:num w:numId="4" w16cid:durableId="500238440">
    <w:abstractNumId w:val="43"/>
  </w:num>
  <w:num w:numId="5" w16cid:durableId="54090542">
    <w:abstractNumId w:val="6"/>
  </w:num>
  <w:num w:numId="6" w16cid:durableId="236794149">
    <w:abstractNumId w:val="10"/>
  </w:num>
  <w:num w:numId="7" w16cid:durableId="1297445989">
    <w:abstractNumId w:val="3"/>
  </w:num>
  <w:num w:numId="8" w16cid:durableId="605771027">
    <w:abstractNumId w:val="5"/>
  </w:num>
  <w:num w:numId="9" w16cid:durableId="641925348">
    <w:abstractNumId w:val="38"/>
  </w:num>
  <w:num w:numId="10" w16cid:durableId="1405370748">
    <w:abstractNumId w:val="44"/>
  </w:num>
  <w:num w:numId="11" w16cid:durableId="1782718875">
    <w:abstractNumId w:val="49"/>
  </w:num>
  <w:num w:numId="12" w16cid:durableId="1867138050">
    <w:abstractNumId w:val="42"/>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47"/>
  </w:num>
  <w:num w:numId="20" w16cid:durableId="1163200953">
    <w:abstractNumId w:val="46"/>
  </w:num>
  <w:num w:numId="21" w16cid:durableId="887686438">
    <w:abstractNumId w:val="23"/>
  </w:num>
  <w:num w:numId="22" w16cid:durableId="359208971">
    <w:abstractNumId w:val="17"/>
  </w:num>
  <w:num w:numId="23" w16cid:durableId="612171986">
    <w:abstractNumId w:val="14"/>
  </w:num>
  <w:num w:numId="24" w16cid:durableId="1913075478">
    <w:abstractNumId w:val="21"/>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33"/>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45"/>
  </w:num>
  <w:num w:numId="37" w16cid:durableId="1537350934">
    <w:abstractNumId w:val="13"/>
  </w:num>
  <w:num w:numId="38" w16cid:durableId="991953662">
    <w:abstractNumId w:val="1"/>
  </w:num>
  <w:num w:numId="39" w16cid:durableId="1673140504">
    <w:abstractNumId w:val="61"/>
  </w:num>
  <w:num w:numId="40" w16cid:durableId="391733110">
    <w:abstractNumId w:val="31"/>
  </w:num>
  <w:num w:numId="41" w16cid:durableId="116871802">
    <w:abstractNumId w:val="56"/>
  </w:num>
  <w:num w:numId="42" w16cid:durableId="1233081910">
    <w:abstractNumId w:val="25"/>
  </w:num>
  <w:num w:numId="43" w16cid:durableId="700476519">
    <w:abstractNumId w:val="24"/>
  </w:num>
  <w:num w:numId="44" w16cid:durableId="1838155833">
    <w:abstractNumId w:val="55"/>
  </w:num>
  <w:num w:numId="45" w16cid:durableId="548492312">
    <w:abstractNumId w:val="6"/>
  </w:num>
  <w:num w:numId="46" w16cid:durableId="1365449020">
    <w:abstractNumId w:val="6"/>
  </w:num>
  <w:num w:numId="47" w16cid:durableId="58095565">
    <w:abstractNumId w:val="6"/>
  </w:num>
  <w:num w:numId="48" w16cid:durableId="2006975715">
    <w:abstractNumId w:val="35"/>
  </w:num>
  <w:num w:numId="49" w16cid:durableId="79497306">
    <w:abstractNumId w:val="18"/>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58"/>
  </w:num>
  <w:num w:numId="58" w16cid:durableId="841630886">
    <w:abstractNumId w:val="28"/>
  </w:num>
  <w:num w:numId="59" w16cid:durableId="147332457">
    <w:abstractNumId w:val="50"/>
  </w:num>
  <w:num w:numId="60" w16cid:durableId="1726952072">
    <w:abstractNumId w:val="7"/>
  </w:num>
  <w:num w:numId="61" w16cid:durableId="1202982037">
    <w:abstractNumId w:val="12"/>
  </w:num>
  <w:num w:numId="62" w16cid:durableId="596136958">
    <w:abstractNumId w:val="54"/>
  </w:num>
  <w:num w:numId="63" w16cid:durableId="1540318805">
    <w:abstractNumId w:val="52"/>
  </w:num>
  <w:num w:numId="64" w16cid:durableId="1383560384">
    <w:abstractNumId w:val="6"/>
  </w:num>
  <w:num w:numId="65" w16cid:durableId="766000792">
    <w:abstractNumId w:val="2"/>
  </w:num>
  <w:num w:numId="66" w16cid:durableId="760642094">
    <w:abstractNumId w:val="62"/>
  </w:num>
  <w:num w:numId="67" w16cid:durableId="1038628803">
    <w:abstractNumId w:val="2"/>
  </w:num>
  <w:num w:numId="68" w16cid:durableId="439568490">
    <w:abstractNumId w:val="34"/>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9"/>
  </w:num>
  <w:num w:numId="77" w16cid:durableId="851532290">
    <w:abstractNumId w:val="2"/>
  </w:num>
  <w:num w:numId="78" w16cid:durableId="927810419">
    <w:abstractNumId w:val="2"/>
  </w:num>
  <w:num w:numId="79" w16cid:durableId="1340692222">
    <w:abstractNumId w:val="2"/>
  </w:num>
  <w:num w:numId="80" w16cid:durableId="2016224658">
    <w:abstractNumId w:val="19"/>
  </w:num>
  <w:num w:numId="81" w16cid:durableId="1654215340">
    <w:abstractNumId w:val="51"/>
  </w:num>
  <w:num w:numId="82" w16cid:durableId="1724140020">
    <w:abstractNumId w:val="2"/>
  </w:num>
  <w:num w:numId="83" w16cid:durableId="495850546">
    <w:abstractNumId w:val="60"/>
  </w:num>
  <w:num w:numId="84" w16cid:durableId="1918049249">
    <w:abstractNumId w:val="30"/>
  </w:num>
  <w:num w:numId="85" w16cid:durableId="766343421">
    <w:abstractNumId w:val="22"/>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 w:numId="96" w16cid:durableId="1453861316">
    <w:abstractNumId w:val="9"/>
  </w:num>
  <w:num w:numId="97" w16cid:durableId="1352803074">
    <w:abstractNumId w:val="2"/>
  </w:num>
  <w:num w:numId="98" w16cid:durableId="864907344">
    <w:abstractNumId w:val="36"/>
  </w:num>
  <w:num w:numId="99" w16cid:durableId="1526208391">
    <w:abstractNumId w:val="2"/>
  </w:num>
  <w:num w:numId="100" w16cid:durableId="1160345402">
    <w:abstractNumId w:val="2"/>
  </w:num>
  <w:num w:numId="101" w16cid:durableId="3358748">
    <w:abstractNumId w:val="2"/>
  </w:num>
  <w:num w:numId="102" w16cid:durableId="1410034972">
    <w:abstractNumId w:val="20"/>
  </w:num>
  <w:num w:numId="103" w16cid:durableId="1684091492">
    <w:abstractNumId w:val="2"/>
  </w:num>
  <w:num w:numId="104" w16cid:durableId="304744141">
    <w:abstractNumId w:val="2"/>
  </w:num>
  <w:num w:numId="105" w16cid:durableId="900675759">
    <w:abstractNumId w:val="2"/>
  </w:num>
  <w:num w:numId="106" w16cid:durableId="105274670">
    <w:abstractNumId w:val="39"/>
  </w:num>
  <w:num w:numId="107" w16cid:durableId="595022119">
    <w:abstractNumId w:val="2"/>
  </w:num>
  <w:num w:numId="108" w16cid:durableId="86659819">
    <w:abstractNumId w:val="2"/>
  </w:num>
  <w:num w:numId="109" w16cid:durableId="709651870">
    <w:abstractNumId w:val="2"/>
  </w:num>
  <w:num w:numId="110" w16cid:durableId="1946813662">
    <w:abstractNumId w:val="2"/>
  </w:num>
  <w:num w:numId="111" w16cid:durableId="1257248572">
    <w:abstractNumId w:val="2"/>
  </w:num>
  <w:num w:numId="112" w16cid:durableId="277033691">
    <w:abstractNumId w:val="2"/>
  </w:num>
  <w:num w:numId="113" w16cid:durableId="1542324837">
    <w:abstractNumId w:val="2"/>
  </w:num>
  <w:num w:numId="114" w16cid:durableId="1266772052">
    <w:abstractNumId w:val="2"/>
  </w:num>
  <w:num w:numId="115" w16cid:durableId="1101949730">
    <w:abstractNumId w:val="2"/>
  </w:num>
  <w:num w:numId="116" w16cid:durableId="1593317511">
    <w:abstractNumId w:val="2"/>
  </w:num>
  <w:num w:numId="117" w16cid:durableId="344405650">
    <w:abstractNumId w:val="2"/>
  </w:num>
  <w:num w:numId="118" w16cid:durableId="2074693580">
    <w:abstractNumId w:val="2"/>
  </w:num>
  <w:num w:numId="119" w16cid:durableId="845755056">
    <w:abstractNumId w:val="2"/>
  </w:num>
  <w:num w:numId="120" w16cid:durableId="883563731">
    <w:abstractNumId w:val="2"/>
  </w:num>
  <w:num w:numId="121" w16cid:durableId="1843205857">
    <w:abstractNumId w:val="2"/>
  </w:num>
  <w:num w:numId="122" w16cid:durableId="34894343">
    <w:abstractNumId w:val="2"/>
  </w:num>
  <w:num w:numId="123" w16cid:durableId="1549224119">
    <w:abstractNumId w:val="11"/>
  </w:num>
  <w:num w:numId="124" w16cid:durableId="589315466">
    <w:abstractNumId w:val="37"/>
  </w:num>
  <w:num w:numId="125" w16cid:durableId="505634470">
    <w:abstractNumId w:val="16"/>
  </w:num>
  <w:num w:numId="126" w16cid:durableId="554318877">
    <w:abstractNumId w:val="48"/>
  </w:num>
  <w:num w:numId="127" w16cid:durableId="866210892">
    <w:abstractNumId w:val="53"/>
  </w:num>
  <w:num w:numId="128" w16cid:durableId="2086762505">
    <w:abstractNumId w:val="27"/>
  </w:num>
  <w:num w:numId="129" w16cid:durableId="317080664">
    <w:abstractNumId w:val="15"/>
  </w:num>
  <w:num w:numId="130" w16cid:durableId="866018878">
    <w:abstractNumId w:val="32"/>
  </w:num>
  <w:num w:numId="131" w16cid:durableId="1347101783">
    <w:abstractNumId w:val="26"/>
  </w:num>
  <w:num w:numId="132" w16cid:durableId="1551114141">
    <w:abstractNumId w:val="41"/>
  </w:num>
  <w:num w:numId="133" w16cid:durableId="985356075">
    <w:abstractNumId w:val="59"/>
  </w:num>
  <w:num w:numId="134" w16cid:durableId="1475180571">
    <w:abstractNumId w:val="2"/>
  </w:num>
  <w:num w:numId="135" w16cid:durableId="161795374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D0D97"/>
    <w:rsid w:val="00100B1C"/>
    <w:rsid w:val="00132A36"/>
    <w:rsid w:val="00144251"/>
    <w:rsid w:val="00185F56"/>
    <w:rsid w:val="00191522"/>
    <w:rsid w:val="001A1BD9"/>
    <w:rsid w:val="001B6DFC"/>
    <w:rsid w:val="001E36DB"/>
    <w:rsid w:val="0020159F"/>
    <w:rsid w:val="00222B99"/>
    <w:rsid w:val="00234270"/>
    <w:rsid w:val="00237EE7"/>
    <w:rsid w:val="002639BC"/>
    <w:rsid w:val="002648AC"/>
    <w:rsid w:val="00273985"/>
    <w:rsid w:val="00277CF4"/>
    <w:rsid w:val="002801BE"/>
    <w:rsid w:val="002926D6"/>
    <w:rsid w:val="002B1AA1"/>
    <w:rsid w:val="002C091A"/>
    <w:rsid w:val="002C5EF7"/>
    <w:rsid w:val="002F0F31"/>
    <w:rsid w:val="00302440"/>
    <w:rsid w:val="003173E0"/>
    <w:rsid w:val="00331118"/>
    <w:rsid w:val="003424CA"/>
    <w:rsid w:val="00381307"/>
    <w:rsid w:val="003A3A09"/>
    <w:rsid w:val="003E115C"/>
    <w:rsid w:val="003F2451"/>
    <w:rsid w:val="0043470D"/>
    <w:rsid w:val="00445DF1"/>
    <w:rsid w:val="0046741A"/>
    <w:rsid w:val="00486FB3"/>
    <w:rsid w:val="0049302D"/>
    <w:rsid w:val="004A5FA6"/>
    <w:rsid w:val="004D39A8"/>
    <w:rsid w:val="004D70AA"/>
    <w:rsid w:val="004E1A73"/>
    <w:rsid w:val="004E7175"/>
    <w:rsid w:val="005012E8"/>
    <w:rsid w:val="00507EDB"/>
    <w:rsid w:val="00560BD9"/>
    <w:rsid w:val="005672F8"/>
    <w:rsid w:val="00570749"/>
    <w:rsid w:val="005727BA"/>
    <w:rsid w:val="005772A5"/>
    <w:rsid w:val="005A2A00"/>
    <w:rsid w:val="005A5D7C"/>
    <w:rsid w:val="005B2477"/>
    <w:rsid w:val="005B467B"/>
    <w:rsid w:val="00605EF1"/>
    <w:rsid w:val="00612D69"/>
    <w:rsid w:val="006164CB"/>
    <w:rsid w:val="006A7E28"/>
    <w:rsid w:val="006B4B02"/>
    <w:rsid w:val="007039D1"/>
    <w:rsid w:val="0072179D"/>
    <w:rsid w:val="0072474B"/>
    <w:rsid w:val="00727D35"/>
    <w:rsid w:val="00742E5D"/>
    <w:rsid w:val="00753F1E"/>
    <w:rsid w:val="0076162F"/>
    <w:rsid w:val="00794FA8"/>
    <w:rsid w:val="007C21F6"/>
    <w:rsid w:val="007D46C2"/>
    <w:rsid w:val="007E000E"/>
    <w:rsid w:val="00802E91"/>
    <w:rsid w:val="00826A5F"/>
    <w:rsid w:val="00860ACC"/>
    <w:rsid w:val="00896183"/>
    <w:rsid w:val="008D16E1"/>
    <w:rsid w:val="00906358"/>
    <w:rsid w:val="00906997"/>
    <w:rsid w:val="00931C85"/>
    <w:rsid w:val="00933020"/>
    <w:rsid w:val="0094142A"/>
    <w:rsid w:val="009669C3"/>
    <w:rsid w:val="00970A36"/>
    <w:rsid w:val="009804A5"/>
    <w:rsid w:val="009B006C"/>
    <w:rsid w:val="009D12D7"/>
    <w:rsid w:val="00A054B0"/>
    <w:rsid w:val="00A06F0E"/>
    <w:rsid w:val="00A13D4B"/>
    <w:rsid w:val="00A54EBE"/>
    <w:rsid w:val="00A64561"/>
    <w:rsid w:val="00A71D85"/>
    <w:rsid w:val="00A7770A"/>
    <w:rsid w:val="00A91AB2"/>
    <w:rsid w:val="00A973DB"/>
    <w:rsid w:val="00AA0070"/>
    <w:rsid w:val="00AB745D"/>
    <w:rsid w:val="00B062A6"/>
    <w:rsid w:val="00B123A0"/>
    <w:rsid w:val="00B167F9"/>
    <w:rsid w:val="00B32233"/>
    <w:rsid w:val="00B34EE6"/>
    <w:rsid w:val="00B75896"/>
    <w:rsid w:val="00B84A55"/>
    <w:rsid w:val="00B873C6"/>
    <w:rsid w:val="00B87C5C"/>
    <w:rsid w:val="00BD0B07"/>
    <w:rsid w:val="00BF40E1"/>
    <w:rsid w:val="00C07C28"/>
    <w:rsid w:val="00C35A4D"/>
    <w:rsid w:val="00C5507C"/>
    <w:rsid w:val="00C65AA8"/>
    <w:rsid w:val="00C95FBD"/>
    <w:rsid w:val="00CB0CB6"/>
    <w:rsid w:val="00CB1598"/>
    <w:rsid w:val="00CB2E27"/>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2FD5"/>
    <w:rsid w:val="00D94BF0"/>
    <w:rsid w:val="00DF07FC"/>
    <w:rsid w:val="00E112A7"/>
    <w:rsid w:val="00E20F27"/>
    <w:rsid w:val="00E24E54"/>
    <w:rsid w:val="00E97F84"/>
    <w:rsid w:val="00EA137B"/>
    <w:rsid w:val="00EB78BE"/>
    <w:rsid w:val="00ED5BE2"/>
    <w:rsid w:val="00EF1188"/>
    <w:rsid w:val="00F00180"/>
    <w:rsid w:val="00F10E28"/>
    <w:rsid w:val="00F16E2B"/>
    <w:rsid w:val="00F205DB"/>
    <w:rsid w:val="00F254C4"/>
    <w:rsid w:val="00F27CBA"/>
    <w:rsid w:val="00F426B1"/>
    <w:rsid w:val="00F6655C"/>
    <w:rsid w:val="00FA751D"/>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0159F"/>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016/j.eswa.2014.02.026"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hyperlink" Target="https://doi.org/10.1145/1541880.1541882"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papers.nips.cc/paper/7062-a-unified-approach-to-interpreting-model-prediction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hyperlink" Target="https://github.com/Fraud-Detection-Handbook/fraud-detection-handbook"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hyperlink" Target="https://doi.org/10.1109/SSCI.2015.33" TargetMode="External"/><Relationship Id="rId30" Type="http://schemas.openxmlformats.org/officeDocument/2006/relationships/header" Target="header1.xml"/><Relationship Id="rId35" Type="http://schemas.microsoft.com/office/2011/relationships/people" Target="peop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2.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11022</TotalTime>
  <Pages>48</Pages>
  <Words>12994</Words>
  <Characters>71471</Characters>
  <Application>Microsoft Office Word</Application>
  <DocSecurity>0</DocSecurity>
  <Lines>595</Lines>
  <Paragraphs>168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84297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38</cp:revision>
  <dcterms:created xsi:type="dcterms:W3CDTF">2026-01-21T21:10:00Z</dcterms:created>
  <dcterms:modified xsi:type="dcterms:W3CDTF">2026-03-04T18:34:00Z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