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F8765" w14:textId="77777777" w:rsidR="00581EA4" w:rsidRPr="00581EA4" w:rsidRDefault="00581EA4" w:rsidP="00581EA4">
      <w:pPr>
        <w:pStyle w:val="Ttulo"/>
      </w:pPr>
      <w:r w:rsidRPr="00581EA4">
        <w:t>Anexo I. Repositorio de Código y Entorno de Reproducibilidad</w:t>
      </w:r>
    </w:p>
    <w:p w14:paraId="709A03C8" w14:textId="77777777" w:rsidR="00581EA4" w:rsidRPr="00581EA4" w:rsidRDefault="00581EA4" w:rsidP="00581EA4"/>
    <w:p w14:paraId="330B301F" w14:textId="073F1B01" w:rsidR="00581EA4" w:rsidRPr="00581EA4" w:rsidRDefault="00581EA4" w:rsidP="00581EA4">
      <w:r w:rsidRPr="00581EA4">
        <w:t>En estricta alineación con los principios de transparencia, rigor metodológico y auditoría defendidos a lo largo de esta investigación, la totalidad del código fuente desarrollado para los ensayos empíricos se encuentra a disposición del tribunal evaluador.</w:t>
      </w:r>
    </w:p>
    <w:p w14:paraId="30B21C48" w14:textId="1AFBB761" w:rsidR="00581EA4" w:rsidRPr="00581EA4" w:rsidRDefault="00581EA4" w:rsidP="00581EA4">
      <w:r w:rsidRPr="00581EA4">
        <w:t xml:space="preserve">Para garantizar la reproducibilidad exacta de los resultados presentados, incluyendo la simulación de las fugas de información (Data </w:t>
      </w:r>
      <w:proofErr w:type="spellStart"/>
      <w:r w:rsidRPr="00581EA4">
        <w:t>Leakage</w:t>
      </w:r>
      <w:proofErr w:type="spellEnd"/>
      <w:r w:rsidRPr="00581EA4">
        <w:t xml:space="preserve">), las métricas </w:t>
      </w:r>
      <w:proofErr w:type="spellStart"/>
      <w:r w:rsidRPr="00581EA4">
        <w:t>prequenciales</w:t>
      </w:r>
      <w:proofErr w:type="spellEnd"/>
      <w:r w:rsidRPr="00581EA4">
        <w:t xml:space="preserve"> y la extracción de la </w:t>
      </w:r>
      <w:proofErr w:type="spellStart"/>
      <w:r w:rsidRPr="00581EA4">
        <w:t>explicabilidad</w:t>
      </w:r>
      <w:proofErr w:type="spellEnd"/>
      <w:r w:rsidRPr="00581EA4">
        <w:t xml:space="preserve"> algorítmica (SHAP), se ha encapsulado el entorno de ejecución utilizando tecnología de </w:t>
      </w:r>
      <w:proofErr w:type="spellStart"/>
      <w:r w:rsidRPr="00581EA4">
        <w:t>contenedorización</w:t>
      </w:r>
      <w:proofErr w:type="spellEnd"/>
      <w:r w:rsidRPr="00581EA4">
        <w:t xml:space="preserve"> (Docker).</w:t>
      </w:r>
    </w:p>
    <w:p w14:paraId="1096BCCF" w14:textId="45B6B8B0" w:rsidR="00581EA4" w:rsidRPr="00581EA4" w:rsidRDefault="00581EA4" w:rsidP="00581EA4">
      <w:r w:rsidRPr="00581EA4">
        <w:t>El material complementario, los scripts de entrenamiento y los cuadernos de experimentación pueden consultarse en el siguiente repositorio de control de versiones:</w:t>
      </w:r>
    </w:p>
    <w:p w14:paraId="01D5FD69" w14:textId="69A25767" w:rsidR="00581EA4" w:rsidRPr="00581EA4" w:rsidRDefault="00581EA4" w:rsidP="00581EA4">
      <w:r w:rsidRPr="00581EA4">
        <w:t xml:space="preserve">Enlace al Repositorio: </w:t>
      </w:r>
      <w:hyperlink r:id="rId4" w:history="1">
        <w:r w:rsidRPr="009E2488">
          <w:rPr>
            <w:rStyle w:val="Hipervnculo"/>
          </w:rPr>
          <w:t>https://github.com/sergioomoya/TFM</w:t>
        </w:r>
      </w:hyperlink>
      <w:r>
        <w:t xml:space="preserve"> </w:t>
      </w:r>
    </w:p>
    <w:p w14:paraId="793EDCD3" w14:textId="5DB6D250" w:rsidR="00581EA4" w:rsidRDefault="00581EA4" w:rsidP="00581EA4">
      <w:r w:rsidRPr="00581EA4">
        <w:t>(Nota: El conjunto de datos crudo original generado mediante el simulador de la ULB no se incluye directamente en el repositorio por restricciones de tamaño, pero el código provisto contiene las instrucciones para su replicación exacta).</w:t>
      </w:r>
    </w:p>
    <w:sectPr w:rsidR="00581E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A4"/>
    <w:rsid w:val="00581EA4"/>
    <w:rsid w:val="006314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9ADE"/>
  <w15:chartTrackingRefBased/>
  <w15:docId w15:val="{9A7DB0F0-430B-47EF-A73D-9E1277DB9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1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1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1E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1E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1E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1E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1E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1E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1E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1E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1E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1E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1E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1E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1E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1E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1EA4"/>
    <w:rPr>
      <w:rFonts w:eastAsiaTheme="majorEastAsia" w:cstheme="majorBidi"/>
      <w:color w:val="272727" w:themeColor="text1" w:themeTint="D8"/>
    </w:rPr>
  </w:style>
  <w:style w:type="paragraph" w:styleId="Ttulo">
    <w:name w:val="Title"/>
    <w:basedOn w:val="Normal"/>
    <w:next w:val="Normal"/>
    <w:link w:val="TtuloCar"/>
    <w:uiPriority w:val="10"/>
    <w:qFormat/>
    <w:rsid w:val="00581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1E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1E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1E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1EA4"/>
    <w:pPr>
      <w:spacing w:before="160"/>
      <w:jc w:val="center"/>
    </w:pPr>
    <w:rPr>
      <w:i/>
      <w:iCs/>
      <w:color w:val="404040" w:themeColor="text1" w:themeTint="BF"/>
    </w:rPr>
  </w:style>
  <w:style w:type="character" w:customStyle="1" w:styleId="CitaCar">
    <w:name w:val="Cita Car"/>
    <w:basedOn w:val="Fuentedeprrafopredeter"/>
    <w:link w:val="Cita"/>
    <w:uiPriority w:val="29"/>
    <w:rsid w:val="00581EA4"/>
    <w:rPr>
      <w:i/>
      <w:iCs/>
      <w:color w:val="404040" w:themeColor="text1" w:themeTint="BF"/>
    </w:rPr>
  </w:style>
  <w:style w:type="paragraph" w:styleId="Prrafodelista">
    <w:name w:val="List Paragraph"/>
    <w:basedOn w:val="Normal"/>
    <w:uiPriority w:val="34"/>
    <w:qFormat/>
    <w:rsid w:val="00581EA4"/>
    <w:pPr>
      <w:ind w:left="720"/>
      <w:contextualSpacing/>
    </w:pPr>
  </w:style>
  <w:style w:type="character" w:styleId="nfasisintenso">
    <w:name w:val="Intense Emphasis"/>
    <w:basedOn w:val="Fuentedeprrafopredeter"/>
    <w:uiPriority w:val="21"/>
    <w:qFormat/>
    <w:rsid w:val="00581EA4"/>
    <w:rPr>
      <w:i/>
      <w:iCs/>
      <w:color w:val="0F4761" w:themeColor="accent1" w:themeShade="BF"/>
    </w:rPr>
  </w:style>
  <w:style w:type="paragraph" w:styleId="Citadestacada">
    <w:name w:val="Intense Quote"/>
    <w:basedOn w:val="Normal"/>
    <w:next w:val="Normal"/>
    <w:link w:val="CitadestacadaCar"/>
    <w:uiPriority w:val="30"/>
    <w:qFormat/>
    <w:rsid w:val="00581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1EA4"/>
    <w:rPr>
      <w:i/>
      <w:iCs/>
      <w:color w:val="0F4761" w:themeColor="accent1" w:themeShade="BF"/>
    </w:rPr>
  </w:style>
  <w:style w:type="character" w:styleId="Referenciaintensa">
    <w:name w:val="Intense Reference"/>
    <w:basedOn w:val="Fuentedeprrafopredeter"/>
    <w:uiPriority w:val="32"/>
    <w:qFormat/>
    <w:rsid w:val="00581EA4"/>
    <w:rPr>
      <w:b/>
      <w:bCs/>
      <w:smallCaps/>
      <w:color w:val="0F4761" w:themeColor="accent1" w:themeShade="BF"/>
      <w:spacing w:val="5"/>
    </w:rPr>
  </w:style>
  <w:style w:type="character" w:styleId="Hipervnculo">
    <w:name w:val="Hyperlink"/>
    <w:basedOn w:val="Fuentedeprrafopredeter"/>
    <w:uiPriority w:val="99"/>
    <w:unhideWhenUsed/>
    <w:rsid w:val="00581EA4"/>
    <w:rPr>
      <w:color w:val="467886" w:themeColor="hyperlink"/>
      <w:u w:val="single"/>
    </w:rPr>
  </w:style>
  <w:style w:type="character" w:styleId="Mencinsinresolver">
    <w:name w:val="Unresolved Mention"/>
    <w:basedOn w:val="Fuentedeprrafopredeter"/>
    <w:uiPriority w:val="99"/>
    <w:semiHidden/>
    <w:unhideWhenUsed/>
    <w:rsid w:val="00581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sergioomoya/TF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177</Words>
  <Characters>975</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Moya</dc:creator>
  <cp:keywords/>
  <dc:description/>
  <cp:lastModifiedBy>Sergio Moya</cp:lastModifiedBy>
  <cp:revision>1</cp:revision>
  <dcterms:created xsi:type="dcterms:W3CDTF">2026-03-27T16:54:00Z</dcterms:created>
  <dcterms:modified xsi:type="dcterms:W3CDTF">2026-03-27T16:56:00Z</dcterms:modified>
</cp:coreProperties>
</file>