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bbdda1f4b5473886e6fa254972a321c1a331f7"/>
    <w:p>
      <w:pPr>
        <w:pStyle w:val="Heading1"/>
      </w:pPr>
      <w:r>
        <w:t xml:space="preserve">📊 Guía Técnica para Tabulación de Datos:</w:t>
      </w:r>
      <w:r>
        <w:t xml:space="preserve"> </w:t>
      </w:r>
      <w:r>
        <w:t xml:space="preserve">“Bio-Check Escolar”</w:t>
      </w:r>
    </w:p>
    <w:p>
      <w:pPr>
        <w:pStyle w:val="FirstParagraph"/>
      </w:pPr>
      <w:r>
        <w:t xml:space="preserve">Esta guía permite clasificar las respuestas de la encuesta de hábitos alimenticios en tres categorías principales según el grado de procesamiento industrial, facilitando el análisis estadístico posterior.</w:t>
      </w:r>
    </w:p>
    <w:p>
      <w:r>
        <w:pict>
          <v:rect style="width:0;height:1.5pt" o:hralign="center" o:hrstd="t" o:hr="t"/>
        </w:pict>
      </w:r>
    </w:p>
    <w:bookmarkStart w:id="9" w:name="Xc35a1468523a27451eb113c82b579d5bb60ce3f"/>
    <w:p>
      <w:pPr>
        <w:pStyle w:val="Heading2"/>
      </w:pPr>
      <w:r>
        <w:t xml:space="preserve">1. Definiciones de Categorías para el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Identificación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G1: No Procesados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 naturales obtenidos directamente de plantas o animales sin alteración química.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contienen sal, azúcar, aceites ni aditivos añadidos.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G2: Procesados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Alimentos naturales modificados industrialmente para aumentar su durabilidad o mejorar sabor.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Conservan la identidad del alimento original, pero tienen sal, azúcar o aceite añadido.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G3: Ultraprocesados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Formulaciones industriales elaboradas mayoritariamente con sustancias extraídas de alimentos y aditivos.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reconoce el alimento original; suelen tener más de 5 ingredientes y muchos aditivos.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1b5b12514177e76d74e2ca310897aa34cc4e769"/>
    <w:p>
      <w:pPr>
        <w:pStyle w:val="Heading2"/>
      </w:pPr>
      <w:r>
        <w:t xml:space="preserve">2. Matriz de Clasificación de Alimentos (Para Tabuladores)</w:t>
      </w:r>
    </w:p>
    <w:p>
      <w:pPr>
        <w:pStyle w:val="FirstParagraph"/>
      </w:pPr>
      <w:r>
        <w:t xml:space="preserve">Utilicen esta tabla para asignar el</w:t>
      </w:r>
      <w:r>
        <w:t xml:space="preserve"> </w:t>
      </w:r>
      <w:r>
        <w:rPr>
          <w:b/>
          <w:bCs/>
        </w:rPr>
        <w:t xml:space="preserve">Peso Numérico (</w:t>
      </w:r>
      <m:oMath>
        <m:r>
          <m:t>w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 cada respuesta.Este peso es fundamental para el cálculo del</w:t>
      </w:r>
      <w:r>
        <w:t xml:space="preserve"> </w:t>
      </w:r>
      <w:r>
        <w:rPr>
          <w:b/>
          <w:bCs/>
        </w:rPr>
        <w:t xml:space="preserve">Puntaje de Carga Procesada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Alimento de la Encuesta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 Sugerido (</w:t>
            </w:r>
            <m:oMath>
              <m:r>
                <m:t>w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Fruta entera (manzana, plátano, etc.)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Huevo duro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Frutos secos naturales (sin sal)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Bastoncitos de verdura (zanahoria, apio)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Leche blanca natural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 mineral o purificada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de panadería (marraqueta, hallulla)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Queso lámina o fresco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Sándwich de queso</w:t>
            </w:r>
            <w:r>
              <w:t xml:space="preserve"> </w:t>
            </w:r>
            <w:r>
              <w:t xml:space="preserve">(pan + queso)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Atún en conserva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Fruta en conserva (en almíbar)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Jamón de pavo cocido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Yoghurt con sabor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Leche saborizada (chocolate, frutilla)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de cereal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Galletas rellenas o con cobertura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Papas fritas o snacks en bolsa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Bebida gaseosa o jugo en caja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7994b1478f63299ae71cf4644ea597dd1b9901"/>
    <w:p>
      <w:pPr>
        <w:pStyle w:val="Heading2"/>
      </w:pPr>
      <w:r>
        <w:t xml:space="preserve">3. Procedimiento de Cálculo (Matemática - Hora 6)</w:t>
      </w:r>
    </w:p>
    <w:p>
      <w:pPr>
        <w:pStyle w:val="FirstParagraph"/>
      </w:pPr>
      <w:r>
        <w:t xml:space="preserve">Para cada estudiante encuestado (</w:t>
      </w:r>
      <m:oMath>
        <m:r>
          <m:t>i</m:t>
        </m:r>
      </m:oMath>
      <w:r>
        <w:t xml:space="preserve">), el equipo de análisis debe calcular su</w:t>
      </w:r>
      <w:r>
        <w:t xml:space="preserve"> </w:t>
      </w:r>
      <w:r>
        <w:rPr>
          <w:b/>
          <w:bCs/>
        </w:rPr>
        <w:t xml:space="preserve">Puntaje de Procesamiento Individual 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sumando los pesos correspondientes a los alimentos que consume habitualmente en el liceo: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w</m:t>
          </m:r>
        </m:oMath>
      </m:oMathPara>
    </w:p>
    <w:p>
      <w:pPr>
        <w:pStyle w:val="FirstParagraph"/>
      </w:pPr>
      <w:r>
        <w:rPr>
          <w:b/>
          <w:bCs/>
        </w:rPr>
        <w:t xml:space="preserve">Resultados esperados:</w:t>
      </w:r>
      <w:r>
        <w:t xml:space="preserve"> </w:t>
      </w:r>
      <w:r>
        <w:t xml:space="preserve">Un puntaje cercano a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representa un perfil alimenticio saludable, mientras que puntajes altos indican una dieta con predominio de ultraprocesados, lo cual debe ser graficado mediante</w:t>
      </w:r>
      <w:r>
        <w:t xml:space="preserve"> </w:t>
      </w:r>
      <w:r>
        <w:rPr>
          <w:b/>
          <w:bCs/>
        </w:rPr>
        <w:t xml:space="preserve">Diagramas de Caja (</w:t>
      </w:r>
      <m:oMath>
        <m:r>
          <m:t>b</m:t>
        </m:r>
        <m:r>
          <m:t>o</m:t>
        </m:r>
        <m:r>
          <m:t>x</m:t>
        </m:r>
        <m:r>
          <m:rPr>
            <m:sty m:val="p"/>
          </m:rPr>
          <m:t>−</m:t>
        </m:r>
        <m:r>
          <m:t>p</m:t>
        </m:r>
        <m:r>
          <m:t>l</m:t>
        </m:r>
        <m:r>
          <m:t>o</m:t>
        </m:r>
        <m:r>
          <m:t>t</m:t>
        </m:r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para identificar la dispersión del curso.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2026-04-05T19:54:17Z</dcterms:created>
  <dcterms:modified xsi:type="dcterms:W3CDTF">2026-04-05T19:54:17Z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