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ce575f4af7460b7f185322c5063b701a2026901"/>
    <w:p>
      <w:pPr>
        <w:pStyle w:val="Heading1"/>
      </w:pPr>
      <w:r>
        <w:t xml:space="preserve">Reporte de Prueba de Renderizado Matemático</w:t>
      </w:r>
    </w:p>
    <w:p>
      <w:pPr>
        <w:pStyle w:val="FirstParagraph"/>
      </w:pPr>
      <w:r>
        <w:t xml:space="preserve">Este documento evalúa la capacidad de</w:t>
      </w:r>
      <w:r>
        <w:t xml:space="preserve"> </w:t>
      </w:r>
      <w:r>
        <w:rPr>
          <w:b/>
          <w:bCs/>
        </w:rPr>
        <w:t xml:space="preserve">Pandoc</w:t>
      </w:r>
      <w:r>
        <w:t xml:space="preserve"> </w:t>
      </w:r>
      <w:r>
        <w:t xml:space="preserve">para transformar sintaxis LaTeX compleja a ecuaciones nativas editables en Microsoft Word (OMML).</w:t>
      </w:r>
    </w:p>
    <w:p>
      <w:r>
        <w:pict>
          <v:rect style="width:0;height:1.5pt" o:hralign="center" o:hrstd="t" o:hr="t"/>
        </w:pict>
      </w:r>
    </w:p>
    <w:bookmarkStart w:id="9" w:name="ecuaciones-en-línea-y-álgebra"/>
    <w:p>
      <w:pPr>
        <w:pStyle w:val="Heading2"/>
      </w:pPr>
      <w:r>
        <w:t xml:space="preserve">1. Ecuaciones en Línea y Álgebra</w:t>
      </w:r>
    </w:p>
    <w:p>
      <w:pPr>
        <w:pStyle w:val="FirstParagraph"/>
      </w:pPr>
      <w:r>
        <w:t xml:space="preserve">Sea una función cuadrática general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con discriminante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</m:oMath>
      <w:r>
        <w:t xml:space="preserve">. Sus raíces exactas en el plano complejo se expresan mediante: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La identidad de Euler vincula las constantes fundamentales mediante: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i</m:t>
              </m:r>
              <m:r>
                <m:t>π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⇔</m:t>
          </m:r>
          <m:r>
            <m:t> 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9"/>
    <w:bookmarkStart w:id="12" w:name="cálculo-diferencial-e-integral"/>
    <w:p>
      <w:pPr>
        <w:pStyle w:val="Heading2"/>
      </w:pPr>
      <w:r>
        <w:t xml:space="preserve">2. Cálculo Diferencial e Integral</w:t>
      </w:r>
    </w:p>
    <w:bookmarkStart w:id="10" w:name="integral-gaussiana-y-límites"/>
    <w:p>
      <w:pPr>
        <w:pStyle w:val="Heading3"/>
      </w:pPr>
      <w:r>
        <w:t xml:space="preserve">Integral Gaussiana y Límites</w:t>
      </w:r>
    </w:p>
    <w:p>
      <w:pPr>
        <w:pStyle w:val="FirstParagraph"/>
      </w:pPr>
      <w:r>
        <w:t xml:space="preserve">El valor exacto de la distribución normal integral se define como: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p>
      <w:pPr>
        <w:pStyle w:val="FirstParagraph"/>
      </w:pPr>
      <w:r>
        <w:t xml:space="preserve">Definición formal de derivada por paso al límite: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f</m:t>
                      </m:r>
                    </m:num>
                    <m:den>
                      <m:r>
                        <m:t>d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sub>
          </m:sSub>
        </m:oMath>
      </m:oMathPara>
    </w:p>
    <w:bookmarkEnd w:id="10"/>
    <w:bookmarkStart w:id="11" w:name="Xeef8d02c804df9305304ec6b8a32efbf79fc5c9"/>
    <w:p>
      <w:pPr>
        <w:pStyle w:val="Heading3"/>
      </w:pPr>
      <w:r>
        <w:t xml:space="preserve">Teorema Fundamental del Cálculo Multivariable (Stokes)</w:t>
      </w:r>
    </w:p>
    <w:p>
      <w:pPr>
        <w:pStyle w:val="FirstParagraph"/>
      </w:pPr>
      <w:r>
        <w:t xml:space="preserve">Relación entre la integral de superficie del rotacional de un campo vectorial</w:t>
      </w:r>
      <w:r>
        <w:t xml:space="preserve"> </w:t>
      </w:r>
      <m:oMath>
        <m:r>
          <m:rPr>
            <m:sty m:val="bi"/>
          </m:rPr>
          <m:t>F</m:t>
        </m:r>
      </m:oMath>
      <w:r>
        <w:t xml:space="preserve"> </w:t>
      </w:r>
      <w:r>
        <w:t xml:space="preserve">y la integral de línea a lo largo de su frontera</w:t>
      </w:r>
      <w:r>
        <w:t xml:space="preserve"> </w:t>
      </w:r>
      <m:oMath>
        <m:r>
          <m:rPr>
            <m:sty m:val="p"/>
          </m:rPr>
          <m:t>∂</m:t>
        </m:r>
        <m: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∮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∂</m:t>
              </m:r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bi"/>
                </m:rPr>
                <m:t>F</m:t>
              </m:r>
            </m:e>
          </m:nary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∇</m:t>
          </m:r>
          <m:r>
            <m:rPr>
              <m:sty m:val="p"/>
            </m:rPr>
            <m:t>×</m:t>
          </m:r>
          <m:r>
            <m:rPr>
              <m:sty m:val="bi"/>
            </m:rP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bi"/>
            </m:rPr>
            <m:t>S</m:t>
          </m:r>
        </m:oMath>
      </m:oMathPara>
    </w:p>
    <w:p>
      <w:pPr>
        <w:pStyle w:val="FirstParagraph"/>
      </w:pPr>
      <w:r>
        <w:t xml:space="preserve">Donde el operador nabla en coordenadas cartesianas tridimensionales viene dado por: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=</m:t>
          </m:r>
          <m:r>
            <m:rPr>
              <m:sty m:val="bi"/>
            </m:rPr>
            <m:t>i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r>
            <m:rPr>
              <m:sty m:val="bi"/>
            </m:rPr>
            <m:t>j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+</m:t>
          </m:r>
          <m:r>
            <m:rPr>
              <m:sty m:val="bi"/>
            </m:rPr>
            <m:t>k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álgebra-lineal-y-matrices"/>
    <w:p>
      <w:pPr>
        <w:pStyle w:val="Heading2"/>
      </w:pPr>
      <w:r>
        <w:t xml:space="preserve">3. Álgebra Lineal y Matrices</w:t>
      </w:r>
    </w:p>
    <w:p>
      <w:pPr>
        <w:pStyle w:val="FirstParagraph"/>
      </w:pPr>
      <w:r>
        <w:t xml:space="preserve">Transformación lineal expresada en forma matricial para un sistema de ecuaciones</w:t>
      </w:r>
      <w:r>
        <w:t xml:space="preserve"> </w:t>
      </w:r>
      <m:oMath>
        <m: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…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El determinante de una matriz de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evaluado por cofactores: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d</m:t>
                    </m:r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</m:e>
                  <m:e>
                    <m:r>
                      <m:t>f</m:t>
                    </m:r>
                  </m:e>
                </m:mr>
                <m:mr>
                  <m:e>
                    <m:r>
                      <m:t>g</m:t>
                    </m:r>
                  </m:e>
                  <m:e>
                    <m:r>
                      <m:t>h</m:t>
                    </m:r>
                  </m:e>
                  <m:e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t>h</m:t>
              </m:r>
            </m:e>
          </m:d>
          <m:r>
            <m:rPr>
              <m:sty m:val="p"/>
            </m:rPr>
            <m:t>−</m:t>
          </m:r>
          <m:r>
            <m:t>b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t>g</m:t>
              </m:r>
            </m:e>
          </m:d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13"/>
    <w:bookmarkStart w:id="17" w:name="sumatorias-series-y-funciones-especiales"/>
    <w:p>
      <w:pPr>
        <w:pStyle w:val="Heading2"/>
      </w:pPr>
      <w:r>
        <w:t xml:space="preserve">4. Sumatorias, Series y Funciones Especiales</w:t>
      </w:r>
    </w:p>
    <w:bookmarkStart w:id="14" w:name="serie-de-taylor"/>
    <w:p>
      <w:pPr>
        <w:pStyle w:val="Heading3"/>
      </w:pPr>
      <w:r>
        <w:t xml:space="preserve">Serie de Taylor</w:t>
      </w:r>
    </w:p>
    <w:p>
      <w:pPr>
        <w:pStyle w:val="FirstParagraph"/>
      </w:pPr>
      <w:r>
        <w:t xml:space="preserve">Desarrollo en serie de potencias alrededor del punto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bookmarkEnd w:id="14"/>
    <w:bookmarkStart w:id="15" w:name="función-por-partes"/>
    <w:p>
      <w:pPr>
        <w:pStyle w:val="Heading3"/>
      </w:pPr>
      <w:r>
        <w:t xml:space="preserve">Función por Partes</w:t>
      </w:r>
    </w:p>
    <w:p>
      <w:pPr>
        <w:pStyle w:val="FirstParagraph"/>
      </w:pPr>
      <w:r>
        <w:t xml:space="preserve">Definición analítica de una función discontinua: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sin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15"/>
    <w:bookmarkStart w:id="16" w:name="X9096ef3ddae20a5405d847231d411ac1a49aab2"/>
    <w:p>
      <w:pPr>
        <w:pStyle w:val="Heading3"/>
      </w:pPr>
      <w:r>
        <w:t xml:space="preserve">Ecuación de Schrödinger Independiente del Tiempo</w:t>
      </w:r>
    </w:p>
    <w:p>
      <w:pPr>
        <w:pStyle w:val="FirstParagraph"/>
      </w:pPr>
      <w:r>
        <w:t xml:space="preserve">Mecánica cuántica unidimensional para una partícula bajo un potencial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m</m:t>
              </m:r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ψ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ψ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E</m:t>
          </m:r>
          <m:r>
            <m:t>ψ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2026-08-16T17:24:41Z</dcterms:created>
  <dcterms:modified xsi:type="dcterms:W3CDTF">2026-08-16T17:24:41Z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