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CF9CCF1" w14:paraId="1E207724" wp14:textId="298F2E45">
      <w:pPr>
        <w:pStyle w:val="Normal"/>
      </w:pPr>
      <w:r w:rsidRPr="6CF9CCF1" w:rsidR="6CF9CC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     </w:t>
      </w:r>
      <w:r w:rsidR="6CF9CCF1">
        <w:drawing>
          <wp:inline xmlns:wp14="http://schemas.microsoft.com/office/word/2010/wordprocessingDrawing" wp14:editId="6CF9CCF1" wp14:anchorId="671DF1E2">
            <wp:extent cx="5542472" cy="4895850"/>
            <wp:effectExtent l="0" t="0" r="0" b="0"/>
            <wp:docPr id="2030975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4f1969a2d749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472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E372EC"/>
    <w:rsid w:val="6CF9CCF1"/>
    <w:rsid w:val="6D16F062"/>
    <w:rsid w:val="78E3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72EC"/>
  <w15:chartTrackingRefBased/>
  <w15:docId w15:val="{26E346F2-C036-4A22-B779-04BDF9FE40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24f1969a2d749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2022-08-10T16:58:50.4420431Z</dcterms:created>
  <dcterms:modified xsi:type="dcterms:W3CDTF">2022-08-10T17:01:00.0968664Z</dcterms:modified>
  <dc:creator>Adriana Falcomer Pontes</dc:creator>
  <lastModifiedBy>Adriana Falcomer Pontes</lastModifiedBy>
</coreProperties>
</file>