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</w:t>
      </w:r>
      <w:r>
        <w:t xml:space="preserve"> </w:t>
      </w:r>
      <w:r>
        <w:t xml:space="preserve">Baby</w:t>
      </w:r>
      <w:r>
        <w:t xml:space="preserve"> </w:t>
      </w:r>
      <w:r>
        <w:t xml:space="preserve">weaning</w:t>
      </w:r>
    </w:p>
    <w:p>
      <w:pPr>
        <w:pStyle w:val="Author"/>
      </w:pPr>
      <w:r>
        <w:t xml:space="preserve">IL,</w:t>
      </w:r>
      <w:r>
        <w:t xml:space="preserve"> </w:t>
      </w:r>
      <w:r>
        <w:t xml:space="preserve">RSU,</w:t>
      </w:r>
      <w:r>
        <w:t xml:space="preserve"> </w:t>
      </w:r>
      <w:r>
        <w:t xml:space="preserve">SU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analysis"/>
      <w:bookmarkEnd w:id="21"/>
      <w:r>
        <w:t xml:space="preserve">Data analysis</w:t>
      </w:r>
    </w:p>
    <w:p>
      <w:pPr>
        <w:pStyle w:val="FirstParagraph"/>
      </w:pPr>
      <w:r>
        <w:t xml:space="preserve">Data extracted was tabulated in a google sheet. Then exported as csv file and imported in R (R Core Team (2017). R: A language and environment for statistical computing. R Foundation for Statistical Computing, Vienna, Austria. URL</w:t>
      </w:r>
      <w:r>
        <w:t xml:space="preserve"> </w:t>
      </w:r>
      <w:hyperlink r:id="rId22">
        <w:r>
          <w:rPr>
            <w:rStyle w:val="Hyperlink"/>
          </w:rPr>
          <w:t xml:space="preserve">https://www.R-project.org/</w:t>
        </w:r>
      </w:hyperlink>
      <w:r>
        <w:t xml:space="preserve">.)</w:t>
      </w:r>
    </w:p>
    <w:p>
      <w:pPr>
        <w:pStyle w:val="BodyText"/>
      </w:pPr>
      <w:r>
        <w:t xml:space="preserve">The package meta was used for the meta-analysis. The heterogenicity between studies was checked with Tau2. A funnel plot was used to detect publication bias. We grouped the comparison and outcomes to compare studies. A random effect meta-analysis using odds-ratio as outcome was performed with a DerSimonian and Lard method (add reference DerSimonian 1986) . A forest plot was used to visualize the association between the exposure to specific risk factors and the outcome.</w:t>
      </w:r>
    </w:p>
    <w:p>
      <w:pPr>
        <w:pStyle w:val="BodyText"/>
      </w:pPr>
      <w:r>
        <w:t xml:space="preserve">Risk factors were grouped in reports focused to drink, food or breastfeeding and outcomes were severe early-childhood caries (s-ECC), white spot lesions (WSL) or caries measured in ICDAS&gt;0.</w:t>
      </w:r>
    </w:p>
    <w:p>
      <w:pPr>
        <w:pStyle w:val="Heading1"/>
      </w:pPr>
      <w:bookmarkStart w:id="23" w:name="paquetes"/>
      <w:bookmarkEnd w:id="23"/>
      <w:r>
        <w:t xml:space="preserve">Paquetes</w:t>
      </w:r>
    </w:p>
    <w:p>
      <w:pPr>
        <w:pStyle w:val="Heading1"/>
      </w:pPr>
      <w:bookmarkStart w:id="24" w:name="dataset"/>
      <w:bookmarkEnd w:id="24"/>
      <w:r>
        <w:t xml:space="preserve">Dataset</w:t>
      </w:r>
    </w:p>
    <w:p>
      <w:pPr>
        <w:pStyle w:val="SourceCode"/>
      </w:pPr>
      <w:r>
        <w:rPr>
          <w:rStyle w:val="CommentTok"/>
        </w:rPr>
        <w:t xml:space="preserve"># df &lt;- read_csv("https://docs.google.com/spreadsheets/d/e/2PACX-1vR2cxtO3yvM7-qsEibr9s5dsWh-JCsItf0Vi1GkmKcxv9MxFqwLcbpoQdjEeAVWOpq7Q7EPzznqzdB0/pub?gid=0&amp;single=true&amp;output=csv")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"2017-weaning.csv"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col_character(),</w:t>
      </w:r>
      <w:r>
        <w:br w:type="textWrapping"/>
      </w:r>
      <w:r>
        <w:rPr>
          <w:rStyle w:val="VerbatimChar"/>
        </w:rPr>
        <w:t xml:space="preserve">##   `Risk factor` = col_character(),</w:t>
      </w:r>
      <w:r>
        <w:br w:type="textWrapping"/>
      </w:r>
      <w:r>
        <w:rPr>
          <w:rStyle w:val="VerbatimChar"/>
        </w:rPr>
        <w:t xml:space="preserve">##   Comparison = col_character(),</w:t>
      </w:r>
      <w:r>
        <w:br w:type="textWrapping"/>
      </w:r>
      <w:r>
        <w:rPr>
          <w:rStyle w:val="VerbatimChar"/>
        </w:rPr>
        <w:t xml:space="preserve">##   Outcome = col_character(),</w:t>
      </w:r>
      <w:r>
        <w:br w:type="textWrapping"/>
      </w:r>
      <w:r>
        <w:rPr>
          <w:rStyle w:val="VerbatimChar"/>
        </w:rPr>
        <w:t xml:space="preserve">##   `Group A - Protector` = col_character(),</w:t>
      </w:r>
      <w:r>
        <w:br w:type="textWrapping"/>
      </w:r>
      <w:r>
        <w:rPr>
          <w:rStyle w:val="VerbatimChar"/>
        </w:rPr>
        <w:t xml:space="preserve">##   `Group B - Risk factor` = col_character(),</w:t>
      </w:r>
      <w:r>
        <w:br w:type="textWrapping"/>
      </w:r>
      <w:r>
        <w:rPr>
          <w:rStyle w:val="VerbatimChar"/>
        </w:rPr>
        <w:t xml:space="preserve">##   `Events in A` = col_integer(),</w:t>
      </w:r>
      <w:r>
        <w:br w:type="textWrapping"/>
      </w:r>
      <w:r>
        <w:rPr>
          <w:rStyle w:val="VerbatimChar"/>
        </w:rPr>
        <w:t xml:space="preserve">##   `Total in A` = col_integer(),</w:t>
      </w:r>
      <w:r>
        <w:br w:type="textWrapping"/>
      </w:r>
      <w:r>
        <w:rPr>
          <w:rStyle w:val="VerbatimChar"/>
        </w:rPr>
        <w:t xml:space="preserve">##   `Events in B` = col_integer(),</w:t>
      </w:r>
      <w:r>
        <w:br w:type="textWrapping"/>
      </w:r>
      <w:r>
        <w:rPr>
          <w:rStyle w:val="VerbatimChar"/>
        </w:rPr>
        <w:t xml:space="preserve">##   `Total in B`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(Comparison, Outcome))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"Un Lam et al"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#avoid Un Lam papers</w:t>
      </w:r>
    </w:p>
    <w:p>
      <w:pPr>
        <w:pStyle w:val="Heading2"/>
      </w:pPr>
      <w:bookmarkStart w:id="25" w:name="data-cleaning"/>
      <w:bookmarkEnd w:id="25"/>
      <w:r>
        <w:t xml:space="preserve">Data cleaning</w:t>
      </w:r>
    </w:p>
    <w:p>
      <w:pPr>
        <w:pStyle w:val="Heading1"/>
      </w:pPr>
      <w:bookmarkStart w:id="26" w:name="analysis"/>
      <w:bookmarkEnd w:id="26"/>
      <w:r>
        <w:t xml:space="preserve">ANALYSIS</w:t>
      </w:r>
    </w:p>
    <w:p>
      <w:pPr>
        <w:pStyle w:val="Heading2"/>
      </w:pPr>
      <w:bookmarkStart w:id="27" w:name="breastfeeding-and-s-ecc"/>
      <w:bookmarkEnd w:id="27"/>
      <w:r>
        <w:t xml:space="preserve">Breastfeeding and s-ECC</w:t>
      </w:r>
    </w:p>
    <w:p>
      <w:pPr>
        <w:pStyle w:val="Heading3"/>
      </w:pPr>
      <w:bookmarkStart w:id="28" w:name="selection-of-papers"/>
      <w:bookmarkEnd w:id="28"/>
      <w:r>
        <w:t xml:space="preserve">Selection of papers</w:t>
      </w:r>
    </w:p>
    <w:p>
      <w:pPr>
        <w:pStyle w:val="SourceCode"/>
      </w:pPr>
      <w:r>
        <w:rPr>
          <w:rStyle w:val="NormalTok"/>
        </w:rPr>
        <w:t xml:space="preserve">df_b_ecc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"Breastfeed S-ECC"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df_b_ecc, </w:t>
      </w:r>
      <w:r>
        <w:rPr>
          <w:rStyle w:val="CommentTok"/>
        </w:rPr>
        <w:t xml:space="preserve">#change this line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</w:p>
    <w:p>
      <w:pPr>
        <w:pStyle w:val="Heading3"/>
      </w:pPr>
      <w:bookmarkStart w:id="29" w:name="bias"/>
      <w:bookmarkEnd w:id="29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heterogeneity"/>
      <w:bookmarkEnd w:id="31"/>
      <w:r>
        <w:t xml:space="preserve">Heterogeneity</w:t>
      </w:r>
    </w:p>
    <w:p>
      <w:pPr>
        <w:pStyle w:val="FirstParagraph"/>
      </w:pPr>
      <w:r>
        <w:t xml:space="preserve">Baujat B, Mahé C, Pignon JP, Hill C (2002), A graphical method for exploring heterogeneity in</w:t>
      </w:r>
      <w:r>
        <w:t xml:space="preserve"> </w:t>
      </w:r>
      <w:r>
        <w:t xml:space="preserve">meta-analyses: Application to a meta-analysis of 65 trials. Statistics in Medicine, 30, 2641–2652.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eta-analysis"/>
      <w:bookmarkEnd w:id="33"/>
      <w:r>
        <w:t xml:space="preserve">Meta-analysis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df_b_ecc,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0.5046 [0.3693; 0.6895] -4.29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1.00; I^2 = 0.0%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0.88    1   0.3480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           OR           95%-CI %W(random)</w:t>
      </w:r>
      <w:r>
        <w:br w:type="textWrapping"/>
      </w:r>
      <w:r>
        <w:rPr>
          <w:rStyle w:val="VerbatimChar"/>
        </w:rPr>
        <w:t xml:space="preserve">## Peltzer and Mongkolchati, 2015a 0.5690 [0.3812; 0.8492]       60.8</w:t>
      </w:r>
      <w:r>
        <w:br w:type="textWrapping"/>
      </w:r>
      <w:r>
        <w:rPr>
          <w:rStyle w:val="VerbatimChar"/>
        </w:rPr>
        <w:t xml:space="preserve">## Peres et al 2017a               0.4190 [0.2545; 0.6897]       39.2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0.5046 [0.3693; 0.6895] -4.29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1.00; I^2 = 0.0%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0.88    1   0.3480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Heading4"/>
      </w:pPr>
      <w:bookmarkStart w:id="34" w:name="forest-plot"/>
      <w:bookmarkEnd w:id="34"/>
      <w:r>
        <w:t xml:space="preserve">Forest plot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</w:t>
      </w:r>
      <w:r>
        <w:rPr>
          <w:rStyle w:val="CommentTok"/>
        </w:rPr>
        <w:t xml:space="preserve"># layout = "JAMA", # JAMA layout is more simple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"Breastfeeding 1-23 mo"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Breastfeeding or &gt;24 mo 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ugary-drinks-and-s-ecc"/>
      <w:bookmarkEnd w:id="36"/>
      <w:r>
        <w:t xml:space="preserve">Sugary drinks and s-ECC</w:t>
      </w:r>
    </w:p>
    <w:p>
      <w:pPr>
        <w:pStyle w:val="Heading3"/>
      </w:pPr>
      <w:bookmarkStart w:id="37" w:name="selection-of-papers-1"/>
      <w:bookmarkEnd w:id="37"/>
      <w:r>
        <w:t xml:space="preserve">Selection of papers</w:t>
      </w:r>
    </w:p>
    <w:p>
      <w:pPr>
        <w:pStyle w:val="SourceCode"/>
      </w:pPr>
      <w:r>
        <w:rPr>
          <w:rStyle w:val="NormalTok"/>
        </w:rPr>
        <w:t xml:space="preserve">df_b_ecc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"Drink S-ECC"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df_b_ecc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 w:type="textWrapping"/>
      </w:r>
      <w:r>
        <w:rPr>
          <w:rStyle w:val="VerbatimChar"/>
        </w:rPr>
        <w:t xml:space="preserve">##                                id                   `Risk factor`</w:t>
      </w:r>
      <w:r>
        <w:br w:type="textWrapping"/>
      </w:r>
      <w:r>
        <w:rPr>
          <w:rStyle w:val="VerbatimChar"/>
        </w:rPr>
        <w:t xml:space="preserve">##                             &lt;chr&gt;                           &lt;chr&gt;</w:t>
      </w:r>
      <w:r>
        <w:br w:type="textWrapping"/>
      </w:r>
      <w:r>
        <w:rPr>
          <w:rStyle w:val="VerbatimChar"/>
        </w:rPr>
        <w:t xml:space="preserve">## 1 Peltzer and Mongkolchati, 2015b     Introduction to soft drinks</w:t>
      </w:r>
      <w:r>
        <w:br w:type="textWrapping"/>
      </w:r>
      <w:r>
        <w:rPr>
          <w:rStyle w:val="VerbatimChar"/>
        </w:rPr>
        <w:t xml:space="preserve">## 2 Peltzer and Mongkolchati, 2015c Sleeps with bottle at 30 months</w:t>
      </w:r>
      <w:r>
        <w:br w:type="textWrapping"/>
      </w:r>
      <w:r>
        <w:rPr>
          <w:rStyle w:val="VerbatimChar"/>
        </w:rPr>
        <w:t xml:space="preserve">## # ... with 9 more variables: Comparison &lt;chr&gt;, Outcome &lt;chr&gt;, `Group A -</w:t>
      </w:r>
      <w:r>
        <w:br w:type="textWrapping"/>
      </w:r>
      <w:r>
        <w:rPr>
          <w:rStyle w:val="VerbatimChar"/>
        </w:rPr>
        <w:t xml:space="preserve">## #   Protector` &lt;chr&gt;, `Group B - Risk factor` &lt;chr&gt;, `Events in A` &lt;int&gt;,</w:t>
      </w:r>
      <w:r>
        <w:br w:type="textWrapping"/>
      </w:r>
      <w:r>
        <w:rPr>
          <w:rStyle w:val="VerbatimChar"/>
        </w:rPr>
        <w:t xml:space="preserve">## #   `Total in A` &lt;int&gt;, `Events in B` &lt;int&gt;, `Total in B` &lt;int&gt;,</w:t>
      </w:r>
      <w:r>
        <w:br w:type="textWrapping"/>
      </w:r>
      <w:r>
        <w:rPr>
          <w:rStyle w:val="VerbatimChar"/>
        </w:rPr>
        <w:t xml:space="preserve">## #   Groups &lt;chr&gt;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df_b_ecc, </w:t>
      </w:r>
      <w:r>
        <w:rPr>
          <w:rStyle w:val="CommentTok"/>
        </w:rPr>
        <w:t xml:space="preserve">#change this line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</w:p>
    <w:p>
      <w:pPr>
        <w:pStyle w:val="Heading3"/>
      </w:pPr>
      <w:bookmarkStart w:id="38" w:name="bias-1"/>
      <w:bookmarkEnd w:id="38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heterogeneity-1"/>
      <w:bookmarkEnd w:id="40"/>
      <w:r>
        <w:t xml:space="preserve">Heterogeneity</w:t>
      </w:r>
    </w:p>
    <w:p>
      <w:pPr>
        <w:pStyle w:val="FirstParagraph"/>
      </w:pPr>
      <w:r>
        <w:t xml:space="preserve">Baujat B, Mahé C, Pignon JP, Hill C (2002), A graphical method for exploring heterogeneity in</w:t>
      </w:r>
      <w:r>
        <w:t xml:space="preserve"> </w:t>
      </w:r>
      <w:r>
        <w:t xml:space="preserve">meta-analyses: Application to a meta-analysis of 65 trials. Statistics in Medicine, 30, 2641–2652.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meta-analysis-1"/>
      <w:bookmarkEnd w:id="42"/>
      <w:r>
        <w:t xml:space="preserve">Meta-analysis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df_b_ecc,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0.6544 [0.5107; 0.8384] -3.35   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1.00; I^2 = 0.0%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0.25    1   0.6172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            OR           95%-CI %W(random)</w:t>
      </w:r>
      <w:r>
        <w:br w:type="textWrapping"/>
      </w:r>
      <w:r>
        <w:rPr>
          <w:rStyle w:val="VerbatimChar"/>
        </w:rPr>
        <w:t xml:space="preserve">## Peltzer and Mongkolchati, 2015b 0.6911 [0.4981; 0.9589]       57.3</w:t>
      </w:r>
      <w:r>
        <w:br w:type="textWrapping"/>
      </w:r>
      <w:r>
        <w:rPr>
          <w:rStyle w:val="VerbatimChar"/>
        </w:rPr>
        <w:t xml:space="preserve">## Peltzer and Mongkolchati, 2015c 0.6082 [0.4163; 0.8885]       42.7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 z  p-value</w:t>
      </w:r>
      <w:r>
        <w:br w:type="textWrapping"/>
      </w:r>
      <w:r>
        <w:rPr>
          <w:rStyle w:val="VerbatimChar"/>
        </w:rPr>
        <w:t xml:space="preserve">## Random effects model 0.6544 [0.5107; 0.8384] -3.35   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1.00; I^2 = 0.0%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0.25    1   0.6172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Heading4"/>
      </w:pPr>
      <w:bookmarkStart w:id="43" w:name="forest-plot-1"/>
      <w:bookmarkEnd w:id="43"/>
      <w:r>
        <w:t xml:space="preserve">Forest plot</w:t>
      </w:r>
    </w:p>
    <w:p>
      <w:pPr>
        <w:pStyle w:val="SourceCode"/>
      </w:pPr>
      <w:r>
        <w:rPr>
          <w:rStyle w:val="NormalTok"/>
        </w:rPr>
        <w:t xml:space="preserve">df_b_ecc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 w:type="textWrapping"/>
      </w:r>
      <w:r>
        <w:rPr>
          <w:rStyle w:val="VerbatimChar"/>
        </w:rPr>
        <w:t xml:space="preserve">##                                id                   `Risk factor`</w:t>
      </w:r>
      <w:r>
        <w:br w:type="textWrapping"/>
      </w:r>
      <w:r>
        <w:rPr>
          <w:rStyle w:val="VerbatimChar"/>
        </w:rPr>
        <w:t xml:space="preserve">##                             &lt;chr&gt;                           &lt;chr&gt;</w:t>
      </w:r>
      <w:r>
        <w:br w:type="textWrapping"/>
      </w:r>
      <w:r>
        <w:rPr>
          <w:rStyle w:val="VerbatimChar"/>
        </w:rPr>
        <w:t xml:space="preserve">## 1 Peltzer and Mongkolchati, 2015b     Introduction to soft drinks</w:t>
      </w:r>
      <w:r>
        <w:br w:type="textWrapping"/>
      </w:r>
      <w:r>
        <w:rPr>
          <w:rStyle w:val="VerbatimChar"/>
        </w:rPr>
        <w:t xml:space="preserve">## 2 Peltzer and Mongkolchati, 2015c Sleeps with bottle at 30 months</w:t>
      </w:r>
      <w:r>
        <w:br w:type="textWrapping"/>
      </w:r>
      <w:r>
        <w:rPr>
          <w:rStyle w:val="VerbatimChar"/>
        </w:rPr>
        <w:t xml:space="preserve">## # ... with 9 more variables: Comparison &lt;chr&gt;, Outcome &lt;chr&gt;, `Group A -</w:t>
      </w:r>
      <w:r>
        <w:br w:type="textWrapping"/>
      </w:r>
      <w:r>
        <w:rPr>
          <w:rStyle w:val="VerbatimChar"/>
        </w:rPr>
        <w:t xml:space="preserve">## #   Protector` &lt;chr&gt;, `Group B - Risk factor` &lt;chr&gt;, `Events in A` &lt;int&gt;,</w:t>
      </w:r>
      <w:r>
        <w:br w:type="textWrapping"/>
      </w:r>
      <w:r>
        <w:rPr>
          <w:rStyle w:val="VerbatimChar"/>
        </w:rPr>
        <w:t xml:space="preserve">## #   `Total in A` &lt;int&gt;, `Events in B` &lt;int&gt;, `Total in B` &lt;int&gt;,</w:t>
      </w:r>
      <w:r>
        <w:br w:type="textWrapping"/>
      </w:r>
      <w:r>
        <w:rPr>
          <w:rStyle w:val="VerbatimChar"/>
        </w:rPr>
        <w:t xml:space="preserve">## #   Groups &lt;chr&gt;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</w:t>
      </w:r>
      <w:r>
        <w:rPr>
          <w:rStyle w:val="CommentTok"/>
        </w:rPr>
        <w:t xml:space="preserve"># layout = "JAMA", # JAMA layout is more simple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sugary drinks"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"Sugary drinks"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food-white-and-spot-lesions"/>
      <w:bookmarkEnd w:id="45"/>
      <w:r>
        <w:t xml:space="preserve">Food White and spot lesions</w:t>
      </w:r>
    </w:p>
    <w:p>
      <w:pPr>
        <w:pStyle w:val="Heading3"/>
      </w:pPr>
      <w:bookmarkStart w:id="46" w:name="selection-of-papers-2"/>
      <w:bookmarkEnd w:id="46"/>
      <w:r>
        <w:t xml:space="preserve">Selection of papers</w:t>
      </w:r>
    </w:p>
    <w:p>
      <w:pPr>
        <w:pStyle w:val="SourceCode"/>
      </w:pPr>
      <w:r>
        <w:rPr>
          <w:rStyle w:val="NormalTok"/>
        </w:rPr>
        <w:t xml:space="preserve">df_b_ecc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(Groups ==</w:t>
      </w:r>
      <w:r>
        <w:rPr>
          <w:rStyle w:val="StringTok"/>
        </w:rPr>
        <w:t xml:space="preserve"> "Food White spot lesions"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df_b_ecc, </w:t>
      </w:r>
      <w:r>
        <w:rPr>
          <w:rStyle w:val="CommentTok"/>
        </w:rPr>
        <w:t xml:space="preserve">#change this line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</w:p>
    <w:p>
      <w:pPr>
        <w:pStyle w:val="Heading3"/>
      </w:pPr>
      <w:bookmarkStart w:id="47" w:name="bias-2"/>
      <w:bookmarkEnd w:id="47"/>
      <w:r>
        <w:t xml:space="preserve">Bias</w:t>
      </w:r>
    </w:p>
    <w:p>
      <w:pPr>
        <w:pStyle w:val="SourceCode"/>
      </w:pPr>
      <w:r>
        <w:rPr>
          <w:rStyle w:val="KeywordTok"/>
        </w:rPr>
        <w:t xml:space="preserve">funnel.meta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heterogeneity-2"/>
      <w:bookmarkEnd w:id="49"/>
      <w:r>
        <w:t xml:space="preserve">Heterogeneity</w:t>
      </w:r>
    </w:p>
    <w:p>
      <w:pPr>
        <w:pStyle w:val="FirstParagraph"/>
      </w:pPr>
      <w:r>
        <w:t xml:space="preserve">Baujat B, Mahé C, Pignon JP, Hill C (2002), A graphical method for exploring heterogeneity in</w:t>
      </w:r>
      <w:r>
        <w:t xml:space="preserve"> </w:t>
      </w:r>
      <w:r>
        <w:t xml:space="preserve">meta-analyses: Application to a meta-analysis of 65 trials. Statistics in Medicine, 30, 2641–2652.</w:t>
      </w:r>
    </w:p>
    <w:p>
      <w:pPr>
        <w:pStyle w:val="SourceCode"/>
      </w:pPr>
      <w:r>
        <w:rPr>
          <w:rStyle w:val="KeywordTok"/>
        </w:rPr>
        <w:t xml:space="preserve">baujat.meta</w:t>
      </w:r>
      <w:r>
        <w:rPr>
          <w:rStyle w:val="NormalTok"/>
        </w:rPr>
        <w:t xml:space="preserve">(meta1,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meta-analysis-2"/>
      <w:bookmarkEnd w:id="51"/>
      <w:r>
        <w:t xml:space="preserve">Meta-analysis</w:t>
      </w:r>
    </w:p>
    <w:p>
      <w:pPr>
        <w:pStyle w:val="SourceCode"/>
      </w:pP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Events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df_b_ecc,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Number of studies combined: k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z  p-value</w:t>
      </w:r>
      <w:r>
        <w:br w:type="textWrapping"/>
      </w:r>
      <w:r>
        <w:rPr>
          <w:rStyle w:val="VerbatimChar"/>
        </w:rPr>
        <w:t xml:space="preserve">## Random effects model 1.0207 [0.2926; 3.5611] 0.03   0.9744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1.00; I^2 = 0.0%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0.02    1   0.8851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SourceCode"/>
      </w:pPr>
      <w:r>
        <w:rPr>
          <w:rStyle w:val="NormalTok"/>
        </w:rPr>
        <w:t xml:space="preserve">meta1</w:t>
      </w:r>
    </w:p>
    <w:p>
      <w:pPr>
        <w:pStyle w:val="SourceCode"/>
      </w:pPr>
      <w:r>
        <w:rPr>
          <w:rStyle w:val="VerbatimChar"/>
        </w:rPr>
        <w:t xml:space="preserve">##                         OR            95%-CI %W(random)</w:t>
      </w:r>
      <w:r>
        <w:br w:type="textWrapping"/>
      </w:r>
      <w:r>
        <w:rPr>
          <w:rStyle w:val="VerbatimChar"/>
        </w:rPr>
        <w:t xml:space="preserve">## Moimaz et al, 2014b 0.9750 [0.2415;  3.9358]       80.2</w:t>
      </w:r>
      <w:r>
        <w:br w:type="textWrapping"/>
      </w:r>
      <w:r>
        <w:rPr>
          <w:rStyle w:val="VerbatimChar"/>
        </w:rPr>
        <w:t xml:space="preserve">## Moimaz et al, 2014c 1.2286 [0.0742; 20.3554]       19.8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studies combined: k =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OR           95%-CI    z  p-value</w:t>
      </w:r>
      <w:r>
        <w:br w:type="textWrapping"/>
      </w:r>
      <w:r>
        <w:rPr>
          <w:rStyle w:val="VerbatimChar"/>
        </w:rPr>
        <w:t xml:space="preserve">## Random effects model 1.0207 [0.2926; 3.5611] 0.03   0.9744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 tau^2 = 0; H = 1.00; I^2 = 0.0%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0.02    1   0.8851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Mantel-Haenszel method</w:t>
      </w:r>
      <w:r>
        <w:br w:type="textWrapping"/>
      </w:r>
      <w:r>
        <w:rPr>
          <w:rStyle w:val="VerbatimChar"/>
        </w:rPr>
        <w:t xml:space="preserve">## - DerSimonian-Laird estimator for tau^2</w:t>
      </w:r>
    </w:p>
    <w:p>
      <w:pPr>
        <w:pStyle w:val="Heading4"/>
      </w:pPr>
      <w:bookmarkStart w:id="52" w:name="forest-plot-2"/>
      <w:bookmarkEnd w:id="52"/>
      <w:r>
        <w:t xml:space="preserve">Forest plot</w:t>
      </w:r>
    </w:p>
    <w:p>
      <w:pPr>
        <w:pStyle w:val="SourceCode"/>
      </w:pPr>
      <w:r>
        <w:rPr>
          <w:rStyle w:val="KeywordTok"/>
        </w:rPr>
        <w:t xml:space="preserve">forest.meta</w:t>
      </w:r>
      <w:r>
        <w:rPr>
          <w:rStyle w:val="NormalTok"/>
        </w:rPr>
        <w:t xml:space="preserve">(meta1, </w:t>
      </w:r>
      <w:r>
        <w:rPr>
          <w:rStyle w:val="CommentTok"/>
        </w:rPr>
        <w:t xml:space="preserve"># layout = "JAMA", # JAMA layout is more simple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label.left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sugary snacks"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col.label.left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label.right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"Sugary snacks"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col.label.right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Baby-Weaning-Caries-Risk-Factors-cod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4" w:name="references"/>
      <w:bookmarkEnd w:id="54"/>
      <w:r>
        <w:t xml:space="preserve">References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R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 Core Team (2017). R: A language and environment for</w:t>
      </w:r>
      <w:r>
        <w:br w:type="textWrapping"/>
      </w:r>
      <w:r>
        <w:rPr>
          <w:rStyle w:val="VerbatimChar"/>
        </w:rPr>
        <w:t xml:space="preserve">##   statistical computing. R Foundation for Statistical Computing,</w:t>
      </w:r>
      <w:r>
        <w:br w:type="textWrapping"/>
      </w:r>
      <w:r>
        <w:rPr>
          <w:rStyle w:val="VerbatimChar"/>
        </w:rPr>
        <w:t xml:space="preserve">##   Vienna, Austria. URL https://www.R-project.org/.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{R: A Language and Environment for Statistical Computing},</w:t>
      </w:r>
      <w:r>
        <w:br w:type="textWrapping"/>
      </w:r>
      <w:r>
        <w:rPr>
          <w:rStyle w:val="VerbatimChar"/>
        </w:rPr>
        <w:t xml:space="preserve">##     author = {{R Core Team}},</w:t>
      </w:r>
      <w:r>
        <w:br w:type="textWrapping"/>
      </w:r>
      <w:r>
        <w:rPr>
          <w:rStyle w:val="VerbatimChar"/>
        </w:rPr>
        <w:t xml:space="preserve">##     organization = {R Foundation for Statistical Computing},</w:t>
      </w:r>
      <w:r>
        <w:br w:type="textWrapping"/>
      </w:r>
      <w:r>
        <w:rPr>
          <w:rStyle w:val="VerbatimChar"/>
        </w:rPr>
        <w:t xml:space="preserve">##     address = {Vienna, Austria},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url = {https://www.R-project.org/},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have invested a lot of time and effort in creating R, please</w:t>
      </w:r>
      <w:r>
        <w:br w:type="textWrapping"/>
      </w:r>
      <w:r>
        <w:rPr>
          <w:rStyle w:val="VerbatimChar"/>
        </w:rPr>
        <w:t xml:space="preserve">## cite it when using it for data analysis. See also</w:t>
      </w:r>
      <w:r>
        <w:br w:type="textWrapping"/>
      </w:r>
      <w:r>
        <w:rPr>
          <w:rStyle w:val="VerbatimChar"/>
        </w:rPr>
        <w:t xml:space="preserve">## 'citation("pkgname")' for citing R packages.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'tidyverse'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Hadley Wickham (2017). tidyverse: Easily Install and Load</w:t>
      </w:r>
      <w:r>
        <w:br w:type="textWrapping"/>
      </w:r>
      <w:r>
        <w:rPr>
          <w:rStyle w:val="VerbatimChar"/>
        </w:rPr>
        <w:t xml:space="preserve">##   'Tidyverse' Packages. R package version 1.1.1.</w:t>
      </w:r>
      <w:r>
        <w:br w:type="textWrapping"/>
      </w:r>
      <w:r>
        <w:rPr>
          <w:rStyle w:val="VerbatimChar"/>
        </w:rPr>
        <w:t xml:space="preserve">##   https://CRAN.R-project.org/package=tidyverse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{tidyverse: Easily Install and Load 'Tidyverse' Packages},</w:t>
      </w:r>
      <w:r>
        <w:br w:type="textWrapping"/>
      </w:r>
      <w:r>
        <w:rPr>
          <w:rStyle w:val="VerbatimChar"/>
        </w:rPr>
        <w:t xml:space="preserve">##     author = {Hadley Wickham},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1.1.1},</w:t>
      </w:r>
      <w:r>
        <w:br w:type="textWrapping"/>
      </w:r>
      <w:r>
        <w:rPr>
          <w:rStyle w:val="VerbatimChar"/>
        </w:rPr>
        <w:t xml:space="preserve">##     url = {https://CRAN.R-project.org/package=tidyverse},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'stringr'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Hadley Wickham (2017). stringr: Simple, Consistent Wrappers for</w:t>
      </w:r>
      <w:r>
        <w:br w:type="textWrapping"/>
      </w:r>
      <w:r>
        <w:rPr>
          <w:rStyle w:val="VerbatimChar"/>
        </w:rPr>
        <w:t xml:space="preserve">##   Common String Operations. R package version 1.2.0.</w:t>
      </w:r>
      <w:r>
        <w:br w:type="textWrapping"/>
      </w:r>
      <w:r>
        <w:rPr>
          <w:rStyle w:val="VerbatimChar"/>
        </w:rPr>
        <w:t xml:space="preserve">##   https://CRAN.R-project.org/package=stringr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{stringr: Simple, Consistent Wrappers for Common String Operations},</w:t>
      </w:r>
      <w:r>
        <w:br w:type="textWrapping"/>
      </w:r>
      <w:r>
        <w:rPr>
          <w:rStyle w:val="VerbatimChar"/>
        </w:rPr>
        <w:t xml:space="preserve">##     author = {Hadley Wickham},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1.2.0},</w:t>
      </w:r>
      <w:r>
        <w:br w:type="textWrapping"/>
      </w:r>
      <w:r>
        <w:rPr>
          <w:rStyle w:val="VerbatimChar"/>
        </w:rPr>
        <w:t xml:space="preserve">##     url = {https://CRAN.R-project.org/package=stringr},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'meta'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Guido Schwarzer (2007), meta: An R package for meta-analysis, R</w:t>
      </w:r>
      <w:r>
        <w:br w:type="textWrapping"/>
      </w:r>
      <w:r>
        <w:rPr>
          <w:rStyle w:val="VerbatimChar"/>
        </w:rPr>
        <w:t xml:space="preserve">##   News, 7(3), 40-45.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@Article{,</w:t>
      </w:r>
      <w:r>
        <w:br w:type="textWrapping"/>
      </w:r>
      <w:r>
        <w:rPr>
          <w:rStyle w:val="VerbatimChar"/>
        </w:rPr>
        <w:t xml:space="preserve">##     title = {meta: {A}n {R} package for meta-analysis},</w:t>
      </w:r>
      <w:r>
        <w:br w:type="textWrapping"/>
      </w:r>
      <w:r>
        <w:rPr>
          <w:rStyle w:val="VerbatimChar"/>
        </w:rPr>
        <w:t xml:space="preserve">##     author = {Guido Schwarzer},</w:t>
      </w:r>
      <w:r>
        <w:br w:type="textWrapping"/>
      </w:r>
      <w:r>
        <w:rPr>
          <w:rStyle w:val="VerbatimChar"/>
        </w:rPr>
        <w:t xml:space="preserve">##     journal = {R News},</w:t>
      </w:r>
      <w:r>
        <w:br w:type="textWrapping"/>
      </w:r>
      <w:r>
        <w:rPr>
          <w:rStyle w:val="VerbatimChar"/>
        </w:rPr>
        <w:t xml:space="preserve">##     year = {2007},</w:t>
      </w:r>
      <w:r>
        <w:br w:type="textWrapping"/>
      </w:r>
      <w:r>
        <w:rPr>
          <w:rStyle w:val="VerbatimChar"/>
        </w:rPr>
        <w:t xml:space="preserve">##     volume = {7},</w:t>
      </w:r>
      <w:r>
        <w:br w:type="textWrapping"/>
      </w:r>
      <w:r>
        <w:rPr>
          <w:rStyle w:val="VerbatimChar"/>
        </w:rPr>
        <w:t xml:space="preserve">##     number = {3},</w:t>
      </w:r>
      <w:r>
        <w:br w:type="textWrapping"/>
      </w:r>
      <w:r>
        <w:rPr>
          <w:rStyle w:val="VerbatimChar"/>
        </w:rPr>
        <w:t xml:space="preserve">##     pages = {40--45},</w:t>
      </w:r>
      <w:r>
        <w:br w:type="textWrapping"/>
      </w:r>
      <w:r>
        <w:rPr>
          <w:rStyle w:val="VerbatimChar"/>
        </w:rPr>
        <w:t xml:space="preserve">##  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URL https://cran.r-project.org/doc/Rnews/Rnews_2007-3.pdf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396d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Baby weaning</dc:title>
  <dc:creator>IL, RSU, SU</dc:creator>
  <dcterms:created xsi:type="dcterms:W3CDTF">2017-11-14T23:46:23Z</dcterms:created>
  <dcterms:modified xsi:type="dcterms:W3CDTF">2017-11-14T23:46:23Z</dcterms:modified>
</cp:coreProperties>
</file>