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FFE4" w14:textId="6860EA3E" w:rsidR="00F60529" w:rsidRDefault="00D839C8">
      <w:r>
        <w:t>Buenos dias</w:t>
      </w:r>
    </w:p>
    <w:sectPr w:rsidR="00F60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0B"/>
    <w:rsid w:val="00421C0B"/>
    <w:rsid w:val="00D839C8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87DD"/>
  <w15:chartTrackingRefBased/>
  <w15:docId w15:val="{C227B173-620A-4962-97AB-BC2E0B4A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GARCIA IÑURRIA</dc:creator>
  <cp:keywords/>
  <dc:description/>
  <cp:lastModifiedBy>SERGI GARCIA IÑURRIA</cp:lastModifiedBy>
  <cp:revision>2</cp:revision>
  <dcterms:created xsi:type="dcterms:W3CDTF">2021-02-22T11:45:00Z</dcterms:created>
  <dcterms:modified xsi:type="dcterms:W3CDTF">2021-02-22T11:45:00Z</dcterms:modified>
</cp:coreProperties>
</file>