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2FC68" w14:textId="534BB6FD" w:rsidR="00D1488D" w:rsidRPr="00E32F4B" w:rsidRDefault="00EB69AF" w:rsidP="00A0051F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E32F4B">
        <w:rPr>
          <w:rFonts w:ascii="Times New Roman" w:hAnsi="Times New Roman" w:cs="Times New Roman"/>
          <w:sz w:val="24"/>
          <w:szCs w:val="24"/>
        </w:rPr>
        <w:t>Project Checkpoint 1</w:t>
      </w:r>
    </w:p>
    <w:p w14:paraId="34FFD037" w14:textId="77777777" w:rsidR="009E0F85" w:rsidRPr="00E32F4B" w:rsidRDefault="009E0F85" w:rsidP="00A0051F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E32F4B">
        <w:rPr>
          <w:rFonts w:ascii="Times New Roman" w:eastAsiaTheme="minorHAnsi" w:hAnsi="Times New Roman" w:cs="Times New Roman"/>
          <w:color w:val="auto"/>
          <w:sz w:val="24"/>
          <w:szCs w:val="24"/>
        </w:rPr>
        <w:t>We started our exploratory data analysis by examining the raw data from the Kaggle dataset, which consists of three files: (1) ADHD diagnosis and sex labels, (2) functional MRI connectome matrices, and (3) socio-demographic information. Our objective is to leverage the functional MRI connectome matrices and socio-demographic data to predict ADHD diagnosis and sex. As a preprocessing step, we will remove all missing values from the datasets.</w:t>
      </w:r>
    </w:p>
    <w:p w14:paraId="4BB6E359" w14:textId="03A6E730" w:rsidR="00DE49D5" w:rsidRPr="00E32F4B" w:rsidRDefault="00C8177A" w:rsidP="00A0051F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32F4B">
        <w:rPr>
          <w:rFonts w:ascii="Times New Roman" w:hAnsi="Times New Roman" w:cs="Times New Roman"/>
          <w:sz w:val="24"/>
          <w:szCs w:val="24"/>
        </w:rPr>
        <w:t>Functional MRI Connectome Matrices</w:t>
      </w:r>
    </w:p>
    <w:p w14:paraId="4C9CB9AB" w14:textId="31428D81" w:rsidR="009E0F85" w:rsidRPr="00E32F4B" w:rsidRDefault="009E0F85" w:rsidP="00A0051F">
      <w:pPr>
        <w:jc w:val="both"/>
        <w:rPr>
          <w:rFonts w:ascii="Times New Roman" w:hAnsi="Times New Roman" w:cs="Times New Roman"/>
        </w:rPr>
      </w:pPr>
      <w:r w:rsidRPr="00E32F4B">
        <w:rPr>
          <w:rFonts w:ascii="Times New Roman" w:hAnsi="Times New Roman" w:cs="Times New Roman"/>
        </w:rPr>
        <w:t>Each row represents an individual participant, while the columns correspond to connectivity values between pairs of brain regions. With 19,900 connectivity pairs, the data suggests a 200-region parcellation, as calculated by 200(200-1)/2 = 19,900.</w:t>
      </w:r>
    </w:p>
    <w:p w14:paraId="3106A84F" w14:textId="7D83623D" w:rsidR="006749A0" w:rsidRPr="00E32F4B" w:rsidRDefault="009E0F85" w:rsidP="00A0051F">
      <w:pPr>
        <w:jc w:val="both"/>
        <w:rPr>
          <w:rFonts w:ascii="Times New Roman" w:hAnsi="Times New Roman" w:cs="Times New Roman"/>
        </w:rPr>
      </w:pPr>
      <w:r w:rsidRPr="00E32F4B">
        <w:rPr>
          <w:rFonts w:ascii="Times New Roman" w:hAnsi="Times New Roman" w:cs="Times New Roman"/>
        </w:rPr>
        <w:t>Next, we examine the distribution of the fMRI data. The values are centered around zero and range between ±1, which aligns with typical fMRI connectivity representations based on our brief research.</w:t>
      </w:r>
    </w:p>
    <w:p w14:paraId="36361346" w14:textId="132F4595" w:rsidR="006749A0" w:rsidRPr="00E32F4B" w:rsidRDefault="009E0F85" w:rsidP="00A0051F">
      <w:pPr>
        <w:jc w:val="both"/>
        <w:rPr>
          <w:rFonts w:ascii="Times New Roman" w:hAnsi="Times New Roman" w:cs="Times New Roman"/>
        </w:rPr>
      </w:pPr>
      <w:r w:rsidRPr="00E32F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4B75265" wp14:editId="470F572A">
            <wp:simplePos x="0" y="0"/>
            <wp:positionH relativeFrom="column">
              <wp:posOffset>238125</wp:posOffset>
            </wp:positionH>
            <wp:positionV relativeFrom="paragraph">
              <wp:posOffset>647700</wp:posOffset>
            </wp:positionV>
            <wp:extent cx="5372100" cy="3030855"/>
            <wp:effectExtent l="0" t="0" r="0" b="4445"/>
            <wp:wrapSquare wrapText="bothSides"/>
            <wp:docPr id="1548352763" name="Picture 1" descr="A diagram of a distribution of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52763" name="Picture 1" descr="A diagram of a distribution of functio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9A0" w:rsidRPr="00E32F4B">
        <w:rPr>
          <w:rFonts w:ascii="Times New Roman" w:hAnsi="Times New Roman" w:cs="Times New Roman"/>
        </w:rPr>
        <w:t>It is centered around zero and ranges between +/- 1. From brief research, this is how a typical FMRI</w:t>
      </w:r>
      <w:r w:rsidR="000461EA" w:rsidRPr="00E32F4B">
        <w:rPr>
          <w:rFonts w:ascii="Times New Roman" w:hAnsi="Times New Roman" w:cs="Times New Roman"/>
        </w:rPr>
        <w:t xml:space="preserve"> would be represented. </w:t>
      </w:r>
    </w:p>
    <w:p w14:paraId="5C11CEB8" w14:textId="1130B4F8" w:rsidR="009E0F85" w:rsidRPr="00E32F4B" w:rsidRDefault="009E0F85" w:rsidP="00A0051F">
      <w:pPr>
        <w:jc w:val="both"/>
        <w:rPr>
          <w:rFonts w:ascii="Times New Roman" w:hAnsi="Times New Roman" w:cs="Times New Roman"/>
        </w:rPr>
      </w:pPr>
    </w:p>
    <w:p w14:paraId="45B16262" w14:textId="77777777" w:rsidR="009E0F85" w:rsidRPr="009E0F85" w:rsidRDefault="009E0F85" w:rsidP="00A0051F">
      <w:pPr>
        <w:jc w:val="both"/>
        <w:rPr>
          <w:rFonts w:ascii="Times New Roman" w:hAnsi="Times New Roman" w:cs="Times New Roman"/>
        </w:rPr>
      </w:pPr>
      <w:r w:rsidRPr="009E0F85">
        <w:rPr>
          <w:rFonts w:ascii="Times New Roman" w:hAnsi="Times New Roman" w:cs="Times New Roman"/>
        </w:rPr>
        <w:t>If our assumption about the 200-region parcellation is correct, the fMRI data is stored as a vectorized upper triangular part of a 200×200 connectivity matrix. This allows us to reconstruct the full matrix, enabling the visualization of connectivity patterns through heatmaps and distribution plots for each participant.</w:t>
      </w:r>
    </w:p>
    <w:p w14:paraId="5DDEDF4E" w14:textId="6EE61133" w:rsidR="000461EA" w:rsidRPr="00E32F4B" w:rsidRDefault="000461EA" w:rsidP="00A0051F">
      <w:pPr>
        <w:jc w:val="both"/>
        <w:rPr>
          <w:rFonts w:ascii="Times New Roman" w:hAnsi="Times New Roman" w:cs="Times New Roman"/>
        </w:rPr>
      </w:pPr>
      <w:r w:rsidRPr="00E32F4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1112D6" wp14:editId="2AAC30E7">
            <wp:extent cx="5934075" cy="3711575"/>
            <wp:effectExtent l="0" t="0" r="0" b="0"/>
            <wp:docPr id="1199224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49" name="Picture 1" descr="A graph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525" cy="37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9EDE" w14:textId="77777777" w:rsidR="009E0F85" w:rsidRPr="00E32F4B" w:rsidRDefault="009E0F85" w:rsidP="00A0051F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E32F4B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To prepare the dataset for our machine learning models, we will apply feature selection using </w:t>
      </w:r>
      <w:proofErr w:type="spellStart"/>
      <w:r w:rsidRPr="00E32F4B">
        <w:rPr>
          <w:rFonts w:ascii="Times New Roman" w:eastAsiaTheme="minorHAnsi" w:hAnsi="Times New Roman" w:cs="Times New Roman"/>
          <w:color w:val="auto"/>
          <w:sz w:val="24"/>
          <w:szCs w:val="24"/>
        </w:rPr>
        <w:t>SelectKBest</w:t>
      </w:r>
      <w:proofErr w:type="spellEnd"/>
      <w:r w:rsidRPr="00E32F4B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in Python to retain the most relevant features. Alternatively, we can use all 19,900 connectivity values as input to train a classifier, such as Random Forest or Logistic Regression.</w:t>
      </w:r>
    </w:p>
    <w:p w14:paraId="7A3A2AD8" w14:textId="2BC814AB" w:rsidR="000461EA" w:rsidRPr="00E32F4B" w:rsidRDefault="000461EA" w:rsidP="00A0051F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32F4B">
        <w:rPr>
          <w:rFonts w:ascii="Times New Roman" w:hAnsi="Times New Roman" w:cs="Times New Roman"/>
          <w:sz w:val="24"/>
          <w:szCs w:val="24"/>
        </w:rPr>
        <w:t>Combined Data</w:t>
      </w:r>
    </w:p>
    <w:p w14:paraId="4B19584E" w14:textId="1E9FC873" w:rsidR="009E0F85" w:rsidRPr="00E32F4B" w:rsidRDefault="009E0F85" w:rsidP="00A0051F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E32F4B">
        <w:rPr>
          <w:rFonts w:ascii="Times New Roman" w:eastAsiaTheme="minorHAnsi" w:hAnsi="Times New Roman" w:cs="Times New Roman"/>
          <w:color w:val="auto"/>
          <w:sz w:val="24"/>
          <w:szCs w:val="24"/>
        </w:rPr>
        <w:t>We combined the remaining two datasets (</w:t>
      </w:r>
      <w:proofErr w:type="spellStart"/>
      <w:r w:rsidRPr="00E32F4B">
        <w:rPr>
          <w:rFonts w:ascii="Times New Roman" w:eastAsiaTheme="minorHAnsi" w:hAnsi="Times New Roman" w:cs="Times New Roman"/>
          <w:color w:val="auto"/>
          <w:sz w:val="24"/>
          <w:szCs w:val="24"/>
        </w:rPr>
        <w:t>data_train_quantitative</w:t>
      </w:r>
      <w:proofErr w:type="spellEnd"/>
      <w:r w:rsidRPr="00E32F4B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and </w:t>
      </w:r>
      <w:proofErr w:type="spellStart"/>
      <w:r w:rsidRPr="00E32F4B">
        <w:rPr>
          <w:rFonts w:ascii="Times New Roman" w:eastAsiaTheme="minorHAnsi" w:hAnsi="Times New Roman" w:cs="Times New Roman"/>
          <w:color w:val="auto"/>
          <w:sz w:val="24"/>
          <w:szCs w:val="24"/>
        </w:rPr>
        <w:t>data_train_categorical</w:t>
      </w:r>
      <w:proofErr w:type="spellEnd"/>
      <w:r w:rsidRPr="00E32F4B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) into a single </w:t>
      </w:r>
      <w:r w:rsidR="002D2582" w:rsidRPr="00E32F4B">
        <w:rPr>
          <w:rFonts w:ascii="Times New Roman" w:eastAsiaTheme="minorHAnsi" w:hAnsi="Times New Roman" w:cs="Times New Roman"/>
          <w:color w:val="auto"/>
          <w:sz w:val="24"/>
          <w:szCs w:val="24"/>
        </w:rPr>
        <w:t>data frame</w:t>
      </w:r>
      <w:r w:rsidRPr="00E32F4B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and generated a correlation heatmap to identify weak relationships or potential multicollinearity (Figure 1).</w:t>
      </w:r>
    </w:p>
    <w:p w14:paraId="6DD04EA5" w14:textId="77777777" w:rsidR="00E32F4B" w:rsidRPr="00E32F4B" w:rsidRDefault="009E0F85" w:rsidP="00A0051F">
      <w:pPr>
        <w:jc w:val="both"/>
        <w:rPr>
          <w:rFonts w:ascii="Times New Roman" w:hAnsi="Times New Roman" w:cs="Times New Roman"/>
        </w:rPr>
      </w:pPr>
      <w:r w:rsidRPr="00E32F4B">
        <w:rPr>
          <w:rFonts w:ascii="Times New Roman" w:hAnsi="Times New Roman" w:cs="Times New Roman"/>
        </w:rPr>
        <w:t xml:space="preserve">Additionally, we explored the frequency distribution of numerical features using a histogram (figure 2) and examined the class distributions of ADHD diagnosis and sex in the target variables (figure 3 and figure 4). </w:t>
      </w:r>
    </w:p>
    <w:p w14:paraId="43A342EA" w14:textId="0BF27E45" w:rsidR="00E32F4B" w:rsidRPr="00E32F4B" w:rsidRDefault="00E32F4B" w:rsidP="00E32F4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32F4B">
        <w:rPr>
          <w:rFonts w:ascii="Times New Roman" w:hAnsi="Times New Roman" w:cs="Times New Roman"/>
          <w:sz w:val="24"/>
          <w:szCs w:val="24"/>
        </w:rPr>
        <w:t>Summary</w:t>
      </w:r>
    </w:p>
    <w:p w14:paraId="44DBA74F" w14:textId="0F42C6EC" w:rsidR="000B5002" w:rsidRPr="00E32F4B" w:rsidRDefault="009E0F85" w:rsidP="00A0051F">
      <w:pPr>
        <w:jc w:val="both"/>
        <w:rPr>
          <w:rFonts w:ascii="Times New Roman" w:hAnsi="Times New Roman" w:cs="Times New Roman"/>
        </w:rPr>
      </w:pPr>
      <w:r w:rsidRPr="00E32F4B">
        <w:rPr>
          <w:rFonts w:ascii="Times New Roman" w:hAnsi="Times New Roman" w:cs="Times New Roman"/>
        </w:rPr>
        <w:t xml:space="preserve">To optimize model performance, we plan to experiment with both balanced and imbalanced class distributions. </w:t>
      </w:r>
      <w:r w:rsidR="000B5002" w:rsidRPr="00E32F4B">
        <w:rPr>
          <w:rFonts w:ascii="Times New Roman" w:hAnsi="Times New Roman" w:cs="Times New Roman"/>
        </w:rPr>
        <w:t>We will also split the training dataset using 80/20 split for training and validation of our model performance. We are currently examining the feasibility of other machine learning models such as deep learning</w:t>
      </w:r>
      <w:r w:rsidR="00CC7655">
        <w:rPr>
          <w:rFonts w:ascii="Times New Roman" w:hAnsi="Times New Roman" w:cs="Times New Roman"/>
        </w:rPr>
        <w:t xml:space="preserve"> </w:t>
      </w:r>
      <w:r w:rsidR="000B5002" w:rsidRPr="00E32F4B">
        <w:rPr>
          <w:rFonts w:ascii="Times New Roman" w:hAnsi="Times New Roman" w:cs="Times New Roman"/>
        </w:rPr>
        <w:t xml:space="preserve">or using summary statistics to represent the key network properties of the FMRI. Finally, we may build a GNN model (but might be outside our expertise). </w:t>
      </w:r>
    </w:p>
    <w:p w14:paraId="0DE77EB3" w14:textId="0F72DED7" w:rsidR="000461EA" w:rsidRPr="00E32F4B" w:rsidRDefault="009E0F85" w:rsidP="00A0051F">
      <w:pPr>
        <w:jc w:val="both"/>
        <w:rPr>
          <w:rFonts w:ascii="Times New Roman" w:hAnsi="Times New Roman" w:cs="Times New Roman"/>
        </w:rPr>
      </w:pPr>
      <w:r w:rsidRPr="00E32F4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A009D6" wp14:editId="09A60221">
            <wp:extent cx="5848350" cy="3819525"/>
            <wp:effectExtent l="0" t="0" r="6350" b="3175"/>
            <wp:docPr id="205581579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15798" name="Picture 1" descr="A screen shot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910" w:rsidRPr="00E32F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83AC4" wp14:editId="1B8BF2CB">
                <wp:simplePos x="0" y="0"/>
                <wp:positionH relativeFrom="column">
                  <wp:posOffset>5305426</wp:posOffset>
                </wp:positionH>
                <wp:positionV relativeFrom="paragraph">
                  <wp:posOffset>3324225</wp:posOffset>
                </wp:positionV>
                <wp:extent cx="762000" cy="266700"/>
                <wp:effectExtent l="0" t="0" r="12700" b="12700"/>
                <wp:wrapNone/>
                <wp:docPr id="1420579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AE4A9" w14:textId="2E60D27E" w:rsidR="00EA6910" w:rsidRDefault="00EA6910"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483A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7.75pt;margin-top:261.75pt;width:60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" fillcolor="white [3201]" strokeweight=".5pt">
                <v:textbox>
                  <w:txbxContent>
                    <w:p w14:paraId="02CAE4A9" w14:textId="2E60D27E" w:rsidR="00EA6910" w:rsidRDefault="00EA6910">
                      <w: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</w:p>
    <w:p w14:paraId="0987EA81" w14:textId="302584B3" w:rsidR="00EA6910" w:rsidRPr="00E32F4B" w:rsidRDefault="00EA6910" w:rsidP="00A0051F">
      <w:pPr>
        <w:jc w:val="both"/>
        <w:rPr>
          <w:rFonts w:ascii="Times New Roman" w:hAnsi="Times New Roman" w:cs="Times New Roman"/>
        </w:rPr>
      </w:pPr>
      <w:r w:rsidRPr="00E32F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09C99" wp14:editId="53D8BE32">
                <wp:simplePos x="0" y="0"/>
                <wp:positionH relativeFrom="column">
                  <wp:posOffset>3514725</wp:posOffset>
                </wp:positionH>
                <wp:positionV relativeFrom="paragraph">
                  <wp:posOffset>3753485</wp:posOffset>
                </wp:positionV>
                <wp:extent cx="1724025" cy="295275"/>
                <wp:effectExtent l="0" t="0" r="15875" b="9525"/>
                <wp:wrapNone/>
                <wp:docPr id="14452338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9F460" w14:textId="289CB9E3" w:rsidR="00EA6910" w:rsidRDefault="00EA6910"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09C99" id="Text Box 2" o:spid="_x0000_s1027" type="#_x0000_t202" style="position:absolute;left:0;text-align:left;margin-left:276.75pt;margin-top:295.55pt;width:135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" fillcolor="white [3201]" strokeweight=".5pt">
                <v:textbox>
                  <w:txbxContent>
                    <w:p w14:paraId="6AB9F460" w14:textId="289CB9E3" w:rsidR="00EA6910" w:rsidRDefault="00EA6910"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 w:rsidRPr="00E32F4B">
        <w:rPr>
          <w:rFonts w:ascii="Times New Roman" w:hAnsi="Times New Roman" w:cs="Times New Roman"/>
          <w:noProof/>
        </w:rPr>
        <w:drawing>
          <wp:inline distT="0" distB="0" distL="0" distR="0" wp14:anchorId="318AED92" wp14:editId="72FB6FF6">
            <wp:extent cx="5943600" cy="4159250"/>
            <wp:effectExtent l="0" t="0" r="0" b="6350"/>
            <wp:docPr id="119687536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75363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FF80" w14:textId="21D120EB" w:rsidR="00EA6910" w:rsidRPr="00E32F4B" w:rsidRDefault="00EA6910" w:rsidP="00A0051F">
      <w:pPr>
        <w:jc w:val="both"/>
        <w:rPr>
          <w:rFonts w:ascii="Times New Roman" w:hAnsi="Times New Roman" w:cs="Times New Roman"/>
        </w:rPr>
      </w:pPr>
      <w:r w:rsidRPr="00E32F4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8A55E" wp14:editId="38F6CE8F">
                <wp:simplePos x="0" y="0"/>
                <wp:positionH relativeFrom="column">
                  <wp:posOffset>3733800</wp:posOffset>
                </wp:positionH>
                <wp:positionV relativeFrom="paragraph">
                  <wp:posOffset>2619375</wp:posOffset>
                </wp:positionV>
                <wp:extent cx="1466850" cy="323850"/>
                <wp:effectExtent l="0" t="0" r="19050" b="19050"/>
                <wp:wrapNone/>
                <wp:docPr id="15768016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361B1" w14:textId="40B50D96" w:rsidR="00EA6910" w:rsidRDefault="00EA6910"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8A55E" id="Text Box 4" o:spid="_x0000_s1028" type="#_x0000_t202" style="position:absolute;left:0;text-align:left;margin-left:294pt;margin-top:206.25pt;width:115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" fillcolor="white [3201]" strokeweight=".5pt">
                <v:textbox>
                  <w:txbxContent>
                    <w:p w14:paraId="599361B1" w14:textId="40B50D96" w:rsidR="00EA6910" w:rsidRDefault="00EA6910">
                      <w:r>
                        <w:t>Figure 4</w:t>
                      </w:r>
                    </w:p>
                  </w:txbxContent>
                </v:textbox>
              </v:shape>
            </w:pict>
          </mc:Fallback>
        </mc:AlternateContent>
      </w:r>
      <w:r w:rsidRPr="00E32F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C6016" wp14:editId="355492C7">
                <wp:simplePos x="0" y="0"/>
                <wp:positionH relativeFrom="column">
                  <wp:posOffset>876300</wp:posOffset>
                </wp:positionH>
                <wp:positionV relativeFrom="paragraph">
                  <wp:posOffset>2533650</wp:posOffset>
                </wp:positionV>
                <wp:extent cx="1476375" cy="276225"/>
                <wp:effectExtent l="0" t="0" r="9525" b="15875"/>
                <wp:wrapNone/>
                <wp:docPr id="20586067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1ADE4" w14:textId="0FCF74D1" w:rsidR="00EA6910" w:rsidRDefault="00EA6910"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C6016" id="Text Box 3" o:spid="_x0000_s1029" type="#_x0000_t202" style="position:absolute;left:0;text-align:left;margin-left:69pt;margin-top:199.5pt;width:116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" fillcolor="white [3201]" strokeweight=".5pt">
                <v:textbox>
                  <w:txbxContent>
                    <w:p w14:paraId="13E1ADE4" w14:textId="0FCF74D1" w:rsidR="00EA6910" w:rsidRDefault="00EA6910">
                      <w:r>
                        <w:t>Figure 3</w:t>
                      </w:r>
                    </w:p>
                  </w:txbxContent>
                </v:textbox>
              </v:shape>
            </w:pict>
          </mc:Fallback>
        </mc:AlternateContent>
      </w:r>
      <w:r w:rsidRPr="00E32F4B">
        <w:rPr>
          <w:rFonts w:ascii="Times New Roman" w:hAnsi="Times New Roman" w:cs="Times New Roman"/>
          <w:noProof/>
        </w:rPr>
        <w:drawing>
          <wp:inline distT="0" distB="0" distL="0" distR="0" wp14:anchorId="610EEB77" wp14:editId="446210D7">
            <wp:extent cx="2976582" cy="2371725"/>
            <wp:effectExtent l="0" t="0" r="0" b="3175"/>
            <wp:docPr id="1200603030" name="Picture 1" descr="A graph of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03030" name="Picture 1" descr="A graph of a number of blue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343" cy="23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F4B">
        <w:rPr>
          <w:rFonts w:ascii="Times New Roman" w:hAnsi="Times New Roman" w:cs="Times New Roman"/>
          <w:noProof/>
        </w:rPr>
        <w:drawing>
          <wp:inline distT="0" distB="0" distL="0" distR="0" wp14:anchorId="7918C2E5" wp14:editId="1C4D172E">
            <wp:extent cx="2768154" cy="2533650"/>
            <wp:effectExtent l="0" t="0" r="635" b="0"/>
            <wp:docPr id="1706658473" name="Picture 1" descr="A graph of a distribution of adhd outco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58473" name="Picture 1" descr="A graph of a distribution of adhd outcom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308" cy="258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910" w:rsidRPr="00E32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AF"/>
    <w:rsid w:val="00042AE8"/>
    <w:rsid w:val="000461EA"/>
    <w:rsid w:val="000B5002"/>
    <w:rsid w:val="002D2582"/>
    <w:rsid w:val="003C4DD3"/>
    <w:rsid w:val="006749A0"/>
    <w:rsid w:val="00775DFF"/>
    <w:rsid w:val="008B0F9D"/>
    <w:rsid w:val="00983F1C"/>
    <w:rsid w:val="009E0F85"/>
    <w:rsid w:val="00A0051F"/>
    <w:rsid w:val="00AE7FC0"/>
    <w:rsid w:val="00C8177A"/>
    <w:rsid w:val="00CC7655"/>
    <w:rsid w:val="00D1488D"/>
    <w:rsid w:val="00DE49D5"/>
    <w:rsid w:val="00E32F4B"/>
    <w:rsid w:val="00EA6910"/>
    <w:rsid w:val="00EB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6689"/>
  <w15:chartTrackingRefBased/>
  <w15:docId w15:val="{52F509D7-6C0A-E24A-9AC1-C8DB2939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El Gharbawy</dc:creator>
  <cp:keywords/>
  <dc:description/>
  <cp:lastModifiedBy>Ramy El Gharbawy</cp:lastModifiedBy>
  <cp:revision>9</cp:revision>
  <dcterms:created xsi:type="dcterms:W3CDTF">2025-03-08T18:08:00Z</dcterms:created>
  <dcterms:modified xsi:type="dcterms:W3CDTF">2025-03-08T20:40:00Z</dcterms:modified>
</cp:coreProperties>
</file>