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23E70"/>
          <w:sz w:val="60"/>
        </w:rPr>
        <w:t>QuickStock</w:t>
      </w:r>
    </w:p>
    <w:p>
      <w:pPr>
        <w:jc w:val="center"/>
      </w:pPr>
      <w:r>
        <w:rPr>
          <w:rFonts w:ascii="Calibri" w:hAnsi="Calibri"/>
          <w:b/>
          <w:sz w:val="28"/>
        </w:rPr>
        <w:t>Implementation Specification (Backend, Java)</w:t>
      </w:r>
    </w:p>
    <w:p>
      <w:r>
        <w:t xml:space="preserve"> </w:t>
      </w:r>
    </w:p>
    <w:p>
      <w:pPr>
        <w:jc w:val="center"/>
      </w:pPr>
      <w:r>
        <w:rPr>
          <w:rFonts w:ascii="Calibri" w:hAnsi="Calibri"/>
          <w:b w:val="0"/>
          <w:sz w:val="20"/>
        </w:rPr>
        <w:t>Generated on 2026-03-09</w:t>
      </w:r>
    </w:p>
    <w:p>
      <w:r>
        <w:t xml:space="preserve"> </w:t>
      </w:r>
    </w:p>
    <w:p>
      <w:pPr>
        <w:jc w:val="center"/>
      </w:pPr>
      <w:r>
        <w:rPr>
          <w:rFonts w:ascii="Calibri" w:hAnsi="Calibri"/>
          <w:b w:val="0"/>
          <w:sz w:val="20"/>
        </w:rPr>
        <w:t>Scope: MVP suitable for a Java QA Engineer transitioning into Development</w:t>
      </w:r>
    </w:p>
    <w:p>
      <w:r>
        <w:br w:type="page"/>
      </w:r>
    </w:p>
    <w:p>
      <w:r>
        <w:rPr>
          <w:rFonts w:ascii="Calibri" w:hAnsi="Calibri"/>
          <w:b/>
          <w:color w:val="123E70"/>
          <w:sz w:val="36"/>
        </w:rPr>
        <w:t>Table of Contents</w:t>
      </w:r>
    </w:p>
    <w:p>
      <w:r>
        <w:t>(This document uses a manual TOC. In Word: References → Table of Contents → Update automatically if desired.)</w:t>
      </w:r>
    </w:p>
    <w:p>
      <w:pPr>
        <w:ind w:left="360"/>
      </w:pPr>
      <w:r>
        <w:t>1. Application Overview</w:t>
      </w:r>
    </w:p>
    <w:p>
      <w:pPr>
        <w:ind w:left="360"/>
      </w:pPr>
      <w:r>
        <w:t>2. Roles &amp; Permissions</w:t>
      </w:r>
    </w:p>
    <w:p>
      <w:pPr>
        <w:ind w:left="360"/>
      </w:pPr>
      <w:r>
        <w:t>3. Functional Requirements (MVP)</w:t>
      </w:r>
    </w:p>
    <w:p>
      <w:pPr>
        <w:ind w:left="360"/>
      </w:pPr>
      <w:r>
        <w:t>4. Domain Model</w:t>
      </w:r>
    </w:p>
    <w:p>
      <w:pPr>
        <w:ind w:left="360"/>
      </w:pPr>
      <w:r>
        <w:t>5. API Specification (REST)</w:t>
      </w:r>
    </w:p>
    <w:p>
      <w:pPr>
        <w:ind w:left="360"/>
      </w:pPr>
      <w:r>
        <w:t>6. Core Workflows &amp; Business Rules</w:t>
      </w:r>
    </w:p>
    <w:p>
      <w:pPr>
        <w:ind w:left="360"/>
      </w:pPr>
      <w:r>
        <w:t>7. Non-Functional Requirements</w:t>
      </w:r>
    </w:p>
    <w:p>
      <w:pPr>
        <w:ind w:left="360"/>
      </w:pPr>
      <w:r>
        <w:t>8. Technical Stack &amp; Minimum Requirements (Java Alignment)</w:t>
      </w:r>
    </w:p>
    <w:p>
      <w:pPr>
        <w:ind w:left="360"/>
      </w:pPr>
      <w:r>
        <w:t>9. Testing Strategy</w:t>
      </w:r>
    </w:p>
    <w:p>
      <w:pPr>
        <w:ind w:left="360"/>
      </w:pPr>
      <w:r>
        <w:t>10. Delivery Checklist</w:t>
      </w:r>
    </w:p>
    <w:p>
      <w:r>
        <w:br w:type="page"/>
      </w:r>
    </w:p>
    <w:p>
      <w:pPr>
        <w:pStyle w:val="Heading1"/>
      </w:pPr>
      <w:r>
        <w:rPr>
          <w:color w:val="123E70"/>
        </w:rPr>
        <w:t>1. Application Overview</w:t>
      </w:r>
    </w:p>
    <w:p>
      <w:r>
        <w:t>QuickStock is a backend application for small local shops (mini-markets, pharmacies, kiosks) that enables product browsing, order creation, stock reservation to avoid overselling, and payment handling.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648"/>
      </w:tblGrid>
      <w:tr>
        <w:tc>
          <w:tcPr>
            <w:tcW w:type="dxa" w:w="9648"/>
            <w:shd w:fill="F6F8FA"/>
          </w:tcPr>
          <w:p>
            <w:r>
              <w:rPr>
                <w:rFonts w:ascii="Calibri" w:hAnsi="Calibri"/>
                <w:b/>
                <w:color w:val="123E70"/>
                <w:sz w:val="22"/>
              </w:rPr>
              <w:t>MVP outcomes</w:t>
            </w:r>
          </w:p>
          <w:p>
            <w:pPr>
              <w:spacing w:after="40"/>
            </w:pPr>
            <w:r>
              <w:t>Customers can create an order and reserve stock.</w:t>
            </w:r>
          </w:p>
          <w:p>
            <w:pPr>
              <w:spacing w:after="40"/>
            </w:pPr>
            <w:r>
              <w:t>Reservations expire automatically after 15 minutes if payment is not completed.</w:t>
            </w:r>
          </w:p>
          <w:p>
            <w:pPr>
              <w:spacing w:after="40"/>
            </w:pPr>
            <w:r>
              <w:t>Admins can manage products and inventory.</w:t>
            </w:r>
          </w:p>
          <w:p>
            <w:pPr>
              <w:spacing w:after="40"/>
            </w:pPr>
            <w:r>
              <w:t>The system remains consistent under concurrent ordering (no overselling).</w:t>
            </w:r>
          </w:p>
        </w:tc>
      </w:tr>
    </w:tbl>
    <w:p>
      <w:r>
        <w:t xml:space="preserve"> </w:t>
      </w:r>
    </w:p>
    <w:p>
      <w:pPr>
        <w:pStyle w:val="Heading1"/>
      </w:pPr>
      <w:r>
        <w:rPr>
          <w:color w:val="123E70"/>
        </w:rPr>
        <w:t>2. Roles &amp; Permissions</w:t>
      </w:r>
    </w:p>
    <w:p>
      <w:r>
        <w:rPr>
          <w:rFonts w:ascii="Calibri" w:hAnsi="Calibri"/>
          <w:b/>
          <w:sz w:val="24"/>
        </w:rPr>
        <w:t>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EAF2FB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Role</w:t>
            </w:r>
          </w:p>
        </w:tc>
        <w:tc>
          <w:tcPr>
            <w:tcW w:type="dxa" w:w="4824"/>
            <w:shd w:fill="EAF2FB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Main capabilities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t>Customer</w:t>
            </w:r>
          </w:p>
        </w:tc>
        <w:tc>
          <w:tcPr>
            <w:tcW w:type="dxa" w:w="4824"/>
          </w:tcPr>
          <w:p>
            <w:pPr>
              <w:jc w:val="left"/>
            </w:pPr>
            <w:r>
              <w:t>Browse products; create/confirm orders; pay; view own orders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t>Admin</w:t>
            </w:r>
          </w:p>
        </w:tc>
        <w:tc>
          <w:tcPr>
            <w:tcW w:type="dxa" w:w="4824"/>
          </w:tcPr>
          <w:p>
            <w:pPr>
              <w:jc w:val="left"/>
            </w:pPr>
            <w:r>
              <w:t>CRUD products; adjust inventory; view/manage orders; handle cancellations/expiry</w:t>
            </w:r>
          </w:p>
        </w:tc>
      </w:tr>
      <w:tr>
        <w:tc>
          <w:tcPr>
            <w:tcW w:type="dxa" w:w="4824"/>
          </w:tcPr>
          <w:p>
            <w:pPr>
              <w:jc w:val="left"/>
            </w:pPr>
            <w:r>
              <w:t>(Optional) Warehouse</w:t>
            </w:r>
          </w:p>
        </w:tc>
        <w:tc>
          <w:tcPr>
            <w:tcW w:type="dxa" w:w="4824"/>
          </w:tcPr>
          <w:p>
            <w:pPr>
              <w:jc w:val="left"/>
            </w:pPr>
            <w:r>
              <w:t>Update shipment status (if shipping is included in MVP)</w:t>
            </w:r>
          </w:p>
        </w:tc>
      </w:tr>
    </w:tbl>
    <w:p>
      <w:r>
        <w:t xml:space="preserve"> </w:t>
      </w:r>
    </w:p>
    <w:p>
      <w:pPr>
        <w:pStyle w:val="Heading1"/>
      </w:pPr>
      <w:r>
        <w:rPr>
          <w:color w:val="123E70"/>
        </w:rPr>
        <w:t>3. Functional Requirements (MVP)</w:t>
      </w:r>
    </w:p>
    <w:p>
      <w:pPr>
        <w:pStyle w:val="Heading2"/>
      </w:pPr>
      <w:r>
        <w:rPr>
          <w:color w:val="123E70"/>
        </w:rPr>
        <w:t>3.1 Product catalog</w:t>
      </w:r>
    </w:p>
    <w:p>
      <w:r>
        <w:t>• List products with pagination and filters (e.g., active products).</w:t>
      </w:r>
    </w:p>
    <w:p>
      <w:r>
        <w:t>• View product details (name, SKU, price, stock availability).</w:t>
      </w:r>
    </w:p>
    <w:p>
      <w:pPr>
        <w:pStyle w:val="Heading2"/>
      </w:pPr>
      <w:r>
        <w:rPr>
          <w:color w:val="123E70"/>
        </w:rPr>
        <w:t>3.2 Orders</w:t>
      </w:r>
    </w:p>
    <w:p>
      <w:r>
        <w:t>• Create a draft order (status: CREATED).</w:t>
      </w:r>
    </w:p>
    <w:p>
      <w:r>
        <w:t>• Confirm an order to reserve stock (status: RESERVED).</w:t>
      </w:r>
    </w:p>
    <w:p>
      <w:r>
        <w:t>• Cancel an order when status is CREATED or RESERVED.</w:t>
      </w:r>
    </w:p>
    <w:p>
      <w:r>
        <w:t>• View order history (customer) and order search/filter (admin).</w:t>
      </w:r>
    </w:p>
    <w:p>
      <w:pPr>
        <w:pStyle w:val="Heading2"/>
      </w:pPr>
      <w:r>
        <w:rPr>
          <w:color w:val="123E70"/>
        </w:rPr>
        <w:t>3.3 Stock reservation</w:t>
      </w:r>
    </w:p>
    <w:p>
      <w:r>
        <w:t>• Reserve inventory on confirmation: availableQty decreases, reservedQty increases.</w:t>
      </w:r>
    </w:p>
    <w:p>
      <w:r>
        <w:t>• Release reservation on cancel, payment failure, or expiry.</w:t>
      </w:r>
    </w:p>
    <w:p>
      <w:r>
        <w:t>• Reservation expiry: 15 minutes after confirmation if not paid.</w:t>
      </w:r>
    </w:p>
    <w:p>
      <w:pPr>
        <w:pStyle w:val="Heading2"/>
      </w:pPr>
      <w:r>
        <w:rPr>
          <w:color w:val="123E70"/>
        </w:rPr>
        <w:t>3.4 Payments (simulated)</w:t>
      </w:r>
    </w:p>
    <w:p>
      <w:r>
        <w:t>• Create payment intent for an order (status: PENDING).</w:t>
      </w:r>
    </w:p>
    <w:p>
      <w:r>
        <w:t>• Update payment status to SUCCESS or FAILED (simulated provider response).</w:t>
      </w:r>
    </w:p>
    <w:p>
      <w:r>
        <w:t>• Idempotency: retries must not duplicate state changes.</w:t>
      </w:r>
    </w:p>
    <w:p>
      <w:pPr>
        <w:pStyle w:val="Heading1"/>
      </w:pPr>
      <w:r>
        <w:rPr>
          <w:color w:val="123E70"/>
        </w:rPr>
        <w:t>4. Domain Model</w:t>
      </w:r>
    </w:p>
    <w:p>
      <w:r>
        <w:rPr>
          <w:rFonts w:ascii="Calibri" w:hAnsi="Calibri"/>
          <w:b/>
          <w:sz w:val="24"/>
        </w:rPr>
        <w:t>Core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EAF2FB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Entity</w:t>
            </w:r>
          </w:p>
        </w:tc>
        <w:tc>
          <w:tcPr>
            <w:tcW w:type="dxa" w:w="3216"/>
            <w:shd w:fill="EAF2FB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Key fields</w:t>
            </w:r>
          </w:p>
        </w:tc>
        <w:tc>
          <w:tcPr>
            <w:tcW w:type="dxa" w:w="3216"/>
            <w:shd w:fill="EAF2FB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Notes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t>Product</w:t>
            </w:r>
          </w:p>
        </w:tc>
        <w:tc>
          <w:tcPr>
            <w:tcW w:type="dxa" w:w="3216"/>
          </w:tcPr>
          <w:p>
            <w:pPr>
              <w:jc w:val="left"/>
            </w:pPr>
            <w:r>
              <w:t>id, sku (unique), name, price, currency, active, createdAt, updatedAt</w:t>
            </w:r>
          </w:p>
        </w:tc>
        <w:tc>
          <w:tcPr>
            <w:tcW w:type="dxa" w:w="3216"/>
          </w:tcPr>
          <w:p>
            <w:pPr>
              <w:jc w:val="left"/>
            </w:pPr>
            <w:r>
              <w:t>Price is BigDecimal; currency as ISO code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t>Inventory</w:t>
            </w:r>
          </w:p>
        </w:tc>
        <w:tc>
          <w:tcPr>
            <w:tcW w:type="dxa" w:w="3216"/>
          </w:tcPr>
          <w:p>
            <w:pPr>
              <w:jc w:val="left"/>
            </w:pPr>
            <w:r>
              <w:t>productId (FK), availableQty, reservedQty, version</w:t>
            </w:r>
          </w:p>
        </w:tc>
        <w:tc>
          <w:tcPr>
            <w:tcW w:type="dxa" w:w="3216"/>
          </w:tcPr>
          <w:p>
            <w:pPr>
              <w:jc w:val="left"/>
            </w:pPr>
            <w:r>
              <w:t>Use optimistic locking for concurrency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t>Order</w:t>
            </w:r>
          </w:p>
        </w:tc>
        <w:tc>
          <w:tcPr>
            <w:tcW w:type="dxa" w:w="3216"/>
          </w:tcPr>
          <w:p>
            <w:pPr>
              <w:jc w:val="left"/>
            </w:pPr>
            <w:r>
              <w:t>id, customerId, status, totalAmount, currency, reservedAt, expiresAt</w:t>
            </w:r>
          </w:p>
        </w:tc>
        <w:tc>
          <w:tcPr>
            <w:tcW w:type="dxa" w:w="3216"/>
          </w:tcPr>
          <w:p>
            <w:pPr>
              <w:jc w:val="left"/>
            </w:pPr>
            <w:r>
              <w:t>expiresAt = reservedAt + 15 min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t>OrderItem</w:t>
            </w:r>
          </w:p>
        </w:tc>
        <w:tc>
          <w:tcPr>
            <w:tcW w:type="dxa" w:w="3216"/>
          </w:tcPr>
          <w:p>
            <w:pPr>
              <w:jc w:val="left"/>
            </w:pPr>
            <w:r>
              <w:t>orderId, productId, qty, unitPriceSnapshot, lineTotal</w:t>
            </w:r>
          </w:p>
        </w:tc>
        <w:tc>
          <w:tcPr>
            <w:tcW w:type="dxa" w:w="3216"/>
          </w:tcPr>
          <w:p>
            <w:pPr>
              <w:jc w:val="left"/>
            </w:pPr>
            <w:r>
              <w:t>Snapshot price/name to preserve history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t>Payment</w:t>
            </w:r>
          </w:p>
        </w:tc>
        <w:tc>
          <w:tcPr>
            <w:tcW w:type="dxa" w:w="3216"/>
          </w:tcPr>
          <w:p>
            <w:pPr>
              <w:jc w:val="left"/>
            </w:pPr>
            <w:r>
              <w:t>orderId, status, idempotencyKey, providerRef, amount</w:t>
            </w:r>
          </w:p>
        </w:tc>
        <w:tc>
          <w:tcPr>
            <w:tcW w:type="dxa" w:w="3216"/>
          </w:tcPr>
          <w:p>
            <w:pPr>
              <w:jc w:val="left"/>
            </w:pPr>
            <w:r>
              <w:t>1:1 with order (for MVP)</w:t>
            </w:r>
          </w:p>
        </w:tc>
      </w:tr>
    </w:tbl>
    <w:p>
      <w: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648"/>
      </w:tblGrid>
      <w:tr>
        <w:tc>
          <w:tcPr>
            <w:tcW w:type="dxa" w:w="9648"/>
            <w:shd w:fill="F6F8FA"/>
          </w:tcPr>
          <w:p>
            <w:r>
              <w:rPr>
                <w:rFonts w:ascii="Calibri" w:hAnsi="Calibri"/>
                <w:b/>
                <w:color w:val="123E70"/>
                <w:sz w:val="22"/>
              </w:rPr>
              <w:t>Status enums (suggested)</w:t>
            </w:r>
          </w:p>
          <w:p>
            <w:pPr>
              <w:spacing w:after="40"/>
            </w:pPr>
            <w:r>
              <w:t>OrderStatus: CREATED, RESERVED, PAID, CANCELLED, EXPIRED, (optional) SHIPPED</w:t>
            </w:r>
          </w:p>
          <w:p>
            <w:pPr>
              <w:spacing w:after="40"/>
            </w:pPr>
            <w:r>
              <w:t>PaymentStatus: PENDING, SUCCESS, FAILED</w:t>
            </w:r>
          </w:p>
        </w:tc>
      </w:tr>
    </w:tbl>
    <w:p>
      <w:r>
        <w:t xml:space="preserve"> </w:t>
      </w:r>
    </w:p>
    <w:p>
      <w:pPr>
        <w:pStyle w:val="Heading1"/>
      </w:pPr>
      <w:r>
        <w:rPr>
          <w:color w:val="123E70"/>
        </w:rPr>
        <w:t>5. API Specification (REST)</w:t>
      </w:r>
    </w:p>
    <w:p>
      <w:pPr>
        <w:pStyle w:val="Heading2"/>
      </w:pPr>
      <w:r>
        <w:rPr>
          <w:color w:val="123E70"/>
        </w:rPr>
        <w:t>5.1 Authentication</w:t>
      </w:r>
    </w:p>
    <w:p>
      <w:r>
        <w:rPr>
          <w:rFonts w:ascii="Calibri" w:hAnsi="Calibri"/>
          <w:b/>
          <w:sz w:val="24"/>
        </w:rPr>
        <w:t>Auth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EAF2FB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3216"/>
            <w:shd w:fill="EAF2FB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3216"/>
            <w:shd w:fill="EAF2FB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t>/auth/register</w:t>
            </w:r>
          </w:p>
        </w:tc>
        <w:tc>
          <w:tcPr>
            <w:tcW w:type="dxa" w:w="3216"/>
          </w:tcPr>
          <w:p>
            <w:pPr>
              <w:jc w:val="left"/>
            </w:pPr>
            <w:r>
              <w:t>Create a user (customer/admin depending on setup)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t>/auth/login</w:t>
            </w:r>
          </w:p>
        </w:tc>
        <w:tc>
          <w:tcPr>
            <w:tcW w:type="dxa" w:w="3216"/>
          </w:tcPr>
          <w:p>
            <w:pPr>
              <w:jc w:val="left"/>
            </w:pPr>
            <w:r>
              <w:t>Authenticate and return JWT</w:t>
            </w:r>
          </w:p>
        </w:tc>
      </w:tr>
    </w:tbl>
    <w:p>
      <w:r>
        <w:t xml:space="preserve"> </w:t>
      </w:r>
    </w:p>
    <w:p>
      <w:pPr>
        <w:pStyle w:val="Heading2"/>
      </w:pPr>
      <w:r>
        <w:rPr>
          <w:color w:val="123E70"/>
        </w:rPr>
        <w:t>5.2 Products</w:t>
      </w:r>
    </w:p>
    <w:p>
      <w:r>
        <w:rPr>
          <w:rFonts w:ascii="Calibri" w:hAnsi="Calibri"/>
          <w:b/>
          <w:sz w:val="24"/>
        </w:rPr>
        <w:t>Product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EAF2FB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3216"/>
            <w:shd w:fill="EAF2FB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3216"/>
            <w:shd w:fill="EAF2FB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t>/products</w:t>
            </w:r>
          </w:p>
        </w:tc>
        <w:tc>
          <w:tcPr>
            <w:tcW w:type="dxa" w:w="3216"/>
          </w:tcPr>
          <w:p>
            <w:pPr>
              <w:jc w:val="left"/>
            </w:pPr>
            <w:r>
              <w:t>List products (pagination, filtering)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t>/products/{id}</w:t>
            </w:r>
          </w:p>
        </w:tc>
        <w:tc>
          <w:tcPr>
            <w:tcW w:type="dxa" w:w="3216"/>
          </w:tcPr>
          <w:p>
            <w:pPr>
              <w:jc w:val="left"/>
            </w:pPr>
            <w:r>
              <w:t>Get product details</w:t>
            </w:r>
          </w:p>
        </w:tc>
      </w:tr>
    </w:tbl>
    <w:p>
      <w:r>
        <w:t xml:space="preserve"> </w:t>
      </w:r>
    </w:p>
    <w:p>
      <w:pPr>
        <w:pStyle w:val="Heading2"/>
      </w:pPr>
      <w:r>
        <w:rPr>
          <w:color w:val="123E70"/>
        </w:rPr>
        <w:t>5.3 Admin (Products &amp; Inventory)</w:t>
      </w:r>
    </w:p>
    <w:p>
      <w:r>
        <w:rPr>
          <w:rFonts w:ascii="Calibri" w:hAnsi="Calibri"/>
          <w:b/>
          <w:sz w:val="24"/>
        </w:rPr>
        <w:t>Admin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EAF2FB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3216"/>
            <w:shd w:fill="EAF2FB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3216"/>
            <w:shd w:fill="EAF2FB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t>/admin/products</w:t>
            </w:r>
          </w:p>
        </w:tc>
        <w:tc>
          <w:tcPr>
            <w:tcW w:type="dxa" w:w="3216"/>
          </w:tcPr>
          <w:p>
            <w:pPr>
              <w:jc w:val="left"/>
            </w:pPr>
            <w:r>
              <w:t>Create product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t>PATCH</w:t>
            </w:r>
          </w:p>
        </w:tc>
        <w:tc>
          <w:tcPr>
            <w:tcW w:type="dxa" w:w="3216"/>
          </w:tcPr>
          <w:p>
            <w:pPr>
              <w:jc w:val="left"/>
            </w:pPr>
            <w:r>
              <w:t>/admin/products/{id}</w:t>
            </w:r>
          </w:p>
        </w:tc>
        <w:tc>
          <w:tcPr>
            <w:tcW w:type="dxa" w:w="3216"/>
          </w:tcPr>
          <w:p>
            <w:pPr>
              <w:jc w:val="left"/>
            </w:pPr>
            <w:r>
              <w:t>Update product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216"/>
          </w:tcPr>
          <w:p>
            <w:pPr>
              <w:jc w:val="left"/>
            </w:pPr>
            <w:r>
              <w:t>/admin/inventory/{productId}/adjust</w:t>
            </w:r>
          </w:p>
        </w:tc>
        <w:tc>
          <w:tcPr>
            <w:tcW w:type="dxa" w:w="3216"/>
          </w:tcPr>
          <w:p>
            <w:pPr>
              <w:jc w:val="left"/>
            </w:pPr>
            <w:r>
              <w:t>Adjust stock by delta (restock/correction)</w:t>
            </w:r>
          </w:p>
        </w:tc>
      </w:tr>
    </w:tbl>
    <w:p>
      <w:r>
        <w:t xml:space="preserve"> </w:t>
      </w:r>
    </w:p>
    <w:p>
      <w:pPr>
        <w:pStyle w:val="Heading2"/>
      </w:pPr>
      <w:r>
        <w:rPr>
          <w:color w:val="123E70"/>
        </w:rPr>
        <w:t>5.4 Orders</w:t>
      </w:r>
    </w:p>
    <w:p>
      <w:r>
        <w:rPr>
          <w:rFonts w:ascii="Calibri" w:hAnsi="Calibri"/>
          <w:b/>
          <w:sz w:val="24"/>
        </w:rPr>
        <w:t>Order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EAF2FB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3216"/>
            <w:shd w:fill="EAF2FB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3216"/>
            <w:shd w:fill="EAF2FB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t>/orders</w:t>
            </w:r>
          </w:p>
        </w:tc>
        <w:tc>
          <w:tcPr>
            <w:tcW w:type="dxa" w:w="3216"/>
          </w:tcPr>
          <w:p>
            <w:pPr>
              <w:jc w:val="left"/>
            </w:pPr>
            <w:r>
              <w:t>Create draft order (CREATED)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216"/>
          </w:tcPr>
          <w:p>
            <w:pPr>
              <w:jc w:val="left"/>
            </w:pPr>
            <w:r>
              <w:t>/orders/{orderId}/confirm</w:t>
            </w:r>
          </w:p>
        </w:tc>
        <w:tc>
          <w:tcPr>
            <w:tcW w:type="dxa" w:w="3216"/>
          </w:tcPr>
          <w:p>
            <w:pPr>
              <w:jc w:val="left"/>
            </w:pPr>
            <w:r>
              <w:t>Reserve stock and set RESERVED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216"/>
          </w:tcPr>
          <w:p>
            <w:pPr>
              <w:jc w:val="left"/>
            </w:pPr>
            <w:r>
              <w:t>/orders/{orderId}/cancel</w:t>
            </w:r>
          </w:p>
        </w:tc>
        <w:tc>
          <w:tcPr>
            <w:tcW w:type="dxa" w:w="3216"/>
          </w:tcPr>
          <w:p>
            <w:pPr>
              <w:jc w:val="left"/>
            </w:pPr>
            <w:r>
              <w:t>Cancel order and release reserved stock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t>/orders/{orderId}</w:t>
            </w:r>
          </w:p>
        </w:tc>
        <w:tc>
          <w:tcPr>
            <w:tcW w:type="dxa" w:w="3216"/>
          </w:tcPr>
          <w:p>
            <w:pPr>
              <w:jc w:val="left"/>
            </w:pPr>
            <w:r>
              <w:t>Get order (owner or admin)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t>/orders</w:t>
            </w:r>
          </w:p>
        </w:tc>
        <w:tc>
          <w:tcPr>
            <w:tcW w:type="dxa" w:w="3216"/>
          </w:tcPr>
          <w:p>
            <w:pPr>
              <w:jc w:val="left"/>
            </w:pPr>
            <w:r>
              <w:t>List orders (customer: own; admin: filter by status/date)</w:t>
            </w:r>
          </w:p>
        </w:tc>
      </w:tr>
    </w:tbl>
    <w:p>
      <w:r>
        <w:t xml:space="preserve"> </w:t>
      </w:r>
    </w:p>
    <w:p>
      <w:pPr>
        <w:pStyle w:val="Heading2"/>
      </w:pPr>
      <w:r>
        <w:rPr>
          <w:color w:val="123E70"/>
        </w:rPr>
        <w:t>5.5 Payments</w:t>
      </w:r>
    </w:p>
    <w:p>
      <w:r>
        <w:rPr>
          <w:rFonts w:ascii="Calibri" w:hAnsi="Calibri"/>
          <w:b/>
          <w:sz w:val="24"/>
        </w:rPr>
        <w:t>Payment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EAF2FB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3216"/>
            <w:shd w:fill="EAF2FB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3216"/>
            <w:shd w:fill="EAF2FB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216"/>
          </w:tcPr>
          <w:p>
            <w:pPr>
              <w:jc w:val="left"/>
            </w:pPr>
            <w:r>
              <w:t>/orders/{orderId}/payments</w:t>
            </w:r>
          </w:p>
        </w:tc>
        <w:tc>
          <w:tcPr>
            <w:tcW w:type="dxa" w:w="3216"/>
          </w:tcPr>
          <w:p>
            <w:pPr>
              <w:jc w:val="left"/>
            </w:pPr>
            <w:r>
              <w:t>Create payment (PENDING). Header: Idempotency-Key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216"/>
          </w:tcPr>
          <w:p>
            <w:pPr>
              <w:jc w:val="left"/>
            </w:pPr>
            <w:r>
              <w:t>/orders/{orderId}/payments/{paymentId}</w:t>
            </w:r>
          </w:p>
        </w:tc>
        <w:tc>
          <w:tcPr>
            <w:tcW w:type="dxa" w:w="3216"/>
          </w:tcPr>
          <w:p>
            <w:pPr>
              <w:jc w:val="left"/>
            </w:pPr>
            <w:r>
              <w:t>Get payment status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216"/>
          </w:tcPr>
          <w:p>
            <w:pPr>
              <w:jc w:val="left"/>
            </w:pPr>
            <w:r>
              <w:t>/payments/{paymentId}/simulate</w:t>
            </w:r>
          </w:p>
        </w:tc>
        <w:tc>
          <w:tcPr>
            <w:tcW w:type="dxa" w:w="3216"/>
          </w:tcPr>
          <w:p>
            <w:pPr>
              <w:jc w:val="left"/>
            </w:pPr>
            <w:r>
              <w:t>(Internal/admin) simulate SUCCESS/FAILED</w:t>
            </w:r>
          </w:p>
        </w:tc>
      </w:tr>
    </w:tbl>
    <w:p>
      <w:r>
        <w:t xml:space="preserve"> </w:t>
      </w:r>
    </w:p>
    <w:p>
      <w:pPr>
        <w:pStyle w:val="Heading1"/>
      </w:pPr>
      <w:r>
        <w:rPr>
          <w:color w:val="123E70"/>
        </w:rPr>
        <w:t>6. Core Workflows &amp; Business Rules</w:t>
      </w:r>
    </w:p>
    <w:p>
      <w:pPr>
        <w:pStyle w:val="Heading2"/>
      </w:pPr>
      <w:r>
        <w:rPr>
          <w:color w:val="123E70"/>
        </w:rPr>
        <w:t>6.1 Confirm order (reserve stock)</w:t>
      </w:r>
    </w:p>
    <w:p>
      <w:r>
        <w:t>Implementation notes (should be transactional):</w:t>
      </w:r>
    </w:p>
    <w:p>
      <w:pPr>
        <w:ind w:left="360"/>
      </w:pPr>
      <w:r>
        <w:t>Validate order is in CREATED status.</w:t>
      </w:r>
    </w:p>
    <w:p>
      <w:pPr>
        <w:ind w:left="360"/>
      </w:pPr>
      <w:r>
        <w:t>For each item: load Inventory row; verify availableQty ≥ qty.</w:t>
      </w:r>
    </w:p>
    <w:p>
      <w:pPr>
        <w:ind w:left="360"/>
      </w:pPr>
      <w:r>
        <w:t>Update Inventory: availableQty -= qty; reservedQty += qty.</w:t>
      </w:r>
    </w:p>
    <w:p>
      <w:pPr>
        <w:ind w:left="360"/>
      </w:pPr>
      <w:r>
        <w:t>Set order status to RESERVED; set reservedAt and expiresAt (reservedAt + 15 min).</w:t>
      </w:r>
    </w:p>
    <w:p>
      <w:pPr>
        <w:ind w:left="360"/>
      </w:pPr>
      <w:r>
        <w:t>Return updated order summary.</w:t>
      </w:r>
    </w:p>
    <w:p>
      <w:pPr>
        <w:pStyle w:val="Heading2"/>
      </w:pPr>
      <w:r>
        <w:rPr>
          <w:color w:val="123E70"/>
        </w:rPr>
        <w:t>6.2 Payment success</w:t>
      </w:r>
    </w:p>
    <w:p>
      <w:pPr>
        <w:ind w:left="360"/>
      </w:pPr>
      <w:r>
        <w:t>Validate order is RESERVED and not expired.</w:t>
      </w:r>
    </w:p>
    <w:p>
      <w:pPr>
        <w:ind w:left="360"/>
      </w:pPr>
      <w:r>
        <w:t>Ensure idempotency: same Idempotency-Key must not re-apply changes.</w:t>
      </w:r>
    </w:p>
    <w:p>
      <w:pPr>
        <w:ind w:left="360"/>
      </w:pPr>
      <w:r>
        <w:t>Set payment status SUCCESS; set order status PAID.</w:t>
      </w:r>
    </w:p>
    <w:p>
      <w:pPr>
        <w:ind w:left="360"/>
      </w:pPr>
      <w:r>
        <w:t>Finalize inventory: reservedQty -= qty (sold is implied by the order history).</w:t>
      </w:r>
    </w:p>
    <w:p>
      <w:pPr>
        <w:pStyle w:val="Heading2"/>
      </w:pPr>
      <w:r>
        <w:rPr>
          <w:color w:val="123E70"/>
        </w:rPr>
        <w:t>6.3 Payment failure / cancel / expiry</w:t>
      </w:r>
    </w:p>
    <w:p>
      <w:r>
        <w:t>All these cases must RELEASE reservations back to available stock:</w:t>
      </w:r>
    </w:p>
    <w:p>
      <w:pPr>
        <w:ind w:left="360"/>
      </w:pPr>
      <w:r>
        <w:t>Set order status to CANCELLED or EXPIRED.</w:t>
      </w:r>
    </w:p>
    <w:p>
      <w:pPr>
        <w:ind w:left="360"/>
      </w:pPr>
      <w:r>
        <w:t>Update Inventory: reservedQty -= qty; availableQty += qty.</w:t>
      </w:r>
    </w:p>
    <w:p>
      <w:pPr>
        <w:ind w:left="360"/>
      </w:pPr>
      <w:r>
        <w:t>Persist audit info (who/why) if implemented.</w:t>
      </w:r>
    </w:p>
    <w:p>
      <w:pPr>
        <w:pStyle w:val="Heading2"/>
      </w:pPr>
      <w:r>
        <w:rPr>
          <w:color w:val="123E70"/>
        </w:rPr>
        <w:t>6.4 Expiry job</w:t>
      </w:r>
    </w:p>
    <w:p>
      <w:r>
        <w:t>A scheduled task runs periodically (e.g., every minute) and expires unpaid reservations:</w:t>
      </w:r>
    </w:p>
    <w:p>
      <w:pPr>
        <w:ind w:left="360"/>
      </w:pPr>
      <w:r>
        <w:t>Find orders in RESERVED with expiresAt &lt; now.</w:t>
      </w:r>
    </w:p>
    <w:p>
      <w:pPr>
        <w:ind w:left="360"/>
      </w:pPr>
      <w:r>
        <w:t>For each, mark EXPIRED and release reserved quantities (transactional per order).</w:t>
      </w:r>
    </w:p>
    <w:p>
      <w:pPr>
        <w:ind w:left="360"/>
      </w:pPr>
      <w:r>
        <w:t>Be safe under concurrency (use locking / optimistic version checks).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648"/>
      </w:tblGrid>
      <w:tr>
        <w:tc>
          <w:tcPr>
            <w:tcW w:type="dxa" w:w="9648"/>
            <w:shd w:fill="F6F8FA"/>
          </w:tcPr>
          <w:p>
            <w:r>
              <w:rPr>
                <w:rFonts w:ascii="Calibri" w:hAnsi="Calibri"/>
                <w:b/>
                <w:color w:val="123E70"/>
                <w:sz w:val="22"/>
              </w:rPr>
              <w:t>Concurrency guidance</w:t>
            </w:r>
          </w:p>
          <w:p>
            <w:pPr>
              <w:spacing w:after="40"/>
            </w:pPr>
            <w:r>
              <w:t>Use optimistic locking on Inventory (version field) OR SELECT ... FOR UPDATE.</w:t>
            </w:r>
          </w:p>
          <w:p>
            <w:pPr>
              <w:spacing w:after="40"/>
            </w:pPr>
            <w:r>
              <w:t>All inventory changes must be done inside transactions.</w:t>
            </w:r>
          </w:p>
          <w:p>
            <w:pPr>
              <w:spacing w:after="40"/>
            </w:pPr>
            <w:r>
              <w:t>Add integration tests for concurrent confirm operations to prove no overselling.</w:t>
            </w:r>
          </w:p>
        </w:tc>
      </w:tr>
    </w:tbl>
    <w:p>
      <w:r>
        <w:t xml:space="preserve"> </w:t>
      </w:r>
    </w:p>
    <w:p>
      <w:pPr>
        <w:pStyle w:val="Heading1"/>
      </w:pPr>
      <w:r>
        <w:rPr>
          <w:color w:val="123E70"/>
        </w:rPr>
        <w:t>7. Non-Functional Requirements</w:t>
      </w:r>
    </w:p>
    <w:p>
      <w:r>
        <w:t>• Consistency: never oversell; inventory must remain correct after failures and retries.</w:t>
      </w:r>
    </w:p>
    <w:p>
      <w:r>
        <w:t>• Idempotency: payment retries must not double-update order/inventory.</w:t>
      </w:r>
    </w:p>
    <w:p>
      <w:r>
        <w:t>• Auditability: keep order state transitions; optionally store events/history.</w:t>
      </w:r>
    </w:p>
    <w:p>
      <w:r>
        <w:t>• Security: JWT-based auth; role-based authorization for admin endpoints.</w:t>
      </w:r>
    </w:p>
    <w:p>
      <w:r>
        <w:t>• Observability: structured logs; health endpoint; basic metrics (optional).</w:t>
      </w:r>
    </w:p>
    <w:p>
      <w:r>
        <w:t>• Maintainability: clean layering (Controller → Service → Repository), DTOs, validation.</w:t>
      </w:r>
    </w:p>
    <w:p>
      <w:pPr>
        <w:pStyle w:val="Heading1"/>
      </w:pPr>
      <w:r>
        <w:rPr>
          <w:color w:val="123E70"/>
        </w:rPr>
        <w:t>8. Technical Stack &amp; Minimum Requirements (Java Alignment)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648"/>
      </w:tblGrid>
      <w:tr>
        <w:tc>
          <w:tcPr>
            <w:tcW w:type="dxa" w:w="9648"/>
            <w:shd w:fill="F6F8FA"/>
          </w:tcPr>
          <w:p>
            <w:r>
              <w:rPr>
                <w:rFonts w:ascii="Calibri" w:hAnsi="Calibri"/>
                <w:b/>
                <w:color w:val="123E70"/>
                <w:sz w:val="22"/>
              </w:rPr>
              <w:t>Suggested stack for the MVP</w:t>
            </w:r>
          </w:p>
          <w:p>
            <w:pPr>
              <w:spacing w:after="40"/>
            </w:pPr>
            <w:r>
              <w:t>Java 17 (or Java 11 if mandated)</w:t>
            </w:r>
          </w:p>
          <w:p>
            <w:pPr>
              <w:spacing w:after="40"/>
            </w:pPr>
            <w:r>
              <w:t>Spring Boot + Spring MVC (REST) + Spring Data JPA (Hibernate)</w:t>
            </w:r>
          </w:p>
          <w:p>
            <w:pPr>
              <w:spacing w:after="40"/>
            </w:pPr>
            <w:r>
              <w:t>Spring Security (JWT)</w:t>
            </w:r>
          </w:p>
          <w:p>
            <w:pPr>
              <w:spacing w:after="40"/>
            </w:pPr>
            <w:r>
              <w:t>PostgreSQL (or H2 for local tests)</w:t>
            </w:r>
          </w:p>
          <w:p>
            <w:pPr>
              <w:spacing w:after="40"/>
            </w:pPr>
            <w:r>
              <w:t>Maven or Gradle; Swagger/OpenAPI; Docker for local run</w:t>
            </w:r>
          </w:p>
        </w:tc>
      </w:tr>
    </w:tbl>
    <w:p>
      <w:r>
        <w:t xml:space="preserve"> </w:t>
      </w:r>
    </w:p>
    <w:p>
      <w:pPr>
        <w:pStyle w:val="Heading2"/>
      </w:pPr>
      <w:r>
        <w:rPr>
          <w:color w:val="123E70"/>
        </w:rPr>
        <w:t>8.1 Alignment topics to cover during implementation</w:t>
      </w:r>
    </w:p>
    <w:p>
      <w:r>
        <w:rPr>
          <w:rFonts w:ascii="Calibri" w:hAnsi="Calibri"/>
          <w:b/>
          <w:sz w:val="24"/>
        </w:rPr>
        <w:t>Frameworks &amp; tools to demonstrate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EAF2FB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Area</w:t>
            </w:r>
          </w:p>
        </w:tc>
        <w:tc>
          <w:tcPr>
            <w:tcW w:type="dxa" w:w="4824"/>
            <w:shd w:fill="EAF2FB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Examples to include in the project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t>Spring</w:t>
            </w:r>
          </w:p>
        </w:tc>
        <w:tc>
          <w:tcPr>
            <w:tcW w:type="dxa" w:w="4824"/>
          </w:tcPr>
          <w:p>
            <w:pPr>
              <w:jc w:val="left"/>
            </w:pPr>
            <w:r>
              <w:t>DI, application context, MVC controllers, exception mapping, Spring Boot Actuator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t>REST</w:t>
            </w:r>
          </w:p>
        </w:tc>
        <w:tc>
          <w:tcPr>
            <w:tcW w:type="dxa" w:w="4824"/>
          </w:tcPr>
          <w:p>
            <w:pPr>
              <w:jc w:val="left"/>
            </w:pPr>
            <w:r>
              <w:t>REST endpoints; request/response DTOs; validation; Swagger/OpenAPI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t>Persistence</w:t>
            </w:r>
          </w:p>
        </w:tc>
        <w:tc>
          <w:tcPr>
            <w:tcW w:type="dxa" w:w="4824"/>
          </w:tcPr>
          <w:p>
            <w:pPr>
              <w:jc w:val="left"/>
            </w:pPr>
            <w:r>
              <w:t>JPA/Hibernate entities, repositories, transactions, migrations (Flyway/Liquibase optional)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t>Build/Quality</w:t>
            </w:r>
          </w:p>
        </w:tc>
        <w:tc>
          <w:tcPr>
            <w:tcW w:type="dxa" w:w="4824"/>
          </w:tcPr>
          <w:p>
            <w:pPr>
              <w:jc w:val="left"/>
            </w:pPr>
            <w:r>
              <w:t>Maven/Gradle, CI-ready build, basic static analysis (optional)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t>Containers</w:t>
            </w:r>
          </w:p>
        </w:tc>
        <w:tc>
          <w:tcPr>
            <w:tcW w:type="dxa" w:w="4824"/>
          </w:tcPr>
          <w:p>
            <w:pPr>
              <w:jc w:val="left"/>
            </w:pPr>
            <w:r>
              <w:t>Dockerfile + docker-compose for DB and app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t>Testing</w:t>
            </w:r>
          </w:p>
        </w:tc>
        <w:tc>
          <w:tcPr>
            <w:tcW w:type="dxa" w:w="4824"/>
          </w:tcPr>
          <w:p>
            <w:pPr>
              <w:jc w:val="left"/>
            </w:pPr>
            <w:r>
              <w:t>Unit tests with JUnit + Mockito; API/integration tests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t>Source Control</w:t>
            </w:r>
          </w:p>
        </w:tc>
        <w:tc>
          <w:tcPr>
            <w:tcW w:type="dxa" w:w="4824"/>
          </w:tcPr>
          <w:p>
            <w:pPr>
              <w:jc w:val="left"/>
            </w:pPr>
            <w:r>
              <w:t>Branching, conflict resolution, commit hygiene</w:t>
            </w:r>
          </w:p>
        </w:tc>
      </w:tr>
    </w:tbl>
    <w:p>
      <w:r>
        <w:t xml:space="preserve"> </w:t>
      </w:r>
    </w:p>
    <w:p>
      <w:pPr>
        <w:pStyle w:val="Heading1"/>
      </w:pPr>
      <w:r>
        <w:rPr>
          <w:color w:val="123E70"/>
        </w:rPr>
        <w:t>9. Testing Strategy</w:t>
      </w:r>
    </w:p>
    <w:p>
      <w:pPr>
        <w:pStyle w:val="Heading2"/>
      </w:pPr>
      <w:r>
        <w:rPr>
          <w:color w:val="123E70"/>
        </w:rPr>
        <w:t>9.1 Unit tests</w:t>
      </w:r>
    </w:p>
    <w:p>
      <w:r>
        <w:t>• Service-layer tests for reserve/cancel/expire/payment flows.</w:t>
      </w:r>
    </w:p>
    <w:p>
      <w:r>
        <w:t>• Mockito for repository and payment-provider stubs.</w:t>
      </w:r>
    </w:p>
    <w:p>
      <w:r>
        <w:t>• Validation and exception mapping tests.</w:t>
      </w:r>
    </w:p>
    <w:p>
      <w:pPr>
        <w:pStyle w:val="Heading2"/>
      </w:pPr>
      <w:r>
        <w:rPr>
          <w:color w:val="123E70"/>
        </w:rPr>
        <w:t>9.2 Integration tests</w:t>
      </w:r>
    </w:p>
    <w:p>
      <w:r>
        <w:t>• Spring Boot integration tests with in-memory DB (H2) or Testcontainers (optional).</w:t>
      </w:r>
    </w:p>
    <w:p>
      <w:r>
        <w:t>• Concurrency test: two confirmations for the last unit of stock should result in exactly one success.</w:t>
      </w:r>
    </w:p>
    <w:p>
      <w:r>
        <w:t>• Expiry scheduler test: RESERVED order older than 15 minutes becomes EXPIRED and stock is released.</w:t>
      </w:r>
    </w:p>
    <w:p>
      <w:pPr>
        <w:pStyle w:val="Heading2"/>
      </w:pPr>
      <w:r>
        <w:rPr>
          <w:color w:val="123E70"/>
        </w:rPr>
        <w:t>9.3 API tests</w:t>
      </w:r>
    </w:p>
    <w:p>
      <w:r>
        <w:t>• Contract tests for endpoints: status codes, error payloads, auth/role restrictions.</w:t>
      </w:r>
    </w:p>
    <w:p>
      <w:r>
        <w:t>• Postman collection (optional) for quick manual verification.</w:t>
      </w:r>
    </w:p>
    <w:p>
      <w:pPr>
        <w:pStyle w:val="Heading1"/>
      </w:pPr>
      <w:r>
        <w:rPr>
          <w:color w:val="123E70"/>
        </w:rPr>
        <w:t>10. Delivery Checklist</w:t>
      </w:r>
    </w:p>
    <w:p>
      <w:r>
        <w:rPr>
          <w:rFonts w:ascii="Calibri" w:hAnsi="Calibri"/>
          <w:b/>
          <w:sz w:val="24"/>
        </w:rPr>
        <w:t>Definition of Done (MVP)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EAF2FB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Item</w:t>
            </w:r>
          </w:p>
        </w:tc>
        <w:tc>
          <w:tcPr>
            <w:tcW w:type="dxa" w:w="4824"/>
            <w:shd w:fill="EAF2FB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Done when…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t>Core flows</w:t>
            </w:r>
          </w:p>
        </w:tc>
        <w:tc>
          <w:tcPr>
            <w:tcW w:type="dxa" w:w="4824"/>
          </w:tcPr>
          <w:p>
            <w:pPr>
              <w:jc w:val="left"/>
            </w:pPr>
            <w:r>
              <w:t>Create → confirm (reserve) → pay success/fail; cancel; expiry works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t>Inventory safety</w:t>
            </w:r>
          </w:p>
        </w:tc>
        <w:tc>
          <w:tcPr>
            <w:tcW w:type="dxa" w:w="4824"/>
          </w:tcPr>
          <w:p>
            <w:pPr>
              <w:jc w:val="left"/>
            </w:pPr>
            <w:r>
              <w:t>No overselling under concurrency; transactional updates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t>Security</w:t>
            </w:r>
          </w:p>
        </w:tc>
        <w:tc>
          <w:tcPr>
            <w:tcW w:type="dxa" w:w="4824"/>
          </w:tcPr>
          <w:p>
            <w:pPr>
              <w:jc w:val="left"/>
            </w:pPr>
            <w:r>
              <w:t>JWT auth; admin endpoints protected by role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t>Docs</w:t>
            </w:r>
          </w:p>
        </w:tc>
        <w:tc>
          <w:tcPr>
            <w:tcW w:type="dxa" w:w="4824"/>
          </w:tcPr>
          <w:p>
            <w:pPr>
              <w:jc w:val="left"/>
            </w:pPr>
            <w:r>
              <w:t>Swagger/OpenAPI available; README with run instructions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t>Tests</w:t>
            </w:r>
          </w:p>
        </w:tc>
        <w:tc>
          <w:tcPr>
            <w:tcW w:type="dxa" w:w="4824"/>
          </w:tcPr>
          <w:p>
            <w:pPr>
              <w:jc w:val="left"/>
            </w:pPr>
            <w:r>
              <w:t>Unit tests for services; key integration tests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t>Local run</w:t>
            </w:r>
          </w:p>
        </w:tc>
        <w:tc>
          <w:tcPr>
            <w:tcW w:type="dxa" w:w="4824"/>
          </w:tcPr>
          <w:p>
            <w:pPr>
              <w:jc w:val="left"/>
            </w:pPr>
            <w:r>
              <w:t>docker-compose runs DB + app; sample data seeded</w:t>
            </w:r>
          </w:p>
        </w:tc>
      </w:tr>
    </w:tbl>
    <w:p>
      <w:r>
        <w:t xml:space="preserve"> </w:t>
      </w:r>
    </w:p>
    <w:p>
      <w:r>
        <w:t>End of document.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