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Отчёт по работе: кэшфлоу ООО «ДИСКВЭР» в «Пульте бизнеса»</w:t>
      </w:r>
    </w:p>
    <w:p>
      <w:r>
        <w:t>Организация: ООО «ДИСКВЭР». Контур: расчётный счёт в Сбере (API), счета в Озон Банке (выписки файлом), графики оплат поставщикам, операционные расходы и налоги, выплаты площадок Wildberries и Ozon. Модули: cf/balances.py, cf/build.py, cf/plan_seed.py, cf/mp_forecast.py, cf/mp_balance.py, cf/run.py, web/cashflow_api.py и экран «Кэшфлоу» Пульта — ≈1 950 строк кода, 5 миграций БД.</w:t>
      </w:r>
    </w:p>
    <w:p>
      <w:pPr>
        <w:pStyle w:val="Heading2"/>
      </w:pPr>
      <w:r>
        <w:t>1. Изначальное ТЗ (языком заказчика)</w:t>
      </w:r>
    </w:p>
    <w:p>
      <w:r>
        <w:t>Нужен отдельный раздел Пульта с потоком денег по фирме — по неделям, с ежедневным обновлением.</w:t>
      </w:r>
    </w:p>
    <w:p>
      <w:pPr>
        <w:pStyle w:val="ListBullet"/>
      </w:pPr>
      <w:r>
        <w:t>плановые поступления от площадок: сколько и когда придёт по их графикам выплат;</w:t>
      </w:r>
    </w:p>
    <w:p>
      <w:pPr>
        <w:pStyle w:val="ListBullet"/>
      </w:pPr>
      <w:r>
        <w:t>запланированные платежи поставщикам — по графику оплат, с учётом отсрочек;</w:t>
      </w:r>
    </w:p>
    <w:p>
      <w:pPr>
        <w:pStyle w:val="ListBullet"/>
      </w:pPr>
      <w:r>
        <w:t>зарплата, налоги и крупные операционные расходы — программист, упаковка и прочее;</w:t>
      </w:r>
    </w:p>
    <w:p>
      <w:pPr>
        <w:pStyle w:val="ListBullet"/>
      </w:pPr>
      <w:r>
        <w:t>фактические данные за прошедший период — что реально прошло по банку;</w:t>
      </w:r>
    </w:p>
    <w:p>
      <w:pPr>
        <w:pStyle w:val="ListBullet"/>
      </w:pPr>
      <w:r>
        <w:t>всё по фирме отдельно, общей страницы «в целом по бизнесу» не нужно.</w:t>
      </w:r>
    </w:p>
    <w:p>
      <w:pPr>
        <w:pStyle w:val="Heading2"/>
      </w:pPr>
      <w:r>
        <w:t>2. Этапы (факт. часы работы, без простоев)</w:t>
      </w:r>
    </w:p>
    <w:p>
      <w:pPr>
        <w:pStyle w:val="Heading3"/>
      </w:pPr>
      <w:r>
        <w:t>Этап 1. Разбор источников и проектирование — ~10 ч</w:t>
      </w:r>
    </w:p>
    <w:p>
      <w:pPr>
        <w:pStyle w:val="ListBullet"/>
      </w:pPr>
      <w:r>
        <w:t>Инвентаризация того, что уже есть в системе: банковские выписки, график оплат поставщикам, условия работы с поставщиками (отсрочка, предоплата), разметка выписки по статьям расходов, финансовые отчёты площадок. Отдельно — чего нет: остатков на счетах, графика выплат площадок, плана по зарплате и налогам, разметки поступлений по источникам.</w:t>
      </w:r>
    </w:p>
    <w:p>
      <w:pPr>
        <w:pStyle w:val="ListBullet"/>
      </w:pPr>
      <w:r>
        <w:t>Проектирование витрины: одна таблица строк потока (факт и план, признак «оценка»), недельная сетка понедельник–воскресенье, 8 недель факта и 8 недель прогноза.</w:t>
      </w:r>
    </w:p>
    <w:p>
      <w:pPr>
        <w:pStyle w:val="ListBullet"/>
      </w:pPr>
      <w:r>
        <w:t>Решение о границах: раздел только читает чужие данные (банк, платежи, отчёты площадок) и пишет исключительно в свои таблицы — чтобы не задевать смежные контуры Пульта.</w:t>
      </w:r>
    </w:p>
    <w:p>
      <w:pPr>
        <w:pStyle w:val="Heading3"/>
      </w:pPr>
      <w:r>
        <w:t>Этап 2. Реализация — ~44 ч</w:t>
      </w:r>
    </w:p>
    <w:p>
      <w:r>
        <w:t>2.1. Остатки на счетах — ~8 ч. Раньше система забирала из банка только операции, остатков не было, а без них кэшфлоу не построить. Подключён метод сводки выписки Сбера: остаток на конец каждого дня пишется в свою таблицу. По Озон Банку API нет, выписки приходят файлом и с задержкой, поэтому сделан ввод опорного остатка прямо на странице: дальше он катится операциями загруженных выписок, а для дат до опорной — пересчитывается назад.</w:t>
      </w:r>
    </w:p>
    <w:p>
      <w:r>
        <w:t>2.2. Переводы между своими счетами — ~5 ч. Переводы между счетами фирмы не должны попадать в поток: внутри фирмы они гасят друг друга. Сложность в том, что по счетам Озон Банка выписка приходит редко, и у перевода видна только одна сторона — деньги на счёте-получателе появлялись «из ниоткуда». Встречная сторона теперь достраивается по видимой: счёт-получатель определяется по назначению платежа, по истории таких же переводов, а если истории нет — по счёту, куда приходят выплаты площадок.</w:t>
      </w:r>
    </w:p>
    <w:p>
      <w:r>
        <w:t>2.3. Факт по банку — ~6 ч. Расходы берутся по дате платежа и раскладываются по строкам кэшфлоу из существующей разметки статей (15 статей). Поступления классифицируются своим набором правил: площадки узнаются по ИНН плательщика и по назначению, включая досрочные выплаты через банки-факторы, отдельно выделены проценты на остаток, возвраты и прямые продажи юрлицам.</w:t>
      </w:r>
    </w:p>
    <w:p>
      <w:r>
        <w:t>2.4. План платежей поставщикам — ~5 ч. На ближайшие две недели — из графика оплат по конкретным заказам (в работе 171 запись), дальше неделя добирается до среднего недельного факта оплат за 8 недель: в этом среднем уже учтены и отсрочки, и предоплаты.</w:t>
      </w:r>
    </w:p>
    <w:p>
      <w:r>
        <w:t>2.5. Зарплата, самозанятые, налоги — ~7 ч. Сделан справочник повторяющихся платежей, который заполняется автоматически из факта за три полных месяца: для каждой статьи отдельно считаются первая и вторая половина месяца, день берётся по фактическим платежам. Зарплата разложена пополам на два платежа в месяц, самозанятые вынесены отдельной строкой — они платятся весь месяц и суммы другие. Налоги: аванс по упрощёнке раз в квартал и НДС третями. Поскольку платежей по НДС ещё не было, первый квартал считается от оборота с момента перехода на НДС. Любую сумму и дату можно поправить руками на странице, после правки статья перестаёт пересчитываться автоматически.</w:t>
      </w:r>
    </w:p>
    <w:p>
      <w:r>
        <w:t>2.6. Прогноз выплат площадок — ~8 ч. Разобраны реальные графики по истории выплат и сверены с банком:</w:t>
      </w:r>
    </w:p>
    <w:p>
      <w:pPr>
        <w:pStyle w:val="ListBullet"/>
      </w:pPr>
      <w:r>
        <w:t>Ozon — выплата в среду через две недели после недели начислений; сумма сходится с начислениями до рубля. Заодно поймана смена графика площадкой: выплаты сдвинулись ещё на неделю.</w:t>
      </w:r>
    </w:p>
    <w:p>
      <w:pPr>
        <w:pStyle w:val="ListBullet"/>
      </w:pPr>
      <w:r>
        <w:t>Wildberries — выплата в понедельник через пять недель после отчётной недели, сумма — «итого к перечислению» по отчёту с точностью около 0,1 %. Если срок прошёл, а платежа в банке нет, система ищет поступление близкой суммы и, не найдя, показывает неделю как просроченную.</w:t>
      </w:r>
    </w:p>
    <w:p>
      <w:r>
        <w:t>2.7. Витрина и ежедневный прогон — ~5 ч. Сборка всех источников в одну витрину, недельная свёртка, заморозка плана по понедельникам для последующего сравнения «план против факта», единая точка запуска по расписанию: остатки банков, пересчёт автоправил, отчёты площадок, пересборка витрины.</w:t>
      </w:r>
    </w:p>
    <w:p>
      <w:r>
        <w:t>2.8. Экран «Кэшфлоу» — ~5 ч. Таблица по неделям: остаток на начало, поступления и платежи по статьям, сальдо недели, остаток на конец. Прошлые недели — факт, текущая — факт плюс остаток плана, будущие — план с пометкой оценки. Клик по любой ячейке раскрывает, из чего она сложилась. Отдельно — график остатка, таблица счетов с остатками и редактируемый список плановых платежей.</w:t>
      </w:r>
    </w:p>
    <w:p>
      <w:pPr>
        <w:pStyle w:val="Heading3"/>
      </w:pPr>
      <w:r>
        <w:t>Этап 3. Тестирование и сверка — ~12 ч</w:t>
      </w:r>
    </w:p>
    <w:p>
      <w:pPr>
        <w:pStyle w:val="ListBullet"/>
      </w:pPr>
      <w:r>
        <w:t>Остатки против операций: по расчётному счёту в Сбере изменение остатка совпало с суммой операций во все проверенные дни без единого расхождения.</w:t>
      </w:r>
    </w:p>
    <w:p>
      <w:pPr>
        <w:pStyle w:val="ListBullet"/>
      </w:pPr>
      <w:r>
        <w:t>Выплаты Wildberries и Ozon сверены с поступлениями в банке по неделям — совпали суммы и определены реальные сроки; на истории найдены разовые досрочные выводы, которые в прогноз намеренно не закладываются.</w:t>
      </w:r>
    </w:p>
    <w:p>
      <w:pPr>
        <w:pStyle w:val="ListBullet"/>
      </w:pPr>
      <w:r>
        <w:t>Проверка на пропусках данных: по счетам Озон Банка выписка приходит редко, и в этот период поток по площадке виден не полностью. Сделано предупреждение прямо на экране, чтобы такие недели не читались как провал продаж.</w:t>
      </w:r>
    </w:p>
    <w:p>
      <w:pPr>
        <w:pStyle w:val="ListBullet"/>
      </w:pPr>
      <w:r>
        <w:t>Сверка строки расхождений: после достройки встречных сторон переводов неделя за неделей выходит в ноль, а остаётся только то, что действительно не подтверждено выпиской.</w:t>
      </w:r>
    </w:p>
    <w:p>
      <w:pPr>
        <w:pStyle w:val="Heading3"/>
      </w:pPr>
      <w:r>
        <w:t>Этап 4. Доводка по замечаниям — ~10 ч</w:t>
      </w:r>
    </w:p>
    <w:p>
      <w:pPr>
        <w:pStyle w:val="ListBullet"/>
      </w:pPr>
      <w:r>
        <w:t>Самозанятые вынесены из зарплаты в отдельную строку: на фирме это заметная сумма со своим графиком.</w:t>
      </w:r>
    </w:p>
    <w:p>
      <w:pPr>
        <w:pStyle w:val="ListBullet"/>
      </w:pPr>
      <w:r>
        <w:t>Строка «Переводы и неучтённое» сделана раскрываемой — видно каждый перевод, счёт и то, какой стороны не хватает.</w:t>
      </w:r>
    </w:p>
    <w:p>
      <w:pPr>
        <w:pStyle w:val="ListBullet"/>
      </w:pPr>
      <w:r>
        <w:t>В таблицу счетов добавлены остаток на дату выписки и движения после неё: по счетам без свежей выписки видно, что именно известно, а что нет.</w:t>
      </w:r>
    </w:p>
    <w:p>
      <w:pPr>
        <w:pStyle w:val="ListBullet"/>
      </w:pPr>
      <w:r>
        <w:t>Частота обновления приведена к одному разу в сутки — почасовой пересчёт оказался лишним.</w:t>
      </w:r>
    </w:p>
    <w:p>
      <w:pPr>
        <w:pStyle w:val="ListBullet"/>
      </w:pPr>
      <w:r>
        <w:t>Заведены фактические остатки по счетам Озон Банка, после чего остаток фирмы стал точным на дату ввода.</w:t>
      </w:r>
    </w:p>
    <w:p>
      <w:pPr>
        <w:pStyle w:val="Heading2"/>
      </w:pPr>
      <w:r>
        <w:t>Итого: ≈ 76 ч фактической работы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Этап</w:t>
            </w:r>
          </w:p>
        </w:tc>
        <w:tc>
          <w:tcPr>
            <w:tcW w:type="dxa" w:w="4320"/>
          </w:tcPr>
          <w:p>
            <w:r>
              <w:t>Часы</w:t>
            </w:r>
          </w:p>
        </w:tc>
      </w:tr>
      <w:tr>
        <w:tc>
          <w:tcPr>
            <w:tcW w:type="dxa" w:w="4320"/>
          </w:tcPr>
          <w:p>
            <w:r>
              <w:t>1. Разбор источников и проектирование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2. Реализация</w:t>
            </w:r>
          </w:p>
        </w:tc>
        <w:tc>
          <w:tcPr>
            <w:tcW w:type="dxa" w:w="4320"/>
          </w:tcPr>
          <w:p>
            <w:r>
              <w:t>44</w:t>
            </w:r>
          </w:p>
        </w:tc>
      </w:tr>
      <w:tr>
        <w:tc>
          <w:tcPr>
            <w:tcW w:type="dxa" w:w="4320"/>
          </w:tcPr>
          <w:p>
            <w:r>
              <w:t>· остатки на счетах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· переводы между своими счетами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· факт по банку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· план платежей поставщикам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· зарплата, самозанятые, налоги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· прогноз выплат площадок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· витрина и ежедневный прогон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· экран «Кэшфлоу»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3. Тестирование и сверка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4. Доводка по замечаниям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Всего</w:t>
            </w:r>
          </w:p>
        </w:tc>
        <w:tc>
          <w:tcPr>
            <w:tcW w:type="dxa" w:w="4320"/>
          </w:tcPr>
          <w:p>
            <w:r>
              <w:t>76</w:t>
            </w:r>
          </w:p>
        </w:tc>
      </w:tr>
    </w:tbl>
    <w:p>
      <w:r>
        <w:t>Часы указаны как трудозатраты человека-разработчика без ИИ-помощи: только полезное время, без простоев и ожидания ответов от площадок и банков.</w:t>
      </w:r>
    </w:p>
    <w:p>
      <w:pPr>
        <w:pStyle w:val="Heading2"/>
      </w:pPr>
      <w:r>
        <w:t>Результат в проде</w:t>
      </w:r>
    </w:p>
    <w:p>
      <w:r>
        <w:t>Раздел «Кэшфлоу» работает в Пульте и обновляется автоматически раз в сутки. По фирме видно: остаток на счетах по данным банка, движение денег за прошедшие недели по статьям, план на восемь недель вперёд — поступления от площадок по их графикам выплат, платежи поставщикам по графику оплат, зарплата, самозанятые, налоги, аренда и прочие расходы. Любая цифра раскрывается до первичных операций и документов, плановые платежи правятся прямо на странице, план каждую неделю замораживается для сравнения с фактом. Отдельно выведены деньги, которые площадки ещё не выплатили, — видно, сколько именно ждёт перечисления и когда придёт.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