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РХБ захисту</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val="false"/>
          <w:i w:val="false"/>
          <w:caps w:val="false"/>
          <w:smallCaps w:val="false"/>
          <w:color w:val="000000"/>
          <w:spacing w:val="0"/>
          <w:sz w:val="28"/>
          <w:szCs w:val="28"/>
        </w:rPr>
        <w:t>Платформа РХБ захисту об’єднує робочу карту та модулі щодо контролю за радіаційним моніторингом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Токсодози бойових отруйних речовин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а при збереженні карти у форматі png − наносити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Умовні знаки:</w:t>
      </w:r>
      <w:r>
        <w:rPr>
          <w:rFonts w:ascii="Times New Roman" w:hAnsi="Times New Roman"/>
          <w:sz w:val="28"/>
          <w:szCs w:val="28"/>
        </w:rPr>
        <w:t xml:space="preserve"> На панелі управління знаками ( на карті вгорі праворуч) натисність кнопку </w:t>
      </w:r>
      <w:r>
        <w:rPr>
          <w:rFonts w:ascii="Times New Roman" w:hAnsi="Times New Roman"/>
          <w:b/>
          <w:bCs/>
          <w:sz w:val="28"/>
          <w:szCs w:val="28"/>
        </w:rPr>
        <w:t>«Оберіть знак»</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з випадаючого списку та клікніть на карті точку для його нанесення.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управління знаками натисніть кнопку </w:t>
      </w:r>
      <w:r>
        <w:rPr>
          <w:rFonts w:ascii="Times New Roman" w:hAnsi="Times New Roman"/>
          <w:b/>
          <w:sz w:val="28"/>
          <w:szCs w:val="28"/>
        </w:rPr>
        <w:t>«Текст»</w:t>
      </w:r>
      <w:r>
        <w:rPr>
          <w:rFonts w:ascii="Times New Roman" w:hAnsi="Times New Roman"/>
          <w:sz w:val="28"/>
          <w:szCs w:val="28"/>
        </w:rPr>
        <w:t>, клікніть на карті точку, введіть текст у діалоговому вікні та нажміть ОК.</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Видалення умовного знаку/тексту:</w:t>
      </w:r>
      <w:r>
        <w:rPr>
          <w:rFonts w:ascii="Times New Roman" w:hAnsi="Times New Roman"/>
          <w:sz w:val="28"/>
          <w:szCs w:val="28"/>
        </w:rPr>
        <w:t xml:space="preserve"> на карті клікніть по нанесеному знаку або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прямокутник: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прямокутник</w:t>
      </w:r>
      <w:r>
        <w:rPr>
          <w:rFonts w:ascii="Times New Roman" w:hAnsi="Times New Roman"/>
          <w:sz w:val="28"/>
          <w:szCs w:val="28"/>
        </w:rPr>
        <w:t xml:space="preserve"> - на карті клікніть точку кута прямокутника та розтягніть прямокутник з нажатою лівою клавішею мишки до необхідного розміру; </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3. Вимірювання відстаней (лінійка)</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На панелі Leaflet (на карті вгорі ліворуч) виберіть </w:t>
      </w:r>
      <w:r>
        <w:rPr>
          <w:rFonts w:ascii="Times New Roman" w:hAnsi="Times New Roman"/>
          <w:b/>
          <w:sz w:val="28"/>
          <w:szCs w:val="28"/>
        </w:rPr>
        <w:t>«Малювання лінії»</w:t>
      </w:r>
      <w:r>
        <w:rPr>
          <w:rFonts w:ascii="Times New Roman" w:hAnsi="Times New Roman"/>
          <w:sz w:val="28"/>
          <w:szCs w:val="28"/>
        </w:rPr>
        <w:t xml:space="preserve"> (лінія з точками).</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Послідовно клікайте по карті (наприклад, від епіцентру хмари до населеного пункту), відстань автоматично відображатиметься в метрах або кілометрах.</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Для завершення вимірювання двічі клікніть на останній точці.</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Для видалення лінійки натисніть іконку </w:t>
      </w:r>
      <w:r>
        <w:rPr>
          <w:rFonts w:ascii="Times New Roman" w:hAnsi="Times New Roman"/>
          <w:b/>
          <w:sz w:val="28"/>
          <w:szCs w:val="28"/>
        </w:rPr>
        <w:t>Смітника</w:t>
      </w:r>
      <w:r>
        <w:rPr>
          <w:rFonts w:ascii="Times New Roman" w:hAnsi="Times New Roman"/>
          <w:sz w:val="28"/>
          <w:szCs w:val="28"/>
        </w:rPr>
        <w:t xml:space="preserve"> у лівій панелі та клікніть по лінії.</w:t>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5"/>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605</TotalTime>
  <Application>LibreOffice/7.6.7.2$Linux_X86_64 LibreOffice_project/60$Build-2</Application>
  <AppVersion>15.0000</AppVersion>
  <Pages>3</Pages>
  <Words>958</Words>
  <Characters>6152</Characters>
  <CharactersWithSpaces>7071</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2026-06-12T12:01:08Z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file>