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Рівні небезпечного впливу (AEGL) БОР та НХР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небезпечних хімічних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val="false"/>
          <w:i w:val="false"/>
          <w:caps w:val="false"/>
          <w:smallCaps w:val="false"/>
          <w:color w:val="000000"/>
          <w:spacing w:val="0"/>
          <w:sz w:val="28"/>
          <w:szCs w:val="28"/>
        </w:rPr>
        <w:t>При введенні інформації про фактичну концентрацію БОР та НХР на місцевості застосунок визначає, до якого рівня небезпечного впливу відноситься забруднення місцевості БОР та НХР у точці вимірювання їх концентрації.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випадаючого списку </w:t>
      </w:r>
      <w:r>
        <w:rPr>
          <w:rFonts w:ascii="Times New Roman" w:hAnsi="Times New Roman"/>
          <w:b/>
          <w:bCs/>
          <w:sz w:val="28"/>
          <w:szCs w:val="28"/>
        </w:rPr>
        <w:t>«Оберіть знак»</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випадаючого списку </w:t>
      </w:r>
      <w:r>
        <w:rPr>
          <w:rFonts w:ascii="Times New Roman" w:hAnsi="Times New Roman"/>
          <w:b/>
          <w:bCs/>
          <w:sz w:val="28"/>
          <w:szCs w:val="28"/>
        </w:rPr>
        <w:t>«Оберіть знак».</w:t>
      </w:r>
      <w:r>
        <w:rPr>
          <w:rFonts w:ascii="Times New Roman" w:hAnsi="Times New Roman"/>
          <w:b w:val="false"/>
          <w:bCs w:val="false"/>
          <w:sz w:val="28"/>
          <w:szCs w:val="28"/>
        </w:rPr>
        <w:t xml:space="preserve"> </w:t>
      </w:r>
      <w:r>
        <w:rPr>
          <w:rFonts w:ascii="Times New Roman" w:hAnsi="Times New Roman"/>
          <w:b/>
          <w:bCs/>
          <w:sz w:val="28"/>
          <w:szCs w:val="28"/>
        </w:rPr>
        <w:t xml:space="preserve">Видалення умовного знаку:  на карті </w:t>
      </w:r>
      <w:r>
        <w:rPr>
          <w:rFonts w:ascii="Times New Roman" w:hAnsi="Times New Roman"/>
          <w:b w:val="false"/>
          <w:bCs w:val="false"/>
          <w:sz w:val="28"/>
          <w:szCs w:val="28"/>
        </w:rPr>
        <w:t xml:space="preserve">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638</TotalTime>
  <Application>LibreOffice/7.6.7.2$Linux_X86_64 LibreOffice_project/60$Build-2</Application>
  <AppVersion>15.0000</AppVersion>
  <Pages>4</Pages>
  <Words>1000</Words>
  <Characters>6451</Characters>
  <CharactersWithSpaces>7445</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2026-08-11T14:07:01Z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