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 </w:t>
      </w:r>
      <w:r>
        <w:rPr>
          <w:rFonts w:ascii="Times New Roman" w:hAnsi="Times New Roman"/>
          <w:b/>
          <w:bCs/>
          <w:i w:val="false"/>
          <w:caps/>
          <w:color w:val="000000"/>
          <w:spacing w:val="0"/>
          <w:sz w:val="28"/>
          <w:szCs w:val="28"/>
        </w:rPr>
        <w:t>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ХБРЯ</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Платформа ХБРЯ </w:t>
      </w:r>
      <w:r>
        <w:rPr>
          <w:rFonts w:ascii="Times New Roman" w:hAnsi="Times New Roman"/>
          <w:b w:val="false"/>
          <w:i w:val="false"/>
          <w:caps w:val="false"/>
          <w:smallCaps w:val="false"/>
          <w:color w:val="000000"/>
          <w:spacing w:val="0"/>
          <w:sz w:val="28"/>
          <w:szCs w:val="28"/>
        </w:rPr>
        <w:t>об’єднує робочу карту та модулі щодо радіаційного моніторингу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 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Карта прогнозу хімічної обстановки </w:t>
      </w:r>
      <w:r>
        <w:rPr>
          <w:rFonts w:ascii="Times New Roman" w:hAnsi="Times New Roman"/>
          <w:b w:val="false"/>
          <w:bCs w:val="false"/>
          <w:i w:val="false"/>
          <w:caps w:val="false"/>
          <w:smallCaps w:val="false"/>
          <w:color w:val="333333"/>
          <w:spacing w:val="0"/>
          <w:sz w:val="28"/>
          <w:szCs w:val="28"/>
        </w:rPr>
        <w:t>(посилання на Forecast) — 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1.5.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Рівні небезпечного впливу (AEGL) БОР та НХР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небезпечних хімічних речовин,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отруєння людей за рівнями: AEGL1 (порогові ознаки отруєння), AEGL2 (середні ознаки отруєння), AEGL3 (важкі ознаки отруєння) 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val="false"/>
          <w:i w:val="false"/>
          <w:caps w:val="false"/>
          <w:smallCaps w:val="false"/>
          <w:color w:val="000000"/>
          <w:spacing w:val="0"/>
          <w:sz w:val="28"/>
          <w:szCs w:val="28"/>
        </w:rPr>
        <w:t>При введенні інформації про фактичну концентрацію БОР та НХР на місцевості застосунок визначає, до якого рівня небезпечного впливу відноситься забруднення місцевості БОР та НХР у точці вимірювання їх концентрації.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(посилання на перелік документів Управління 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bCs/>
          <w:sz w:val="28"/>
          <w:szCs w:val="28"/>
        </w:rPr>
        <w:t>Нанесення умовних знаків РХБЗ:</w:t>
      </w:r>
      <w:r>
        <w:rPr>
          <w:rFonts w:ascii="Times New Roman" w:hAnsi="Times New Roman"/>
          <w:sz w:val="28"/>
          <w:szCs w:val="28"/>
        </w:rPr>
        <w:t xml:space="preserve"> на панелі під картою натисність кнопку випадаючого списку </w:t>
      </w:r>
      <w:r>
        <w:rPr>
          <w:rFonts w:ascii="Times New Roman" w:hAnsi="Times New Roman"/>
          <w:b/>
          <w:bCs/>
          <w:sz w:val="28"/>
          <w:szCs w:val="28"/>
        </w:rPr>
        <w:t>«Знак РХБЗ»</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та клікніть на карті точку для його нанесення. </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 xml:space="preserve">Завершення нанесення вибраного умовного знаку на карті: </w:t>
      </w:r>
      <w:r>
        <w:rPr>
          <w:rFonts w:ascii="Times New Roman" w:hAnsi="Times New Roman"/>
          <w:b w:val="false"/>
          <w:bCs w:val="false"/>
          <w:sz w:val="28"/>
          <w:szCs w:val="28"/>
        </w:rPr>
        <w:t xml:space="preserve">натисніть кнопку </w:t>
      </w:r>
      <w:r>
        <w:rPr>
          <w:rFonts w:ascii="Times New Roman" w:hAnsi="Times New Roman"/>
          <w:b/>
          <w:bCs/>
          <w:sz w:val="28"/>
          <w:szCs w:val="28"/>
        </w:rPr>
        <w:t>«Завершити знак».</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 xml:space="preserve">Видалення умовного знаку:  </w:t>
      </w:r>
      <w:r>
        <w:rPr>
          <w:rFonts w:ascii="Times New Roman" w:hAnsi="Times New Roman"/>
          <w:b w:val="false"/>
          <w:bCs w:val="false"/>
          <w:sz w:val="28"/>
          <w:szCs w:val="28"/>
        </w:rPr>
        <w:t>натисність кнопку «Видалити (кліком)</w:t>
      </w:r>
      <w:r>
        <w:rPr>
          <w:rFonts w:ascii="Times New Roman" w:hAnsi="Times New Roman"/>
          <w:b/>
          <w:bCs/>
          <w:sz w:val="28"/>
          <w:szCs w:val="28"/>
        </w:rPr>
        <w:t xml:space="preserve">» </w:t>
      </w:r>
      <w:r>
        <w:rPr>
          <w:rFonts w:ascii="Times New Roman" w:hAnsi="Times New Roman"/>
          <w:b w:val="false"/>
          <w:bCs w:val="false"/>
          <w:sz w:val="28"/>
          <w:szCs w:val="28"/>
        </w:rPr>
        <w:t xml:space="preserve">та </w:t>
      </w:r>
      <w:r>
        <w:rPr>
          <w:rFonts w:ascii="Times New Roman" w:hAnsi="Times New Roman"/>
          <w:b w:val="false"/>
          <w:bCs w:val="false"/>
          <w:sz w:val="28"/>
          <w:szCs w:val="28"/>
        </w:rPr>
        <w:t xml:space="preserve">на карті клікніть по нанесеному знаку для його видалення. </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під картою натисніть кнопку </w:t>
      </w:r>
      <w:r>
        <w:rPr>
          <w:rFonts w:ascii="Times New Roman" w:hAnsi="Times New Roman"/>
          <w:b/>
          <w:sz w:val="28"/>
          <w:szCs w:val="28"/>
        </w:rPr>
        <w:t>«Текст»</w:t>
      </w:r>
      <w:r>
        <w:rPr>
          <w:rFonts w:ascii="Times New Roman" w:hAnsi="Times New Roman"/>
          <w:sz w:val="28"/>
          <w:szCs w:val="28"/>
        </w:rPr>
        <w:t xml:space="preserve">, клікніть на карті точку, введіть текст у діалоговому вікні та нажміть ОК. </w:t>
      </w:r>
      <w:r>
        <w:rPr>
          <w:rFonts w:ascii="Times New Roman" w:hAnsi="Times New Roman"/>
          <w:b/>
          <w:sz w:val="28"/>
          <w:szCs w:val="28"/>
        </w:rPr>
        <w:t>Видалення тексту:</w:t>
      </w:r>
      <w:r>
        <w:rPr>
          <w:rFonts w:ascii="Times New Roman" w:hAnsi="Times New Roman"/>
          <w:sz w:val="28"/>
          <w:szCs w:val="28"/>
        </w:rPr>
        <w:t xml:space="preserve"> </w:t>
      </w:r>
      <w:r>
        <w:rPr>
          <w:rFonts w:ascii="Times New Roman" w:hAnsi="Times New Roman"/>
          <w:b w:val="false"/>
          <w:bCs w:val="false"/>
          <w:sz w:val="28"/>
          <w:szCs w:val="28"/>
        </w:rPr>
        <w:t>натисність кнопку «Видалити (кліком)</w:t>
      </w:r>
      <w:r>
        <w:rPr>
          <w:rFonts w:ascii="Times New Roman" w:hAnsi="Times New Roman"/>
          <w:b/>
          <w:bCs/>
          <w:sz w:val="28"/>
          <w:szCs w:val="28"/>
        </w:rPr>
        <w:t>»</w:t>
      </w:r>
      <w:r>
        <w:rPr>
          <w:rFonts w:ascii="Times New Roman" w:hAnsi="Times New Roman"/>
          <w:sz w:val="28"/>
          <w:szCs w:val="28"/>
        </w:rPr>
        <w:t>на карті клікніть по нанесеному тексту для його видалення.</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Коло, багатокутник:</w:t>
      </w:r>
      <w:r>
        <w:rPr>
          <w:rFonts w:ascii="Times New Roman" w:hAnsi="Times New Roman"/>
          <w:sz w:val="28"/>
          <w:szCs w:val="28"/>
        </w:rPr>
        <w:t xml:space="preserve"> На панелі Leaflet (на карті вгорі ліворуч) виберіть:</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widowControl/>
        <w:numPr>
          <w:ilvl w:val="0"/>
          <w:numId w:val="0"/>
        </w:numPr>
        <w:suppressAutoHyphens w:val="true"/>
        <w:bidi w:val="0"/>
        <w:spacing w:lineRule="auto" w:line="240" w:before="0" w:after="0"/>
        <w:ind w:hanging="0" w:left="737" w:righ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widowControl/>
        <w:numPr>
          <w:ilvl w:val="0"/>
          <w:numId w:val="0"/>
        </w:numPr>
        <w:suppressAutoHyphens w:val="true"/>
        <w:bidi w:val="0"/>
        <w:spacing w:lineRule="auto" w:line="240" w:before="0" w:after="0"/>
        <w:ind w:hanging="0" w:left="737" w:right="0"/>
        <w:jc w:val="both"/>
        <w:rPr>
          <w:rFonts w:ascii="Times New Roman" w:hAnsi="Times New Roman"/>
          <w:sz w:val="28"/>
          <w:szCs w:val="28"/>
        </w:rPr>
      </w:pPr>
      <w:r>
        <w:rPr>
          <w:rFonts w:ascii="Times New Roman" w:hAnsi="Times New Roman"/>
          <w:sz w:val="28"/>
          <w:szCs w:val="28"/>
        </w:rPr>
        <w:t>Видалення цих геометричних фігур здійснюється аналогічно видаленню умовних знаків.</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діалогових вікнах послідовно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максимальну довжину хмари  - </w:t>
      </w:r>
      <w:r>
        <w:rPr>
          <w:rFonts w:ascii="Times New Roman" w:hAnsi="Times New Roman"/>
          <w:sz w:val="28"/>
          <w:szCs w:val="28"/>
        </w:rPr>
        <w:t xml:space="preserve">тобто довжину еліпса </w:t>
      </w:r>
      <w:r>
        <w:rPr>
          <w:rFonts w:ascii="Times New Roman" w:hAnsi="Times New Roman"/>
          <w:sz w:val="28"/>
          <w:szCs w:val="28"/>
        </w:rPr>
        <w:t>у метрах (</w:t>
      </w:r>
      <w:r>
        <w:rPr>
          <w:rFonts w:ascii="Times New Roman" w:hAnsi="Times New Roman"/>
          <w:sz w:val="28"/>
          <w:szCs w:val="28"/>
        </w:rPr>
        <w:t>сисиема автоматично розрахує ширину еліпса в залежності від швидкості вітру, яка була вставлена у ручному режимі у метеовіджет)</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 xml:space="preserve">Система автоматично побудує трирівневий каскад зон:                                                          </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AEGL-2 (помаранчева, 60% розміру):</w:t>
      </w:r>
      <w:r>
        <w:rPr>
          <w:rFonts w:ascii="Times New Roman" w:hAnsi="Times New Roman"/>
          <w:sz w:val="28"/>
          <w:szCs w:val="28"/>
        </w:rPr>
        <w:t xml:space="preserve"> зона середньої небезпеки (ризик для здоров'я).</w:t>
      </w:r>
    </w:p>
    <w:p>
      <w:pPr>
        <w:pStyle w:val="BodyText"/>
        <w:widowControl/>
        <w:numPr>
          <w:ilvl w:val="0"/>
          <w:numId w:val="3"/>
        </w:numPr>
        <w:suppressAutoHyphens w:val="true"/>
        <w:bidi w:val="0"/>
        <w:spacing w:lineRule="auto" w:line="240" w:before="0" w:after="0"/>
        <w:ind w:hanging="340" w:left="1417" w:righ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AEGL-3 (Червона, 30% розміру):</w:t>
      </w:r>
      <w:r>
        <w:rPr>
          <w:rFonts w:ascii="Times New Roman" w:hAnsi="Times New Roman"/>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Fonts w:ascii="Times New Roman" w:hAnsi="Times New Roman"/>
          <w:b/>
          <w:bCs/>
          <w:sz w:val="28"/>
          <w:szCs w:val="28"/>
        </w:rPr>
        <w:t>Вид</w:t>
      </w:r>
      <w:r>
        <w:rPr>
          <w:rFonts w:ascii="Times New Roman" w:hAnsi="Times New Roman"/>
          <w:b/>
          <w:sz w:val="28"/>
          <w:szCs w:val="28"/>
        </w:rPr>
        <w:t>алення зони хімічного забруднення:</w:t>
      </w:r>
      <w:r>
        <w:rPr>
          <w:rFonts w:ascii="Times New Roman" w:hAnsi="Times New Roman"/>
          <w:sz w:val="28"/>
          <w:szCs w:val="28"/>
        </w:rPr>
        <w:t xml:space="preserve"> Якщо необхідно видалити зону хімічного забруднення  - клікніть по </w:t>
      </w:r>
      <w:r>
        <w:rPr>
          <w:rFonts w:ascii="Times New Roman" w:hAnsi="Times New Roman"/>
          <w:sz w:val="28"/>
          <w:szCs w:val="28"/>
        </w:rPr>
        <w:t xml:space="preserve">нанесеному </w:t>
      </w:r>
      <w:r>
        <w:rPr>
          <w:rFonts w:ascii="Times New Roman" w:hAnsi="Times New Roman"/>
          <w:sz w:val="28"/>
          <w:szCs w:val="28"/>
        </w:rPr>
        <w:t xml:space="preserve">еліпсу на карті та підтвердіть </w:t>
      </w:r>
      <w:r>
        <w:rPr>
          <w:rFonts w:ascii="Times New Roman" w:hAnsi="Times New Roman"/>
          <w:sz w:val="28"/>
          <w:szCs w:val="28"/>
        </w:rPr>
        <w:t xml:space="preserve">його </w:t>
      </w:r>
      <w:r>
        <w:rPr>
          <w:rFonts w:ascii="Times New Roman" w:hAnsi="Times New Roman"/>
          <w:sz w:val="28"/>
          <w:szCs w:val="28"/>
        </w:rPr>
        <w:t xml:space="preserve">видалення. </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Fonts w:ascii="Times New Roman" w:hAnsi="Times New Roman"/>
          <w:sz w:val="28"/>
          <w:szCs w:val="28"/>
        </w:rPr>
      </w:r>
    </w:p>
    <w:p>
      <w:pPr>
        <w:pStyle w:val="Style19"/>
        <w:widowControl/>
        <w:suppressAutoHyphens w:val="true"/>
        <w:bidi w:val="0"/>
        <w:spacing w:lineRule="auto" w:line="240" w:before="0" w:after="0"/>
        <w:ind w:hanging="0" w:left="0" w:right="0"/>
        <w:jc w:val="both"/>
        <w:rPr>
          <w:b/>
          <w:bCs/>
        </w:rPr>
      </w:pPr>
      <w:r>
        <w:rPr>
          <w:rFonts w:ascii="Times New Roman" w:hAnsi="Times New Roman"/>
          <w:b/>
          <w:bCs/>
          <w:sz w:val="28"/>
          <w:szCs w:val="28"/>
        </w:rPr>
        <w:t>3. Нанесення маршрутів РХБ розвідки:</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 автоматичному режимі: </w:t>
      </w:r>
      <w:r>
        <w:rPr>
          <w:rFonts w:ascii="Times New Roman" w:hAnsi="Times New Roman"/>
          <w:b w:val="false"/>
          <w:bCs w:val="false"/>
          <w:sz w:val="28"/>
          <w:szCs w:val="28"/>
        </w:rPr>
        <w:t>у віконці під картою ввести перелік населених пунктів (через точку із комою) маршруту розвідки, тобто визначити точки для початку маршруту, проміжні точки та кінець маршруту. При співпаданні найменування НП з такою ж назвою з іншого регіону України або іншої країни програма може не коректно сформувати маршрут, в цьому випадку треба після назви НП через точку з комою написати найменування області, в якій розташований зазначений НП.</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 ручному режимі: </w:t>
      </w:r>
      <w:r>
        <w:rPr>
          <w:rFonts w:ascii="Times New Roman" w:hAnsi="Times New Roman"/>
          <w:b w:val="false"/>
          <w:bCs w:val="false"/>
          <w:sz w:val="28"/>
          <w:szCs w:val="28"/>
        </w:rPr>
        <w:t xml:space="preserve">за допомогою мишки кліком визначаєте точки маршруту на карті, при цьому кінець маршруту наноситься двійним кліком. У випадаючому віконці вставляєте № маршруту. </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Видалення окремого маршуту </w:t>
      </w:r>
      <w:r>
        <w:rPr>
          <w:rFonts w:ascii="Times New Roman" w:hAnsi="Times New Roman"/>
          <w:b w:val="false"/>
          <w:bCs w:val="false"/>
          <w:sz w:val="28"/>
          <w:szCs w:val="28"/>
        </w:rPr>
        <w:t>здійснюється аналогічно видаленню умовних знаків.</w:t>
      </w:r>
      <w:r>
        <w:rPr>
          <w:rFonts w:ascii="Times New Roman" w:hAnsi="Times New Roman"/>
          <w:b w:val="false"/>
          <w:bCs w:val="false"/>
          <w:sz w:val="28"/>
          <w:szCs w:val="28"/>
        </w:rPr>
        <w:t xml:space="preserve">    </w:t>
      </w:r>
    </w:p>
    <w:p>
      <w:pPr>
        <w:pStyle w:val="Style19"/>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bCs/>
          <w:sz w:val="28"/>
          <w:szCs w:val="28"/>
        </w:rPr>
        <w:t>HTML</w:t>
      </w:r>
      <w:r>
        <w:rPr>
          <w:rFonts w:ascii="Times New Roman" w:hAnsi="Times New Roman"/>
          <w:b/>
          <w:bCs/>
          <w:sz w:val="28"/>
          <w:szCs w:val="28"/>
        </w:rPr>
        <w:t xml:space="preserve"> / </w:t>
      </w:r>
      <w:r>
        <w:rPr>
          <w:rFonts w:ascii="Times New Roman" w:hAnsi="Times New Roman"/>
          <w:b/>
          <w:sz w:val="28"/>
          <w:szCs w:val="28"/>
        </w:rPr>
        <w:t>🖨 PDF:</w:t>
      </w:r>
      <w:r>
        <w:rPr>
          <w:rFonts w:ascii="Times New Roman" w:hAnsi="Times New Roman"/>
          <w:sz w:val="28"/>
          <w:szCs w:val="28"/>
        </w:rPr>
        <w:t xml:space="preserve"> </w:t>
      </w:r>
      <w:r>
        <w:rPr>
          <w:rFonts w:ascii="Times New Roman" w:hAnsi="Times New Roman"/>
          <w:sz w:val="28"/>
          <w:szCs w:val="28"/>
        </w:rPr>
        <w:t>при натисканні на к</w:t>
      </w:r>
      <w:r>
        <w:rPr>
          <w:rFonts w:ascii="Times New Roman" w:hAnsi="Times New Roman"/>
          <w:sz w:val="28"/>
          <w:szCs w:val="28"/>
        </w:rPr>
        <w:t>нопк</w:t>
      </w:r>
      <w:r>
        <w:rPr>
          <w:rFonts w:ascii="Times New Roman" w:hAnsi="Times New Roman"/>
          <w:sz w:val="28"/>
          <w:szCs w:val="28"/>
        </w:rPr>
        <w:t>у</w:t>
      </w:r>
      <w:r>
        <w:rPr>
          <w:rFonts w:ascii="Times New Roman" w:hAnsi="Times New Roman"/>
          <w:sz w:val="28"/>
          <w:szCs w:val="28"/>
        </w:rPr>
        <w:t xml:space="preserve"> «</w:t>
      </w:r>
      <w:r>
        <w:rPr>
          <w:rFonts w:ascii="Times New Roman" w:hAnsi="Times New Roman"/>
          <w:sz w:val="28"/>
          <w:szCs w:val="28"/>
        </w:rPr>
        <w:t xml:space="preserve">HTML» </w:t>
      </w:r>
      <w:r>
        <w:rPr>
          <w:rFonts w:ascii="Times New Roman" w:hAnsi="Times New Roman"/>
          <w:sz w:val="28"/>
          <w:szCs w:val="28"/>
        </w:rPr>
        <w:t>поточн</w:t>
      </w:r>
      <w:r>
        <w:rPr>
          <w:rFonts w:ascii="Times New Roman" w:hAnsi="Times New Roman"/>
          <w:sz w:val="28"/>
          <w:szCs w:val="28"/>
        </w:rPr>
        <w:t>а</w:t>
      </w:r>
      <w:r>
        <w:rPr>
          <w:rFonts w:ascii="Times New Roman" w:hAnsi="Times New Roman"/>
          <w:sz w:val="28"/>
          <w:szCs w:val="28"/>
        </w:rPr>
        <w:t xml:space="preserve"> карт</w:t>
      </w:r>
      <w:r>
        <w:rPr>
          <w:rFonts w:ascii="Times New Roman" w:hAnsi="Times New Roman"/>
          <w:sz w:val="28"/>
          <w:szCs w:val="28"/>
        </w:rPr>
        <w:t>а</w:t>
      </w:r>
      <w:r>
        <w:rPr>
          <w:rFonts w:ascii="Times New Roman" w:hAnsi="Times New Roman"/>
          <w:sz w:val="28"/>
          <w:szCs w:val="28"/>
        </w:rPr>
        <w:t xml:space="preserve"> </w:t>
      </w:r>
      <w:r>
        <w:rPr>
          <w:rFonts w:ascii="Times New Roman" w:hAnsi="Times New Roman"/>
          <w:sz w:val="28"/>
          <w:szCs w:val="28"/>
        </w:rPr>
        <w:t xml:space="preserve">з обстановкою зберігається у форматі html; відповідно при натисканні кнопки «HTML» карта </w:t>
      </w:r>
      <w:r>
        <w:rPr>
          <w:rFonts w:ascii="Times New Roman" w:hAnsi="Times New Roman"/>
          <w:sz w:val="28"/>
          <w:szCs w:val="28"/>
        </w:rPr>
        <w:t>друку</w:t>
      </w:r>
      <w:r>
        <w:rPr>
          <w:rFonts w:ascii="Times New Roman" w:hAnsi="Times New Roman"/>
          <w:sz w:val="28"/>
          <w:szCs w:val="28"/>
        </w:rPr>
        <w:t>єється або зберігається у форматі pdf</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та перезавантажує карту до чистого стану.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709</TotalTime>
  <Application>LibreOffice/7.6.7.2$Linux_X86_64 LibreOffice_project/60$Build-2</Application>
  <AppVersion>15.0000</AppVersion>
  <Pages>4</Pages>
  <Words>1054</Words>
  <Characters>6800</Characters>
  <CharactersWithSpaces>7889</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2026-08-19T14:48:40Z</dcterms:modified>
  <cp:revision>101</cp:revision>
  <dc:subject/>
  <dc:title/>
</cp:coreProperties>
</file>

<file path=docProps/custom.xml><?xml version="1.0" encoding="utf-8"?>
<Properties xmlns="http://schemas.openxmlformats.org/officeDocument/2006/custom-properties" xmlns:vt="http://schemas.openxmlformats.org/officeDocument/2006/docPropsVTypes"/>
</file>