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9F" w:rsidRDefault="004A0B92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  </w: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СТРОИТЕЛЬСТВА И ЖИЛИЩНО-КОММУНАЛЬНОГО ХОЗЯЙСТВА РОССИЙСКОЙ ФЕДЕРАЦИИ</w:t>
      </w:r>
    </w:p>
    <w:p w:rsidR="00FC5A9F" w:rsidRDefault="00FC5A9F">
      <w:pPr>
        <w:pStyle w:val="HEADERTEXT"/>
        <w:rPr>
          <w:b/>
          <w:bCs/>
        </w:rPr>
      </w:pP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ПРИКАЗ</w:t>
      </w:r>
    </w:p>
    <w:p w:rsidR="00FC5A9F" w:rsidRDefault="00FC5A9F">
      <w:pPr>
        <w:pStyle w:val="HEADERTEXT"/>
        <w:rPr>
          <w:b/>
          <w:bCs/>
        </w:rPr>
      </w:pP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28 августа 2020 года N 485/</w:t>
      </w:r>
      <w:proofErr w:type="spellStart"/>
      <w:r>
        <w:rPr>
          <w:b/>
          <w:bCs/>
        </w:rPr>
        <w:t>пр</w:t>
      </w:r>
      <w:proofErr w:type="spellEnd"/>
    </w:p>
    <w:p w:rsidR="00FC5A9F" w:rsidRDefault="00FC5A9F">
      <w:pPr>
        <w:pStyle w:val="HEADERTEXT"/>
        <w:jc w:val="center"/>
        <w:outlineLvl w:val="2"/>
        <w:rPr>
          <w:b/>
          <w:bCs/>
        </w:rPr>
      </w:pPr>
    </w:p>
    <w:p w:rsidR="00FC5A9F" w:rsidRDefault="00FC5A9F">
      <w:pPr>
        <w:pStyle w:val="HEADERTEXT"/>
        <w:rPr>
          <w:b/>
          <w:bCs/>
        </w:rPr>
      </w:pP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"kodeks://link/d?nd=565721168&amp;mark=000000000000000000000000000000000000000000000000006540IN"\o"’’Об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26.09.2020)"</w:instrText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критериев наличия (отсутствия) технической возможности установки индивидуального, общего (квартирного), коллективного (общедомового) приборов учета</w:t>
      </w:r>
      <w:r>
        <w:rPr>
          <w:b/>
          <w:bCs/>
        </w:rPr>
        <w:fldChar w:fldCharType="end"/>
      </w:r>
      <w:r>
        <w:rPr>
          <w:b/>
          <w:bCs/>
        </w:rPr>
        <w:t xml:space="preserve">, а также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"kodeks://link/d?nd=565721168&amp;mark=000000000000000000000000000000000000000000000000007DG0K9"\o"’’Об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26.09.2020)"</w:instrText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формы акта обследования на предмет установления наличия (отсутствия) технической возможности установки таких приборов учета</w:t>
      </w:r>
      <w:r>
        <w:rPr>
          <w:b/>
          <w:bCs/>
        </w:rPr>
        <w:fldChar w:fldCharType="end"/>
      </w:r>
      <w:r>
        <w:rPr>
          <w:b/>
          <w:bCs/>
        </w:rPr>
        <w:t xml:space="preserve"> 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"kodeks://link/d?nd=565721168&amp;mark=000000000000000000000000000000000000000000000000007DI0KA"\o"’’Об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26.09.2020)"</w:instrText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порядка ее заполнения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FC5A9F" w:rsidRDefault="004A0B92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"kodeks://link/d?nd=902280037&amp;mark=000000000000000000000000000000000000000000000000008Q40M3"\o"’’О предоставлении коммунальных услуг собственникам и пользователям ...’’</w:instrText>
      </w:r>
    </w:p>
    <w:p w:rsidR="00FC5A9F" w:rsidRDefault="004A0B92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подпунктом "г" пункта 4 постановления Правительства Российской Федерации от 6 мая 2011 г. N 354 "О предоставлении коммунальных услуг собственникам и пользователям помещений в многоквартирных домах и жилых домов"</w:t>
      </w:r>
      <w:r>
        <w:fldChar w:fldCharType="end"/>
      </w:r>
      <w:r>
        <w:t xml:space="preserve"> (Собрание законодательства Российской Федерации, 2011, N 22, ст.3168; 2020, N 27, ст.4236), </w:t>
      </w:r>
      <w:r>
        <w:fldChar w:fldCharType="begin"/>
      </w:r>
      <w:r>
        <w:instrText xml:space="preserve"> HYPERLINK "kodeks://link/d?nd=565228433&amp;mark=000000000000000000000000000000000000000000000000006520IM"\o"’’О внесении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FC5A9F" w:rsidRDefault="004A0B92">
      <w:pPr>
        <w:pStyle w:val="FORMATTEXT"/>
        <w:ind w:firstLine="568"/>
        <w:jc w:val="both"/>
      </w:pPr>
      <w:r>
        <w:instrText>Постановление Правительства РФ от 29.06.2020 N 950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пунктом 2 постановления Правительства Российской Федерации от 29 июня 2020 г. N 950 "О внесении изменений в некоторые акты Правительства Российской Федерации по вопросам совершенствования организации учета электрической энергии"</w:t>
      </w:r>
      <w:r>
        <w:fldChar w:fldCharType="end"/>
      </w:r>
      <w:r>
        <w:t xml:space="preserve"> (Собрание законодательства Российской Федерации, 2020, N 27, ст.4236), </w:t>
      </w:r>
      <w:r>
        <w:fldChar w:fldCharType="begin"/>
      </w:r>
      <w:r>
        <w:instrText xml:space="preserve"> HYPERLINK "kodeks://link/d?nd=499057874&amp;mark=000000000000000000000000000000000000000000000000007EA0KE"\o"’’О Министерстве строительства и жилищно-коммунального хозяйства Российской Федерации (с изменениями на 17 октября 2024 года)’’</w:instrText>
      </w:r>
    </w:p>
    <w:p w:rsidR="00FC5A9F" w:rsidRDefault="004A0B92">
      <w:pPr>
        <w:pStyle w:val="FORMATTEXT"/>
        <w:ind w:firstLine="568"/>
        <w:jc w:val="both"/>
      </w:pPr>
      <w:r>
        <w:instrText>Постановление Правительства РФ от 18.11.2013 N 1038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подпунктом 5.2.76 пункта 5 Положения о Министерстве строительства и жилищно-коммунального хозяйства Российской Федерации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"kodeks://link/d?nd=499057874&amp;mark=0000000000000000000000000000000000000000000000000064U0IK"\o"’’О Министерстве строительства и жилищно-коммунального хозяйства Российской Федерации (с изменениями на 17 октября 2024 года)’’</w:instrText>
      </w:r>
    </w:p>
    <w:p w:rsidR="00FC5A9F" w:rsidRDefault="004A0B92">
      <w:pPr>
        <w:pStyle w:val="FORMATTEXT"/>
        <w:ind w:firstLine="568"/>
        <w:jc w:val="both"/>
      </w:pPr>
      <w:r>
        <w:instrText>Постановление Правительства РФ от 18.11.2013 N 1038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18 ноября 2013 г. N 1038</w:t>
      </w:r>
      <w:r>
        <w:fldChar w:fldCharType="end"/>
      </w:r>
      <w:r>
        <w:t xml:space="preserve"> (Собрание законодательства Российской Федерации, 2013, N 47, ст.6117; 2020, N 30, ст.4924), 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jc w:val="both"/>
      </w:pPr>
      <w:r>
        <w:t>приказываю:</w:t>
      </w:r>
    </w:p>
    <w:p w:rsidR="00FC5A9F" w:rsidRDefault="004A0B92">
      <w:pPr>
        <w:pStyle w:val="FORMATTEXT"/>
        <w:ind w:firstLine="568"/>
        <w:jc w:val="both"/>
      </w:pPr>
      <w:r>
        <w:t>1. Утвердить: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Критерии наличия (отсутствия) технической возможности установки индивидуального, общего (квартирного), коллективного (общедомового) приборов учета согласно </w:t>
      </w:r>
      <w:r>
        <w:fldChar w:fldCharType="begin"/>
      </w:r>
      <w:r>
        <w:instrText xml:space="preserve"> HYPERLINK "kodeks://link/d?nd=565721168&amp;mark=000000000000000000000000000000000000000000000000006540IN"\o"’’Об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1 к настоящему приказу</w:t>
      </w:r>
      <w:r>
        <w:fldChar w:fldCharType="end"/>
      </w:r>
      <w:r>
        <w:t>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Форму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согласно </w:t>
      </w:r>
      <w:r>
        <w:fldChar w:fldCharType="begin"/>
      </w:r>
      <w:r>
        <w:instrText xml:space="preserve"> HYPERLINK "kodeks://link/d?nd=565721168&amp;mark=000000000000000000000000000000000000000000000000007DG0K9"\o"’’Об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2 к настоящему приказу</w:t>
      </w:r>
      <w:r>
        <w:fldChar w:fldCharType="end"/>
      </w:r>
      <w:r>
        <w:t>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Порядок заполнения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согласно </w:t>
      </w:r>
      <w:r>
        <w:fldChar w:fldCharType="begin"/>
      </w:r>
      <w:r>
        <w:instrText xml:space="preserve"> HYPERLINK "kodeks://link/d?nd=565721168&amp;mark=000000000000000000000000000000000000000000000000007DI0KA"\o"’’Об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3 к настоящему приказу</w:t>
      </w:r>
      <w:r>
        <w:fldChar w:fldCharType="end"/>
      </w:r>
      <w:r>
        <w:t>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2. Признать не подлежащим применению </w:t>
      </w:r>
      <w:r>
        <w:fldChar w:fldCharType="begin"/>
      </w:r>
      <w:r>
        <w:instrText xml:space="preserve"> HYPERLINK "kodeks://link/d?nd=902327087&amp;mark=000000000000000000000000000000000000000000000000006560IO"\o"’’Об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Минрегиона России от 29.12.2011 N 627</w:instrText>
      </w:r>
    </w:p>
    <w:p w:rsidR="00FC5A9F" w:rsidRDefault="004A0B92">
      <w:pPr>
        <w:pStyle w:val="FORMATTEXT"/>
        <w:ind w:firstLine="568"/>
        <w:jc w:val="both"/>
      </w:pPr>
      <w:r>
        <w:instrText>Статус: Недействующий документ (действ. c 01.09.2012 по 25.09.2020)"</w:instrText>
      </w:r>
      <w:r>
        <w:fldChar w:fldCharType="separate"/>
      </w:r>
      <w:r>
        <w:rPr>
          <w:color w:val="BF2F1C"/>
          <w:u w:val="single"/>
        </w:rPr>
        <w:t>приказ Министерства регионального развития Российской Федерации от 29 декабря 2011 г. N 627 "Об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возможности установки таких приборов учета и порядка ее заполнения"</w:t>
      </w:r>
      <w:r>
        <w:fldChar w:fldCharType="end"/>
      </w:r>
      <w:r>
        <w:t xml:space="preserve"> (зарегистрирован Министерством юстиции Российской Федерации 23 апреля 2012 г., регистрационный N 23933).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jc w:val="right"/>
      </w:pPr>
      <w:r>
        <w:t>Министр</w:t>
      </w:r>
    </w:p>
    <w:p w:rsidR="00FC5A9F" w:rsidRDefault="004A0B92">
      <w:pPr>
        <w:pStyle w:val="FORMATTEXT"/>
        <w:jc w:val="right"/>
      </w:pPr>
      <w:proofErr w:type="spellStart"/>
      <w:r>
        <w:t>В.В.Якушев</w:t>
      </w:r>
      <w:proofErr w:type="spellEnd"/>
      <w:r>
        <w:t xml:space="preserve"> </w:t>
      </w:r>
    </w:p>
    <w:p w:rsidR="00FC5A9F" w:rsidRDefault="004A0B92">
      <w:pPr>
        <w:pStyle w:val="FORMATTEXT"/>
        <w:jc w:val="both"/>
      </w:pPr>
      <w:r>
        <w:t>Зарегистрировано</w:t>
      </w:r>
    </w:p>
    <w:p w:rsidR="00FC5A9F" w:rsidRDefault="004A0B92">
      <w:pPr>
        <w:pStyle w:val="FORMATTEXT"/>
        <w:jc w:val="both"/>
      </w:pPr>
      <w:r>
        <w:t>в Министерстве юстиции</w:t>
      </w:r>
    </w:p>
    <w:p w:rsidR="00FC5A9F" w:rsidRDefault="004A0B92">
      <w:pPr>
        <w:pStyle w:val="FORMATTEXT"/>
        <w:jc w:val="both"/>
      </w:pPr>
      <w:r>
        <w:t>Российской Федерации</w:t>
      </w:r>
    </w:p>
    <w:p w:rsidR="00FC5A9F" w:rsidRDefault="004A0B92">
      <w:pPr>
        <w:pStyle w:val="FORMATTEXT"/>
        <w:jc w:val="both"/>
      </w:pPr>
      <w:r>
        <w:t>15 сентября 2020 года,</w:t>
      </w:r>
    </w:p>
    <w:p w:rsidR="00FC5A9F" w:rsidRDefault="004A0B92">
      <w:pPr>
        <w:pStyle w:val="FORMATTEXT"/>
        <w:jc w:val="both"/>
      </w:pPr>
      <w:r>
        <w:t xml:space="preserve">регистрационный N 59849 </w:t>
      </w:r>
    </w:p>
    <w:p w:rsidR="00FC5A9F" w:rsidRDefault="004A0B92">
      <w:pPr>
        <w:pStyle w:val="FORMATTEXT"/>
        <w:jc w:val="right"/>
      </w:pPr>
      <w:r>
        <w:t>Приложение N 1</w:t>
      </w:r>
    </w:p>
    <w:p w:rsidR="00FC5A9F" w:rsidRDefault="004A0B92">
      <w:pPr>
        <w:pStyle w:val="FORMATTEXT"/>
        <w:jc w:val="right"/>
      </w:pPr>
      <w:r>
        <w:t>к приказу Министерства строительства</w:t>
      </w:r>
    </w:p>
    <w:p w:rsidR="00FC5A9F" w:rsidRDefault="004A0B92">
      <w:pPr>
        <w:pStyle w:val="FORMATTEXT"/>
        <w:jc w:val="right"/>
      </w:pPr>
      <w:r>
        <w:t>и жилищно-коммунального хозяйства</w:t>
      </w:r>
    </w:p>
    <w:p w:rsidR="00FC5A9F" w:rsidRDefault="004A0B92">
      <w:pPr>
        <w:pStyle w:val="FORMATTEXT"/>
        <w:jc w:val="right"/>
      </w:pPr>
      <w:r>
        <w:t>Российской Федерации</w:t>
      </w:r>
    </w:p>
    <w:p w:rsidR="00FC5A9F" w:rsidRDefault="004A0B92">
      <w:pPr>
        <w:pStyle w:val="FORMATTEXT"/>
        <w:jc w:val="right"/>
      </w:pPr>
      <w:r>
        <w:t>от 28 августа 2020 года N 485/</w:t>
      </w:r>
      <w:proofErr w:type="spellStart"/>
      <w:r>
        <w:t>пр</w:t>
      </w:r>
      <w:proofErr w:type="spellEnd"/>
      <w:r>
        <w:t xml:space="preserve"> </w:t>
      </w:r>
    </w:p>
    <w:p w:rsidR="00FC5A9F" w:rsidRDefault="00FC5A9F">
      <w:pPr>
        <w:pStyle w:val="HEADERTEXT"/>
        <w:rPr>
          <w:b/>
          <w:bCs/>
        </w:rPr>
      </w:pP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Критерии наличия (отсутствия) технической возможности установки индивидуального, общего (квартирного), коллективного (общедомового) приборов учета </w:t>
      </w:r>
    </w:p>
    <w:p w:rsidR="00FC5A9F" w:rsidRDefault="004A0B92">
      <w:pPr>
        <w:pStyle w:val="FORMATTEXT"/>
        <w:ind w:firstLine="568"/>
        <w:jc w:val="both"/>
      </w:pPr>
      <w:r>
        <w:t>1. Критерии наличия (отсутствия) технической возможности установки индивидуального, общего (квартирного), коллективного (общедомового) приборов учета холодной воды, горячей воды, электрической энергии, природного газа, тепловой энергии (далее - прибор учета соответствующего вида) устанавливаются в целях определения возможности использования приборов учета соответствующего вида при осуществлении расчета платы за коммунальную услугу по холодному водоснабжению, горячему водоснабжению, электроснабжению, газоснабжению, отоплению.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2. Техническая возможность установки прибора учета соответствующего вида в многоквартирном доме (жилом доме или помещении), за исключением многоквартирного дома (жилого дома или помещения), указанного в </w:t>
      </w:r>
      <w:r>
        <w:fldChar w:fldCharType="begin"/>
      </w:r>
      <w:r>
        <w:instrText xml:space="preserve"> HYPERLINK "kodeks://link/d?nd=565721168&amp;mark=000000000000000000000000000000000000000000000000007DA0K6"\o"’’Об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пункте 5 настоящего документа</w:t>
      </w:r>
      <w:r>
        <w:fldChar w:fldCharType="end"/>
      </w:r>
      <w:r>
        <w:t>, отсутствует, если в ходе обследования будет выявлено наличие хотя бы одного из нижеуказанных критериев: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а) установка прибора учета соответствующего вида по проектным характеристикам многоквартирного дома (жилого дома или помещения) невозможна без реконструкции, капитального ремонта (за исключением мероприятий по монтажу (демонтажу) коммутационных аппаратов, шкафов (щитов) учета в границах места установки таких приборов учета и оборудования) существующих внутридомовых инженерных систем (внутриквартирного оборудования) и (или) без создания новых внутридомовых инженерных систем (внутриквартирного оборудования);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б) при установке прибора учета соответствующего вида невозможно обеспечить соблюдение обязательных метрологических и технических требований к прибору учета соответствующего вида, в том числе к месту и порядку его установки, предъявляемых в соответствии с законодательством Российской Федерации об обеспечении единства измерений и о техническом регулировании;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в) в месте, в котором подлежит установке прибор учета соответствующего вида, невозможно обеспечить соблюдение предъявляемых в соответствии с законодательством Российской Федерации об обеспечении единства измерений и о техническом регулировании обязательных требований к условиям эксплуатации прибора учета соответствующего вида, которые необходимы для его надлежащего функционирования, в том числе из-за технического состояния и (или) режима работы внутридомовых инженерных систем (внутриквартирного оборудования), температурного режима, влажности, электромагнитных помех, затопления помещений, и (или) невозможно обеспечить доступ для снятия показаний прибора учета соответствующего вида, его обслуживания, замены, а в случае необходимости проведения реконструкции (ремонта) внутридомовой системы (внутриквартирного оборудования) привести их в соответствие с указанными требованиями.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3. Техническая возможность установки в помещении многоквартирного дома, за исключением многоквартирного дома, указанного в </w:t>
      </w:r>
      <w:r>
        <w:fldChar w:fldCharType="begin"/>
      </w:r>
      <w:r>
        <w:instrText xml:space="preserve"> HYPERLINK "kodeks://link/d?nd=565721168&amp;mark=000000000000000000000000000000000000000000000000007DA0K6"\o"’’Об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пункте 5 настоящего документа</w:t>
      </w:r>
      <w:r>
        <w:fldChar w:fldCharType="end"/>
      </w:r>
      <w:r>
        <w:t>, индивидуального, общего (квартирного) прибора учета тепловой энергии отсутствует, если по проектным характеристикам многоквартирный дом имеет вертикальную разводку внутридомовых инженерных систем отопления.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4. Техническая возможность установки прибора учета соответствующего вида в многоквартирном доме (жилом доме или помещении), за исключением многоквартирного дома (жилого дома или помещения), указанного в </w:t>
      </w:r>
      <w:r>
        <w:fldChar w:fldCharType="begin"/>
      </w:r>
      <w:r>
        <w:instrText xml:space="preserve"> HYPERLINK "kodeks://link/d?nd=565721168&amp;mark=000000000000000000000000000000000000000000000000007DA0K6"\o"’’Об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пункте 5 настоящего документа</w:t>
      </w:r>
      <w:r>
        <w:fldChar w:fldCharType="end"/>
      </w:r>
      <w:r>
        <w:t xml:space="preserve">, имеется, если в ходе обследования технической возможности установки прибора учета соответствующего вида будет установлено отсутствие критериев, указанных в </w:t>
      </w:r>
      <w:r>
        <w:fldChar w:fldCharType="begin"/>
      </w:r>
      <w:r>
        <w:instrText xml:space="preserve"> HYPERLINK "kodeks://link/d?nd=565721168&amp;mark=000000000000000000000000000000000000000000000000006580IP"\o"’’Об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пунктах 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"kodeks://link/d?nd=565721168&amp;mark=000000000000000000000000000000000000000000000000007D60K4"\o"’’Об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3 настоящего документа</w:t>
      </w:r>
      <w:r>
        <w:fldChar w:fldCharType="end"/>
      </w:r>
      <w:r>
        <w:t>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5. В отношении многоквартирных домов (жилых домов или помещений), для которых </w:t>
      </w:r>
      <w:r>
        <w:fldChar w:fldCharType="begin"/>
      </w:r>
      <w:r>
        <w:instrText xml:space="preserve"> HYPERLINK "kodeks://link/d?nd=902186281&amp;mark=000000000000000000000000000000000000000000000000007D20K3"\o"’’Об энергосбережении и о повышении энергетической эффективности и о внесении изменений в ...’’</w:instrText>
      </w:r>
    </w:p>
    <w:p w:rsidR="00FC5A9F" w:rsidRDefault="004A0B92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FC5A9F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Федеральным законом от 23 ноября 2009 г. N 261-ФЗ "Об энергосбережении и о повышении энергетической эффективности и о внесении изменений в отдельные законодательные акты Российской Федерации"</w:t>
      </w:r>
      <w:r>
        <w:fldChar w:fldCharType="end"/>
      </w:r>
      <w:r>
        <w:t xml:space="preserve"> (Собрание законодательства Российской Федерации, 2009, N 48, ст.5711; 2019, N 30, ст.4143) установлено требование по их оснащению на дату их ввода в эксплуатацию определенными видами приборов учета энергетических ресурсов, техническая возможность установки таких приборов учета имеется.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6. Результаты обследования технической возможности установки прибора учета соответствующего вида указываются в акте обследования на предмет установления наличия (отсутствия) технической возможности установки индивидуального, общего (квартирного), </w:t>
      </w:r>
      <w:r>
        <w:lastRenderedPageBreak/>
        <w:t>коллективного (общедомового) приборов учета.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7. Обследование технической возможности установки коллективного (общедомового) прибора учета электрической энергии многоквартирного дома осуществляется представителями гарантирующего поставщика. Обследование технической возможности установки прибора учета электрической энергии в отношении жилого дома осуществляется представителями сетевой организации.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jc w:val="right"/>
      </w:pPr>
      <w:r>
        <w:t>Приложение N 2</w:t>
      </w:r>
    </w:p>
    <w:p w:rsidR="00FC5A9F" w:rsidRDefault="004A0B92">
      <w:pPr>
        <w:pStyle w:val="FORMATTEXT"/>
        <w:jc w:val="right"/>
      </w:pPr>
      <w:r>
        <w:t>к приказу Министерства строительства</w:t>
      </w:r>
    </w:p>
    <w:p w:rsidR="00FC5A9F" w:rsidRDefault="004A0B92">
      <w:pPr>
        <w:pStyle w:val="FORMATTEXT"/>
        <w:jc w:val="right"/>
      </w:pPr>
      <w:r>
        <w:t>и жилищно-коммунального хозяйства</w:t>
      </w:r>
    </w:p>
    <w:p w:rsidR="00FC5A9F" w:rsidRDefault="004A0B92">
      <w:pPr>
        <w:pStyle w:val="FORMATTEXT"/>
        <w:jc w:val="right"/>
      </w:pPr>
      <w:r>
        <w:t>Российской Федерации</w:t>
      </w:r>
    </w:p>
    <w:p w:rsidR="00FC5A9F" w:rsidRDefault="004A0B92">
      <w:pPr>
        <w:pStyle w:val="FORMATTEXT"/>
        <w:jc w:val="right"/>
      </w:pPr>
      <w:r>
        <w:t>от 28 августа 2020 года N 485/</w:t>
      </w:r>
      <w:proofErr w:type="spellStart"/>
      <w:r>
        <w:t>пр</w:t>
      </w:r>
      <w:proofErr w:type="spellEnd"/>
      <w:r>
        <w:t xml:space="preserve"> </w:t>
      </w:r>
    </w:p>
    <w:p w:rsidR="00FC5A9F" w:rsidRDefault="004A0B92">
      <w:pPr>
        <w:pStyle w:val="FORMATTEXT"/>
        <w:jc w:val="right"/>
      </w:pPr>
      <w:r>
        <w:t xml:space="preserve">Форма </w:t>
      </w:r>
    </w:p>
    <w:p w:rsidR="00FC5A9F" w:rsidRDefault="00FC5A9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"/>
        <w:gridCol w:w="135"/>
        <w:gridCol w:w="855"/>
        <w:gridCol w:w="150"/>
        <w:gridCol w:w="135"/>
        <w:gridCol w:w="570"/>
        <w:gridCol w:w="570"/>
        <w:gridCol w:w="135"/>
        <w:gridCol w:w="135"/>
        <w:gridCol w:w="645"/>
        <w:gridCol w:w="495"/>
        <w:gridCol w:w="135"/>
        <w:gridCol w:w="1140"/>
        <w:gridCol w:w="285"/>
        <w:gridCol w:w="285"/>
        <w:gridCol w:w="570"/>
        <w:gridCol w:w="285"/>
        <w:gridCol w:w="345"/>
        <w:gridCol w:w="540"/>
        <w:gridCol w:w="135"/>
        <w:gridCol w:w="375"/>
        <w:gridCol w:w="510"/>
        <w:gridCol w:w="210"/>
        <w:gridCol w:w="285"/>
      </w:tblGrid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FC5A9F" w:rsidRDefault="004A0B92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Акт</w:t>
            </w:r>
          </w:p>
          <w:p w:rsidR="00FC5A9F" w:rsidRDefault="004A0B92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4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97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  <w:tc>
          <w:tcPr>
            <w:tcW w:w="8790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9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юридического лица (индивидуального предпринимателя), проводящего обследование)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280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(место нахождения): </w:t>
            </w:r>
          </w:p>
        </w:tc>
        <w:tc>
          <w:tcPr>
            <w:tcW w:w="651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030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22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контактный телефон: </w:t>
            </w:r>
          </w:p>
        </w:tc>
        <w:tc>
          <w:tcPr>
            <w:tcW w:w="679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В лице </w:t>
            </w:r>
          </w:p>
        </w:tc>
        <w:tc>
          <w:tcPr>
            <w:tcW w:w="7650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FC5A9F"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имя, отчество (последнее - при наличии) лица - представителя юридического лица (индивидуального предпринимателя), проводящего обследование)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действующего на основании </w:t>
            </w:r>
          </w:p>
        </w:tc>
        <w:tc>
          <w:tcPr>
            <w:tcW w:w="6240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24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(реквизиты документа, подтверждающего полномочия лица на </w:t>
            </w:r>
            <w:r>
              <w:rPr>
                <w:sz w:val="18"/>
                <w:szCs w:val="18"/>
              </w:rPr>
              <w:lastRenderedPageBreak/>
              <w:t xml:space="preserve">проведение обследования)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В присутствии (указать, если присутствовали):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юридического лица (индивидуального предпринимателя), ответственного за содержание общего имущества собственников помещений в многоквартирном доме и лица, представляющего его интересы в ходе обследования)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имя, отчество (последнее - при наличии) собственника (представителя собственника) помещения, жилого дома, в котором проводится обследование)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(иные лица, участвующие в обследовании)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Проведено обследование на предмет установления наличия (отсутствия) технической возможности </w:t>
            </w:r>
          </w:p>
        </w:tc>
      </w:tr>
      <w:tr w:rsidR="00FC5A9F"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установки </w:t>
            </w:r>
          </w:p>
        </w:tc>
        <w:tc>
          <w:tcPr>
            <w:tcW w:w="7935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(индивидуального, общего (квартирного), коллективного (общедомового)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прибора учета </w:t>
            </w: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(холодной воды, горячей воды, электрической энергии, природного газа, тепловой энергии)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По адресу: </w:t>
            </w: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адрес многоквартирного дома (жилого дома или помещения), в котором проводится обследование)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29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Обследование проведено: </w:t>
            </w:r>
          </w:p>
        </w:tc>
        <w:tc>
          <w:tcPr>
            <w:tcW w:w="637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29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7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(указать, каким образом проведено обследование: путем осмотра или с применением инструментов/средств измерений)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использованием следующих инструментов </w:t>
            </w: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наименование инструмента, если он используется при проведении обследования, а если используется средство измерения - указать его метрологические характеристики и дату истечения очередного </w:t>
            </w:r>
            <w:proofErr w:type="spellStart"/>
            <w:r>
              <w:rPr>
                <w:sz w:val="18"/>
                <w:szCs w:val="18"/>
              </w:rPr>
              <w:t>межповерочного</w:t>
            </w:r>
            <w:proofErr w:type="spellEnd"/>
            <w:r>
              <w:rPr>
                <w:sz w:val="18"/>
                <w:szCs w:val="18"/>
              </w:rPr>
              <w:t xml:space="preserve"> интервала средства измерения)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435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В результате обследования установлено: </w:t>
            </w:r>
          </w:p>
        </w:tc>
        <w:tc>
          <w:tcPr>
            <w:tcW w:w="496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на наличие или отсутствие технической возможности установки прибора учета)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Техническая возможность установки прибора учета отсутствует ввиду установления следующих </w:t>
            </w:r>
          </w:p>
        </w:tc>
      </w:tr>
      <w:tr w:rsidR="00FC5A9F"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критериев отсутствия такой возможности: </w:t>
            </w: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(имеется/отсутствует)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конкретные критерии отсутствия технической возможности установки прибора учета)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Для установки прибора учета необходимо выполнить следующие организационно-технические </w:t>
            </w:r>
          </w:p>
        </w:tc>
      </w:tr>
      <w:tr w:rsidR="00FC5A9F"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мероприятия: </w:t>
            </w:r>
          </w:p>
        </w:tc>
        <w:tc>
          <w:tcPr>
            <w:tcW w:w="7785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конкретный перечень организационно-технических мероприятий и лицо, ответственное за их выполнение)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549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Особое мнение присутствующих лиц (при наличии): </w:t>
            </w:r>
          </w:p>
        </w:tc>
        <w:tc>
          <w:tcPr>
            <w:tcW w:w="3825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11. Настоящий Акт составлен в 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экземплярах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Подписи лиц, принимавших участие в обследовании: </w:t>
            </w:r>
          </w:p>
        </w:tc>
      </w:tr>
      <w:tr w:rsidR="00FC5A9F"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720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jc w:val="right"/>
              <w:rPr>
                <w:sz w:val="18"/>
                <w:szCs w:val="18"/>
              </w:rPr>
            </w:pPr>
          </w:p>
        </w:tc>
        <w:tc>
          <w:tcPr>
            <w:tcW w:w="304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720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jc w:val="right"/>
              <w:rPr>
                <w:sz w:val="18"/>
                <w:szCs w:val="18"/>
              </w:rPr>
            </w:pPr>
          </w:p>
        </w:tc>
        <w:tc>
          <w:tcPr>
            <w:tcW w:w="3045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  <w:tr w:rsidR="00FC5A9F"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C5A9F" w:rsidRDefault="00FC5A9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FC5A9F" w:rsidRDefault="00FC5A9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FC5A9F" w:rsidRDefault="004A0B92">
      <w:pPr>
        <w:pStyle w:val="FORMATTEXT"/>
        <w:jc w:val="right"/>
      </w:pPr>
      <w:r>
        <w:t>Приложение N 3</w:t>
      </w:r>
    </w:p>
    <w:p w:rsidR="00FC5A9F" w:rsidRDefault="004A0B92">
      <w:pPr>
        <w:pStyle w:val="FORMATTEXT"/>
        <w:jc w:val="right"/>
      </w:pPr>
      <w:r>
        <w:t>к приказу Министерства строительства</w:t>
      </w:r>
    </w:p>
    <w:p w:rsidR="00FC5A9F" w:rsidRDefault="004A0B92">
      <w:pPr>
        <w:pStyle w:val="FORMATTEXT"/>
        <w:jc w:val="right"/>
      </w:pPr>
      <w:r>
        <w:t>и жилищно-коммунального хозяйства</w:t>
      </w:r>
    </w:p>
    <w:p w:rsidR="00FC5A9F" w:rsidRDefault="004A0B92">
      <w:pPr>
        <w:pStyle w:val="FORMATTEXT"/>
        <w:jc w:val="right"/>
      </w:pPr>
      <w:r>
        <w:t>Российской Федерации</w:t>
      </w:r>
    </w:p>
    <w:p w:rsidR="00FC5A9F" w:rsidRDefault="004A0B92">
      <w:pPr>
        <w:pStyle w:val="FORMATTEXT"/>
        <w:jc w:val="right"/>
      </w:pPr>
      <w:r>
        <w:t>от 28 августа 2020 года N 485/</w:t>
      </w:r>
      <w:proofErr w:type="spellStart"/>
      <w:r>
        <w:t>пр</w:t>
      </w:r>
      <w:proofErr w:type="spellEnd"/>
      <w:r>
        <w:t xml:space="preserve"> </w:t>
      </w:r>
    </w:p>
    <w:p w:rsidR="00FC5A9F" w:rsidRDefault="00FC5A9F">
      <w:pPr>
        <w:pStyle w:val="HEADERTEXT"/>
        <w:rPr>
          <w:b/>
          <w:bCs/>
        </w:rPr>
      </w:pPr>
    </w:p>
    <w:p w:rsidR="00FC5A9F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Порядок заполнения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</w:t>
      </w:r>
    </w:p>
    <w:p w:rsidR="00FC5A9F" w:rsidRDefault="004A0B92">
      <w:pPr>
        <w:pStyle w:val="FORMATTEXT"/>
        <w:ind w:firstLine="568"/>
        <w:jc w:val="both"/>
      </w:pPr>
      <w:r>
        <w:t>1. В пункте 1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(далее - акт обследования) указываются полное наименование юридического лица (фамилия, имя, отчество (последнее - при наличии), паспортные данные индивидуального предпринимателя), проводящего обследование, а также контактные данные такого юридического лица (индивидуального предпринимателя): адрес (место нахождения (постоянного места жительства) и контактный телефон.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2. В пункте 2 акта обследования указываются фамилия, имя, отчество (последнее - при наличии) каждого лица - представителя юридического лица (индивидуального предпринимателя), проводящего обследование, а также реквизиты документа, подтверждающего полномочия данного лица на проведение обследования (например, доверенность, поручение, наряд).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3. В пункте 3 акта обследования указываются фамилия, имя, отчество (последнее - при наличии) каждого присутствующего при проведении обследования лица, в том числе: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- представителя юридического лица (индивидуального предпринимателя), ответственного за содержание общего имущества собственников помещений в многоквартирном доме, а также наименование такого юридического лица (фамилия, имя, отчество (последнее - при наличии) физического лица);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- собственника (представителя собственника) помещения, жилого дома, в отношении которого подана заявка на установку индивидуального, общего (квартирного) прибора учета;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- представителя гарантирующего поставщика или сетевой организации, уполномоченных в соответствии с законодательством об электроэнергетике на установку индивидуального, общего (квартирного), коллективного (общедомового) прибора учета;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- иных лиц, участвующих в обследовании.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4. В пункте 4 акта обследования указывается вид прибора учета, на предмет установки которого проводится обследование наличия (отсутствия) технической возможности его установки: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lastRenderedPageBreak/>
        <w:t>- индивидуальный или общий (квартирный) или коллективный (общедомовой);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- прибор учета холодной воды, горячей воды, электрической энергии, природного газа, тепловой энергии.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5. В пункте 5 акта обследования указывается адрес многоквартирного дома (жилого дома или помещения), в котором проводится обследование на предмет технической возможности установки прибора учета соответствующего вида.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6. В пункте 6 акта обследования указывается способ проведения обследования: путем осмотра или с применением инструментов/средств измерений.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В случае применения при проведении обследования инструмента указывается его наименование и характеристики.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 xml:space="preserve">В случае применения при проведении обследования средства измерения указываются его наименование, метрологические характеристики и дату истечения очередного </w:t>
      </w:r>
      <w:proofErr w:type="spellStart"/>
      <w:r>
        <w:t>межпроверочного</w:t>
      </w:r>
      <w:proofErr w:type="spellEnd"/>
      <w:r>
        <w:t xml:space="preserve"> интервала.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7. В пункте 7 акта обследования указываются результаты проведенного обследования, а именно наличие или отсутствие технической возможности установки прибора учета соответствующего вида.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8. Пункт 8 акта обследования заполняется в случае, если при проведении обследования будет установлено, что отсутствует техническая возможность установки прибора учета соответствующего вида, с указанием конкретных выявленных в ходе обследования критериев отсутствия технической возможности установки прибора учета соответствующего вида.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9. В пункте 9 акта обследования указывается конкретный перечень организационно-технических мероприятий, выполнение которых необходимо для установки прибора учета, и лицо, ответственное за их выполнение.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10. Пункт 10 акта обследования заполняется в случае, если у кого-либо из присутствующих при проведении обследования лиц имеется особое мнение относительно хода проведения и результатов обследования.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В этом случае в пункте 10 акта обследования указываются фамилия, имя, отчество (последнее - при наличии) присутствующего лица, имеющего особое мнение, а также содержание особого мнения.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11. В пункте 11 акта обследования указывается количество экземпляров составленного акта, которое должно соответствовать количеству присутствующих при проведении обследования лиц.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ind w:firstLine="568"/>
        <w:jc w:val="both"/>
      </w:pPr>
      <w:r>
        <w:t>Составленные акты обследования вручаются каждому из присутствующих при проведении обследования лиц.</w:t>
      </w:r>
    </w:p>
    <w:p w:rsidR="00FC5A9F" w:rsidRDefault="00FC5A9F">
      <w:pPr>
        <w:pStyle w:val="FORMATTEXT"/>
        <w:ind w:firstLine="568"/>
        <w:jc w:val="both"/>
      </w:pPr>
    </w:p>
    <w:p w:rsidR="00FC5A9F" w:rsidRDefault="004A0B92">
      <w:pPr>
        <w:pStyle w:val="FORMATTEXT"/>
        <w:jc w:val="both"/>
      </w:pPr>
      <w:r>
        <w:t>Электронный текст документа</w:t>
      </w:r>
    </w:p>
    <w:p w:rsidR="00FC5A9F" w:rsidRDefault="004A0B92">
      <w:pPr>
        <w:pStyle w:val="FORMATTEXT"/>
        <w:jc w:val="both"/>
      </w:pPr>
      <w:r>
        <w:t>подготовлен АО "Кодекс" и сверен по:</w:t>
      </w:r>
    </w:p>
    <w:p w:rsidR="00FC5A9F" w:rsidRDefault="004A0B92">
      <w:pPr>
        <w:pStyle w:val="FORMATTEXT"/>
        <w:jc w:val="both"/>
      </w:pPr>
      <w:r>
        <w:t>Официальный интернет-портал</w:t>
      </w:r>
    </w:p>
    <w:p w:rsidR="00FC5A9F" w:rsidRDefault="004A0B92">
      <w:pPr>
        <w:pStyle w:val="FORMATTEXT"/>
        <w:jc w:val="both"/>
      </w:pPr>
      <w:r>
        <w:t>правовой информации</w:t>
      </w:r>
    </w:p>
    <w:p w:rsidR="00FC5A9F" w:rsidRDefault="004A0B92">
      <w:pPr>
        <w:pStyle w:val="FORMATTEXT"/>
        <w:jc w:val="both"/>
      </w:pPr>
      <w:r>
        <w:t>www.pravo.gov.ru, 15.09.2020,</w:t>
      </w:r>
    </w:p>
    <w:p w:rsidR="00FC5A9F" w:rsidRDefault="004A0B92">
      <w:pPr>
        <w:pStyle w:val="FORMATTEXT"/>
        <w:jc w:val="both"/>
      </w:pPr>
      <w:r>
        <w:t>N 0001202009150054</w:t>
      </w:r>
    </w:p>
    <w:p w:rsidR="00FC5A9F" w:rsidRDefault="00FC5A9F">
      <w:pPr>
        <w:pStyle w:val="FORMATTEXT"/>
        <w:jc w:val="both"/>
      </w:pPr>
    </w:p>
    <w:p w:rsidR="00FC5A9F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"kodeks://link/d?nd=565721168"\o"’’Об утверждении критериев наличия (отсутствия) технической возможности установки ...’’</w:instrText>
      </w:r>
    </w:p>
    <w:p w:rsidR="00FC5A9F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FC5A9F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 (действ. c 26.09.2020)"</w:instrText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возможности установки таких приборов учета и порядка ее заполнения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4A0B92" w:rsidRDefault="004A0B9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   </w:t>
      </w:r>
    </w:p>
    <w:sectPr w:rsidR="004A0B92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CB" w:rsidRDefault="007115CB">
      <w:pPr>
        <w:spacing w:after="0" w:line="240" w:lineRule="auto"/>
      </w:pPr>
      <w:r>
        <w:separator/>
      </w:r>
    </w:p>
  </w:endnote>
  <w:endnote w:type="continuationSeparator" w:id="0">
    <w:p w:rsidR="007115CB" w:rsidRDefault="0071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A9F" w:rsidRDefault="004A0B92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</w:t>
    </w:r>
    <w:proofErr w:type="spellStart"/>
    <w:r>
      <w:rPr>
        <w:rFonts w:ascii="Arial, sans-serif" w:hAnsi="Arial, sans-serif" w:cs="Arial, sans-serif"/>
        <w:sz w:val="16"/>
        <w:szCs w:val="16"/>
      </w:rPr>
      <w:t>Техэксперт</w:t>
    </w:r>
    <w:proofErr w:type="spellEnd"/>
    <w:r>
      <w:rPr>
        <w:rFonts w:ascii="Arial, sans-serif" w:hAnsi="Arial, sans-serif" w:cs="Arial, sans-serif"/>
        <w:sz w:val="16"/>
        <w:szCs w:val="16"/>
      </w:rPr>
      <w:t xml:space="preserve">: 6 поколение» </w:t>
    </w:r>
    <w:proofErr w:type="spellStart"/>
    <w:r>
      <w:rPr>
        <w:rFonts w:ascii="Arial, sans-serif" w:hAnsi="Arial, sans-serif" w:cs="Arial, sans-serif"/>
        <w:sz w:val="16"/>
        <w:szCs w:val="16"/>
      </w:rPr>
      <w:t>Интранет</w:t>
    </w:r>
    <w:proofErr w:type="spellEnd"/>
  </w:p>
  <w:p w:rsidR="00FC5A9F" w:rsidRDefault="004A0B92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CB" w:rsidRDefault="007115CB">
      <w:pPr>
        <w:spacing w:after="0" w:line="240" w:lineRule="auto"/>
      </w:pPr>
      <w:r>
        <w:separator/>
      </w:r>
    </w:p>
  </w:footnote>
  <w:footnote w:type="continuationSeparator" w:id="0">
    <w:p w:rsidR="007115CB" w:rsidRDefault="0071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A9F" w:rsidRDefault="004A0B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возможности установки таких приборов учета и порядка ее заполнения </w:t>
    </w:r>
  </w:p>
  <w:p w:rsidR="00FC5A9F" w:rsidRDefault="004A0B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Министерства строительства и жилищно-коммунального хозяйства Российской Федерации от 28.08.2020 N 485/</w:t>
    </w:r>
    <w:proofErr w:type="spellStart"/>
    <w:r>
      <w:rPr>
        <w:rFonts w:ascii="Arial, sans-serif" w:hAnsi="Arial, sans-serif" w:cs="Arial, sans-serif"/>
        <w:i/>
        <w:iCs/>
        <w:sz w:val="16"/>
        <w:szCs w:val="16"/>
      </w:rPr>
      <w:t>пр</w:t>
    </w:r>
    <w:proofErr w:type="spellEnd"/>
  </w:p>
  <w:p w:rsidR="00FC5A9F" w:rsidRDefault="004A0B92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FC5A9F" w:rsidRDefault="004A0B92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F1"/>
    <w:rsid w:val="002D55F1"/>
    <w:rsid w:val="004A0B92"/>
    <w:rsid w:val="004C6FF0"/>
    <w:rsid w:val="007115CB"/>
    <w:rsid w:val="00F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D7AF704-455B-4D9D-B58E-4E422A72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</vt:lpstr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2025-04-01T04:27:00Z</dcterms:created>
  <dcterms:modified xsi:type="dcterms:W3CDTF">2025-04-01T04:27:00Z</dcterms:modified>
</cp:coreProperties>
</file>