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EB7A3" w14:textId="5B3E4810" w:rsidR="0088056A" w:rsidRPr="007C4A2B" w:rsidRDefault="00E01C0A" w:rsidP="00E01C0A">
      <w:pPr>
        <w:pBdr>
          <w:bottom w:val="thickThinSmallGap" w:sz="24" w:space="1" w:color="156082" w:themeColor="accent1"/>
        </w:pBdr>
        <w:rPr>
          <w:rFonts w:ascii="Arial" w:hAnsi="Arial" w:cs="Arial"/>
          <w:b/>
          <w:bCs/>
          <w:color w:val="BF4E14" w:themeColor="accent2" w:themeShade="BF"/>
          <w:sz w:val="32"/>
          <w:szCs w:val="32"/>
        </w:rPr>
      </w:pPr>
      <w:r>
        <w:rPr>
          <w:rFonts w:ascii="Arial" w:hAnsi="Arial" w:cs="Arial"/>
          <w:b/>
          <w:bCs/>
          <w:color w:val="BF4E14" w:themeColor="accent2" w:themeShade="BF"/>
          <w:sz w:val="32"/>
          <w:szCs w:val="32"/>
        </w:rPr>
        <w:t>Leitbild der Akademie für Sicherheit &amp; Kommunikation</w:t>
      </w:r>
    </w:p>
    <w:p w14:paraId="43B1D75F" w14:textId="0D4D4179" w:rsidR="00E01C0A" w:rsidRDefault="00E01C0A" w:rsidP="00E01C0A">
      <w:pPr>
        <w:spacing w:after="120"/>
        <w:jc w:val="both"/>
        <w:rPr>
          <w:rFonts w:ascii="Arial" w:eastAsia="Calibri" w:hAnsi="Arial" w:cs="Arial"/>
        </w:rPr>
      </w:pPr>
      <w:r w:rsidRPr="00432AD7">
        <w:rPr>
          <w:rFonts w:ascii="Arial" w:eastAsia="Calibri" w:hAnsi="Arial" w:cs="Arial"/>
        </w:rPr>
        <w:t xml:space="preserve">Die </w:t>
      </w:r>
      <w:r>
        <w:rPr>
          <w:rFonts w:ascii="Arial" w:eastAsia="Calibri" w:hAnsi="Arial" w:cs="Arial"/>
        </w:rPr>
        <w:t>Akademie für Sicherheit &amp; Kommunikation GmbH</w:t>
      </w:r>
      <w:r w:rsidRPr="00432AD7">
        <w:rPr>
          <w:rFonts w:ascii="Arial" w:eastAsia="Calibri" w:hAnsi="Arial" w:cs="Arial"/>
        </w:rPr>
        <w:t xml:space="preserve"> verfolgt das Ziel, eine zentrale Rolle in der Aus</w:t>
      </w:r>
      <w:r>
        <w:rPr>
          <w:rFonts w:ascii="Arial" w:eastAsia="Calibri" w:hAnsi="Arial" w:cs="Arial"/>
        </w:rPr>
        <w:t xml:space="preserve">- und </w:t>
      </w:r>
      <w:r w:rsidRPr="00432AD7">
        <w:rPr>
          <w:rFonts w:ascii="Arial" w:eastAsia="Calibri" w:hAnsi="Arial" w:cs="Arial"/>
        </w:rPr>
        <w:t xml:space="preserve">Weiterbildung </w:t>
      </w:r>
      <w:r>
        <w:rPr>
          <w:rFonts w:ascii="Arial" w:eastAsia="Calibri" w:hAnsi="Arial" w:cs="Arial"/>
        </w:rPr>
        <w:t xml:space="preserve">im Bereich der Sicherheit, sowie die </w:t>
      </w:r>
      <w:r w:rsidRPr="00432AD7">
        <w:rPr>
          <w:rFonts w:ascii="Arial" w:eastAsia="Calibri" w:hAnsi="Arial" w:cs="Arial"/>
        </w:rPr>
        <w:t xml:space="preserve">Integration </w:t>
      </w:r>
      <w:r>
        <w:rPr>
          <w:rFonts w:ascii="Arial" w:eastAsia="Calibri" w:hAnsi="Arial" w:cs="Arial"/>
        </w:rPr>
        <w:t xml:space="preserve">in den ersten Arbeitsmarkt, </w:t>
      </w:r>
      <w:r w:rsidRPr="00432AD7">
        <w:rPr>
          <w:rFonts w:ascii="Arial" w:eastAsia="Calibri" w:hAnsi="Arial" w:cs="Arial"/>
        </w:rPr>
        <w:t>einzunehmen. Wir bieten praxisorientierte Aus- und Weiterbildung i</w:t>
      </w:r>
      <w:r>
        <w:rPr>
          <w:rFonts w:ascii="Arial" w:eastAsia="Calibri" w:hAnsi="Arial" w:cs="Arial"/>
        </w:rPr>
        <w:t xml:space="preserve">m Sicherheitssektor </w:t>
      </w:r>
      <w:r w:rsidRPr="00432AD7">
        <w:rPr>
          <w:rFonts w:ascii="Arial" w:eastAsia="Calibri" w:hAnsi="Arial" w:cs="Arial"/>
        </w:rPr>
        <w:t xml:space="preserve">an und unterstützen die erfolgreiche Integration in den </w:t>
      </w:r>
      <w:r>
        <w:rPr>
          <w:rFonts w:ascii="Arial" w:eastAsia="Calibri" w:hAnsi="Arial" w:cs="Arial"/>
        </w:rPr>
        <w:t xml:space="preserve">ersten </w:t>
      </w:r>
      <w:r w:rsidRPr="00432AD7">
        <w:rPr>
          <w:rFonts w:ascii="Arial" w:eastAsia="Calibri" w:hAnsi="Arial" w:cs="Arial"/>
        </w:rPr>
        <w:t>Arbeitsmarkt</w:t>
      </w:r>
      <w:r>
        <w:rPr>
          <w:rFonts w:ascii="Arial" w:eastAsia="Calibri" w:hAnsi="Arial" w:cs="Arial"/>
        </w:rPr>
        <w:t xml:space="preserve">. </w:t>
      </w:r>
      <w:r w:rsidRPr="00432AD7">
        <w:rPr>
          <w:rFonts w:ascii="Arial" w:eastAsia="Calibri" w:hAnsi="Arial" w:cs="Arial"/>
        </w:rPr>
        <w:t xml:space="preserve">Gleichzeitig bieten wir </w:t>
      </w:r>
      <w:r>
        <w:rPr>
          <w:rFonts w:ascii="Arial" w:eastAsia="Calibri" w:hAnsi="Arial" w:cs="Arial"/>
        </w:rPr>
        <w:t>Firmen aus der freien Marktwirtschaft</w:t>
      </w:r>
      <w:r w:rsidRPr="00432AD7">
        <w:rPr>
          <w:rFonts w:ascii="Arial" w:eastAsia="Calibri" w:hAnsi="Arial" w:cs="Arial"/>
        </w:rPr>
        <w:t xml:space="preserve"> die Möglichkeit, qualifizierte Fachkräfte für den Betrieb zu gewinnen.</w:t>
      </w:r>
    </w:p>
    <w:p w14:paraId="61A9A1D2" w14:textId="77777777" w:rsidR="00E01C0A" w:rsidRDefault="00E01C0A" w:rsidP="00E01C0A">
      <w:pPr>
        <w:pBdr>
          <w:bottom w:val="double" w:sz="4" w:space="1" w:color="156082" w:themeColor="accent1"/>
        </w:pBdr>
        <w:spacing w:after="120"/>
        <w:rPr>
          <w:rFonts w:ascii="Arial" w:hAnsi="Arial" w:cs="Arial"/>
          <w:b/>
          <w:bCs/>
          <w:color w:val="BF4E14" w:themeColor="accent2" w:themeShade="BF"/>
          <w:sz w:val="24"/>
          <w:szCs w:val="24"/>
        </w:rPr>
      </w:pPr>
    </w:p>
    <w:p w14:paraId="52396002" w14:textId="262B2EA8" w:rsidR="00783A17" w:rsidRPr="0088056A" w:rsidRDefault="00783A17" w:rsidP="00E01C0A">
      <w:pPr>
        <w:pBdr>
          <w:bottom w:val="double" w:sz="4" w:space="1" w:color="156082" w:themeColor="accent1"/>
        </w:pBdr>
        <w:spacing w:after="120"/>
        <w:rPr>
          <w:rFonts w:ascii="Arial" w:hAnsi="Arial" w:cs="Arial"/>
          <w:b/>
          <w:bCs/>
          <w:color w:val="BF4E14" w:themeColor="accent2" w:themeShade="BF"/>
          <w:sz w:val="24"/>
          <w:szCs w:val="24"/>
        </w:rPr>
      </w:pPr>
      <w:r w:rsidRPr="0088056A">
        <w:rPr>
          <w:rFonts w:ascii="Arial" w:hAnsi="Arial" w:cs="Arial"/>
          <w:b/>
          <w:bCs/>
          <w:color w:val="BF4E14" w:themeColor="accent2" w:themeShade="BF"/>
          <w:sz w:val="24"/>
          <w:szCs w:val="24"/>
        </w:rPr>
        <w:t>Un</w:t>
      </w:r>
      <w:r w:rsidR="00E01C0A">
        <w:rPr>
          <w:rFonts w:ascii="Arial" w:hAnsi="Arial" w:cs="Arial"/>
          <w:b/>
          <w:bCs/>
          <w:color w:val="BF4E14" w:themeColor="accent2" w:themeShade="BF"/>
          <w:sz w:val="24"/>
          <w:szCs w:val="24"/>
        </w:rPr>
        <w:t>ternehmensvision</w:t>
      </w:r>
    </w:p>
    <w:p w14:paraId="36631D57" w14:textId="5D26E299" w:rsidR="00783A17" w:rsidRDefault="00E01C0A" w:rsidP="00E01C0A">
      <w:pPr>
        <w:spacing w:after="120"/>
        <w:jc w:val="both"/>
        <w:rPr>
          <w:rFonts w:ascii="Arial" w:eastAsia="Calibri" w:hAnsi="Arial" w:cs="Arial"/>
        </w:rPr>
      </w:pPr>
      <w:r w:rsidRPr="00432AD7">
        <w:rPr>
          <w:rFonts w:ascii="Arial" w:eastAsia="Calibri" w:hAnsi="Arial" w:cs="Arial"/>
        </w:rPr>
        <w:t xml:space="preserve">Unsere Vision ist es, dem Fachkräftemangel entgegenzuwirken, indem wir </w:t>
      </w:r>
      <w:r>
        <w:rPr>
          <w:rFonts w:ascii="Arial" w:eastAsia="Calibri" w:hAnsi="Arial" w:cs="Arial"/>
        </w:rPr>
        <w:t>arbeitsuchenden Kunden aus dem Bereich SGB II und SGB III</w:t>
      </w:r>
      <w:r w:rsidRPr="00432AD7">
        <w:rPr>
          <w:rFonts w:ascii="Arial" w:eastAsia="Calibri" w:hAnsi="Arial" w:cs="Arial"/>
        </w:rPr>
        <w:t xml:space="preserve"> eine fundierte Ausbildung und eine erfolgreiche berufliche Integration ermöglichen. Wir bieten ihnen eine Perspektive für ihre berufliche Aus- und Weiterentwicklung und tragen gleichzeitig zur Sicherstellung einer qualitativ hochwertigen Versorgung im</w:t>
      </w:r>
      <w:r>
        <w:rPr>
          <w:rFonts w:ascii="Arial" w:eastAsia="Calibri" w:hAnsi="Arial" w:cs="Arial"/>
        </w:rPr>
        <w:t xml:space="preserve"> Sicherheitssektor, </w:t>
      </w:r>
      <w:r w:rsidRPr="00432AD7">
        <w:rPr>
          <w:rFonts w:ascii="Arial" w:eastAsia="Calibri" w:hAnsi="Arial" w:cs="Arial"/>
        </w:rPr>
        <w:t>bei.</w:t>
      </w:r>
    </w:p>
    <w:p w14:paraId="3D80787A" w14:textId="77777777" w:rsidR="00E01C0A" w:rsidRPr="00E01C0A" w:rsidRDefault="00E01C0A" w:rsidP="00E01C0A">
      <w:pPr>
        <w:spacing w:after="120"/>
        <w:jc w:val="both"/>
        <w:rPr>
          <w:rFonts w:ascii="Arial" w:eastAsia="Calibri" w:hAnsi="Arial" w:cs="Arial"/>
        </w:rPr>
      </w:pPr>
    </w:p>
    <w:p w14:paraId="2364DE61" w14:textId="17879CFF" w:rsidR="00783A17" w:rsidRPr="0088056A" w:rsidRDefault="00783A17" w:rsidP="00E01C0A">
      <w:pPr>
        <w:pBdr>
          <w:bottom w:val="double" w:sz="4" w:space="1" w:color="156082" w:themeColor="accent1"/>
        </w:pBdr>
        <w:spacing w:after="120"/>
        <w:rPr>
          <w:rFonts w:ascii="Arial" w:hAnsi="Arial" w:cs="Arial"/>
          <w:b/>
          <w:bCs/>
          <w:color w:val="BF4E14" w:themeColor="accent2" w:themeShade="BF"/>
          <w:sz w:val="24"/>
          <w:szCs w:val="24"/>
        </w:rPr>
      </w:pPr>
      <w:r w:rsidRPr="0088056A">
        <w:rPr>
          <w:rFonts w:ascii="Arial" w:hAnsi="Arial" w:cs="Arial"/>
          <w:b/>
          <w:bCs/>
          <w:color w:val="BF4E14" w:themeColor="accent2" w:themeShade="BF"/>
          <w:sz w:val="24"/>
          <w:szCs w:val="24"/>
        </w:rPr>
        <w:t>Un</w:t>
      </w:r>
      <w:r w:rsidR="00E01C0A">
        <w:rPr>
          <w:rFonts w:ascii="Arial" w:hAnsi="Arial" w:cs="Arial"/>
          <w:b/>
          <w:bCs/>
          <w:color w:val="BF4E14" w:themeColor="accent2" w:themeShade="BF"/>
          <w:sz w:val="24"/>
          <w:szCs w:val="24"/>
        </w:rPr>
        <w:t>ternehmensmission</w:t>
      </w:r>
    </w:p>
    <w:p w14:paraId="65633D40" w14:textId="0D542AD1" w:rsidR="00783A17" w:rsidRDefault="00783A17">
      <w:pPr>
        <w:rPr>
          <w:rFonts w:ascii="Arial" w:hAnsi="Arial" w:cs="Arial"/>
        </w:rPr>
      </w:pPr>
      <w:r>
        <w:rPr>
          <w:rFonts w:ascii="Arial" w:hAnsi="Arial" w:cs="Arial"/>
        </w:rPr>
        <w:t>Unsere Angebote richten sich an arbeitslose und arbeitssuchende Menschen – insbesondere auch Langzeitarbeitslose, Quereinsteiger, Menschen mit Migrationshintergrund oder geringer formaler Qualifikationen.</w:t>
      </w:r>
    </w:p>
    <w:p w14:paraId="264441CA" w14:textId="239CB70E" w:rsidR="00E01C0A" w:rsidRDefault="00783A17" w:rsidP="00E01C0A">
      <w:pPr>
        <w:spacing w:after="120"/>
        <w:rPr>
          <w:rFonts w:ascii="Arial" w:hAnsi="Arial" w:cs="Arial"/>
        </w:rPr>
      </w:pPr>
      <w:r>
        <w:rPr>
          <w:rFonts w:ascii="Arial" w:hAnsi="Arial" w:cs="Arial"/>
        </w:rPr>
        <w:t xml:space="preserve">Wir begegnen allen mit Offenheit, Respekt und Vertrauen in Ihre Fähigkeiten. Unser Ziel ist es, nicht nur berufliche Perspektiven zu eröffnen, sondern auch das Selbstwertgefühl und die Handlungskompetenz unserer Teilnehmenden zu stärken. </w:t>
      </w:r>
    </w:p>
    <w:p w14:paraId="5566E02C" w14:textId="77777777" w:rsidR="00E01C0A" w:rsidRDefault="00E01C0A" w:rsidP="00E01C0A">
      <w:pPr>
        <w:spacing w:after="120"/>
        <w:rPr>
          <w:rFonts w:ascii="Arial" w:hAnsi="Arial" w:cs="Arial"/>
        </w:rPr>
      </w:pPr>
    </w:p>
    <w:p w14:paraId="49E36F2A" w14:textId="77777777" w:rsidR="00E01C0A" w:rsidRPr="0088056A" w:rsidRDefault="00E01C0A" w:rsidP="00E01C0A">
      <w:pPr>
        <w:pBdr>
          <w:bottom w:val="double" w:sz="4" w:space="1" w:color="156082" w:themeColor="accent1"/>
        </w:pBdr>
        <w:spacing w:after="120"/>
        <w:rPr>
          <w:rFonts w:ascii="Arial" w:hAnsi="Arial" w:cs="Arial"/>
          <w:b/>
          <w:bCs/>
          <w:color w:val="BF4E14" w:themeColor="accent2" w:themeShade="BF"/>
          <w:sz w:val="24"/>
          <w:szCs w:val="24"/>
        </w:rPr>
      </w:pPr>
      <w:r w:rsidRPr="0088056A">
        <w:rPr>
          <w:rFonts w:ascii="Arial" w:hAnsi="Arial" w:cs="Arial"/>
          <w:b/>
          <w:bCs/>
          <w:color w:val="BF4E14" w:themeColor="accent2" w:themeShade="BF"/>
          <w:sz w:val="24"/>
          <w:szCs w:val="24"/>
        </w:rPr>
        <w:t>Unser</w:t>
      </w:r>
      <w:r>
        <w:rPr>
          <w:rFonts w:ascii="Arial" w:hAnsi="Arial" w:cs="Arial"/>
          <w:b/>
          <w:bCs/>
          <w:color w:val="BF4E14" w:themeColor="accent2" w:themeShade="BF"/>
          <w:sz w:val="24"/>
          <w:szCs w:val="24"/>
        </w:rPr>
        <w:t>e Qualitätsgrundsätze umfassen:</w:t>
      </w:r>
    </w:p>
    <w:p w14:paraId="08A8CA7F" w14:textId="568B27DF" w:rsidR="00E01C0A" w:rsidRPr="00E01C0A" w:rsidRDefault="00E01C0A" w:rsidP="00E01C0A">
      <w:pPr>
        <w:pStyle w:val="Listenabsatz"/>
        <w:numPr>
          <w:ilvl w:val="0"/>
          <w:numId w:val="2"/>
        </w:numPr>
        <w:suppressAutoHyphens w:val="0"/>
        <w:autoSpaceDN/>
        <w:spacing w:after="0"/>
        <w:jc w:val="both"/>
        <w:rPr>
          <w:rFonts w:ascii="Arial" w:eastAsia="Calibri" w:hAnsi="Arial" w:cs="Arial"/>
        </w:rPr>
      </w:pPr>
      <w:r w:rsidRPr="00432AD7">
        <w:rPr>
          <w:rFonts w:ascii="Arial" w:eastAsia="Calibri" w:hAnsi="Arial" w:cs="Arial"/>
          <w:b/>
          <w:bCs/>
        </w:rPr>
        <w:t>Kundenorientierung:</w:t>
      </w:r>
      <w:r w:rsidRPr="00432AD7">
        <w:rPr>
          <w:rFonts w:ascii="Arial" w:hAnsi="Arial" w:cs="Arial"/>
        </w:rPr>
        <w:t xml:space="preserve"> </w:t>
      </w:r>
      <w:r w:rsidRPr="00432AD7">
        <w:rPr>
          <w:rFonts w:ascii="Arial" w:eastAsia="Calibri" w:hAnsi="Arial" w:cs="Arial"/>
        </w:rPr>
        <w:t xml:space="preserve">Die Zufriedenheit unserer </w:t>
      </w:r>
      <w:r>
        <w:rPr>
          <w:rFonts w:ascii="Arial" w:eastAsia="Calibri" w:hAnsi="Arial" w:cs="Arial"/>
        </w:rPr>
        <w:t>Teilnehmer (m/w/d)</w:t>
      </w:r>
      <w:r w:rsidRPr="00432AD7">
        <w:rPr>
          <w:rFonts w:ascii="Arial" w:eastAsia="Calibri" w:hAnsi="Arial" w:cs="Arial"/>
        </w:rPr>
        <w:t>, Fachkräfte und Kooperationspartner stehen im Mittelpunkt unseres Handelns. Wir sichern die Qualität unserer Angebote durch regelmäßige Feedback-Mechanismen und individuelle Betreuung.</w:t>
      </w:r>
    </w:p>
    <w:p w14:paraId="4A3B6B89" w14:textId="1B64C401" w:rsidR="00E01C0A" w:rsidRPr="00E01C0A" w:rsidRDefault="00E01C0A" w:rsidP="00E01C0A">
      <w:pPr>
        <w:pStyle w:val="Listenabsatz"/>
        <w:numPr>
          <w:ilvl w:val="0"/>
          <w:numId w:val="2"/>
        </w:numPr>
        <w:suppressAutoHyphens w:val="0"/>
        <w:autoSpaceDN/>
        <w:spacing w:after="0"/>
        <w:jc w:val="both"/>
        <w:rPr>
          <w:rFonts w:ascii="Arial" w:eastAsia="Calibri" w:hAnsi="Arial" w:cs="Arial"/>
        </w:rPr>
      </w:pPr>
      <w:r w:rsidRPr="00432AD7">
        <w:rPr>
          <w:rFonts w:ascii="Arial" w:eastAsia="Calibri" w:hAnsi="Arial" w:cs="Arial"/>
          <w:b/>
          <w:bCs/>
        </w:rPr>
        <w:t xml:space="preserve">Kontinuierliche Verbesserung: </w:t>
      </w:r>
      <w:r w:rsidRPr="00432AD7">
        <w:rPr>
          <w:rFonts w:ascii="Arial" w:eastAsia="Calibri" w:hAnsi="Arial" w:cs="Arial"/>
        </w:rPr>
        <w:t>Durch systematische Auswertungen und kontinuierliche Anpassungen streben wir an, unsere Dienstleistungen stetig zu verbessern und an die Bedürfnisse des Marktes und aller Beteiligten innerhalb und außerhalb unseres Unternehmens anzupassen.</w:t>
      </w:r>
    </w:p>
    <w:p w14:paraId="6730A841" w14:textId="1059828A" w:rsidR="00E01C0A" w:rsidRPr="00E01C0A" w:rsidRDefault="00E01C0A" w:rsidP="00E01C0A">
      <w:pPr>
        <w:pStyle w:val="Listenabsatz"/>
        <w:numPr>
          <w:ilvl w:val="0"/>
          <w:numId w:val="2"/>
        </w:numPr>
        <w:suppressAutoHyphens w:val="0"/>
        <w:autoSpaceDN/>
        <w:spacing w:after="0"/>
        <w:jc w:val="both"/>
        <w:rPr>
          <w:rFonts w:ascii="Arial" w:eastAsia="Calibri" w:hAnsi="Arial" w:cs="Arial"/>
        </w:rPr>
      </w:pPr>
      <w:r w:rsidRPr="00432AD7">
        <w:rPr>
          <w:rFonts w:ascii="Arial" w:eastAsia="Calibri" w:hAnsi="Arial" w:cs="Arial"/>
          <w:b/>
          <w:bCs/>
        </w:rPr>
        <w:t>Mitarbeiterengagement:</w:t>
      </w:r>
      <w:r w:rsidRPr="00432AD7">
        <w:rPr>
          <w:rFonts w:ascii="Arial" w:hAnsi="Arial" w:cs="Arial"/>
        </w:rPr>
        <w:t xml:space="preserve"> </w:t>
      </w:r>
      <w:r w:rsidRPr="00432AD7">
        <w:rPr>
          <w:rFonts w:ascii="Arial" w:eastAsia="Calibri" w:hAnsi="Arial" w:cs="Arial"/>
        </w:rPr>
        <w:t>Unsere Mitarbeiter sind der Schlüssel zum Erfolg. Wir fördern ein Arbeitsumfeld, in dem sie ihre Kompetenzen entfalten und sich kontinuierlich weiterentwickeln können.</w:t>
      </w:r>
    </w:p>
    <w:p w14:paraId="1979CE77" w14:textId="58B0DD62" w:rsidR="00E01C0A" w:rsidRPr="00E01C0A" w:rsidRDefault="00E01C0A" w:rsidP="00E01C0A">
      <w:pPr>
        <w:pStyle w:val="Listenabsatz"/>
        <w:numPr>
          <w:ilvl w:val="0"/>
          <w:numId w:val="2"/>
        </w:numPr>
        <w:suppressAutoHyphens w:val="0"/>
        <w:autoSpaceDN/>
        <w:spacing w:after="0"/>
        <w:jc w:val="both"/>
        <w:rPr>
          <w:rFonts w:ascii="Arial" w:eastAsia="Calibri" w:hAnsi="Arial" w:cs="Arial"/>
        </w:rPr>
      </w:pPr>
      <w:r w:rsidRPr="00432AD7">
        <w:rPr>
          <w:rFonts w:ascii="Arial" w:eastAsia="Calibri" w:hAnsi="Arial" w:cs="Arial"/>
          <w:b/>
          <w:bCs/>
        </w:rPr>
        <w:t>Nachhaltigkeit:</w:t>
      </w:r>
      <w:r w:rsidRPr="00432AD7">
        <w:rPr>
          <w:rFonts w:ascii="Arial" w:hAnsi="Arial" w:cs="Arial"/>
        </w:rPr>
        <w:t xml:space="preserve"> </w:t>
      </w:r>
      <w:r w:rsidRPr="00432AD7">
        <w:rPr>
          <w:rFonts w:ascii="Arial" w:eastAsia="Calibri" w:hAnsi="Arial" w:cs="Arial"/>
        </w:rPr>
        <w:t>Wir handeln verantwortungsbewusst in allen Bereichen unserer Arbeit und berücksichtigen dabei sowohl soziale als auch ökologische Aspekte.</w:t>
      </w:r>
    </w:p>
    <w:p w14:paraId="1FDFB822" w14:textId="79E9B014" w:rsidR="00E01C0A" w:rsidRPr="00E01C0A" w:rsidRDefault="00E01C0A" w:rsidP="00E01C0A">
      <w:pPr>
        <w:pStyle w:val="Listenabsatz"/>
        <w:numPr>
          <w:ilvl w:val="0"/>
          <w:numId w:val="2"/>
        </w:numPr>
        <w:suppressAutoHyphens w:val="0"/>
        <w:autoSpaceDN/>
        <w:spacing w:after="0"/>
        <w:rPr>
          <w:rFonts w:ascii="Arial" w:eastAsia="Calibri" w:hAnsi="Arial" w:cs="Arial"/>
        </w:rPr>
      </w:pPr>
      <w:r w:rsidRPr="00432AD7">
        <w:rPr>
          <w:rFonts w:ascii="Arial" w:eastAsia="Calibri" w:hAnsi="Arial" w:cs="Arial"/>
          <w:b/>
          <w:bCs/>
        </w:rPr>
        <w:t>Qualitätssicherung:</w:t>
      </w:r>
      <w:r w:rsidRPr="00432AD7">
        <w:rPr>
          <w:rFonts w:ascii="Arial" w:hAnsi="Arial" w:cs="Arial"/>
        </w:rPr>
        <w:t xml:space="preserve"> </w:t>
      </w:r>
      <w:r w:rsidRPr="00432AD7">
        <w:rPr>
          <w:rFonts w:ascii="Arial" w:eastAsia="Calibri" w:hAnsi="Arial" w:cs="Arial"/>
        </w:rPr>
        <w:t xml:space="preserve">Unser QM zielt darauf ab, eine gleichbleibend hohe Qualität in der Aus- und Weiterbildung sowie eine erfolgreiche berufliche Integration der </w:t>
      </w:r>
      <w:r>
        <w:rPr>
          <w:rFonts w:ascii="Arial" w:eastAsia="Calibri" w:hAnsi="Arial" w:cs="Arial"/>
        </w:rPr>
        <w:t>Teilnehmer (m/w/d)</w:t>
      </w:r>
      <w:r w:rsidRPr="00432AD7">
        <w:rPr>
          <w:rFonts w:ascii="Arial" w:eastAsia="Calibri" w:hAnsi="Arial" w:cs="Arial"/>
        </w:rPr>
        <w:t xml:space="preserve"> zu gewährleisten. Durch regelmäßige Evaluierungen und ein aktives Feedbacksystem garantieren wir die stetige Optimierung unserer Programme.</w:t>
      </w:r>
    </w:p>
    <w:p w14:paraId="0E394E35" w14:textId="14BB27F9" w:rsidR="00E01C0A" w:rsidRPr="00E01C0A" w:rsidRDefault="00E01C0A" w:rsidP="00E01C0A">
      <w:pPr>
        <w:pStyle w:val="Listenabsatz"/>
        <w:numPr>
          <w:ilvl w:val="0"/>
          <w:numId w:val="2"/>
        </w:numPr>
        <w:suppressAutoHyphens w:val="0"/>
        <w:autoSpaceDN/>
        <w:spacing w:after="0"/>
        <w:rPr>
          <w:rFonts w:ascii="Arial" w:eastAsia="Calibri" w:hAnsi="Arial" w:cs="Arial"/>
        </w:rPr>
      </w:pPr>
      <w:r w:rsidRPr="00432AD7">
        <w:rPr>
          <w:rFonts w:ascii="Arial" w:eastAsia="Calibri" w:hAnsi="Arial" w:cs="Arial"/>
          <w:b/>
          <w:bCs/>
        </w:rPr>
        <w:t xml:space="preserve">Werte und Ethik: </w:t>
      </w:r>
      <w:r w:rsidRPr="00432AD7">
        <w:rPr>
          <w:rFonts w:ascii="Arial" w:eastAsia="Calibri" w:hAnsi="Arial" w:cs="Arial"/>
        </w:rPr>
        <w:t xml:space="preserve">Integrität, Transparenz und Respekt gegenüber allen Beteiligten prägen unsere Arbeit. Wir vermitteln fundiertes Wissen und fördern die interkulturelle Kompetenz unserer </w:t>
      </w:r>
      <w:r>
        <w:rPr>
          <w:rFonts w:ascii="Arial" w:eastAsia="Calibri" w:hAnsi="Arial" w:cs="Arial"/>
        </w:rPr>
        <w:t>Teilnehmenden</w:t>
      </w:r>
      <w:r w:rsidRPr="00432AD7">
        <w:rPr>
          <w:rFonts w:ascii="Arial" w:eastAsia="Calibri" w:hAnsi="Arial" w:cs="Arial"/>
        </w:rPr>
        <w:t>, Fachkräfte sowie unserer Kooperationspartner.</w:t>
      </w:r>
    </w:p>
    <w:p w14:paraId="566A5FA0" w14:textId="6724AD4B" w:rsidR="00E01C0A" w:rsidRPr="00E01C0A" w:rsidRDefault="00E01C0A" w:rsidP="00E01C0A">
      <w:pPr>
        <w:pStyle w:val="Listenabsatz"/>
        <w:numPr>
          <w:ilvl w:val="0"/>
          <w:numId w:val="2"/>
        </w:numPr>
        <w:suppressAutoHyphens w:val="0"/>
        <w:autoSpaceDN/>
        <w:spacing w:after="0"/>
        <w:rPr>
          <w:rFonts w:ascii="Arial" w:eastAsia="Calibri" w:hAnsi="Arial" w:cs="Arial"/>
        </w:rPr>
      </w:pPr>
      <w:r w:rsidRPr="00432AD7">
        <w:rPr>
          <w:rFonts w:ascii="Arial" w:eastAsia="Calibri" w:hAnsi="Arial" w:cs="Arial"/>
          <w:b/>
          <w:bCs/>
        </w:rPr>
        <w:t>Stakeholder-Engagement:</w:t>
      </w:r>
      <w:r w:rsidRPr="00432AD7">
        <w:rPr>
          <w:rFonts w:ascii="Arial" w:hAnsi="Arial" w:cs="Arial"/>
        </w:rPr>
        <w:t xml:space="preserve"> </w:t>
      </w:r>
      <w:r w:rsidRPr="00432AD7">
        <w:rPr>
          <w:rFonts w:ascii="Arial" w:eastAsia="Calibri" w:hAnsi="Arial" w:cs="Arial"/>
        </w:rPr>
        <w:t xml:space="preserve">Durch enge Zusammenarbeit mit unseren Stakeholdern – </w:t>
      </w:r>
      <w:r>
        <w:rPr>
          <w:rFonts w:ascii="Arial" w:eastAsia="Calibri" w:hAnsi="Arial" w:cs="Arial"/>
        </w:rPr>
        <w:t>Auszubildenden</w:t>
      </w:r>
      <w:r w:rsidRPr="00432AD7">
        <w:rPr>
          <w:rFonts w:ascii="Arial" w:eastAsia="Calibri" w:hAnsi="Arial" w:cs="Arial"/>
        </w:rPr>
        <w:t xml:space="preserve"> Fachkräften, Bildungseinrichtungen und Unternehmen – stellen wir sicher, dass unsere Bildungs- und Integrationsansätze den aktuellen Anforderungen des Marktes und der Gesellschaft entsprechen.</w:t>
      </w:r>
    </w:p>
    <w:sectPr w:rsidR="00E01C0A" w:rsidRPr="00E01C0A">
      <w:headerReference w:type="default" r:id="rId7"/>
      <w:footerReference w:type="default" r:id="rId8"/>
      <w:pgSz w:w="11906" w:h="16838"/>
      <w:pgMar w:top="1418" w:right="1418" w:bottom="1134" w:left="1418" w:header="397" w:footer="1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A8423" w14:textId="77777777" w:rsidR="006B7266" w:rsidRDefault="006B7266">
      <w:pPr>
        <w:spacing w:after="0"/>
      </w:pPr>
      <w:r>
        <w:separator/>
      </w:r>
    </w:p>
  </w:endnote>
  <w:endnote w:type="continuationSeparator" w:id="0">
    <w:p w14:paraId="3C2C4791" w14:textId="77777777" w:rsidR="006B7266" w:rsidRDefault="006B72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Ind w:w="0" w:type="dxa"/>
      <w:tblLook w:val="04A0" w:firstRow="1" w:lastRow="0" w:firstColumn="1" w:lastColumn="0" w:noHBand="0" w:noVBand="1"/>
    </w:tblPr>
    <w:tblGrid>
      <w:gridCol w:w="1805"/>
      <w:gridCol w:w="1730"/>
      <w:gridCol w:w="1561"/>
      <w:gridCol w:w="2141"/>
      <w:gridCol w:w="1823"/>
    </w:tblGrid>
    <w:tr w:rsidR="005F0FCF" w14:paraId="0AF69278" w14:textId="77777777">
      <w:tc>
        <w:tcPr>
          <w:tcW w:w="1937" w:type="dxa"/>
          <w:tcBorders>
            <w:top w:val="single" w:sz="4" w:space="0" w:color="auto"/>
            <w:left w:val="single" w:sz="4" w:space="0" w:color="auto"/>
            <w:bottom w:val="nil"/>
            <w:right w:val="single" w:sz="4" w:space="0" w:color="auto"/>
          </w:tcBorders>
          <w:hideMark/>
        </w:tcPr>
        <w:p w14:paraId="377BEF56" w14:textId="77777777" w:rsidR="005F0FCF" w:rsidRDefault="005F0FCF" w:rsidP="005F0FCF">
          <w:pPr>
            <w:pStyle w:val="Fuzeile"/>
            <w:rPr>
              <w:b/>
              <w:sz w:val="18"/>
            </w:rPr>
          </w:pPr>
          <w:r>
            <w:rPr>
              <w:b/>
              <w:sz w:val="18"/>
            </w:rPr>
            <w:t>Pfad:</w:t>
          </w:r>
        </w:p>
      </w:tc>
      <w:tc>
        <w:tcPr>
          <w:tcW w:w="1804" w:type="dxa"/>
          <w:tcBorders>
            <w:top w:val="single" w:sz="4" w:space="0" w:color="auto"/>
            <w:left w:val="single" w:sz="4" w:space="0" w:color="auto"/>
            <w:bottom w:val="nil"/>
            <w:right w:val="single" w:sz="4" w:space="0" w:color="auto"/>
          </w:tcBorders>
          <w:hideMark/>
        </w:tcPr>
        <w:p w14:paraId="28997A47" w14:textId="77777777" w:rsidR="005F0FCF" w:rsidRDefault="005F0FCF" w:rsidP="005F0FCF">
          <w:pPr>
            <w:pStyle w:val="Fuzeile"/>
            <w:jc w:val="center"/>
            <w:rPr>
              <w:b/>
              <w:sz w:val="18"/>
            </w:rPr>
          </w:pPr>
          <w:r>
            <w:rPr>
              <w:b/>
              <w:sz w:val="18"/>
            </w:rPr>
            <w:t>Erstellt am:</w:t>
          </w:r>
        </w:p>
      </w:tc>
      <w:tc>
        <w:tcPr>
          <w:tcW w:w="1648" w:type="dxa"/>
          <w:tcBorders>
            <w:top w:val="single" w:sz="4" w:space="0" w:color="auto"/>
            <w:left w:val="single" w:sz="4" w:space="0" w:color="auto"/>
            <w:bottom w:val="nil"/>
            <w:right w:val="single" w:sz="4" w:space="0" w:color="auto"/>
          </w:tcBorders>
          <w:hideMark/>
        </w:tcPr>
        <w:p w14:paraId="22F4CCF0" w14:textId="77777777" w:rsidR="005F0FCF" w:rsidRDefault="005F0FCF" w:rsidP="005F0FCF">
          <w:pPr>
            <w:pStyle w:val="Fuzeile"/>
            <w:jc w:val="center"/>
            <w:rPr>
              <w:b/>
              <w:sz w:val="18"/>
            </w:rPr>
          </w:pPr>
          <w:r>
            <w:rPr>
              <w:b/>
              <w:sz w:val="18"/>
            </w:rPr>
            <w:t>Erstellt von:</w:t>
          </w:r>
        </w:p>
      </w:tc>
      <w:tc>
        <w:tcPr>
          <w:tcW w:w="1995" w:type="dxa"/>
          <w:tcBorders>
            <w:top w:val="single" w:sz="4" w:space="0" w:color="auto"/>
            <w:left w:val="single" w:sz="4" w:space="0" w:color="auto"/>
            <w:bottom w:val="nil"/>
            <w:right w:val="single" w:sz="4" w:space="0" w:color="auto"/>
          </w:tcBorders>
          <w:hideMark/>
        </w:tcPr>
        <w:p w14:paraId="2466D02E" w14:textId="77777777" w:rsidR="005F0FCF" w:rsidRDefault="005F0FCF" w:rsidP="005F0FCF">
          <w:pPr>
            <w:pStyle w:val="Fuzeile"/>
            <w:jc w:val="center"/>
            <w:rPr>
              <w:b/>
              <w:sz w:val="18"/>
            </w:rPr>
          </w:pPr>
          <w:r>
            <w:rPr>
              <w:b/>
              <w:sz w:val="18"/>
            </w:rPr>
            <w:t>Aktualisierung/Version:</w:t>
          </w:r>
        </w:p>
      </w:tc>
      <w:tc>
        <w:tcPr>
          <w:tcW w:w="1904" w:type="dxa"/>
          <w:tcBorders>
            <w:top w:val="single" w:sz="4" w:space="0" w:color="auto"/>
            <w:left w:val="single" w:sz="4" w:space="0" w:color="auto"/>
            <w:bottom w:val="nil"/>
            <w:right w:val="single" w:sz="4" w:space="0" w:color="auto"/>
          </w:tcBorders>
          <w:hideMark/>
        </w:tcPr>
        <w:p w14:paraId="174D4902" w14:textId="77777777" w:rsidR="005F0FCF" w:rsidRDefault="005F0FCF" w:rsidP="005F0FCF">
          <w:pPr>
            <w:pStyle w:val="Fuzeile"/>
            <w:jc w:val="center"/>
            <w:rPr>
              <w:b/>
              <w:sz w:val="18"/>
            </w:rPr>
          </w:pPr>
          <w:r>
            <w:rPr>
              <w:b/>
              <w:sz w:val="18"/>
            </w:rPr>
            <w:t>Genehmigt durch:</w:t>
          </w:r>
        </w:p>
      </w:tc>
    </w:tr>
    <w:tr w:rsidR="005F0FCF" w14:paraId="477D25BD" w14:textId="77777777">
      <w:tc>
        <w:tcPr>
          <w:tcW w:w="1937" w:type="dxa"/>
          <w:tcBorders>
            <w:top w:val="nil"/>
            <w:left w:val="single" w:sz="4" w:space="0" w:color="auto"/>
            <w:bottom w:val="single" w:sz="4" w:space="0" w:color="auto"/>
            <w:right w:val="single" w:sz="4" w:space="0" w:color="auto"/>
          </w:tcBorders>
        </w:tcPr>
        <w:p w14:paraId="305DB6AC" w14:textId="77777777" w:rsidR="005F0FCF" w:rsidRDefault="005F0FCF" w:rsidP="005F0FCF">
          <w:pPr>
            <w:pStyle w:val="Fuzeile"/>
            <w:rPr>
              <w:sz w:val="18"/>
            </w:rPr>
          </w:pPr>
        </w:p>
      </w:tc>
      <w:tc>
        <w:tcPr>
          <w:tcW w:w="1804" w:type="dxa"/>
          <w:tcBorders>
            <w:top w:val="nil"/>
            <w:left w:val="single" w:sz="4" w:space="0" w:color="auto"/>
            <w:bottom w:val="single" w:sz="4" w:space="0" w:color="auto"/>
            <w:right w:val="single" w:sz="4" w:space="0" w:color="auto"/>
          </w:tcBorders>
          <w:hideMark/>
        </w:tcPr>
        <w:p w14:paraId="1635BD5A" w14:textId="77777777" w:rsidR="005F0FCF" w:rsidRDefault="005F0FCF" w:rsidP="005F0FCF">
          <w:pPr>
            <w:pStyle w:val="Fuzeile"/>
            <w:jc w:val="center"/>
            <w:rPr>
              <w:sz w:val="18"/>
            </w:rPr>
          </w:pPr>
          <w:r>
            <w:rPr>
              <w:sz w:val="18"/>
            </w:rPr>
            <w:t>25.03.2025</w:t>
          </w:r>
        </w:p>
      </w:tc>
      <w:tc>
        <w:tcPr>
          <w:tcW w:w="1648" w:type="dxa"/>
          <w:tcBorders>
            <w:top w:val="nil"/>
            <w:left w:val="single" w:sz="4" w:space="0" w:color="auto"/>
            <w:bottom w:val="single" w:sz="4" w:space="0" w:color="auto"/>
            <w:right w:val="single" w:sz="4" w:space="0" w:color="auto"/>
          </w:tcBorders>
          <w:hideMark/>
        </w:tcPr>
        <w:p w14:paraId="26ADE982" w14:textId="77777777" w:rsidR="005F0FCF" w:rsidRDefault="005F0FCF" w:rsidP="005F0FCF">
          <w:pPr>
            <w:pStyle w:val="Fuzeile"/>
            <w:jc w:val="center"/>
            <w:rPr>
              <w:sz w:val="18"/>
            </w:rPr>
          </w:pPr>
          <w:r>
            <w:rPr>
              <w:sz w:val="18"/>
            </w:rPr>
            <w:t>GF</w:t>
          </w:r>
        </w:p>
      </w:tc>
      <w:tc>
        <w:tcPr>
          <w:tcW w:w="1995" w:type="dxa"/>
          <w:tcBorders>
            <w:top w:val="nil"/>
            <w:left w:val="single" w:sz="4" w:space="0" w:color="auto"/>
            <w:bottom w:val="single" w:sz="4" w:space="0" w:color="auto"/>
            <w:right w:val="single" w:sz="4" w:space="0" w:color="auto"/>
          </w:tcBorders>
          <w:hideMark/>
        </w:tcPr>
        <w:p w14:paraId="78E3E276" w14:textId="77777777" w:rsidR="005F0FCF" w:rsidRDefault="005F0FCF" w:rsidP="005F0FCF">
          <w:pPr>
            <w:pStyle w:val="Fuzeile"/>
            <w:jc w:val="center"/>
            <w:rPr>
              <w:sz w:val="18"/>
            </w:rPr>
          </w:pPr>
          <w:r>
            <w:rPr>
              <w:sz w:val="18"/>
            </w:rPr>
            <w:t>25.03.2025 - 1</w:t>
          </w:r>
        </w:p>
      </w:tc>
      <w:tc>
        <w:tcPr>
          <w:tcW w:w="1904" w:type="dxa"/>
          <w:tcBorders>
            <w:top w:val="nil"/>
            <w:left w:val="single" w:sz="4" w:space="0" w:color="auto"/>
            <w:bottom w:val="single" w:sz="4" w:space="0" w:color="auto"/>
            <w:right w:val="single" w:sz="4" w:space="0" w:color="auto"/>
          </w:tcBorders>
          <w:hideMark/>
        </w:tcPr>
        <w:p w14:paraId="5973B896" w14:textId="77777777" w:rsidR="005F0FCF" w:rsidRDefault="005F0FCF" w:rsidP="005F0FCF">
          <w:pPr>
            <w:pStyle w:val="Fuzeile"/>
            <w:jc w:val="center"/>
            <w:rPr>
              <w:sz w:val="18"/>
            </w:rPr>
          </w:pPr>
          <w:r>
            <w:rPr>
              <w:sz w:val="18"/>
            </w:rPr>
            <w:t>GF</w:t>
          </w:r>
        </w:p>
      </w:tc>
    </w:tr>
  </w:tbl>
  <w:p w14:paraId="284443A6" w14:textId="77777777" w:rsidR="00795FEF" w:rsidRDefault="00795FE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33735" w14:textId="77777777" w:rsidR="006B7266" w:rsidRDefault="006B7266">
      <w:pPr>
        <w:spacing w:after="0"/>
      </w:pPr>
      <w:r>
        <w:rPr>
          <w:color w:val="000000"/>
        </w:rPr>
        <w:separator/>
      </w:r>
    </w:p>
  </w:footnote>
  <w:footnote w:type="continuationSeparator" w:id="0">
    <w:p w14:paraId="7AA863A8" w14:textId="77777777" w:rsidR="006B7266" w:rsidRDefault="006B72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5D04" w14:textId="77777777" w:rsidR="00CE5209" w:rsidRPr="00CE5209" w:rsidRDefault="00CE5209" w:rsidP="00CE5209">
    <w:pPr>
      <w:suppressAutoHyphens w:val="0"/>
      <w:autoSpaceDN/>
      <w:spacing w:line="259" w:lineRule="auto"/>
      <w:rPr>
        <w:rFonts w:ascii="Arial" w:eastAsiaTheme="minorHAnsi" w:hAnsi="Arial" w:cs="Arial"/>
        <w:kern w:val="2"/>
        <w:sz w:val="24"/>
        <w:szCs w:val="24"/>
        <w14:ligatures w14:val="standardContextual"/>
      </w:rPr>
    </w:pPr>
    <w:r w:rsidRPr="00CE5209">
      <w:rPr>
        <w:rFonts w:asciiTheme="minorHAnsi" w:eastAsiaTheme="minorHAnsi" w:hAnsiTheme="minorHAnsi" w:cstheme="minorBidi"/>
        <w:noProof/>
        <w:kern w:val="2"/>
        <w14:ligatures w14:val="standardContextual"/>
      </w:rPr>
      <w:drawing>
        <wp:anchor distT="0" distB="0" distL="114300" distR="114300" simplePos="0" relativeHeight="251659264" behindDoc="0" locked="0" layoutInCell="1" allowOverlap="1" wp14:anchorId="5050AB53" wp14:editId="1D520D9C">
          <wp:simplePos x="0" y="0"/>
          <wp:positionH relativeFrom="page">
            <wp:posOffset>6076950</wp:posOffset>
          </wp:positionH>
          <wp:positionV relativeFrom="paragraph">
            <wp:posOffset>-166370</wp:posOffset>
          </wp:positionV>
          <wp:extent cx="1403350" cy="838200"/>
          <wp:effectExtent l="0" t="0" r="6350" b="0"/>
          <wp:wrapSquare wrapText="bothSides"/>
          <wp:docPr id="1790418393" name="Grafik 5" descr="Ein Bild, das Text, Schrift, Grafiken, Logo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5" descr="Ein Bild, das Text, Schrift, Grafiken, Logo enthäl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3350" cy="838200"/>
                  </a:xfrm>
                  <a:prstGeom prst="rect">
                    <a:avLst/>
                  </a:prstGeom>
                  <a:noFill/>
                </pic:spPr>
              </pic:pic>
            </a:graphicData>
          </a:graphic>
          <wp14:sizeRelH relativeFrom="margin">
            <wp14:pctWidth>0</wp14:pctWidth>
          </wp14:sizeRelH>
          <wp14:sizeRelV relativeFrom="margin">
            <wp14:pctHeight>0</wp14:pctHeight>
          </wp14:sizeRelV>
        </wp:anchor>
      </w:drawing>
    </w:r>
    <w:bookmarkStart w:id="0" w:name="_Hlk212716438"/>
    <w:r w:rsidRPr="00CE5209">
      <w:rPr>
        <w:rFonts w:asciiTheme="minorHAnsi" w:eastAsiaTheme="minorHAnsi" w:hAnsiTheme="minorHAnsi" w:cstheme="minorBidi"/>
        <w:noProof/>
        <w:kern w:val="2"/>
        <w14:ligatures w14:val="standardContextual"/>
      </w:rPr>
      <w:drawing>
        <wp:anchor distT="0" distB="0" distL="114300" distR="114300" simplePos="0" relativeHeight="251660288" behindDoc="0" locked="0" layoutInCell="1" allowOverlap="1" wp14:anchorId="69740B6C" wp14:editId="23E72081">
          <wp:simplePos x="0" y="0"/>
          <wp:positionH relativeFrom="page">
            <wp:posOffset>8705215</wp:posOffset>
          </wp:positionH>
          <wp:positionV relativeFrom="paragraph">
            <wp:posOffset>-98425</wp:posOffset>
          </wp:positionV>
          <wp:extent cx="1781175" cy="1295400"/>
          <wp:effectExtent l="0" t="0" r="9525" b="0"/>
          <wp:wrapTight wrapText="bothSides">
            <wp:wrapPolygon edited="0">
              <wp:start x="0" y="0"/>
              <wp:lineTo x="0" y="21282"/>
              <wp:lineTo x="21484" y="21282"/>
              <wp:lineTo x="21484" y="0"/>
              <wp:lineTo x="0" y="0"/>
            </wp:wrapPolygon>
          </wp:wrapTight>
          <wp:docPr id="105469030" name="Grafik 4" descr="Ein Bild, das Text, Schrift, Grafiken, Logo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descr="Ein Bild, das Text, Schrift, Grafiken, Logo enthäl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1175" cy="1295400"/>
                  </a:xfrm>
                  <a:prstGeom prst="rect">
                    <a:avLst/>
                  </a:prstGeom>
                  <a:noFill/>
                </pic:spPr>
              </pic:pic>
            </a:graphicData>
          </a:graphic>
          <wp14:sizeRelH relativeFrom="page">
            <wp14:pctWidth>0</wp14:pctWidth>
          </wp14:sizeRelH>
          <wp14:sizeRelV relativeFrom="page">
            <wp14:pctHeight>0</wp14:pctHeight>
          </wp14:sizeRelV>
        </wp:anchor>
      </w:drawing>
    </w:r>
    <w:r w:rsidRPr="00CE5209">
      <w:rPr>
        <w:rFonts w:ascii="Arial" w:eastAsiaTheme="minorHAnsi" w:hAnsi="Arial" w:cs="Arial"/>
        <w:b/>
        <w:bCs/>
        <w:color w:val="BF4E14" w:themeColor="accent2" w:themeShade="BF"/>
        <w:kern w:val="2"/>
        <w:sz w:val="24"/>
        <w:szCs w:val="24"/>
        <w14:ligatures w14:val="standardContextual"/>
      </w:rPr>
      <w:t>A.S.K GmbH</w:t>
    </w:r>
  </w:p>
  <w:p w14:paraId="74ED57DD" w14:textId="3D73688C" w:rsidR="00CE5209" w:rsidRPr="00CE5209" w:rsidRDefault="00CE5209" w:rsidP="00CE5209">
    <w:pPr>
      <w:suppressAutoHyphens w:val="0"/>
      <w:autoSpaceDN/>
      <w:spacing w:line="259" w:lineRule="auto"/>
      <w:rPr>
        <w:rFonts w:ascii="Arial" w:eastAsiaTheme="minorHAnsi" w:hAnsi="Arial" w:cs="Arial"/>
        <w:b/>
        <w:bCs/>
        <w:color w:val="BF4E14" w:themeColor="accent2" w:themeShade="BF"/>
        <w:kern w:val="2"/>
        <w:sz w:val="24"/>
        <w:szCs w:val="24"/>
        <w14:ligatures w14:val="standardContextual"/>
      </w:rPr>
    </w:pPr>
    <w:r w:rsidRPr="00CE5209">
      <w:rPr>
        <w:rFonts w:ascii="Arial" w:eastAsiaTheme="minorHAnsi" w:hAnsi="Arial" w:cs="Arial"/>
        <w:b/>
        <w:bCs/>
        <w:color w:val="BF4E14" w:themeColor="accent2" w:themeShade="BF"/>
        <w:kern w:val="2"/>
        <w:sz w:val="24"/>
        <w:szCs w:val="24"/>
        <w14:ligatures w14:val="standardContextual"/>
      </w:rPr>
      <w:t>Akademie für Sicherheit &amp; Kommunikation GmbH</w:t>
    </w:r>
    <w:bookmarkEnd w:id="0"/>
  </w:p>
  <w:p w14:paraId="03764ED2" w14:textId="53D5D1F9" w:rsidR="00795FEF" w:rsidRPr="00CE5209" w:rsidRDefault="00795FEF" w:rsidP="00CE5209">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B182B"/>
    <w:multiLevelType w:val="hybridMultilevel"/>
    <w:tmpl w:val="9E70CD12"/>
    <w:lvl w:ilvl="0" w:tplc="E132D80A">
      <w:start w:val="1"/>
      <w:numFmt w:val="bullet"/>
      <w:lvlText w:val="-"/>
      <w:lvlJc w:val="left"/>
      <w:pPr>
        <w:ind w:left="720" w:hanging="360"/>
      </w:pPr>
      <w:rPr>
        <w:rFonts w:ascii="Arial" w:eastAsia="Aptos"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5E1A9CD"/>
    <w:multiLevelType w:val="hybridMultilevel"/>
    <w:tmpl w:val="DD9AD6EA"/>
    <w:lvl w:ilvl="0" w:tplc="6B9C991E">
      <w:start w:val="1"/>
      <w:numFmt w:val="decimal"/>
      <w:lvlText w:val="%1."/>
      <w:lvlJc w:val="left"/>
      <w:pPr>
        <w:ind w:left="720" w:hanging="360"/>
      </w:pPr>
      <w:rPr>
        <w:b/>
      </w:rPr>
    </w:lvl>
    <w:lvl w:ilvl="1" w:tplc="F4FAD366">
      <w:start w:val="1"/>
      <w:numFmt w:val="lowerLetter"/>
      <w:lvlText w:val="%2."/>
      <w:lvlJc w:val="left"/>
      <w:pPr>
        <w:ind w:left="1440" w:hanging="360"/>
      </w:pPr>
    </w:lvl>
    <w:lvl w:ilvl="2" w:tplc="9DBCDAA2">
      <w:start w:val="1"/>
      <w:numFmt w:val="lowerRoman"/>
      <w:lvlText w:val="%3."/>
      <w:lvlJc w:val="right"/>
      <w:pPr>
        <w:ind w:left="2160" w:hanging="180"/>
      </w:pPr>
    </w:lvl>
    <w:lvl w:ilvl="3" w:tplc="240AE714">
      <w:start w:val="1"/>
      <w:numFmt w:val="decimal"/>
      <w:lvlText w:val="%4."/>
      <w:lvlJc w:val="left"/>
      <w:pPr>
        <w:ind w:left="2880" w:hanging="360"/>
      </w:pPr>
    </w:lvl>
    <w:lvl w:ilvl="4" w:tplc="A3A22C82">
      <w:start w:val="1"/>
      <w:numFmt w:val="lowerLetter"/>
      <w:lvlText w:val="%5."/>
      <w:lvlJc w:val="left"/>
      <w:pPr>
        <w:ind w:left="3600" w:hanging="360"/>
      </w:pPr>
    </w:lvl>
    <w:lvl w:ilvl="5" w:tplc="01EAC0F8">
      <w:start w:val="1"/>
      <w:numFmt w:val="lowerRoman"/>
      <w:lvlText w:val="%6."/>
      <w:lvlJc w:val="right"/>
      <w:pPr>
        <w:ind w:left="4320" w:hanging="180"/>
      </w:pPr>
    </w:lvl>
    <w:lvl w:ilvl="6" w:tplc="A5787254">
      <w:start w:val="1"/>
      <w:numFmt w:val="decimal"/>
      <w:lvlText w:val="%7."/>
      <w:lvlJc w:val="left"/>
      <w:pPr>
        <w:ind w:left="5040" w:hanging="360"/>
      </w:pPr>
    </w:lvl>
    <w:lvl w:ilvl="7" w:tplc="8258D6D8">
      <w:start w:val="1"/>
      <w:numFmt w:val="lowerLetter"/>
      <w:lvlText w:val="%8."/>
      <w:lvlJc w:val="left"/>
      <w:pPr>
        <w:ind w:left="5760" w:hanging="360"/>
      </w:pPr>
    </w:lvl>
    <w:lvl w:ilvl="8" w:tplc="B6EAB3EC">
      <w:start w:val="1"/>
      <w:numFmt w:val="lowerRoman"/>
      <w:lvlText w:val="%9."/>
      <w:lvlJc w:val="right"/>
      <w:pPr>
        <w:ind w:left="6480" w:hanging="180"/>
      </w:pPr>
    </w:lvl>
  </w:abstractNum>
  <w:num w:numId="1" w16cid:durableId="813333698">
    <w:abstractNumId w:val="0"/>
  </w:num>
  <w:num w:numId="2" w16cid:durableId="7317776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8BB"/>
    <w:rsid w:val="000178BB"/>
    <w:rsid w:val="000D441F"/>
    <w:rsid w:val="00135CED"/>
    <w:rsid w:val="00342C78"/>
    <w:rsid w:val="00346A44"/>
    <w:rsid w:val="00431242"/>
    <w:rsid w:val="004948E8"/>
    <w:rsid w:val="004C14DE"/>
    <w:rsid w:val="00536E04"/>
    <w:rsid w:val="005F0FCF"/>
    <w:rsid w:val="006207D5"/>
    <w:rsid w:val="00657A66"/>
    <w:rsid w:val="006B7266"/>
    <w:rsid w:val="007822AE"/>
    <w:rsid w:val="00783A17"/>
    <w:rsid w:val="00795FEF"/>
    <w:rsid w:val="007C4A2B"/>
    <w:rsid w:val="007F5D7C"/>
    <w:rsid w:val="00840D4E"/>
    <w:rsid w:val="0088056A"/>
    <w:rsid w:val="00937566"/>
    <w:rsid w:val="00A819EB"/>
    <w:rsid w:val="00A950E5"/>
    <w:rsid w:val="00B8328B"/>
    <w:rsid w:val="00B9128D"/>
    <w:rsid w:val="00B91C27"/>
    <w:rsid w:val="00C04781"/>
    <w:rsid w:val="00C65DE2"/>
    <w:rsid w:val="00CC30AF"/>
    <w:rsid w:val="00CE5209"/>
    <w:rsid w:val="00D57BA3"/>
    <w:rsid w:val="00D930F2"/>
    <w:rsid w:val="00DC7C75"/>
    <w:rsid w:val="00DD10B5"/>
    <w:rsid w:val="00DD4BE1"/>
    <w:rsid w:val="00DF4C47"/>
    <w:rsid w:val="00E01C0A"/>
    <w:rsid w:val="00E80D56"/>
    <w:rsid w:val="00EB617C"/>
    <w:rsid w:val="00F12640"/>
    <w:rsid w:val="00F56078"/>
    <w:rsid w:val="00F81A69"/>
    <w:rsid w:val="00F85178"/>
    <w:rsid w:val="00F968C6"/>
    <w:rsid w:val="00FD0E4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95E9B4"/>
  <w15:docId w15:val="{79EEB082-5A25-4D99-993B-84ADB3331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de-DE" w:eastAsia="en-US" w:bidi="ar-SA"/>
      </w:rPr>
    </w:rPrDefault>
    <w:pPrDefault>
      <w:pPr>
        <w:autoSpaceDN w:val="0"/>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uppressAutoHyphens/>
    </w:pPr>
  </w:style>
  <w:style w:type="paragraph" w:styleId="berschrift1">
    <w:name w:val="heading 1"/>
    <w:basedOn w:val="Standard"/>
    <w:next w:val="Standard"/>
    <w:uiPriority w:val="9"/>
    <w:qFormat/>
    <w:pPr>
      <w:keepNext/>
      <w:keepLines/>
      <w:spacing w:before="360" w:after="80"/>
      <w:outlineLvl w:val="0"/>
    </w:pPr>
    <w:rPr>
      <w:rFonts w:ascii="Aptos Display" w:eastAsia="Times New Roman" w:hAnsi="Aptos Display"/>
      <w:color w:val="0F4761"/>
      <w:sz w:val="40"/>
      <w:szCs w:val="40"/>
    </w:rPr>
  </w:style>
  <w:style w:type="paragraph" w:styleId="berschrift2">
    <w:name w:val="heading 2"/>
    <w:basedOn w:val="Standard"/>
    <w:next w:val="Standard"/>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berschrift3">
    <w:name w:val="heading 3"/>
    <w:basedOn w:val="Standard"/>
    <w:next w:val="Standard"/>
    <w:uiPriority w:val="9"/>
    <w:semiHidden/>
    <w:unhideWhenUsed/>
    <w:qFormat/>
    <w:pPr>
      <w:keepNext/>
      <w:keepLines/>
      <w:spacing w:before="160" w:after="80"/>
      <w:outlineLvl w:val="2"/>
    </w:pPr>
    <w:rPr>
      <w:rFonts w:eastAsia="Times New Roman"/>
      <w:color w:val="0F4761"/>
      <w:sz w:val="28"/>
      <w:szCs w:val="28"/>
    </w:rPr>
  </w:style>
  <w:style w:type="paragraph" w:styleId="berschrift4">
    <w:name w:val="heading 4"/>
    <w:basedOn w:val="Standard"/>
    <w:next w:val="Standard"/>
    <w:uiPriority w:val="9"/>
    <w:semiHidden/>
    <w:unhideWhenUsed/>
    <w:qFormat/>
    <w:pPr>
      <w:keepNext/>
      <w:keepLines/>
      <w:spacing w:before="80" w:after="40"/>
      <w:outlineLvl w:val="3"/>
    </w:pPr>
    <w:rPr>
      <w:rFonts w:eastAsia="Times New Roman"/>
      <w:i/>
      <w:iCs/>
      <w:color w:val="0F4761"/>
    </w:rPr>
  </w:style>
  <w:style w:type="paragraph" w:styleId="berschrift5">
    <w:name w:val="heading 5"/>
    <w:basedOn w:val="Standard"/>
    <w:next w:val="Standard"/>
    <w:uiPriority w:val="9"/>
    <w:semiHidden/>
    <w:unhideWhenUsed/>
    <w:qFormat/>
    <w:pPr>
      <w:keepNext/>
      <w:keepLines/>
      <w:spacing w:before="80" w:after="40"/>
      <w:outlineLvl w:val="4"/>
    </w:pPr>
    <w:rPr>
      <w:rFonts w:eastAsia="Times New Roman"/>
      <w:color w:val="0F4761"/>
    </w:rPr>
  </w:style>
  <w:style w:type="paragraph" w:styleId="berschrift6">
    <w:name w:val="heading 6"/>
    <w:basedOn w:val="Standard"/>
    <w:next w:val="Standard"/>
    <w:uiPriority w:val="9"/>
    <w:semiHidden/>
    <w:unhideWhenUsed/>
    <w:qFormat/>
    <w:pPr>
      <w:keepNext/>
      <w:keepLines/>
      <w:spacing w:before="40" w:after="0"/>
      <w:outlineLvl w:val="5"/>
    </w:pPr>
    <w:rPr>
      <w:rFonts w:eastAsia="Times New Roman"/>
      <w:i/>
      <w:iCs/>
      <w:color w:val="595959"/>
    </w:rPr>
  </w:style>
  <w:style w:type="paragraph" w:styleId="berschrift7">
    <w:name w:val="heading 7"/>
    <w:basedOn w:val="Standard"/>
    <w:next w:val="Standard"/>
    <w:pPr>
      <w:keepNext/>
      <w:keepLines/>
      <w:spacing w:before="40" w:after="0"/>
      <w:outlineLvl w:val="6"/>
    </w:pPr>
    <w:rPr>
      <w:rFonts w:eastAsia="Times New Roman"/>
      <w:color w:val="595959"/>
    </w:rPr>
  </w:style>
  <w:style w:type="paragraph" w:styleId="berschrift8">
    <w:name w:val="heading 8"/>
    <w:basedOn w:val="Standard"/>
    <w:next w:val="Standard"/>
    <w:pPr>
      <w:keepNext/>
      <w:keepLines/>
      <w:spacing w:after="0"/>
      <w:outlineLvl w:val="7"/>
    </w:pPr>
    <w:rPr>
      <w:rFonts w:eastAsia="Times New Roman"/>
      <w:i/>
      <w:iCs/>
      <w:color w:val="272727"/>
    </w:rPr>
  </w:style>
  <w:style w:type="paragraph" w:styleId="berschrift9">
    <w:name w:val="heading 9"/>
    <w:basedOn w:val="Standard"/>
    <w:next w:val="Standard"/>
    <w:pPr>
      <w:keepNext/>
      <w:keepLines/>
      <w:spacing w:after="0"/>
      <w:outlineLvl w:val="8"/>
    </w:pPr>
    <w:rPr>
      <w:rFonts w:eastAsia="Times New Roman"/>
      <w:color w:val="272727"/>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rPr>
      <w:rFonts w:ascii="Aptos Display" w:eastAsia="Times New Roman" w:hAnsi="Aptos Display" w:cs="Times New Roman"/>
      <w:color w:val="0F4761"/>
      <w:sz w:val="40"/>
      <w:szCs w:val="40"/>
    </w:rPr>
  </w:style>
  <w:style w:type="character" w:customStyle="1" w:styleId="berschrift2Zchn">
    <w:name w:val="Überschrift 2 Zchn"/>
    <w:basedOn w:val="Absatz-Standardschriftart"/>
    <w:rPr>
      <w:rFonts w:ascii="Aptos Display" w:eastAsia="Times New Roman" w:hAnsi="Aptos Display" w:cs="Times New Roman"/>
      <w:color w:val="0F4761"/>
      <w:sz w:val="32"/>
      <w:szCs w:val="32"/>
    </w:rPr>
  </w:style>
  <w:style w:type="character" w:customStyle="1" w:styleId="berschrift3Zchn">
    <w:name w:val="Überschrift 3 Zchn"/>
    <w:basedOn w:val="Absatz-Standardschriftart"/>
    <w:rPr>
      <w:rFonts w:eastAsia="Times New Roman" w:cs="Times New Roman"/>
      <w:color w:val="0F4761"/>
      <w:sz w:val="28"/>
      <w:szCs w:val="28"/>
    </w:rPr>
  </w:style>
  <w:style w:type="character" w:customStyle="1" w:styleId="berschrift4Zchn">
    <w:name w:val="Überschrift 4 Zchn"/>
    <w:basedOn w:val="Absatz-Standardschriftart"/>
    <w:rPr>
      <w:rFonts w:eastAsia="Times New Roman" w:cs="Times New Roman"/>
      <w:i/>
      <w:iCs/>
      <w:color w:val="0F4761"/>
    </w:rPr>
  </w:style>
  <w:style w:type="character" w:customStyle="1" w:styleId="berschrift5Zchn">
    <w:name w:val="Überschrift 5 Zchn"/>
    <w:basedOn w:val="Absatz-Standardschriftart"/>
    <w:rPr>
      <w:rFonts w:eastAsia="Times New Roman" w:cs="Times New Roman"/>
      <w:color w:val="0F4761"/>
    </w:rPr>
  </w:style>
  <w:style w:type="character" w:customStyle="1" w:styleId="berschrift6Zchn">
    <w:name w:val="Überschrift 6 Zchn"/>
    <w:basedOn w:val="Absatz-Standardschriftart"/>
    <w:rPr>
      <w:rFonts w:eastAsia="Times New Roman" w:cs="Times New Roman"/>
      <w:i/>
      <w:iCs/>
      <w:color w:val="595959"/>
    </w:rPr>
  </w:style>
  <w:style w:type="character" w:customStyle="1" w:styleId="berschrift7Zchn">
    <w:name w:val="Überschrift 7 Zchn"/>
    <w:basedOn w:val="Absatz-Standardschriftart"/>
    <w:rPr>
      <w:rFonts w:eastAsia="Times New Roman" w:cs="Times New Roman"/>
      <w:color w:val="595959"/>
    </w:rPr>
  </w:style>
  <w:style w:type="character" w:customStyle="1" w:styleId="berschrift8Zchn">
    <w:name w:val="Überschrift 8 Zchn"/>
    <w:basedOn w:val="Absatz-Standardschriftart"/>
    <w:rPr>
      <w:rFonts w:eastAsia="Times New Roman" w:cs="Times New Roman"/>
      <w:i/>
      <w:iCs/>
      <w:color w:val="272727"/>
    </w:rPr>
  </w:style>
  <w:style w:type="character" w:customStyle="1" w:styleId="berschrift9Zchn">
    <w:name w:val="Überschrift 9 Zchn"/>
    <w:basedOn w:val="Absatz-Standardschriftart"/>
    <w:rPr>
      <w:rFonts w:eastAsia="Times New Roman" w:cs="Times New Roman"/>
      <w:color w:val="272727"/>
    </w:rPr>
  </w:style>
  <w:style w:type="paragraph" w:styleId="Titel">
    <w:name w:val="Title"/>
    <w:basedOn w:val="Standard"/>
    <w:next w:val="Standard"/>
    <w:uiPriority w:val="10"/>
    <w:qFormat/>
    <w:pPr>
      <w:spacing w:after="80"/>
      <w:contextualSpacing/>
    </w:pPr>
    <w:rPr>
      <w:rFonts w:ascii="Aptos Display" w:eastAsia="Times New Roman" w:hAnsi="Aptos Display"/>
      <w:spacing w:val="-10"/>
      <w:sz w:val="56"/>
      <w:szCs w:val="56"/>
    </w:rPr>
  </w:style>
  <w:style w:type="character" w:customStyle="1" w:styleId="TitelZchn">
    <w:name w:val="Titel Zchn"/>
    <w:basedOn w:val="Absatz-Standardschriftart"/>
    <w:rPr>
      <w:rFonts w:ascii="Aptos Display" w:eastAsia="Times New Roman" w:hAnsi="Aptos Display" w:cs="Times New Roman"/>
      <w:spacing w:val="-10"/>
      <w:kern w:val="3"/>
      <w:sz w:val="56"/>
      <w:szCs w:val="56"/>
    </w:rPr>
  </w:style>
  <w:style w:type="paragraph" w:styleId="Untertitel">
    <w:name w:val="Subtitle"/>
    <w:basedOn w:val="Standard"/>
    <w:next w:val="Standard"/>
    <w:uiPriority w:val="11"/>
    <w:qFormat/>
    <w:rPr>
      <w:rFonts w:eastAsia="Times New Roman"/>
      <w:color w:val="595959"/>
      <w:spacing w:val="15"/>
      <w:sz w:val="28"/>
      <w:szCs w:val="28"/>
    </w:rPr>
  </w:style>
  <w:style w:type="character" w:customStyle="1" w:styleId="UntertitelZchn">
    <w:name w:val="Untertitel Zchn"/>
    <w:basedOn w:val="Absatz-Standardschriftart"/>
    <w:rPr>
      <w:rFonts w:eastAsia="Times New Roman" w:cs="Times New Roman"/>
      <w:color w:val="595959"/>
      <w:spacing w:val="15"/>
      <w:sz w:val="28"/>
      <w:szCs w:val="28"/>
    </w:rPr>
  </w:style>
  <w:style w:type="paragraph" w:styleId="Zitat">
    <w:name w:val="Quote"/>
    <w:basedOn w:val="Standard"/>
    <w:next w:val="Standard"/>
    <w:pPr>
      <w:spacing w:before="160"/>
      <w:jc w:val="center"/>
    </w:pPr>
    <w:rPr>
      <w:i/>
      <w:iCs/>
      <w:color w:val="404040"/>
    </w:rPr>
  </w:style>
  <w:style w:type="character" w:customStyle="1" w:styleId="ZitatZchn">
    <w:name w:val="Zitat Zchn"/>
    <w:basedOn w:val="Absatz-Standardschriftart"/>
    <w:rPr>
      <w:i/>
      <w:iCs/>
      <w:color w:val="404040"/>
    </w:rPr>
  </w:style>
  <w:style w:type="paragraph" w:styleId="Listenabsatz">
    <w:name w:val="List Paragraph"/>
    <w:basedOn w:val="Standard"/>
    <w:uiPriority w:val="34"/>
    <w:qFormat/>
    <w:pPr>
      <w:ind w:left="720"/>
      <w:contextualSpacing/>
    </w:pPr>
  </w:style>
  <w:style w:type="character" w:styleId="IntensiveHervorhebung">
    <w:name w:val="Intense Emphasis"/>
    <w:basedOn w:val="Absatz-Standardschriftart"/>
    <w:rPr>
      <w:i/>
      <w:iCs/>
      <w:color w:val="0F4761"/>
    </w:rPr>
  </w:style>
  <w:style w:type="paragraph" w:styleId="IntensivesZitat">
    <w:name w:val="Intense Quote"/>
    <w:basedOn w:val="Standard"/>
    <w:next w:val="Standard"/>
    <w:pPr>
      <w:pBdr>
        <w:top w:val="single" w:sz="4" w:space="10" w:color="0F4761"/>
        <w:bottom w:val="single" w:sz="4" w:space="10" w:color="0F4761"/>
      </w:pBdr>
      <w:spacing w:before="360" w:after="360"/>
      <w:ind w:left="864" w:right="864"/>
      <w:jc w:val="center"/>
    </w:pPr>
    <w:rPr>
      <w:i/>
      <w:iCs/>
      <w:color w:val="0F4761"/>
    </w:rPr>
  </w:style>
  <w:style w:type="character" w:customStyle="1" w:styleId="IntensivesZitatZchn">
    <w:name w:val="Intensives Zitat Zchn"/>
    <w:basedOn w:val="Absatz-Standardschriftart"/>
    <w:rPr>
      <w:i/>
      <w:iCs/>
      <w:color w:val="0F4761"/>
    </w:rPr>
  </w:style>
  <w:style w:type="character" w:styleId="IntensiverVerweis">
    <w:name w:val="Intense Reference"/>
    <w:basedOn w:val="Absatz-Standardschriftart"/>
    <w:rPr>
      <w:b/>
      <w:bCs/>
      <w:smallCaps/>
      <w:color w:val="0F4761"/>
      <w:spacing w:val="5"/>
    </w:rPr>
  </w:style>
  <w:style w:type="paragraph" w:styleId="Kopfzeile">
    <w:name w:val="header"/>
    <w:basedOn w:val="Standard"/>
    <w:pPr>
      <w:tabs>
        <w:tab w:val="center" w:pos="4536"/>
        <w:tab w:val="right" w:pos="9072"/>
      </w:tabs>
      <w:spacing w:after="0"/>
    </w:pPr>
  </w:style>
  <w:style w:type="character" w:customStyle="1" w:styleId="KopfzeileZchn">
    <w:name w:val="Kopfzeile Zchn"/>
    <w:basedOn w:val="Absatz-Standardschriftart"/>
  </w:style>
  <w:style w:type="paragraph" w:styleId="Fuzeile">
    <w:name w:val="footer"/>
    <w:basedOn w:val="Standard"/>
    <w:uiPriority w:val="99"/>
    <w:pPr>
      <w:tabs>
        <w:tab w:val="center" w:pos="4536"/>
        <w:tab w:val="right" w:pos="9072"/>
      </w:tabs>
      <w:spacing w:after="0"/>
    </w:pPr>
  </w:style>
  <w:style w:type="character" w:customStyle="1" w:styleId="FuzeileZchn">
    <w:name w:val="Fußzeile Zchn"/>
    <w:basedOn w:val="Absatz-Standardschriftart"/>
    <w:uiPriority w:val="99"/>
  </w:style>
  <w:style w:type="table" w:styleId="Tabellenraster">
    <w:name w:val="Table Grid"/>
    <w:basedOn w:val="NormaleTabelle"/>
    <w:uiPriority w:val="59"/>
    <w:rsid w:val="005F0FCF"/>
    <w:pPr>
      <w:spacing w:after="0"/>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393</Words>
  <Characters>2797</Characters>
  <Application>Microsoft Office Word</Application>
  <DocSecurity>0</DocSecurity>
  <Lines>73</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ASK.AkademiefurSicherheit@gmail.com</dc:creator>
  <dc:description/>
  <cp:lastModifiedBy>Sergen Özdemir</cp:lastModifiedBy>
  <cp:revision>18</cp:revision>
  <dcterms:created xsi:type="dcterms:W3CDTF">2025-05-13T10:35:00Z</dcterms:created>
  <dcterms:modified xsi:type="dcterms:W3CDTF">2025-11-18T09:19:00Z</dcterms:modified>
</cp:coreProperties>
</file>