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49DA" w:rsidRDefault="00000000">
      <w:pPr>
        <w:widowControl w:val="0"/>
        <w:pBdr>
          <w:top w:val="nil"/>
          <w:left w:val="nil"/>
          <w:bottom w:val="nil"/>
          <w:right w:val="nil"/>
          <w:between w:val="nil"/>
        </w:pBdr>
        <w:rPr>
          <w:color w:val="000000"/>
        </w:rPr>
      </w:pPr>
      <w:r>
        <w:rPr>
          <w:noProof/>
          <w:color w:val="000000"/>
        </w:rPr>
        <w:drawing>
          <wp:inline distT="19050" distB="19050" distL="19050" distR="19050">
            <wp:extent cx="5918200" cy="322761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18200" cy="3227611"/>
                    </a:xfrm>
                    <a:prstGeom prst="rect">
                      <a:avLst/>
                    </a:prstGeom>
                    <a:ln/>
                  </pic:spPr>
                </pic:pic>
              </a:graphicData>
            </a:graphic>
          </wp:inline>
        </w:drawing>
      </w:r>
      <w:r>
        <w:pict>
          <v:rect id="_x0000_i1025" style="width:0;height:1.5pt" o:hralign="center" o:hrstd="t" o:hr="t" fillcolor="#a0a0a0" stroked="f"/>
        </w:pict>
      </w:r>
    </w:p>
    <w:p w:rsidR="00C349DA" w:rsidRDefault="00000000">
      <w:pPr>
        <w:widowControl w:val="0"/>
        <w:pBdr>
          <w:top w:val="nil"/>
          <w:left w:val="nil"/>
          <w:bottom w:val="nil"/>
          <w:right w:val="nil"/>
          <w:between w:val="nil"/>
        </w:pBdr>
        <w:spacing w:after="100"/>
        <w:rPr>
          <w:color w:val="684400"/>
          <w:sz w:val="18"/>
          <w:szCs w:val="18"/>
        </w:rPr>
      </w:pPr>
      <w:r>
        <w:rPr>
          <w:color w:val="684400"/>
          <w:sz w:val="18"/>
          <w:szCs w:val="18"/>
        </w:rPr>
        <w:t>• Το αποτέλεσμα της εργασίας μου μαζί σας</w:t>
      </w:r>
    </w:p>
    <w:p w:rsidR="00C349DA" w:rsidRDefault="00000000">
      <w:pPr>
        <w:widowControl w:val="0"/>
        <w:pBdr>
          <w:top w:val="nil"/>
          <w:left w:val="nil"/>
          <w:bottom w:val="nil"/>
          <w:right w:val="nil"/>
          <w:between w:val="nil"/>
        </w:pBdr>
        <w:spacing w:after="100"/>
        <w:rPr>
          <w:color w:val="AC8900"/>
          <w:sz w:val="18"/>
          <w:szCs w:val="18"/>
        </w:rPr>
      </w:pPr>
      <w:r>
        <w:rPr>
          <w:color w:val="AC8900"/>
          <w:sz w:val="18"/>
          <w:szCs w:val="18"/>
        </w:rPr>
        <w:t>περιστατικό Νέ</w:t>
      </w:r>
    </w:p>
    <w:p w:rsidR="00C349DA" w:rsidRDefault="00000000">
      <w:pPr>
        <w:widowControl w:val="0"/>
        <w:pBdr>
          <w:top w:val="nil"/>
          <w:left w:val="nil"/>
          <w:bottom w:val="nil"/>
          <w:right w:val="nil"/>
          <w:between w:val="nil"/>
        </w:pBdr>
        <w:spacing w:after="100"/>
        <w:rPr>
          <w:color w:val="A37B00"/>
          <w:sz w:val="18"/>
          <w:szCs w:val="18"/>
        </w:rPr>
      </w:pPr>
      <w:r>
        <w:rPr>
          <w:color w:val="A37B00"/>
          <w:sz w:val="18"/>
          <w:szCs w:val="18"/>
        </w:rPr>
        <w:t>περιστατικό Νο2</w:t>
      </w:r>
    </w:p>
    <w:p w:rsidR="00C349DA" w:rsidRDefault="00000000">
      <w:pPr>
        <w:widowControl w:val="0"/>
        <w:pBdr>
          <w:top w:val="nil"/>
          <w:left w:val="nil"/>
          <w:bottom w:val="nil"/>
          <w:right w:val="nil"/>
          <w:between w:val="nil"/>
        </w:pBdr>
        <w:spacing w:after="100"/>
        <w:rPr>
          <w:color w:val="A37B00"/>
          <w:sz w:val="18"/>
          <w:szCs w:val="18"/>
        </w:rPr>
      </w:pPr>
      <w:r>
        <w:rPr>
          <w:color w:val="A37B00"/>
          <w:sz w:val="18"/>
          <w:szCs w:val="18"/>
        </w:rPr>
        <w:t>περιστατικό 193</w:t>
      </w:r>
    </w:p>
    <w:p w:rsidR="00C349DA" w:rsidRDefault="00000000">
      <w:pPr>
        <w:widowControl w:val="0"/>
        <w:pBdr>
          <w:top w:val="nil"/>
          <w:left w:val="nil"/>
          <w:bottom w:val="nil"/>
          <w:right w:val="nil"/>
          <w:between w:val="nil"/>
        </w:pBdr>
        <w:spacing w:after="100"/>
        <w:rPr>
          <w:color w:val="684400"/>
          <w:sz w:val="18"/>
          <w:szCs w:val="18"/>
        </w:rPr>
      </w:pPr>
      <w:r>
        <w:rPr>
          <w:color w:val="684400"/>
          <w:sz w:val="18"/>
          <w:szCs w:val="18"/>
        </w:rPr>
        <w:t>αξιοπιστία</w:t>
      </w:r>
    </w:p>
    <w:p w:rsidR="00C349DA" w:rsidRDefault="00000000">
      <w:pPr>
        <w:widowControl w:val="0"/>
        <w:pBdr>
          <w:top w:val="nil"/>
          <w:left w:val="nil"/>
          <w:bottom w:val="nil"/>
          <w:right w:val="nil"/>
          <w:between w:val="nil"/>
        </w:pBdr>
        <w:spacing w:after="100"/>
        <w:rPr>
          <w:color w:val="553500"/>
          <w:sz w:val="18"/>
          <w:szCs w:val="18"/>
        </w:rPr>
      </w:pPr>
      <w:r>
        <w:rPr>
          <w:color w:val="553500"/>
          <w:sz w:val="18"/>
          <w:szCs w:val="18"/>
        </w:rPr>
        <w:t>Νευρική ανορεξία</w:t>
      </w:r>
    </w:p>
    <w:p w:rsidR="00C349DA" w:rsidRDefault="00000000">
      <w:pPr>
        <w:widowControl w:val="0"/>
        <w:pBdr>
          <w:top w:val="nil"/>
          <w:left w:val="nil"/>
          <w:bottom w:val="nil"/>
          <w:right w:val="nil"/>
          <w:between w:val="nil"/>
        </w:pBdr>
        <w:spacing w:after="100"/>
        <w:rPr>
          <w:color w:val="938600"/>
          <w:sz w:val="18"/>
          <w:szCs w:val="18"/>
        </w:rPr>
      </w:pPr>
      <w:r>
        <w:rPr>
          <w:color w:val="938600"/>
          <w:sz w:val="18"/>
          <w:szCs w:val="18"/>
        </w:rPr>
        <w:t>Ο πελάτης απέφευγε διάφορα φαγητά καθώς ήταν δαιμονοποιημένα, είχε χαμηλό σωματικό βάρος, έκανε μανιωδώς γυμναστική, κατανάλωνε λίγες θερμίδες, είχε ορμονική ανισορροπία και είχε λανθασμένη εικόνα σώματος.</w:t>
      </w:r>
    </w:p>
    <w:p w:rsidR="00C349DA" w:rsidRDefault="00000000">
      <w:pPr>
        <w:widowControl w:val="0"/>
        <w:pBdr>
          <w:top w:val="nil"/>
          <w:left w:val="nil"/>
          <w:bottom w:val="nil"/>
          <w:right w:val="nil"/>
          <w:between w:val="nil"/>
        </w:pBdr>
        <w:spacing w:after="100"/>
        <w:rPr>
          <w:color w:val="7B6400"/>
          <w:sz w:val="18"/>
          <w:szCs w:val="18"/>
        </w:rPr>
      </w:pPr>
      <w:r>
        <w:rPr>
          <w:color w:val="7B6400"/>
          <w:sz w:val="18"/>
          <w:szCs w:val="18"/>
        </w:rPr>
        <w:t>Στόχος</w:t>
      </w:r>
    </w:p>
    <w:p w:rsidR="00C349DA" w:rsidRDefault="00000000">
      <w:pPr>
        <w:widowControl w:val="0"/>
        <w:pBdr>
          <w:top w:val="nil"/>
          <w:left w:val="nil"/>
          <w:bottom w:val="nil"/>
          <w:right w:val="nil"/>
          <w:between w:val="nil"/>
        </w:pBdr>
        <w:spacing w:after="100"/>
        <w:rPr>
          <w:color w:val="938600"/>
          <w:sz w:val="18"/>
          <w:szCs w:val="18"/>
        </w:rPr>
      </w:pPr>
      <w:r>
        <w:rPr>
          <w:color w:val="938600"/>
          <w:sz w:val="18"/>
          <w:szCs w:val="18"/>
        </w:rPr>
        <w:t>Πάντα πρώτος στόχος σε τέτοια περιστατικά είναι η επίτευξη ενός υγιούς σωματικού βάρους. Έπειτα</w:t>
      </w:r>
    </w:p>
    <w:p w:rsidR="00C349DA" w:rsidRDefault="00000000">
      <w:pPr>
        <w:widowControl w:val="0"/>
        <w:pBdr>
          <w:top w:val="nil"/>
          <w:left w:val="nil"/>
          <w:bottom w:val="nil"/>
          <w:right w:val="nil"/>
          <w:between w:val="nil"/>
        </w:pBdr>
        <w:spacing w:after="100"/>
        <w:rPr>
          <w:color w:val="938600"/>
          <w:sz w:val="18"/>
          <w:szCs w:val="18"/>
        </w:rPr>
      </w:pPr>
      <w:r>
        <w:rPr>
          <w:color w:val="938600"/>
          <w:sz w:val="18"/>
          <w:szCs w:val="18"/>
        </w:rPr>
        <w:t>με επιπλέον πλαισίωση από ψυχολόγο να καταφέρουμε να υπερνικήσουμε τα ψυχολογικά εμπόδια που σχετίζονται με τα τρόφιμα, την εικόνα σώματος και την φυσική δραστηριότητα.</w:t>
      </w:r>
    </w:p>
    <w:p w:rsidR="00C349DA" w:rsidRDefault="00000000">
      <w:pPr>
        <w:widowControl w:val="0"/>
        <w:pBdr>
          <w:top w:val="nil"/>
          <w:left w:val="nil"/>
          <w:bottom w:val="nil"/>
          <w:right w:val="nil"/>
          <w:between w:val="nil"/>
        </w:pBdr>
        <w:spacing w:after="100"/>
        <w:rPr>
          <w:color w:val="684400"/>
          <w:sz w:val="18"/>
          <w:szCs w:val="18"/>
        </w:rPr>
      </w:pPr>
      <w:r>
        <w:rPr>
          <w:color w:val="684400"/>
          <w:sz w:val="18"/>
          <w:szCs w:val="18"/>
        </w:rPr>
        <w:t>υποστήριξη</w:t>
      </w:r>
    </w:p>
    <w:p w:rsidR="00C349DA" w:rsidRDefault="00000000">
      <w:pPr>
        <w:widowControl w:val="0"/>
        <w:pBdr>
          <w:top w:val="nil"/>
          <w:left w:val="nil"/>
          <w:bottom w:val="nil"/>
          <w:right w:val="nil"/>
          <w:between w:val="nil"/>
        </w:pBdr>
        <w:spacing w:after="100"/>
        <w:rPr>
          <w:color w:val="EFDC00"/>
          <w:sz w:val="18"/>
          <w:szCs w:val="18"/>
        </w:rPr>
      </w:pPr>
      <w:r>
        <w:rPr>
          <w:color w:val="EFDC00"/>
          <w:sz w:val="18"/>
          <w:szCs w:val="18"/>
        </w:rPr>
        <w:t>Αποτέλεσμα</w:t>
      </w:r>
    </w:p>
    <w:p w:rsidR="00C349DA" w:rsidRDefault="00000000">
      <w:pPr>
        <w:widowControl w:val="0"/>
        <w:pBdr>
          <w:top w:val="nil"/>
          <w:left w:val="nil"/>
          <w:bottom w:val="nil"/>
          <w:right w:val="nil"/>
          <w:between w:val="nil"/>
        </w:pBdr>
        <w:spacing w:after="100"/>
        <w:rPr>
          <w:color w:val="CFA000"/>
          <w:sz w:val="18"/>
          <w:szCs w:val="18"/>
        </w:rPr>
      </w:pPr>
      <w:r>
        <w:rPr>
          <w:color w:val="CFA000"/>
          <w:sz w:val="18"/>
          <w:szCs w:val="18"/>
        </w:rPr>
        <w:t>Έπειτα από κοινές προσπάθειες με την ψυχολόγο και συχνές συνεδρίες, ο πελάτης κατάφερε να αυξήσει το σωματικό του βάρος και να πετύχει τους αθλητικούς του στόχους. Το βασικότερο όμως που κατάφερε ήταν να βελτιώσει την σχέση του με την τροφή αλλά και την σωματική του υγεία.</w:t>
      </w:r>
    </w:p>
    <w:p w:rsidR="00C349DA" w:rsidRDefault="00000000">
      <w:pPr>
        <w:widowControl w:val="0"/>
        <w:pBdr>
          <w:top w:val="nil"/>
          <w:left w:val="nil"/>
          <w:bottom w:val="nil"/>
          <w:right w:val="nil"/>
          <w:between w:val="nil"/>
        </w:pBdr>
        <w:spacing w:after="100"/>
        <w:rPr>
          <w:color w:val="684400"/>
          <w:sz w:val="18"/>
          <w:szCs w:val="18"/>
        </w:rPr>
      </w:pPr>
      <w:r>
        <w:rPr>
          <w:color w:val="684400"/>
          <w:sz w:val="18"/>
          <w:szCs w:val="18"/>
        </w:rPr>
        <w:t>εμπιστοσύνη</w:t>
      </w:r>
    </w:p>
    <w:p w:rsidR="00C349DA" w:rsidRDefault="00000000">
      <w:pPr>
        <w:widowControl w:val="0"/>
        <w:pBdr>
          <w:top w:val="nil"/>
          <w:left w:val="nil"/>
          <w:bottom w:val="nil"/>
          <w:right w:val="nil"/>
          <w:between w:val="nil"/>
        </w:pBdr>
        <w:spacing w:after="100"/>
        <w:rPr>
          <w:color w:val="684400"/>
          <w:sz w:val="18"/>
          <w:szCs w:val="18"/>
        </w:rPr>
      </w:pPr>
      <w:r>
        <w:rPr>
          <w:color w:val="684400"/>
          <w:sz w:val="18"/>
          <w:szCs w:val="18"/>
        </w:rPr>
        <w:t>διατροφή</w:t>
      </w:r>
    </w:p>
    <w:p w:rsidR="00C349DA" w:rsidRDefault="00000000">
      <w:pPr>
        <w:widowControl w:val="0"/>
        <w:pBdr>
          <w:top w:val="nil"/>
          <w:left w:val="nil"/>
          <w:bottom w:val="nil"/>
          <w:right w:val="nil"/>
          <w:between w:val="nil"/>
        </w:pBdr>
        <w:spacing w:after="100"/>
        <w:rPr>
          <w:color w:val="684400"/>
          <w:sz w:val="18"/>
          <w:szCs w:val="18"/>
        </w:rPr>
      </w:pPr>
      <w:r>
        <w:rPr>
          <w:color w:val="684400"/>
          <w:sz w:val="18"/>
          <w:szCs w:val="18"/>
        </w:rPr>
        <w:t>υγεία</w:t>
      </w:r>
    </w:p>
    <w:p w:rsidR="00E95F18" w:rsidRPr="00E95F18" w:rsidRDefault="00000000" w:rsidP="00E95F18">
      <w:pPr>
        <w:widowControl w:val="0"/>
        <w:pBdr>
          <w:top w:val="nil"/>
          <w:left w:val="nil"/>
          <w:bottom w:val="nil"/>
          <w:right w:val="nil"/>
          <w:between w:val="nil"/>
        </w:pBdr>
        <w:spacing w:after="100"/>
        <w:rPr>
          <w:color w:val="684400"/>
          <w:sz w:val="18"/>
          <w:szCs w:val="18"/>
        </w:rPr>
      </w:pPr>
      <w:r>
        <w:rPr>
          <w:color w:val="684400"/>
          <w:sz w:val="18"/>
          <w:szCs w:val="18"/>
        </w:rPr>
        <w:t>ισορροπία</w:t>
      </w:r>
      <w:r w:rsidR="00E95F18">
        <w:rPr>
          <w:color w:val="684400"/>
          <w:sz w:val="18"/>
          <w:szCs w:val="18"/>
        </w:rPr>
        <w:br/>
      </w:r>
      <w:r w:rsidR="00E95F18">
        <w:rPr>
          <w:color w:val="684400"/>
          <w:sz w:val="18"/>
          <w:szCs w:val="18"/>
        </w:rPr>
        <w:br/>
      </w:r>
      <w:r w:rsidR="00E95F18" w:rsidRPr="00E95F18">
        <w:rPr>
          <w:color w:val="684400"/>
          <w:sz w:val="18"/>
          <w:szCs w:val="18"/>
        </w:rPr>
        <w:t>- Sizinle yaptığım çalışmanın sonucu</w:t>
      </w:r>
    </w:p>
    <w:p w:rsidR="00E95F18" w:rsidRPr="00E95F18" w:rsidRDefault="00E95F18" w:rsidP="00E95F18">
      <w:pPr>
        <w:widowControl w:val="0"/>
        <w:pBdr>
          <w:top w:val="nil"/>
          <w:left w:val="nil"/>
          <w:bottom w:val="nil"/>
          <w:right w:val="nil"/>
          <w:between w:val="nil"/>
        </w:pBdr>
        <w:spacing w:after="100"/>
        <w:rPr>
          <w:color w:val="684400"/>
          <w:sz w:val="18"/>
          <w:szCs w:val="18"/>
        </w:rPr>
      </w:pPr>
      <w:r w:rsidRPr="00E95F18">
        <w:rPr>
          <w:color w:val="684400"/>
          <w:sz w:val="18"/>
          <w:szCs w:val="18"/>
        </w:rPr>
        <w:t>Olay Ne</w:t>
      </w:r>
    </w:p>
    <w:p w:rsidR="00E95F18" w:rsidRPr="00E95F18" w:rsidRDefault="00E95F18" w:rsidP="00E95F18">
      <w:pPr>
        <w:widowControl w:val="0"/>
        <w:pBdr>
          <w:top w:val="nil"/>
          <w:left w:val="nil"/>
          <w:bottom w:val="nil"/>
          <w:right w:val="nil"/>
          <w:between w:val="nil"/>
        </w:pBdr>
        <w:spacing w:after="100"/>
        <w:rPr>
          <w:color w:val="684400"/>
          <w:sz w:val="18"/>
          <w:szCs w:val="18"/>
        </w:rPr>
      </w:pPr>
      <w:r w:rsidRPr="00E95F18">
        <w:rPr>
          <w:color w:val="684400"/>
          <w:sz w:val="18"/>
          <w:szCs w:val="18"/>
        </w:rPr>
        <w:lastRenderedPageBreak/>
        <w:t>Olay No2</w:t>
      </w:r>
    </w:p>
    <w:p w:rsidR="00E95F18" w:rsidRPr="00E95F18" w:rsidRDefault="00E95F18" w:rsidP="00E95F18">
      <w:pPr>
        <w:widowControl w:val="0"/>
        <w:pBdr>
          <w:top w:val="nil"/>
          <w:left w:val="nil"/>
          <w:bottom w:val="nil"/>
          <w:right w:val="nil"/>
          <w:between w:val="nil"/>
        </w:pBdr>
        <w:spacing w:after="100"/>
        <w:rPr>
          <w:color w:val="684400"/>
          <w:sz w:val="18"/>
          <w:szCs w:val="18"/>
        </w:rPr>
      </w:pPr>
      <w:r w:rsidRPr="00E95F18">
        <w:rPr>
          <w:color w:val="684400"/>
          <w:sz w:val="18"/>
          <w:szCs w:val="18"/>
        </w:rPr>
        <w:t>Olay 193</w:t>
      </w:r>
    </w:p>
    <w:p w:rsidR="00E95F18" w:rsidRPr="00E95F18" w:rsidRDefault="00E95F18" w:rsidP="00E95F18">
      <w:pPr>
        <w:widowControl w:val="0"/>
        <w:pBdr>
          <w:top w:val="nil"/>
          <w:left w:val="nil"/>
          <w:bottom w:val="nil"/>
          <w:right w:val="nil"/>
          <w:between w:val="nil"/>
        </w:pBdr>
        <w:spacing w:after="100"/>
        <w:rPr>
          <w:color w:val="684400"/>
          <w:sz w:val="18"/>
          <w:szCs w:val="18"/>
        </w:rPr>
      </w:pPr>
      <w:r w:rsidRPr="00E95F18">
        <w:rPr>
          <w:color w:val="684400"/>
          <w:sz w:val="18"/>
          <w:szCs w:val="18"/>
        </w:rPr>
        <w:t>güvenilirlik</w:t>
      </w:r>
    </w:p>
    <w:p w:rsidR="00E95F18" w:rsidRPr="00E95F18" w:rsidRDefault="00E95F18" w:rsidP="00E95F18">
      <w:pPr>
        <w:widowControl w:val="0"/>
        <w:pBdr>
          <w:top w:val="nil"/>
          <w:left w:val="nil"/>
          <w:bottom w:val="nil"/>
          <w:right w:val="nil"/>
          <w:between w:val="nil"/>
        </w:pBdr>
        <w:spacing w:after="100"/>
        <w:rPr>
          <w:color w:val="684400"/>
          <w:sz w:val="18"/>
          <w:szCs w:val="18"/>
        </w:rPr>
      </w:pPr>
      <w:r w:rsidRPr="00E95F18">
        <w:rPr>
          <w:color w:val="684400"/>
          <w:sz w:val="18"/>
          <w:szCs w:val="18"/>
        </w:rPr>
        <w:t>Anoreksiya nervoza</w:t>
      </w:r>
    </w:p>
    <w:p w:rsidR="00E95F18" w:rsidRPr="00E95F18" w:rsidRDefault="00E95F18" w:rsidP="00E95F18">
      <w:pPr>
        <w:widowControl w:val="0"/>
        <w:pBdr>
          <w:top w:val="nil"/>
          <w:left w:val="nil"/>
          <w:bottom w:val="nil"/>
          <w:right w:val="nil"/>
          <w:between w:val="nil"/>
        </w:pBdr>
        <w:spacing w:after="100"/>
        <w:rPr>
          <w:color w:val="684400"/>
          <w:sz w:val="18"/>
          <w:szCs w:val="18"/>
        </w:rPr>
      </w:pPr>
      <w:r w:rsidRPr="00E95F18">
        <w:rPr>
          <w:color w:val="684400"/>
          <w:sz w:val="18"/>
          <w:szCs w:val="18"/>
        </w:rPr>
        <w:t>Danışan, şeytanlaştırıldığı için çeşitli gıdalardan kaçınıyordu, düşük vücut ağırlığına sahipti, takıntılı bir şekilde egzersiz yapıyordu, az kalori tüketiyordu, hormonal dengesizliği vardı ve yanlış bir beden imajına sahipti.</w:t>
      </w:r>
    </w:p>
    <w:p w:rsidR="00E95F18" w:rsidRPr="00E95F18" w:rsidRDefault="00E95F18" w:rsidP="00E95F18">
      <w:pPr>
        <w:widowControl w:val="0"/>
        <w:pBdr>
          <w:top w:val="nil"/>
          <w:left w:val="nil"/>
          <w:bottom w:val="nil"/>
          <w:right w:val="nil"/>
          <w:between w:val="nil"/>
        </w:pBdr>
        <w:spacing w:after="100"/>
        <w:rPr>
          <w:color w:val="684400"/>
          <w:sz w:val="18"/>
          <w:szCs w:val="18"/>
        </w:rPr>
      </w:pPr>
      <w:r w:rsidRPr="00E95F18">
        <w:rPr>
          <w:color w:val="684400"/>
          <w:sz w:val="18"/>
          <w:szCs w:val="18"/>
        </w:rPr>
        <w:t>Hedef</w:t>
      </w:r>
    </w:p>
    <w:p w:rsidR="00E95F18" w:rsidRPr="00E95F18" w:rsidRDefault="00E95F18" w:rsidP="00E95F18">
      <w:pPr>
        <w:widowControl w:val="0"/>
        <w:pBdr>
          <w:top w:val="nil"/>
          <w:left w:val="nil"/>
          <w:bottom w:val="nil"/>
          <w:right w:val="nil"/>
          <w:between w:val="nil"/>
        </w:pBdr>
        <w:spacing w:after="100"/>
        <w:rPr>
          <w:color w:val="684400"/>
          <w:sz w:val="18"/>
          <w:szCs w:val="18"/>
        </w:rPr>
      </w:pPr>
      <w:r w:rsidRPr="00E95F18">
        <w:rPr>
          <w:color w:val="684400"/>
          <w:sz w:val="18"/>
          <w:szCs w:val="18"/>
        </w:rPr>
        <w:t>Bu gibi durumlarda her zaman ilk hedef sağlıklı bir vücut ağırlığına ulaşmaktır. Sonra</w:t>
      </w:r>
    </w:p>
    <w:p w:rsidR="00E95F18" w:rsidRPr="00E95F18" w:rsidRDefault="00E95F18" w:rsidP="00E95F18">
      <w:pPr>
        <w:widowControl w:val="0"/>
        <w:pBdr>
          <w:top w:val="nil"/>
          <w:left w:val="nil"/>
          <w:bottom w:val="nil"/>
          <w:right w:val="nil"/>
          <w:between w:val="nil"/>
        </w:pBdr>
        <w:spacing w:after="100"/>
        <w:rPr>
          <w:color w:val="684400"/>
          <w:sz w:val="18"/>
          <w:szCs w:val="18"/>
        </w:rPr>
      </w:pPr>
      <w:r w:rsidRPr="00E95F18">
        <w:rPr>
          <w:color w:val="684400"/>
          <w:sz w:val="18"/>
          <w:szCs w:val="18"/>
        </w:rPr>
        <w:t>Gıda, beden imajı ve fiziksel aktivite ile ilgili psikolojik engellerin üstesinden gelmek için bir psikologdan ek destek.</w:t>
      </w:r>
    </w:p>
    <w:p w:rsidR="00E95F18" w:rsidRPr="00E95F18" w:rsidRDefault="00E95F18" w:rsidP="00E95F18">
      <w:pPr>
        <w:widowControl w:val="0"/>
        <w:pBdr>
          <w:top w:val="nil"/>
          <w:left w:val="nil"/>
          <w:bottom w:val="nil"/>
          <w:right w:val="nil"/>
          <w:between w:val="nil"/>
        </w:pBdr>
        <w:spacing w:after="100"/>
        <w:rPr>
          <w:color w:val="684400"/>
          <w:sz w:val="18"/>
          <w:szCs w:val="18"/>
        </w:rPr>
      </w:pPr>
      <w:r w:rsidRPr="00E95F18">
        <w:rPr>
          <w:color w:val="684400"/>
          <w:sz w:val="18"/>
          <w:szCs w:val="18"/>
        </w:rPr>
        <w:t>destek</w:t>
      </w:r>
    </w:p>
    <w:p w:rsidR="00E95F18" w:rsidRPr="00E95F18" w:rsidRDefault="00E95F18" w:rsidP="00E95F18">
      <w:pPr>
        <w:widowControl w:val="0"/>
        <w:pBdr>
          <w:top w:val="nil"/>
          <w:left w:val="nil"/>
          <w:bottom w:val="nil"/>
          <w:right w:val="nil"/>
          <w:between w:val="nil"/>
        </w:pBdr>
        <w:spacing w:after="100"/>
        <w:rPr>
          <w:color w:val="684400"/>
          <w:sz w:val="18"/>
          <w:szCs w:val="18"/>
        </w:rPr>
      </w:pPr>
      <w:r w:rsidRPr="00E95F18">
        <w:rPr>
          <w:color w:val="684400"/>
          <w:sz w:val="18"/>
          <w:szCs w:val="18"/>
        </w:rPr>
        <w:t>Skor</w:t>
      </w:r>
    </w:p>
    <w:p w:rsidR="00E95F18" w:rsidRPr="00E95F18" w:rsidRDefault="00E95F18" w:rsidP="00E95F18">
      <w:pPr>
        <w:widowControl w:val="0"/>
        <w:pBdr>
          <w:top w:val="nil"/>
          <w:left w:val="nil"/>
          <w:bottom w:val="nil"/>
          <w:right w:val="nil"/>
          <w:between w:val="nil"/>
        </w:pBdr>
        <w:spacing w:after="100"/>
        <w:rPr>
          <w:color w:val="684400"/>
          <w:sz w:val="18"/>
          <w:szCs w:val="18"/>
        </w:rPr>
      </w:pPr>
      <w:r w:rsidRPr="00E95F18">
        <w:rPr>
          <w:color w:val="684400"/>
          <w:sz w:val="18"/>
          <w:szCs w:val="18"/>
        </w:rPr>
        <w:t>Psikologla ortak çabalar ve sık seanslar sonrasında danışan vücut ağırlığını artırmayı ve spor hedeflerine ulaşmayı başardı. Ancak başardığı en önemli şey, yiyeceklerle olan ilişkisini ve fiziksel sağlığını iyileştirmek oldu.</w:t>
      </w:r>
    </w:p>
    <w:p w:rsidR="00E95F18" w:rsidRPr="00E95F18" w:rsidRDefault="00E95F18" w:rsidP="00E95F18">
      <w:pPr>
        <w:widowControl w:val="0"/>
        <w:pBdr>
          <w:top w:val="nil"/>
          <w:left w:val="nil"/>
          <w:bottom w:val="nil"/>
          <w:right w:val="nil"/>
          <w:between w:val="nil"/>
        </w:pBdr>
        <w:spacing w:after="100"/>
        <w:rPr>
          <w:color w:val="684400"/>
          <w:sz w:val="18"/>
          <w:szCs w:val="18"/>
        </w:rPr>
      </w:pPr>
      <w:r w:rsidRPr="00E95F18">
        <w:rPr>
          <w:color w:val="684400"/>
          <w:sz w:val="18"/>
          <w:szCs w:val="18"/>
        </w:rPr>
        <w:t>Güven</w:t>
      </w:r>
    </w:p>
    <w:p w:rsidR="00E95F18" w:rsidRPr="00E95F18" w:rsidRDefault="00E95F18" w:rsidP="00E95F18">
      <w:pPr>
        <w:widowControl w:val="0"/>
        <w:pBdr>
          <w:top w:val="nil"/>
          <w:left w:val="nil"/>
          <w:bottom w:val="nil"/>
          <w:right w:val="nil"/>
          <w:between w:val="nil"/>
        </w:pBdr>
        <w:spacing w:after="100"/>
        <w:rPr>
          <w:color w:val="684400"/>
          <w:sz w:val="18"/>
          <w:szCs w:val="18"/>
        </w:rPr>
      </w:pPr>
      <w:r w:rsidRPr="00E95F18">
        <w:rPr>
          <w:color w:val="684400"/>
          <w:sz w:val="18"/>
          <w:szCs w:val="18"/>
        </w:rPr>
        <w:t>beslenme</w:t>
      </w:r>
    </w:p>
    <w:p w:rsidR="00E95F18" w:rsidRPr="00E95F18" w:rsidRDefault="00E95F18" w:rsidP="00E95F18">
      <w:pPr>
        <w:widowControl w:val="0"/>
        <w:pBdr>
          <w:top w:val="nil"/>
          <w:left w:val="nil"/>
          <w:bottom w:val="nil"/>
          <w:right w:val="nil"/>
          <w:between w:val="nil"/>
        </w:pBdr>
        <w:spacing w:after="100"/>
        <w:rPr>
          <w:color w:val="684400"/>
          <w:sz w:val="18"/>
          <w:szCs w:val="18"/>
        </w:rPr>
      </w:pPr>
      <w:r w:rsidRPr="00E95F18">
        <w:rPr>
          <w:color w:val="684400"/>
          <w:sz w:val="18"/>
          <w:szCs w:val="18"/>
        </w:rPr>
        <w:t>sağlık</w:t>
      </w:r>
    </w:p>
    <w:p w:rsidR="00C349DA" w:rsidRDefault="00E95F18" w:rsidP="00E95F18">
      <w:pPr>
        <w:widowControl w:val="0"/>
        <w:pBdr>
          <w:top w:val="nil"/>
          <w:left w:val="nil"/>
          <w:bottom w:val="nil"/>
          <w:right w:val="nil"/>
          <w:between w:val="nil"/>
        </w:pBdr>
        <w:spacing w:after="100"/>
        <w:rPr>
          <w:color w:val="684400"/>
          <w:sz w:val="18"/>
          <w:szCs w:val="18"/>
        </w:rPr>
      </w:pPr>
      <w:r w:rsidRPr="00E95F18">
        <w:rPr>
          <w:color w:val="684400"/>
          <w:sz w:val="18"/>
          <w:szCs w:val="18"/>
        </w:rPr>
        <w:t>denge</w:t>
      </w:r>
    </w:p>
    <w:sectPr w:rsidR="00C349D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9DA"/>
    <w:rsid w:val="005B7DA3"/>
    <w:rsid w:val="00C349DA"/>
    <w:rsid w:val="00E95F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77AE5"/>
  <w15:docId w15:val="{F1152E3A-6027-48CC-B235-DE1F69D81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Serhat Ağca</cp:lastModifiedBy>
  <cp:revision>2</cp:revision>
  <dcterms:created xsi:type="dcterms:W3CDTF">2024-12-16T10:23:00Z</dcterms:created>
  <dcterms:modified xsi:type="dcterms:W3CDTF">2024-12-16T10:23:00Z</dcterms:modified>
</cp:coreProperties>
</file>