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A5FA" w14:textId="77777777" w:rsidR="00ED4249" w:rsidRPr="00091C0A" w:rsidRDefault="00000000">
      <w:pPr>
        <w:jc w:val="center"/>
        <w:rPr>
          <w:rFonts w:ascii="Times New Roman" w:hAnsi="Times New Roman" w:cs="Times New Roman"/>
          <w:sz w:val="28"/>
          <w:szCs w:val="28"/>
        </w:rPr>
      </w:pPr>
      <w:r w:rsidRPr="00091C0A">
        <w:rPr>
          <w:rFonts w:ascii="Times New Roman" w:hAnsi="Times New Roman" w:cs="Times New Roman"/>
          <w:b/>
          <w:color w:val="1F3964"/>
          <w:sz w:val="28"/>
          <w:szCs w:val="28"/>
        </w:rPr>
        <w:t>Software Requirements Specification</w:t>
      </w:r>
    </w:p>
    <w:p w14:paraId="6101EBB3" w14:textId="12AFF009" w:rsidR="00091C0A" w:rsidRPr="00091C0A" w:rsidRDefault="00000000" w:rsidP="00091C0A">
      <w:pPr>
        <w:jc w:val="center"/>
        <w:rPr>
          <w:rFonts w:ascii="Times New Roman" w:hAnsi="Times New Roman" w:cs="Times New Roman"/>
          <w:b/>
          <w:color w:val="2E74B5"/>
          <w:sz w:val="28"/>
          <w:szCs w:val="28"/>
        </w:rPr>
      </w:pPr>
      <w:r w:rsidRPr="00091C0A">
        <w:rPr>
          <w:rFonts w:ascii="Times New Roman" w:hAnsi="Times New Roman" w:cs="Times New Roman"/>
          <w:b/>
          <w:color w:val="2E74B5"/>
          <w:sz w:val="28"/>
          <w:szCs w:val="28"/>
        </w:rPr>
        <w:t xml:space="preserve">Home Budget </w:t>
      </w:r>
      <w:proofErr w:type="gramStart"/>
      <w:r w:rsidRPr="00091C0A">
        <w:rPr>
          <w:rFonts w:ascii="Times New Roman" w:hAnsi="Times New Roman" w:cs="Times New Roman"/>
          <w:b/>
          <w:color w:val="2E74B5"/>
          <w:sz w:val="28"/>
          <w:szCs w:val="28"/>
        </w:rPr>
        <w:t>Application  |</w:t>
      </w:r>
      <w:proofErr w:type="gramEnd"/>
      <w:r w:rsidRPr="00091C0A">
        <w:rPr>
          <w:rFonts w:ascii="Times New Roman" w:hAnsi="Times New Roman" w:cs="Times New Roman"/>
          <w:b/>
          <w:color w:val="2E74B5"/>
          <w:sz w:val="28"/>
          <w:szCs w:val="28"/>
        </w:rPr>
        <w:t xml:space="preserve">  SE410 Project</w:t>
      </w:r>
    </w:p>
    <w:p w14:paraId="1B27DAFA" w14:textId="0EBD3CD1" w:rsidR="00091C0A" w:rsidRPr="00091C0A" w:rsidRDefault="00091C0A" w:rsidP="00091C0A">
      <w:pPr>
        <w:pStyle w:val="p1"/>
        <w:jc w:val="center"/>
        <w:rPr>
          <w:rFonts w:ascii="Times New Roman" w:hAnsi="Times New Roman"/>
          <w:sz w:val="20"/>
          <w:szCs w:val="20"/>
        </w:rPr>
      </w:pPr>
      <w:r w:rsidRPr="00091C0A">
        <w:rPr>
          <w:rFonts w:ascii="Times New Roman" w:hAnsi="Times New Roman"/>
          <w:sz w:val="20"/>
          <w:szCs w:val="20"/>
        </w:rPr>
        <w:t>TEAM MEMBERS: Onur Ergüden, Mert Kara, Enes Yavuz, Demirkan Yıldız</w:t>
      </w:r>
    </w:p>
    <w:p w14:paraId="05454ACE" w14:textId="327706B1" w:rsidR="00ED4249" w:rsidRPr="00091C0A" w:rsidRDefault="00ED4249" w:rsidP="00091C0A">
      <w:pPr>
        <w:jc w:val="center"/>
        <w:rPr>
          <w:rFonts w:ascii="Times New Roman" w:hAnsi="Times New Roman" w:cs="Times New Roman"/>
          <w:b/>
          <w:color w:val="000000" w:themeColor="text1"/>
          <w:sz w:val="20"/>
          <w:szCs w:val="20"/>
        </w:rPr>
      </w:pPr>
    </w:p>
    <w:tbl>
      <w:tblPr>
        <w:tblStyle w:val="TableGrid"/>
        <w:tblpPr w:leftFromText="180" w:rightFromText="180" w:vertAnchor="text" w:tblpY="38"/>
        <w:tblW w:w="0" w:type="auto"/>
        <w:tblLook w:val="04A0" w:firstRow="1" w:lastRow="0" w:firstColumn="1" w:lastColumn="0" w:noHBand="0" w:noVBand="1"/>
      </w:tblPr>
      <w:tblGrid>
        <w:gridCol w:w="9501"/>
      </w:tblGrid>
      <w:tr w:rsidR="00091C0A" w:rsidRPr="00091C0A" w14:paraId="441D53FB" w14:textId="77777777" w:rsidTr="00091C0A">
        <w:trPr>
          <w:trHeight w:val="449"/>
        </w:trPr>
        <w:tc>
          <w:tcPr>
            <w:tcW w:w="9501" w:type="dxa"/>
            <w:tcBorders>
              <w:top w:val="single" w:sz="4" w:space="0" w:color="1F3964"/>
              <w:left w:val="single" w:sz="4" w:space="0" w:color="1F3964"/>
              <w:bottom w:val="single" w:sz="4" w:space="0" w:color="1F3964"/>
              <w:right w:val="single" w:sz="4" w:space="0" w:color="1F3964"/>
            </w:tcBorders>
            <w:shd w:val="clear" w:color="auto" w:fill="1F3964"/>
          </w:tcPr>
          <w:p w14:paraId="1B37BB68" w14:textId="77777777" w:rsidR="00091C0A" w:rsidRPr="00091C0A" w:rsidRDefault="00091C0A" w:rsidP="00091C0A">
            <w:pPr>
              <w:spacing w:before="80" w:after="80"/>
              <w:rPr>
                <w:rFonts w:ascii="Times New Roman" w:hAnsi="Times New Roman" w:cs="Times New Roman"/>
                <w:sz w:val="20"/>
                <w:szCs w:val="20"/>
              </w:rPr>
            </w:pPr>
            <w:r w:rsidRPr="00091C0A">
              <w:rPr>
                <w:rFonts w:ascii="Times New Roman" w:hAnsi="Times New Roman" w:cs="Times New Roman"/>
                <w:b/>
                <w:color w:val="FFFFFF"/>
                <w:sz w:val="20"/>
                <w:szCs w:val="20"/>
              </w:rPr>
              <w:t xml:space="preserve">  1.  Functional Requirements</w:t>
            </w:r>
          </w:p>
        </w:tc>
      </w:tr>
    </w:tbl>
    <w:p w14:paraId="2A448B99" w14:textId="77777777" w:rsidR="00ED4249" w:rsidRPr="00091C0A" w:rsidRDefault="00ED4249">
      <w:pPr>
        <w:rPr>
          <w:rFonts w:ascii="Times New Roman" w:hAnsi="Times New Roman" w:cs="Times New Roman"/>
          <w:sz w:val="20"/>
          <w:szCs w:val="20"/>
        </w:rPr>
      </w:pPr>
    </w:p>
    <w:tbl>
      <w:tblPr>
        <w:tblStyle w:val="TableGrid"/>
        <w:tblW w:w="9606" w:type="dxa"/>
        <w:tblLook w:val="04A0" w:firstRow="1" w:lastRow="0" w:firstColumn="1" w:lastColumn="0" w:noHBand="0" w:noVBand="1"/>
      </w:tblPr>
      <w:tblGrid>
        <w:gridCol w:w="683"/>
        <w:gridCol w:w="1443"/>
        <w:gridCol w:w="6487"/>
        <w:gridCol w:w="993"/>
      </w:tblGrid>
      <w:tr w:rsidR="00091C0A" w:rsidRPr="00091C0A" w14:paraId="0DBB1AB0" w14:textId="77777777" w:rsidTr="00091C0A">
        <w:tc>
          <w:tcPr>
            <w:tcW w:w="683" w:type="dxa"/>
            <w:tcBorders>
              <w:top w:val="single" w:sz="4" w:space="0" w:color="FFFFFF"/>
              <w:left w:val="single" w:sz="4" w:space="0" w:color="FFFFFF"/>
              <w:bottom w:val="single" w:sz="4" w:space="0" w:color="FFFFFF"/>
              <w:right w:val="single" w:sz="4" w:space="0" w:color="FFFFFF"/>
            </w:tcBorders>
            <w:shd w:val="clear" w:color="auto" w:fill="2E74B5"/>
          </w:tcPr>
          <w:p w14:paraId="22AC303F" w14:textId="77777777" w:rsidR="00091C0A" w:rsidRPr="00091C0A" w:rsidRDefault="00091C0A" w:rsidP="00091C0A">
            <w:pPr>
              <w:rPr>
                <w:rFonts w:ascii="Times New Roman" w:hAnsi="Times New Roman" w:cs="Times New Roman"/>
                <w:sz w:val="20"/>
                <w:szCs w:val="20"/>
              </w:rPr>
            </w:pPr>
            <w:r w:rsidRPr="00091C0A">
              <w:rPr>
                <w:rFonts w:ascii="Times New Roman" w:hAnsi="Times New Roman" w:cs="Times New Roman"/>
                <w:b/>
                <w:color w:val="FFFFFF"/>
                <w:sz w:val="20"/>
                <w:szCs w:val="20"/>
              </w:rPr>
              <w:t>ID</w:t>
            </w:r>
          </w:p>
        </w:tc>
        <w:tc>
          <w:tcPr>
            <w:tcW w:w="1443" w:type="dxa"/>
            <w:tcBorders>
              <w:top w:val="single" w:sz="4" w:space="0" w:color="FFFFFF"/>
              <w:left w:val="single" w:sz="4" w:space="0" w:color="FFFFFF"/>
              <w:bottom w:val="single" w:sz="4" w:space="0" w:color="FFFFFF"/>
              <w:right w:val="single" w:sz="4" w:space="0" w:color="FFFFFF"/>
            </w:tcBorders>
            <w:shd w:val="clear" w:color="auto" w:fill="2E74B5"/>
          </w:tcPr>
          <w:p w14:paraId="42C39530" w14:textId="77777777" w:rsidR="00091C0A" w:rsidRPr="00091C0A" w:rsidRDefault="00091C0A">
            <w:pPr>
              <w:jc w:val="center"/>
              <w:rPr>
                <w:rFonts w:ascii="Times New Roman" w:hAnsi="Times New Roman" w:cs="Times New Roman"/>
                <w:sz w:val="20"/>
                <w:szCs w:val="20"/>
              </w:rPr>
            </w:pPr>
            <w:r w:rsidRPr="00091C0A">
              <w:rPr>
                <w:rFonts w:ascii="Times New Roman" w:hAnsi="Times New Roman" w:cs="Times New Roman"/>
                <w:b/>
                <w:color w:val="FFFFFF"/>
                <w:sz w:val="20"/>
                <w:szCs w:val="20"/>
              </w:rPr>
              <w:t>Requirement Name</w:t>
            </w:r>
          </w:p>
        </w:tc>
        <w:tc>
          <w:tcPr>
            <w:tcW w:w="6487" w:type="dxa"/>
            <w:tcBorders>
              <w:top w:val="single" w:sz="4" w:space="0" w:color="FFFFFF"/>
              <w:left w:val="single" w:sz="4" w:space="0" w:color="FFFFFF"/>
              <w:bottom w:val="single" w:sz="4" w:space="0" w:color="FFFFFF"/>
              <w:right w:val="single" w:sz="4" w:space="0" w:color="FFFFFF"/>
            </w:tcBorders>
            <w:shd w:val="clear" w:color="auto" w:fill="2E74B5"/>
          </w:tcPr>
          <w:p w14:paraId="643F2408" w14:textId="77777777" w:rsidR="00091C0A" w:rsidRPr="00091C0A" w:rsidRDefault="00091C0A">
            <w:pPr>
              <w:jc w:val="center"/>
              <w:rPr>
                <w:rFonts w:ascii="Times New Roman" w:hAnsi="Times New Roman" w:cs="Times New Roman"/>
                <w:sz w:val="20"/>
                <w:szCs w:val="20"/>
              </w:rPr>
            </w:pPr>
            <w:r w:rsidRPr="00091C0A">
              <w:rPr>
                <w:rFonts w:ascii="Times New Roman" w:hAnsi="Times New Roman" w:cs="Times New Roman"/>
                <w:b/>
                <w:color w:val="FFFFFF"/>
                <w:sz w:val="20"/>
                <w:szCs w:val="20"/>
              </w:rPr>
              <w:t>Description</w:t>
            </w:r>
          </w:p>
        </w:tc>
        <w:tc>
          <w:tcPr>
            <w:tcW w:w="993" w:type="dxa"/>
            <w:tcBorders>
              <w:top w:val="single" w:sz="4" w:space="0" w:color="FFFFFF"/>
              <w:left w:val="single" w:sz="4" w:space="0" w:color="FFFFFF"/>
              <w:bottom w:val="single" w:sz="4" w:space="0" w:color="FFFFFF"/>
              <w:right w:val="single" w:sz="4" w:space="0" w:color="FFFFFF"/>
            </w:tcBorders>
            <w:shd w:val="clear" w:color="auto" w:fill="2E74B5"/>
          </w:tcPr>
          <w:p w14:paraId="65563FB0" w14:textId="77777777" w:rsidR="00091C0A" w:rsidRPr="00091C0A" w:rsidRDefault="00091C0A">
            <w:pPr>
              <w:jc w:val="center"/>
              <w:rPr>
                <w:rFonts w:ascii="Times New Roman" w:hAnsi="Times New Roman" w:cs="Times New Roman"/>
                <w:sz w:val="20"/>
                <w:szCs w:val="20"/>
              </w:rPr>
            </w:pPr>
            <w:r w:rsidRPr="00091C0A">
              <w:rPr>
                <w:rFonts w:ascii="Times New Roman" w:hAnsi="Times New Roman" w:cs="Times New Roman"/>
                <w:b/>
                <w:color w:val="FFFFFF"/>
                <w:sz w:val="20"/>
                <w:szCs w:val="20"/>
              </w:rPr>
              <w:t>Priority</w:t>
            </w:r>
          </w:p>
        </w:tc>
      </w:tr>
      <w:tr w:rsidR="00091C0A" w:rsidRPr="00091C0A" w14:paraId="261C3F0D" w14:textId="77777777" w:rsidTr="00091C0A">
        <w:tc>
          <w:tcPr>
            <w:tcW w:w="683" w:type="dxa"/>
            <w:tcBorders>
              <w:top w:val="single" w:sz="4" w:space="0" w:color="BFBFBF"/>
              <w:left w:val="single" w:sz="4" w:space="0" w:color="BFBFBF"/>
              <w:bottom w:val="single" w:sz="4" w:space="0" w:color="BFBFBF"/>
              <w:right w:val="single" w:sz="4" w:space="0" w:color="BFBFBF"/>
            </w:tcBorders>
            <w:shd w:val="clear" w:color="auto" w:fill="FFFFFF"/>
          </w:tcPr>
          <w:p w14:paraId="5DFB7B12"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2E74B5"/>
                <w:sz w:val="20"/>
                <w:szCs w:val="20"/>
              </w:rPr>
              <w:t>FR1</w:t>
            </w:r>
          </w:p>
        </w:tc>
        <w:tc>
          <w:tcPr>
            <w:tcW w:w="1443" w:type="dxa"/>
            <w:tcBorders>
              <w:top w:val="single" w:sz="4" w:space="0" w:color="BFBFBF"/>
              <w:left w:val="single" w:sz="4" w:space="0" w:color="BFBFBF"/>
              <w:bottom w:val="single" w:sz="4" w:space="0" w:color="BFBFBF"/>
              <w:right w:val="single" w:sz="4" w:space="0" w:color="BFBFBF"/>
            </w:tcBorders>
            <w:shd w:val="clear" w:color="auto" w:fill="FFFFFF"/>
          </w:tcPr>
          <w:p w14:paraId="13AD5708"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b/>
                <w:color w:val="404040"/>
                <w:sz w:val="20"/>
                <w:szCs w:val="20"/>
              </w:rPr>
              <w:t>User Accounts and Family Membership</w:t>
            </w:r>
          </w:p>
        </w:tc>
        <w:tc>
          <w:tcPr>
            <w:tcW w:w="6487" w:type="dxa"/>
            <w:tcBorders>
              <w:top w:val="single" w:sz="4" w:space="0" w:color="BFBFBF"/>
              <w:left w:val="single" w:sz="4" w:space="0" w:color="BFBFBF"/>
              <w:bottom w:val="single" w:sz="4" w:space="0" w:color="BFBFBF"/>
              <w:right w:val="single" w:sz="4" w:space="0" w:color="BFBFBF"/>
            </w:tcBorders>
            <w:shd w:val="clear" w:color="auto" w:fill="FFFFFF"/>
          </w:tcPr>
          <w:p w14:paraId="7BF07A2F"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color w:val="404040"/>
                <w:sz w:val="20"/>
                <w:szCs w:val="20"/>
              </w:rPr>
              <w:t xml:space="preserve">Users can register with a name and </w:t>
            </w:r>
            <w:proofErr w:type="gramStart"/>
            <w:r w:rsidRPr="00091C0A">
              <w:rPr>
                <w:rFonts w:ascii="Times New Roman" w:hAnsi="Times New Roman" w:cs="Times New Roman"/>
                <w:color w:val="404040"/>
                <w:sz w:val="20"/>
                <w:szCs w:val="20"/>
              </w:rPr>
              <w:t>password, and</w:t>
            </w:r>
            <w:proofErr w:type="gramEnd"/>
            <w:r w:rsidRPr="00091C0A">
              <w:rPr>
                <w:rFonts w:ascii="Times New Roman" w:hAnsi="Times New Roman" w:cs="Times New Roman"/>
                <w:color w:val="404040"/>
                <w:sz w:val="20"/>
                <w:szCs w:val="20"/>
              </w:rPr>
              <w:t xml:space="preserve"> log in to access the system. Each user can belong to only one family at a time. All account data is saved to a central database shared between the desktop and web apps.</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Pr>
          <w:p w14:paraId="538C6AB0"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C00000"/>
                <w:sz w:val="20"/>
                <w:szCs w:val="20"/>
              </w:rPr>
              <w:t>High</w:t>
            </w:r>
          </w:p>
        </w:tc>
      </w:tr>
      <w:tr w:rsidR="00091C0A" w:rsidRPr="00091C0A" w14:paraId="77A903F6" w14:textId="77777777" w:rsidTr="00091C0A">
        <w:tc>
          <w:tcPr>
            <w:tcW w:w="683" w:type="dxa"/>
            <w:tcBorders>
              <w:top w:val="single" w:sz="4" w:space="0" w:color="BFBFBF"/>
              <w:left w:val="single" w:sz="4" w:space="0" w:color="BFBFBF"/>
              <w:bottom w:val="single" w:sz="4" w:space="0" w:color="BFBFBF"/>
              <w:right w:val="single" w:sz="4" w:space="0" w:color="BFBFBF"/>
            </w:tcBorders>
            <w:shd w:val="clear" w:color="auto" w:fill="D6E4F0"/>
          </w:tcPr>
          <w:p w14:paraId="24AB9A49"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2E74B5"/>
                <w:sz w:val="20"/>
                <w:szCs w:val="20"/>
              </w:rPr>
              <w:t>FR2</w:t>
            </w:r>
          </w:p>
        </w:tc>
        <w:tc>
          <w:tcPr>
            <w:tcW w:w="1443" w:type="dxa"/>
            <w:tcBorders>
              <w:top w:val="single" w:sz="4" w:space="0" w:color="BFBFBF"/>
              <w:left w:val="single" w:sz="4" w:space="0" w:color="BFBFBF"/>
              <w:bottom w:val="single" w:sz="4" w:space="0" w:color="BFBFBF"/>
              <w:right w:val="single" w:sz="4" w:space="0" w:color="BFBFBF"/>
            </w:tcBorders>
            <w:shd w:val="clear" w:color="auto" w:fill="D6E4F0"/>
          </w:tcPr>
          <w:p w14:paraId="664A9DB6"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b/>
                <w:color w:val="404040"/>
                <w:sz w:val="20"/>
                <w:szCs w:val="20"/>
              </w:rPr>
              <w:t>Personal Expense Logging</w:t>
            </w:r>
          </w:p>
        </w:tc>
        <w:tc>
          <w:tcPr>
            <w:tcW w:w="6487" w:type="dxa"/>
            <w:tcBorders>
              <w:top w:val="single" w:sz="4" w:space="0" w:color="BFBFBF"/>
              <w:left w:val="single" w:sz="4" w:space="0" w:color="BFBFBF"/>
              <w:bottom w:val="single" w:sz="4" w:space="0" w:color="BFBFBF"/>
              <w:right w:val="single" w:sz="4" w:space="0" w:color="BFBFBF"/>
            </w:tcBorders>
            <w:shd w:val="clear" w:color="auto" w:fill="D6E4F0"/>
          </w:tcPr>
          <w:p w14:paraId="57913BFD"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color w:val="404040"/>
                <w:sz w:val="20"/>
                <w:szCs w:val="20"/>
              </w:rPr>
              <w:t>Users can add, view, and delete their own expenses at any time, even without being in a family. Each expense must have an amount, category, date, and description. Changes are saved to the shared database and reflected across both apps immediately.</w:t>
            </w:r>
          </w:p>
        </w:tc>
        <w:tc>
          <w:tcPr>
            <w:tcW w:w="993" w:type="dxa"/>
            <w:tcBorders>
              <w:top w:val="single" w:sz="4" w:space="0" w:color="BFBFBF"/>
              <w:left w:val="single" w:sz="4" w:space="0" w:color="BFBFBF"/>
              <w:bottom w:val="single" w:sz="4" w:space="0" w:color="BFBFBF"/>
              <w:right w:val="single" w:sz="4" w:space="0" w:color="BFBFBF"/>
            </w:tcBorders>
            <w:shd w:val="clear" w:color="auto" w:fill="D6E4F0"/>
          </w:tcPr>
          <w:p w14:paraId="79B72FD3"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C00000"/>
                <w:sz w:val="20"/>
                <w:szCs w:val="20"/>
              </w:rPr>
              <w:t>High</w:t>
            </w:r>
          </w:p>
        </w:tc>
      </w:tr>
      <w:tr w:rsidR="00091C0A" w:rsidRPr="00091C0A" w14:paraId="36C16D37" w14:textId="77777777" w:rsidTr="00091C0A">
        <w:tc>
          <w:tcPr>
            <w:tcW w:w="683" w:type="dxa"/>
            <w:tcBorders>
              <w:top w:val="single" w:sz="4" w:space="0" w:color="BFBFBF"/>
              <w:left w:val="single" w:sz="4" w:space="0" w:color="BFBFBF"/>
              <w:bottom w:val="single" w:sz="4" w:space="0" w:color="BFBFBF"/>
              <w:right w:val="single" w:sz="4" w:space="0" w:color="BFBFBF"/>
            </w:tcBorders>
            <w:shd w:val="clear" w:color="auto" w:fill="FFFFFF"/>
          </w:tcPr>
          <w:p w14:paraId="2A09E151"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2E74B5"/>
                <w:sz w:val="20"/>
                <w:szCs w:val="20"/>
              </w:rPr>
              <w:t>FR3</w:t>
            </w:r>
          </w:p>
        </w:tc>
        <w:tc>
          <w:tcPr>
            <w:tcW w:w="1443" w:type="dxa"/>
            <w:tcBorders>
              <w:top w:val="single" w:sz="4" w:space="0" w:color="BFBFBF"/>
              <w:left w:val="single" w:sz="4" w:space="0" w:color="BFBFBF"/>
              <w:bottom w:val="single" w:sz="4" w:space="0" w:color="BFBFBF"/>
              <w:right w:val="single" w:sz="4" w:space="0" w:color="BFBFBF"/>
            </w:tcBorders>
            <w:shd w:val="clear" w:color="auto" w:fill="FFFFFF"/>
          </w:tcPr>
          <w:p w14:paraId="581597F2"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b/>
                <w:color w:val="404040"/>
                <w:sz w:val="20"/>
                <w:szCs w:val="20"/>
              </w:rPr>
              <w:t>Family Creation and Invitations</w:t>
            </w:r>
          </w:p>
        </w:tc>
        <w:tc>
          <w:tcPr>
            <w:tcW w:w="6487" w:type="dxa"/>
            <w:tcBorders>
              <w:top w:val="single" w:sz="4" w:space="0" w:color="BFBFBF"/>
              <w:left w:val="single" w:sz="4" w:space="0" w:color="BFBFBF"/>
              <w:bottom w:val="single" w:sz="4" w:space="0" w:color="BFBFBF"/>
              <w:right w:val="single" w:sz="4" w:space="0" w:color="BFBFBF"/>
            </w:tcBorders>
            <w:shd w:val="clear" w:color="auto" w:fill="FFFFFF"/>
          </w:tcPr>
          <w:p w14:paraId="4F730F9B"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color w:val="404040"/>
                <w:sz w:val="20"/>
                <w:szCs w:val="20"/>
              </w:rPr>
              <w:t>Each family has at least one admin. The admin can send invitations to other users. The admin can also remove members from the family at any time.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Pr>
          <w:p w14:paraId="0C2A8E58"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C00000"/>
                <w:sz w:val="20"/>
                <w:szCs w:val="20"/>
              </w:rPr>
              <w:t>High</w:t>
            </w:r>
          </w:p>
        </w:tc>
      </w:tr>
      <w:tr w:rsidR="00091C0A" w:rsidRPr="00091C0A" w14:paraId="2FDDFFEA" w14:textId="77777777" w:rsidTr="00091C0A">
        <w:tc>
          <w:tcPr>
            <w:tcW w:w="683" w:type="dxa"/>
            <w:tcBorders>
              <w:top w:val="single" w:sz="4" w:space="0" w:color="BFBFBF"/>
              <w:left w:val="single" w:sz="4" w:space="0" w:color="BFBFBF"/>
              <w:bottom w:val="single" w:sz="4" w:space="0" w:color="BFBFBF"/>
              <w:right w:val="single" w:sz="4" w:space="0" w:color="BFBFBF"/>
            </w:tcBorders>
            <w:shd w:val="clear" w:color="auto" w:fill="D6E4F0"/>
          </w:tcPr>
          <w:p w14:paraId="3587A2CF"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2E74B5"/>
                <w:sz w:val="20"/>
                <w:szCs w:val="20"/>
              </w:rPr>
              <w:t>FR4</w:t>
            </w:r>
          </w:p>
        </w:tc>
        <w:tc>
          <w:tcPr>
            <w:tcW w:w="1443" w:type="dxa"/>
            <w:tcBorders>
              <w:top w:val="single" w:sz="4" w:space="0" w:color="BFBFBF"/>
              <w:left w:val="single" w:sz="4" w:space="0" w:color="BFBFBF"/>
              <w:bottom w:val="single" w:sz="4" w:space="0" w:color="BFBFBF"/>
              <w:right w:val="single" w:sz="4" w:space="0" w:color="BFBFBF"/>
            </w:tcBorders>
            <w:shd w:val="clear" w:color="auto" w:fill="D6E4F0"/>
          </w:tcPr>
          <w:p w14:paraId="2F7DB225"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b/>
                <w:color w:val="404040"/>
                <w:sz w:val="20"/>
                <w:szCs w:val="20"/>
              </w:rPr>
              <w:t>Category Budgets</w:t>
            </w:r>
          </w:p>
        </w:tc>
        <w:tc>
          <w:tcPr>
            <w:tcW w:w="6487" w:type="dxa"/>
            <w:tcBorders>
              <w:top w:val="single" w:sz="4" w:space="0" w:color="BFBFBF"/>
              <w:left w:val="single" w:sz="4" w:space="0" w:color="BFBFBF"/>
              <w:bottom w:val="single" w:sz="4" w:space="0" w:color="BFBFBF"/>
              <w:right w:val="single" w:sz="4" w:space="0" w:color="BFBFBF"/>
            </w:tcBorders>
            <w:shd w:val="clear" w:color="auto" w:fill="D6E4F0"/>
          </w:tcPr>
          <w:p w14:paraId="04281235"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color w:val="404040"/>
                <w:sz w:val="20"/>
                <w:szCs w:val="20"/>
              </w:rPr>
              <w:t>Users can add or remove spending budgets per category (e.g. Food, Transport). When a new expense is logged, the system automatically deducts the amount from the matching category's remaining budget using a data query.</w:t>
            </w:r>
          </w:p>
        </w:tc>
        <w:tc>
          <w:tcPr>
            <w:tcW w:w="993" w:type="dxa"/>
            <w:tcBorders>
              <w:top w:val="single" w:sz="4" w:space="0" w:color="BFBFBF"/>
              <w:left w:val="single" w:sz="4" w:space="0" w:color="BFBFBF"/>
              <w:bottom w:val="single" w:sz="4" w:space="0" w:color="BFBFBF"/>
              <w:right w:val="single" w:sz="4" w:space="0" w:color="BFBFBF"/>
            </w:tcBorders>
            <w:shd w:val="clear" w:color="auto" w:fill="D6E4F0"/>
          </w:tcPr>
          <w:p w14:paraId="104F29CA"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C00000"/>
                <w:sz w:val="20"/>
                <w:szCs w:val="20"/>
              </w:rPr>
              <w:t>High</w:t>
            </w:r>
          </w:p>
        </w:tc>
      </w:tr>
      <w:tr w:rsidR="00091C0A" w:rsidRPr="00091C0A" w14:paraId="1EA10194" w14:textId="77777777" w:rsidTr="00091C0A">
        <w:tc>
          <w:tcPr>
            <w:tcW w:w="683" w:type="dxa"/>
            <w:tcBorders>
              <w:top w:val="single" w:sz="4" w:space="0" w:color="BFBFBF"/>
              <w:left w:val="single" w:sz="4" w:space="0" w:color="BFBFBF"/>
              <w:bottom w:val="single" w:sz="4" w:space="0" w:color="BFBFBF"/>
              <w:right w:val="single" w:sz="4" w:space="0" w:color="BFBFBF"/>
            </w:tcBorders>
            <w:shd w:val="clear" w:color="auto" w:fill="FFFFFF"/>
          </w:tcPr>
          <w:p w14:paraId="72AF8FDE"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2E74B5"/>
                <w:sz w:val="20"/>
                <w:szCs w:val="20"/>
              </w:rPr>
              <w:t>FR5</w:t>
            </w:r>
          </w:p>
        </w:tc>
        <w:tc>
          <w:tcPr>
            <w:tcW w:w="1443" w:type="dxa"/>
            <w:tcBorders>
              <w:top w:val="single" w:sz="4" w:space="0" w:color="BFBFBF"/>
              <w:left w:val="single" w:sz="4" w:space="0" w:color="BFBFBF"/>
              <w:bottom w:val="single" w:sz="4" w:space="0" w:color="BFBFBF"/>
              <w:right w:val="single" w:sz="4" w:space="0" w:color="BFBFBF"/>
            </w:tcBorders>
            <w:shd w:val="clear" w:color="auto" w:fill="FFFFFF"/>
          </w:tcPr>
          <w:p w14:paraId="542F2C03"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b/>
                <w:color w:val="404040"/>
                <w:sz w:val="20"/>
                <w:szCs w:val="20"/>
              </w:rPr>
              <w:t>Budget Alert Notifications</w:t>
            </w:r>
          </w:p>
        </w:tc>
        <w:tc>
          <w:tcPr>
            <w:tcW w:w="6487" w:type="dxa"/>
            <w:tcBorders>
              <w:top w:val="single" w:sz="4" w:space="0" w:color="BFBFBF"/>
              <w:left w:val="single" w:sz="4" w:space="0" w:color="BFBFBF"/>
              <w:bottom w:val="single" w:sz="4" w:space="0" w:color="BFBFBF"/>
              <w:right w:val="single" w:sz="4" w:space="0" w:color="BFBFBF"/>
            </w:tcBorders>
            <w:shd w:val="clear" w:color="auto" w:fill="FFFFFF"/>
          </w:tcPr>
          <w:p w14:paraId="30B84C60"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color w:val="404040"/>
                <w:sz w:val="20"/>
                <w:szCs w:val="20"/>
              </w:rPr>
              <w:t>Users can set a warning threshold for each category budget. When the remaining budget falls below that amount, the system fires an alert and shows a notification to the user on both the desktop and web app.</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Pr>
          <w:p w14:paraId="2956DE2F"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C00000"/>
                <w:sz w:val="20"/>
                <w:szCs w:val="20"/>
              </w:rPr>
              <w:t>High</w:t>
            </w:r>
          </w:p>
        </w:tc>
      </w:tr>
      <w:tr w:rsidR="00091C0A" w:rsidRPr="00091C0A" w14:paraId="279FFEC2" w14:textId="77777777" w:rsidTr="00091C0A">
        <w:tc>
          <w:tcPr>
            <w:tcW w:w="683" w:type="dxa"/>
            <w:tcBorders>
              <w:top w:val="single" w:sz="4" w:space="0" w:color="BFBFBF"/>
              <w:left w:val="single" w:sz="4" w:space="0" w:color="BFBFBF"/>
              <w:bottom w:val="single" w:sz="4" w:space="0" w:color="BFBFBF"/>
              <w:right w:val="single" w:sz="4" w:space="0" w:color="BFBFBF"/>
            </w:tcBorders>
            <w:shd w:val="clear" w:color="auto" w:fill="D6E4F0"/>
          </w:tcPr>
          <w:p w14:paraId="21C64DFA"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2E74B5"/>
                <w:sz w:val="20"/>
                <w:szCs w:val="20"/>
              </w:rPr>
              <w:t>FR6</w:t>
            </w:r>
          </w:p>
        </w:tc>
        <w:tc>
          <w:tcPr>
            <w:tcW w:w="1443" w:type="dxa"/>
            <w:tcBorders>
              <w:top w:val="single" w:sz="4" w:space="0" w:color="BFBFBF"/>
              <w:left w:val="single" w:sz="4" w:space="0" w:color="BFBFBF"/>
              <w:bottom w:val="single" w:sz="4" w:space="0" w:color="BFBFBF"/>
              <w:right w:val="single" w:sz="4" w:space="0" w:color="BFBFBF"/>
            </w:tcBorders>
            <w:shd w:val="clear" w:color="auto" w:fill="D6E4F0"/>
          </w:tcPr>
          <w:p w14:paraId="4FAA4709"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b/>
                <w:color w:val="404040"/>
                <w:sz w:val="20"/>
                <w:szCs w:val="20"/>
              </w:rPr>
              <w:t>Expense Analytics Per User</w:t>
            </w:r>
          </w:p>
        </w:tc>
        <w:tc>
          <w:tcPr>
            <w:tcW w:w="6487" w:type="dxa"/>
            <w:tcBorders>
              <w:top w:val="single" w:sz="4" w:space="0" w:color="BFBFBF"/>
              <w:left w:val="single" w:sz="4" w:space="0" w:color="BFBFBF"/>
              <w:bottom w:val="single" w:sz="4" w:space="0" w:color="BFBFBF"/>
              <w:right w:val="single" w:sz="4" w:space="0" w:color="BFBFBF"/>
            </w:tcBorders>
            <w:shd w:val="clear" w:color="auto" w:fill="D6E4F0"/>
          </w:tcPr>
          <w:p w14:paraId="52740E98"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color w:val="404040"/>
                <w:sz w:val="20"/>
                <w:szCs w:val="20"/>
              </w:rPr>
              <w:t>On the web app, users can view a summary of their spending: total expenses and a monthly average broken down by category. These figures are calculated by querying and grouping the stored expenses in real time.</w:t>
            </w:r>
          </w:p>
        </w:tc>
        <w:tc>
          <w:tcPr>
            <w:tcW w:w="993" w:type="dxa"/>
            <w:tcBorders>
              <w:top w:val="single" w:sz="4" w:space="0" w:color="BFBFBF"/>
              <w:left w:val="single" w:sz="4" w:space="0" w:color="BFBFBF"/>
              <w:bottom w:val="single" w:sz="4" w:space="0" w:color="BFBFBF"/>
              <w:right w:val="single" w:sz="4" w:space="0" w:color="BFBFBF"/>
            </w:tcBorders>
            <w:shd w:val="clear" w:color="auto" w:fill="D6E4F0"/>
          </w:tcPr>
          <w:p w14:paraId="4960AD64"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C55A11"/>
                <w:sz w:val="20"/>
                <w:szCs w:val="20"/>
              </w:rPr>
              <w:t>Medium</w:t>
            </w:r>
          </w:p>
        </w:tc>
      </w:tr>
      <w:tr w:rsidR="00091C0A" w:rsidRPr="00091C0A" w14:paraId="4B002AD4" w14:textId="77777777" w:rsidTr="00091C0A">
        <w:tc>
          <w:tcPr>
            <w:tcW w:w="683" w:type="dxa"/>
            <w:tcBorders>
              <w:top w:val="single" w:sz="4" w:space="0" w:color="BFBFBF"/>
              <w:left w:val="single" w:sz="4" w:space="0" w:color="BFBFBF"/>
              <w:bottom w:val="single" w:sz="4" w:space="0" w:color="BFBFBF"/>
              <w:right w:val="single" w:sz="4" w:space="0" w:color="BFBFBF"/>
            </w:tcBorders>
            <w:shd w:val="clear" w:color="auto" w:fill="FFFFFF"/>
          </w:tcPr>
          <w:p w14:paraId="3FFD1CBD"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2E74B5"/>
                <w:sz w:val="20"/>
                <w:szCs w:val="20"/>
              </w:rPr>
              <w:t>FR7</w:t>
            </w:r>
          </w:p>
        </w:tc>
        <w:tc>
          <w:tcPr>
            <w:tcW w:w="1443" w:type="dxa"/>
            <w:tcBorders>
              <w:top w:val="single" w:sz="4" w:space="0" w:color="BFBFBF"/>
              <w:left w:val="single" w:sz="4" w:space="0" w:color="BFBFBF"/>
              <w:bottom w:val="single" w:sz="4" w:space="0" w:color="BFBFBF"/>
              <w:right w:val="single" w:sz="4" w:space="0" w:color="BFBFBF"/>
            </w:tcBorders>
            <w:shd w:val="clear" w:color="auto" w:fill="FFFFFF"/>
          </w:tcPr>
          <w:p w14:paraId="6C444457"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b/>
                <w:color w:val="404040"/>
                <w:sz w:val="20"/>
                <w:szCs w:val="20"/>
              </w:rPr>
              <w:t>Family Expense Visibility</w:t>
            </w:r>
          </w:p>
        </w:tc>
        <w:tc>
          <w:tcPr>
            <w:tcW w:w="6487" w:type="dxa"/>
            <w:tcBorders>
              <w:top w:val="single" w:sz="4" w:space="0" w:color="BFBFBF"/>
              <w:left w:val="single" w:sz="4" w:space="0" w:color="BFBFBF"/>
              <w:bottom w:val="single" w:sz="4" w:space="0" w:color="BFBFBF"/>
              <w:right w:val="single" w:sz="4" w:space="0" w:color="BFBFBF"/>
            </w:tcBorders>
            <w:shd w:val="clear" w:color="auto" w:fill="FFFFFF"/>
          </w:tcPr>
          <w:p w14:paraId="11FEBAF7"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color w:val="404040"/>
                <w:sz w:val="20"/>
                <w:szCs w:val="20"/>
              </w:rPr>
              <w:t>Every member of a family can view all expenses logged by any other member of the same family. The list can be filtered by member, category, or date range using data queries on the shared database.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Pr>
          <w:p w14:paraId="745744DC"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C55A11"/>
                <w:sz w:val="20"/>
                <w:szCs w:val="20"/>
              </w:rPr>
              <w:t>Medium</w:t>
            </w:r>
          </w:p>
        </w:tc>
      </w:tr>
      <w:tr w:rsidR="00091C0A" w:rsidRPr="00091C0A" w14:paraId="1818565B" w14:textId="77777777" w:rsidTr="00091C0A">
        <w:tc>
          <w:tcPr>
            <w:tcW w:w="683" w:type="dxa"/>
            <w:tcBorders>
              <w:top w:val="single" w:sz="4" w:space="0" w:color="BFBFBF"/>
              <w:left w:val="single" w:sz="4" w:space="0" w:color="BFBFBF"/>
              <w:bottom w:val="single" w:sz="4" w:space="0" w:color="BFBFBF"/>
              <w:right w:val="single" w:sz="4" w:space="0" w:color="BFBFBF"/>
            </w:tcBorders>
            <w:shd w:val="clear" w:color="auto" w:fill="D6E4F0"/>
          </w:tcPr>
          <w:p w14:paraId="6077E5E0"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2E74B5"/>
                <w:sz w:val="20"/>
                <w:szCs w:val="20"/>
              </w:rPr>
              <w:t>FR8</w:t>
            </w:r>
          </w:p>
        </w:tc>
        <w:tc>
          <w:tcPr>
            <w:tcW w:w="1443" w:type="dxa"/>
            <w:tcBorders>
              <w:top w:val="single" w:sz="4" w:space="0" w:color="BFBFBF"/>
              <w:left w:val="single" w:sz="4" w:space="0" w:color="BFBFBF"/>
              <w:bottom w:val="single" w:sz="4" w:space="0" w:color="BFBFBF"/>
              <w:right w:val="single" w:sz="4" w:space="0" w:color="BFBFBF"/>
            </w:tcBorders>
            <w:shd w:val="clear" w:color="auto" w:fill="D6E4F0"/>
          </w:tcPr>
          <w:p w14:paraId="72BA9A90"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b/>
                <w:color w:val="404040"/>
                <w:sz w:val="20"/>
                <w:szCs w:val="20"/>
              </w:rPr>
              <w:t>Spending Goals</w:t>
            </w:r>
          </w:p>
        </w:tc>
        <w:tc>
          <w:tcPr>
            <w:tcW w:w="6487" w:type="dxa"/>
            <w:tcBorders>
              <w:top w:val="single" w:sz="4" w:space="0" w:color="BFBFBF"/>
              <w:left w:val="single" w:sz="4" w:space="0" w:color="BFBFBF"/>
              <w:bottom w:val="single" w:sz="4" w:space="0" w:color="BFBFBF"/>
              <w:right w:val="single" w:sz="4" w:space="0" w:color="BFBFBF"/>
            </w:tcBorders>
            <w:shd w:val="clear" w:color="auto" w:fill="D6E4F0"/>
          </w:tcPr>
          <w:p w14:paraId="7BC87E7F"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color w:val="404040"/>
                <w:sz w:val="20"/>
                <w:szCs w:val="20"/>
              </w:rPr>
              <w:t xml:space="preserve">Users can set a personal saving or spending goal with a target amount and deadline. The system tracks progress automatically by comparing the goal against logged </w:t>
            </w:r>
            <w:proofErr w:type="gramStart"/>
            <w:r w:rsidRPr="00091C0A">
              <w:rPr>
                <w:rFonts w:ascii="Times New Roman" w:hAnsi="Times New Roman" w:cs="Times New Roman"/>
                <w:color w:val="404040"/>
                <w:sz w:val="20"/>
                <w:szCs w:val="20"/>
              </w:rPr>
              <w:t>expenses, and</w:t>
            </w:r>
            <w:proofErr w:type="gramEnd"/>
            <w:r w:rsidRPr="00091C0A">
              <w:rPr>
                <w:rFonts w:ascii="Times New Roman" w:hAnsi="Times New Roman" w:cs="Times New Roman"/>
                <w:color w:val="404040"/>
                <w:sz w:val="20"/>
                <w:szCs w:val="20"/>
              </w:rPr>
              <w:t xml:space="preserve"> fires an event when the goal is reached or missed.</w:t>
            </w:r>
          </w:p>
        </w:tc>
        <w:tc>
          <w:tcPr>
            <w:tcW w:w="993" w:type="dxa"/>
            <w:tcBorders>
              <w:top w:val="single" w:sz="4" w:space="0" w:color="BFBFBF"/>
              <w:left w:val="single" w:sz="4" w:space="0" w:color="BFBFBF"/>
              <w:bottom w:val="single" w:sz="4" w:space="0" w:color="BFBFBF"/>
              <w:right w:val="single" w:sz="4" w:space="0" w:color="BFBFBF"/>
            </w:tcBorders>
            <w:shd w:val="clear" w:color="auto" w:fill="D6E4F0"/>
          </w:tcPr>
          <w:p w14:paraId="55A9B576"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C55A11"/>
                <w:sz w:val="20"/>
                <w:szCs w:val="20"/>
              </w:rPr>
              <w:t>Medium</w:t>
            </w:r>
          </w:p>
        </w:tc>
      </w:tr>
      <w:tr w:rsidR="00091C0A" w:rsidRPr="00091C0A" w14:paraId="7A0A0312" w14:textId="77777777" w:rsidTr="00091C0A">
        <w:tc>
          <w:tcPr>
            <w:tcW w:w="683" w:type="dxa"/>
            <w:tcBorders>
              <w:top w:val="single" w:sz="4" w:space="0" w:color="BFBFBF"/>
              <w:left w:val="single" w:sz="4" w:space="0" w:color="BFBFBF"/>
              <w:bottom w:val="single" w:sz="4" w:space="0" w:color="BFBFBF"/>
              <w:right w:val="single" w:sz="4" w:space="0" w:color="BFBFBF"/>
            </w:tcBorders>
            <w:shd w:val="clear" w:color="auto" w:fill="FFFFFF"/>
          </w:tcPr>
          <w:p w14:paraId="78B5A1DE"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2E74B5"/>
                <w:sz w:val="20"/>
                <w:szCs w:val="20"/>
              </w:rPr>
              <w:t>FR9</w:t>
            </w:r>
          </w:p>
        </w:tc>
        <w:tc>
          <w:tcPr>
            <w:tcW w:w="1443" w:type="dxa"/>
            <w:tcBorders>
              <w:top w:val="single" w:sz="4" w:space="0" w:color="BFBFBF"/>
              <w:left w:val="single" w:sz="4" w:space="0" w:color="BFBFBF"/>
              <w:bottom w:val="single" w:sz="4" w:space="0" w:color="BFBFBF"/>
              <w:right w:val="single" w:sz="4" w:space="0" w:color="BFBFBF"/>
            </w:tcBorders>
            <w:shd w:val="clear" w:color="auto" w:fill="FFFFFF"/>
          </w:tcPr>
          <w:p w14:paraId="6B0FC66B"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b/>
                <w:color w:val="404040"/>
                <w:sz w:val="20"/>
                <w:szCs w:val="20"/>
              </w:rPr>
              <w:t>Expense Filtering and Sorting</w:t>
            </w:r>
          </w:p>
        </w:tc>
        <w:tc>
          <w:tcPr>
            <w:tcW w:w="6487" w:type="dxa"/>
            <w:tcBorders>
              <w:top w:val="single" w:sz="4" w:space="0" w:color="BFBFBF"/>
              <w:left w:val="single" w:sz="4" w:space="0" w:color="BFBFBF"/>
              <w:bottom w:val="single" w:sz="4" w:space="0" w:color="BFBFBF"/>
              <w:right w:val="single" w:sz="4" w:space="0" w:color="BFBFBF"/>
            </w:tcBorders>
            <w:shd w:val="clear" w:color="auto" w:fill="FFFFFF"/>
          </w:tcPr>
          <w:p w14:paraId="573BF1FA"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color w:val="404040"/>
                <w:sz w:val="20"/>
                <w:szCs w:val="20"/>
              </w:rPr>
              <w:t>Users can filter their expense list by date range, category, or amount, and sort results in ascending or descending order. The desktop app provides input fields and dropdowns in the Windows Forms interface to control the view.</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Pr>
          <w:p w14:paraId="31BEEE72" w14:textId="32F34E79" w:rsidR="00091C0A" w:rsidRPr="00D60CC6" w:rsidRDefault="00D60CC6">
            <w:pPr>
              <w:spacing w:before="40" w:after="40"/>
              <w:jc w:val="center"/>
              <w:rPr>
                <w:rFonts w:ascii="Times New Roman" w:hAnsi="Times New Roman" w:cs="Times New Roman"/>
                <w:color w:val="00B050"/>
                <w:sz w:val="20"/>
                <w:szCs w:val="20"/>
              </w:rPr>
            </w:pPr>
            <w:r w:rsidRPr="00D60CC6">
              <w:rPr>
                <w:rFonts w:ascii="Times New Roman" w:hAnsi="Times New Roman" w:cs="Times New Roman"/>
                <w:b/>
                <w:color w:val="00B050"/>
                <w:sz w:val="20"/>
                <w:szCs w:val="20"/>
              </w:rPr>
              <w:t>Low</w:t>
            </w:r>
          </w:p>
        </w:tc>
      </w:tr>
      <w:tr w:rsidR="00091C0A" w:rsidRPr="00091C0A" w14:paraId="1D713221" w14:textId="77777777" w:rsidTr="00091C0A">
        <w:tc>
          <w:tcPr>
            <w:tcW w:w="683" w:type="dxa"/>
            <w:tcBorders>
              <w:top w:val="single" w:sz="4" w:space="0" w:color="BFBFBF"/>
              <w:left w:val="single" w:sz="4" w:space="0" w:color="BFBFBF"/>
              <w:bottom w:val="single" w:sz="4" w:space="0" w:color="BFBFBF"/>
              <w:right w:val="single" w:sz="4" w:space="0" w:color="BFBFBF"/>
            </w:tcBorders>
            <w:shd w:val="clear" w:color="auto" w:fill="D6E4F0"/>
          </w:tcPr>
          <w:p w14:paraId="6D24C551"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2E74B5"/>
                <w:sz w:val="20"/>
                <w:szCs w:val="20"/>
              </w:rPr>
              <w:t>FR10</w:t>
            </w:r>
          </w:p>
        </w:tc>
        <w:tc>
          <w:tcPr>
            <w:tcW w:w="1443" w:type="dxa"/>
            <w:tcBorders>
              <w:top w:val="single" w:sz="4" w:space="0" w:color="BFBFBF"/>
              <w:left w:val="single" w:sz="4" w:space="0" w:color="BFBFBF"/>
              <w:bottom w:val="single" w:sz="4" w:space="0" w:color="BFBFBF"/>
              <w:right w:val="single" w:sz="4" w:space="0" w:color="BFBFBF"/>
            </w:tcBorders>
            <w:shd w:val="clear" w:color="auto" w:fill="D6E4F0"/>
          </w:tcPr>
          <w:p w14:paraId="36B2B754"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b/>
                <w:color w:val="404040"/>
                <w:sz w:val="20"/>
                <w:szCs w:val="20"/>
              </w:rPr>
              <w:t>Family Budget Overview</w:t>
            </w:r>
          </w:p>
        </w:tc>
        <w:tc>
          <w:tcPr>
            <w:tcW w:w="6487" w:type="dxa"/>
            <w:tcBorders>
              <w:top w:val="single" w:sz="4" w:space="0" w:color="BFBFBF"/>
              <w:left w:val="single" w:sz="4" w:space="0" w:color="BFBFBF"/>
              <w:bottom w:val="single" w:sz="4" w:space="0" w:color="BFBFBF"/>
              <w:right w:val="single" w:sz="4" w:space="0" w:color="BFBFBF"/>
            </w:tcBorders>
            <w:shd w:val="clear" w:color="auto" w:fill="D6E4F0"/>
          </w:tcPr>
          <w:p w14:paraId="012FD195"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color w:val="404040"/>
                <w:sz w:val="20"/>
                <w:szCs w:val="20"/>
              </w:rPr>
              <w:t>Family admins can view a combined budget summary for the whole family, showing total spending per category across all members. The web app displays this as a dashboard page with running totals fetched through the API.</w:t>
            </w:r>
          </w:p>
        </w:tc>
        <w:tc>
          <w:tcPr>
            <w:tcW w:w="993" w:type="dxa"/>
            <w:tcBorders>
              <w:top w:val="single" w:sz="4" w:space="0" w:color="BFBFBF"/>
              <w:left w:val="single" w:sz="4" w:space="0" w:color="BFBFBF"/>
              <w:bottom w:val="single" w:sz="4" w:space="0" w:color="BFBFBF"/>
              <w:right w:val="single" w:sz="4" w:space="0" w:color="BFBFBF"/>
            </w:tcBorders>
            <w:shd w:val="clear" w:color="auto" w:fill="D6E4F0"/>
          </w:tcPr>
          <w:p w14:paraId="22880038" w14:textId="087F229D" w:rsidR="00091C0A" w:rsidRPr="00D60CC6" w:rsidRDefault="00D60CC6">
            <w:pPr>
              <w:spacing w:before="40" w:after="40"/>
              <w:jc w:val="center"/>
              <w:rPr>
                <w:rFonts w:ascii="Times New Roman" w:hAnsi="Times New Roman" w:cs="Times New Roman"/>
                <w:color w:val="00B050"/>
                <w:sz w:val="20"/>
                <w:szCs w:val="20"/>
              </w:rPr>
            </w:pPr>
            <w:r w:rsidRPr="00D60CC6">
              <w:rPr>
                <w:rFonts w:ascii="Times New Roman" w:hAnsi="Times New Roman" w:cs="Times New Roman"/>
                <w:b/>
                <w:color w:val="00B050"/>
                <w:sz w:val="20"/>
                <w:szCs w:val="20"/>
              </w:rPr>
              <w:t>Low</w:t>
            </w:r>
          </w:p>
        </w:tc>
      </w:tr>
    </w:tbl>
    <w:p w14:paraId="37532AC3" w14:textId="77777777" w:rsidR="00091C0A" w:rsidRPr="00091C0A" w:rsidRDefault="00091C0A">
      <w:pPr>
        <w:rPr>
          <w:rFonts w:ascii="Times New Roman" w:hAnsi="Times New Roman" w:cs="Times New Roman"/>
          <w:sz w:val="20"/>
          <w:szCs w:val="20"/>
        </w:rPr>
      </w:pPr>
    </w:p>
    <w:p w14:paraId="0B23E512" w14:textId="77777777" w:rsidR="00091C0A" w:rsidRPr="00091C0A" w:rsidRDefault="00091C0A">
      <w:pPr>
        <w:rPr>
          <w:rFonts w:ascii="Times New Roman" w:hAnsi="Times New Roman" w:cs="Times New Roman"/>
          <w:sz w:val="20"/>
          <w:szCs w:val="20"/>
        </w:rPr>
      </w:pPr>
    </w:p>
    <w:tbl>
      <w:tblPr>
        <w:tblStyle w:val="TableGrid"/>
        <w:tblW w:w="9578" w:type="dxa"/>
        <w:tblLook w:val="04A0" w:firstRow="1" w:lastRow="0" w:firstColumn="1" w:lastColumn="0" w:noHBand="0" w:noVBand="1"/>
      </w:tblPr>
      <w:tblGrid>
        <w:gridCol w:w="9578"/>
      </w:tblGrid>
      <w:tr w:rsidR="00ED4249" w:rsidRPr="00091C0A" w14:paraId="10850B12" w14:textId="77777777" w:rsidTr="00091C0A">
        <w:trPr>
          <w:trHeight w:val="449"/>
        </w:trPr>
        <w:tc>
          <w:tcPr>
            <w:tcW w:w="9578" w:type="dxa"/>
            <w:tcBorders>
              <w:top w:val="single" w:sz="4" w:space="0" w:color="1F3964"/>
              <w:left w:val="single" w:sz="4" w:space="0" w:color="1F3964"/>
              <w:bottom w:val="single" w:sz="4" w:space="0" w:color="1F3964"/>
              <w:right w:val="single" w:sz="4" w:space="0" w:color="1F3964"/>
            </w:tcBorders>
            <w:shd w:val="clear" w:color="auto" w:fill="1F3964"/>
          </w:tcPr>
          <w:p w14:paraId="1039B297" w14:textId="77777777" w:rsidR="00ED4249" w:rsidRPr="00091C0A" w:rsidRDefault="00000000">
            <w:pPr>
              <w:spacing w:before="80" w:after="80"/>
              <w:rPr>
                <w:rFonts w:ascii="Times New Roman" w:hAnsi="Times New Roman" w:cs="Times New Roman"/>
                <w:sz w:val="20"/>
                <w:szCs w:val="20"/>
              </w:rPr>
            </w:pPr>
            <w:r w:rsidRPr="00091C0A">
              <w:rPr>
                <w:rFonts w:ascii="Times New Roman" w:hAnsi="Times New Roman" w:cs="Times New Roman"/>
                <w:b/>
                <w:color w:val="FFFFFF"/>
                <w:sz w:val="20"/>
                <w:szCs w:val="20"/>
              </w:rPr>
              <w:lastRenderedPageBreak/>
              <w:t xml:space="preserve">  2.  Non-Functional Requirements</w:t>
            </w:r>
          </w:p>
        </w:tc>
      </w:tr>
    </w:tbl>
    <w:p w14:paraId="5B067E90" w14:textId="77777777" w:rsidR="00ED4249" w:rsidRPr="00091C0A" w:rsidRDefault="00ED4249">
      <w:pPr>
        <w:rPr>
          <w:rFonts w:ascii="Times New Roman" w:hAnsi="Times New Roman" w:cs="Times New Roman"/>
          <w:sz w:val="20"/>
          <w:szCs w:val="20"/>
        </w:rPr>
      </w:pPr>
    </w:p>
    <w:tbl>
      <w:tblPr>
        <w:tblStyle w:val="TableGrid"/>
        <w:tblW w:w="9606" w:type="dxa"/>
        <w:tblLook w:val="04A0" w:firstRow="1" w:lastRow="0" w:firstColumn="1" w:lastColumn="0" w:noHBand="0" w:noVBand="1"/>
      </w:tblPr>
      <w:tblGrid>
        <w:gridCol w:w="748"/>
        <w:gridCol w:w="1902"/>
        <w:gridCol w:w="6013"/>
        <w:gridCol w:w="943"/>
      </w:tblGrid>
      <w:tr w:rsidR="00091C0A" w:rsidRPr="00091C0A" w14:paraId="5F3E1A4E" w14:textId="77777777" w:rsidTr="00091C0A">
        <w:tc>
          <w:tcPr>
            <w:tcW w:w="748" w:type="dxa"/>
            <w:tcBorders>
              <w:top w:val="single" w:sz="4" w:space="0" w:color="FFFFFF"/>
              <w:left w:val="single" w:sz="4" w:space="0" w:color="FFFFFF"/>
              <w:bottom w:val="single" w:sz="4" w:space="0" w:color="FFFFFF"/>
              <w:right w:val="single" w:sz="4" w:space="0" w:color="FFFFFF"/>
            </w:tcBorders>
            <w:shd w:val="clear" w:color="auto" w:fill="2E74B5"/>
          </w:tcPr>
          <w:p w14:paraId="23325007" w14:textId="77777777" w:rsidR="00091C0A" w:rsidRPr="00091C0A" w:rsidRDefault="00091C0A">
            <w:pPr>
              <w:jc w:val="center"/>
              <w:rPr>
                <w:rFonts w:ascii="Times New Roman" w:hAnsi="Times New Roman" w:cs="Times New Roman"/>
                <w:sz w:val="20"/>
                <w:szCs w:val="20"/>
              </w:rPr>
            </w:pPr>
            <w:r w:rsidRPr="00091C0A">
              <w:rPr>
                <w:rFonts w:ascii="Times New Roman" w:hAnsi="Times New Roman" w:cs="Times New Roman"/>
                <w:b/>
                <w:color w:val="FFFFFF"/>
                <w:sz w:val="20"/>
                <w:szCs w:val="20"/>
              </w:rPr>
              <w:t>ID</w:t>
            </w:r>
          </w:p>
        </w:tc>
        <w:tc>
          <w:tcPr>
            <w:tcW w:w="1902" w:type="dxa"/>
            <w:tcBorders>
              <w:top w:val="single" w:sz="4" w:space="0" w:color="FFFFFF"/>
              <w:left w:val="single" w:sz="4" w:space="0" w:color="FFFFFF"/>
              <w:bottom w:val="single" w:sz="4" w:space="0" w:color="FFFFFF"/>
              <w:right w:val="single" w:sz="4" w:space="0" w:color="FFFFFF"/>
            </w:tcBorders>
            <w:shd w:val="clear" w:color="auto" w:fill="2E74B5"/>
          </w:tcPr>
          <w:p w14:paraId="5C34DDBB" w14:textId="77777777" w:rsidR="00091C0A" w:rsidRPr="00091C0A" w:rsidRDefault="00091C0A">
            <w:pPr>
              <w:jc w:val="center"/>
              <w:rPr>
                <w:rFonts w:ascii="Times New Roman" w:hAnsi="Times New Roman" w:cs="Times New Roman"/>
                <w:sz w:val="20"/>
                <w:szCs w:val="20"/>
              </w:rPr>
            </w:pPr>
            <w:r w:rsidRPr="00091C0A">
              <w:rPr>
                <w:rFonts w:ascii="Times New Roman" w:hAnsi="Times New Roman" w:cs="Times New Roman"/>
                <w:b/>
                <w:color w:val="FFFFFF"/>
                <w:sz w:val="20"/>
                <w:szCs w:val="20"/>
              </w:rPr>
              <w:t>Requirement Name</w:t>
            </w:r>
          </w:p>
        </w:tc>
        <w:tc>
          <w:tcPr>
            <w:tcW w:w="6013" w:type="dxa"/>
            <w:tcBorders>
              <w:top w:val="single" w:sz="4" w:space="0" w:color="FFFFFF"/>
              <w:left w:val="single" w:sz="4" w:space="0" w:color="FFFFFF"/>
              <w:bottom w:val="single" w:sz="4" w:space="0" w:color="FFFFFF"/>
              <w:right w:val="single" w:sz="4" w:space="0" w:color="FFFFFF"/>
            </w:tcBorders>
            <w:shd w:val="clear" w:color="auto" w:fill="2E74B5"/>
          </w:tcPr>
          <w:p w14:paraId="732B29D2" w14:textId="77777777" w:rsidR="00091C0A" w:rsidRPr="00091C0A" w:rsidRDefault="00091C0A">
            <w:pPr>
              <w:jc w:val="center"/>
              <w:rPr>
                <w:rFonts w:ascii="Times New Roman" w:hAnsi="Times New Roman" w:cs="Times New Roman"/>
                <w:sz w:val="20"/>
                <w:szCs w:val="20"/>
              </w:rPr>
            </w:pPr>
            <w:r w:rsidRPr="00091C0A">
              <w:rPr>
                <w:rFonts w:ascii="Times New Roman" w:hAnsi="Times New Roman" w:cs="Times New Roman"/>
                <w:b/>
                <w:color w:val="FFFFFF"/>
                <w:sz w:val="20"/>
                <w:szCs w:val="20"/>
              </w:rPr>
              <w:t>Description</w:t>
            </w:r>
          </w:p>
        </w:tc>
        <w:tc>
          <w:tcPr>
            <w:tcW w:w="943" w:type="dxa"/>
            <w:tcBorders>
              <w:top w:val="single" w:sz="4" w:space="0" w:color="FFFFFF"/>
              <w:left w:val="single" w:sz="4" w:space="0" w:color="FFFFFF"/>
              <w:bottom w:val="single" w:sz="4" w:space="0" w:color="FFFFFF"/>
              <w:right w:val="single" w:sz="4" w:space="0" w:color="FFFFFF"/>
            </w:tcBorders>
            <w:shd w:val="clear" w:color="auto" w:fill="2E74B5"/>
          </w:tcPr>
          <w:p w14:paraId="716588CD" w14:textId="77777777" w:rsidR="00091C0A" w:rsidRPr="00091C0A" w:rsidRDefault="00091C0A">
            <w:pPr>
              <w:jc w:val="center"/>
              <w:rPr>
                <w:rFonts w:ascii="Times New Roman" w:hAnsi="Times New Roman" w:cs="Times New Roman"/>
                <w:sz w:val="20"/>
                <w:szCs w:val="20"/>
              </w:rPr>
            </w:pPr>
            <w:r w:rsidRPr="00091C0A">
              <w:rPr>
                <w:rFonts w:ascii="Times New Roman" w:hAnsi="Times New Roman" w:cs="Times New Roman"/>
                <w:b/>
                <w:color w:val="FFFFFF"/>
                <w:sz w:val="20"/>
                <w:szCs w:val="20"/>
              </w:rPr>
              <w:t>Priority</w:t>
            </w:r>
          </w:p>
        </w:tc>
      </w:tr>
      <w:tr w:rsidR="00091C0A" w:rsidRPr="00091C0A" w14:paraId="6B6DFC02" w14:textId="77777777" w:rsidTr="00091C0A">
        <w:tc>
          <w:tcPr>
            <w:tcW w:w="748" w:type="dxa"/>
            <w:tcBorders>
              <w:top w:val="single" w:sz="4" w:space="0" w:color="BFBFBF"/>
              <w:left w:val="single" w:sz="4" w:space="0" w:color="BFBFBF"/>
              <w:bottom w:val="single" w:sz="4" w:space="0" w:color="BFBFBF"/>
              <w:right w:val="single" w:sz="4" w:space="0" w:color="BFBFBF"/>
            </w:tcBorders>
            <w:shd w:val="clear" w:color="auto" w:fill="FFFFFF"/>
          </w:tcPr>
          <w:p w14:paraId="6C840983"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2E74B5"/>
                <w:sz w:val="20"/>
                <w:szCs w:val="20"/>
              </w:rPr>
              <w:t>NF1</w:t>
            </w:r>
          </w:p>
        </w:tc>
        <w:tc>
          <w:tcPr>
            <w:tcW w:w="1902" w:type="dxa"/>
            <w:tcBorders>
              <w:top w:val="single" w:sz="4" w:space="0" w:color="BFBFBF"/>
              <w:left w:val="single" w:sz="4" w:space="0" w:color="BFBFBF"/>
              <w:bottom w:val="single" w:sz="4" w:space="0" w:color="BFBFBF"/>
              <w:right w:val="single" w:sz="4" w:space="0" w:color="BFBFBF"/>
            </w:tcBorders>
            <w:shd w:val="clear" w:color="auto" w:fill="FFFFFF"/>
          </w:tcPr>
          <w:p w14:paraId="206DC500"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b/>
                <w:color w:val="404040"/>
                <w:sz w:val="20"/>
                <w:szCs w:val="20"/>
              </w:rPr>
              <w:t>Single Shared Data Store</w:t>
            </w:r>
          </w:p>
        </w:tc>
        <w:tc>
          <w:tcPr>
            <w:tcW w:w="6013" w:type="dxa"/>
            <w:tcBorders>
              <w:top w:val="single" w:sz="4" w:space="0" w:color="BFBFBF"/>
              <w:left w:val="single" w:sz="4" w:space="0" w:color="BFBFBF"/>
              <w:bottom w:val="single" w:sz="4" w:space="0" w:color="BFBFBF"/>
              <w:right w:val="single" w:sz="4" w:space="0" w:color="BFBFBF"/>
            </w:tcBorders>
            <w:shd w:val="clear" w:color="auto" w:fill="FFFFFF"/>
          </w:tcPr>
          <w:p w14:paraId="2E2B65BF" w14:textId="22ACFB23"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color w:val="404040"/>
                <w:sz w:val="20"/>
                <w:szCs w:val="20"/>
              </w:rPr>
              <w:t>Both the desktop and web applications must read from and write to the same central database (SQL Server or SQLite). No data should be stored only on one side</w:t>
            </w:r>
            <w:r>
              <w:rPr>
                <w:rFonts w:ascii="Times New Roman" w:hAnsi="Times New Roman" w:cs="Times New Roman"/>
                <w:color w:val="404040"/>
                <w:sz w:val="20"/>
                <w:szCs w:val="20"/>
              </w:rPr>
              <w:t xml:space="preserve"> </w:t>
            </w:r>
            <w:r w:rsidRPr="00091C0A">
              <w:rPr>
                <w:rFonts w:ascii="Times New Roman" w:hAnsi="Times New Roman" w:cs="Times New Roman"/>
                <w:color w:val="404040"/>
                <w:sz w:val="20"/>
                <w:szCs w:val="20"/>
              </w:rPr>
              <w:t>all records must be visible to both apps without manual sync.</w:t>
            </w:r>
          </w:p>
        </w:tc>
        <w:tc>
          <w:tcPr>
            <w:tcW w:w="943" w:type="dxa"/>
            <w:tcBorders>
              <w:top w:val="single" w:sz="4" w:space="0" w:color="BFBFBF"/>
              <w:left w:val="single" w:sz="4" w:space="0" w:color="BFBFBF"/>
              <w:bottom w:val="single" w:sz="4" w:space="0" w:color="BFBFBF"/>
              <w:right w:val="single" w:sz="4" w:space="0" w:color="BFBFBF"/>
            </w:tcBorders>
            <w:shd w:val="clear" w:color="auto" w:fill="FFFFFF"/>
          </w:tcPr>
          <w:p w14:paraId="42810A1E"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C00000"/>
                <w:sz w:val="20"/>
                <w:szCs w:val="20"/>
              </w:rPr>
              <w:t>High</w:t>
            </w:r>
          </w:p>
        </w:tc>
      </w:tr>
      <w:tr w:rsidR="00091C0A" w:rsidRPr="00091C0A" w14:paraId="0A0F68CB" w14:textId="77777777" w:rsidTr="00091C0A">
        <w:tc>
          <w:tcPr>
            <w:tcW w:w="748" w:type="dxa"/>
            <w:tcBorders>
              <w:top w:val="single" w:sz="4" w:space="0" w:color="BFBFBF"/>
              <w:left w:val="single" w:sz="4" w:space="0" w:color="BFBFBF"/>
              <w:bottom w:val="single" w:sz="4" w:space="0" w:color="BFBFBF"/>
              <w:right w:val="single" w:sz="4" w:space="0" w:color="BFBFBF"/>
            </w:tcBorders>
            <w:shd w:val="clear" w:color="auto" w:fill="D6E4F0"/>
          </w:tcPr>
          <w:p w14:paraId="7569D421"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2E74B5"/>
                <w:sz w:val="20"/>
                <w:szCs w:val="20"/>
              </w:rPr>
              <w:t>NF2</w:t>
            </w:r>
          </w:p>
        </w:tc>
        <w:tc>
          <w:tcPr>
            <w:tcW w:w="1902" w:type="dxa"/>
            <w:tcBorders>
              <w:top w:val="single" w:sz="4" w:space="0" w:color="BFBFBF"/>
              <w:left w:val="single" w:sz="4" w:space="0" w:color="BFBFBF"/>
              <w:bottom w:val="single" w:sz="4" w:space="0" w:color="BFBFBF"/>
              <w:right w:val="single" w:sz="4" w:space="0" w:color="BFBFBF"/>
            </w:tcBorders>
            <w:shd w:val="clear" w:color="auto" w:fill="D6E4F0"/>
          </w:tcPr>
          <w:p w14:paraId="77FBFC7B"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b/>
                <w:color w:val="404040"/>
                <w:sz w:val="20"/>
                <w:szCs w:val="20"/>
              </w:rPr>
              <w:t>Desktop App with a Proper Windows Interface</w:t>
            </w:r>
          </w:p>
        </w:tc>
        <w:tc>
          <w:tcPr>
            <w:tcW w:w="6013" w:type="dxa"/>
            <w:tcBorders>
              <w:top w:val="single" w:sz="4" w:space="0" w:color="BFBFBF"/>
              <w:left w:val="single" w:sz="4" w:space="0" w:color="BFBFBF"/>
              <w:bottom w:val="single" w:sz="4" w:space="0" w:color="BFBFBF"/>
              <w:right w:val="single" w:sz="4" w:space="0" w:color="BFBFBF"/>
            </w:tcBorders>
            <w:shd w:val="clear" w:color="auto" w:fill="D6E4F0"/>
          </w:tcPr>
          <w:p w14:paraId="1911FCB0"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color w:val="404040"/>
                <w:sz w:val="20"/>
                <w:szCs w:val="20"/>
              </w:rPr>
              <w:t>The desktop application must be built using Windows Forms or MAUI. It must provide clear screens for logging expenses, managing budgets, and viewing summaries. All forms should be clean, labelled properly, and easy to use without extra instructions.</w:t>
            </w:r>
          </w:p>
        </w:tc>
        <w:tc>
          <w:tcPr>
            <w:tcW w:w="943" w:type="dxa"/>
            <w:tcBorders>
              <w:top w:val="single" w:sz="4" w:space="0" w:color="BFBFBF"/>
              <w:left w:val="single" w:sz="4" w:space="0" w:color="BFBFBF"/>
              <w:bottom w:val="single" w:sz="4" w:space="0" w:color="BFBFBF"/>
              <w:right w:val="single" w:sz="4" w:space="0" w:color="BFBFBF"/>
            </w:tcBorders>
            <w:shd w:val="clear" w:color="auto" w:fill="D6E4F0"/>
          </w:tcPr>
          <w:p w14:paraId="4025ED5A"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C00000"/>
                <w:sz w:val="20"/>
                <w:szCs w:val="20"/>
              </w:rPr>
              <w:t>High</w:t>
            </w:r>
          </w:p>
        </w:tc>
      </w:tr>
      <w:tr w:rsidR="00091C0A" w:rsidRPr="00091C0A" w14:paraId="0AD5AEBA" w14:textId="77777777" w:rsidTr="00091C0A">
        <w:tc>
          <w:tcPr>
            <w:tcW w:w="748" w:type="dxa"/>
            <w:tcBorders>
              <w:top w:val="single" w:sz="4" w:space="0" w:color="BFBFBF"/>
              <w:left w:val="single" w:sz="4" w:space="0" w:color="BFBFBF"/>
              <w:bottom w:val="single" w:sz="4" w:space="0" w:color="BFBFBF"/>
              <w:right w:val="single" w:sz="4" w:space="0" w:color="BFBFBF"/>
            </w:tcBorders>
            <w:shd w:val="clear" w:color="auto" w:fill="FFFFFF"/>
          </w:tcPr>
          <w:p w14:paraId="0C33F816"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2E74B5"/>
                <w:sz w:val="20"/>
                <w:szCs w:val="20"/>
              </w:rPr>
              <w:t>NF3</w:t>
            </w:r>
          </w:p>
        </w:tc>
        <w:tc>
          <w:tcPr>
            <w:tcW w:w="1902" w:type="dxa"/>
            <w:tcBorders>
              <w:top w:val="single" w:sz="4" w:space="0" w:color="BFBFBF"/>
              <w:left w:val="single" w:sz="4" w:space="0" w:color="BFBFBF"/>
              <w:bottom w:val="single" w:sz="4" w:space="0" w:color="BFBFBF"/>
              <w:right w:val="single" w:sz="4" w:space="0" w:color="BFBFBF"/>
            </w:tcBorders>
            <w:shd w:val="clear" w:color="auto" w:fill="FFFFFF"/>
          </w:tcPr>
          <w:p w14:paraId="40C10A48"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b/>
                <w:color w:val="404040"/>
                <w:sz w:val="20"/>
                <w:szCs w:val="20"/>
              </w:rPr>
              <w:t>Web App Built on a Clear MVC Structure</w:t>
            </w:r>
          </w:p>
        </w:tc>
        <w:tc>
          <w:tcPr>
            <w:tcW w:w="6013" w:type="dxa"/>
            <w:tcBorders>
              <w:top w:val="single" w:sz="4" w:space="0" w:color="BFBFBF"/>
              <w:left w:val="single" w:sz="4" w:space="0" w:color="BFBFBF"/>
              <w:bottom w:val="single" w:sz="4" w:space="0" w:color="BFBFBF"/>
              <w:right w:val="single" w:sz="4" w:space="0" w:color="BFBFBF"/>
            </w:tcBorders>
            <w:shd w:val="clear" w:color="auto" w:fill="FFFFFF"/>
          </w:tcPr>
          <w:p w14:paraId="48B43F07"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color w:val="404040"/>
                <w:sz w:val="20"/>
                <w:szCs w:val="20"/>
              </w:rPr>
              <w:t>The web application must separate data models, page views, and business logic into distinct layers. Models hold the data, controllers process requests and talk to the database, and views display results to the user. This makes the code easier to maintain and extend.</w:t>
            </w:r>
          </w:p>
        </w:tc>
        <w:tc>
          <w:tcPr>
            <w:tcW w:w="943" w:type="dxa"/>
            <w:tcBorders>
              <w:top w:val="single" w:sz="4" w:space="0" w:color="BFBFBF"/>
              <w:left w:val="single" w:sz="4" w:space="0" w:color="BFBFBF"/>
              <w:bottom w:val="single" w:sz="4" w:space="0" w:color="BFBFBF"/>
              <w:right w:val="single" w:sz="4" w:space="0" w:color="BFBFBF"/>
            </w:tcBorders>
            <w:shd w:val="clear" w:color="auto" w:fill="FFFFFF"/>
          </w:tcPr>
          <w:p w14:paraId="27B94D42"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C00000"/>
                <w:sz w:val="20"/>
                <w:szCs w:val="20"/>
              </w:rPr>
              <w:t>High</w:t>
            </w:r>
          </w:p>
        </w:tc>
      </w:tr>
      <w:tr w:rsidR="00091C0A" w:rsidRPr="00091C0A" w14:paraId="790FA1F9" w14:textId="77777777" w:rsidTr="00091C0A">
        <w:tc>
          <w:tcPr>
            <w:tcW w:w="748" w:type="dxa"/>
            <w:tcBorders>
              <w:top w:val="single" w:sz="4" w:space="0" w:color="BFBFBF"/>
              <w:left w:val="single" w:sz="4" w:space="0" w:color="BFBFBF"/>
              <w:bottom w:val="single" w:sz="4" w:space="0" w:color="BFBFBF"/>
              <w:right w:val="single" w:sz="4" w:space="0" w:color="BFBFBF"/>
            </w:tcBorders>
            <w:shd w:val="clear" w:color="auto" w:fill="D6E4F0"/>
          </w:tcPr>
          <w:p w14:paraId="429CCF91"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2E74B5"/>
                <w:sz w:val="20"/>
                <w:szCs w:val="20"/>
              </w:rPr>
              <w:t>NF4</w:t>
            </w:r>
          </w:p>
        </w:tc>
        <w:tc>
          <w:tcPr>
            <w:tcW w:w="1902" w:type="dxa"/>
            <w:tcBorders>
              <w:top w:val="single" w:sz="4" w:space="0" w:color="BFBFBF"/>
              <w:left w:val="single" w:sz="4" w:space="0" w:color="BFBFBF"/>
              <w:bottom w:val="single" w:sz="4" w:space="0" w:color="BFBFBF"/>
              <w:right w:val="single" w:sz="4" w:space="0" w:color="BFBFBF"/>
            </w:tcBorders>
            <w:shd w:val="clear" w:color="auto" w:fill="D6E4F0"/>
          </w:tcPr>
          <w:p w14:paraId="14D3B7C8"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b/>
                <w:color w:val="404040"/>
                <w:sz w:val="20"/>
                <w:szCs w:val="20"/>
              </w:rPr>
              <w:t>Web API as the Communication Layer</w:t>
            </w:r>
          </w:p>
        </w:tc>
        <w:tc>
          <w:tcPr>
            <w:tcW w:w="6013" w:type="dxa"/>
            <w:tcBorders>
              <w:top w:val="single" w:sz="4" w:space="0" w:color="BFBFBF"/>
              <w:left w:val="single" w:sz="4" w:space="0" w:color="BFBFBF"/>
              <w:bottom w:val="single" w:sz="4" w:space="0" w:color="BFBFBF"/>
              <w:right w:val="single" w:sz="4" w:space="0" w:color="BFBFBF"/>
            </w:tcBorders>
            <w:shd w:val="clear" w:color="auto" w:fill="D6E4F0"/>
          </w:tcPr>
          <w:p w14:paraId="193E3FC9"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color w:val="404040"/>
                <w:sz w:val="20"/>
                <w:szCs w:val="20"/>
              </w:rPr>
              <w:t>All data exchange between the desktop app and the web must go through a RESTful Web API. The API must handle standard operations: creating, reading, updating, and deleting records. Both apps must use the same API endpoints to keep data consistent.</w:t>
            </w:r>
          </w:p>
        </w:tc>
        <w:tc>
          <w:tcPr>
            <w:tcW w:w="943" w:type="dxa"/>
            <w:tcBorders>
              <w:top w:val="single" w:sz="4" w:space="0" w:color="BFBFBF"/>
              <w:left w:val="single" w:sz="4" w:space="0" w:color="BFBFBF"/>
              <w:bottom w:val="single" w:sz="4" w:space="0" w:color="BFBFBF"/>
              <w:right w:val="single" w:sz="4" w:space="0" w:color="BFBFBF"/>
            </w:tcBorders>
            <w:shd w:val="clear" w:color="auto" w:fill="D6E4F0"/>
          </w:tcPr>
          <w:p w14:paraId="1F61769A"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C00000"/>
                <w:sz w:val="20"/>
                <w:szCs w:val="20"/>
              </w:rPr>
              <w:t>High</w:t>
            </w:r>
          </w:p>
        </w:tc>
      </w:tr>
      <w:tr w:rsidR="00091C0A" w:rsidRPr="00091C0A" w14:paraId="182368B1" w14:textId="77777777" w:rsidTr="00091C0A">
        <w:tc>
          <w:tcPr>
            <w:tcW w:w="748" w:type="dxa"/>
            <w:tcBorders>
              <w:top w:val="single" w:sz="4" w:space="0" w:color="BFBFBF"/>
              <w:left w:val="single" w:sz="4" w:space="0" w:color="BFBFBF"/>
              <w:bottom w:val="single" w:sz="4" w:space="0" w:color="BFBFBF"/>
              <w:right w:val="single" w:sz="4" w:space="0" w:color="BFBFBF"/>
            </w:tcBorders>
            <w:shd w:val="clear" w:color="auto" w:fill="FFFFFF"/>
          </w:tcPr>
          <w:p w14:paraId="67C5B7DA"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2E74B5"/>
                <w:sz w:val="20"/>
                <w:szCs w:val="20"/>
              </w:rPr>
              <w:t>NF5</w:t>
            </w:r>
          </w:p>
        </w:tc>
        <w:tc>
          <w:tcPr>
            <w:tcW w:w="1902" w:type="dxa"/>
            <w:tcBorders>
              <w:top w:val="single" w:sz="4" w:space="0" w:color="BFBFBF"/>
              <w:left w:val="single" w:sz="4" w:space="0" w:color="BFBFBF"/>
              <w:bottom w:val="single" w:sz="4" w:space="0" w:color="BFBFBF"/>
              <w:right w:val="single" w:sz="4" w:space="0" w:color="BFBFBF"/>
            </w:tcBorders>
            <w:shd w:val="clear" w:color="auto" w:fill="FFFFFF"/>
          </w:tcPr>
          <w:p w14:paraId="272B23B4" w14:textId="7777777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b/>
                <w:color w:val="404040"/>
                <w:sz w:val="20"/>
                <w:szCs w:val="20"/>
              </w:rPr>
              <w:t>Responsive and Fast User Experience</w:t>
            </w:r>
          </w:p>
        </w:tc>
        <w:tc>
          <w:tcPr>
            <w:tcW w:w="6013" w:type="dxa"/>
            <w:tcBorders>
              <w:top w:val="single" w:sz="4" w:space="0" w:color="BFBFBF"/>
              <w:left w:val="single" w:sz="4" w:space="0" w:color="BFBFBF"/>
              <w:bottom w:val="single" w:sz="4" w:space="0" w:color="BFBFBF"/>
              <w:right w:val="single" w:sz="4" w:space="0" w:color="BFBFBF"/>
            </w:tcBorders>
            <w:shd w:val="clear" w:color="auto" w:fill="FFFFFF"/>
          </w:tcPr>
          <w:p w14:paraId="3D056D62" w14:textId="3A879A47" w:rsidR="00091C0A" w:rsidRPr="00091C0A" w:rsidRDefault="00091C0A">
            <w:pPr>
              <w:spacing w:before="40" w:after="40"/>
              <w:rPr>
                <w:rFonts w:ascii="Times New Roman" w:hAnsi="Times New Roman" w:cs="Times New Roman"/>
                <w:sz w:val="20"/>
                <w:szCs w:val="20"/>
              </w:rPr>
            </w:pPr>
            <w:r w:rsidRPr="00091C0A">
              <w:rPr>
                <w:rFonts w:ascii="Times New Roman" w:hAnsi="Times New Roman" w:cs="Times New Roman"/>
                <w:color w:val="404040"/>
                <w:sz w:val="20"/>
                <w:szCs w:val="20"/>
              </w:rPr>
              <w:t>The system should respond to any user action adding an expense, loading a list, or triggering a budget alert within 2 seconds under normal conditions. Budget alert notifications must appear immediately after the triggering expense is saved, without requiring a page refresh.</w:t>
            </w:r>
          </w:p>
        </w:tc>
        <w:tc>
          <w:tcPr>
            <w:tcW w:w="943" w:type="dxa"/>
            <w:tcBorders>
              <w:top w:val="single" w:sz="4" w:space="0" w:color="BFBFBF"/>
              <w:left w:val="single" w:sz="4" w:space="0" w:color="BFBFBF"/>
              <w:bottom w:val="single" w:sz="4" w:space="0" w:color="BFBFBF"/>
              <w:right w:val="single" w:sz="4" w:space="0" w:color="BFBFBF"/>
            </w:tcBorders>
            <w:shd w:val="clear" w:color="auto" w:fill="FFFFFF"/>
          </w:tcPr>
          <w:p w14:paraId="475B644B"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C00000"/>
                <w:sz w:val="20"/>
                <w:szCs w:val="20"/>
              </w:rPr>
              <w:t>High</w:t>
            </w:r>
          </w:p>
        </w:tc>
      </w:tr>
    </w:tbl>
    <w:p w14:paraId="217400CE" w14:textId="77777777" w:rsidR="00ED4249" w:rsidRPr="00091C0A" w:rsidRDefault="00ED4249">
      <w:pPr>
        <w:rPr>
          <w:rFonts w:ascii="Times New Roman" w:hAnsi="Times New Roman" w:cs="Times New Roman"/>
          <w:sz w:val="20"/>
          <w:szCs w:val="20"/>
        </w:rPr>
      </w:pPr>
    </w:p>
    <w:tbl>
      <w:tblPr>
        <w:tblStyle w:val="TableGrid"/>
        <w:tblW w:w="9616" w:type="dxa"/>
        <w:tblLook w:val="04A0" w:firstRow="1" w:lastRow="0" w:firstColumn="1" w:lastColumn="0" w:noHBand="0" w:noVBand="1"/>
      </w:tblPr>
      <w:tblGrid>
        <w:gridCol w:w="9616"/>
      </w:tblGrid>
      <w:tr w:rsidR="00ED4249" w:rsidRPr="00091C0A" w14:paraId="5C1F7C8A" w14:textId="77777777" w:rsidTr="00091C0A">
        <w:trPr>
          <w:trHeight w:val="499"/>
        </w:trPr>
        <w:tc>
          <w:tcPr>
            <w:tcW w:w="9616" w:type="dxa"/>
            <w:tcBorders>
              <w:top w:val="single" w:sz="4" w:space="0" w:color="1F3964"/>
              <w:left w:val="single" w:sz="4" w:space="0" w:color="1F3964"/>
              <w:bottom w:val="single" w:sz="4" w:space="0" w:color="1F3964"/>
              <w:right w:val="single" w:sz="4" w:space="0" w:color="1F3964"/>
            </w:tcBorders>
            <w:shd w:val="clear" w:color="auto" w:fill="1F3964"/>
          </w:tcPr>
          <w:p w14:paraId="7A4FA2A5" w14:textId="77777777" w:rsidR="00ED4249" w:rsidRPr="00091C0A" w:rsidRDefault="00000000">
            <w:pPr>
              <w:spacing w:before="80" w:after="80"/>
              <w:rPr>
                <w:rFonts w:ascii="Times New Roman" w:hAnsi="Times New Roman" w:cs="Times New Roman"/>
                <w:sz w:val="20"/>
                <w:szCs w:val="20"/>
              </w:rPr>
            </w:pPr>
            <w:r w:rsidRPr="00091C0A">
              <w:rPr>
                <w:rFonts w:ascii="Times New Roman" w:hAnsi="Times New Roman" w:cs="Times New Roman"/>
                <w:b/>
                <w:color w:val="FFFFFF"/>
                <w:sz w:val="20"/>
                <w:szCs w:val="20"/>
              </w:rPr>
              <w:t xml:space="preserve">  3.  Requirements Summary</w:t>
            </w:r>
          </w:p>
        </w:tc>
      </w:tr>
    </w:tbl>
    <w:p w14:paraId="3EF9A9DA" w14:textId="77777777" w:rsidR="00ED4249" w:rsidRPr="00091C0A" w:rsidRDefault="00ED4249">
      <w:pPr>
        <w:rPr>
          <w:rFonts w:ascii="Times New Roman" w:hAnsi="Times New Roman" w:cs="Times New Roman"/>
          <w:sz w:val="20"/>
          <w:szCs w:val="20"/>
        </w:rPr>
      </w:pPr>
    </w:p>
    <w:tbl>
      <w:tblPr>
        <w:tblStyle w:val="TableGrid"/>
        <w:tblW w:w="0" w:type="auto"/>
        <w:tblLook w:val="04A0" w:firstRow="1" w:lastRow="0" w:firstColumn="1" w:lastColumn="0" w:noHBand="0" w:noVBand="1"/>
      </w:tblPr>
      <w:tblGrid>
        <w:gridCol w:w="4782"/>
        <w:gridCol w:w="4782"/>
      </w:tblGrid>
      <w:tr w:rsidR="00091C0A" w:rsidRPr="00091C0A" w14:paraId="53F71F47" w14:textId="77777777" w:rsidTr="00091C0A">
        <w:trPr>
          <w:trHeight w:val="231"/>
        </w:trPr>
        <w:tc>
          <w:tcPr>
            <w:tcW w:w="4782" w:type="dxa"/>
            <w:tcBorders>
              <w:top w:val="single" w:sz="4" w:space="0" w:color="FFFFFF"/>
              <w:left w:val="single" w:sz="4" w:space="0" w:color="FFFFFF"/>
              <w:bottom w:val="single" w:sz="4" w:space="0" w:color="FFFFFF"/>
              <w:right w:val="single" w:sz="4" w:space="0" w:color="FFFFFF"/>
            </w:tcBorders>
            <w:shd w:val="clear" w:color="auto" w:fill="2E74B5"/>
          </w:tcPr>
          <w:p w14:paraId="0AF5E35F" w14:textId="77777777" w:rsidR="00091C0A" w:rsidRPr="00091C0A" w:rsidRDefault="00091C0A">
            <w:pPr>
              <w:jc w:val="center"/>
              <w:rPr>
                <w:rFonts w:ascii="Times New Roman" w:hAnsi="Times New Roman" w:cs="Times New Roman"/>
                <w:sz w:val="20"/>
                <w:szCs w:val="20"/>
              </w:rPr>
            </w:pPr>
            <w:r w:rsidRPr="00091C0A">
              <w:rPr>
                <w:rFonts w:ascii="Times New Roman" w:hAnsi="Times New Roman" w:cs="Times New Roman"/>
                <w:b/>
                <w:color w:val="FFFFFF"/>
                <w:sz w:val="20"/>
                <w:szCs w:val="20"/>
              </w:rPr>
              <w:t>Type</w:t>
            </w:r>
          </w:p>
        </w:tc>
        <w:tc>
          <w:tcPr>
            <w:tcW w:w="4782" w:type="dxa"/>
            <w:tcBorders>
              <w:top w:val="single" w:sz="4" w:space="0" w:color="FFFFFF"/>
              <w:left w:val="single" w:sz="4" w:space="0" w:color="FFFFFF"/>
              <w:bottom w:val="single" w:sz="4" w:space="0" w:color="FFFFFF"/>
              <w:right w:val="single" w:sz="4" w:space="0" w:color="FFFFFF"/>
            </w:tcBorders>
            <w:shd w:val="clear" w:color="auto" w:fill="2E74B5"/>
          </w:tcPr>
          <w:p w14:paraId="16205874" w14:textId="77777777" w:rsidR="00091C0A" w:rsidRPr="00091C0A" w:rsidRDefault="00091C0A">
            <w:pPr>
              <w:jc w:val="center"/>
              <w:rPr>
                <w:rFonts w:ascii="Times New Roman" w:hAnsi="Times New Roman" w:cs="Times New Roman"/>
                <w:sz w:val="20"/>
                <w:szCs w:val="20"/>
              </w:rPr>
            </w:pPr>
            <w:r w:rsidRPr="00091C0A">
              <w:rPr>
                <w:rFonts w:ascii="Times New Roman" w:hAnsi="Times New Roman" w:cs="Times New Roman"/>
                <w:b/>
                <w:color w:val="FFFFFF"/>
                <w:sz w:val="20"/>
                <w:szCs w:val="20"/>
              </w:rPr>
              <w:t>Total Count</w:t>
            </w:r>
          </w:p>
        </w:tc>
      </w:tr>
      <w:tr w:rsidR="00091C0A" w:rsidRPr="00091C0A" w14:paraId="72461FAA" w14:textId="77777777" w:rsidTr="00091C0A">
        <w:trPr>
          <w:trHeight w:val="283"/>
        </w:trPr>
        <w:tc>
          <w:tcPr>
            <w:tcW w:w="4782" w:type="dxa"/>
            <w:tcBorders>
              <w:top w:val="single" w:sz="4" w:space="0" w:color="BFBFBF"/>
              <w:left w:val="single" w:sz="4" w:space="0" w:color="BFBFBF"/>
              <w:bottom w:val="single" w:sz="4" w:space="0" w:color="BFBFBF"/>
              <w:right w:val="single" w:sz="4" w:space="0" w:color="BFBFBF"/>
            </w:tcBorders>
            <w:shd w:val="clear" w:color="auto" w:fill="FFFFFF"/>
          </w:tcPr>
          <w:p w14:paraId="4A77D889"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1F3964"/>
                <w:sz w:val="20"/>
                <w:szCs w:val="20"/>
              </w:rPr>
              <w:t>Functional</w:t>
            </w:r>
          </w:p>
        </w:tc>
        <w:tc>
          <w:tcPr>
            <w:tcW w:w="4782" w:type="dxa"/>
            <w:tcBorders>
              <w:top w:val="single" w:sz="4" w:space="0" w:color="BFBFBF"/>
              <w:left w:val="single" w:sz="4" w:space="0" w:color="BFBFBF"/>
              <w:bottom w:val="single" w:sz="4" w:space="0" w:color="BFBFBF"/>
              <w:right w:val="single" w:sz="4" w:space="0" w:color="BFBFBF"/>
            </w:tcBorders>
            <w:shd w:val="clear" w:color="auto" w:fill="FFFFFF"/>
          </w:tcPr>
          <w:p w14:paraId="72BACF44"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color w:val="404040"/>
                <w:sz w:val="20"/>
                <w:szCs w:val="20"/>
              </w:rPr>
              <w:t>10</w:t>
            </w:r>
          </w:p>
        </w:tc>
      </w:tr>
      <w:tr w:rsidR="00091C0A" w:rsidRPr="00091C0A" w14:paraId="299DAFA3" w14:textId="77777777" w:rsidTr="00091C0A">
        <w:trPr>
          <w:trHeight w:val="296"/>
        </w:trPr>
        <w:tc>
          <w:tcPr>
            <w:tcW w:w="4782" w:type="dxa"/>
            <w:tcBorders>
              <w:top w:val="single" w:sz="4" w:space="0" w:color="BFBFBF"/>
              <w:left w:val="single" w:sz="4" w:space="0" w:color="BFBFBF"/>
              <w:bottom w:val="single" w:sz="4" w:space="0" w:color="BFBFBF"/>
              <w:right w:val="single" w:sz="4" w:space="0" w:color="BFBFBF"/>
            </w:tcBorders>
            <w:shd w:val="clear" w:color="auto" w:fill="D6E4F0"/>
          </w:tcPr>
          <w:p w14:paraId="0739A224"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1F3964"/>
                <w:sz w:val="20"/>
                <w:szCs w:val="20"/>
              </w:rPr>
              <w:t>Non-Functional</w:t>
            </w:r>
          </w:p>
        </w:tc>
        <w:tc>
          <w:tcPr>
            <w:tcW w:w="4782" w:type="dxa"/>
            <w:tcBorders>
              <w:top w:val="single" w:sz="4" w:space="0" w:color="BFBFBF"/>
              <w:left w:val="single" w:sz="4" w:space="0" w:color="BFBFBF"/>
              <w:bottom w:val="single" w:sz="4" w:space="0" w:color="BFBFBF"/>
              <w:right w:val="single" w:sz="4" w:space="0" w:color="BFBFBF"/>
            </w:tcBorders>
            <w:shd w:val="clear" w:color="auto" w:fill="D6E4F0"/>
          </w:tcPr>
          <w:p w14:paraId="490DE96A"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color w:val="404040"/>
                <w:sz w:val="20"/>
                <w:szCs w:val="20"/>
              </w:rPr>
              <w:t>5</w:t>
            </w:r>
          </w:p>
        </w:tc>
      </w:tr>
      <w:tr w:rsidR="00091C0A" w:rsidRPr="00091C0A" w14:paraId="0D909C66" w14:textId="77777777" w:rsidTr="00091C0A">
        <w:trPr>
          <w:trHeight w:val="417"/>
        </w:trPr>
        <w:tc>
          <w:tcPr>
            <w:tcW w:w="4782" w:type="dxa"/>
            <w:tcBorders>
              <w:top w:val="single" w:sz="4" w:space="0" w:color="BFBFBF"/>
              <w:left w:val="single" w:sz="4" w:space="0" w:color="BFBFBF"/>
              <w:bottom w:val="single" w:sz="4" w:space="0" w:color="BFBFBF"/>
              <w:right w:val="single" w:sz="4" w:space="0" w:color="BFBFBF"/>
            </w:tcBorders>
            <w:shd w:val="clear" w:color="auto" w:fill="FFFFFF"/>
          </w:tcPr>
          <w:p w14:paraId="2167D39D"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1F3964"/>
                <w:sz w:val="20"/>
                <w:szCs w:val="20"/>
              </w:rPr>
              <w:t>Total</w:t>
            </w:r>
          </w:p>
        </w:tc>
        <w:tc>
          <w:tcPr>
            <w:tcW w:w="4782" w:type="dxa"/>
            <w:tcBorders>
              <w:top w:val="single" w:sz="4" w:space="0" w:color="BFBFBF"/>
              <w:left w:val="single" w:sz="4" w:space="0" w:color="BFBFBF"/>
              <w:bottom w:val="single" w:sz="4" w:space="0" w:color="BFBFBF"/>
              <w:right w:val="single" w:sz="4" w:space="0" w:color="BFBFBF"/>
            </w:tcBorders>
            <w:shd w:val="clear" w:color="auto" w:fill="FFFFFF"/>
          </w:tcPr>
          <w:p w14:paraId="272DE7E2" w14:textId="77777777" w:rsidR="00091C0A" w:rsidRPr="00091C0A" w:rsidRDefault="00091C0A">
            <w:pPr>
              <w:spacing w:before="40" w:after="40"/>
              <w:jc w:val="center"/>
              <w:rPr>
                <w:rFonts w:ascii="Times New Roman" w:hAnsi="Times New Roman" w:cs="Times New Roman"/>
                <w:sz w:val="20"/>
                <w:szCs w:val="20"/>
              </w:rPr>
            </w:pPr>
            <w:r w:rsidRPr="00091C0A">
              <w:rPr>
                <w:rFonts w:ascii="Times New Roman" w:hAnsi="Times New Roman" w:cs="Times New Roman"/>
                <w:b/>
                <w:color w:val="1F3964"/>
                <w:sz w:val="20"/>
                <w:szCs w:val="20"/>
              </w:rPr>
              <w:t>15</w:t>
            </w:r>
          </w:p>
        </w:tc>
      </w:tr>
    </w:tbl>
    <w:p w14:paraId="7FCCA202" w14:textId="77777777" w:rsidR="00ED4249" w:rsidRPr="00091C0A" w:rsidRDefault="00ED4249">
      <w:pPr>
        <w:rPr>
          <w:rFonts w:ascii="Times New Roman" w:hAnsi="Times New Roman" w:cs="Times New Roman"/>
          <w:sz w:val="20"/>
          <w:szCs w:val="20"/>
        </w:rPr>
      </w:pPr>
    </w:p>
    <w:p w14:paraId="68702654" w14:textId="24456063" w:rsidR="00ED4249" w:rsidRPr="00091C0A" w:rsidRDefault="00ED4249">
      <w:pPr>
        <w:jc w:val="center"/>
        <w:rPr>
          <w:rFonts w:ascii="Times New Roman" w:hAnsi="Times New Roman" w:cs="Times New Roman"/>
          <w:sz w:val="20"/>
          <w:szCs w:val="20"/>
        </w:rPr>
      </w:pPr>
    </w:p>
    <w:sectPr w:rsidR="00ED4249" w:rsidRPr="00091C0A" w:rsidSect="00034616">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38BF0" w14:textId="77777777" w:rsidR="00573BDC" w:rsidRDefault="00573BDC" w:rsidP="00D60CC6">
      <w:pPr>
        <w:spacing w:after="0" w:line="240" w:lineRule="auto"/>
      </w:pPr>
      <w:r>
        <w:separator/>
      </w:r>
    </w:p>
  </w:endnote>
  <w:endnote w:type="continuationSeparator" w:id="0">
    <w:p w14:paraId="467E293E" w14:textId="77777777" w:rsidR="00573BDC" w:rsidRDefault="00573BDC" w:rsidP="00D60C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5DDDF" w14:textId="77777777" w:rsidR="00573BDC" w:rsidRDefault="00573BDC" w:rsidP="00D60CC6">
      <w:pPr>
        <w:spacing w:after="0" w:line="240" w:lineRule="auto"/>
      </w:pPr>
      <w:r>
        <w:separator/>
      </w:r>
    </w:p>
  </w:footnote>
  <w:footnote w:type="continuationSeparator" w:id="0">
    <w:p w14:paraId="6C99779E" w14:textId="77777777" w:rsidR="00573BDC" w:rsidRDefault="00573BDC" w:rsidP="00D60C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F1146" w14:textId="0229E11A" w:rsidR="00D60CC6" w:rsidRDefault="00D60CC6">
    <w:pPr>
      <w:pStyle w:val="Header"/>
    </w:pPr>
    <w:r>
      <w:tab/>
    </w:r>
    <w:r>
      <w:tab/>
      <w:t>13 April 2026</w:t>
    </w:r>
  </w:p>
  <w:p w14:paraId="630E18AF" w14:textId="77777777" w:rsidR="00D60CC6" w:rsidRDefault="00D60CC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1377987">
    <w:abstractNumId w:val="8"/>
  </w:num>
  <w:num w:numId="2" w16cid:durableId="1984043376">
    <w:abstractNumId w:val="6"/>
  </w:num>
  <w:num w:numId="3" w16cid:durableId="1674454477">
    <w:abstractNumId w:val="5"/>
  </w:num>
  <w:num w:numId="4" w16cid:durableId="1059011120">
    <w:abstractNumId w:val="4"/>
  </w:num>
  <w:num w:numId="5" w16cid:durableId="914632937">
    <w:abstractNumId w:val="7"/>
  </w:num>
  <w:num w:numId="6" w16cid:durableId="714624121">
    <w:abstractNumId w:val="3"/>
  </w:num>
  <w:num w:numId="7" w16cid:durableId="697008041">
    <w:abstractNumId w:val="2"/>
  </w:num>
  <w:num w:numId="8" w16cid:durableId="1109082125">
    <w:abstractNumId w:val="1"/>
  </w:num>
  <w:num w:numId="9" w16cid:durableId="8177650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CD5"/>
    <w:rsid w:val="0006063C"/>
    <w:rsid w:val="00091C0A"/>
    <w:rsid w:val="0015074B"/>
    <w:rsid w:val="0029639D"/>
    <w:rsid w:val="00326F90"/>
    <w:rsid w:val="00573BDC"/>
    <w:rsid w:val="00AA1D8D"/>
    <w:rsid w:val="00B47730"/>
    <w:rsid w:val="00CB0664"/>
    <w:rsid w:val="00D433BE"/>
    <w:rsid w:val="00D60CC6"/>
    <w:rsid w:val="00E83CC2"/>
    <w:rsid w:val="00ED42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936E40"/>
  <w14:defaultImageDpi w14:val="300"/>
  <w15:docId w15:val="{0E818851-FD4D-E648-BBDD-012BFBD75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Normal"/>
    <w:rsid w:val="00091C0A"/>
    <w:pPr>
      <w:spacing w:after="0" w:line="240" w:lineRule="auto"/>
    </w:pPr>
    <w:rPr>
      <w:rFonts w:ascii="Helvetica" w:eastAsia="Times New Roman" w:hAnsi="Helvetica" w:cs="Times New Roman"/>
      <w:color w:val="000000"/>
      <w:sz w:val="18"/>
      <w:szCs w:val="18"/>
      <w:lang w:val="en-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708</Words>
  <Characters>3609</Characters>
  <Application>Microsoft Office Word</Application>
  <DocSecurity>0</DocSecurity>
  <Lines>155</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onur erguden</cp:lastModifiedBy>
  <cp:revision>3</cp:revision>
  <dcterms:created xsi:type="dcterms:W3CDTF">2026-04-13T19:28:00Z</dcterms:created>
  <dcterms:modified xsi:type="dcterms:W3CDTF">2026-04-13T19:29:00Z</dcterms:modified>
  <cp:category/>
</cp:coreProperties>
</file>