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E79"/>
          <w:sz w:val="52"/>
        </w:rPr>
        <w:t>Warehouse Sensor Node</w:t>
      </w:r>
    </w:p>
    <w:p>
      <w:pPr>
        <w:jc w:val="center"/>
      </w:pPr>
      <w:r>
        <w:rPr>
          <w:color w:val="008060"/>
          <w:sz w:val="34"/>
        </w:rPr>
        <w:t>Setup and Manual Testing Runbook</w:t>
      </w:r>
    </w:p>
    <w:p>
      <w:pPr>
        <w:spacing w:after="360"/>
        <w:jc w:val="center"/>
      </w:pPr>
      <w:r>
        <w:rPr>
          <w:color w:val="646E78"/>
          <w:sz w:val="21"/>
        </w:rPr>
        <w:t>Fresh clone to full Arduino, bridge, Docker dashboard, and manual demo test</w:t>
      </w:r>
    </w:p>
    <w:tbl>
      <w:tblPr>
        <w:tblW w:type="auto" w:w="0"/>
        <w:jc w:val="center"/>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0166"/>
      </w:tblGrid>
      <w:tr>
        <w:tc>
          <w:tcPr>
            <w:tcW w:type="dxa" w:w="10166"/>
            <w:shd w:fill="EAF7F1"/>
            <w:tcMar>
              <w:top w:w="150" w:type="dxa"/>
              <w:start w:w="170" w:type="dxa"/>
              <w:bottom w:w="150" w:type="dxa"/>
              <w:end w:w="170" w:type="dxa"/>
            </w:tcMar>
          </w:tcPr>
          <w:p>
            <w:pPr>
              <w:spacing w:after="0"/>
            </w:pPr>
            <w:r>
              <w:rPr>
                <w:b/>
                <w:color w:val="008060"/>
                <w:sz w:val="19"/>
              </w:rPr>
              <w:t xml:space="preserve">Purpose: </w:t>
            </w:r>
            <w:r>
              <w:rPr>
                <w:sz w:val="19"/>
              </w:rPr>
              <w:t>Use this document to set up the project from GitHub, start the dashboard and bridge, flash the Arduino firmware, and perform the complete voice, colour, and movement manual test. It is written for a teammate or examiner who has not used the repo before.</w:t>
            </w:r>
          </w:p>
        </w:tc>
      </w:tr>
    </w:tbl>
    <w:p>
      <w:pPr>
        <w:spacing w:after="40"/>
      </w:pP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083"/>
        <w:gridCol w:w="5083"/>
      </w:tblGrid>
      <w:tr>
        <w:trPr>
          <w:tblHeader w:val="true"/>
        </w:trPr>
        <w:tc>
          <w:tcPr>
            <w:tcW w:type="dxa" w:w="2880"/>
            <w:shd w:fill="1F4E79"/>
            <w:tcMar>
              <w:top w:w="100" w:type="dxa"/>
              <w:start w:w="110" w:type="dxa"/>
              <w:bottom w:w="100" w:type="dxa"/>
              <w:end w:w="110" w:type="dxa"/>
            </w:tcMar>
            <w:vAlign w:val="center"/>
          </w:tcPr>
          <w:p>
            <w:pPr>
              <w:spacing w:after="0"/>
            </w:pPr>
            <w:r>
              <w:rPr>
                <w:b/>
                <w:color w:val="FFFFFF"/>
                <w:sz w:val="17"/>
              </w:rPr>
              <w:t>Item</w:t>
            </w:r>
          </w:p>
        </w:tc>
        <w:tc>
          <w:tcPr>
            <w:tcW w:type="dxa" w:w="6623"/>
            <w:shd w:fill="1F4E79"/>
            <w:tcMar>
              <w:top w:w="100" w:type="dxa"/>
              <w:start w:w="110" w:type="dxa"/>
              <w:bottom w:w="100" w:type="dxa"/>
              <w:end w:w="110" w:type="dxa"/>
            </w:tcMar>
            <w:vAlign w:val="center"/>
          </w:tcPr>
          <w:p>
            <w:pPr>
              <w:spacing w:after="0"/>
            </w:pPr>
            <w:r>
              <w:rPr>
                <w:b/>
                <w:color w:val="FFFFFF"/>
                <w:sz w:val="17"/>
              </w:rPr>
              <w:t>Value</w:t>
            </w:r>
          </w:p>
        </w:tc>
      </w:tr>
      <w:tr>
        <w:tc>
          <w:tcPr>
            <w:tcW w:type="dxa" w:w="2880"/>
            <w:tcMar>
              <w:top w:w="90" w:type="dxa"/>
              <w:start w:w="110" w:type="dxa"/>
              <w:bottom w:w="90" w:type="dxa"/>
              <w:end w:w="110" w:type="dxa"/>
            </w:tcMar>
            <w:vAlign w:val="center"/>
          </w:tcPr>
          <w:p>
            <w:pPr>
              <w:spacing w:after="0" w:line="252" w:lineRule="auto"/>
            </w:pPr>
            <w:r>
              <w:rPr>
                <w:color w:val="2D323A"/>
                <w:sz w:val="18"/>
              </w:rPr>
              <w:t>Repository</w:t>
            </w:r>
          </w:p>
        </w:tc>
        <w:tc>
          <w:tcPr>
            <w:tcW w:type="dxa" w:w="6623"/>
            <w:tcMar>
              <w:top w:w="90" w:type="dxa"/>
              <w:start w:w="110" w:type="dxa"/>
              <w:bottom w:w="90" w:type="dxa"/>
              <w:end w:w="110" w:type="dxa"/>
            </w:tcMar>
            <w:vAlign w:val="center"/>
          </w:tcPr>
          <w:p>
            <w:pPr>
              <w:spacing w:after="0" w:line="252" w:lineRule="auto"/>
            </w:pPr>
            <w:r>
              <w:rPr>
                <w:color w:val="2D323A"/>
                <w:sz w:val="18"/>
              </w:rPr>
              <w:t>https://github.com/serhiiSotskyi/Iot</w:t>
            </w:r>
          </w:p>
        </w:tc>
      </w:tr>
      <w:tr>
        <w:tc>
          <w:tcPr>
            <w:tcW w:type="dxa" w:w="2880"/>
            <w:tcMar>
              <w:top w:w="90" w:type="dxa"/>
              <w:start w:w="110" w:type="dxa"/>
              <w:bottom w:w="90" w:type="dxa"/>
              <w:end w:w="110" w:type="dxa"/>
            </w:tcMar>
            <w:vAlign w:val="center"/>
          </w:tcPr>
          <w:p>
            <w:pPr>
              <w:spacing w:after="0" w:line="252" w:lineRule="auto"/>
            </w:pPr>
            <w:r>
              <w:rPr>
                <w:color w:val="2D323A"/>
                <w:sz w:val="18"/>
              </w:rPr>
              <w:t>Primary local dashboard URL</w:t>
            </w:r>
          </w:p>
        </w:tc>
        <w:tc>
          <w:tcPr>
            <w:tcW w:type="dxa" w:w="6623"/>
            <w:tcMar>
              <w:top w:w="90" w:type="dxa"/>
              <w:start w:w="110" w:type="dxa"/>
              <w:bottom w:w="90" w:type="dxa"/>
              <w:end w:w="110" w:type="dxa"/>
            </w:tcMar>
            <w:vAlign w:val="center"/>
          </w:tcPr>
          <w:p>
            <w:pPr>
              <w:spacing w:after="0" w:line="252" w:lineRule="auto"/>
            </w:pPr>
            <w:r>
              <w:rPr>
                <w:color w:val="2D323A"/>
                <w:sz w:val="18"/>
              </w:rPr>
              <w:t>http://localhost:3001/</w:t>
            </w:r>
          </w:p>
        </w:tc>
      </w:tr>
      <w:tr>
        <w:tc>
          <w:tcPr>
            <w:tcW w:type="dxa" w:w="2880"/>
            <w:tcMar>
              <w:top w:w="90" w:type="dxa"/>
              <w:start w:w="110" w:type="dxa"/>
              <w:bottom w:w="90" w:type="dxa"/>
              <w:end w:w="110" w:type="dxa"/>
            </w:tcMar>
            <w:vAlign w:val="center"/>
          </w:tcPr>
          <w:p>
            <w:pPr>
              <w:spacing w:after="0" w:line="252" w:lineRule="auto"/>
            </w:pPr>
            <w:r>
              <w:rPr>
                <w:color w:val="2D323A"/>
                <w:sz w:val="18"/>
              </w:rPr>
              <w:t>Hardware target</w:t>
            </w:r>
          </w:p>
        </w:tc>
        <w:tc>
          <w:tcPr>
            <w:tcW w:type="dxa" w:w="6623"/>
            <w:tcMar>
              <w:top w:w="90" w:type="dxa"/>
              <w:start w:w="110" w:type="dxa"/>
              <w:bottom w:w="90" w:type="dxa"/>
              <w:end w:w="110" w:type="dxa"/>
            </w:tcMar>
            <w:vAlign w:val="center"/>
          </w:tcPr>
          <w:p>
            <w:pPr>
              <w:spacing w:after="0" w:line="252" w:lineRule="auto"/>
            </w:pPr>
            <w:r>
              <w:rPr>
                <w:color w:val="2D323A"/>
                <w:sz w:val="18"/>
              </w:rPr>
              <w:t>Arduino Nano 33 BLE / Nano 33 BLE Sense</w:t>
            </w:r>
          </w:p>
        </w:tc>
      </w:tr>
      <w:tr>
        <w:tc>
          <w:tcPr>
            <w:tcW w:type="dxa" w:w="2880"/>
            <w:tcMar>
              <w:top w:w="90" w:type="dxa"/>
              <w:start w:w="110" w:type="dxa"/>
              <w:bottom w:w="90" w:type="dxa"/>
              <w:end w:w="110" w:type="dxa"/>
            </w:tcMar>
            <w:vAlign w:val="center"/>
          </w:tcPr>
          <w:p>
            <w:pPr>
              <w:spacing w:after="0" w:line="252" w:lineRule="auto"/>
            </w:pPr>
            <w:r>
              <w:rPr>
                <w:color w:val="2D323A"/>
                <w:sz w:val="18"/>
              </w:rPr>
              <w:t>Serial baud rate</w:t>
            </w:r>
          </w:p>
        </w:tc>
        <w:tc>
          <w:tcPr>
            <w:tcW w:type="dxa" w:w="6623"/>
            <w:tcMar>
              <w:top w:w="90" w:type="dxa"/>
              <w:start w:w="110" w:type="dxa"/>
              <w:bottom w:w="90" w:type="dxa"/>
              <w:end w:w="110" w:type="dxa"/>
            </w:tcMar>
            <w:vAlign w:val="center"/>
          </w:tcPr>
          <w:p>
            <w:pPr>
              <w:spacing w:after="0" w:line="252" w:lineRule="auto"/>
            </w:pPr>
            <w:r>
              <w:rPr>
                <w:color w:val="2D323A"/>
                <w:sz w:val="18"/>
              </w:rPr>
              <w:t>115200</w:t>
            </w:r>
          </w:p>
        </w:tc>
      </w:tr>
      <w:tr>
        <w:tc>
          <w:tcPr>
            <w:tcW w:type="dxa" w:w="2880"/>
            <w:tcMar>
              <w:top w:w="90" w:type="dxa"/>
              <w:start w:w="110" w:type="dxa"/>
              <w:bottom w:w="90" w:type="dxa"/>
              <w:end w:w="110" w:type="dxa"/>
            </w:tcMar>
            <w:vAlign w:val="center"/>
          </w:tcPr>
          <w:p>
            <w:pPr>
              <w:spacing w:after="0" w:line="252" w:lineRule="auto"/>
            </w:pPr>
            <w:r>
              <w:rPr>
                <w:color w:val="2D323A"/>
                <w:sz w:val="18"/>
              </w:rPr>
              <w:t>Main success path</w:t>
            </w:r>
          </w:p>
        </w:tc>
        <w:tc>
          <w:tcPr>
            <w:tcW w:type="dxa" w:w="6623"/>
            <w:tcMar>
              <w:top w:w="90" w:type="dxa"/>
              <w:start w:w="110" w:type="dxa"/>
              <w:bottom w:w="90" w:type="dxa"/>
              <w:end w:w="110" w:type="dxa"/>
            </w:tcMar>
            <w:vAlign w:val="center"/>
          </w:tcPr>
          <w:p>
            <w:pPr>
              <w:spacing w:after="0" w:line="252" w:lineRule="auto"/>
            </w:pPr>
            <w:r>
              <w:rPr>
                <w:color w:val="2D323A"/>
                <w:sz w:val="18"/>
              </w:rPr>
              <w:t>setup_status -&gt; voice_start -&gt; colour_authenticated -&gt; movement -&gt; session_complete</w:t>
            </w:r>
          </w:p>
        </w:tc>
      </w:tr>
    </w:tbl>
    <w:p>
      <w:pPr>
        <w:spacing w:after="60"/>
      </w:pPr>
    </w:p>
    <w:p>
      <w:pPr>
        <w:pStyle w:val="Heading1"/>
        <w:spacing w:before="260" w:after="100"/>
        <w:keepNext/>
      </w:pPr>
      <w:r>
        <w:rPr>
          <w:rFonts w:ascii="Aptos Display" w:hAnsi="Aptos Display"/>
          <w:color w:val="1F4E79"/>
        </w:rPr>
        <w:t>Contents</w:t>
      </w:r>
    </w:p>
    <w:p>
      <w:pPr>
        <w:pStyle w:val="ListBullet"/>
        <w:spacing w:after="60" w:line="250" w:lineRule="auto"/>
        <w:keepLines/>
      </w:pPr>
      <w:r>
        <w:rPr>
          <w:sz w:val="19"/>
        </w:rPr>
        <w:t>1. Start from GitHub</w:t>
      </w:r>
    </w:p>
    <w:p>
      <w:pPr>
        <w:pStyle w:val="ListBullet"/>
        <w:spacing w:after="60" w:line="250" w:lineRule="auto"/>
        <w:keepLines/>
      </w:pPr>
      <w:r>
        <w:rPr>
          <w:sz w:val="19"/>
        </w:rPr>
        <w:t>2. Configure the local environment</w:t>
      </w:r>
    </w:p>
    <w:p>
      <w:pPr>
        <w:pStyle w:val="ListBullet"/>
        <w:spacing w:after="60" w:line="250" w:lineRule="auto"/>
        <w:keepLines/>
      </w:pPr>
      <w:r>
        <w:rPr>
          <w:sz w:val="19"/>
        </w:rPr>
        <w:t>3. Start the Docker dashboard and database</w:t>
      </w:r>
    </w:p>
    <w:p>
      <w:pPr>
        <w:pStyle w:val="ListBullet"/>
        <w:spacing w:after="60" w:line="250" w:lineRule="auto"/>
        <w:keepLines/>
      </w:pPr>
      <w:r>
        <w:rPr>
          <w:sz w:val="19"/>
        </w:rPr>
        <w:t>4. Flash the Arduino firmware</w:t>
      </w:r>
    </w:p>
    <w:p>
      <w:pPr>
        <w:pStyle w:val="ListBullet"/>
        <w:spacing w:after="60" w:line="250" w:lineRule="auto"/>
        <w:keepLines/>
      </w:pPr>
      <w:r>
        <w:rPr>
          <w:sz w:val="19"/>
        </w:rPr>
        <w:t>5. Start the Python serial bridge</w:t>
      </w:r>
    </w:p>
    <w:p>
      <w:pPr>
        <w:pStyle w:val="ListBullet"/>
        <w:spacing w:after="60" w:line="250" w:lineRule="auto"/>
        <w:keepLines/>
      </w:pPr>
      <w:r>
        <w:rPr>
          <w:sz w:val="19"/>
        </w:rPr>
        <w:t>6. Manual test procedure</w:t>
      </w:r>
    </w:p>
    <w:p>
      <w:pPr>
        <w:pStyle w:val="ListBullet"/>
        <w:spacing w:after="60" w:line="250" w:lineRule="auto"/>
        <w:keepLines/>
      </w:pPr>
      <w:r>
        <w:rPr>
          <w:sz w:val="19"/>
        </w:rPr>
        <w:t>7. Verification commands</w:t>
      </w:r>
    </w:p>
    <w:p>
      <w:pPr>
        <w:pStyle w:val="ListBullet"/>
        <w:spacing w:after="60" w:line="250" w:lineRule="auto"/>
        <w:keepLines/>
      </w:pPr>
      <w:r>
        <w:rPr>
          <w:sz w:val="19"/>
        </w:rPr>
        <w:t>8. Troubleshooting and recovery</w:t>
      </w:r>
    </w:p>
    <w:p>
      <w:pPr>
        <w:pStyle w:val="ListBullet"/>
        <w:spacing w:after="60" w:line="250" w:lineRule="auto"/>
        <w:keepLines/>
      </w:pPr>
      <w:r>
        <w:rPr>
          <w:sz w:val="19"/>
        </w:rPr>
        <w:t>9. Shutdown and reset checklist</w:t>
      </w:r>
    </w:p>
    <w:p>
      <w:r>
        <w:br w:type="page"/>
      </w:r>
    </w:p>
    <w:p>
      <w:pPr>
        <w:pStyle w:val="Heading1"/>
        <w:spacing w:before="260" w:after="100"/>
        <w:keepNext/>
      </w:pPr>
      <w:r>
        <w:rPr>
          <w:rFonts w:ascii="Aptos Display" w:hAnsi="Aptos Display"/>
          <w:color w:val="1F4E79"/>
        </w:rPr>
        <w:t>1. Start from GitHub</w:t>
      </w:r>
    </w:p>
    <w:p>
      <w:pPr>
        <w:spacing w:after="120" w:line="259" w:lineRule="auto"/>
        <w:keepLines/>
      </w:pPr>
      <w:r>
        <w:t>Begin from a fresh clone of the repository. The steps below assume macOS first because the current manual demo uses Docker Desktop and Arduino serial devices named /dev/cu.usbmodem*. Linux and Windows port notes are included later.</w:t>
      </w:r>
    </w:p>
    <w:p>
      <w:pPr>
        <w:pStyle w:val="Heading2"/>
        <w:spacing w:before="160" w:after="100"/>
        <w:keepNext/>
      </w:pPr>
      <w:r>
        <w:rPr>
          <w:rFonts w:ascii="Aptos Display" w:hAnsi="Aptos Display"/>
          <w:color w:val="008060"/>
        </w:rPr>
        <w:t>1.1 Prerequisites</w:t>
      </w:r>
    </w:p>
    <w:p>
      <w:pPr>
        <w:pStyle w:val="ListBullet"/>
        <w:spacing w:after="60" w:line="250" w:lineRule="auto"/>
        <w:keepLines/>
      </w:pPr>
      <w:r>
        <w:rPr>
          <w:sz w:val="19"/>
        </w:rPr>
        <w:t>Git installed and available from the terminal.</w:t>
      </w:r>
    </w:p>
    <w:p>
      <w:pPr>
        <w:pStyle w:val="ListBullet"/>
        <w:spacing w:after="60" w:line="250" w:lineRule="auto"/>
        <w:keepLines/>
      </w:pPr>
      <w:r>
        <w:rPr>
          <w:sz w:val="19"/>
        </w:rPr>
        <w:t>Docker Desktop installed and running before starting the web stack.</w:t>
      </w:r>
    </w:p>
    <w:p>
      <w:pPr>
        <w:pStyle w:val="ListBullet"/>
        <w:spacing w:after="60" w:line="250" w:lineRule="auto"/>
        <w:keepLines/>
      </w:pPr>
      <w:r>
        <w:rPr>
          <w:sz w:val="19"/>
        </w:rPr>
        <w:t>Python 3.10 or newer. Python 3.11 is known to work with the bridge virtual environment.</w:t>
      </w:r>
    </w:p>
    <w:p>
      <w:pPr>
        <w:pStyle w:val="ListBullet"/>
        <w:spacing w:after="60" w:line="250" w:lineRule="auto"/>
        <w:keepLines/>
      </w:pPr>
      <w:r>
        <w:rPr>
          <w:sz w:val="19"/>
        </w:rPr>
        <w:t>Arduino IDE 2.x installed for flashing the sketch.</w:t>
      </w:r>
    </w:p>
    <w:p>
      <w:pPr>
        <w:pStyle w:val="ListBullet"/>
        <w:spacing w:after="60" w:line="250" w:lineRule="auto"/>
        <w:keepLines/>
      </w:pPr>
      <w:r>
        <w:rPr>
          <w:sz w:val="19"/>
        </w:rPr>
        <w:t>Arduino Nano 33 BLE / Nano 33 BLE Sense with a USB data cable. Charging-only cables will not work.</w:t>
      </w:r>
    </w:p>
    <w:p>
      <w:pPr>
        <w:pStyle w:val="ListBullet"/>
        <w:spacing w:after="60" w:line="250" w:lineRule="auto"/>
        <w:keepLines/>
      </w:pPr>
      <w:r>
        <w:rPr>
          <w:sz w:val="19"/>
        </w:rPr>
        <w:t>A green object or card for the colour authentication stage.</w:t>
      </w:r>
    </w:p>
    <w:p>
      <w:pPr>
        <w:pStyle w:val="ListBullet"/>
        <w:spacing w:after="60" w:line="250" w:lineRule="auto"/>
        <w:keepLines/>
      </w:pPr>
      <w:r>
        <w:rPr>
          <w:sz w:val="19"/>
        </w:rPr>
        <w:t>A microphone environment quiet enough to say the word Start clearly after reset.</w:t>
      </w:r>
    </w:p>
    <w:p>
      <w:pPr>
        <w:pStyle w:val="Heading2"/>
        <w:spacing w:before="160" w:after="100"/>
        <w:keepNext/>
      </w:pPr>
      <w:r>
        <w:rPr>
          <w:rFonts w:ascii="Aptos Display" w:hAnsi="Aptos Display"/>
          <w:color w:val="008060"/>
        </w:rPr>
        <w:t>1.2 Clone the repository</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git clone https://github.com/serhiiSotskyi/Iot.git</w:t>
            </w:r>
            <w:r>
              <w:br/>
            </w:r>
            <w:r>
              <w:rPr>
                <w:rFonts w:ascii="Courier New" w:hAnsi="Courier New"/>
                <w:color w:val="232830"/>
                <w:sz w:val="16"/>
              </w:rPr>
              <w:t>cd Iot</w:t>
            </w:r>
          </w:p>
        </w:tc>
      </w:tr>
    </w:tbl>
    <w:p>
      <w:pPr>
        <w:spacing w:after="40"/>
      </w:pPr>
    </w:p>
    <w:tbl>
      <w:tblPr>
        <w:tblW w:type="auto" w:w="0"/>
        <w:jc w:val="center"/>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0166"/>
      </w:tblGrid>
      <w:tr>
        <w:tc>
          <w:tcPr>
            <w:tcW w:type="dxa" w:w="10166"/>
            <w:shd w:fill="FFF2CC"/>
            <w:tcMar>
              <w:top w:w="150" w:type="dxa"/>
              <w:start w:w="170" w:type="dxa"/>
              <w:bottom w:w="150" w:type="dxa"/>
              <w:end w:w="170" w:type="dxa"/>
            </w:tcMar>
          </w:tcPr>
          <w:p>
            <w:pPr>
              <w:spacing w:after="0"/>
            </w:pPr>
            <w:r>
              <w:rPr>
                <w:b/>
                <w:color w:val="1F4E79"/>
                <w:sz w:val="19"/>
              </w:rPr>
              <w:t xml:space="preserve">Current main note: </w:t>
            </w:r>
            <w:r>
              <w:rPr>
                <w:sz w:val="19"/>
              </w:rPr>
              <w:t>This runbook is self-contained and does not rely on the old docs/ folder or scripts/manual-test.ps1. Use the files that remain in the current main branch: README.md, docker-compose.yml, .env.example, _update_server, verify.sh, bridge/, arduino/, web/, and tests/.</w:t>
            </w:r>
          </w:p>
        </w:tc>
      </w:tr>
    </w:tbl>
    <w:p>
      <w:pPr>
        <w:spacing w:after="40"/>
      </w:pPr>
    </w:p>
    <w:p>
      <w:pPr>
        <w:pStyle w:val="Heading1"/>
        <w:spacing w:before="260" w:after="100"/>
        <w:keepNext/>
      </w:pPr>
      <w:r>
        <w:rPr>
          <w:rFonts w:ascii="Aptos Display" w:hAnsi="Aptos Display"/>
          <w:color w:val="1F4E79"/>
        </w:rPr>
        <w:t>2. Configure the local environment</w:t>
      </w:r>
    </w:p>
    <w:p>
      <w:pPr>
        <w:spacing w:after="120" w:line="259" w:lineRule="auto"/>
        <w:keepLines/>
      </w:pPr>
      <w:r>
        <w:t>The Docker stack requires bridge and admin tokens. Dashboard login is also recommended for manual testing because it exercises the same authentication path used during the demo.</w:t>
      </w:r>
    </w:p>
    <w:p>
      <w:pPr>
        <w:pStyle w:val="Heading2"/>
        <w:spacing w:before="160" w:after="100"/>
        <w:keepNext/>
      </w:pPr>
      <w:r>
        <w:rPr>
          <w:rFonts w:ascii="Aptos Display" w:hAnsi="Aptos Display"/>
          <w:color w:val="008060"/>
        </w:rPr>
        <w:t>2.1 Create .env</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cp .env.example .env</w:t>
            </w:r>
          </w:p>
        </w:tc>
      </w:tr>
    </w:tbl>
    <w:p>
      <w:pPr>
        <w:spacing w:after="40"/>
      </w:pPr>
    </w:p>
    <w:p>
      <w:pPr>
        <w:pStyle w:val="Heading2"/>
        <w:spacing w:before="160" w:after="100"/>
        <w:keepNext/>
      </w:pPr>
      <w:r>
        <w:rPr>
          <w:rFonts w:ascii="Aptos Display" w:hAnsi="Aptos Display"/>
          <w:color w:val="008060"/>
        </w:rPr>
        <w:t>2.2 Generate secrets</w:t>
      </w:r>
    </w:p>
    <w:p>
      <w:pPr>
        <w:spacing w:after="120" w:line="259" w:lineRule="auto"/>
        <w:keepLines/>
      </w:pPr>
      <w:r>
        <w:t>Run the command below four times, or run it once for each secret you need to fill. Use different values for BRIDGE_API_TOKEN, ADMIN_API_TOKEN, and SESSION_SECRET.</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openssl rand -hex 32</w:t>
            </w:r>
          </w:p>
        </w:tc>
      </w:tr>
    </w:tbl>
    <w:p>
      <w:pPr>
        <w:spacing w:after="40"/>
      </w:pPr>
    </w:p>
    <w:p>
      <w:pPr>
        <w:pStyle w:val="Heading2"/>
        <w:spacing w:before="160" w:after="100"/>
        <w:keepNext/>
      </w:pPr>
      <w:r>
        <w:rPr>
          <w:rFonts w:ascii="Aptos Display" w:hAnsi="Aptos Display"/>
          <w:color w:val="008060"/>
        </w:rPr>
        <w:t>2.3 Recommended .env values for local manual testing</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POSTGRES_DB=iot_demo</w:t>
            </w:r>
            <w:r>
              <w:br/>
            </w:r>
            <w:r>
              <w:rPr>
                <w:rFonts w:ascii="Courier New" w:hAnsi="Courier New"/>
                <w:color w:val="232830"/>
                <w:sz w:val="16"/>
              </w:rPr>
              <w:t>POSTGRES_USER=iot_demo</w:t>
            </w:r>
            <w:r>
              <w:br/>
            </w:r>
            <w:r>
              <w:rPr>
                <w:rFonts w:ascii="Courier New" w:hAnsi="Courier New"/>
                <w:color w:val="232830"/>
                <w:sz w:val="16"/>
              </w:rPr>
              <w:t>POSTGRES_PASSWORD=iot_demo_password</w:t>
            </w:r>
            <w:r>
              <w:br/>
            </w:r>
            <w:r>
              <w:rPr>
                <w:rFonts w:ascii="Courier New" w:hAnsi="Courier New"/>
                <w:color w:val="232830"/>
                <w:sz w:val="16"/>
              </w:rPr>
              <w:t>WEB_PORT=3001</w:t>
            </w:r>
            <w:r>
              <w:br/>
            </w:r>
            <w:r>
              <w:rPr>
                <w:rFonts w:ascii="Courier New" w:hAnsi="Courier New"/>
                <w:color w:val="232830"/>
                <w:sz w:val="16"/>
              </w:rPr>
              <w:t>POSTGRES_HOST_PORT=5434</w:t>
            </w:r>
            <w:r>
              <w:br/>
            </w:r>
            <w:r>
              <w:rPr>
                <w:rFonts w:ascii="Courier New" w:hAnsi="Courier New"/>
                <w:color w:val="232830"/>
                <w:sz w:val="16"/>
              </w:rPr>
              <w:t>INGEST_RATE_LIMIT_PER_MIN=0</w:t>
            </w:r>
            <w:r>
              <w:br/>
            </w:r>
            <w:r>
              <w:rPr>
                <w:rFonts w:ascii="Courier New" w:hAnsi="Courier New"/>
                <w:color w:val="232830"/>
                <w:sz w:val="16"/>
              </w:rPr>
              <w:t>DASHBOARD_PASSWORD=choose-a-demo-password</w:t>
            </w:r>
            <w:r>
              <w:br/>
            </w:r>
            <w:r>
              <w:rPr>
                <w:rFonts w:ascii="Courier New" w:hAnsi="Courier New"/>
                <w:color w:val="232830"/>
                <w:sz w:val="16"/>
              </w:rPr>
              <w:t>SESSION_SECRET=&lt;paste openssl rand -hex 32 output&gt;</w:t>
            </w:r>
            <w:r>
              <w:br/>
            </w:r>
            <w:r>
              <w:rPr>
                <w:rFonts w:ascii="Courier New" w:hAnsi="Courier New"/>
                <w:color w:val="232830"/>
                <w:sz w:val="16"/>
              </w:rPr>
              <w:t>BRIDGE_API_TOKEN=&lt;paste openssl rand -hex 32 output&gt;</w:t>
            </w:r>
            <w:r>
              <w:br/>
            </w:r>
            <w:r>
              <w:rPr>
                <w:rFonts w:ascii="Courier New" w:hAnsi="Courier New"/>
                <w:color w:val="232830"/>
                <w:sz w:val="16"/>
              </w:rPr>
              <w:t>ADMIN_API_TOKEN=&lt;paste openssl rand -hex 32 output&gt;</w:t>
            </w:r>
          </w:p>
        </w:tc>
      </w:tr>
    </w:tbl>
    <w:p>
      <w:pPr>
        <w:spacing w:after="40"/>
      </w:pP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083"/>
        <w:gridCol w:w="5083"/>
      </w:tblGrid>
      <w:tr>
        <w:trPr>
          <w:tblHeader w:val="true"/>
        </w:trPr>
        <w:tc>
          <w:tcPr>
            <w:tcW w:type="dxa" w:w="2592"/>
            <w:shd w:fill="1F4E79"/>
            <w:tcMar>
              <w:top w:w="100" w:type="dxa"/>
              <w:start w:w="110" w:type="dxa"/>
              <w:bottom w:w="100" w:type="dxa"/>
              <w:end w:w="110" w:type="dxa"/>
            </w:tcMar>
            <w:vAlign w:val="center"/>
          </w:tcPr>
          <w:p>
            <w:pPr>
              <w:spacing w:after="0"/>
            </w:pPr>
            <w:r>
              <w:rPr>
                <w:b/>
                <w:color w:val="FFFFFF"/>
                <w:sz w:val="17"/>
              </w:rPr>
              <w:t>Variable</w:t>
            </w:r>
          </w:p>
        </w:tc>
        <w:tc>
          <w:tcPr>
            <w:tcW w:type="dxa" w:w="6912"/>
            <w:shd w:fill="1F4E79"/>
            <w:tcMar>
              <w:top w:w="100" w:type="dxa"/>
              <w:start w:w="110" w:type="dxa"/>
              <w:bottom w:w="100" w:type="dxa"/>
              <w:end w:w="110" w:type="dxa"/>
            </w:tcMar>
            <w:vAlign w:val="center"/>
          </w:tcPr>
          <w:p>
            <w:pPr>
              <w:spacing w:after="0"/>
            </w:pPr>
            <w:r>
              <w:rPr>
                <w:b/>
                <w:color w:val="FFFFFF"/>
                <w:sz w:val="17"/>
              </w:rPr>
              <w:t>What it controls</w:t>
            </w:r>
          </w:p>
        </w:tc>
      </w:tr>
      <w:tr>
        <w:tc>
          <w:tcPr>
            <w:tcW w:type="dxa" w:w="2592"/>
            <w:tcMar>
              <w:top w:w="90" w:type="dxa"/>
              <w:start w:w="110" w:type="dxa"/>
              <w:bottom w:w="90" w:type="dxa"/>
              <w:end w:w="110" w:type="dxa"/>
            </w:tcMar>
            <w:vAlign w:val="center"/>
          </w:tcPr>
          <w:p>
            <w:pPr>
              <w:spacing w:after="0" w:line="252" w:lineRule="auto"/>
            </w:pPr>
            <w:r>
              <w:rPr>
                <w:color w:val="2D323A"/>
                <w:sz w:val="17"/>
              </w:rPr>
              <w:t>WEB_PORT</w:t>
            </w:r>
          </w:p>
        </w:tc>
        <w:tc>
          <w:tcPr>
            <w:tcW w:type="dxa" w:w="6912"/>
            <w:tcMar>
              <w:top w:w="90" w:type="dxa"/>
              <w:start w:w="110" w:type="dxa"/>
              <w:bottom w:w="90" w:type="dxa"/>
              <w:end w:w="110" w:type="dxa"/>
            </w:tcMar>
            <w:vAlign w:val="center"/>
          </w:tcPr>
          <w:p>
            <w:pPr>
              <w:spacing w:after="0" w:line="252" w:lineRule="auto"/>
            </w:pPr>
            <w:r>
              <w:rPr>
                <w:color w:val="2D323A"/>
                <w:sz w:val="17"/>
              </w:rPr>
              <w:t>Host port for the dashboard. Use 3001 if 3000 is busy or if the browser is already open at localhost:3001.</w:t>
            </w:r>
          </w:p>
        </w:tc>
      </w:tr>
      <w:tr>
        <w:tc>
          <w:tcPr>
            <w:tcW w:type="dxa" w:w="2592"/>
            <w:tcMar>
              <w:top w:w="90" w:type="dxa"/>
              <w:start w:w="110" w:type="dxa"/>
              <w:bottom w:w="90" w:type="dxa"/>
              <w:end w:w="110" w:type="dxa"/>
            </w:tcMar>
            <w:vAlign w:val="center"/>
          </w:tcPr>
          <w:p>
            <w:pPr>
              <w:spacing w:after="0" w:line="252" w:lineRule="auto"/>
            </w:pPr>
            <w:r>
              <w:rPr>
                <w:color w:val="2D323A"/>
                <w:sz w:val="17"/>
              </w:rPr>
              <w:t>POSTGRES_HOST_PORT</w:t>
            </w:r>
          </w:p>
        </w:tc>
        <w:tc>
          <w:tcPr>
            <w:tcW w:type="dxa" w:w="6912"/>
            <w:tcMar>
              <w:top w:w="90" w:type="dxa"/>
              <w:start w:w="110" w:type="dxa"/>
              <w:bottom w:w="90" w:type="dxa"/>
              <w:end w:w="110" w:type="dxa"/>
            </w:tcMar>
            <w:vAlign w:val="center"/>
          </w:tcPr>
          <w:p>
            <w:pPr>
              <w:spacing w:after="0" w:line="252" w:lineRule="auto"/>
            </w:pPr>
            <w:r>
              <w:rPr>
                <w:color w:val="2D323A"/>
                <w:sz w:val="17"/>
              </w:rPr>
              <w:t>Host port for Postgres. Use 5434 if local Postgres already uses 5432.</w:t>
            </w:r>
          </w:p>
        </w:tc>
      </w:tr>
      <w:tr>
        <w:tc>
          <w:tcPr>
            <w:tcW w:type="dxa" w:w="2592"/>
            <w:tcMar>
              <w:top w:w="90" w:type="dxa"/>
              <w:start w:w="110" w:type="dxa"/>
              <w:bottom w:w="90" w:type="dxa"/>
              <w:end w:w="110" w:type="dxa"/>
            </w:tcMar>
            <w:vAlign w:val="center"/>
          </w:tcPr>
          <w:p>
            <w:pPr>
              <w:spacing w:after="0" w:line="252" w:lineRule="auto"/>
            </w:pPr>
            <w:r>
              <w:rPr>
                <w:color w:val="2D323A"/>
                <w:sz w:val="17"/>
              </w:rPr>
              <w:t>DASHBOARD_PASSWORD</w:t>
            </w:r>
          </w:p>
        </w:tc>
        <w:tc>
          <w:tcPr>
            <w:tcW w:type="dxa" w:w="6912"/>
            <w:tcMar>
              <w:top w:w="90" w:type="dxa"/>
              <w:start w:w="110" w:type="dxa"/>
              <w:bottom w:w="90" w:type="dxa"/>
              <w:end w:w="110" w:type="dxa"/>
            </w:tcMar>
            <w:vAlign w:val="center"/>
          </w:tcPr>
          <w:p>
            <w:pPr>
              <w:spacing w:after="0" w:line="252" w:lineRule="auto"/>
            </w:pPr>
            <w:r>
              <w:rPr>
                <w:color w:val="2D323A"/>
                <w:sz w:val="17"/>
              </w:rPr>
              <w:t>Password used on the dashboard login screen.</w:t>
            </w:r>
          </w:p>
        </w:tc>
      </w:tr>
      <w:tr>
        <w:tc>
          <w:tcPr>
            <w:tcW w:type="dxa" w:w="2592"/>
            <w:tcMar>
              <w:top w:w="90" w:type="dxa"/>
              <w:start w:w="110" w:type="dxa"/>
              <w:bottom w:w="90" w:type="dxa"/>
              <w:end w:w="110" w:type="dxa"/>
            </w:tcMar>
            <w:vAlign w:val="center"/>
          </w:tcPr>
          <w:p>
            <w:pPr>
              <w:spacing w:after="0" w:line="252" w:lineRule="auto"/>
            </w:pPr>
            <w:r>
              <w:rPr>
                <w:color w:val="2D323A"/>
                <w:sz w:val="17"/>
              </w:rPr>
              <w:t>SESSION_SECRET</w:t>
            </w:r>
          </w:p>
        </w:tc>
        <w:tc>
          <w:tcPr>
            <w:tcW w:type="dxa" w:w="6912"/>
            <w:tcMar>
              <w:top w:w="90" w:type="dxa"/>
              <w:start w:w="110" w:type="dxa"/>
              <w:bottom w:w="90" w:type="dxa"/>
              <w:end w:w="110" w:type="dxa"/>
            </w:tcMar>
            <w:vAlign w:val="center"/>
          </w:tcPr>
          <w:p>
            <w:pPr>
              <w:spacing w:after="0" w:line="252" w:lineRule="auto"/>
            </w:pPr>
            <w:r>
              <w:rPr>
                <w:color w:val="2D323A"/>
                <w:sz w:val="17"/>
              </w:rPr>
              <w:t>HMAC key for the dashboard session cookie. Must be at least 16 characters.</w:t>
            </w:r>
          </w:p>
        </w:tc>
      </w:tr>
      <w:tr>
        <w:tc>
          <w:tcPr>
            <w:tcW w:type="dxa" w:w="2592"/>
            <w:tcMar>
              <w:top w:w="90" w:type="dxa"/>
              <w:start w:w="110" w:type="dxa"/>
              <w:bottom w:w="90" w:type="dxa"/>
              <w:end w:w="110" w:type="dxa"/>
            </w:tcMar>
            <w:vAlign w:val="center"/>
          </w:tcPr>
          <w:p>
            <w:pPr>
              <w:spacing w:after="0" w:line="252" w:lineRule="auto"/>
            </w:pPr>
            <w:r>
              <w:rPr>
                <w:color w:val="2D323A"/>
                <w:sz w:val="17"/>
              </w:rPr>
              <w:t>BRIDGE_API_TOKEN</w:t>
            </w:r>
          </w:p>
        </w:tc>
        <w:tc>
          <w:tcPr>
            <w:tcW w:type="dxa" w:w="6912"/>
            <w:tcMar>
              <w:top w:w="90" w:type="dxa"/>
              <w:start w:w="110" w:type="dxa"/>
              <w:bottom w:w="90" w:type="dxa"/>
              <w:end w:w="110" w:type="dxa"/>
            </w:tcMar>
            <w:vAlign w:val="center"/>
          </w:tcPr>
          <w:p>
            <w:pPr>
              <w:spacing w:after="0" w:line="252" w:lineRule="auto"/>
            </w:pPr>
            <w:r>
              <w:rPr>
                <w:color w:val="2D323A"/>
                <w:sz w:val="17"/>
              </w:rPr>
              <w:t>Bearer token the Python bridge sends to /api/movement and /api/bridge/control.</w:t>
            </w:r>
          </w:p>
        </w:tc>
      </w:tr>
      <w:tr>
        <w:tc>
          <w:tcPr>
            <w:tcW w:type="dxa" w:w="2592"/>
            <w:tcMar>
              <w:top w:w="90" w:type="dxa"/>
              <w:start w:w="110" w:type="dxa"/>
              <w:bottom w:w="90" w:type="dxa"/>
              <w:end w:w="110" w:type="dxa"/>
            </w:tcMar>
            <w:vAlign w:val="center"/>
          </w:tcPr>
          <w:p>
            <w:pPr>
              <w:spacing w:after="0" w:line="252" w:lineRule="auto"/>
            </w:pPr>
            <w:r>
              <w:rPr>
                <w:color w:val="2D323A"/>
                <w:sz w:val="17"/>
              </w:rPr>
              <w:t>ADMIN_API_TOKEN</w:t>
            </w:r>
          </w:p>
        </w:tc>
        <w:tc>
          <w:tcPr>
            <w:tcW w:type="dxa" w:w="6912"/>
            <w:tcMar>
              <w:top w:w="90" w:type="dxa"/>
              <w:start w:w="110" w:type="dxa"/>
              <w:bottom w:w="90" w:type="dxa"/>
              <w:end w:w="110" w:type="dxa"/>
            </w:tcMar>
            <w:vAlign w:val="center"/>
          </w:tcPr>
          <w:p>
            <w:pPr>
              <w:spacing w:after="0" w:line="252" w:lineRule="auto"/>
            </w:pPr>
            <w:r>
              <w:rPr>
                <w:color w:val="2D323A"/>
                <w:sz w:val="17"/>
              </w:rPr>
              <w:t>Bearer token accepted by the Stop endpoint for non-browser/admin calls.</w:t>
            </w:r>
          </w:p>
        </w:tc>
      </w:tr>
    </w:tbl>
    <w:p>
      <w:pPr>
        <w:spacing w:after="60"/>
      </w:pPr>
    </w:p>
    <w:p>
      <w:pPr>
        <w:pStyle w:val="Heading1"/>
        <w:spacing w:before="260" w:after="100"/>
        <w:keepNext/>
      </w:pPr>
      <w:r>
        <w:rPr>
          <w:rFonts w:ascii="Aptos Display" w:hAnsi="Aptos Display"/>
          <w:color w:val="1F4E79"/>
        </w:rPr>
        <w:t>3. Start the Docker dashboard and database</w:t>
      </w:r>
    </w:p>
    <w:p>
      <w:pPr>
        <w:spacing w:after="120" w:line="259" w:lineRule="auto"/>
        <w:keepLines/>
      </w:pPr>
      <w:r>
        <w:t>Make sure Docker Desktop is already running. Then build and start the production-like local stack from the repository root.</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docker compose up -d --build</w:t>
            </w:r>
            <w:r>
              <w:br/>
            </w:r>
            <w:r>
              <w:rPr>
                <w:rFonts w:ascii="Courier New" w:hAnsi="Courier New"/>
                <w:color w:val="232830"/>
                <w:sz w:val="16"/>
              </w:rPr>
              <w:t>docker compose ps</w:t>
            </w:r>
          </w:p>
        </w:tc>
      </w:tr>
    </w:tbl>
    <w:p>
      <w:pPr>
        <w:spacing w:after="40"/>
      </w:pPr>
    </w:p>
    <w:p>
      <w:pPr>
        <w:pStyle w:val="Heading2"/>
        <w:spacing w:before="160" w:after="100"/>
        <w:keepNext/>
      </w:pPr>
      <w:r>
        <w:rPr>
          <w:rFonts w:ascii="Aptos Display" w:hAnsi="Aptos Display"/>
          <w:color w:val="008060"/>
        </w:rPr>
        <w:t>3.1 Expected Docker result</w:t>
      </w:r>
    </w:p>
    <w:p>
      <w:pPr>
        <w:spacing w:after="120" w:line="259" w:lineRule="auto"/>
        <w:keepLines/>
      </w:pPr>
      <w:r>
        <w:t>The command should show both containers running. With WEB_PORT=3001, the web port should look like 0.0.0.0:3001-&gt;3000/tcp.</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NAME                STATUS                  PORTS</w:t>
            </w:r>
            <w:r>
              <w:br/>
            </w:r>
            <w:r>
              <w:rPr>
                <w:rFonts w:ascii="Courier New" w:hAnsi="Courier New"/>
                <w:color w:val="232830"/>
                <w:sz w:val="16"/>
              </w:rPr>
              <w:t>iot-demo-postgres   Up ... (healthy)        127.0.0.1:5434-&gt;5432/tcp</w:t>
            </w:r>
            <w:r>
              <w:br/>
            </w:r>
            <w:r>
              <w:rPr>
                <w:rFonts w:ascii="Courier New" w:hAnsi="Courier New"/>
                <w:color w:val="232830"/>
                <w:sz w:val="16"/>
              </w:rPr>
              <w:t>iot-demo-web        Up ... (healthy)        0.0.0.0:3001-&gt;3000/tcp</w:t>
            </w:r>
          </w:p>
        </w:tc>
      </w:tr>
    </w:tbl>
    <w:p>
      <w:pPr>
        <w:spacing w:after="40"/>
      </w:pPr>
    </w:p>
    <w:p>
      <w:pPr>
        <w:pStyle w:val="Heading2"/>
        <w:spacing w:before="160" w:after="100"/>
        <w:keepNext/>
      </w:pPr>
      <w:r>
        <w:rPr>
          <w:rFonts w:ascii="Aptos Display" w:hAnsi="Aptos Display"/>
          <w:color w:val="008060"/>
        </w:rPr>
        <w:t>3.2 Open the dashboard</w:t>
      </w:r>
    </w:p>
    <w:p>
      <w:pPr>
        <w:spacing w:after="120" w:line="259" w:lineRule="auto"/>
        <w:keepLines/>
      </w:pPr>
      <w:r>
        <w:t>Open http://localhost:3001/ in the browser. If DASHBOARD_PASSWORD is set, the app redirects to /login. Sign in with the value from .env.</w:t>
      </w:r>
    </w:p>
    <w:p>
      <w:pPr>
        <w:pStyle w:val="Heading2"/>
        <w:spacing w:before="160" w:after="100"/>
        <w:keepNext/>
      </w:pPr>
      <w:r>
        <w:rPr>
          <w:rFonts w:ascii="Aptos Display" w:hAnsi="Aptos Display"/>
          <w:color w:val="008060"/>
        </w:rPr>
        <w:t>3.3 Useful Docker commands</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docker compose logs -f web</w:t>
            </w:r>
            <w:r>
              <w:br/>
            </w:r>
            <w:r>
              <w:rPr>
                <w:rFonts w:ascii="Courier New" w:hAnsi="Courier New"/>
                <w:color w:val="232830"/>
                <w:sz w:val="16"/>
              </w:rPr>
              <w:t>docker compose logs -f postgres</w:t>
            </w:r>
            <w:r>
              <w:br/>
            </w:r>
            <w:r>
              <w:rPr>
                <w:rFonts w:ascii="Courier New" w:hAnsi="Courier New"/>
                <w:color w:val="232830"/>
                <w:sz w:val="16"/>
              </w:rPr>
              <w:t>docker compose restart web</w:t>
            </w:r>
            <w:r>
              <w:br/>
            </w:r>
            <w:r>
              <w:rPr>
                <w:rFonts w:ascii="Courier New" w:hAnsi="Courier New"/>
                <w:color w:val="232830"/>
                <w:sz w:val="16"/>
              </w:rPr>
              <w:t>docker compose down</w:t>
            </w:r>
          </w:p>
        </w:tc>
      </w:tr>
    </w:tbl>
    <w:p>
      <w:pPr>
        <w:spacing w:after="40"/>
      </w:pPr>
    </w:p>
    <w:tbl>
      <w:tblPr>
        <w:tblW w:type="auto" w:w="0"/>
        <w:jc w:val="center"/>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0166"/>
      </w:tblGrid>
      <w:tr>
        <w:tc>
          <w:tcPr>
            <w:tcW w:type="dxa" w:w="10166"/>
            <w:shd w:fill="FFF2CC"/>
            <w:tcMar>
              <w:top w:w="150" w:type="dxa"/>
              <w:start w:w="170" w:type="dxa"/>
              <w:bottom w:w="150" w:type="dxa"/>
              <w:end w:w="170" w:type="dxa"/>
            </w:tcMar>
          </w:tcPr>
          <w:p>
            <w:pPr>
              <w:spacing w:after="0"/>
            </w:pPr>
            <w:r>
              <w:rPr>
                <w:b/>
                <w:color w:val="1F4E79"/>
                <w:sz w:val="19"/>
              </w:rPr>
              <w:t xml:space="preserve">Server readiness: </w:t>
            </w:r>
            <w:r>
              <w:rPr>
                <w:sz w:val="19"/>
              </w:rPr>
              <w:t>Do not start the bridge until Docker Compose reports the web container as running or healthy. If the bridge starts while the web app is unavailable, it will queue events and may hit the current retry caveat described in Troubleshooting.</w:t>
            </w:r>
          </w:p>
        </w:tc>
      </w:tr>
    </w:tbl>
    <w:p>
      <w:pPr>
        <w:spacing w:after="40"/>
      </w:pPr>
    </w:p>
    <w:p>
      <w:pPr>
        <w:pStyle w:val="Heading1"/>
        <w:spacing w:before="260" w:after="100"/>
        <w:keepNext/>
      </w:pPr>
      <w:r>
        <w:rPr>
          <w:rFonts w:ascii="Aptos Display" w:hAnsi="Aptos Display"/>
          <w:color w:val="1F4E79"/>
        </w:rPr>
        <w:t>4. Flash the Arduino firmware</w:t>
      </w:r>
    </w:p>
    <w:p>
      <w:pPr>
        <w:spacing w:after="120" w:line="259" w:lineRule="auto"/>
        <w:keepLines/>
      </w:pPr>
      <w:r>
        <w:t>The board does not connect to Wi-Fi. It runs the three TinyML models locally and prints JSON over USB Serial. The Python bridge converts those JSON lines into HTTP requests.</w:t>
      </w:r>
    </w:p>
    <w:p>
      <w:pPr>
        <w:pStyle w:val="Heading2"/>
        <w:spacing w:before="160" w:after="100"/>
        <w:keepNext/>
      </w:pPr>
      <w:r>
        <w:rPr>
          <w:rFonts w:ascii="Aptos Display" w:hAnsi="Aptos Display"/>
          <w:color w:val="008060"/>
        </w:rPr>
        <w:t>4.1 Open the sketch</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arduino/voice_colour_motion_demo/voice_colour_motion_demo.ino</w:t>
            </w:r>
          </w:p>
        </w:tc>
      </w:tr>
    </w:tbl>
    <w:p>
      <w:pPr>
        <w:spacing w:after="40"/>
      </w:pPr>
    </w:p>
    <w:p>
      <w:pPr>
        <w:pStyle w:val="Heading2"/>
        <w:spacing w:before="160" w:after="100"/>
        <w:keepNext/>
      </w:pPr>
      <w:r>
        <w:rPr>
          <w:rFonts w:ascii="Aptos Display" w:hAnsi="Aptos Display"/>
          <w:color w:val="008060"/>
        </w:rPr>
        <w:t>4.2 Install required Arduino libraries</w:t>
      </w:r>
    </w:p>
    <w:p>
      <w:pPr>
        <w:pStyle w:val="ListBullet"/>
        <w:spacing w:after="60" w:line="250" w:lineRule="auto"/>
        <w:keepLines/>
      </w:pPr>
      <w:r>
        <w:rPr>
          <w:sz w:val="19"/>
        </w:rPr>
        <w:t>Arduino_APDS9960</w:t>
      </w:r>
    </w:p>
    <w:p>
      <w:pPr>
        <w:pStyle w:val="ListBullet"/>
        <w:spacing w:after="60" w:line="250" w:lineRule="auto"/>
        <w:keepLines/>
      </w:pPr>
      <w:r>
        <w:rPr>
          <w:sz w:val="19"/>
        </w:rPr>
        <w:t>Arduino_LSM9DS1</w:t>
      </w:r>
    </w:p>
    <w:p>
      <w:pPr>
        <w:pStyle w:val="ListBullet"/>
        <w:spacing w:after="60" w:line="250" w:lineRule="auto"/>
        <w:keepLines/>
      </w:pPr>
      <w:r>
        <w:rPr>
          <w:sz w:val="19"/>
        </w:rPr>
        <w:t>PDM</w:t>
      </w:r>
    </w:p>
    <w:p>
      <w:pPr>
        <w:pStyle w:val="ListBullet"/>
        <w:spacing w:after="60" w:line="250" w:lineRule="auto"/>
        <w:keepLines/>
      </w:pPr>
      <w:r>
        <w:rPr>
          <w:sz w:val="19"/>
        </w:rPr>
        <w:t>combined_inferencing from arduino/libraries/combined_inferencing/</w:t>
      </w:r>
    </w:p>
    <w:p>
      <w:pPr>
        <w:spacing w:after="120" w:line="259" w:lineRule="auto"/>
        <w:keepLines/>
      </w:pPr>
      <w:r>
        <w:t>In Arduino IDE, either set the sketchbook location to the repository arduino/ folder, or copy arduino/libraries/combined_inferencing into your normal Arduino libraries folder. Restart Arduino IDE after changing library locations.</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mkdir -p "$HOME/Documents/Arduino/libraries"</w:t>
            </w:r>
            <w:r>
              <w:br/>
            </w:r>
            <w:r>
              <w:rPr>
                <w:rFonts w:ascii="Courier New" w:hAnsi="Courier New"/>
                <w:color w:val="232830"/>
                <w:sz w:val="16"/>
              </w:rPr>
              <w:t>cp -R arduino/libraries/combined_inferencing "$HOME/Documents/Arduino/libraries/"</w:t>
            </w:r>
          </w:p>
        </w:tc>
      </w:tr>
    </w:tbl>
    <w:p>
      <w:pPr>
        <w:spacing w:after="40"/>
      </w:pPr>
    </w:p>
    <w:tbl>
      <w:tblPr>
        <w:tblW w:type="auto" w:w="0"/>
        <w:jc w:val="center"/>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0166"/>
      </w:tblGrid>
      <w:tr>
        <w:tc>
          <w:tcPr>
            <w:tcW w:type="dxa" w:w="10166"/>
            <w:shd w:fill="FFF2CC"/>
            <w:tcMar>
              <w:top w:w="150" w:type="dxa"/>
              <w:start w:w="170" w:type="dxa"/>
              <w:bottom w:w="150" w:type="dxa"/>
              <w:end w:w="170" w:type="dxa"/>
            </w:tcMar>
          </w:tcPr>
          <w:p>
            <w:pPr>
              <w:spacing w:after="0"/>
            </w:pPr>
            <w:r>
              <w:rPr>
                <w:b/>
                <w:color w:val="1F4E79"/>
                <w:sz w:val="19"/>
              </w:rPr>
              <w:t xml:space="preserve">Important: </w:t>
            </w:r>
            <w:r>
              <w:rPr>
                <w:sz w:val="19"/>
              </w:rPr>
              <w:t>Do not install the individual Edge Impulse export folders as separate Arduino libraries for the main sketch. The sketch is designed to compile against the combined_inferencing library, which exposes all three impulse handles without duplicate SDK symbols.</w:t>
            </w:r>
          </w:p>
        </w:tc>
      </w:tr>
    </w:tbl>
    <w:p>
      <w:pPr>
        <w:spacing w:after="40"/>
      </w:pPr>
    </w:p>
    <w:p>
      <w:pPr>
        <w:pStyle w:val="Heading2"/>
        <w:spacing w:before="160" w:after="100"/>
        <w:keepNext/>
      </w:pPr>
      <w:r>
        <w:rPr>
          <w:rFonts w:ascii="Aptos Display" w:hAnsi="Aptos Display"/>
          <w:color w:val="008060"/>
        </w:rPr>
        <w:t>4.3 Board and upload settings</w:t>
      </w:r>
    </w:p>
    <w:p>
      <w:pPr>
        <w:pStyle w:val="ListBullet"/>
        <w:spacing w:after="60" w:line="250" w:lineRule="auto"/>
        <w:keepLines/>
      </w:pPr>
      <w:r>
        <w:rPr>
          <w:sz w:val="19"/>
        </w:rPr>
        <w:t>Select Arduino Nano 33 BLE or Nano 33 BLE Sense, depending on the connected board package name.</w:t>
      </w:r>
    </w:p>
    <w:p>
      <w:pPr>
        <w:pStyle w:val="ListBullet"/>
        <w:spacing w:after="60" w:line="250" w:lineRule="auto"/>
        <w:keepLines/>
      </w:pPr>
      <w:r>
        <w:rPr>
          <w:sz w:val="19"/>
        </w:rPr>
        <w:t>Select the serial port shown by Arduino IDE.</w:t>
      </w:r>
    </w:p>
    <w:p>
      <w:pPr>
        <w:pStyle w:val="ListBullet"/>
        <w:spacing w:after="60" w:line="250" w:lineRule="auto"/>
        <w:keepLines/>
      </w:pPr>
      <w:r>
        <w:rPr>
          <w:sz w:val="19"/>
        </w:rPr>
        <w:t>Upload the sketch.</w:t>
      </w:r>
    </w:p>
    <w:p>
      <w:pPr>
        <w:pStyle w:val="ListBullet"/>
        <w:spacing w:after="60" w:line="250" w:lineRule="auto"/>
        <w:keepLines/>
      </w:pPr>
      <w:r>
        <w:rPr>
          <w:sz w:val="19"/>
        </w:rPr>
        <w:t>After upload, close Arduino Serial Monitor before running the Python bridge. Only one process can own the serial port.</w:t>
      </w:r>
    </w:p>
    <w:p>
      <w:pPr>
        <w:pStyle w:val="Heading2"/>
        <w:spacing w:before="160" w:after="100"/>
        <w:keepNext/>
      </w:pPr>
      <w:r>
        <w:rPr>
          <w:rFonts w:ascii="Aptos Display" w:hAnsi="Aptos Display"/>
          <w:color w:val="008060"/>
        </w:rPr>
        <w:t>4.4 Reset behavior</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083"/>
        <w:gridCol w:w="5083"/>
      </w:tblGrid>
      <w:tr>
        <w:trPr>
          <w:tblHeader w:val="true"/>
        </w:trPr>
        <w:tc>
          <w:tcPr>
            <w:tcW w:type="dxa" w:w="2592"/>
            <w:shd w:fill="1F4E79"/>
            <w:tcMar>
              <w:top w:w="100" w:type="dxa"/>
              <w:start w:w="110" w:type="dxa"/>
              <w:bottom w:w="100" w:type="dxa"/>
              <w:end w:w="110" w:type="dxa"/>
            </w:tcMar>
            <w:vAlign w:val="center"/>
          </w:tcPr>
          <w:p>
            <w:pPr>
              <w:spacing w:after="0"/>
            </w:pPr>
            <w:r>
              <w:rPr>
                <w:b/>
                <w:color w:val="FFFFFF"/>
                <w:sz w:val="17"/>
              </w:rPr>
              <w:t>Action</w:t>
            </w:r>
          </w:p>
        </w:tc>
        <w:tc>
          <w:tcPr>
            <w:tcW w:type="dxa" w:w="6912"/>
            <w:shd w:fill="1F4E79"/>
            <w:tcMar>
              <w:top w:w="100" w:type="dxa"/>
              <w:start w:w="110" w:type="dxa"/>
              <w:bottom w:w="100" w:type="dxa"/>
              <w:end w:w="110" w:type="dxa"/>
            </w:tcMar>
            <w:vAlign w:val="center"/>
          </w:tcPr>
          <w:p>
            <w:pPr>
              <w:spacing w:after="0"/>
            </w:pPr>
            <w:r>
              <w:rPr>
                <w:b/>
                <w:color w:val="FFFFFF"/>
                <w:sz w:val="17"/>
              </w:rPr>
              <w:t>Meaning for the demo</w:t>
            </w:r>
          </w:p>
        </w:tc>
      </w:tr>
      <w:tr>
        <w:tc>
          <w:tcPr>
            <w:tcW w:type="dxa" w:w="2592"/>
            <w:tcMar>
              <w:top w:w="90" w:type="dxa"/>
              <w:start w:w="110" w:type="dxa"/>
              <w:bottom w:w="90" w:type="dxa"/>
              <w:end w:w="110" w:type="dxa"/>
            </w:tcMar>
            <w:vAlign w:val="center"/>
          </w:tcPr>
          <w:p>
            <w:pPr>
              <w:spacing w:after="0" w:line="252" w:lineRule="auto"/>
            </w:pPr>
            <w:r>
              <w:rPr>
                <w:color w:val="2D323A"/>
                <w:sz w:val="17"/>
              </w:rPr>
              <w:t>Single press reset</w:t>
            </w:r>
          </w:p>
        </w:tc>
        <w:tc>
          <w:tcPr>
            <w:tcW w:type="dxa" w:w="6912"/>
            <w:tcMar>
              <w:top w:w="90" w:type="dxa"/>
              <w:start w:w="110" w:type="dxa"/>
              <w:bottom w:w="90" w:type="dxa"/>
              <w:end w:w="110" w:type="dxa"/>
            </w:tcMar>
            <w:vAlign w:val="center"/>
          </w:tcPr>
          <w:p>
            <w:pPr>
              <w:spacing w:after="0" w:line="252" w:lineRule="auto"/>
            </w:pPr>
            <w:r>
              <w:rPr>
                <w:color w:val="2D323A"/>
                <w:sz w:val="17"/>
              </w:rPr>
              <w:t>Restarts the currently flashed sketch. Use this before a clean manual test.</w:t>
            </w:r>
          </w:p>
        </w:tc>
      </w:tr>
      <w:tr>
        <w:tc>
          <w:tcPr>
            <w:tcW w:type="dxa" w:w="2592"/>
            <w:tcMar>
              <w:top w:w="90" w:type="dxa"/>
              <w:start w:w="110" w:type="dxa"/>
              <w:bottom w:w="90" w:type="dxa"/>
              <w:end w:w="110" w:type="dxa"/>
            </w:tcMar>
            <w:vAlign w:val="center"/>
          </w:tcPr>
          <w:p>
            <w:pPr>
              <w:spacing w:after="0" w:line="252" w:lineRule="auto"/>
            </w:pPr>
            <w:r>
              <w:rPr>
                <w:color w:val="2D323A"/>
                <w:sz w:val="17"/>
              </w:rPr>
              <w:t>Double press reset</w:t>
            </w:r>
          </w:p>
        </w:tc>
        <w:tc>
          <w:tcPr>
            <w:tcW w:type="dxa" w:w="6912"/>
            <w:tcMar>
              <w:top w:w="90" w:type="dxa"/>
              <w:start w:w="110" w:type="dxa"/>
              <w:bottom w:w="90" w:type="dxa"/>
              <w:end w:w="110" w:type="dxa"/>
            </w:tcMar>
            <w:vAlign w:val="center"/>
          </w:tcPr>
          <w:p>
            <w:pPr>
              <w:spacing w:after="0" w:line="252" w:lineRule="auto"/>
            </w:pPr>
            <w:r>
              <w:rPr>
                <w:color w:val="2D323A"/>
                <w:sz w:val="17"/>
              </w:rPr>
              <w:t>Enters bootloader mode. Use only if the board is not accepting uploads.</w:t>
            </w:r>
          </w:p>
        </w:tc>
      </w:tr>
      <w:tr>
        <w:tc>
          <w:tcPr>
            <w:tcW w:type="dxa" w:w="2592"/>
            <w:tcMar>
              <w:top w:w="90" w:type="dxa"/>
              <w:start w:w="110" w:type="dxa"/>
              <w:bottom w:w="90" w:type="dxa"/>
              <w:end w:w="110" w:type="dxa"/>
            </w:tcMar>
            <w:vAlign w:val="center"/>
          </w:tcPr>
          <w:p>
            <w:pPr>
              <w:spacing w:after="0" w:line="252" w:lineRule="auto"/>
            </w:pPr>
            <w:r>
              <w:rPr>
                <w:color w:val="2D323A"/>
                <w:sz w:val="17"/>
              </w:rPr>
              <w:t>Restart Python bridge only</w:t>
            </w:r>
          </w:p>
        </w:tc>
        <w:tc>
          <w:tcPr>
            <w:tcW w:type="dxa" w:w="6912"/>
            <w:tcMar>
              <w:top w:w="90" w:type="dxa"/>
              <w:start w:w="110" w:type="dxa"/>
              <w:bottom w:w="90" w:type="dxa"/>
              <w:end w:w="110" w:type="dxa"/>
            </w:tcMar>
            <w:vAlign w:val="center"/>
          </w:tcPr>
          <w:p>
            <w:pPr>
              <w:spacing w:after="0" w:line="252" w:lineRule="auto"/>
            </w:pPr>
            <w:r>
              <w:rPr>
                <w:color w:val="2D323A"/>
                <w:sz w:val="17"/>
              </w:rPr>
              <w:t>Does not reset the Arduino state machine. The board may remain in WAITING_FOR_COLOUR or TRACKING_MOVEMENT.</w:t>
            </w:r>
          </w:p>
        </w:tc>
      </w:tr>
    </w:tbl>
    <w:p>
      <w:pPr>
        <w:spacing w:after="60"/>
      </w:pPr>
    </w:p>
    <w:p>
      <w:r>
        <w:br w:type="page"/>
      </w:r>
    </w:p>
    <w:p>
      <w:pPr>
        <w:pStyle w:val="Heading1"/>
        <w:spacing w:before="260" w:after="100"/>
        <w:keepNext/>
      </w:pPr>
      <w:r>
        <w:rPr>
          <w:rFonts w:ascii="Aptos Display" w:hAnsi="Aptos Display"/>
          <w:color w:val="1F4E79"/>
        </w:rPr>
        <w:t>5. Start the Python serial bridge</w:t>
      </w:r>
    </w:p>
    <w:p>
      <w:pPr>
        <w:spacing w:after="120" w:line="259" w:lineRule="auto"/>
        <w:keepLines/>
      </w:pPr>
      <w:r>
        <w:t>The bridge reads newline-delimited JSON from the Arduino at 115200 baud and posts each valid event to the dashboard API. Start the web stack first, then start the bridge.</w:t>
      </w:r>
    </w:p>
    <w:p>
      <w:pPr>
        <w:pStyle w:val="Heading2"/>
        <w:spacing w:before="160" w:after="100"/>
        <w:keepNext/>
      </w:pPr>
      <w:r>
        <w:rPr>
          <w:rFonts w:ascii="Aptos Display" w:hAnsi="Aptos Display"/>
          <w:color w:val="008060"/>
        </w:rPr>
        <w:t>5.1 Create the Python environment</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python3 -m venv .venv</w:t>
            </w:r>
            <w:r>
              <w:br/>
            </w:r>
            <w:r>
              <w:rPr>
                <w:rFonts w:ascii="Courier New" w:hAnsi="Courier New"/>
                <w:color w:val="232830"/>
                <w:sz w:val="16"/>
              </w:rPr>
              <w:t>source .venv/bin/activate</w:t>
            </w:r>
            <w:r>
              <w:br/>
            </w:r>
            <w:r>
              <w:rPr>
                <w:rFonts w:ascii="Courier New" w:hAnsi="Courier New"/>
                <w:color w:val="232830"/>
                <w:sz w:val="16"/>
              </w:rPr>
              <w:t>pip install -r bridge/requirements.txt</w:t>
            </w:r>
          </w:p>
        </w:tc>
      </w:tr>
    </w:tbl>
    <w:p>
      <w:pPr>
        <w:spacing w:after="40"/>
      </w:pPr>
    </w:p>
    <w:p>
      <w:pPr>
        <w:pStyle w:val="Heading2"/>
        <w:spacing w:before="160" w:after="100"/>
        <w:keepNext/>
      </w:pPr>
      <w:r>
        <w:rPr>
          <w:rFonts w:ascii="Aptos Display" w:hAnsi="Aptos Display"/>
          <w:color w:val="008060"/>
        </w:rPr>
        <w:t>5.2 Find the serial port</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ls /dev/cu.usbmodem*</w:t>
            </w:r>
          </w:p>
        </w:tc>
      </w:tr>
    </w:tbl>
    <w:p>
      <w:pPr>
        <w:spacing w:after="40"/>
      </w:pPr>
    </w:p>
    <w:p>
      <w:pPr>
        <w:spacing w:after="120" w:line="259" w:lineRule="auto"/>
        <w:keepLines/>
      </w:pPr>
      <w:r>
        <w:t>Typical macOS output is /dev/cu.usbmodem1201. If no usbmodem device appears, unplug and replug the board, try another cable, or double-press reset to enter bootloader mode.</w:t>
      </w:r>
    </w:p>
    <w:p>
      <w:pPr>
        <w:pStyle w:val="Heading2"/>
        <w:spacing w:before="160" w:after="100"/>
        <w:keepNext/>
      </w:pPr>
      <w:r>
        <w:rPr>
          <w:rFonts w:ascii="Aptos Display" w:hAnsi="Aptos Display"/>
          <w:color w:val="008060"/>
        </w:rPr>
        <w:t>5.3 Export the bridge token</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export BRIDGE_API_TOKEN="$(grep '^BRIDGE_API_TOKEN=' .env | cut -d= -f2-)"</w:t>
            </w:r>
          </w:p>
        </w:tc>
      </w:tr>
    </w:tbl>
    <w:p>
      <w:pPr>
        <w:spacing w:after="40"/>
      </w:pPr>
    </w:p>
    <w:p>
      <w:pPr>
        <w:pStyle w:val="Heading2"/>
        <w:spacing w:before="160" w:after="100"/>
        <w:keepNext/>
      </w:pPr>
      <w:r>
        <w:rPr>
          <w:rFonts w:ascii="Aptos Display" w:hAnsi="Aptos Display"/>
          <w:color w:val="008060"/>
        </w:rPr>
        <w:t>5.4 Start the bridge</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python bridge/serial_to_http.py \</w:t>
            </w:r>
            <w:r>
              <w:br/>
            </w:r>
            <w:r>
              <w:rPr>
                <w:rFonts w:ascii="Courier New" w:hAnsi="Courier New"/>
                <w:color w:val="232830"/>
                <w:sz w:val="16"/>
              </w:rPr>
              <w:t xml:space="preserve">  --port /dev/cu.usbmodem1201 \</w:t>
            </w:r>
            <w:r>
              <w:br/>
            </w:r>
            <w:r>
              <w:rPr>
                <w:rFonts w:ascii="Courier New" w:hAnsi="Courier New"/>
                <w:color w:val="232830"/>
                <w:sz w:val="16"/>
              </w:rPr>
              <w:t xml:space="preserve">  --endpoint http://localhost:3001/api/movement \</w:t>
            </w:r>
            <w:r>
              <w:br/>
            </w:r>
            <w:r>
              <w:rPr>
                <w:rFonts w:ascii="Courier New" w:hAnsi="Courier New"/>
                <w:color w:val="232830"/>
                <w:sz w:val="16"/>
              </w:rPr>
              <w:t xml:space="preserve">  --api-token "$BRIDGE_API_TOKEN" \</w:t>
            </w:r>
            <w:r>
              <w:br/>
            </w:r>
            <w:r>
              <w:rPr>
                <w:rFonts w:ascii="Courier New" w:hAnsi="Courier New"/>
                <w:color w:val="232830"/>
                <w:sz w:val="16"/>
              </w:rPr>
              <w:t xml:space="preserve">  --verbose</w:t>
            </w:r>
          </w:p>
        </w:tc>
      </w:tr>
    </w:tbl>
    <w:p>
      <w:pPr>
        <w:spacing w:after="40"/>
      </w:pPr>
    </w:p>
    <w:tbl>
      <w:tblPr>
        <w:tblW w:type="auto" w:w="0"/>
        <w:jc w:val="center"/>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0166"/>
      </w:tblGrid>
      <w:tr>
        <w:tc>
          <w:tcPr>
            <w:tcW w:type="dxa" w:w="10166"/>
            <w:shd w:fill="EAF7F1"/>
            <w:tcMar>
              <w:top w:w="150" w:type="dxa"/>
              <w:start w:w="170" w:type="dxa"/>
              <w:bottom w:w="150" w:type="dxa"/>
              <w:end w:w="170" w:type="dxa"/>
            </w:tcMar>
          </w:tcPr>
          <w:p>
            <w:pPr>
              <w:spacing w:after="0"/>
            </w:pPr>
            <w:r>
              <w:rPr>
                <w:b/>
                <w:color w:val="008060"/>
                <w:sz w:val="19"/>
              </w:rPr>
              <w:t xml:space="preserve">Clean run sequence: </w:t>
            </w:r>
            <w:r>
              <w:rPr>
                <w:sz w:val="19"/>
              </w:rPr>
              <w:t>Start the bridge, then single-press reset the Arduino. The first important event should be setup_status. If the first event is voice_debug, colour_debug, or movement, the board is probably still in a later state from a previous run.</w:t>
            </w:r>
          </w:p>
        </w:tc>
      </w:tr>
    </w:tbl>
    <w:p>
      <w:pPr>
        <w:spacing w:after="40"/>
      </w:pPr>
    </w:p>
    <w:p>
      <w:pPr>
        <w:pStyle w:val="Heading2"/>
        <w:spacing w:before="160" w:after="100"/>
        <w:keepNext/>
      </w:pPr>
      <w:r>
        <w:rPr>
          <w:rFonts w:ascii="Aptos Display" w:hAnsi="Aptos Display"/>
          <w:color w:val="008060"/>
        </w:rPr>
        <w:t>5.5 Optional debug output</w:t>
      </w:r>
    </w:p>
    <w:p>
      <w:pPr>
        <w:spacing w:after="120" w:line="259" w:lineRule="auto"/>
        <w:keepLines/>
      </w:pPr>
      <w:r>
        <w:t>The bridge drops voice_debug and colour_debug by default. For manual tuning, forward every debug event with --debug-downsample 1.</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python bridge/serial_to_http.py \</w:t>
            </w:r>
            <w:r>
              <w:br/>
            </w:r>
            <w:r>
              <w:rPr>
                <w:rFonts w:ascii="Courier New" w:hAnsi="Courier New"/>
                <w:color w:val="232830"/>
                <w:sz w:val="16"/>
              </w:rPr>
              <w:t xml:space="preserve">  --port /dev/cu.usbmodem1201 \</w:t>
            </w:r>
            <w:r>
              <w:br/>
            </w:r>
            <w:r>
              <w:rPr>
                <w:rFonts w:ascii="Courier New" w:hAnsi="Courier New"/>
                <w:color w:val="232830"/>
                <w:sz w:val="16"/>
              </w:rPr>
              <w:t xml:space="preserve">  --endpoint http://localhost:3001/api/movement \</w:t>
            </w:r>
            <w:r>
              <w:br/>
            </w:r>
            <w:r>
              <w:rPr>
                <w:rFonts w:ascii="Courier New" w:hAnsi="Courier New"/>
                <w:color w:val="232830"/>
                <w:sz w:val="16"/>
              </w:rPr>
              <w:t xml:space="preserve">  --api-token "$BRIDGE_API_TOKEN" \</w:t>
            </w:r>
            <w:r>
              <w:br/>
            </w:r>
            <w:r>
              <w:rPr>
                <w:rFonts w:ascii="Courier New" w:hAnsi="Courier New"/>
                <w:color w:val="232830"/>
                <w:sz w:val="16"/>
              </w:rPr>
              <w:t xml:space="preserve">  --debug-downsample 1 \</w:t>
            </w:r>
            <w:r>
              <w:br/>
            </w:r>
            <w:r>
              <w:rPr>
                <w:rFonts w:ascii="Courier New" w:hAnsi="Courier New"/>
                <w:color w:val="232830"/>
                <w:sz w:val="16"/>
              </w:rPr>
              <w:t xml:space="preserve">  --verbose</w:t>
            </w:r>
          </w:p>
        </w:tc>
      </w:tr>
    </w:tbl>
    <w:p>
      <w:pPr>
        <w:spacing w:after="40"/>
      </w:pPr>
    </w:p>
    <w:p>
      <w:pPr>
        <w:pStyle w:val="Heading1"/>
        <w:spacing w:before="260" w:after="100"/>
        <w:keepNext/>
      </w:pPr>
      <w:r>
        <w:rPr>
          <w:rFonts w:ascii="Aptos Display" w:hAnsi="Aptos Display"/>
          <w:color w:val="1F4E79"/>
        </w:rPr>
        <w:t>6. Manual test procedure</w:t>
      </w:r>
    </w:p>
    <w:p>
      <w:pPr>
        <w:spacing w:after="120" w:line="259" w:lineRule="auto"/>
        <w:keepLines/>
      </w:pPr>
      <w:r>
        <w:t>This is the full physical walkthrough. Keep the dashboard visible in the browser and the bridge terminal visible beside it.</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389"/>
        <w:gridCol w:w="3389"/>
        <w:gridCol w:w="3389"/>
      </w:tblGrid>
      <w:tr>
        <w:trPr>
          <w:tblHeader w:val="true"/>
        </w:trPr>
        <w:tc>
          <w:tcPr>
            <w:tcW w:type="dxa" w:w="792"/>
            <w:shd w:fill="1F4E79"/>
            <w:tcMar>
              <w:top w:w="100" w:type="dxa"/>
              <w:start w:w="110" w:type="dxa"/>
              <w:bottom w:w="100" w:type="dxa"/>
              <w:end w:w="110" w:type="dxa"/>
            </w:tcMar>
            <w:vAlign w:val="center"/>
          </w:tcPr>
          <w:p>
            <w:pPr>
              <w:spacing w:after="0"/>
            </w:pPr>
            <w:r>
              <w:rPr>
                <w:b/>
                <w:color w:val="FFFFFF"/>
                <w:sz w:val="17"/>
              </w:rPr>
              <w:t>Step</w:t>
            </w:r>
          </w:p>
        </w:tc>
        <w:tc>
          <w:tcPr>
            <w:tcW w:type="dxa" w:w="4104"/>
            <w:shd w:fill="1F4E79"/>
            <w:tcMar>
              <w:top w:w="100" w:type="dxa"/>
              <w:start w:w="110" w:type="dxa"/>
              <w:bottom w:w="100" w:type="dxa"/>
              <w:end w:w="110" w:type="dxa"/>
            </w:tcMar>
            <w:vAlign w:val="center"/>
          </w:tcPr>
          <w:p>
            <w:pPr>
              <w:spacing w:after="0"/>
            </w:pPr>
            <w:r>
              <w:rPr>
                <w:b/>
                <w:color w:val="FFFFFF"/>
                <w:sz w:val="17"/>
              </w:rPr>
              <w:t>Action</w:t>
            </w:r>
          </w:p>
        </w:tc>
        <w:tc>
          <w:tcPr>
            <w:tcW w:type="dxa" w:w="4608"/>
            <w:shd w:fill="1F4E79"/>
            <w:tcMar>
              <w:top w:w="100" w:type="dxa"/>
              <w:start w:w="110" w:type="dxa"/>
              <w:bottom w:w="100" w:type="dxa"/>
              <w:end w:w="110" w:type="dxa"/>
            </w:tcMar>
            <w:vAlign w:val="center"/>
          </w:tcPr>
          <w:p>
            <w:pPr>
              <w:spacing w:after="0"/>
            </w:pPr>
            <w:r>
              <w:rPr>
                <w:b/>
                <w:color w:val="FFFFFF"/>
                <w:sz w:val="17"/>
              </w:rPr>
              <w:t>Expected result</w:t>
            </w:r>
          </w:p>
        </w:tc>
      </w:tr>
      <w:tr>
        <w:tc>
          <w:tcPr>
            <w:tcW w:type="dxa" w:w="792"/>
            <w:tcMar>
              <w:top w:w="90" w:type="dxa"/>
              <w:start w:w="110" w:type="dxa"/>
              <w:bottom w:w="90" w:type="dxa"/>
              <w:end w:w="110" w:type="dxa"/>
            </w:tcMar>
            <w:vAlign w:val="center"/>
          </w:tcPr>
          <w:p>
            <w:pPr>
              <w:spacing w:after="0" w:line="252" w:lineRule="auto"/>
            </w:pPr>
            <w:r>
              <w:rPr>
                <w:color w:val="2D323A"/>
                <w:sz w:val="16"/>
              </w:rPr>
              <w:t>1</w:t>
            </w:r>
          </w:p>
        </w:tc>
        <w:tc>
          <w:tcPr>
            <w:tcW w:type="dxa" w:w="4104"/>
            <w:tcMar>
              <w:top w:w="90" w:type="dxa"/>
              <w:start w:w="110" w:type="dxa"/>
              <w:bottom w:w="90" w:type="dxa"/>
              <w:end w:w="110" w:type="dxa"/>
            </w:tcMar>
            <w:vAlign w:val="center"/>
          </w:tcPr>
          <w:p>
            <w:pPr>
              <w:spacing w:after="0" w:line="252" w:lineRule="auto"/>
            </w:pPr>
            <w:r>
              <w:rPr>
                <w:color w:val="2D323A"/>
                <w:sz w:val="16"/>
              </w:rPr>
              <w:t>Start Docker and confirm the dashboard is open at http://localhost:3001/.</w:t>
            </w:r>
          </w:p>
        </w:tc>
        <w:tc>
          <w:tcPr>
            <w:tcW w:type="dxa" w:w="4608"/>
            <w:tcMar>
              <w:top w:w="90" w:type="dxa"/>
              <w:start w:w="110" w:type="dxa"/>
              <w:bottom w:w="90" w:type="dxa"/>
              <w:end w:w="110" w:type="dxa"/>
            </w:tcMar>
            <w:vAlign w:val="center"/>
          </w:tcPr>
          <w:p>
            <w:pPr>
              <w:spacing w:after="0" w:line="252" w:lineRule="auto"/>
            </w:pPr>
            <w:r>
              <w:rPr>
                <w:color w:val="2D323A"/>
                <w:sz w:val="16"/>
              </w:rPr>
              <w:t>Login screen or dashboard loads successfully.</w:t>
            </w:r>
          </w:p>
        </w:tc>
      </w:tr>
      <w:tr>
        <w:tc>
          <w:tcPr>
            <w:tcW w:type="dxa" w:w="792"/>
            <w:tcMar>
              <w:top w:w="90" w:type="dxa"/>
              <w:start w:w="110" w:type="dxa"/>
              <w:bottom w:w="90" w:type="dxa"/>
              <w:end w:w="110" w:type="dxa"/>
            </w:tcMar>
            <w:vAlign w:val="center"/>
          </w:tcPr>
          <w:p>
            <w:pPr>
              <w:spacing w:after="0" w:line="252" w:lineRule="auto"/>
            </w:pPr>
            <w:r>
              <w:rPr>
                <w:color w:val="2D323A"/>
                <w:sz w:val="16"/>
              </w:rPr>
              <w:t>2</w:t>
            </w:r>
          </w:p>
        </w:tc>
        <w:tc>
          <w:tcPr>
            <w:tcW w:type="dxa" w:w="4104"/>
            <w:tcMar>
              <w:top w:w="90" w:type="dxa"/>
              <w:start w:w="110" w:type="dxa"/>
              <w:bottom w:w="90" w:type="dxa"/>
              <w:end w:w="110" w:type="dxa"/>
            </w:tcMar>
            <w:vAlign w:val="center"/>
          </w:tcPr>
          <w:p>
            <w:pPr>
              <w:spacing w:after="0" w:line="252" w:lineRule="auto"/>
            </w:pPr>
            <w:r>
              <w:rPr>
                <w:color w:val="2D323A"/>
                <w:sz w:val="16"/>
              </w:rPr>
              <w:t>Start the Python bridge with the correct serial port and token.</w:t>
            </w:r>
          </w:p>
        </w:tc>
        <w:tc>
          <w:tcPr>
            <w:tcW w:type="dxa" w:w="4608"/>
            <w:tcMar>
              <w:top w:w="90" w:type="dxa"/>
              <w:start w:w="110" w:type="dxa"/>
              <w:bottom w:w="90" w:type="dxa"/>
              <w:end w:w="110" w:type="dxa"/>
            </w:tcMar>
            <w:vAlign w:val="center"/>
          </w:tcPr>
          <w:p>
            <w:pPr>
              <w:spacing w:after="0" w:line="252" w:lineRule="auto"/>
            </w:pPr>
            <w:r>
              <w:rPr>
                <w:color w:val="2D323A"/>
                <w:sz w:val="16"/>
              </w:rPr>
              <w:t>Terminal prints polling control endpoint and opening serial port.</w:t>
            </w:r>
          </w:p>
        </w:tc>
      </w:tr>
      <w:tr>
        <w:tc>
          <w:tcPr>
            <w:tcW w:type="dxa" w:w="792"/>
            <w:tcMar>
              <w:top w:w="90" w:type="dxa"/>
              <w:start w:w="110" w:type="dxa"/>
              <w:bottom w:w="90" w:type="dxa"/>
              <w:end w:w="110" w:type="dxa"/>
            </w:tcMar>
            <w:vAlign w:val="center"/>
          </w:tcPr>
          <w:p>
            <w:pPr>
              <w:spacing w:after="0" w:line="252" w:lineRule="auto"/>
            </w:pPr>
            <w:r>
              <w:rPr>
                <w:color w:val="2D323A"/>
                <w:sz w:val="16"/>
              </w:rPr>
              <w:t>3</w:t>
            </w:r>
          </w:p>
        </w:tc>
        <w:tc>
          <w:tcPr>
            <w:tcW w:type="dxa" w:w="4104"/>
            <w:tcMar>
              <w:top w:w="90" w:type="dxa"/>
              <w:start w:w="110" w:type="dxa"/>
              <w:bottom w:w="90" w:type="dxa"/>
              <w:end w:w="110" w:type="dxa"/>
            </w:tcMar>
            <w:vAlign w:val="center"/>
          </w:tcPr>
          <w:p>
            <w:pPr>
              <w:spacing w:after="0" w:line="252" w:lineRule="auto"/>
            </w:pPr>
            <w:r>
              <w:rPr>
                <w:color w:val="2D323A"/>
                <w:sz w:val="16"/>
              </w:rPr>
              <w:t>Single-press reset on the Arduino.</w:t>
            </w:r>
          </w:p>
        </w:tc>
        <w:tc>
          <w:tcPr>
            <w:tcW w:type="dxa" w:w="4608"/>
            <w:tcMar>
              <w:top w:w="90" w:type="dxa"/>
              <w:start w:w="110" w:type="dxa"/>
              <w:bottom w:w="90" w:type="dxa"/>
              <w:end w:w="110" w:type="dxa"/>
            </w:tcMar>
            <w:vAlign w:val="center"/>
          </w:tcPr>
          <w:p>
            <w:pPr>
              <w:spacing w:after="0" w:line="252" w:lineRule="auto"/>
            </w:pPr>
            <w:r>
              <w:rPr>
                <w:color w:val="2D323A"/>
                <w:sz w:val="16"/>
              </w:rPr>
              <w:t>Bridge posts setup_status -&gt; 200. Dashboard shows Sensor node booted.</w:t>
            </w:r>
          </w:p>
        </w:tc>
      </w:tr>
      <w:tr>
        <w:tc>
          <w:tcPr>
            <w:tcW w:type="dxa" w:w="792"/>
            <w:tcMar>
              <w:top w:w="90" w:type="dxa"/>
              <w:start w:w="110" w:type="dxa"/>
              <w:bottom w:w="90" w:type="dxa"/>
              <w:end w:w="110" w:type="dxa"/>
            </w:tcMar>
            <w:vAlign w:val="center"/>
          </w:tcPr>
          <w:p>
            <w:pPr>
              <w:spacing w:after="0" w:line="252" w:lineRule="auto"/>
            </w:pPr>
            <w:r>
              <w:rPr>
                <w:color w:val="2D323A"/>
                <w:sz w:val="16"/>
              </w:rPr>
              <w:t>4</w:t>
            </w:r>
          </w:p>
        </w:tc>
        <w:tc>
          <w:tcPr>
            <w:tcW w:type="dxa" w:w="4104"/>
            <w:tcMar>
              <w:top w:w="90" w:type="dxa"/>
              <w:start w:w="110" w:type="dxa"/>
              <w:bottom w:w="90" w:type="dxa"/>
              <w:end w:w="110" w:type="dxa"/>
            </w:tcMar>
            <w:vAlign w:val="center"/>
          </w:tcPr>
          <w:p>
            <w:pPr>
              <w:spacing w:after="0" w:line="252" w:lineRule="auto"/>
            </w:pPr>
            <w:r>
              <w:rPr>
                <w:color w:val="2D323A"/>
                <w:sz w:val="16"/>
              </w:rPr>
              <w:t>Wait for the 4-second arm delay, then say Start clearly.</w:t>
            </w:r>
          </w:p>
        </w:tc>
        <w:tc>
          <w:tcPr>
            <w:tcW w:type="dxa" w:w="4608"/>
            <w:tcMar>
              <w:top w:w="90" w:type="dxa"/>
              <w:start w:w="110" w:type="dxa"/>
              <w:bottom w:w="90" w:type="dxa"/>
              <w:end w:w="110" w:type="dxa"/>
            </w:tcMar>
            <w:vAlign w:val="center"/>
          </w:tcPr>
          <w:p>
            <w:pPr>
              <w:spacing w:after="0" w:line="252" w:lineRule="auto"/>
            </w:pPr>
            <w:r>
              <w:rPr>
                <w:color w:val="2D323A"/>
                <w:sz w:val="16"/>
              </w:rPr>
              <w:t>Bridge posts voice_start -&gt; 200. Dashboard shows "Start" voice authentication detected.</w:t>
            </w:r>
          </w:p>
        </w:tc>
      </w:tr>
      <w:tr>
        <w:tc>
          <w:tcPr>
            <w:tcW w:type="dxa" w:w="792"/>
            <w:tcMar>
              <w:top w:w="90" w:type="dxa"/>
              <w:start w:w="110" w:type="dxa"/>
              <w:bottom w:w="90" w:type="dxa"/>
              <w:end w:w="110" w:type="dxa"/>
            </w:tcMar>
            <w:vAlign w:val="center"/>
          </w:tcPr>
          <w:p>
            <w:pPr>
              <w:spacing w:after="0" w:line="252" w:lineRule="auto"/>
            </w:pPr>
            <w:r>
              <w:rPr>
                <w:color w:val="2D323A"/>
                <w:sz w:val="16"/>
              </w:rPr>
              <w:t>5</w:t>
            </w:r>
          </w:p>
        </w:tc>
        <w:tc>
          <w:tcPr>
            <w:tcW w:type="dxa" w:w="4104"/>
            <w:tcMar>
              <w:top w:w="90" w:type="dxa"/>
              <w:start w:w="110" w:type="dxa"/>
              <w:bottom w:w="90" w:type="dxa"/>
              <w:end w:w="110" w:type="dxa"/>
            </w:tcMar>
            <w:vAlign w:val="center"/>
          </w:tcPr>
          <w:p>
            <w:pPr>
              <w:spacing w:after="0" w:line="252" w:lineRule="auto"/>
            </w:pPr>
            <w:r>
              <w:rPr>
                <w:color w:val="2D323A"/>
                <w:sz w:val="16"/>
              </w:rPr>
              <w:t>Hold the green object/card close to the APDS-9960 colour sensor.</w:t>
            </w:r>
          </w:p>
        </w:tc>
        <w:tc>
          <w:tcPr>
            <w:tcW w:type="dxa" w:w="4608"/>
            <w:tcMar>
              <w:top w:w="90" w:type="dxa"/>
              <w:start w:w="110" w:type="dxa"/>
              <w:bottom w:w="90" w:type="dxa"/>
              <w:end w:w="110" w:type="dxa"/>
            </w:tcMar>
            <w:vAlign w:val="center"/>
          </w:tcPr>
          <w:p>
            <w:pPr>
              <w:spacing w:after="0" w:line="252" w:lineRule="auto"/>
            </w:pPr>
            <w:r>
              <w:rPr>
                <w:color w:val="2D323A"/>
                <w:sz w:val="16"/>
              </w:rPr>
              <w:t>Bridge posts colour_authenticated -&gt; 200. Dashboard shows Green color detected.</w:t>
            </w:r>
          </w:p>
        </w:tc>
      </w:tr>
      <w:tr>
        <w:tc>
          <w:tcPr>
            <w:tcW w:type="dxa" w:w="792"/>
            <w:tcMar>
              <w:top w:w="90" w:type="dxa"/>
              <w:start w:w="110" w:type="dxa"/>
              <w:bottom w:w="90" w:type="dxa"/>
              <w:end w:w="110" w:type="dxa"/>
            </w:tcMar>
            <w:vAlign w:val="center"/>
          </w:tcPr>
          <w:p>
            <w:pPr>
              <w:spacing w:after="0" w:line="252" w:lineRule="auto"/>
            </w:pPr>
            <w:r>
              <w:rPr>
                <w:color w:val="2D323A"/>
                <w:sz w:val="16"/>
              </w:rPr>
              <w:t>6</w:t>
            </w:r>
          </w:p>
        </w:tc>
        <w:tc>
          <w:tcPr>
            <w:tcW w:type="dxa" w:w="4104"/>
            <w:tcMar>
              <w:top w:w="90" w:type="dxa"/>
              <w:start w:w="110" w:type="dxa"/>
              <w:bottom w:w="90" w:type="dxa"/>
              <w:end w:w="110" w:type="dxa"/>
            </w:tcMar>
            <w:vAlign w:val="center"/>
          </w:tcPr>
          <w:p>
            <w:pPr>
              <w:spacing w:after="0" w:line="252" w:lineRule="auto"/>
            </w:pPr>
            <w:r>
              <w:rPr>
                <w:color w:val="2D323A"/>
                <w:sz w:val="16"/>
              </w:rPr>
              <w:t>Move the board up, down, left, or right.</w:t>
            </w:r>
          </w:p>
        </w:tc>
        <w:tc>
          <w:tcPr>
            <w:tcW w:type="dxa" w:w="4608"/>
            <w:tcMar>
              <w:top w:w="90" w:type="dxa"/>
              <w:start w:w="110" w:type="dxa"/>
              <w:bottom w:w="90" w:type="dxa"/>
              <w:end w:w="110" w:type="dxa"/>
            </w:tcMar>
            <w:vAlign w:val="center"/>
          </w:tcPr>
          <w:p>
            <w:pPr>
              <w:spacing w:after="0" w:line="252" w:lineRule="auto"/>
            </w:pPr>
            <w:r>
              <w:rPr>
                <w:color w:val="2D323A"/>
                <w:sz w:val="16"/>
              </w:rPr>
              <w:t>Bridge posts movement -&gt; 200. Dashboard shows Detecting movement and a motion confidence value.</w:t>
            </w:r>
          </w:p>
        </w:tc>
      </w:tr>
      <w:tr>
        <w:tc>
          <w:tcPr>
            <w:tcW w:type="dxa" w:w="792"/>
            <w:tcMar>
              <w:top w:w="90" w:type="dxa"/>
              <w:start w:w="110" w:type="dxa"/>
              <w:bottom w:w="90" w:type="dxa"/>
              <w:end w:w="110" w:type="dxa"/>
            </w:tcMar>
            <w:vAlign w:val="center"/>
          </w:tcPr>
          <w:p>
            <w:pPr>
              <w:spacing w:after="0" w:line="252" w:lineRule="auto"/>
            </w:pPr>
            <w:r>
              <w:rPr>
                <w:color w:val="2D323A"/>
                <w:sz w:val="16"/>
              </w:rPr>
              <w:t>7</w:t>
            </w:r>
          </w:p>
        </w:tc>
        <w:tc>
          <w:tcPr>
            <w:tcW w:type="dxa" w:w="4104"/>
            <w:tcMar>
              <w:top w:w="90" w:type="dxa"/>
              <w:start w:w="110" w:type="dxa"/>
              <w:bottom w:w="90" w:type="dxa"/>
              <w:end w:w="110" w:type="dxa"/>
            </w:tcMar>
            <w:vAlign w:val="center"/>
          </w:tcPr>
          <w:p>
            <w:pPr>
              <w:spacing w:after="0" w:line="252" w:lineRule="auto"/>
            </w:pPr>
            <w:r>
              <w:rPr>
                <w:color w:val="2D323A"/>
                <w:sz w:val="16"/>
              </w:rPr>
              <w:t>Click End pick session on the dashboard.</w:t>
            </w:r>
          </w:p>
        </w:tc>
        <w:tc>
          <w:tcPr>
            <w:tcW w:type="dxa" w:w="4608"/>
            <w:tcMar>
              <w:top w:w="90" w:type="dxa"/>
              <w:start w:w="110" w:type="dxa"/>
              <w:bottom w:w="90" w:type="dxa"/>
              <w:end w:w="110" w:type="dxa"/>
            </w:tcMar>
            <w:vAlign w:val="center"/>
          </w:tcPr>
          <w:p>
            <w:pPr>
              <w:spacing w:after="0" w:line="252" w:lineRule="auto"/>
            </w:pPr>
            <w:r>
              <w:rPr>
                <w:color w:val="2D323A"/>
                <w:sz w:val="16"/>
              </w:rPr>
              <w:t>Session is saved as completed if voice and colour passed. Bridge exits after stop request.</w:t>
            </w:r>
          </w:p>
        </w:tc>
      </w:tr>
      <w:tr>
        <w:tc>
          <w:tcPr>
            <w:tcW w:type="dxa" w:w="792"/>
            <w:tcMar>
              <w:top w:w="90" w:type="dxa"/>
              <w:start w:w="110" w:type="dxa"/>
              <w:bottom w:w="90" w:type="dxa"/>
              <w:end w:w="110" w:type="dxa"/>
            </w:tcMar>
            <w:vAlign w:val="center"/>
          </w:tcPr>
          <w:p>
            <w:pPr>
              <w:spacing w:after="0" w:line="252" w:lineRule="auto"/>
            </w:pPr>
            <w:r>
              <w:rPr>
                <w:color w:val="2D323A"/>
                <w:sz w:val="16"/>
              </w:rPr>
              <w:t>8</w:t>
            </w:r>
          </w:p>
        </w:tc>
        <w:tc>
          <w:tcPr>
            <w:tcW w:type="dxa" w:w="4104"/>
            <w:tcMar>
              <w:top w:w="90" w:type="dxa"/>
              <w:start w:w="110" w:type="dxa"/>
              <w:bottom w:w="90" w:type="dxa"/>
              <w:end w:w="110" w:type="dxa"/>
            </w:tcMar>
            <w:vAlign w:val="center"/>
          </w:tcPr>
          <w:p>
            <w:pPr>
              <w:spacing w:after="0" w:line="252" w:lineRule="auto"/>
            </w:pPr>
            <w:r>
              <w:rPr>
                <w:color w:val="2D323A"/>
                <w:sz w:val="16"/>
              </w:rPr>
              <w:t>Open the recent pick session in the dashboard list.</w:t>
            </w:r>
          </w:p>
        </w:tc>
        <w:tc>
          <w:tcPr>
            <w:tcW w:type="dxa" w:w="4608"/>
            <w:tcMar>
              <w:top w:w="90" w:type="dxa"/>
              <w:start w:w="110" w:type="dxa"/>
              <w:bottom w:w="90" w:type="dxa"/>
              <w:end w:w="110" w:type="dxa"/>
            </w:tcMar>
            <w:vAlign w:val="center"/>
          </w:tcPr>
          <w:p>
            <w:pPr>
              <w:spacing w:after="0" w:line="252" w:lineRule="auto"/>
            </w:pPr>
            <w:r>
              <w:rPr>
                <w:color w:val="2D323A"/>
                <w:sz w:val="16"/>
              </w:rPr>
              <w:t>Replay timeline shows voice, colour, movement, and session close events.</w:t>
            </w:r>
          </w:p>
        </w:tc>
      </w:tr>
    </w:tbl>
    <w:p>
      <w:pPr>
        <w:spacing w:after="60"/>
      </w:pPr>
    </w:p>
    <w:p>
      <w:pPr>
        <w:pStyle w:val="Heading2"/>
        <w:spacing w:before="160" w:after="100"/>
        <w:keepNext/>
      </w:pPr>
      <w:r>
        <w:rPr>
          <w:rFonts w:ascii="Aptos Display" w:hAnsi="Aptos Display"/>
          <w:color w:val="008060"/>
        </w:rPr>
        <w:t>6.1 Expected bridge lines</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[bridge] POST setup_status -&gt; 200</w:t>
            </w:r>
            <w:r>
              <w:br/>
            </w:r>
            <w:r>
              <w:rPr>
                <w:rFonts w:ascii="Courier New" w:hAnsi="Courier New"/>
                <w:color w:val="232830"/>
                <w:sz w:val="16"/>
              </w:rPr>
              <w:t>[bridge] POST voice_start -&gt; 200</w:t>
            </w:r>
            <w:r>
              <w:br/>
            </w:r>
            <w:r>
              <w:rPr>
                <w:rFonts w:ascii="Courier New" w:hAnsi="Courier New"/>
                <w:color w:val="232830"/>
                <w:sz w:val="16"/>
              </w:rPr>
              <w:t>[bridge] POST colour_authenticated -&gt; 200</w:t>
            </w:r>
            <w:r>
              <w:br/>
            </w:r>
            <w:r>
              <w:rPr>
                <w:rFonts w:ascii="Courier New" w:hAnsi="Courier New"/>
                <w:color w:val="232830"/>
                <w:sz w:val="16"/>
              </w:rPr>
              <w:t>[bridge] POST movement -&gt; 200</w:t>
            </w:r>
            <w:r>
              <w:br/>
            </w:r>
            <w:r>
              <w:rPr>
                <w:rFonts w:ascii="Courier New" w:hAnsi="Courier New"/>
                <w:color w:val="232830"/>
                <w:sz w:val="16"/>
              </w:rPr>
              <w:t>[bridge] stop requested by server; closing serial connection</w:t>
            </w:r>
          </w:p>
        </w:tc>
      </w:tr>
    </w:tbl>
    <w:p>
      <w:pPr>
        <w:spacing w:after="40"/>
      </w:pPr>
    </w:p>
    <w:p>
      <w:pPr>
        <w:pStyle w:val="Heading2"/>
        <w:spacing w:before="160" w:after="100"/>
        <w:keepNext/>
      </w:pPr>
      <w:r>
        <w:rPr>
          <w:rFonts w:ascii="Aptos Display" w:hAnsi="Aptos Display"/>
          <w:color w:val="008060"/>
        </w:rPr>
        <w:t>6.2 Expected dashboard labels</w:t>
      </w:r>
    </w:p>
    <w:p>
      <w:pPr>
        <w:pStyle w:val="ListBullet"/>
        <w:spacing w:after="60" w:line="250" w:lineRule="auto"/>
        <w:keepLines/>
      </w:pPr>
      <w:r>
        <w:rPr>
          <w:sz w:val="19"/>
        </w:rPr>
        <w:t>Sensor node booted</w:t>
      </w:r>
    </w:p>
    <w:p>
      <w:pPr>
        <w:pStyle w:val="ListBullet"/>
        <w:spacing w:after="60" w:line="250" w:lineRule="auto"/>
        <w:keepLines/>
      </w:pPr>
      <w:r>
        <w:rPr>
          <w:sz w:val="19"/>
        </w:rPr>
        <w:t>"Start" voice authentication detected</w:t>
      </w:r>
    </w:p>
    <w:p>
      <w:pPr>
        <w:pStyle w:val="ListBullet"/>
        <w:spacing w:after="60" w:line="250" w:lineRule="auto"/>
        <w:keepLines/>
      </w:pPr>
      <w:r>
        <w:rPr>
          <w:sz w:val="19"/>
        </w:rPr>
        <w:t>Green color detected.</w:t>
      </w:r>
    </w:p>
    <w:p>
      <w:pPr>
        <w:pStyle w:val="ListBullet"/>
        <w:spacing w:after="60" w:line="250" w:lineRule="auto"/>
        <w:keepLines/>
      </w:pPr>
      <w:r>
        <w:rPr>
          <w:sz w:val="19"/>
        </w:rPr>
        <w:t>Detecting movement.</w:t>
      </w:r>
    </w:p>
    <w:p>
      <w:pPr>
        <w:pStyle w:val="ListBullet"/>
        <w:spacing w:after="60" w:line="250" w:lineRule="auto"/>
        <w:keepLines/>
      </w:pPr>
      <w:r>
        <w:rPr>
          <w:sz w:val="19"/>
        </w:rPr>
        <w:t>Pick session closed</w:t>
      </w:r>
    </w:p>
    <w:p>
      <w:pPr>
        <w:pStyle w:val="Heading1"/>
        <w:spacing w:before="260" w:after="100"/>
        <w:keepNext/>
      </w:pPr>
      <w:r>
        <w:rPr>
          <w:rFonts w:ascii="Aptos Display" w:hAnsi="Aptos Display"/>
          <w:color w:val="1F4E79"/>
        </w:rPr>
        <w:t>7. Verification commands</w:t>
      </w:r>
    </w:p>
    <w:p>
      <w:pPr>
        <w:spacing w:after="120" w:line="259" w:lineRule="auto"/>
        <w:keepLines/>
      </w:pPr>
      <w:r>
        <w:t>Run these after the manual stack is up. They do not replace the physical Arduino test, but they confirm that the web auth boundary and bridge parsing logic are working.</w:t>
      </w:r>
    </w:p>
    <w:p>
      <w:pPr>
        <w:pStyle w:val="Heading2"/>
        <w:spacing w:before="160" w:after="100"/>
        <w:keepNext/>
      </w:pPr>
      <w:r>
        <w:rPr>
          <w:rFonts w:ascii="Aptos Display" w:hAnsi="Aptos Display"/>
          <w:color w:val="008060"/>
        </w:rPr>
        <w:t>7.1 API and auth verification</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./verify.sh http://localhost:3001</w:t>
            </w:r>
          </w:p>
        </w:tc>
      </w:tr>
    </w:tbl>
    <w:p>
      <w:pPr>
        <w:spacing w:after="40"/>
      </w:pPr>
    </w:p>
    <w:p>
      <w:pPr>
        <w:spacing w:after="120" w:line="259" w:lineRule="auto"/>
        <w:keepLines/>
      </w:pPr>
      <w:r>
        <w:t>Expected result: all checks pass. The script needs DASHBOARD_PASSWORD, SESSION_SECRET, BRIDGE_API_TOKEN, and ADMIN_API_TOKEN in .env.</w:t>
      </w:r>
    </w:p>
    <w:p>
      <w:pPr>
        <w:pStyle w:val="Heading2"/>
        <w:spacing w:before="160" w:after="100"/>
        <w:keepNext/>
      </w:pPr>
      <w:r>
        <w:rPr>
          <w:rFonts w:ascii="Aptos Display" w:hAnsi="Aptos Display"/>
          <w:color w:val="008060"/>
        </w:rPr>
        <w:t>7.2 Bridge unit tests</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python -m unittest tests.bridge.test_serial_to_http -v</w:t>
            </w:r>
          </w:p>
        </w:tc>
      </w:tr>
    </w:tbl>
    <w:p>
      <w:pPr>
        <w:spacing w:after="40"/>
      </w:pPr>
    </w:p>
    <w:p>
      <w:pPr>
        <w:spacing w:after="120" w:line="259" w:lineRule="auto"/>
        <w:keepLines/>
      </w:pPr>
      <w:r>
        <w:t>Expected result: all tests pass. These tests cover JSON-line parsing, control endpoint inference, and colour-auth endpoint selection.</w:t>
      </w:r>
    </w:p>
    <w:p>
      <w:pPr>
        <w:pStyle w:val="Heading2"/>
        <w:spacing w:before="160" w:after="100"/>
        <w:keepNext/>
      </w:pPr>
      <w:r>
        <w:rPr>
          <w:rFonts w:ascii="Aptos Display" w:hAnsi="Aptos Display"/>
          <w:color w:val="008060"/>
        </w:rPr>
        <w:t>7.3 Manual API checks</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 Latest event requires dashboard cookie when login auth is enabled.</w:t>
            </w:r>
            <w:r>
              <w:br/>
            </w:r>
            <w:r>
              <w:rPr>
                <w:rFonts w:ascii="Courier New" w:hAnsi="Courier New"/>
                <w:color w:val="232830"/>
                <w:sz w:val="16"/>
              </w:rPr>
              <w:t>curl -i http://localhost:3001/api/latest</w:t>
            </w:r>
            <w:r>
              <w:br/>
            </w:r>
            <w:r>
              <w:rPr>
                <w:rFonts w:ascii="Courier New" w:hAnsi="Courier New"/>
                <w:color w:val="232830"/>
                <w:sz w:val="16"/>
              </w:rPr>
            </w:r>
            <w:r>
              <w:br/>
            </w:r>
            <w:r>
              <w:rPr>
                <w:rFonts w:ascii="Courier New" w:hAnsi="Courier New"/>
                <w:color w:val="232830"/>
                <w:sz w:val="16"/>
              </w:rPr>
              <w:t># Bridge control requires BRIDGE_API_TOKEN.</w:t>
            </w:r>
            <w:r>
              <w:br/>
            </w:r>
            <w:r>
              <w:rPr>
                <w:rFonts w:ascii="Courier New" w:hAnsi="Courier New"/>
                <w:color w:val="232830"/>
                <w:sz w:val="16"/>
              </w:rPr>
              <w:t>curl -i http://localhost:3001/api/bridge/control \</w:t>
            </w:r>
            <w:r>
              <w:br/>
            </w:r>
            <w:r>
              <w:rPr>
                <w:rFonts w:ascii="Courier New" w:hAnsi="Courier New"/>
                <w:color w:val="232830"/>
                <w:sz w:val="16"/>
              </w:rPr>
              <w:t xml:space="preserve">  -H "Authorization: Bearer $BRIDGE_API_TOKEN"</w:t>
            </w:r>
            <w:r>
              <w:br/>
            </w:r>
            <w:r>
              <w:rPr>
                <w:rFonts w:ascii="Courier New" w:hAnsi="Courier New"/>
                <w:color w:val="232830"/>
                <w:sz w:val="16"/>
              </w:rPr>
            </w:r>
            <w:r>
              <w:br/>
            </w:r>
            <w:r>
              <w:rPr>
                <w:rFonts w:ascii="Courier New" w:hAnsi="Courier New"/>
                <w:color w:val="232830"/>
                <w:sz w:val="16"/>
              </w:rPr>
              <w:t># Manual ingest test.</w:t>
            </w:r>
            <w:r>
              <w:br/>
            </w:r>
            <w:r>
              <w:rPr>
                <w:rFonts w:ascii="Courier New" w:hAnsi="Courier New"/>
                <w:color w:val="232830"/>
                <w:sz w:val="16"/>
              </w:rPr>
              <w:t>curl -i -X POST http://localhost:3001/api/movement \</w:t>
            </w:r>
            <w:r>
              <w:br/>
            </w:r>
            <w:r>
              <w:rPr>
                <w:rFonts w:ascii="Courier New" w:hAnsi="Courier New"/>
                <w:color w:val="232830"/>
                <w:sz w:val="16"/>
              </w:rPr>
              <w:t xml:space="preserve">  -H "Authorization: Bearer $BRIDGE_API_TOKEN" \</w:t>
            </w:r>
            <w:r>
              <w:br/>
            </w:r>
            <w:r>
              <w:rPr>
                <w:rFonts w:ascii="Courier New" w:hAnsi="Courier New"/>
                <w:color w:val="232830"/>
                <w:sz w:val="16"/>
              </w:rPr>
              <w:t xml:space="preserve">  -H "Content-Type: application/json" \</w:t>
            </w:r>
            <w:r>
              <w:br/>
            </w:r>
            <w:r>
              <w:rPr>
                <w:rFonts w:ascii="Courier New" w:hAnsi="Courier New"/>
                <w:color w:val="232830"/>
                <w:sz w:val="16"/>
              </w:rPr>
              <w:t xml:space="preserve">  -d '{"event":"setup_status","voiceReady":true,"colourReady":true,"imuReady":true}'</w:t>
            </w:r>
            <w:r>
              <w:br/>
            </w:r>
            <w:r>
              <w:rPr>
                <w:rFonts w:ascii="Courier New" w:hAnsi="Courier New"/>
                <w:color w:val="232830"/>
                <w:sz w:val="16"/>
              </w:rPr>
            </w:r>
            <w:r>
              <w:br/>
            </w:r>
            <w:r>
              <w:rPr>
                <w:rFonts w:ascii="Courier New" w:hAnsi="Courier New"/>
                <w:color w:val="232830"/>
                <w:sz w:val="16"/>
              </w:rPr>
              <w:t># Complete active session with ADMIN_API_TOKEN.</w:t>
            </w:r>
            <w:r>
              <w:br/>
            </w:r>
            <w:r>
              <w:rPr>
                <w:rFonts w:ascii="Courier New" w:hAnsi="Courier New"/>
                <w:color w:val="232830"/>
                <w:sz w:val="16"/>
              </w:rPr>
              <w:t>curl -i -X POST http://localhost:3001/api/sessions/current/complete \</w:t>
            </w:r>
            <w:r>
              <w:br/>
            </w:r>
            <w:r>
              <w:rPr>
                <w:rFonts w:ascii="Courier New" w:hAnsi="Courier New"/>
                <w:color w:val="232830"/>
                <w:sz w:val="16"/>
              </w:rPr>
              <w:t xml:space="preserve">  -H "Authorization: Bearer $ADMIN_API_TOKEN"</w:t>
            </w:r>
          </w:p>
        </w:tc>
      </w:tr>
    </w:tbl>
    <w:p>
      <w:pPr>
        <w:spacing w:after="40"/>
      </w:pPr>
    </w:p>
    <w:tbl>
      <w:tblPr>
        <w:tblW w:type="auto" w:w="0"/>
        <w:jc w:val="center"/>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0166"/>
      </w:tblGrid>
      <w:tr>
        <w:tc>
          <w:tcPr>
            <w:tcW w:type="dxa" w:w="10166"/>
            <w:shd w:fill="FFF2CC"/>
            <w:tcMar>
              <w:top w:w="150" w:type="dxa"/>
              <w:start w:w="170" w:type="dxa"/>
              <w:bottom w:w="150" w:type="dxa"/>
              <w:end w:w="170" w:type="dxa"/>
            </w:tcMar>
          </w:tcPr>
          <w:p>
            <w:pPr>
              <w:spacing w:after="0"/>
            </w:pPr>
            <w:r>
              <w:rPr>
                <w:b/>
                <w:color w:val="1F4E79"/>
                <w:sz w:val="19"/>
              </w:rPr>
              <w:t xml:space="preserve">Cookie note: </w:t>
            </w:r>
            <w:r>
              <w:rPr>
                <w:sz w:val="19"/>
              </w:rPr>
              <w:t>The browser dashboard uses a signed iot_session cookie after login. Plain curl requests to read-only dashboard APIs can return 401 unless you log in with curl and keep the cookie jar.</w:t>
            </w:r>
          </w:p>
        </w:tc>
      </w:tr>
    </w:tbl>
    <w:p>
      <w:pPr>
        <w:spacing w:after="40"/>
      </w:pPr>
    </w:p>
    <w:p>
      <w:r>
        <w:br w:type="page"/>
      </w:r>
    </w:p>
    <w:p>
      <w:pPr>
        <w:pStyle w:val="Heading1"/>
        <w:spacing w:before="260" w:after="100"/>
        <w:keepNext/>
      </w:pPr>
      <w:r>
        <w:rPr>
          <w:rFonts w:ascii="Aptos Display" w:hAnsi="Aptos Display"/>
          <w:color w:val="1F4E79"/>
        </w:rPr>
        <w:t>8. Troubleshooting and recovery</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389"/>
        <w:gridCol w:w="3389"/>
        <w:gridCol w:w="3389"/>
      </w:tblGrid>
      <w:tr>
        <w:trPr>
          <w:tblHeader w:val="true"/>
        </w:trPr>
        <w:tc>
          <w:tcPr>
            <w:tcW w:type="dxa" w:w="2951"/>
            <w:shd w:fill="1F4E79"/>
            <w:tcMar>
              <w:top w:w="100" w:type="dxa"/>
              <w:start w:w="110" w:type="dxa"/>
              <w:bottom w:w="100" w:type="dxa"/>
              <w:end w:w="110" w:type="dxa"/>
            </w:tcMar>
            <w:vAlign w:val="center"/>
          </w:tcPr>
          <w:p>
            <w:pPr>
              <w:spacing w:after="0"/>
            </w:pPr>
            <w:r>
              <w:rPr>
                <w:b/>
                <w:color w:val="FFFFFF"/>
                <w:sz w:val="17"/>
              </w:rPr>
              <w:t>Symptom</w:t>
            </w:r>
          </w:p>
        </w:tc>
        <w:tc>
          <w:tcPr>
            <w:tcW w:type="dxa" w:w="3311"/>
            <w:shd w:fill="1F4E79"/>
            <w:tcMar>
              <w:top w:w="100" w:type="dxa"/>
              <w:start w:w="110" w:type="dxa"/>
              <w:bottom w:w="100" w:type="dxa"/>
              <w:end w:w="110" w:type="dxa"/>
            </w:tcMar>
            <w:vAlign w:val="center"/>
          </w:tcPr>
          <w:p>
            <w:pPr>
              <w:spacing w:after="0"/>
            </w:pPr>
            <w:r>
              <w:rPr>
                <w:b/>
                <w:color w:val="FFFFFF"/>
                <w:sz w:val="17"/>
              </w:rPr>
              <w:t>Likely cause</w:t>
            </w:r>
          </w:p>
        </w:tc>
        <w:tc>
          <w:tcPr>
            <w:tcW w:type="dxa" w:w="3240"/>
            <w:shd w:fill="1F4E79"/>
            <w:tcMar>
              <w:top w:w="100" w:type="dxa"/>
              <w:start w:w="110" w:type="dxa"/>
              <w:bottom w:w="100" w:type="dxa"/>
              <w:end w:w="110" w:type="dxa"/>
            </w:tcMar>
            <w:vAlign w:val="center"/>
          </w:tcPr>
          <w:p>
            <w:pPr>
              <w:spacing w:after="0"/>
            </w:pPr>
            <w:r>
              <w:rPr>
                <w:b/>
                <w:color w:val="FFFFFF"/>
                <w:sz w:val="17"/>
              </w:rPr>
              <w:t>Recovery</w:t>
            </w:r>
          </w:p>
        </w:tc>
      </w:tr>
      <w:tr>
        <w:tc>
          <w:tcPr>
            <w:tcW w:type="dxa" w:w="2951"/>
            <w:tcMar>
              <w:top w:w="90" w:type="dxa"/>
              <w:start w:w="110" w:type="dxa"/>
              <w:bottom w:w="90" w:type="dxa"/>
              <w:end w:w="110" w:type="dxa"/>
            </w:tcMar>
            <w:vAlign w:val="center"/>
          </w:tcPr>
          <w:p>
            <w:pPr>
              <w:spacing w:after="0" w:line="252" w:lineRule="auto"/>
            </w:pPr>
            <w:r>
              <w:rPr>
                <w:color w:val="2D323A"/>
                <w:sz w:val="16"/>
              </w:rPr>
              <w:t>Connection refused for localhost:3001</w:t>
            </w:r>
          </w:p>
        </w:tc>
        <w:tc>
          <w:tcPr>
            <w:tcW w:type="dxa" w:w="3311"/>
            <w:tcMar>
              <w:top w:w="90" w:type="dxa"/>
              <w:start w:w="110" w:type="dxa"/>
              <w:bottom w:w="90" w:type="dxa"/>
              <w:end w:w="110" w:type="dxa"/>
            </w:tcMar>
            <w:vAlign w:val="center"/>
          </w:tcPr>
          <w:p>
            <w:pPr>
              <w:spacing w:after="0" w:line="252" w:lineRule="auto"/>
            </w:pPr>
            <w:r>
              <w:rPr>
                <w:color w:val="2D323A"/>
                <w:sz w:val="16"/>
              </w:rPr>
              <w:t>Docker web container is stopped, still restarting, or WEB_PORT is different.</w:t>
            </w:r>
          </w:p>
        </w:tc>
        <w:tc>
          <w:tcPr>
            <w:tcW w:type="dxa" w:w="3240"/>
            <w:tcMar>
              <w:top w:w="90" w:type="dxa"/>
              <w:start w:w="110" w:type="dxa"/>
              <w:bottom w:w="90" w:type="dxa"/>
              <w:end w:w="110" w:type="dxa"/>
            </w:tcMar>
            <w:vAlign w:val="center"/>
          </w:tcPr>
          <w:p>
            <w:pPr>
              <w:spacing w:after="0" w:line="252" w:lineRule="auto"/>
            </w:pPr>
            <w:r>
              <w:rPr>
                <w:color w:val="2D323A"/>
                <w:sz w:val="16"/>
              </w:rPr>
              <w:t>Run docker compose ps. Wait until iot-demo-web is healthy/running. Use the port shown in PORTS.</w:t>
            </w:r>
          </w:p>
        </w:tc>
      </w:tr>
      <w:tr>
        <w:tc>
          <w:tcPr>
            <w:tcW w:type="dxa" w:w="2951"/>
            <w:tcMar>
              <w:top w:w="90" w:type="dxa"/>
              <w:start w:w="110" w:type="dxa"/>
              <w:bottom w:w="90" w:type="dxa"/>
              <w:end w:w="110" w:type="dxa"/>
            </w:tcMar>
            <w:vAlign w:val="center"/>
          </w:tcPr>
          <w:p>
            <w:pPr>
              <w:spacing w:after="0" w:line="252" w:lineRule="auto"/>
            </w:pPr>
            <w:r>
              <w:rPr>
                <w:color w:val="2D323A"/>
                <w:sz w:val="16"/>
              </w:rPr>
              <w:t>401 Unauthorized from bridge or API</w:t>
            </w:r>
          </w:p>
        </w:tc>
        <w:tc>
          <w:tcPr>
            <w:tcW w:type="dxa" w:w="3311"/>
            <w:tcMar>
              <w:top w:w="90" w:type="dxa"/>
              <w:start w:w="110" w:type="dxa"/>
              <w:bottom w:w="90" w:type="dxa"/>
              <w:end w:w="110" w:type="dxa"/>
            </w:tcMar>
            <w:vAlign w:val="center"/>
          </w:tcPr>
          <w:p>
            <w:pPr>
              <w:spacing w:after="0" w:line="252" w:lineRule="auto"/>
            </w:pPr>
            <w:r>
              <w:rPr>
                <w:color w:val="2D323A"/>
                <w:sz w:val="16"/>
              </w:rPr>
              <w:t>Missing or wrong BRIDGE_API_TOKEN.</w:t>
            </w:r>
          </w:p>
        </w:tc>
        <w:tc>
          <w:tcPr>
            <w:tcW w:type="dxa" w:w="3240"/>
            <w:tcMar>
              <w:top w:w="90" w:type="dxa"/>
              <w:start w:w="110" w:type="dxa"/>
              <w:bottom w:w="90" w:type="dxa"/>
              <w:end w:w="110" w:type="dxa"/>
            </w:tcMar>
            <w:vAlign w:val="center"/>
          </w:tcPr>
          <w:p>
            <w:pPr>
              <w:spacing w:after="0" w:line="252" w:lineRule="auto"/>
            </w:pPr>
            <w:r>
              <w:rPr>
                <w:color w:val="2D323A"/>
                <w:sz w:val="16"/>
              </w:rPr>
              <w:t>Re-export BRIDGE_API_TOKEN from .env and pass --api-token "$BRIDGE_API_TOKEN".</w:t>
            </w:r>
          </w:p>
        </w:tc>
      </w:tr>
      <w:tr>
        <w:tc>
          <w:tcPr>
            <w:tcW w:type="dxa" w:w="2951"/>
            <w:tcMar>
              <w:top w:w="90" w:type="dxa"/>
              <w:start w:w="110" w:type="dxa"/>
              <w:bottom w:w="90" w:type="dxa"/>
              <w:end w:w="110" w:type="dxa"/>
            </w:tcMar>
            <w:vAlign w:val="center"/>
          </w:tcPr>
          <w:p>
            <w:pPr>
              <w:spacing w:after="0" w:line="252" w:lineRule="auto"/>
            </w:pPr>
            <w:r>
              <w:rPr>
                <w:color w:val="2D323A"/>
                <w:sz w:val="16"/>
              </w:rPr>
              <w:t>stop requested by server after colour_debug or voice_start</w:t>
            </w:r>
          </w:p>
        </w:tc>
        <w:tc>
          <w:tcPr>
            <w:tcW w:type="dxa" w:w="3311"/>
            <w:tcMar>
              <w:top w:w="90" w:type="dxa"/>
              <w:start w:w="110" w:type="dxa"/>
              <w:bottom w:w="90" w:type="dxa"/>
              <w:end w:w="110" w:type="dxa"/>
            </w:tcMar>
            <w:vAlign w:val="center"/>
          </w:tcPr>
          <w:p>
            <w:pPr>
              <w:spacing w:after="0" w:line="252" w:lineRule="auto"/>
            </w:pPr>
            <w:r>
              <w:rPr>
                <w:color w:val="2D323A"/>
                <w:sz w:val="16"/>
              </w:rPr>
              <w:t>Server is paused waiting for a fresh setup_status after a previous Stop.</w:t>
            </w:r>
          </w:p>
        </w:tc>
        <w:tc>
          <w:tcPr>
            <w:tcW w:type="dxa" w:w="3240"/>
            <w:tcMar>
              <w:top w:w="90" w:type="dxa"/>
              <w:start w:w="110" w:type="dxa"/>
              <w:bottom w:w="90" w:type="dxa"/>
              <w:end w:w="110" w:type="dxa"/>
            </w:tcMar>
            <w:vAlign w:val="center"/>
          </w:tcPr>
          <w:p>
            <w:pPr>
              <w:spacing w:after="0" w:line="252" w:lineRule="auto"/>
            </w:pPr>
            <w:r>
              <w:rPr>
                <w:color w:val="2D323A"/>
                <w:sz w:val="16"/>
              </w:rPr>
              <w:t>Start bridge, single-press reset the board, and wait for setup_status -&gt; 200 before saying Start.</w:t>
            </w:r>
          </w:p>
        </w:tc>
      </w:tr>
      <w:tr>
        <w:tc>
          <w:tcPr>
            <w:tcW w:type="dxa" w:w="2951"/>
            <w:tcMar>
              <w:top w:w="90" w:type="dxa"/>
              <w:start w:w="110" w:type="dxa"/>
              <w:bottom w:w="90" w:type="dxa"/>
              <w:end w:w="110" w:type="dxa"/>
            </w:tcMar>
            <w:vAlign w:val="center"/>
          </w:tcPr>
          <w:p>
            <w:pPr>
              <w:spacing w:after="0" w:line="252" w:lineRule="auto"/>
            </w:pPr>
            <w:r>
              <w:rPr>
                <w:color w:val="2D323A"/>
                <w:sz w:val="16"/>
              </w:rPr>
              <w:t>Device not configured</w:t>
            </w:r>
          </w:p>
        </w:tc>
        <w:tc>
          <w:tcPr>
            <w:tcW w:type="dxa" w:w="3311"/>
            <w:tcMar>
              <w:top w:w="90" w:type="dxa"/>
              <w:start w:w="110" w:type="dxa"/>
              <w:bottom w:w="90" w:type="dxa"/>
              <w:end w:w="110" w:type="dxa"/>
            </w:tcMar>
            <w:vAlign w:val="center"/>
          </w:tcPr>
          <w:p>
            <w:pPr>
              <w:spacing w:after="0" w:line="252" w:lineRule="auto"/>
            </w:pPr>
            <w:r>
              <w:rPr>
                <w:color w:val="2D323A"/>
                <w:sz w:val="16"/>
              </w:rPr>
              <w:t>USB serial device disappeared, board reset into another mode, or cable disconnected.</w:t>
            </w:r>
          </w:p>
        </w:tc>
        <w:tc>
          <w:tcPr>
            <w:tcW w:type="dxa" w:w="3240"/>
            <w:tcMar>
              <w:top w:w="90" w:type="dxa"/>
              <w:start w:w="110" w:type="dxa"/>
              <w:bottom w:w="90" w:type="dxa"/>
              <w:end w:w="110" w:type="dxa"/>
            </w:tcMar>
            <w:vAlign w:val="center"/>
          </w:tcPr>
          <w:p>
            <w:pPr>
              <w:spacing w:after="0" w:line="252" w:lineRule="auto"/>
            </w:pPr>
            <w:r>
              <w:rPr>
                <w:color w:val="2D323A"/>
                <w:sz w:val="16"/>
              </w:rPr>
              <w:t>Unplug/replug, rerun ls /dev/cu.usbmodem*, then restart bridge with the new port.</w:t>
            </w:r>
          </w:p>
        </w:tc>
      </w:tr>
      <w:tr>
        <w:tc>
          <w:tcPr>
            <w:tcW w:type="dxa" w:w="2951"/>
            <w:tcMar>
              <w:top w:w="90" w:type="dxa"/>
              <w:start w:w="110" w:type="dxa"/>
              <w:bottom w:w="90" w:type="dxa"/>
              <w:end w:w="110" w:type="dxa"/>
            </w:tcMar>
            <w:vAlign w:val="center"/>
          </w:tcPr>
          <w:p>
            <w:pPr>
              <w:spacing w:after="0" w:line="252" w:lineRule="auto"/>
            </w:pPr>
            <w:r>
              <w:rPr>
                <w:color w:val="2D323A"/>
                <w:sz w:val="16"/>
              </w:rPr>
              <w:t>No serial data for 60s</w:t>
            </w:r>
          </w:p>
        </w:tc>
        <w:tc>
          <w:tcPr>
            <w:tcW w:type="dxa" w:w="3311"/>
            <w:tcMar>
              <w:top w:w="90" w:type="dxa"/>
              <w:start w:w="110" w:type="dxa"/>
              <w:bottom w:w="90" w:type="dxa"/>
              <w:end w:w="110" w:type="dxa"/>
            </w:tcMar>
            <w:vAlign w:val="center"/>
          </w:tcPr>
          <w:p>
            <w:pPr>
              <w:spacing w:after="0" w:line="252" w:lineRule="auto"/>
            </w:pPr>
            <w:r>
              <w:rPr>
                <w:color w:val="2D323A"/>
                <w:sz w:val="16"/>
              </w:rPr>
              <w:t>Wrong port, board not printing JSON, sketch not uploaded, or Serial Monitor owns the port.</w:t>
            </w:r>
          </w:p>
        </w:tc>
        <w:tc>
          <w:tcPr>
            <w:tcW w:type="dxa" w:w="3240"/>
            <w:tcMar>
              <w:top w:w="90" w:type="dxa"/>
              <w:start w:w="110" w:type="dxa"/>
              <w:bottom w:w="90" w:type="dxa"/>
              <w:end w:w="110" w:type="dxa"/>
            </w:tcMar>
            <w:vAlign w:val="center"/>
          </w:tcPr>
          <w:p>
            <w:pPr>
              <w:spacing w:after="0" w:line="252" w:lineRule="auto"/>
            </w:pPr>
            <w:r>
              <w:rPr>
                <w:color w:val="2D323A"/>
                <w:sz w:val="16"/>
              </w:rPr>
              <w:t>Close Serial Monitor, verify sketch upload, reset board, and restart bridge.</w:t>
            </w:r>
          </w:p>
        </w:tc>
      </w:tr>
      <w:tr>
        <w:tc>
          <w:tcPr>
            <w:tcW w:type="dxa" w:w="2951"/>
            <w:tcMar>
              <w:top w:w="90" w:type="dxa"/>
              <w:start w:w="110" w:type="dxa"/>
              <w:bottom w:w="90" w:type="dxa"/>
              <w:end w:w="110" w:type="dxa"/>
            </w:tcMar>
            <w:vAlign w:val="center"/>
          </w:tcPr>
          <w:p>
            <w:pPr>
              <w:spacing w:after="0" w:line="252" w:lineRule="auto"/>
            </w:pPr>
            <w:r>
              <w:rPr>
                <w:color w:val="2D323A"/>
                <w:sz w:val="16"/>
              </w:rPr>
              <w:t>Dashboard shows old sessions</w:t>
            </w:r>
          </w:p>
        </w:tc>
        <w:tc>
          <w:tcPr>
            <w:tcW w:type="dxa" w:w="3311"/>
            <w:tcMar>
              <w:top w:w="90" w:type="dxa"/>
              <w:start w:w="110" w:type="dxa"/>
              <w:bottom w:w="90" w:type="dxa"/>
              <w:end w:w="110" w:type="dxa"/>
            </w:tcMar>
            <w:vAlign w:val="center"/>
          </w:tcPr>
          <w:p>
            <w:pPr>
              <w:spacing w:after="0" w:line="252" w:lineRule="auto"/>
            </w:pPr>
            <w:r>
              <w:rPr>
                <w:color w:val="2D323A"/>
                <w:sz w:val="16"/>
              </w:rPr>
              <w:t>Postgres persists sessions across restarts.</w:t>
            </w:r>
          </w:p>
        </w:tc>
        <w:tc>
          <w:tcPr>
            <w:tcW w:type="dxa" w:w="3240"/>
            <w:tcMar>
              <w:top w:w="90" w:type="dxa"/>
              <w:start w:w="110" w:type="dxa"/>
              <w:bottom w:w="90" w:type="dxa"/>
              <w:end w:w="110" w:type="dxa"/>
            </w:tcMar>
            <w:vAlign w:val="center"/>
          </w:tcPr>
          <w:p>
            <w:pPr>
              <w:spacing w:after="0" w:line="252" w:lineRule="auto"/>
            </w:pPr>
            <w:r>
              <w:rPr>
                <w:color w:val="2D323A"/>
                <w:sz w:val="16"/>
              </w:rPr>
              <w:t>Select the latest session or clear the Docker volume only if you intentionally want a blank database.</w:t>
            </w:r>
          </w:p>
        </w:tc>
      </w:tr>
      <w:tr>
        <w:tc>
          <w:tcPr>
            <w:tcW w:type="dxa" w:w="2951"/>
            <w:tcMar>
              <w:top w:w="90" w:type="dxa"/>
              <w:start w:w="110" w:type="dxa"/>
              <w:bottom w:w="90" w:type="dxa"/>
              <w:end w:w="110" w:type="dxa"/>
            </w:tcMar>
            <w:vAlign w:val="center"/>
          </w:tcPr>
          <w:p>
            <w:pPr>
              <w:spacing w:after="0" w:line="252" w:lineRule="auto"/>
            </w:pPr>
            <w:r>
              <w:rPr>
                <w:color w:val="2D323A"/>
                <w:sz w:val="16"/>
              </w:rPr>
              <w:t>Bridge traceback: flush_retry_queue takes 4 positional arguments but 5 were given</w:t>
            </w:r>
          </w:p>
        </w:tc>
        <w:tc>
          <w:tcPr>
            <w:tcW w:type="dxa" w:w="3311"/>
            <w:tcMar>
              <w:top w:w="90" w:type="dxa"/>
              <w:start w:w="110" w:type="dxa"/>
              <w:bottom w:w="90" w:type="dxa"/>
              <w:end w:w="110" w:type="dxa"/>
            </w:tcMar>
            <w:vAlign w:val="center"/>
          </w:tcPr>
          <w:p>
            <w:pPr>
              <w:spacing w:after="0" w:line="252" w:lineRule="auto"/>
            </w:pPr>
            <w:r>
              <w:rPr>
                <w:color w:val="2D323A"/>
                <w:sz w:val="16"/>
              </w:rPr>
              <w:t>Current bridge retry path has an argument mismatch when the API is down and queued events are flushed.</w:t>
            </w:r>
          </w:p>
        </w:tc>
        <w:tc>
          <w:tcPr>
            <w:tcW w:type="dxa" w:w="3240"/>
            <w:tcMar>
              <w:top w:w="90" w:type="dxa"/>
              <w:start w:w="110" w:type="dxa"/>
              <w:bottom w:w="90" w:type="dxa"/>
              <w:end w:w="110" w:type="dxa"/>
            </w:tcMar>
            <w:vAlign w:val="center"/>
          </w:tcPr>
          <w:p>
            <w:pPr>
              <w:spacing w:after="0" w:line="252" w:lineRule="auto"/>
            </w:pPr>
            <w:r>
              <w:rPr>
                <w:color w:val="2D323A"/>
                <w:sz w:val="16"/>
              </w:rPr>
              <w:t>Workaround: start Docker first and wait healthy before starting bridge. Code fix is to remove args.endpoint from the flush_retry_queue call.</w:t>
            </w:r>
          </w:p>
        </w:tc>
      </w:tr>
    </w:tbl>
    <w:p>
      <w:pPr>
        <w:spacing w:after="60"/>
      </w:pPr>
    </w:p>
    <w:p>
      <w:pPr>
        <w:pStyle w:val="Heading2"/>
        <w:spacing w:before="160" w:after="100"/>
        <w:keepNext/>
      </w:pPr>
      <w:r>
        <w:rPr>
          <w:rFonts w:ascii="Aptos Display" w:hAnsi="Aptos Display"/>
          <w:color w:val="008060"/>
        </w:rPr>
        <w:t>8.1 Resetting the paused recording state</w:t>
      </w:r>
    </w:p>
    <w:p>
      <w:pPr>
        <w:spacing w:after="120" w:line="259" w:lineRule="auto"/>
        <w:keepLines/>
      </w:pPr>
      <w:r>
        <w:t>After End pick session, the server intentionally waits for a fresh setup_status. This avoids appending a new physical run onto an old session. The normal recovery is to reset the Arduino while the bridge is listening.</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 Normal reset path</w:t>
            </w:r>
            <w:r>
              <w:br/>
            </w:r>
            <w:r>
              <w:rPr>
                <w:rFonts w:ascii="Courier New" w:hAnsi="Courier New"/>
                <w:color w:val="232830"/>
                <w:sz w:val="16"/>
              </w:rPr>
              <w:t># 1. Stop bridge with Ctrl+C if it is running.</w:t>
            </w:r>
            <w:r>
              <w:br/>
            </w:r>
            <w:r>
              <w:rPr>
                <w:rFonts w:ascii="Courier New" w:hAnsi="Courier New"/>
                <w:color w:val="232830"/>
                <w:sz w:val="16"/>
              </w:rPr>
              <w:t># 2. Start bridge again.</w:t>
            </w:r>
            <w:r>
              <w:br/>
            </w:r>
            <w:r>
              <w:rPr>
                <w:rFonts w:ascii="Courier New" w:hAnsi="Courier New"/>
                <w:color w:val="232830"/>
                <w:sz w:val="16"/>
              </w:rPr>
              <w:t># 3. Single-press reset on Arduino.</w:t>
            </w:r>
            <w:r>
              <w:br/>
            </w:r>
            <w:r>
              <w:rPr>
                <w:rFonts w:ascii="Courier New" w:hAnsi="Courier New"/>
                <w:color w:val="232830"/>
                <w:sz w:val="16"/>
              </w:rPr>
              <w:t># 4. Confirm POST setup_status -&gt; 200.</w:t>
            </w:r>
          </w:p>
        </w:tc>
      </w:tr>
    </w:tbl>
    <w:p>
      <w:pPr>
        <w:spacing w:after="40"/>
      </w:pPr>
    </w:p>
    <w:p>
      <w:pPr>
        <w:pStyle w:val="Heading2"/>
        <w:spacing w:before="160" w:after="100"/>
        <w:keepNext/>
      </w:pPr>
      <w:r>
        <w:rPr>
          <w:rFonts w:ascii="Aptos Display" w:hAnsi="Aptos Display"/>
          <w:color w:val="008060"/>
        </w:rPr>
        <w:t>8.2 Port notes for other operating systems</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389"/>
        <w:gridCol w:w="3389"/>
        <w:gridCol w:w="3389"/>
      </w:tblGrid>
      <w:tr>
        <w:trPr>
          <w:tblHeader w:val="true"/>
        </w:trPr>
        <w:tc>
          <w:tcPr>
            <w:tcW w:type="dxa" w:w="1728"/>
            <w:shd w:fill="1F4E79"/>
            <w:tcMar>
              <w:top w:w="100" w:type="dxa"/>
              <w:start w:w="110" w:type="dxa"/>
              <w:bottom w:w="100" w:type="dxa"/>
              <w:end w:w="110" w:type="dxa"/>
            </w:tcMar>
            <w:vAlign w:val="center"/>
          </w:tcPr>
          <w:p>
            <w:pPr>
              <w:spacing w:after="0"/>
            </w:pPr>
            <w:r>
              <w:rPr>
                <w:b/>
                <w:color w:val="FFFFFF"/>
                <w:sz w:val="17"/>
              </w:rPr>
              <w:t>Platform</w:t>
            </w:r>
          </w:p>
        </w:tc>
        <w:tc>
          <w:tcPr>
            <w:tcW w:type="dxa" w:w="4031"/>
            <w:shd w:fill="1F4E79"/>
            <w:tcMar>
              <w:top w:w="100" w:type="dxa"/>
              <w:start w:w="110" w:type="dxa"/>
              <w:bottom w:w="100" w:type="dxa"/>
              <w:end w:w="110" w:type="dxa"/>
            </w:tcMar>
            <w:vAlign w:val="center"/>
          </w:tcPr>
          <w:p>
            <w:pPr>
              <w:spacing w:after="0"/>
            </w:pPr>
            <w:r>
              <w:rPr>
                <w:b/>
                <w:color w:val="FFFFFF"/>
                <w:sz w:val="17"/>
              </w:rPr>
              <w:t>Port command</w:t>
            </w:r>
          </w:p>
        </w:tc>
        <w:tc>
          <w:tcPr>
            <w:tcW w:type="dxa" w:w="3744"/>
            <w:shd w:fill="1F4E79"/>
            <w:tcMar>
              <w:top w:w="100" w:type="dxa"/>
              <w:start w:w="110" w:type="dxa"/>
              <w:bottom w:w="100" w:type="dxa"/>
              <w:end w:w="110" w:type="dxa"/>
            </w:tcMar>
            <w:vAlign w:val="center"/>
          </w:tcPr>
          <w:p>
            <w:pPr>
              <w:spacing w:after="0"/>
            </w:pPr>
            <w:r>
              <w:rPr>
                <w:b/>
                <w:color w:val="FFFFFF"/>
                <w:sz w:val="17"/>
              </w:rPr>
              <w:t>Typical port</w:t>
            </w:r>
          </w:p>
        </w:tc>
      </w:tr>
      <w:tr>
        <w:tc>
          <w:tcPr>
            <w:tcW w:type="dxa" w:w="1728"/>
            <w:tcMar>
              <w:top w:w="90" w:type="dxa"/>
              <w:start w:w="110" w:type="dxa"/>
              <w:bottom w:w="90" w:type="dxa"/>
              <w:end w:w="110" w:type="dxa"/>
            </w:tcMar>
            <w:vAlign w:val="center"/>
          </w:tcPr>
          <w:p>
            <w:pPr>
              <w:spacing w:after="0" w:line="252" w:lineRule="auto"/>
            </w:pPr>
            <w:r>
              <w:rPr>
                <w:color w:val="2D323A"/>
                <w:sz w:val="17"/>
              </w:rPr>
              <w:t>macOS</w:t>
            </w:r>
          </w:p>
        </w:tc>
        <w:tc>
          <w:tcPr>
            <w:tcW w:type="dxa" w:w="4031"/>
            <w:tcMar>
              <w:top w:w="90" w:type="dxa"/>
              <w:start w:w="110" w:type="dxa"/>
              <w:bottom w:w="90" w:type="dxa"/>
              <w:end w:w="110" w:type="dxa"/>
            </w:tcMar>
            <w:vAlign w:val="center"/>
          </w:tcPr>
          <w:p>
            <w:pPr>
              <w:spacing w:after="0" w:line="252" w:lineRule="auto"/>
            </w:pPr>
            <w:r>
              <w:rPr>
                <w:color w:val="2D323A"/>
                <w:sz w:val="17"/>
              </w:rPr>
              <w:t>ls /dev/cu.usbmodem*</w:t>
            </w:r>
          </w:p>
        </w:tc>
        <w:tc>
          <w:tcPr>
            <w:tcW w:type="dxa" w:w="3744"/>
            <w:tcMar>
              <w:top w:w="90" w:type="dxa"/>
              <w:start w:w="110" w:type="dxa"/>
              <w:bottom w:w="90" w:type="dxa"/>
              <w:end w:w="110" w:type="dxa"/>
            </w:tcMar>
            <w:vAlign w:val="center"/>
          </w:tcPr>
          <w:p>
            <w:pPr>
              <w:spacing w:after="0" w:line="252" w:lineRule="auto"/>
            </w:pPr>
            <w:r>
              <w:rPr>
                <w:color w:val="2D323A"/>
                <w:sz w:val="17"/>
              </w:rPr>
              <w:t>/dev/cu.usbmodem1201</w:t>
            </w:r>
          </w:p>
        </w:tc>
      </w:tr>
      <w:tr>
        <w:tc>
          <w:tcPr>
            <w:tcW w:type="dxa" w:w="1728"/>
            <w:tcMar>
              <w:top w:w="90" w:type="dxa"/>
              <w:start w:w="110" w:type="dxa"/>
              <w:bottom w:w="90" w:type="dxa"/>
              <w:end w:w="110" w:type="dxa"/>
            </w:tcMar>
            <w:vAlign w:val="center"/>
          </w:tcPr>
          <w:p>
            <w:pPr>
              <w:spacing w:after="0" w:line="252" w:lineRule="auto"/>
            </w:pPr>
            <w:r>
              <w:rPr>
                <w:color w:val="2D323A"/>
                <w:sz w:val="17"/>
              </w:rPr>
              <w:t>Linux</w:t>
            </w:r>
          </w:p>
        </w:tc>
        <w:tc>
          <w:tcPr>
            <w:tcW w:type="dxa" w:w="4031"/>
            <w:tcMar>
              <w:top w:w="90" w:type="dxa"/>
              <w:start w:w="110" w:type="dxa"/>
              <w:bottom w:w="90" w:type="dxa"/>
              <w:end w:w="110" w:type="dxa"/>
            </w:tcMar>
            <w:vAlign w:val="center"/>
          </w:tcPr>
          <w:p>
            <w:pPr>
              <w:spacing w:after="0" w:line="252" w:lineRule="auto"/>
            </w:pPr>
            <w:r>
              <w:rPr>
                <w:color w:val="2D323A"/>
                <w:sz w:val="17"/>
              </w:rPr>
              <w:t>ls /dev/ttyACM* /dev/ttyUSB*</w:t>
            </w:r>
          </w:p>
        </w:tc>
        <w:tc>
          <w:tcPr>
            <w:tcW w:type="dxa" w:w="3744"/>
            <w:tcMar>
              <w:top w:w="90" w:type="dxa"/>
              <w:start w:w="110" w:type="dxa"/>
              <w:bottom w:w="90" w:type="dxa"/>
              <w:end w:w="110" w:type="dxa"/>
            </w:tcMar>
            <w:vAlign w:val="center"/>
          </w:tcPr>
          <w:p>
            <w:pPr>
              <w:spacing w:after="0" w:line="252" w:lineRule="auto"/>
            </w:pPr>
            <w:r>
              <w:rPr>
                <w:color w:val="2D323A"/>
                <w:sz w:val="17"/>
              </w:rPr>
              <w:t>/dev/ttyACM0</w:t>
            </w:r>
          </w:p>
        </w:tc>
      </w:tr>
      <w:tr>
        <w:tc>
          <w:tcPr>
            <w:tcW w:type="dxa" w:w="1728"/>
            <w:tcMar>
              <w:top w:w="90" w:type="dxa"/>
              <w:start w:w="110" w:type="dxa"/>
              <w:bottom w:w="90" w:type="dxa"/>
              <w:end w:w="110" w:type="dxa"/>
            </w:tcMar>
            <w:vAlign w:val="center"/>
          </w:tcPr>
          <w:p>
            <w:pPr>
              <w:spacing w:after="0" w:line="252" w:lineRule="auto"/>
            </w:pPr>
            <w:r>
              <w:rPr>
                <w:color w:val="2D323A"/>
                <w:sz w:val="17"/>
              </w:rPr>
              <w:t>Windows</w:t>
            </w:r>
          </w:p>
        </w:tc>
        <w:tc>
          <w:tcPr>
            <w:tcW w:type="dxa" w:w="4031"/>
            <w:tcMar>
              <w:top w:w="90" w:type="dxa"/>
              <w:start w:w="110" w:type="dxa"/>
              <w:bottom w:w="90" w:type="dxa"/>
              <w:end w:w="110" w:type="dxa"/>
            </w:tcMar>
            <w:vAlign w:val="center"/>
          </w:tcPr>
          <w:p>
            <w:pPr>
              <w:spacing w:after="0" w:line="252" w:lineRule="auto"/>
            </w:pPr>
            <w:r>
              <w:rPr>
                <w:color w:val="2D323A"/>
                <w:sz w:val="17"/>
              </w:rPr>
              <w:t>Device Manager &gt; Ports</w:t>
            </w:r>
          </w:p>
        </w:tc>
        <w:tc>
          <w:tcPr>
            <w:tcW w:type="dxa" w:w="3744"/>
            <w:tcMar>
              <w:top w:w="90" w:type="dxa"/>
              <w:start w:w="110" w:type="dxa"/>
              <w:bottom w:w="90" w:type="dxa"/>
              <w:end w:w="110" w:type="dxa"/>
            </w:tcMar>
            <w:vAlign w:val="center"/>
          </w:tcPr>
          <w:p>
            <w:pPr>
              <w:spacing w:after="0" w:line="252" w:lineRule="auto"/>
            </w:pPr>
            <w:r>
              <w:rPr>
                <w:color w:val="2D323A"/>
                <w:sz w:val="17"/>
              </w:rPr>
              <w:t>COM6 or similar</w:t>
            </w:r>
          </w:p>
        </w:tc>
      </w:tr>
    </w:tbl>
    <w:p>
      <w:pPr>
        <w:spacing w:after="60"/>
      </w:pPr>
    </w:p>
    <w:p>
      <w:pPr>
        <w:pStyle w:val="Heading1"/>
        <w:spacing w:before="260" w:after="100"/>
        <w:keepNext/>
      </w:pPr>
      <w:r>
        <w:rPr>
          <w:rFonts w:ascii="Aptos Display" w:hAnsi="Aptos Display"/>
          <w:color w:val="1F4E79"/>
        </w:rPr>
        <w:t>9. Shutdown and reset checklist</w:t>
      </w:r>
    </w:p>
    <w:p>
      <w:pPr>
        <w:pStyle w:val="ListBullet"/>
        <w:spacing w:after="60" w:line="250" w:lineRule="auto"/>
        <w:keepLines/>
      </w:pPr>
      <w:r>
        <w:rPr>
          <w:sz w:val="19"/>
        </w:rPr>
        <w:t>End the active pick session from the dashboard if the run passed voice and colour authentication.</w:t>
      </w:r>
    </w:p>
    <w:p>
      <w:pPr>
        <w:pStyle w:val="ListBullet"/>
        <w:spacing w:after="60" w:line="250" w:lineRule="auto"/>
        <w:keepLines/>
      </w:pPr>
      <w:r>
        <w:rPr>
          <w:sz w:val="19"/>
        </w:rPr>
        <w:t>Stop the bridge with Ctrl+C if it did not already exit after End pick session.</w:t>
      </w:r>
    </w:p>
    <w:p>
      <w:pPr>
        <w:pStyle w:val="ListBullet"/>
        <w:spacing w:after="60" w:line="250" w:lineRule="auto"/>
        <w:keepLines/>
      </w:pPr>
      <w:r>
        <w:rPr>
          <w:sz w:val="19"/>
        </w:rPr>
        <w:t>Stop Docker with docker compose down when finished.</w:t>
      </w:r>
    </w:p>
    <w:p>
      <w:pPr>
        <w:pStyle w:val="ListBullet"/>
        <w:spacing w:after="60" w:line="250" w:lineRule="auto"/>
        <w:keepLines/>
      </w:pPr>
      <w:r>
        <w:rPr>
          <w:sz w:val="19"/>
        </w:rPr>
        <w:t>For another clean demo, start Docker, start bridge, then single-press reset the Arduino before saying Start.</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docker compose down</w:t>
            </w:r>
          </w:p>
        </w:tc>
      </w:tr>
    </w:tbl>
    <w:p>
      <w:pPr>
        <w:spacing w:after="40"/>
      </w:pPr>
    </w:p>
    <w:p>
      <w:pPr>
        <w:pStyle w:val="Heading1"/>
        <w:spacing w:before="260" w:after="100"/>
        <w:keepNext/>
      </w:pPr>
      <w:r>
        <w:rPr>
          <w:rFonts w:ascii="Aptos Display" w:hAnsi="Aptos Display"/>
          <w:color w:val="1F4E79"/>
        </w:rPr>
        <w:t>Appendix A. Quick one-command server update</w:t>
      </w:r>
    </w:p>
    <w:p>
      <w:pPr>
        <w:spacing w:after="120" w:line="259" w:lineRule="auto"/>
        <w:keepLines/>
      </w:pPr>
      <w:r>
        <w:t>If the repository is already cloned on a server or laptop, _update_server pulls the latest main branch and rebuilds the Docker stack. It still requires .env to contain BRIDGE_API_TOKEN and ADMIN_API_TOKEN.</w:t>
      </w:r>
    </w:p>
    <w:tbl>
      <w:tblPr>
        <w:tblW w:type="auto" w:w="0"/>
        <w:jc w:val="center"/>
        <w:tblLook w:firstColumn="1" w:firstRow="1" w:lastColumn="0" w:lastRow="0" w:noHBand="0" w:noVBand="1" w:val="04A0"/>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Pr>
      <w:tblGrid>
        <w:gridCol w:w="10166"/>
      </w:tblGrid>
      <w:tr>
        <w:tc>
          <w:tcPr>
            <w:tcW w:type="dxa" w:w="10166"/>
            <w:shd w:fill="F5F7FA"/>
            <w:tcMar>
              <w:top w:w="130" w:type="dxa"/>
              <w:start w:w="160" w:type="dxa"/>
              <w:bottom w:w="130" w:type="dxa"/>
              <w:end w:w="160" w:type="dxa"/>
            </w:tcMar>
          </w:tcPr>
          <w:p>
            <w:pPr>
              <w:spacing w:after="0" w:line="240" w:lineRule="auto"/>
            </w:pPr>
            <w:r>
              <w:rPr>
                <w:rFonts w:ascii="Courier New" w:hAnsi="Courier New"/>
                <w:color w:val="232830"/>
                <w:sz w:val="16"/>
              </w:rPr>
              <w:t>chmod +x ./_update_server</w:t>
            </w:r>
            <w:r>
              <w:br/>
            </w:r>
            <w:r>
              <w:rPr>
                <w:rFonts w:ascii="Courier New" w:hAnsi="Courier New"/>
                <w:color w:val="232830"/>
                <w:sz w:val="16"/>
              </w:rPr>
              <w:t>./_update_server</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Setup and manual testing guide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2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646E7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