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Шпаргалка до ЛР №8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Динамічний релізний менеджмент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Проєкт BookOff — Варіант 1 «ШІ-Колапс та Забутий Redis»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F7F7F"/>
          <w:sz w:val="21"/>
          <w:szCs w:val="21"/>
        </w:rPr>
        <w:t xml:space="preserve">Пояснення кожного завдання, логіка вибору даних та відповіді на питання викладача.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0. Контекст: що відбувається у Варіанті 1?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Варіант 1 ЛР8 має назву "ШІ-Колапс та Забутий Redis" — і це не просто поетика. У ньому два конкретних інциденти: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Інцидент 1: "ШІ-Колапс"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CEO замовника посеред проєкту заявляє: "Хочу AI-тегування книг через OpenAI!". Це новий Change Request CR-001 (+45 SP). Але коли тестова версія (Canary) виходить у продакшн, виявляється: розробники зробили синхронні (блокуючі) виклики до OpenAI API. Це означає, що поки OpenAI думає (1–3 сек), HTTP-запит від користувача просто чекає, нічого не роблячи. Під навантаженням черга заповнюється → HTTP 504 → Canary ролбек.</w:t>
      </w:r>
    </w:p>
    <w:p>
      <w:pPr>
        <w:pBdr>
          <w:left w:val="single" w:color="F0A500" w:sz="4" w:space="8"/>
        </w:pBdr>
        <w:spacing w:after="80" w:before="80"/>
        <w:ind w:left="360"/>
      </w:pPr>
      <w:r>
        <w:rPr>
          <w:rFonts w:ascii="Arial" w:cs="Arial" w:eastAsia="Arial" w:hAnsi="Arial"/>
          <w:color w:val="7F4F00"/>
          <w:sz w:val="21"/>
          <w:szCs w:val="21"/>
        </w:rPr>
        <w:t xml:space="preserve">Ключова помилка: синхронний виклик зовнішнього API в основному HTTP-потоці. Правильний підхід: асинхронна черга (BullMQ). Це і є "ШІ-Колапс".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Інцидент 2: "Забутий Redis"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Після релізу команда закрила проєкт і... забула вимкнути UAT-версію Redis (AWS ElastiCache Multi-AZ). Він "просто стоїть" і коштує $400/місяць. За рік — $4,800 без жодної користі. Завдання 11 — знайти і прибрати такі "хвости".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Вхідні дані Варіанту 1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 використовується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Початковий 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SP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Завд. 3, 4,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(початковий бюджет)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$50,000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Завд.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Velocity (5 спринтів)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[25, 12, 28, 15, 20] SP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Завд. 3,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CR-001 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SP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Завд. 2, 3,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Закрито за 5 спринтів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SP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Завд. 3,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Залишок до релізу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145 SP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Завд.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фінальний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$62,000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Завд.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245 SP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Завд.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Забутий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$400/міс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Завд. 11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Завдання 1 — Change Request і Change 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Навіщо взагалі формальний CR? Хіба не можна просто додати задачу в Jira?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Можна — якщо хочеш провалити проєкт. Ось чому CR важливий: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Без CR — немає фіксованого "що саме замовник хоче". Через місяць кожен буде пам'ятати по-різному.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Без CR — команда не оцінила вартість. "Просто додамо OpenAI" насправді коштує 184 год розробки + 90 год QA = 274 людино-години.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Без CR — немає Acceptance Criteria. Як перевіримо, що AI-тегування "працює"? Точність 50%? 90%?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Без CR — коли реліз затримається на 2 спринти через це AI, замовник звинуватить команду в некомпетентності.</w:t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Ключова думка: Change Request = захист і команди, і замовника. З CR усі знають: "ми домовились на оце і оце, і ось як будемо перевіряти".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Поля картки CR — навіщо кожне?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Навіщо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As-Is (поточний стан)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Фіксує від чого відштовхуємось. Якщо забути — потім важко зрозуміти, що взагалі змінилось.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To-Be (бажаний стан)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Конкретний опис НОВОГО стану. Не "додати AI", а "користувач сканує ISBN → за 3 с отримує 5 полів JSON з тегами".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Value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Відповідь на питання "чому це взагалі потрібно?". Час додавання книги — 45 с → 8 с. Точність рекомендацій +25%. Без цього поля CR легко відхиляється як "примха".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Об'єктивна перевірка: "виконано" чи ні. p95 &lt; 3 с, точність жанру &gt;= 92%, fallback при помилці OpenAI. Якщо критерії не виконані — реліз не підписується.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CCB-вердикт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Control Board — рішення колективного органу: затвердити / відхилити / перенести. Захищає від одноосібних рішень.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Change Log — навіщо фіксувати відхилені CR?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CR-002 (PDF-експорт) — відхилено. CR-003 (Dark Mode) — закрито. Навіщо тримати їх у реєстрі?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замовник через 3 місяці скаже "а ми ж просили PDF-експорт" — є документальний доказ: "Відхилено рішенням CCB від 2026-04-12, статус: Поза MVP".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ретроспективи: скільки CR ми відхилили, скільки затвердили, скільки часу потратили на analysis.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Завдання 2 — Impact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Три рівні аналізу — навіщо не один?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Impact Analysis відповідає на питання: "Скільки РЕАЛЬНО коштує ця зміна?" Ілюзія, що "просто додати API виклик" = 4 години. Реальність: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аналізуємо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Висновок для CR-001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Architectural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Які компоненти системи зачіпає зміна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контейнерів: Backend, PostgreSQL, Redis, REST API, Flutter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Codebase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Скільки конкретних людино-годин потрібно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184 год розробки (7 задач) + 90 год QA = 274 год ≈ 45 SP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QA &amp; Regression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Скільки старих тестів треба перевірити заново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unit + 12 integration + 6 E2E нові. Регресія старих — +16 год.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Чому регресія = 33% від основної розробки?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Нова таблиця book_tags_ai використовує ті самі таблиці users і books, що і весь старий код. Після будь-якої міграції БД треба перевірити, що авторизація, CRUD книг і статистика читання все ще працюють. Це не параноя — в реальних проєктах 30–40% часу на QA йде на регресію.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PERT-оцінка — навіщо три числа замість одного?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Класичний менеджерський гріх: "за скільки зробиш?" — "за тиждень". Потім через два тижні: "ну, я трохи помилився".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PERT дає три точки: Optimistic (все ідеально), Most Likely (нормальний день), Pessimistic (Murphy Law).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Формула: E = (O + 4M + P) / 6 = (33 + 4×46 + 68) / 6 = 47.5 ≈ 45 SP.</w:t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Ключова думка: PERT зважує Most Likely у 4 рази важче — бо "нормальний день" трапляється частіше, ніж ідеальний або катастрофа. Це і є довіра до медіани.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Завдання 3 — Confidence Interval Forecasting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Чому не просто одна дата?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Це головне питання, яке точно запитає викладач. Детерміністичний прогноз ("реліз 15 жовтня") — брехня у більшості проєктів. Ось чому: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Velocity команди BookOff: 25, 12, 28, 15, 20 SP — розкид від 12 до 28 SP. Це 2.3× різниця між найгіршим і найкращим спринтом.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в наступному спринті розробник захворіє або OpenAI ліміти спрацюють — velocity падає до 12-15.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все йде ідеально — velocity 26-28 SP.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Тому правильний прогноз — це вікно, а не точка.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Як порахували три velocity?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100"/>
        <w:gridCol w:w="1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Яку половину беремо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Числа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V_high (оптимістична)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найкращих спринти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(25 + 28) /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26.5 SP/спринт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V_exp (реалістична)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медіана з 5 спринтів (середнє значення)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медіана {12,15,20,25,28}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 SP/спринт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V_low (песимістична)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найгірших спринти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(12 + 15) /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 SP/спринт</w:t>
            </w:r>
          </w:p>
        </w:tc>
      </w:tr>
    </w:tbl>
    <w:p>
      <w:pPr>
        <w:pBdr>
          <w:left w:val="single" w:color="F0A500" w:sz="4" w:space="8"/>
        </w:pBdr>
        <w:spacing w:after="80" w:before="80"/>
        <w:ind w:left="360"/>
      </w:pPr>
      <w:r>
        <w:rPr>
          <w:rFonts w:ascii="Arial" w:cs="Arial" w:eastAsia="Arial" w:hAnsi="Arial"/>
          <w:color w:val="7F4F00"/>
          <w:sz w:val="21"/>
          <w:szCs w:val="21"/>
        </w:rPr>
        <w:t xml:space="preserve">Чому медіана, а не середнє для V_exp? Середнє = (25+12+28+15+20)/5 = 20.0 — в цьому випадку збігається. Але медіана стійкіша до "аномальних" спринтів (якби один спринт був 50 SP через хакатон — медіана б не зросла, а середнє б підскочило).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Чому Remaining = 145 SP, а не 100?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За 5 спринтів команда закрила 100 SP (сума velocity: 25+12+28+15+20). Від початкового Scope 200 SP залишається 100 SP. Але CR-001 додає +45 SP. Тому залишок = 100 + 45 = 145 SP.</w:t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Питання: "Чому ми рахуємо CR у залишку?" — Бо CR затверджений (CCB-вердикт позитивний). Команда зобов'язана його виконати. Якщо б CR був відхилений — залишок = 100 SP.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Як сформулювати прогноз для замовника?</w:t>
      </w:r>
    </w:p>
    <w:p>
      <w:pPr>
        <w:pBdr>
          <w:left w:val="single" w:color="C00000" w:sz="4" w:space="8"/>
        </w:pBdr>
        <w:spacing w:after="80" w:before="80"/>
        <w:ind w:left="360"/>
      </w:pPr>
      <w:r>
        <w:rPr>
          <w:rFonts w:ascii="Arial" w:cs="Arial" w:eastAsia="Arial" w:hAnsi="Arial"/>
          <w:color w:val="7B0000"/>
          <w:sz w:val="21"/>
          <w:szCs w:val="21"/>
        </w:rPr>
        <w:t xml:space="preserve">НЕ ПРАВИЛЬНО: "Реліз 15 жовтня" — детерміністично, майже гарантовано буде неправильно.</w:t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ПРАВИЛЬНО: "З ймовірністю 90% реліз BookOff v2.0 відбудеться між 6-м та 11-м спринтами. Найбільш ймовірний термін — 8 спринтів (16 тижнів). Вікно ризику — 5 спринтів через дисперсію Velocity."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Важливо: вказати причину широкого вікна (висока дисперсія Velocity = 12–28 SP, ризик зовнішніх API). Замовник може прийняти рішення: "окей, давайте скоротимо scope, щоб звузити вікно".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Завдання 4 — Release Burn-up Chart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Burn-up vs Burn-down: ключова різниця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показує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 ламається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Burn-down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Одна лінія: залишок SP (йде вниз до нуля)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 додається CR — залишок ЗРОСТАЄ. Замовник бачить "команда відстає" — хоча це його ж рішення.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Burn-up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Дві лінії: Completed (вгору) і Total Scope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Якщо замовник додав CR — Scope стрибає вгору. Completed продовжує рівно. ВІДРАЗУ ВИДНО: хто "завинив"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Стрибок Scope на спринті 6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На спринті 6 CR-001 затверджується CCB. Scope стрибає з 200 SP до 245 SP (+45 SP). На Burn-up графіку це виглядає як вертикальний крок лінії Total Scope вгору. Лінія Completed в цей момент — на 120 SP, не змінюється.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Якби ми використовували Burn-down, замовник побачив би: "залишок спочатку падав з 200 до 100, потім різко виріс до 145" — і зробив би висновок "команда деградує". Burn-up захищає команду.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Плато на Burn-up — що означає?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У сценарії Варіанту 1 є "ШІ-Колапс": Canary-деплой з sync-блокуючими викликами OpenAI → черга заповнюється → команда змушена зупинити спринти і фіксити баги. На Burn-up це виглядає як горизонтальне плато лінії Completed: 2 спринти без зростання.</w:t>
      </w:r>
    </w:p>
    <w:p>
      <w:pPr>
        <w:pBdr>
          <w:left w:val="single" w:color="F0A500" w:sz="4" w:space="8"/>
        </w:pBdr>
        <w:spacing w:after="80" w:before="80"/>
        <w:ind w:left="360"/>
      </w:pPr>
      <w:r>
        <w:rPr>
          <w:rFonts w:ascii="Arial" w:cs="Arial" w:eastAsia="Arial" w:hAnsi="Arial"/>
          <w:color w:val="7F4F00"/>
          <w:sz w:val="21"/>
          <w:szCs w:val="21"/>
        </w:rPr>
        <w:t xml:space="preserve">Плато на Burn-up = команда не закриває Story Points, а займається bug-fixing. Це не в плані — це технічний борг "ШІ-Колапсу".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Завдання 5 — UAT Acceptance Testing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BDD Given-When-Then — навіщо такий формат?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BDD (Behavior-Driven Development) — це спосіб записати тест так, щоб його розуміли і розробник, і тестувальник, і замовник. Кожен сценарій = конкретна поведінка системи.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Ключове слово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Відповідає на питання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 (BookOff AI-тегування)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Given (умова)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якій ситуації стартуємо?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Користувач авторизований, знаходиться на головному екрані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(дія)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робить користувач?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Сканує ISBN 978-0451524935 ("1984" Орвелла)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Then (результат)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система має зробити?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 3 с показує 5 AI-тегів: жанр, піджанр, складність, настрій, аудиторія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Три BDD-сценарії — навіщо не один "Happy Path"?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Happy Path — перевіряємо що "все добре". Але 90% реальних помилок у крайніх випадках.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Timeout/Fallback — OpenAI може упасти. Якщо ми не перевірили цей сценарій — при першому збої у продакшн буде катастрофа (це саме і трапилось під час "ШІ-Колапсу").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PII Privacy — GDPR. Якщо OpenAI отримає особисті дані користувача (медичні нотатки, ім'я, адресу) — штраф до 4% річного обороту.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Тріаж дефектів: Blocker / Major / Minor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3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 BookOff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Система повністю непрацездатна для ключового сценарію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Реліз ЗАБОРОНЕНО. Hotfix 24 год.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Книга не зберігається в БД після AI-тегування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Workaround є, але незручно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 Sign-off. Patch за 14 днів.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помиляється у складності для 30% книг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Косметика, логіки не стосується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Реліз дозволено. Фікс у наступному спринті.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Іконка AI зсунута на 4 пікселі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Conditional Sign-off — що це і навіщо?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Реальність: продукт з нульовими дефектами не існує. Conditional Sign-off дозволяє релізнутись якщо: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 Blocker-дефектів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Major — є Workaround і зобов'язання виправити за 14 днів (Hypercare)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Minor — занесені у Punch List із датами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Замовник підписує: "я в курсі про ці minor-баги, мені це окей, команда зобов'язалась виправити".</w:t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Питання: "Чому не чекати повного виправлення?" — Бо час теж гроші. Якщо 8 minor-косметичних багів блокують реліз на 2 тижні — бізнес втрачає 2 тижні монетизації через іконку зсунуту на 4 px.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Завдання 6 — Zero Downtime Deployment (Canary)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Три стратегії деплою — яка коли?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300"/>
        <w:gridCol w:w="20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Стратегія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 працює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Плюс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Мінус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 підходить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Замінює старі pod-и на нові по одному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Простота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Якийсь час існують обидві версії — можуть бути проблеми з БД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Мінорні оновлення без змін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Blue-Green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Дві ідентичні середи. Перемикаємо трафік одним кліком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Миттєвий rollback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Вдвічі більше інфраструктури, дорого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Критичні зміни де потрібен миттєвий відкат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 трафіку на нову версію, решта — стара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Перевірка на реальних користувачах з мінімальним ризиком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Складніший моніторинг і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Нові фічі з ризиком (наприклад, зовнішні API)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Чому обрали Canary, а не Blue-Green?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CR-001 додає зовнішній API (OpenAI). Ризики цього API (latency, rate limits, синхронні виклики) неможливо повністю передбачити на staging — там немає реального навантаження. Canary дозволяє виявити ці ризики на 5% реального трафіку (Blast Radius мінімальний) перед повним розгортанням.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Blue-Green не дає цієї переваги: ми або релізимо для 100%, або не релізимо взагалі. Canary — це "м'який старт".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Stop Conditions — що це і чому такі числа?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Stop Conditions (умови зупинки Canary) — це пороги, при яких автоматично відбувається rollback на стару версію. Наші пороги: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1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Поріг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Чому саме це число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Зв'язок з BookOff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 p95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2.0 с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 BookOff = 800 мс. 2 с — це вже "помітно повільно" для мобільного застосунку.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відповідає 1-3 с. Без кешу кожен запит буде повільним.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5xx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Норма &lt; 0.5%. 10× перевищення = явна проблема.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Якщо OpenAI timeout → 504 для користувача.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BullMQ queue 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1 000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Норма &lt; 50. 20× перевищення = черга росте швидше ніж обробляється.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Саме це і є "ШІ-Колапс" — sync-блокуючі виклики заповнюють чергу.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на pod-ах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90% &gt; 5 хв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Короткочасний пік OK, тривале перевантаження = ланцюгова реакція відмов.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Worker-и AI Tagger при sync-викликах "висять" і не звільняють потоки.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Питання: "Що таке p95 latency?" — p95 означає "95-й перцентиль". Тобто 95% запитів повертаються швидше за це значення. 5% "важких" запитів ігноруємо — вони можуть бути від повільного інтернету користувача. p95 — стандартна метрика SLO.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Завдання 7 — Database Migration: Expand-and-Contract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Чому не просто "ALTER TABLE ADD COLUMN"?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Здавалось би: додаємо нову таблицю book_tags_ai → просто запускаємо ALTER. Але при Zero Downtime є проблема: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Поки міграція йде — стара версія коду ще може записувати в БД.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код v2.0 очікує нові колонки, а код v1.0 їх не знає — при одночасній роботі обох версій (Canary) будуть помилки.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Expand-and-Contract вирішує це через поетапне переведення.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Три фази — що відбувається в кожній?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200"/>
        <w:gridCol w:w="2000"/>
        <w:gridCol w:w="15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Дії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Стан коду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Стан БД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Тривалість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Expand (розширення)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Створюємо НОВУ таблицю book_tags_ai. Стара book_tags_legacy залишається.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v1.1: ПИШЕ в обидві таблиці, ЧИТАЄ зі старої.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Обидві таблиці існують і синхронізовані.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спринти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Transition (перехід)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BullMQ-worker переносить дані зі старої в нову. Потім деплоємо v2.0.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v2.0: ПИШЕ і ЧИТАЄ тільки з нової таблиці.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Нова таблиця повна. Стара "заморожена".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Contract (звуження)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TABLE book_tags_legacy. Це Point of No Return.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 (без змін)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Тільки нова таблиця. Rollback на v1.x вже неможливий.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тиждень+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Point of No Return — де саме він знаходиться?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Точка неповернення — між Фазою 2 і Фазою 3. До DROP 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Rollback = просто переключити трафік на v1.1 (яка пише в обидві таблиці). Дані не втрачаються.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Один kubectl rollout undo — і ми на старій версії.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Після DROP 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Стара версія коду v1.x намагається читати book_tags_legacy → таблиці немає → помилка.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Щоб відновитись — потрібен Point-In-Time Recovery RDS (~30 хв простою + втрата останніх транзакцій).</w:t>
      </w:r>
    </w:p>
    <w:p>
      <w:pPr>
        <w:pBdr>
          <w:left w:val="single" w:color="C00000" w:sz="4" w:space="8"/>
        </w:pBdr>
        <w:spacing w:after="80" w:before="80"/>
        <w:ind w:left="360"/>
      </w:pPr>
      <w:r>
        <w:rPr>
          <w:rFonts w:ascii="Arial" w:cs="Arial" w:eastAsia="Arial" w:hAnsi="Arial"/>
          <w:color w:val="7B0000"/>
          <w:sz w:val="21"/>
          <w:szCs w:val="21"/>
        </w:rPr>
        <w:t xml:space="preserve">Саме тому DROP TABLE book_tags_legacy виконується окремим деплоємом у вихідний день, після 7+ днів стабільної роботи v2.0, з підтвердженим snapshot БД у S3.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Питання: "Навіщо таке ускладнення? Хіба не можна зупинити сервіс, мігрувати, запустити?" — Можна, якщо у вас "вікно на обслуговування" (maintenance window). Але BookOff — мобільний застосунок з користувачами у різних часових поясах. Вікно простою о 3 ночі за Київським часом — це прайм-тайм для Австралії. Zero Downtime = конкурентна перевага.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Завдання 8 — Technical Handover Package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Навіщо Handover і чому він великий?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Scenario: проєкт зданий, команда розійшлась. Через 3 місяці о 3 ночі виробничий Redis вичерпав пам'ять. On-call інженер (якого не було в команді розробки) бачить alert. Що він робить?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є Handover: відкриває Runbook "Redis OOM" → 5 кроків → проблема вирішена за 15 хв.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Handover немає: будить Senior розробника, який вже не працює в компанії, і молиться.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Handover = трансфер знань з голів розробників у документи. Це дорого зробити один раз, але дуже дешево потім.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C4 Model — чому 4 рівні, а не одна діаграма?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900"/>
        <w:gridCol w:w="3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Рівень 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Деталізація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Аудиторія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 BookOff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Система в оточенні (хто використовує)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CEO, стейкхолдери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BookOff ↔ Користувач ↔ OpenAI ↔ Google Books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Сервіси і технології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Архітектор, TeamLead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App, Node.js API, PostgreSQL, Redis, AI Worker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Модулі всередині одного контейнера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Dev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Service → JWT module, Session Store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Класи, методи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(якщо потрібно)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ai-tagger.service.ts класи і залежності</w:t>
            </w:r>
          </w:p>
        </w:tc>
      </w:tr>
    </w:tbl>
    <w:p>
      <w:pPr>
        <w:pBdr>
          <w:left w:val="single" w:color="F0A500" w:sz="4" w:space="8"/>
        </w:pBdr>
        <w:spacing w:after="80" w:before="80"/>
        <w:ind w:left="360"/>
      </w:pPr>
      <w:r>
        <w:rPr>
          <w:rFonts w:ascii="Arial" w:cs="Arial" w:eastAsia="Arial" w:hAnsi="Arial"/>
          <w:color w:val="7F4F00"/>
          <w:sz w:val="21"/>
          <w:szCs w:val="21"/>
        </w:rPr>
        <w:t xml:space="preserve">У ЛР8 ми описуємо Container рівень — достатньо для L2/L3 Support. Code рівень — тільки якщо потрібен дуже глибокий аналіз.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Runbook — що обов'язково має бути?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Runbook — це покрокова інструкція для конкретного інциденту. Формат: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Симптом: що бачить on-call (Grafana alert, текст помилки)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Час реакції: SLA (наприклад, 5 хв до першого кроку)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Кроки: пронумеровані, конкретні команди (не "подивись що не так", а "kubectl logs ai-tagger -n production | tail -100")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Ескалація: якщо за N хвилин не вирішено — хто далі (ім'я, телефон, Slack handle)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Постмортем: посилання на шаблон у Confluence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Завдання 9 — Tech Debt Register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Що таке технічний борг (ще раз, але по-людськи)?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Технічний борг = рішення, яке "зараз зручно, але потім доведеться переробити". Аналогія: купити диван у кредит. Зараз є диван, але щомісяця платиш відсотки. Якщо накопичити занадто багато боргу — тільки відсотки і сплачуєш, на нові меблі грошей немає.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Квадрант Фаулера — чому 4 типи?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Reckless (необачний)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Prudent (обачний)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Deliberate (свідомий)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Знаємо що погано, але "пофіг, встигнемо". Найгірший тип.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Знаємо про компроміс, свідомо погоджуємось, документуємо. Прийнятний.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Inadvertent (ненавмисний)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знали як правильно, зрозуміли пізніше. Бувало з кожним.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Робили "правильно" за старими стандартами, зараз є кращий підхід. Нормально.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Борг #1 — Sync LLM calls без Circuit Breaker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Категорія: Inadvertent/Reckless — команда не знала про патерн Circuit Breaker на момент планування. Виявили у продакшн через "ШІ-Колапс".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 (вартість фіксу)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год = 6 SP. Реалізація jitter + adaptive Circuit Breaker + chaos testing.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Interest (вартість "жити з боргом")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 год on-call/міс. У грошах: 8 × $35 = $280/міс.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Event (коли боргу не уникнути)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Будь-який інцидент OpenAI &gt; 30 хв АБО подвоєння трафіку після маркетингової кампанії.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ROI від фіксу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$280/міс × 12 міс = $3,360/рік. Principal = 24 год × $35 = $840. Окупність: 3 місяці.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Борг #2 — Hardcoded LLM prompt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Категорія: Deliberate/Prudent — команда свідомо зробила простіше ("ship now"), розуміючи що це обмеження.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год = 8 SP. Винесення промптів у Redis + версіонування + UI для PM.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 год/міс на ручні зміни через PR. У грошах: $140/міс.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Запит маркетингу на A/B-тест 3+ варіантів промптів АБО постійні помилки AI у якійсь категорії.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Питання: "Чому Deliberate/Prudent — це нормально?" — Бо ресурси обмежені. "Ship now, perfect later" — правильна стратегія коли до Trigger Event далеко. Але ОБОВ'ЯЗКОВО треба задокументувати: що зробили свідомо, скільки це коштує, і коли треба виправити.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Завдання 10 — Project Closure Report (EVM)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Як EVM виглядає на закритті? Чому CPI = 0.99?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На закритті проєкту весь обсяг виконаний (EV = Final Scope у грошах). Рахуємо від Cost per SP = BAC / Initial Scope: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per SP (базова)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$50,000 / 200 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$250/SP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фінальний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245 SP × $250/SP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$61,250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фінальний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фактичні витрати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 (відхилення)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$61,250 − $62,000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−$750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CPI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$61,250 / $62,000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0.9879 ≈ 0.99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SSI (зростання scope)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245 SP / 200 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1.225 (+22.5%)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CPI 0.99 — це гарно чи погано?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CPI = 0.99 означає: на кожен $1 витрат ми отримали $0.99 цінності. Перевитрата всього $750 при загальному бюджеті $62,000 = 1.2% overrun. Це ДУЖЕ гарний результат, враховуючи: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 зріс на 22.5% (+45 SP CR-001).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Був інцидент "ШІ-Колапс" який потребував 2 спринти виправлення.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ЛР7 CPI було 0.65 (Red zone) — тут ефективне управління змінами підняло його до 0.99 (Yellow/Green zone).</w:t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Ланцюг ЛР7 → ЛР8: у ЛР7 CPI = 0.65 через T2 ризик (Google Books API). У ЛР8 CR-001 вводить новий T2+ ризик (OpenAI API), АЛЕ команда вже зробила уроки: асинхронна черга, Circuit Breaker, Feature Flag. Тому CPI = 0.99. Це демонструє, що "Change Governance + навчання на помилках" реально підвищує ефективність.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SSI = 1.225 — як пояснити директору?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Директор може сказати: "Ви перевитратили $12,000 і затримались на 2 спринти! Де мій ROI?"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Відповідь: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Перевитрата викликана CR-001 — рішенням самого CEO. Це зафіксовано у Change Log.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Ми отримали 245 SP замість 200 SP. AI-тегування є конкурентною перевагою проти Goodreads.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Альтернатива: відмовити CEO у CR → вкластись у $50,000 і 200 SP, але втратити стратегічну фічу. Потім все одно довелось би додавати у v3.0 за більший бюджет.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CPI = 0.99 при SSI = 1.225 — це клас, а не катастрофа.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Завдання 11 — Decommissioning Checklist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Чому "Забутий Redis" — управлінська, а не технічна проблема?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$400/місяць за Redis UAT — це технічна помилка (забули вимкнути). Але корінь — управлінська: у компанії не було обов'язкового Decommissioning Checklist при закритті проєкту. Девопс "думав, що PM закриє". PM "думав, що Девопс виключить". Ніхто не взяв відповідальність.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Рішення не технічне — це процес: обов'язковий Decommissioning Sign-off від DevOps Lead перед офіційним закриттям проєкту.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 кроків cleanup — логіка порядку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робимо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Чому цей порядок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Discovery (виявлення)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Cost Explorer фільтр Tag: Project=BookOff-UAT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Спочатку ЗНАХОДИМО все — щоб нічого не пропустити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ElastiCache cleanup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→ S3 Glacier → DELETE кластер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Найбільша витрата ($400/міс) — спочатку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GitHub архівування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 repo archive, видалення PAT-токенів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Безпека: старі токени = потенційна вразливість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S3 Lifecycle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 → Glacier після 30 днів, auto-delete після 365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GDPR: дані не можна зберігати вічно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SaaS аудит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Datadog 10→5 хостів, GitHub Copilot, OpenAI plan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Дрібні, але разом: $330/міс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Фінансовий ефект: $8,628/рік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 cleanup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Після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Економія/міс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ElastiCache Multi-AZ UAT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$400/міс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$1/міс (Glacier snapshot)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$399/міс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логи UAT (4 ТБ)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$95/міс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$5/міс (Glacier Deep Archive)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$90/міс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Datadog (10 → 5 хостів)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$300/міс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$150/міс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$150/міс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Copilot UAT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$80/міс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$80/міс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РАЗОМ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$875/міс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$156/міс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$719/міс = $8,628/рік</w:t>
            </w:r>
          </w:p>
        </w:tc>
      </w:tr>
    </w:tbl>
    <w:p>
      <w:pPr>
        <w:pBdr>
          <w:left w:val="single" w:color="F0A500" w:sz="4" w:space="8"/>
        </w:pBdr>
        <w:spacing w:after="80" w:before="80"/>
        <w:ind w:left="360"/>
      </w:pPr>
      <w:r>
        <w:rPr>
          <w:rFonts w:ascii="Arial" w:cs="Arial" w:eastAsia="Arial" w:hAnsi="Arial"/>
          <w:color w:val="7F4F00"/>
          <w:sz w:val="21"/>
          <w:szCs w:val="21"/>
        </w:rPr>
        <w:t xml:space="preserve">Glacier Deep Archive vs S3 Standard: $0.00099/ГБ vs $0.023/ГБ — різниця у 23 рази. Для логів, до яких звертаються раз на рік (аудит), це ідеальний tier.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Типові питання викладача і короткі відповіді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Питання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Коротка відповідь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Навіщо формальний CR замість простої задачі в Jira?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 фіксує As-Is/To-Be/Business Value/AC і рішення CCB. Без цього немає захисту ні команди, ні замовника. Якщо реліз затриматься через "звичайну задачу" — хтось буде звинувачений. З CR — є документ "замовник сам попросив, ось що домовились".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таке Impact Analysis і навіщо 3 рівні?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Рівень 1 (Architectural) — які підсистеми зачіпає CR. Рівень 2 (Codebase) — скільки конкретних годин. Рівень 3 (QA) — скільки тестів додається і скільки регресій. Разом = реальна вартість CR. Без цього "просто додамо API" коштує несподівані 274 людино-години.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Чому медіана, а не середнє для V_exp?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Медіана стійкіша до "аномальних" спринтів (хакатон, всі захворіли). Хоча в нашому випадку медіана {12,15,20,25,28} = 20 збігається зі середнім. Принцип: медіана не "переоцінює" через один рекордний спринт.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Чому Canary, а не Blue-Green?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API ризики (latency, rate limits, sync-blocking) неможливо відтворити на staging. Canary перевіряє 5% реального трафіку з мінімальним Blast Radius. Blue-Green = 100% або 0% — немає градацій.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означає "ШІ-Колапс"?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LLM-плагін робив синхронні блокуючі виклики до OpenAI API в основному HTTP-потоці. При навантаженні черга BullMQ переповнювалась → HTTP 504 для користувачів. Canary зупинили, rollback, потім переробили на асинхронну чергу.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таке Point of No Return?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Момент DROP TABLE book_tags_legacy (Фаза 3 Expand-and-Contract). Після цього rollback на v1.x неможливий без відновлення БД з Point-In-Time Recovery (~30 хв простою). До цього моменту rollback = один kubectl команд.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Чому Tech Debt Deliberate/Prudent — це нормально?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"Ship now, perfect later" — правильна стратегія коли Trigger Event далеко. Важливо: задокументувати борг (Principal, Interest, Trigger) і додати до backlog. Не можна просто "забути".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CPI = 0.99 при SSI = 1.225 — це успіх чи провал?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Успіх. Scope зріс на 22.5% (рішення CEO), а перевитрата всього $750 (1.2%). У реальній індустрії CPI &gt; 0.95 при зростаючому scope = клас-A проджект менеджмент.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Як пов'язані ЛР7 і ЛР8?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ЛР7: CPI = 0.65 (Red) через Google Books API ризик, TCPI = 1.64 (Death March). ЛР8: впровадження Change Governance + уроки з ЛР7 (async queue, Circuit Breaker) підняли CPI до 0.99 (Yellow/Green). Це реальний результат навчання на помилках.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таке "Забутий Redis"?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UAT AWS ElastiCache кластер, який забули вимкнути після релізу. $400/місяць без користі. Рішення: обов'язковий Decommissioning Sign-off від DevOps Lead при закритті будь-якого проєкту. Разом з іншими cleanup — $719/міс ($8,628/рік) економії.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Навіщо BDD Given-When-Then?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Формат, який розуміють і розробник, і тестувальник, і замовник. Given = передумова, When = дія, Then = результат. Конкретний, перевіряємий, однозначний. "Протестувати AI-тегування" — це не тест. "Given ISBN, When scan, Then за 3 с 5 полів" — це тест.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Quick Reference: всі ключові числа ЛР8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Звідки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Початковий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Варіант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початковий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Варіант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Velocity (5 спринтів)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[25, 12, 28, 15, 20] 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Варіант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Закрито за 5 спринтів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25+12+28+15+20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CR-001 Impact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Impact Analysis ≈ PERT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145 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(200−100)+45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26.5 SP/сп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(25+28)/2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V_exp (медіана)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 SP/сп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медіана {12,15,20,25,28}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 SP/сп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(12+15)/2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T_opt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спринтів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ceil(145/26.5)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спринтів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ceil(145/20)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T_pess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спринтів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ceil(145/13.5)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Вікно ризику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спринтів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T_pess − T_opt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Canary stop: queue 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норма &lt;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Canary stop: latency p95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2.0 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 = 800 мс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Canary stop: 5xx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норма &lt; 0.5%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фінальний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$62,000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Варіант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245 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+ 45 CR-001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per SP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$250/SP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$50,000 / 200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фінальний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$61,250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245 SP × $250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 фінальний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−$750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$61,250 − $62,000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CPI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$61,250 / $62,000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245 / 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Забутий 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$400/міс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Варіант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Decommissioning savings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$719/міс = $8,628/рік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 cleanup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Debt #1 Principal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$840 (24 год × $35)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Breaker impl.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Debt #1 Interest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$280/міс (8 год × $35)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On-call overhead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Debt #2 Principal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$1,120 (32 год × $35)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versioning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Debt #2 Interest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$140/міс (4 год × $35)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PR changes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2E75B6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BookOff Project — ЛР8 Release Management Explanation | Підготовка до захисту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2026-05-25T13:57:18.301Z</dcterms:created>
  <dcterms:modified xsi:type="dcterms:W3CDTF">2026-05-25T13:57:18.302Z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