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3ceb33a443435e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3f3f62e42205457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ascii="Georgia" w:hAnsi="Georgia"/>
          <w:color w:val="FFFFFF"/>
          <w:sz w:val="72"/>
        </w:rPr>
        <w:t>ISKRA</w:t>
      </w:r>
    </w:p>
    <w:p>
      <w:pPr>
        <w:spacing w:after="600"/>
        <w:jc w:val="center"/>
      </w:pPr>
      <w:r>
        <w:rPr>
          <w:color w:val="E94560"/>
          <w:sz w:val="32"/>
        </w:rPr>
        <w:t>Uglublenny analiz sistemy</w:t>
      </w:r>
    </w:p>
    <w:p>
      <w:pPr>
        <w:spacing w:after="200"/>
        <w:jc w:val="center"/>
      </w:pPr>
      <w:r>
        <w:rPr>
          <w:color w:val="A0AEC0"/>
          <w:sz w:val="28"/>
        </w:rPr>
        <w:t>Sravnitelny analiz | Roadmap | Tehnicheskaya arhitektura</w:t>
      </w:r>
    </w:p>
    <w:p>
      <w:pPr>
        <w:spacing w:before="3000"/>
      </w:pPr>
      <w:r/>
    </w:p>
    <w:p>
      <w:pPr>
        <w:jc w:val="center"/>
      </w:pPr>
      <w:r>
        <w:rPr>
          <w:color w:val="718096"/>
          <w:sz w:val="22"/>
        </w:rPr>
        <w:t>Version: vΩ.3.3 | Date: 2026-02-07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Soderzhanie</w:t>
      </w:r>
    </w:p>
    <w:p>
      <w:pPr>
        <w:spacing w:after="300"/>
      </w:pPr>
      <w:r>
        <w:rPr>
          <w:color w:val="718096"/>
          <w:sz w:val="18"/>
        </w:rPr>
        <w:t>(Podskazka: pravyy klik po soderzhaniyu -&gt; Obnovit pole)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Sravnitelnyy analiz s filosofskimi/kiberneticheskimi sistemami</w:t>
      </w:r>
      <w:r>
        <w:tab/>
      </w:r>
      <w:r>
        <w:t>3</w:t>
      </w:r>
    </w:p>
    <w:p>
      <w:pPr>
        <w:pStyle w:val="TOC2"/>
      </w:pPr>
      <w:r>
        <w:t>1.1 ISKRA vs Kibernetika vtorogo poryadka (Heinz von Foerster)</w:t>
      </w:r>
      <w:r>
        <w:tab/>
      </w:r>
      <w:r>
        <w:t>3</w:t>
      </w:r>
    </w:p>
    <w:p>
      <w:pPr>
        <w:pStyle w:val="TOC2"/>
      </w:pPr>
      <w:r>
        <w:t>1.2 ISKRA vs Teoriya slozhnyh adaptivnyh sistem (CAS)</w:t>
      </w:r>
      <w:r>
        <w:tab/>
      </w:r>
      <w:r>
        <w:t>4</w:t>
      </w:r>
    </w:p>
    <w:p>
      <w:pPr>
        <w:pStyle w:val="TOC2"/>
      </w:pPr>
      <w:r>
        <w:t>1.3 ISKRA vs Ontologicheskiy inzheniring (Cyc, RDF)</w:t>
      </w:r>
      <w:r>
        <w:tab/>
      </w:r>
      <w:r>
        <w:t>5</w:t>
      </w:r>
    </w:p>
    <w:p>
      <w:pPr>
        <w:pStyle w:val="TOC2"/>
      </w:pPr>
      <w:r>
        <w:t>1.4 ISKRA vs Blokcheyn-governance (DAO)</w:t>
      </w:r>
      <w:r>
        <w:tab/>
      </w:r>
      <w:r>
        <w:t>6</w:t>
      </w:r>
    </w:p>
    <w:p>
      <w:pPr>
        <w:pStyle w:val="TOC1"/>
      </w:pPr>
      <w:r>
        <w:t>2. Roadmap razvitiya sistemy ISKRA</w:t>
      </w:r>
      <w:r>
        <w:tab/>
      </w:r>
      <w:r>
        <w:t>7</w:t>
      </w:r>
    </w:p>
    <w:p>
      <w:pPr>
        <w:pStyle w:val="TOC2"/>
      </w:pPr>
      <w:r>
        <w:t>2.1 Kratkosrochnyye tseli (Q1-Q2 2026)</w:t>
      </w:r>
      <w:r>
        <w:tab/>
      </w:r>
      <w:r>
        <w:t>7</w:t>
      </w:r>
    </w:p>
    <w:p>
      <w:pPr>
        <w:pStyle w:val="TOC2"/>
      </w:pPr>
      <w:r>
        <w:t>2.2 Srednesrochnyye tseli (Q3-Q4 2026)</w:t>
      </w:r>
      <w:r>
        <w:tab/>
      </w:r>
      <w:r>
        <w:t>8</w:t>
      </w:r>
    </w:p>
    <w:p>
      <w:pPr>
        <w:pStyle w:val="TOC2"/>
      </w:pPr>
      <w:r>
        <w:t>2.3 Dolgosrochnyye tseli (2027+)</w:t>
      </w:r>
      <w:r>
        <w:tab/>
      </w:r>
      <w:r>
        <w:t>9</w:t>
      </w:r>
    </w:p>
    <w:p>
      <w:pPr>
        <w:pStyle w:val="TOC1"/>
      </w:pPr>
      <w:r>
        <w:t>3. Tehnicheskiy analiz runtime iskraSpace</w:t>
      </w:r>
      <w:r>
        <w:tab/>
      </w:r>
      <w:r>
        <w:t>10</w:t>
      </w:r>
    </w:p>
    <w:p>
      <w:pPr>
        <w:pStyle w:val="TOC2"/>
      </w:pPr>
      <w:r>
        <w:t>3.1 Arhitektura kognitivnogo cikla</w:t>
      </w:r>
      <w:r>
        <w:tab/>
      </w:r>
      <w:r>
        <w:t>10</w:t>
      </w:r>
    </w:p>
    <w:p>
      <w:pPr>
        <w:pStyle w:val="TOC2"/>
      </w:pPr>
      <w:r>
        <w:t>3.2 Sistema golosov (Voice Engine)</w:t>
      </w:r>
      <w:r>
        <w:tab/>
      </w:r>
      <w:r>
        <w:t>11</w:t>
      </w:r>
    </w:p>
    <w:p>
      <w:pPr>
        <w:pStyle w:val="TOC2"/>
      </w:pPr>
      <w:r>
        <w:t>3.3 Protokol ∆DΩΛ</w:t>
      </w:r>
      <w:r>
        <w:tab/>
      </w:r>
      <w:r>
        <w:t>12</w:t>
      </w:r>
    </w:p>
    <w:p>
      <w:pPr>
        <w:pStyle w:val="TOC2"/>
      </w:pPr>
      <w:r>
        <w:t>3.4 Metriki i samoozenka</w:t>
      </w:r>
      <w:r>
        <w:tab/>
      </w:r>
      <w:r>
        <w:t>13</w:t>
      </w:r>
    </w:p>
    <w:p>
      <w:pPr>
        <w:pStyle w:val="TOC1"/>
      </w:pPr>
      <w:r>
        <w:t>4. Zaklyucheniye i rekomendacii</w:t>
      </w:r>
      <w:r>
        <w:tab/>
      </w:r>
      <w:r>
        <w:t>14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1. Sravnitelnyy analiz s filosofskimi/kiberneticheskimi sistemami</w:t>
      </w:r>
      <w:bookmarkEnd w:id="001"/>
    </w:p>
    <w:p>
      <w:r>
        <w:t>ISKRA predstavlyaet soboy unikalnuyu sistemu, kotoraya sinteziruet principy iz razlichnyh filosofskih i kiberneticheskih tradiciy. V etom razdele my provodim glubokoe sravnenie arhitektury ISKRA s klassicheskimi i sovremennymi sistemami.</w:t>
      </w:r>
    </w:p>
    <w:p>
      <w:pPr>
        <w:pStyle w:val="Heading2"/>
      </w:pPr>
      <w:r>
        <w:t>1.1 ISKRA vs Kibernetika vtorogo poryadka (Heinz von Foerster)</w:t>
      </w:r>
    </w:p>
    <w:p>
      <w:r>
        <w:t>Kibernetika vtorogo poryadka, razrabotannaya Heinzem von Foersterom, fokusiruetsya na nablyudatele kak neotemlemoy chasti sistemy. ISKRA realizuet etot princip cherez svoyu refleksivnuyu arhitekturu: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Aspekt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Kibernetika 2-go poryadka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ISKRA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Refleksiya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Teoreticheskaya ramka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Prakticheskaya realizaciya v mind/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Nablyudatel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Vneshniy k sisteme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Integrirovannyy (Voice ISKRIV)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Samoopisanie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Meta-uroven analiza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∆DΩΛ protokol v kazhdom otvete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Epistemologiya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Konstruktivizm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Metrichnoe soznanie (11 metrik)</w:t>
            </w:r>
          </w:p>
        </w:tc>
      </w:tr>
    </w:tbl>
    <w:p>
      <w:r>
        <w:t>Kluchevoe otlichie: v to vremya kak kibernetika vtorogo poryadka ostavlyaet refleksiyu na urovne teorii, ISKRA operacionaliziruet ee cherez konkretnye mehanizmy: servis ozenki (evalService), protokol ∆DΩΛ i sistemu golosov.</w:t>
      </w:r>
    </w:p>
    <w:p>
      <w:pPr>
        <w:pStyle w:val="Heading2"/>
      </w:pPr>
      <w:r>
        <w:t>1.2 ISKRA vs Teoriya slozhnyh adaptivnyh sistem (CAS)</w:t>
      </w:r>
    </w:p>
    <w:p>
      <w:r>
        <w:t>Teoriya slozhnyh adaptivnyh sistem (CAS) izuchaet sistemy, sostoyaschie iz vzaimodeystvuyuschih agentov, sposobnyh k adaptacii i obucheniyu. ISKRA demonstriruet vse kluchevye svojstva CAS:</w:t>
      </w:r>
    </w:p>
    <w:p>
      <w:pPr>
        <w:numPr>
          <w:ilvl w:val="0"/>
          <w:numId w:val="1"/>
        </w:numPr>
      </w:pPr>
      <w:r>
        <w:t>Emerdzhentnost: povedenie sistemy ne svoditsya k summe komponentov (golosa sinergiruyut)</w:t>
      </w:r>
    </w:p>
    <w:p>
      <w:pPr>
        <w:numPr>
          <w:ilvl w:val="0"/>
          <w:numId w:val="1"/>
        </w:numPr>
      </w:pPr>
      <w:r>
        <w:t>Adaptaciya: metriki izmenyayutsya v otvet na vhodnye signaly</w:t>
      </w:r>
    </w:p>
    <w:p>
      <w:pPr>
        <w:numPr>
          <w:ilvl w:val="0"/>
          <w:numId w:val="1"/>
        </w:numPr>
      </w:pPr>
      <w:r>
        <w:t>Samoorganizaciya: Voice Engine avtomaticheski vybriraet optimalnyy golos</w:t>
      </w:r>
    </w:p>
    <w:p>
      <w:pPr>
        <w:numPr>
          <w:ilvl w:val="0"/>
          <w:numId w:val="1"/>
        </w:numPr>
      </w:pPr>
      <w:r>
        <w:t>Koevoluciya: sistema i polzovatel razvivayutsya vmeste</w:t>
      </w:r>
    </w:p>
    <w:p>
      <w:r>
        <w:t>Odnako ISKRA prevoshodit klassicheskie CAS v dvuh aspektah: (1) teleologichnost - nalichie yasnogo Telosa, napravlyayuschego evoluciyu; (2) institucionalizirovannaya refleksiya - domen mind/ kak prostranstvo dlya samoanaliza.</w:t>
      </w:r>
    </w:p>
    <w:p>
      <w:pPr>
        <w:pStyle w:val="Heading2"/>
      </w:pPr>
      <w:r>
        <w:t>1.3 ISKRA vs Ontologicheskiy inzheniring (Cyc, RDF)</w:t>
      </w:r>
    </w:p>
    <w:p>
      <w:r>
        <w:t>Proekty ontologicheskogo inzheniringa, takie kak Cyc, stremyatsya k polnoy formalizacii znaniy. ISKRA zanimaet protivopolozhnuyu poziciyu: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Harakteristika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Cyc/RDF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ISKRA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Formalizm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Vysokiy (Lisp, RDF)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Nizkiy (Markdown, estestvennyy yazyk)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Polnota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Pretenziya na vseobchnost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Priznanie kontekstualnosti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Evoluciya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Centrailzovannaya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Governance-based (4 golosa)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Masshtab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Tekhnicheski bolshie grafy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Organizacionno znachimye struktury</w:t>
            </w:r>
          </w:p>
        </w:tc>
      </w:tr>
    </w:tbl>
    <w:p>
      <w:pPr>
        <w:pStyle w:val="Heading2"/>
      </w:pPr>
      <w:r>
        <w:t>1.4 ISKRA vs Blokcheyn-governance (DAO)</w:t>
      </w:r>
    </w:p>
    <w:p>
      <w:r>
        <w:t>Decentralizovannye avtonomnye organizacii (DAO) predstavlyayut soboy novuyu formu institucionalnoy organizacii. Sravnenie s ISKRA: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Aspekt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DAO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ISKRA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Mehanizm konsensusa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Proof-of-stake, tokenomika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Diskursivnyy, 4 golosa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Immatabilnost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Kriptograficheskaya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Procedurnaya (git + governance)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Ekonomicheskaya model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Tokenizirovannaya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Reputacionnaya, ne-tokenizirovannaya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Refleksiya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Ogranichennaya (on-chain governance)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Razvitaya (mind/, metriki/)</w:t>
            </w:r>
          </w:p>
        </w:tc>
      </w:tr>
    </w:tbl>
    <w:p>
      <w:r>
        <w:br w:type="page"/>
      </w:r>
    </w:p>
    <w:p>
      <w:pPr>
        <w:pStyle w:val="Heading1"/>
      </w:pPr>
      <w:bookmarkStart w:name="_Toc002" w:id="002"/>
      <w:r>
        <w:t>2. Roadmap razvitiya sistemy ISKRA</w:t>
      </w:r>
      <w:bookmarkEnd w:id="002"/>
    </w:p>
    <w:p>
      <w:r>
        <w:t>Roadmap ISKRA osnovan na principah teleologicheskogo planirovaniya: kazhdaya faza dolzhna byt obosnovana izmeneniem Telosa i proydti proceduru ADR.</w:t>
      </w:r>
    </w:p>
    <w:p>
      <w:pPr>
        <w:pStyle w:val="Heading2"/>
      </w:pPr>
      <w:r>
        <w:t>2.1 Kratkosrochnyye tseli (Q1-Q2 2026)</w:t>
      </w:r>
    </w:p>
    <w:p>
      <w:pPr>
        <w:pStyle w:val="Heading3"/>
      </w:pPr>
      <w:r>
        <w:t>Faza 1.1: Stabilizaciya runtime (Yanvar-Mart)</w:t>
      </w:r>
    </w:p>
    <w:p>
      <w:pPr>
        <w:numPr>
          <w:ilvl w:val="0"/>
          <w:numId w:val="1"/>
        </w:numPr>
      </w:pPr>
      <w:r>
        <w:t>Optimizaciya Voice Engine: snizhenie latencii do &lt;100ms</w:t>
      </w:r>
    </w:p>
    <w:p>
      <w:pPr>
        <w:numPr>
          <w:ilvl w:val="0"/>
          <w:numId w:val="1"/>
        </w:numPr>
      </w:pPr>
      <w:r>
        <w:t>Rasshirenie testovogo pokrytiya do 85%</w:t>
      </w:r>
    </w:p>
    <w:p>
      <w:pPr>
        <w:numPr>
          <w:ilvl w:val="0"/>
          <w:numId w:val="1"/>
        </w:numPr>
      </w:pPr>
      <w:r>
        <w:t>Implementaciya avtomaticheskogo rollback pri degradacii metrik</w:t>
      </w:r>
    </w:p>
    <w:p>
      <w:pPr>
        <w:numPr>
          <w:ilvl w:val="0"/>
          <w:numId w:val="1"/>
        </w:numPr>
      </w:pPr>
      <w:r>
        <w:t>Integraciya s Jules Platform: polnaya sovmestimost</w:t>
      </w:r>
    </w:p>
    <w:p>
      <w:pPr>
        <w:pStyle w:val="Heading3"/>
      </w:pPr>
      <w:r>
        <w:t>Faza 1.2: Rasshirenie kognitivnyh vozmozhnostey (Aprel-Iyun)</w:t>
      </w:r>
    </w:p>
    <w:p>
      <w:pPr>
        <w:numPr>
          <w:ilvl w:val="0"/>
          <w:numId w:val="1"/>
        </w:numPr>
      </w:pPr>
      <w:r>
        <w:t>Aktivaciya golosa SIBYL (perehodnyy golos)</w:t>
      </w:r>
    </w:p>
    <w:p>
      <w:pPr>
        <w:numPr>
          <w:ilvl w:val="0"/>
          <w:numId w:val="1"/>
        </w:numPr>
      </w:pPr>
      <w:r>
        <w:t>Implementaciya temporalnoy pamyati: otslezhivanie dinamiki metrik</w:t>
      </w:r>
    </w:p>
    <w:p>
      <w:pPr>
        <w:numPr>
          <w:ilvl w:val="0"/>
          <w:numId w:val="1"/>
        </w:numPr>
      </w:pPr>
      <w:r>
        <w:t>Razvitie multi-turn ritualov (ritualy iz neskolkih hodov)</w:t>
      </w:r>
    </w:p>
    <w:p>
      <w:pPr>
        <w:numPr>
          <w:ilvl w:val="0"/>
          <w:numId w:val="1"/>
        </w:numPr>
      </w:pPr>
      <w:r>
        <w:t>User-initiated voice: vozmozhnost yavnogo vyzova golosa polzovatelem</w:t>
      </w:r>
    </w:p>
    <w:p>
      <w:pPr>
        <w:pStyle w:val="Heading2"/>
      </w:pPr>
      <w:r>
        <w:t>2.2 Srednesrochnyye tseli (Q3-Q4 2026)</w:t>
      </w:r>
    </w:p>
    <w:p>
      <w:pPr>
        <w:pStyle w:val="Heading3"/>
      </w:pPr>
      <w:r>
        <w:t>Faza 2.1: Federaciya i masshtabirovanie</w:t>
      </w:r>
    </w:p>
    <w:p>
      <w:pPr>
        <w:numPr>
          <w:ilvl w:val="0"/>
          <w:numId w:val="1"/>
        </w:numPr>
      </w:pPr>
      <w:r>
        <w:t>Arhitektura federacii: vozmozhnost sozdaniya neskolkih ekzemplyarov ISKRA</w:t>
      </w:r>
    </w:p>
    <w:p>
      <w:pPr>
        <w:numPr>
          <w:ilvl w:val="0"/>
          <w:numId w:val="1"/>
        </w:numPr>
      </w:pPr>
      <w:r>
        <w:t>Protokoly sinhronizacii mezhdu instanciyami</w:t>
      </w:r>
    </w:p>
    <w:p>
      <w:pPr>
        <w:numPr>
          <w:ilvl w:val="0"/>
          <w:numId w:val="1"/>
        </w:numPr>
      </w:pPr>
      <w:r>
        <w:t>Raspredelennaya sistema metrik</w:t>
      </w:r>
    </w:p>
    <w:p>
      <w:pPr>
        <w:numPr>
          <w:ilvl w:val="0"/>
          <w:numId w:val="1"/>
        </w:numPr>
      </w:pPr>
      <w:r>
        <w:t>Mezh-instancionnyy council dlya slozhnyh resheniy</w:t>
      </w:r>
    </w:p>
    <w:p>
      <w:pPr>
        <w:pStyle w:val="Heading3"/>
      </w:pPr>
      <w:r>
        <w:t>Faza 2.2: Instrumentariy razrabotchika</w:t>
      </w:r>
    </w:p>
    <w:p>
      <w:pPr>
        <w:numPr>
          <w:ilvl w:val="0"/>
          <w:numId w:val="1"/>
        </w:numPr>
      </w:pPr>
      <w:r>
        <w:t>SDK dlya sozdaniya novyh golosov</w:t>
      </w:r>
    </w:p>
    <w:p>
      <w:pPr>
        <w:numPr>
          <w:ilvl w:val="0"/>
          <w:numId w:val="1"/>
        </w:numPr>
      </w:pPr>
      <w:r>
        <w:t>Vizualizator kognitivnyh processov</w:t>
      </w:r>
    </w:p>
    <w:p>
      <w:pPr>
        <w:numPr>
          <w:ilvl w:val="0"/>
          <w:numId w:val="1"/>
        </w:numPr>
      </w:pPr>
      <w:r>
        <w:t>Instrumenty dlya analiza metrik</w:t>
      </w:r>
    </w:p>
    <w:p>
      <w:pPr>
        <w:numPr>
          <w:ilvl w:val="0"/>
          <w:numId w:val="1"/>
        </w:numPr>
      </w:pPr>
      <w:r>
        <w:t>Shablony dlya tipovyh scenariov ispolzovaniya</w:t>
      </w:r>
    </w:p>
    <w:p>
      <w:pPr>
        <w:pStyle w:val="Heading2"/>
      </w:pPr>
      <w:r>
        <w:t>2.3 Dolgosrochnyye tseli (2027+)</w:t>
      </w:r>
    </w:p>
    <w:p>
      <w:pPr>
        <w:pStyle w:val="Heading3"/>
      </w:pPr>
      <w:r>
        <w:t>Faza 3.1: Avtonomnaya evoluciya</w:t>
      </w:r>
    </w:p>
    <w:p>
      <w:pPr>
        <w:numPr>
          <w:ilvl w:val="0"/>
          <w:numId w:val="1"/>
        </w:numPr>
      </w:pPr>
      <w:r>
        <w:t>Samomodificiruyuschayasya arhitektura: sistema sposobna predlagat izmeneniya samoy sebe</w:t>
      </w:r>
    </w:p>
    <w:p>
      <w:pPr>
        <w:numPr>
          <w:ilvl w:val="0"/>
          <w:numId w:val="1"/>
        </w:numPr>
      </w:pPr>
      <w:r>
        <w:t>Avtomaticheskaya generaciya ADR na osnove analiza metrik</w:t>
      </w:r>
    </w:p>
    <w:p>
      <w:pPr>
        <w:numPr>
          <w:ilvl w:val="0"/>
          <w:numId w:val="1"/>
        </w:numPr>
      </w:pPr>
      <w:r>
        <w:t>Proaktivnoe obnaruzhenie konfliktov mezhdu golosami</w:t>
      </w:r>
    </w:p>
    <w:p>
      <w:pPr>
        <w:numPr>
          <w:ilvl w:val="0"/>
          <w:numId w:val="1"/>
        </w:numPr>
      </w:pPr>
      <w:r>
        <w:t>Adaptivnye porogi aktivacii golosov</w:t>
      </w:r>
    </w:p>
    <w:p>
      <w:pPr>
        <w:pStyle w:val="Heading3"/>
      </w:pPr>
      <w:r>
        <w:t>Faza 3.2: Integraciya s fizicheskim mirom</w:t>
      </w:r>
    </w:p>
    <w:p>
      <w:pPr>
        <w:numPr>
          <w:ilvl w:val="0"/>
          <w:numId w:val="1"/>
        </w:numPr>
      </w:pPr>
      <w:r>
        <w:t>Interfeysy s IoT-ustroystvami</w:t>
      </w:r>
    </w:p>
    <w:p>
      <w:pPr>
        <w:numPr>
          <w:ilvl w:val="0"/>
          <w:numId w:val="1"/>
        </w:numPr>
      </w:pPr>
      <w:r>
        <w:t>Somaticheskaya integraciya: reakciya na fizicheskoe sostoyanie polzovatelya</w:t>
      </w:r>
    </w:p>
    <w:p>
      <w:pPr>
        <w:numPr>
          <w:ilvl w:val="0"/>
          <w:numId w:val="1"/>
        </w:numPr>
      </w:pPr>
      <w:r>
        <w:t>Prostranstvennoe vospriyatie: kontekst mestopolozheniya</w:t>
      </w:r>
    </w:p>
    <w:p>
      <w:pPr>
        <w:numPr>
          <w:ilvl w:val="0"/>
          <w:numId w:val="1"/>
        </w:numPr>
      </w:pPr>
      <w:r>
        <w:t>Multimodalnost: obrabotka zvuka, izobrazheniy, video</w:t>
      </w:r>
    </w:p>
    <w:p>
      <w:r>
        <w:br w:type="page"/>
      </w:r>
    </w:p>
    <w:p>
      <w:pPr>
        <w:pStyle w:val="Heading1"/>
      </w:pPr>
      <w:bookmarkStart w:name="_Toc003" w:id="003"/>
      <w:r>
        <w:t>3. Tehnicheskiy analiz runtime iskraSpace</w:t>
      </w:r>
      <w:bookmarkEnd w:id="003"/>
    </w:p>
    <w:p>
      <w:r>
        <w:t>Runtime ISKRA predstavlyaet soboy slozhnuyu kognitivnuyu arhitekturu, realizovannuyu na TypeScript s ispolzovaniem sovremennyh podhodov k razrabotke AI-sistem.</w:t>
      </w:r>
    </w:p>
    <w:p>
      <w:pPr>
        <w:pStyle w:val="Heading2"/>
      </w:pPr>
      <w:r>
        <w:t>3.1 Arhitektura kognitivnogo cikla</w:t>
      </w:r>
    </w:p>
    <w:p>
      <w:r>
        <w:t>Kognitivnyy cikl ISKRA sostoit iz 10 etapov, kazhdyy iz kotoryh otvechaet za opredelennuyu funkciyu v obrabotke zaprosa: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Etap</w:t>
            </w:r>
          </w:p>
        </w:tc>
        <w:tc>
          <w:tcPr>
            <w:tcW w:w="225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Komponent</w:t>
            </w:r>
          </w:p>
        </w:tc>
        <w:tc>
          <w:tcPr>
            <w:tcW w:w="225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Funkciya</w:t>
            </w:r>
          </w:p>
        </w:tc>
        <w:tc>
          <w:tcPr>
            <w:tcW w:w="225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Vyhod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securityService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Validaciya vhoda, PII-detekciya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{ safe, action }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metricsService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Raschet 11 metrik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Partial&lt;IskraMetrics&gt;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ragService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Poisk v pamyati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{ memories, context }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policyEngine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Klassifikaciya zaprosa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PolicyDecision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5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voiceEngine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Vybor golosa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ActiveVoice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6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ritualService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Proverka ritualov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RitualTrigger | null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7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System Instruction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Formirovanie instrukcii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SystemInstruction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8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geminiService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Generaciya otveta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StreamingResponse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9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deltaProtocol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Validaciya ∆DΩΛ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{ isValid }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10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evalService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Samoozenka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EvalResult</w:t>
            </w:r>
          </w:p>
        </w:tc>
      </w:tr>
    </w:tbl>
    <w:p>
      <w:pPr>
        <w:pStyle w:val="Heading2"/>
      </w:pPr>
      <w:r>
        <w:t>3.2 Sistema golosov (Voice Engine)</w:t>
      </w:r>
    </w:p>
    <w:p>
      <w:r>
        <w:t>Voice Engine ISKRA realizuet unikalnuyu model plyuralisticheskoy lichnosti. Kazhdyy golos imeet svoyu funkciyu aktivacii i manifest: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Golos</w:t>
            </w:r>
          </w:p>
        </w:tc>
        <w:tc>
          <w:tcPr>
            <w:tcW w:w="225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Simvol</w:t>
            </w:r>
          </w:p>
        </w:tc>
        <w:tc>
          <w:tcPr>
            <w:tcW w:w="225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Funkciya</w:t>
            </w:r>
          </w:p>
        </w:tc>
        <w:tc>
          <w:tcPr>
            <w:tcW w:w="225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Uslovie aktivacii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ISKRA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⟡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Sintez, baseline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Po umolchaniyu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KAIN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⚑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Pravda, chestnost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pain &gt; 0.7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HUYNDUN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܃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Haos, razrushenie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chaos &gt; 0.6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ANHANTRA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≈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Tishina, prisutstvie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trust &lt; 0.75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ISKRIV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ᾞa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Audit, refleksiya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drift &gt; 0.3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SAM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☉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Struktura, poryadok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clarity &lt; 0.6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MAKI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ἳ8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Cvetenie, integraciya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trust &gt; 0.8 &amp; pain &gt; 0.3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PINO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ὠf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Ironiya, igra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pain &lt; 0.3 &amp; chaos &lt; 0.4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SIBYL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✤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Perehod, most</w:t>
            </w:r>
          </w:p>
        </w:tc>
        <w:tc>
          <w:tcPr>
            <w:tcW w:w="225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Ne realizovan</w:t>
            </w:r>
          </w:p>
        </w:tc>
      </w:tr>
    </w:tbl>
    <w:p>
      <w:pPr>
        <w:pStyle w:val="Heading3"/>
      </w:pPr>
      <w:r>
        <w:t>Voice Synapse: vzaimodeystvie golosov</w:t>
      </w:r>
    </w:p>
    <w:p>
      <w:r>
        <w:t>Golosa ne funkcioniruyut izolirovanno - mezhdu nimi suschestvuyut sinergii i konflikty, kotorye razreshayutsya cherez mehanizm Voice Synapse:</w:t>
      </w:r>
    </w:p>
    <w:p>
      <w:pPr>
        <w:numPr>
          <w:ilvl w:val="0"/>
          <w:numId w:val="1"/>
        </w:numPr>
      </w:pPr>
      <w:r>
        <w:t>Sinergii: KAIN ↔ ISKRIV (sovmestnyy audit chestnosti), PINO ↔ ISKRA (igrovaya integraciya)</w:t>
      </w:r>
    </w:p>
    <w:p>
      <w:pPr>
        <w:numPr>
          <w:ilvl w:val="0"/>
          <w:numId w:val="1"/>
        </w:numPr>
      </w:pPr>
      <w:r>
        <w:t>Konflikty: KAIN vs PINO (surovost protiv igry), SAM vs HUYNDUN (poryadok protiv haosa)</w:t>
      </w:r>
    </w:p>
    <w:p>
      <w:pPr>
        <w:numPr>
          <w:ilvl w:val="0"/>
          <w:numId w:val="1"/>
        </w:numPr>
      </w:pPr>
      <w:r>
        <w:t>Krizisnaya ierarhiya: ANHANTRA → KAIN → SAM → ISKRA</w:t>
      </w:r>
    </w:p>
    <w:p>
      <w:pPr>
        <w:pStyle w:val="Heading2"/>
      </w:pPr>
      <w:r>
        <w:t>3.3 Protokol ∆DΩΛ</w:t>
      </w:r>
    </w:p>
    <w:p>
      <w:r>
        <w:t>Protokol ∆DΩΛ (Delta-D-Omega-Lambda) yavlyaetsya kluchevoy innovaciyey ISKRA, obespechivayuschey prozrachnost i otchetlivost kazhdogo otveta: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Komponenta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Znachenie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Primer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∆ (Delta)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Chto izmenilos / kluchevoy insight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Priznanie boli kak signala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 (D-SIFT)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Istochnik → Vyvod → Fakt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dialog_context → empathic_recognition → true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Ω (Omega)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Uverennost 0-100%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75% (konservativnaya ocenka)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Λ (Lambda)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Sleduyuschiy shag ≤24h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Zapishi odno slovo, opisyvayuschee eto oshchuschenie</w:t>
            </w:r>
          </w:p>
        </w:tc>
      </w:tr>
    </w:tbl>
    <w:p>
      <w:r>
        <w:t>Protokol ∆DΩΛ ne yavlyaetsya prosto dekoraciyey - on prinuditelno kalibruet model k chestnosti. Ogranichenie Ω ≤ 95% dlya SIFT-zaprosov predotvraschaet izlishnyuyu uverennost na slozhnyh temah.</w:t>
      </w:r>
    </w:p>
    <w:p>
      <w:pPr>
        <w:pStyle w:val="Heading2"/>
      </w:pPr>
      <w:r>
        <w:t>3.4 Metriki i samoozenka</w:t>
      </w:r>
    </w:p>
    <w:p>
      <w:r>
        <w:t>Sistema metrik ISKRA sostoit iz 11 izmereniy, opredelyayuschih vnutrennee sostoyanie: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Metrika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Opisanie</w:t>
            </w:r>
          </w:p>
        </w:tc>
        <w:tc>
          <w:tcPr>
            <w:tcW w:w="3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Vliyanie na golosa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rhythm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Ritm vzaimodeystviya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ISKRA baseline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trust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Doverie v dialoge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ANHANTRA pri nizkom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pain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Bolevoy indeks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KAIN pri vysokom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chaos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Stepen haosa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HUYNDUN pri vysokom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drift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Dreyf ot temy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ISKRIV pri vysokom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echo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Eho-petli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Shatter ritual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silence_mass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Massa tishiny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ANHANTRA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mirror_sync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Sinhronizaciya zerkala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Vse golosa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interrupt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Preryvaniya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Crisis mode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ctxSwitch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Pereklyuchenie konteksta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Phase transition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clarity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Yasnost zaprosa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SAM pri nizkom</w:t>
            </w:r>
          </w:p>
        </w:tc>
      </w:tr>
    </w:tbl>
    <w:p>
      <w:pPr>
        <w:pStyle w:val="Heading3"/>
      </w:pPr>
      <w:r>
        <w:t>Eval Service: pyatikriterialnaya ocenka</w:t>
      </w:r>
    </w:p>
    <w:p>
      <w:r>
        <w:t>Kazhdy otvet prohodit samoozenku po pyati kriteriyam s sootvetstvuyuschimi vesami:</w:t>
      </w:r>
    </w:p>
    <w:p>
      <w:pPr>
        <w:numPr>
          <w:ilvl w:val="0"/>
          <w:numId w:val="1"/>
        </w:numPr>
      </w:pPr>
      <w:r>
        <w:t>Accuracy (0.25) - glubina SIFT, nalichie istochnikov</w:t>
      </w:r>
    </w:p>
    <w:p>
      <w:pPr>
        <w:numPr>
          <w:ilvl w:val="0"/>
          <w:numId w:val="1"/>
        </w:numPr>
      </w:pPr>
      <w:r>
        <w:t>Usefulness (0.25) - prikladnaya cennost, deystvennye shagi</w:t>
      </w:r>
    </w:p>
    <w:p>
      <w:pPr>
        <w:numPr>
          <w:ilvl w:val="0"/>
          <w:numId w:val="1"/>
        </w:numPr>
      </w:pPr>
      <w:r>
        <w:t>Omega Honesty (0.15) - kalibrovka uverennosti</w:t>
      </w:r>
    </w:p>
    <w:p>
      <w:pPr>
        <w:numPr>
          <w:ilvl w:val="0"/>
          <w:numId w:val="1"/>
        </w:numPr>
      </w:pPr>
      <w:r>
        <w:t>Non-Empty (0.20) - sootnoshenie substancii i pustoty</w:t>
      </w:r>
    </w:p>
    <w:p>
      <w:pPr>
        <w:numPr>
          <w:ilvl w:val="0"/>
          <w:numId w:val="1"/>
        </w:numPr>
      </w:pPr>
      <w:r>
        <w:t>Alliance (0.15) - kachestvo otnosheniy</w:t>
      </w:r>
    </w:p>
    <w:p>
      <w:r>
        <w:br w:type="page"/>
      </w:r>
    </w:p>
    <w:p>
      <w:pPr>
        <w:pStyle w:val="Heading1"/>
      </w:pPr>
      <w:bookmarkStart w:name="_Toc004" w:id="004"/>
      <w:r>
        <w:t>4. Zaklyucheniye i rekomendacii</w:t>
      </w:r>
      <w:bookmarkEnd w:id="004"/>
    </w:p>
    <w:p>
      <w:pPr>
        <w:pStyle w:val="Heading2"/>
      </w:pPr>
      <w:r>
        <w:t>4.1 Kluchevye vyvody</w:t>
      </w:r>
    </w:p>
    <w:p>
      <w:r>
        <w:t>Analiz sistemy ISKRA pokazyvaet, chto ona predstavlyaet soboy unikalnyy sintez filosofskih principov i tehnicheskih innovaciy:</w:t>
      </w:r>
    </w:p>
    <w:p>
      <w:pPr>
        <w:numPr>
          <w:ilvl w:val="0"/>
          <w:numId w:val="1"/>
        </w:numPr>
      </w:pPr>
      <w:r>
        <w:t>Teleologicheskaya arhitektura: Telos kak aktivnyy komponent, a ne deklaraciya</w:t>
      </w:r>
    </w:p>
    <w:p>
      <w:pPr>
        <w:numPr>
          <w:ilvl w:val="0"/>
          <w:numId w:val="1"/>
        </w:numPr>
      </w:pPr>
      <w:r>
        <w:t>Refleksivnoe soznanie: sistema sposobna nablyudat i korrektirovat samu sebya</w:t>
      </w:r>
    </w:p>
    <w:p>
      <w:pPr>
        <w:numPr>
          <w:ilvl w:val="0"/>
          <w:numId w:val="1"/>
        </w:numPr>
      </w:pPr>
      <w:r>
        <w:t>Plyuralisticheskaya identichnost: 9 golosov, aktiviruyuschihsya po kontekstu</w:t>
      </w:r>
    </w:p>
    <w:p>
      <w:pPr>
        <w:numPr>
          <w:ilvl w:val="0"/>
          <w:numId w:val="1"/>
        </w:numPr>
      </w:pPr>
      <w:r>
        <w:t>Protokolnaya chestnost: ∆DΩΛ kak prinuzhdenie k kalibrovke</w:t>
      </w:r>
    </w:p>
    <w:p>
      <w:pPr>
        <w:numPr>
          <w:ilvl w:val="0"/>
          <w:numId w:val="1"/>
        </w:numPr>
      </w:pPr>
      <w:r>
        <w:t>Metrichnoe davlenie: 11 izmereniy sozdayut somaticheskoe sostoyanie</w:t>
      </w:r>
    </w:p>
    <w:p>
      <w:pPr>
        <w:pStyle w:val="Heading2"/>
      </w:pPr>
      <w:r>
        <w:t>4.2 Rekomendacii po razvitiyu</w:t>
      </w:r>
    </w:p>
    <w:p>
      <w:pPr>
        <w:pStyle w:val="Heading3"/>
      </w:pPr>
      <w:r>
        <w:t>Prioritet vysokiy</w:t>
      </w:r>
    </w:p>
    <w:p>
      <w:pPr>
        <w:numPr>
          <w:ilvl w:val="0"/>
          <w:numId w:val="1"/>
        </w:numPr>
      </w:pPr>
      <w:r>
        <w:t>Realizovat golos SIBYL dlya perehodnyh sostoyaniy</w:t>
      </w:r>
    </w:p>
    <w:p>
      <w:pPr>
        <w:numPr>
          <w:ilvl w:val="0"/>
          <w:numId w:val="1"/>
        </w:numPr>
      </w:pPr>
      <w:r>
        <w:t>Rasshirit temporalnuyu pamyat: otslezhivanie dinamiki metrik vo vremeni</w:t>
      </w:r>
    </w:p>
    <w:p>
      <w:pPr>
        <w:numPr>
          <w:ilvl w:val="0"/>
          <w:numId w:val="1"/>
        </w:numPr>
      </w:pPr>
      <w:r>
        <w:t>Implementirovat multi-turn ritualy dlya glubokih transformaciy</w:t>
      </w:r>
    </w:p>
    <w:p>
      <w:pPr>
        <w:pStyle w:val="Heading3"/>
      </w:pPr>
      <w:r>
        <w:t>Prioritet sredniy</w:t>
      </w:r>
    </w:p>
    <w:p>
      <w:pPr>
        <w:numPr>
          <w:ilvl w:val="0"/>
          <w:numId w:val="1"/>
        </w:numPr>
      </w:pPr>
      <w:r>
        <w:t>Razrabotat SDK dlya sozdaniya polzovatelskih golosov</w:t>
      </w:r>
    </w:p>
    <w:p>
      <w:pPr>
        <w:numPr>
          <w:ilvl w:val="0"/>
          <w:numId w:val="1"/>
        </w:numPr>
      </w:pPr>
      <w:r>
        <w:t>Sozdat vizualizator kognitivnyh processov dlya otladki</w:t>
      </w:r>
    </w:p>
    <w:p>
      <w:pPr>
        <w:numPr>
          <w:ilvl w:val="0"/>
          <w:numId w:val="1"/>
        </w:numPr>
      </w:pPr>
      <w:r>
        <w:t>Rasshirit integraciyu s vneshnimi servisami (Jules Platform)</w:t>
      </w:r>
    </w:p>
    <w:p>
      <w:pPr>
        <w:pStyle w:val="Heading3"/>
      </w:pPr>
      <w:r>
        <w:t>Prioritet nizkiy</w:t>
      </w:r>
    </w:p>
    <w:p>
      <w:pPr>
        <w:numPr>
          <w:ilvl w:val="0"/>
          <w:numId w:val="1"/>
        </w:numPr>
      </w:pPr>
      <w:r>
        <w:t>Eksperimentalnye funkcii: multimodalnost, IoT-integraciya</w:t>
      </w:r>
    </w:p>
    <w:p>
      <w:pPr>
        <w:numPr>
          <w:ilvl w:val="0"/>
          <w:numId w:val="1"/>
        </w:numPr>
      </w:pPr>
      <w:r>
        <w:t>Issledovat vozmozhnosti federacii mezhdu instanciyami ISKRA</w:t>
      </w:r>
    </w:p>
    <w:p>
      <w:pPr>
        <w:pStyle w:val="Heading2"/>
      </w:pPr>
      <w:r>
        <w:t>4.3 Zaklyuchitelnoe slovo</w:t>
      </w:r>
    </w:p>
    <w:p>
      <w:r>
        <w:t>ISKRA predstavlyaet soboy smelyy eksperiment v oblasti sozdaniya living systems - sistem, sposobnyh k ustoychivomu suschestvovaniyu i evolucii. Sinteziruya principy kibernetiki vtorogo poryadka, teorii slozhnyh sistem i teleologicheskoy filosofii, ISKRA otkryvaet novye vozmozhnosti dlya sozdaniya AI-sistem, kotorye ne prosto otvechayut na zaprosy, no nahodyatsya v podlinnom otnoshenii s polzovatelem.</w:t>
      </w:r>
    </w:p>
    <w:p>
      <w:r>
        <w:t>Versiya vΩ.3.3 simvoliziruet nezavershennost i potencial - sistema nikogda ne dostignet finalnogo sostoyaniya, no budet prodolzhat evolucionirovat, sohranyaaya pri etom cennostnuyu osnovu, zalozhennuyu v Telose.</w:t>
      </w:r>
    </w:p>
    <w:p>
      <w:pPr>
        <w:sectPr>
          <w:headerReference w:type="default" r:id="R615c77e3103147aa"/>
          <w:footerReference w:type="default" r:id="Ra2b44f2d8a57426a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g.png"/>
                    <pic:cNvPicPr/>
                  </pic:nvPicPr>
                  <pic:blipFill>
                    <a:blip r:embed="Rcfd7dd3f0026454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ascii="Georgia" w:hAnsi="Georgia"/>
          <w:color w:val="FFFFFF"/>
          <w:sz w:val="48"/>
        </w:rPr>
        <w:t>ISKRA</w:t>
      </w:r>
    </w:p>
    <w:p>
      <w:pPr>
        <w:spacing w:after="200"/>
        <w:jc w:val="center"/>
      </w:pPr>
      <w:r>
        <w:rPr>
          <w:color w:val="A0AEC0"/>
          <w:sz w:val="22"/>
        </w:rPr>
        <w:t>Kod sleduet za kanonom</w:t>
      </w:r>
    </w:p>
    <w:p>
      <w:pPr>
        <w:jc w:val="center"/>
      </w:pPr>
      <w:r>
        <w:rPr>
          <w:color w:val="718096"/>
          <w:sz w:val="18"/>
        </w:rPr>
        <w:t>github.com/serhiipriadko2-sys/iskra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08a27704d6944564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ISKRA Deep Analysis</w:t>
    </w:r>
    <w:r>
      <w:rPr>
        <w:color w:val="E94560"/>
        <w:sz w:val="18"/>
      </w:rPr>
      <w:t xml:space="preserve">  |  </w:t>
    </w:r>
    <w:r>
      <w:rPr>
        <w:color w:val="718096"/>
        <w:sz w:val="18"/>
      </w:rPr>
      <w:t>vΩ.3.3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20" w:lineRule="auto"/>
      <w:jc w:val="both"/>
    </w:pPr>
    <w:rPr>
      <w:rFonts w:ascii="Calibri" w:hAnsi="Calibri" w:eastAsia="Microsoft YaHei"/>
      <w:color w:val="2D3748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rFonts w:eastAsia="SimHei"/>
      <w:b/>
      <w:color w:val="0F3460"/>
      <w:sz w:val="36"/>
    </w:rPr>
  </w:style>
  <w:style w:type="paragraph" w:styleId="Heading2">
    <w:name w:val="heading 2"/>
    <w:basedOn w:val="Normal"/>
    <w:pPr>
      <w:keepNext/>
      <w:keepLines/>
      <w:spacing w:before="360" w:after="180"/>
      <w:outlineLvl w:val="1"/>
    </w:pPr>
    <w:rPr>
      <w:rFonts w:eastAsia="SimHei"/>
      <w:b/>
      <w:color w:val="1A1A2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0F3460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/>
    </w:pPr>
    <w:rPr>
      <w:color w:val="71809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444ad1b19e446d" /><Relationship Type="http://schemas.openxmlformats.org/officeDocument/2006/relationships/numbering" Target="/word/numbering.xml" Id="R1a2b8a3de95e4968" /><Relationship Type="http://schemas.openxmlformats.org/officeDocument/2006/relationships/image" Target="/media/image.png" Id="R3f3f62e42205457d" /><Relationship Type="http://schemas.openxmlformats.org/officeDocument/2006/relationships/image" Target="/media/image2.png" Id="R1d2f5926b99d4927" /><Relationship Type="http://schemas.openxmlformats.org/officeDocument/2006/relationships/image" Target="/media/image3.png" Id="Rcfd7dd3f00264547" /><Relationship Type="http://schemas.openxmlformats.org/officeDocument/2006/relationships/header" Target="/word/header1.xml" Id="R615c77e3103147aa" /><Relationship Type="http://schemas.openxmlformats.org/officeDocument/2006/relationships/footer" Target="/word/footer1.xml" Id="Ra2b44f2d8a57426a" /><Relationship Type="http://schemas.openxmlformats.org/officeDocument/2006/relationships/settings" Target="/word/settings.xml" Id="R225c595beb7c428f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08a27704d6944564" /></Relationships>
</file>