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C29A7" w14:textId="77777777" w:rsidR="00CD6FB2" w:rsidRPr="00F35C64" w:rsidRDefault="00CD6FB2" w:rsidP="00CD6FB2">
      <w:pPr>
        <w:spacing w:before="100" w:beforeAutospacing="1" w:after="100" w:afterAutospacing="1"/>
        <w:rPr>
          <w:rStyle w:val="eop"/>
          <w:rFonts w:ascii="Open Sans" w:hAnsi="Open Sans" w:cs="Open Sans"/>
          <w:sz w:val="21"/>
          <w:szCs w:val="21"/>
          <w:lang w:eastAsia="en-GB"/>
        </w:rPr>
      </w:pPr>
      <w:bookmarkStart w:id="0" w:name="introduction"/>
      <w:r w:rsidRPr="00F35C64">
        <w:rPr>
          <w:rFonts w:ascii="Open Sans" w:hAnsi="Open Sans" w:cs="Open Sans"/>
          <w:sz w:val="21"/>
          <w:szCs w:val="21"/>
          <w:lang w:eastAsia="en-GB"/>
        </w:rPr>
        <w:t>                </w:t>
      </w:r>
      <w:r w:rsidRPr="00F35C64">
        <w:rPr>
          <w:rStyle w:val="eop"/>
          <w:rFonts w:ascii="Open Sans" w:hAnsi="Open Sans" w:cs="Open Sans"/>
          <w:sz w:val="22"/>
          <w:szCs w:val="22"/>
        </w:rPr>
        <w:t> </w:t>
      </w:r>
    </w:p>
    <w:p w14:paraId="0B86E415" w14:textId="77777777" w:rsidR="00CD6FB2" w:rsidRPr="00F35C64" w:rsidRDefault="00CD6FB2" w:rsidP="00CD6FB2">
      <w:pPr>
        <w:pStyle w:val="paragraph"/>
        <w:spacing w:before="0" w:beforeAutospacing="0" w:after="0" w:afterAutospacing="0"/>
        <w:textAlignment w:val="baseline"/>
        <w:rPr>
          <w:rFonts w:ascii="Segoe UI" w:hAnsi="Segoe UI" w:cs="Segoe UI"/>
          <w:sz w:val="18"/>
          <w:szCs w:val="18"/>
        </w:rPr>
      </w:pPr>
    </w:p>
    <w:p w14:paraId="50E8A935" w14:textId="77777777" w:rsidR="00CD6FB2" w:rsidRPr="00F35C64" w:rsidRDefault="00CD6FB2" w:rsidP="00CD6FB2">
      <w:pPr>
        <w:pStyle w:val="paragraph"/>
        <w:spacing w:before="0" w:beforeAutospacing="0" w:after="0" w:afterAutospacing="0"/>
        <w:textAlignment w:val="baseline"/>
        <w:rPr>
          <w:rFonts w:ascii="Segoe UI" w:hAnsi="Segoe UI" w:cs="Segoe UI"/>
          <w:sz w:val="18"/>
          <w:szCs w:val="18"/>
        </w:rPr>
      </w:pPr>
    </w:p>
    <w:p w14:paraId="08B03D36" w14:textId="77777777" w:rsidR="00CD6FB2" w:rsidRPr="00F35C64" w:rsidRDefault="00CD6FB2" w:rsidP="00CD6FB2">
      <w:pPr>
        <w:pStyle w:val="paragraph"/>
        <w:spacing w:before="0" w:beforeAutospacing="0" w:after="0" w:afterAutospacing="0"/>
        <w:textAlignment w:val="baseline"/>
        <w:rPr>
          <w:rFonts w:ascii="Segoe UI" w:hAnsi="Segoe UI" w:cs="Segoe UI"/>
          <w:sz w:val="18"/>
          <w:szCs w:val="18"/>
        </w:rPr>
      </w:pPr>
    </w:p>
    <w:p w14:paraId="6C28E3C2" w14:textId="77777777" w:rsidR="00CD6FB2" w:rsidRPr="00F35C64" w:rsidRDefault="00CD6FB2" w:rsidP="00CD6FB2">
      <w:pPr>
        <w:pStyle w:val="paragraph"/>
        <w:spacing w:before="0" w:beforeAutospacing="0" w:after="0" w:afterAutospacing="0"/>
        <w:textAlignment w:val="baseline"/>
        <w:rPr>
          <w:rFonts w:ascii="Segoe UI" w:hAnsi="Segoe UI" w:cs="Segoe UI"/>
          <w:sz w:val="18"/>
          <w:szCs w:val="18"/>
        </w:rPr>
      </w:pPr>
    </w:p>
    <w:p w14:paraId="77B66A95" w14:textId="77777777" w:rsidR="00CD6FB2" w:rsidRPr="00F35C64" w:rsidRDefault="00CD6FB2" w:rsidP="00CD6FB2">
      <w:pPr>
        <w:pStyle w:val="paragraph"/>
        <w:spacing w:before="0" w:beforeAutospacing="0" w:after="0" w:afterAutospacing="0"/>
        <w:textAlignment w:val="baseline"/>
        <w:rPr>
          <w:rFonts w:ascii="Segoe UI" w:hAnsi="Segoe UI" w:cs="Segoe UI"/>
          <w:sz w:val="18"/>
          <w:szCs w:val="18"/>
        </w:rPr>
      </w:pPr>
    </w:p>
    <w:p w14:paraId="2C23BF8E" w14:textId="77777777" w:rsidR="00CD6FB2" w:rsidRPr="00F35C64" w:rsidRDefault="00CD6FB2" w:rsidP="00CD6FB2">
      <w:pPr>
        <w:pStyle w:val="paragraph"/>
        <w:spacing w:before="0" w:beforeAutospacing="0" w:after="0" w:afterAutospacing="0"/>
        <w:textAlignment w:val="baseline"/>
        <w:rPr>
          <w:rFonts w:ascii="Segoe UI" w:hAnsi="Segoe UI" w:cs="Segoe UI"/>
          <w:sz w:val="18"/>
          <w:szCs w:val="18"/>
        </w:rPr>
      </w:pPr>
    </w:p>
    <w:p w14:paraId="727873F0" w14:textId="77777777" w:rsidR="00CD6FB2" w:rsidRPr="00F35C64" w:rsidRDefault="00CD6FB2" w:rsidP="00CD6FB2">
      <w:pPr>
        <w:pStyle w:val="paragraph"/>
        <w:spacing w:before="0" w:beforeAutospacing="0" w:after="0" w:afterAutospacing="0"/>
        <w:textAlignment w:val="baseline"/>
        <w:rPr>
          <w:rFonts w:ascii="Segoe UI" w:hAnsi="Segoe UI" w:cs="Segoe UI"/>
          <w:sz w:val="18"/>
          <w:szCs w:val="18"/>
        </w:rPr>
      </w:pPr>
    </w:p>
    <w:p w14:paraId="1204B7B9" w14:textId="77777777" w:rsidR="00CD6FB2" w:rsidRPr="00F35C64" w:rsidRDefault="00CD6FB2" w:rsidP="00CD6FB2">
      <w:pPr>
        <w:pStyle w:val="paragraph"/>
        <w:spacing w:before="0" w:beforeAutospacing="0" w:after="0" w:afterAutospacing="0"/>
        <w:textAlignment w:val="baseline"/>
        <w:rPr>
          <w:rFonts w:ascii="Segoe UI" w:hAnsi="Segoe UI" w:cs="Segoe UI"/>
          <w:sz w:val="18"/>
          <w:szCs w:val="18"/>
        </w:rPr>
      </w:pPr>
    </w:p>
    <w:p w14:paraId="5A08FF82" w14:textId="77777777" w:rsidR="00CD6FB2" w:rsidRPr="00F35C64" w:rsidRDefault="00CD6FB2" w:rsidP="00CD6FB2">
      <w:pPr>
        <w:pStyle w:val="paragraph"/>
        <w:spacing w:before="0" w:beforeAutospacing="0" w:after="0" w:afterAutospacing="0"/>
        <w:textAlignment w:val="baseline"/>
        <w:rPr>
          <w:rStyle w:val="normaltextrun"/>
          <w:rFonts w:ascii="Open Sans" w:hAnsi="Open Sans" w:cs="Open Sans"/>
          <w:caps/>
          <w:sz w:val="96"/>
          <w:szCs w:val="96"/>
        </w:rPr>
      </w:pPr>
    </w:p>
    <w:p w14:paraId="263F0D1F" w14:textId="77777777" w:rsidR="00CD6FB2" w:rsidRPr="0068547C" w:rsidRDefault="00CD6FB2" w:rsidP="00CD6FB2">
      <w:pPr>
        <w:pStyle w:val="paragraph"/>
        <w:spacing w:before="0" w:beforeAutospacing="0" w:after="0" w:afterAutospacing="0"/>
        <w:textAlignment w:val="baseline"/>
        <w:rPr>
          <w:rStyle w:val="normaltextrun"/>
          <w:rFonts w:ascii="Open Sans" w:hAnsi="Open Sans" w:cs="Open Sans"/>
          <w:caps/>
          <w:sz w:val="56"/>
          <w:szCs w:val="56"/>
          <w:lang w:val="uk-UA"/>
        </w:rPr>
      </w:pPr>
      <w:r>
        <w:rPr>
          <w:rStyle w:val="normaltextrun"/>
          <w:rFonts w:ascii="Open Sans" w:hAnsi="Open Sans" w:cs="Open Sans"/>
          <w:caps/>
          <w:sz w:val="56"/>
          <w:szCs w:val="56"/>
        </w:rPr>
        <w:t>GLADPHARM</w:t>
      </w:r>
    </w:p>
    <w:p w14:paraId="5BE73181" w14:textId="77777777" w:rsidR="00CD6FB2" w:rsidRPr="00F35C64" w:rsidRDefault="00CD6FB2" w:rsidP="00CD6FB2">
      <w:pPr>
        <w:pStyle w:val="paragraph"/>
        <w:spacing w:before="0" w:beforeAutospacing="0" w:after="0" w:afterAutospacing="0"/>
        <w:textAlignment w:val="baseline"/>
        <w:rPr>
          <w:rStyle w:val="normaltextrun"/>
          <w:rFonts w:ascii="Open Sans" w:hAnsi="Open Sans" w:cs="Open Sans"/>
          <w:caps/>
          <w:sz w:val="56"/>
          <w:szCs w:val="56"/>
        </w:rPr>
      </w:pPr>
      <w:r w:rsidRPr="00F35C64">
        <w:rPr>
          <w:rStyle w:val="normaltextrun"/>
          <w:rFonts w:ascii="Open Sans" w:hAnsi="Open Sans" w:cs="Open Sans"/>
          <w:caps/>
          <w:sz w:val="56"/>
          <w:szCs w:val="56"/>
        </w:rPr>
        <w:t>Assessment</w:t>
      </w:r>
    </w:p>
    <w:p w14:paraId="4F631A7F" w14:textId="77777777" w:rsidR="00CD6FB2" w:rsidRPr="00F35C64" w:rsidRDefault="00CD6FB2" w:rsidP="00CD6FB2">
      <w:pPr>
        <w:pStyle w:val="paragraph"/>
        <w:spacing w:before="0" w:beforeAutospacing="0" w:after="0" w:afterAutospacing="0"/>
        <w:textAlignment w:val="baseline"/>
        <w:rPr>
          <w:rStyle w:val="normaltextrun"/>
          <w:rFonts w:ascii="Open Sans" w:hAnsi="Open Sans" w:cs="Open Sans"/>
          <w:caps/>
          <w:sz w:val="56"/>
          <w:szCs w:val="56"/>
        </w:rPr>
      </w:pPr>
      <w:r w:rsidRPr="00F35C64">
        <w:rPr>
          <w:rStyle w:val="normaltextrun"/>
          <w:rFonts w:ascii="Open Sans" w:hAnsi="Open Sans" w:cs="Open Sans"/>
          <w:caps/>
          <w:sz w:val="56"/>
          <w:szCs w:val="56"/>
        </w:rPr>
        <w:t>report</w:t>
      </w:r>
    </w:p>
    <w:p w14:paraId="27FC64E9" w14:textId="77777777" w:rsidR="00CD6FB2" w:rsidRPr="00F35C64" w:rsidRDefault="00CD6FB2" w:rsidP="00CD6FB2">
      <w:pPr>
        <w:pStyle w:val="paragraph"/>
        <w:spacing w:before="0" w:beforeAutospacing="0" w:after="0" w:afterAutospacing="0"/>
        <w:textAlignment w:val="baseline"/>
        <w:rPr>
          <w:rFonts w:ascii="Segoe UI" w:hAnsi="Segoe UI" w:cs="Segoe UI"/>
          <w:caps/>
          <w:sz w:val="18"/>
          <w:szCs w:val="18"/>
        </w:rPr>
      </w:pPr>
      <w:r w:rsidRPr="00F35C64">
        <w:rPr>
          <w:rStyle w:val="eop"/>
          <w:rFonts w:ascii="Arial" w:hAnsi="Arial" w:cs="Arial"/>
          <w:caps/>
          <w:sz w:val="64"/>
          <w:szCs w:val="64"/>
        </w:rPr>
        <w:t> </w:t>
      </w:r>
    </w:p>
    <w:p w14:paraId="18B81244" w14:textId="77777777" w:rsidR="00CD6FB2" w:rsidRPr="00F35C64" w:rsidRDefault="00CD6FB2" w:rsidP="00CD6FB2">
      <w:pPr>
        <w:pStyle w:val="paragraph"/>
        <w:spacing w:before="0" w:beforeAutospacing="0" w:after="0" w:afterAutospacing="0"/>
        <w:textAlignment w:val="baseline"/>
        <w:rPr>
          <w:rStyle w:val="normaltextrun"/>
          <w:rFonts w:ascii="Proxima Nova Bl" w:hAnsi="Proxima Nova Bl" w:cs="Segoe UI"/>
          <w:sz w:val="32"/>
          <w:szCs w:val="32"/>
        </w:rPr>
      </w:pPr>
    </w:p>
    <w:p w14:paraId="68A18973" w14:textId="77777777" w:rsidR="00CD6FB2" w:rsidRPr="00F35C64" w:rsidRDefault="00CD6FB2" w:rsidP="00CD6FB2">
      <w:pPr>
        <w:pStyle w:val="paragraph"/>
        <w:spacing w:before="0" w:beforeAutospacing="0" w:after="0" w:afterAutospacing="0"/>
        <w:textAlignment w:val="baseline"/>
        <w:rPr>
          <w:rFonts w:ascii="Segoe UI" w:hAnsi="Segoe UI" w:cs="Segoe UI"/>
          <w:sz w:val="18"/>
          <w:szCs w:val="18"/>
        </w:rPr>
      </w:pPr>
    </w:p>
    <w:p w14:paraId="1822FD50" w14:textId="77777777" w:rsidR="00CD6FB2" w:rsidRPr="00F35C64" w:rsidRDefault="00CD6FB2" w:rsidP="00CD6FB2">
      <w:pPr>
        <w:pStyle w:val="paragraph"/>
        <w:spacing w:before="0" w:beforeAutospacing="0" w:after="0" w:afterAutospacing="0"/>
        <w:textAlignment w:val="baseline"/>
        <w:rPr>
          <w:rFonts w:ascii="Segoe UI" w:hAnsi="Segoe UI" w:cs="Segoe UI"/>
          <w:sz w:val="18"/>
          <w:szCs w:val="18"/>
        </w:rPr>
      </w:pPr>
    </w:p>
    <w:p w14:paraId="115C9532" w14:textId="77777777" w:rsidR="00CD6FB2" w:rsidRPr="00F35C64" w:rsidRDefault="00CD6FB2" w:rsidP="00CD6FB2">
      <w:pPr>
        <w:pStyle w:val="paragraph"/>
        <w:spacing w:before="0" w:beforeAutospacing="0" w:after="0" w:afterAutospacing="0"/>
        <w:textAlignment w:val="baseline"/>
        <w:rPr>
          <w:rFonts w:ascii="Segoe UI" w:hAnsi="Segoe UI" w:cs="Segoe UI"/>
          <w:sz w:val="18"/>
          <w:szCs w:val="18"/>
        </w:rPr>
      </w:pPr>
    </w:p>
    <w:p w14:paraId="27D45C4F" w14:textId="77777777" w:rsidR="00CD6FB2" w:rsidRPr="00F35C64" w:rsidRDefault="00CD6FB2" w:rsidP="00CD6FB2">
      <w:pPr>
        <w:pStyle w:val="paragraph"/>
        <w:spacing w:before="0" w:beforeAutospacing="0" w:after="0" w:afterAutospacing="0"/>
        <w:textAlignment w:val="baseline"/>
        <w:rPr>
          <w:rFonts w:ascii="Segoe UI" w:hAnsi="Segoe UI" w:cs="Segoe UI"/>
          <w:sz w:val="18"/>
          <w:szCs w:val="18"/>
        </w:rPr>
      </w:pPr>
    </w:p>
    <w:p w14:paraId="18E5FE92" w14:textId="77777777" w:rsidR="00CD6FB2" w:rsidRPr="00F35C64" w:rsidRDefault="00CD6FB2" w:rsidP="00CD6FB2">
      <w:pPr>
        <w:pStyle w:val="paragraph"/>
        <w:spacing w:before="0" w:beforeAutospacing="0" w:after="0" w:afterAutospacing="0"/>
        <w:textAlignment w:val="baseline"/>
        <w:rPr>
          <w:rFonts w:ascii="Segoe UI" w:hAnsi="Segoe UI" w:cs="Segoe UI"/>
          <w:sz w:val="18"/>
          <w:szCs w:val="18"/>
        </w:rPr>
      </w:pPr>
    </w:p>
    <w:p w14:paraId="4A63DF89" w14:textId="77777777" w:rsidR="00CD6FB2" w:rsidRPr="00F35C64" w:rsidRDefault="00CD6FB2" w:rsidP="00CD6FB2">
      <w:pPr>
        <w:pStyle w:val="paragraph"/>
        <w:spacing w:before="0" w:beforeAutospacing="0" w:after="0" w:afterAutospacing="0"/>
        <w:textAlignment w:val="baseline"/>
        <w:rPr>
          <w:rFonts w:ascii="Segoe UI" w:hAnsi="Segoe UI" w:cs="Segoe UI"/>
          <w:sz w:val="18"/>
          <w:szCs w:val="18"/>
        </w:rPr>
      </w:pPr>
    </w:p>
    <w:p w14:paraId="748362F5" w14:textId="77777777" w:rsidR="00CD6FB2" w:rsidRPr="00F35C64" w:rsidRDefault="00CD6FB2" w:rsidP="00CD6FB2">
      <w:pPr>
        <w:pStyle w:val="paragraph"/>
        <w:spacing w:before="0" w:beforeAutospacing="0" w:after="0" w:afterAutospacing="0"/>
        <w:textAlignment w:val="baseline"/>
        <w:rPr>
          <w:rFonts w:ascii="Segoe UI" w:hAnsi="Segoe UI" w:cs="Segoe UI"/>
          <w:sz w:val="18"/>
          <w:szCs w:val="18"/>
        </w:rPr>
      </w:pPr>
    </w:p>
    <w:p w14:paraId="6F784930" w14:textId="77777777" w:rsidR="00CD6FB2" w:rsidRPr="00F35C64" w:rsidRDefault="00CD6FB2" w:rsidP="00CD6FB2">
      <w:pPr>
        <w:pStyle w:val="paragraph"/>
        <w:spacing w:before="0" w:beforeAutospacing="0" w:after="0" w:afterAutospacing="0"/>
        <w:textAlignment w:val="baseline"/>
        <w:rPr>
          <w:rFonts w:ascii="Segoe UI" w:hAnsi="Segoe UI" w:cs="Segoe UI"/>
          <w:sz w:val="18"/>
          <w:szCs w:val="18"/>
        </w:rPr>
      </w:pPr>
    </w:p>
    <w:p w14:paraId="749C9DC3" w14:textId="77777777" w:rsidR="00CD6FB2" w:rsidRPr="00F35C64" w:rsidRDefault="00CD6FB2" w:rsidP="00CD6FB2">
      <w:pPr>
        <w:pStyle w:val="paragraph"/>
        <w:spacing w:before="0" w:beforeAutospacing="0" w:after="0" w:afterAutospacing="0"/>
        <w:textAlignment w:val="baseline"/>
        <w:rPr>
          <w:rFonts w:ascii="Segoe UI" w:hAnsi="Segoe UI" w:cs="Segoe UI"/>
          <w:sz w:val="18"/>
          <w:szCs w:val="18"/>
        </w:rPr>
      </w:pPr>
    </w:p>
    <w:p w14:paraId="375D2E43" w14:textId="77777777" w:rsidR="00CD6FB2" w:rsidRPr="00F35C64" w:rsidRDefault="00CD6FB2" w:rsidP="00CD6FB2">
      <w:pPr>
        <w:pStyle w:val="paragraph"/>
        <w:spacing w:before="0" w:beforeAutospacing="0" w:after="0" w:afterAutospacing="0"/>
        <w:textAlignment w:val="baseline"/>
        <w:rPr>
          <w:rFonts w:ascii="Segoe UI" w:hAnsi="Segoe UI" w:cs="Segoe UI"/>
          <w:sz w:val="18"/>
          <w:szCs w:val="18"/>
        </w:rPr>
      </w:pPr>
    </w:p>
    <w:p w14:paraId="0CC493E3" w14:textId="77777777" w:rsidR="00CD6FB2" w:rsidRPr="00F35C64" w:rsidRDefault="00CD6FB2" w:rsidP="00CD6FB2">
      <w:pPr>
        <w:pStyle w:val="paragraph"/>
        <w:spacing w:before="0" w:beforeAutospacing="0" w:after="0" w:afterAutospacing="0"/>
        <w:textAlignment w:val="baseline"/>
        <w:rPr>
          <w:rFonts w:ascii="Segoe UI" w:hAnsi="Segoe UI" w:cs="Segoe UI"/>
          <w:sz w:val="18"/>
          <w:szCs w:val="18"/>
        </w:rPr>
      </w:pPr>
    </w:p>
    <w:p w14:paraId="6C6A333E" w14:textId="77777777" w:rsidR="00CD6FB2" w:rsidRPr="00F35C64" w:rsidRDefault="00CD6FB2" w:rsidP="00CD6FB2">
      <w:pPr>
        <w:pStyle w:val="paragraph"/>
        <w:spacing w:before="0" w:beforeAutospacing="0" w:after="0" w:afterAutospacing="0"/>
        <w:textAlignment w:val="baseline"/>
        <w:rPr>
          <w:rFonts w:ascii="Segoe UI" w:hAnsi="Segoe UI" w:cs="Segoe UI"/>
          <w:sz w:val="18"/>
          <w:szCs w:val="18"/>
        </w:rPr>
      </w:pPr>
    </w:p>
    <w:p w14:paraId="413CD22D" w14:textId="77777777" w:rsidR="00CD6FB2" w:rsidRPr="00F35C64" w:rsidRDefault="00CD6FB2" w:rsidP="00CD6FB2">
      <w:pPr>
        <w:pStyle w:val="paragraph"/>
        <w:spacing w:before="0" w:beforeAutospacing="0" w:after="0" w:afterAutospacing="0"/>
        <w:textAlignment w:val="baseline"/>
        <w:rPr>
          <w:rFonts w:ascii="Segoe UI" w:hAnsi="Segoe UI" w:cs="Segoe UI"/>
          <w:sz w:val="18"/>
          <w:szCs w:val="18"/>
        </w:rPr>
      </w:pPr>
    </w:p>
    <w:p w14:paraId="5557DD8A" w14:textId="77777777" w:rsidR="00CD6FB2" w:rsidRPr="00F35C64" w:rsidRDefault="00CD6FB2" w:rsidP="00CD6FB2">
      <w:pPr>
        <w:pStyle w:val="paragraph"/>
        <w:spacing w:before="0" w:beforeAutospacing="0" w:after="0" w:afterAutospacing="0"/>
        <w:textAlignment w:val="baseline"/>
        <w:rPr>
          <w:rFonts w:ascii="Segoe UI" w:hAnsi="Segoe UI" w:cs="Segoe UI"/>
          <w:sz w:val="18"/>
          <w:szCs w:val="18"/>
        </w:rPr>
      </w:pPr>
    </w:p>
    <w:p w14:paraId="26DAE521" w14:textId="77777777" w:rsidR="00CD6FB2" w:rsidRPr="00F35C64" w:rsidRDefault="00CD6FB2" w:rsidP="00CD6FB2">
      <w:pPr>
        <w:pStyle w:val="paragraph"/>
        <w:spacing w:before="0" w:beforeAutospacing="0" w:after="0" w:afterAutospacing="0"/>
        <w:textAlignment w:val="baseline"/>
        <w:rPr>
          <w:rFonts w:ascii="Segoe UI" w:hAnsi="Segoe UI" w:cs="Segoe UI"/>
          <w:sz w:val="18"/>
          <w:szCs w:val="18"/>
        </w:rPr>
      </w:pPr>
    </w:p>
    <w:p w14:paraId="3694EF57" w14:textId="77777777" w:rsidR="00CD6FB2" w:rsidRPr="00F35C64" w:rsidRDefault="00CD6FB2" w:rsidP="00CD6FB2">
      <w:pPr>
        <w:pStyle w:val="paragraph"/>
        <w:spacing w:before="0" w:beforeAutospacing="0" w:after="0" w:afterAutospacing="0"/>
        <w:textAlignment w:val="baseline"/>
        <w:rPr>
          <w:rFonts w:ascii="Segoe UI" w:hAnsi="Segoe UI" w:cs="Segoe UI"/>
          <w:sz w:val="18"/>
          <w:szCs w:val="18"/>
        </w:rPr>
      </w:pPr>
    </w:p>
    <w:p w14:paraId="0AAEB9F8" w14:textId="77777777" w:rsidR="00CD6FB2" w:rsidRPr="00F35C64" w:rsidRDefault="00CD6FB2" w:rsidP="00CD6FB2">
      <w:pPr>
        <w:pStyle w:val="paragraph"/>
        <w:spacing w:before="0" w:beforeAutospacing="0" w:after="0" w:afterAutospacing="0"/>
        <w:textAlignment w:val="baseline"/>
        <w:rPr>
          <w:rFonts w:ascii="Segoe UI" w:hAnsi="Segoe UI" w:cs="Segoe UI"/>
          <w:sz w:val="18"/>
          <w:szCs w:val="18"/>
        </w:rPr>
      </w:pPr>
    </w:p>
    <w:p w14:paraId="6C211F01" w14:textId="77777777" w:rsidR="00CD6FB2" w:rsidRDefault="00CD6FB2" w:rsidP="00CD6FB2">
      <w:pPr>
        <w:pStyle w:val="paragraph"/>
        <w:spacing w:before="0" w:beforeAutospacing="0" w:after="0" w:afterAutospacing="0"/>
        <w:rPr>
          <w:rFonts w:ascii="Segoe UI" w:hAnsi="Segoe UI" w:cs="Segoe UI"/>
          <w:sz w:val="18"/>
          <w:szCs w:val="18"/>
        </w:rPr>
      </w:pPr>
    </w:p>
    <w:p w14:paraId="4DAF673E" w14:textId="77777777" w:rsidR="00CD6FB2" w:rsidRDefault="00CD6FB2" w:rsidP="00CD6FB2">
      <w:pPr>
        <w:pStyle w:val="paragraph"/>
        <w:spacing w:before="0" w:beforeAutospacing="0" w:after="0" w:afterAutospacing="0"/>
        <w:rPr>
          <w:rFonts w:ascii="Segoe UI" w:hAnsi="Segoe UI" w:cs="Segoe UI"/>
          <w:sz w:val="18"/>
          <w:szCs w:val="18"/>
        </w:rPr>
      </w:pPr>
    </w:p>
    <w:p w14:paraId="5D18955B" w14:textId="77777777" w:rsidR="00CD6FB2" w:rsidRPr="00F35C64" w:rsidRDefault="00CD6FB2" w:rsidP="00CD6FB2">
      <w:pPr>
        <w:pStyle w:val="paragraph"/>
        <w:spacing w:before="0" w:beforeAutospacing="0" w:after="0" w:afterAutospacing="0"/>
        <w:textAlignment w:val="baseline"/>
        <w:rPr>
          <w:rFonts w:ascii="Segoe UI" w:hAnsi="Segoe UI" w:cs="Segoe UI"/>
          <w:sz w:val="18"/>
          <w:szCs w:val="18"/>
        </w:rPr>
      </w:pPr>
    </w:p>
    <w:p w14:paraId="1326AA1D" w14:textId="77777777" w:rsidR="00CD6FB2" w:rsidRPr="00F35C64" w:rsidRDefault="00CD6FB2" w:rsidP="00CD6FB2">
      <w:pPr>
        <w:pStyle w:val="paragraph"/>
        <w:spacing w:before="0" w:beforeAutospacing="0" w:after="0" w:afterAutospacing="0"/>
        <w:textAlignment w:val="baseline"/>
        <w:rPr>
          <w:rFonts w:ascii="Segoe UI" w:hAnsi="Segoe UI" w:cs="Segoe UI"/>
          <w:sz w:val="18"/>
          <w:szCs w:val="18"/>
        </w:rPr>
      </w:pPr>
    </w:p>
    <w:p w14:paraId="1C6EFAB3" w14:textId="77777777" w:rsidR="00CD6FB2" w:rsidRDefault="00CD6FB2">
      <w:pPr>
        <w:pStyle w:val="Heading1"/>
      </w:pPr>
    </w:p>
    <w:sdt>
      <w:sdtPr>
        <w:id w:val="745302352"/>
        <w:docPartObj>
          <w:docPartGallery w:val="Table of Contents"/>
          <w:docPartUnique/>
        </w:docPartObj>
      </w:sdtPr>
      <w:sdtEndPr>
        <w:rPr>
          <w:rFonts w:ascii="Times New Roman" w:eastAsia="Times New Roman" w:hAnsi="Times New Roman" w:cs="Times New Roman"/>
          <w:noProof/>
          <w:color w:val="auto"/>
          <w:sz w:val="24"/>
          <w:szCs w:val="24"/>
        </w:rPr>
      </w:sdtEndPr>
      <w:sdtContent>
        <w:p w14:paraId="77F6D18E" w14:textId="588234F2" w:rsidR="00CD6FB2" w:rsidRDefault="00CD6FB2">
          <w:pPr>
            <w:pStyle w:val="TOCHeading"/>
          </w:pPr>
          <w:r>
            <w:t>Table of Contents</w:t>
          </w:r>
        </w:p>
        <w:p w14:paraId="0EACD562" w14:textId="1A9694AA" w:rsidR="00CD6FB2" w:rsidRDefault="00CD6FB2">
          <w:pPr>
            <w:pStyle w:val="TOC1"/>
            <w:tabs>
              <w:tab w:val="right" w:leader="dot" w:pos="9350"/>
            </w:tabs>
            <w:rPr>
              <w:rFonts w:eastAsiaTheme="minorEastAsia" w:cstheme="minorBidi"/>
              <w:b w:val="0"/>
              <w:bCs w:val="0"/>
              <w:i w:val="0"/>
              <w:iCs w:val="0"/>
              <w:noProof/>
              <w:kern w:val="2"/>
              <w:lang w:val="en-UA"/>
              <w14:ligatures w14:val="standardContextual"/>
            </w:rPr>
          </w:pPr>
          <w:r>
            <w:rPr>
              <w:b w:val="0"/>
              <w:bCs w:val="0"/>
            </w:rPr>
            <w:fldChar w:fldCharType="begin"/>
          </w:r>
          <w:r>
            <w:instrText xml:space="preserve"> TOC \o "1-3" \h \z \u </w:instrText>
          </w:r>
          <w:r>
            <w:rPr>
              <w:b w:val="0"/>
              <w:bCs w:val="0"/>
            </w:rPr>
            <w:fldChar w:fldCharType="separate"/>
          </w:r>
          <w:hyperlink w:anchor="_Toc232149399" w:history="1">
            <w:r w:rsidRPr="0071164D">
              <w:rPr>
                <w:rStyle w:val="Hyperlink"/>
                <w:noProof/>
              </w:rPr>
              <w:t>Introduction</w:t>
            </w:r>
            <w:r>
              <w:rPr>
                <w:noProof/>
                <w:webHidden/>
              </w:rPr>
              <w:tab/>
            </w:r>
            <w:r>
              <w:rPr>
                <w:noProof/>
                <w:webHidden/>
              </w:rPr>
              <w:fldChar w:fldCharType="begin"/>
            </w:r>
            <w:r>
              <w:rPr>
                <w:noProof/>
                <w:webHidden/>
              </w:rPr>
              <w:instrText xml:space="preserve"> PAGEREF _Toc232149399 \h </w:instrText>
            </w:r>
            <w:r>
              <w:rPr>
                <w:noProof/>
                <w:webHidden/>
              </w:rPr>
            </w:r>
            <w:r>
              <w:rPr>
                <w:noProof/>
                <w:webHidden/>
              </w:rPr>
              <w:fldChar w:fldCharType="separate"/>
            </w:r>
            <w:r>
              <w:rPr>
                <w:noProof/>
                <w:webHidden/>
              </w:rPr>
              <w:t>4</w:t>
            </w:r>
            <w:r>
              <w:rPr>
                <w:noProof/>
                <w:webHidden/>
              </w:rPr>
              <w:fldChar w:fldCharType="end"/>
            </w:r>
          </w:hyperlink>
        </w:p>
        <w:p w14:paraId="1782CB33" w14:textId="19F81E48" w:rsidR="00CD6FB2" w:rsidRDefault="00CD6FB2">
          <w:pPr>
            <w:pStyle w:val="TOC2"/>
            <w:tabs>
              <w:tab w:val="right" w:leader="dot" w:pos="9350"/>
            </w:tabs>
            <w:rPr>
              <w:rFonts w:eastAsiaTheme="minorEastAsia" w:cstheme="minorBidi"/>
              <w:b w:val="0"/>
              <w:bCs w:val="0"/>
              <w:noProof/>
              <w:kern w:val="2"/>
              <w:sz w:val="24"/>
              <w:szCs w:val="24"/>
              <w:lang w:val="en-UA"/>
              <w14:ligatures w14:val="standardContextual"/>
            </w:rPr>
          </w:pPr>
          <w:hyperlink w:anchor="_Toc232149400" w:history="1">
            <w:r w:rsidRPr="0071164D">
              <w:rPr>
                <w:rStyle w:val="Hyperlink"/>
                <w:noProof/>
              </w:rPr>
              <w:t>Purpose</w:t>
            </w:r>
            <w:r>
              <w:rPr>
                <w:noProof/>
                <w:webHidden/>
              </w:rPr>
              <w:tab/>
            </w:r>
            <w:r>
              <w:rPr>
                <w:noProof/>
                <w:webHidden/>
              </w:rPr>
              <w:fldChar w:fldCharType="begin"/>
            </w:r>
            <w:r>
              <w:rPr>
                <w:noProof/>
                <w:webHidden/>
              </w:rPr>
              <w:instrText xml:space="preserve"> PAGEREF _Toc232149400 \h </w:instrText>
            </w:r>
            <w:r>
              <w:rPr>
                <w:noProof/>
                <w:webHidden/>
              </w:rPr>
            </w:r>
            <w:r>
              <w:rPr>
                <w:noProof/>
                <w:webHidden/>
              </w:rPr>
              <w:fldChar w:fldCharType="separate"/>
            </w:r>
            <w:r>
              <w:rPr>
                <w:noProof/>
                <w:webHidden/>
              </w:rPr>
              <w:t>4</w:t>
            </w:r>
            <w:r>
              <w:rPr>
                <w:noProof/>
                <w:webHidden/>
              </w:rPr>
              <w:fldChar w:fldCharType="end"/>
            </w:r>
          </w:hyperlink>
        </w:p>
        <w:p w14:paraId="0FBA18A8" w14:textId="66056EEE" w:rsidR="00CD6FB2" w:rsidRDefault="00CD6FB2">
          <w:pPr>
            <w:pStyle w:val="TOC2"/>
            <w:tabs>
              <w:tab w:val="right" w:leader="dot" w:pos="9350"/>
            </w:tabs>
            <w:rPr>
              <w:rFonts w:eastAsiaTheme="minorEastAsia" w:cstheme="minorBidi"/>
              <w:b w:val="0"/>
              <w:bCs w:val="0"/>
              <w:noProof/>
              <w:kern w:val="2"/>
              <w:sz w:val="24"/>
              <w:szCs w:val="24"/>
              <w:lang w:val="en-UA"/>
              <w14:ligatures w14:val="standardContextual"/>
            </w:rPr>
          </w:pPr>
          <w:hyperlink w:anchor="_Toc232149401" w:history="1">
            <w:r w:rsidRPr="0071164D">
              <w:rPr>
                <w:rStyle w:val="Hyperlink"/>
                <w:noProof/>
              </w:rPr>
              <w:t>Scope</w:t>
            </w:r>
            <w:r>
              <w:rPr>
                <w:noProof/>
                <w:webHidden/>
              </w:rPr>
              <w:tab/>
            </w:r>
            <w:r>
              <w:rPr>
                <w:noProof/>
                <w:webHidden/>
              </w:rPr>
              <w:fldChar w:fldCharType="begin"/>
            </w:r>
            <w:r>
              <w:rPr>
                <w:noProof/>
                <w:webHidden/>
              </w:rPr>
              <w:instrText xml:space="preserve"> PAGEREF _Toc232149401 \h </w:instrText>
            </w:r>
            <w:r>
              <w:rPr>
                <w:noProof/>
                <w:webHidden/>
              </w:rPr>
            </w:r>
            <w:r>
              <w:rPr>
                <w:noProof/>
                <w:webHidden/>
              </w:rPr>
              <w:fldChar w:fldCharType="separate"/>
            </w:r>
            <w:r>
              <w:rPr>
                <w:noProof/>
                <w:webHidden/>
              </w:rPr>
              <w:t>4</w:t>
            </w:r>
            <w:r>
              <w:rPr>
                <w:noProof/>
                <w:webHidden/>
              </w:rPr>
              <w:fldChar w:fldCharType="end"/>
            </w:r>
          </w:hyperlink>
        </w:p>
        <w:p w14:paraId="71509030" w14:textId="6310B0DC" w:rsidR="00CD6FB2" w:rsidRDefault="00CD6FB2">
          <w:pPr>
            <w:pStyle w:val="TOC2"/>
            <w:tabs>
              <w:tab w:val="right" w:leader="dot" w:pos="9350"/>
            </w:tabs>
            <w:rPr>
              <w:rFonts w:eastAsiaTheme="minorEastAsia" w:cstheme="minorBidi"/>
              <w:b w:val="0"/>
              <w:bCs w:val="0"/>
              <w:noProof/>
              <w:kern w:val="2"/>
              <w:sz w:val="24"/>
              <w:szCs w:val="24"/>
              <w:lang w:val="en-UA"/>
              <w14:ligatures w14:val="standardContextual"/>
            </w:rPr>
          </w:pPr>
          <w:hyperlink w:anchor="_Toc232149402" w:history="1">
            <w:r w:rsidRPr="0071164D">
              <w:rPr>
                <w:rStyle w:val="Hyperlink"/>
                <w:noProof/>
              </w:rPr>
              <w:t>Out of scope</w:t>
            </w:r>
            <w:r>
              <w:rPr>
                <w:noProof/>
                <w:webHidden/>
              </w:rPr>
              <w:tab/>
            </w:r>
            <w:r>
              <w:rPr>
                <w:noProof/>
                <w:webHidden/>
              </w:rPr>
              <w:fldChar w:fldCharType="begin"/>
            </w:r>
            <w:r>
              <w:rPr>
                <w:noProof/>
                <w:webHidden/>
              </w:rPr>
              <w:instrText xml:space="preserve"> PAGEREF _Toc232149402 \h </w:instrText>
            </w:r>
            <w:r>
              <w:rPr>
                <w:noProof/>
                <w:webHidden/>
              </w:rPr>
            </w:r>
            <w:r>
              <w:rPr>
                <w:noProof/>
                <w:webHidden/>
              </w:rPr>
              <w:fldChar w:fldCharType="separate"/>
            </w:r>
            <w:r>
              <w:rPr>
                <w:noProof/>
                <w:webHidden/>
              </w:rPr>
              <w:t>4</w:t>
            </w:r>
            <w:r>
              <w:rPr>
                <w:noProof/>
                <w:webHidden/>
              </w:rPr>
              <w:fldChar w:fldCharType="end"/>
            </w:r>
          </w:hyperlink>
        </w:p>
        <w:p w14:paraId="3AB87341" w14:textId="34BF0668" w:rsidR="00CD6FB2" w:rsidRDefault="00CD6FB2">
          <w:pPr>
            <w:pStyle w:val="TOC2"/>
            <w:tabs>
              <w:tab w:val="right" w:leader="dot" w:pos="9350"/>
            </w:tabs>
            <w:rPr>
              <w:rFonts w:eastAsiaTheme="minorEastAsia" w:cstheme="minorBidi"/>
              <w:b w:val="0"/>
              <w:bCs w:val="0"/>
              <w:noProof/>
              <w:kern w:val="2"/>
              <w:sz w:val="24"/>
              <w:szCs w:val="24"/>
              <w:lang w:val="en-UA"/>
              <w14:ligatures w14:val="standardContextual"/>
            </w:rPr>
          </w:pPr>
          <w:hyperlink w:anchor="_Toc232149403" w:history="1">
            <w:r w:rsidRPr="0071164D">
              <w:rPr>
                <w:rStyle w:val="Hyperlink"/>
                <w:noProof/>
              </w:rPr>
              <w:t>Definitions</w:t>
            </w:r>
            <w:r>
              <w:rPr>
                <w:noProof/>
                <w:webHidden/>
              </w:rPr>
              <w:tab/>
            </w:r>
            <w:r>
              <w:rPr>
                <w:noProof/>
                <w:webHidden/>
              </w:rPr>
              <w:fldChar w:fldCharType="begin"/>
            </w:r>
            <w:r>
              <w:rPr>
                <w:noProof/>
                <w:webHidden/>
              </w:rPr>
              <w:instrText xml:space="preserve"> PAGEREF _Toc232149403 \h </w:instrText>
            </w:r>
            <w:r>
              <w:rPr>
                <w:noProof/>
                <w:webHidden/>
              </w:rPr>
            </w:r>
            <w:r>
              <w:rPr>
                <w:noProof/>
                <w:webHidden/>
              </w:rPr>
              <w:fldChar w:fldCharType="separate"/>
            </w:r>
            <w:r>
              <w:rPr>
                <w:noProof/>
                <w:webHidden/>
              </w:rPr>
              <w:t>4</w:t>
            </w:r>
            <w:r>
              <w:rPr>
                <w:noProof/>
                <w:webHidden/>
              </w:rPr>
              <w:fldChar w:fldCharType="end"/>
            </w:r>
          </w:hyperlink>
        </w:p>
        <w:p w14:paraId="512A5B28" w14:textId="156B9052" w:rsidR="00CD6FB2" w:rsidRDefault="00CD6FB2">
          <w:pPr>
            <w:pStyle w:val="TOC1"/>
            <w:tabs>
              <w:tab w:val="right" w:leader="dot" w:pos="9350"/>
            </w:tabs>
            <w:rPr>
              <w:rFonts w:eastAsiaTheme="minorEastAsia" w:cstheme="minorBidi"/>
              <w:b w:val="0"/>
              <w:bCs w:val="0"/>
              <w:i w:val="0"/>
              <w:iCs w:val="0"/>
              <w:noProof/>
              <w:kern w:val="2"/>
              <w:lang w:val="en-UA"/>
              <w14:ligatures w14:val="standardContextual"/>
            </w:rPr>
          </w:pPr>
          <w:hyperlink w:anchor="_Toc232149404" w:history="1">
            <w:r w:rsidRPr="0071164D">
              <w:rPr>
                <w:rStyle w:val="Hyperlink"/>
                <w:noProof/>
              </w:rPr>
              <w:t>Business overview</w:t>
            </w:r>
            <w:r>
              <w:rPr>
                <w:noProof/>
                <w:webHidden/>
              </w:rPr>
              <w:tab/>
            </w:r>
            <w:r>
              <w:rPr>
                <w:noProof/>
                <w:webHidden/>
              </w:rPr>
              <w:fldChar w:fldCharType="begin"/>
            </w:r>
            <w:r>
              <w:rPr>
                <w:noProof/>
                <w:webHidden/>
              </w:rPr>
              <w:instrText xml:space="preserve"> PAGEREF _Toc232149404 \h </w:instrText>
            </w:r>
            <w:r>
              <w:rPr>
                <w:noProof/>
                <w:webHidden/>
              </w:rPr>
            </w:r>
            <w:r>
              <w:rPr>
                <w:noProof/>
                <w:webHidden/>
              </w:rPr>
              <w:fldChar w:fldCharType="separate"/>
            </w:r>
            <w:r>
              <w:rPr>
                <w:noProof/>
                <w:webHidden/>
              </w:rPr>
              <w:t>5</w:t>
            </w:r>
            <w:r>
              <w:rPr>
                <w:noProof/>
                <w:webHidden/>
              </w:rPr>
              <w:fldChar w:fldCharType="end"/>
            </w:r>
          </w:hyperlink>
        </w:p>
        <w:p w14:paraId="60F7DF80" w14:textId="54407294" w:rsidR="00CD6FB2" w:rsidRDefault="00CD6FB2">
          <w:pPr>
            <w:pStyle w:val="TOC2"/>
            <w:tabs>
              <w:tab w:val="right" w:leader="dot" w:pos="9350"/>
            </w:tabs>
            <w:rPr>
              <w:rFonts w:eastAsiaTheme="minorEastAsia" w:cstheme="minorBidi"/>
              <w:b w:val="0"/>
              <w:bCs w:val="0"/>
              <w:noProof/>
              <w:kern w:val="2"/>
              <w:sz w:val="24"/>
              <w:szCs w:val="24"/>
              <w:lang w:val="en-UA"/>
              <w14:ligatures w14:val="standardContextual"/>
            </w:rPr>
          </w:pPr>
          <w:hyperlink w:anchor="_Toc232149405" w:history="1">
            <w:r w:rsidRPr="0071164D">
              <w:rPr>
                <w:rStyle w:val="Hyperlink"/>
                <w:noProof/>
              </w:rPr>
              <w:t>Business background</w:t>
            </w:r>
            <w:r>
              <w:rPr>
                <w:noProof/>
                <w:webHidden/>
              </w:rPr>
              <w:tab/>
            </w:r>
            <w:r>
              <w:rPr>
                <w:noProof/>
                <w:webHidden/>
              </w:rPr>
              <w:fldChar w:fldCharType="begin"/>
            </w:r>
            <w:r>
              <w:rPr>
                <w:noProof/>
                <w:webHidden/>
              </w:rPr>
              <w:instrText xml:space="preserve"> PAGEREF _Toc232149405 \h </w:instrText>
            </w:r>
            <w:r>
              <w:rPr>
                <w:noProof/>
                <w:webHidden/>
              </w:rPr>
            </w:r>
            <w:r>
              <w:rPr>
                <w:noProof/>
                <w:webHidden/>
              </w:rPr>
              <w:fldChar w:fldCharType="separate"/>
            </w:r>
            <w:r>
              <w:rPr>
                <w:noProof/>
                <w:webHidden/>
              </w:rPr>
              <w:t>5</w:t>
            </w:r>
            <w:r>
              <w:rPr>
                <w:noProof/>
                <w:webHidden/>
              </w:rPr>
              <w:fldChar w:fldCharType="end"/>
            </w:r>
          </w:hyperlink>
        </w:p>
        <w:p w14:paraId="204626C4" w14:textId="76992BB7" w:rsidR="00CD6FB2" w:rsidRDefault="00CD6FB2">
          <w:pPr>
            <w:pStyle w:val="TOC2"/>
            <w:tabs>
              <w:tab w:val="right" w:leader="dot" w:pos="9350"/>
            </w:tabs>
            <w:rPr>
              <w:rFonts w:eastAsiaTheme="minorEastAsia" w:cstheme="minorBidi"/>
              <w:b w:val="0"/>
              <w:bCs w:val="0"/>
              <w:noProof/>
              <w:kern w:val="2"/>
              <w:sz w:val="24"/>
              <w:szCs w:val="24"/>
              <w:lang w:val="en-UA"/>
              <w14:ligatures w14:val="standardContextual"/>
            </w:rPr>
          </w:pPr>
          <w:hyperlink w:anchor="_Toc232149406" w:history="1">
            <w:r w:rsidRPr="0071164D">
              <w:rPr>
                <w:rStyle w:val="Hyperlink"/>
                <w:noProof/>
              </w:rPr>
              <w:t>Problem statement</w:t>
            </w:r>
            <w:r>
              <w:rPr>
                <w:noProof/>
                <w:webHidden/>
              </w:rPr>
              <w:tab/>
            </w:r>
            <w:r>
              <w:rPr>
                <w:noProof/>
                <w:webHidden/>
              </w:rPr>
              <w:fldChar w:fldCharType="begin"/>
            </w:r>
            <w:r>
              <w:rPr>
                <w:noProof/>
                <w:webHidden/>
              </w:rPr>
              <w:instrText xml:space="preserve"> PAGEREF _Toc232149406 \h </w:instrText>
            </w:r>
            <w:r>
              <w:rPr>
                <w:noProof/>
                <w:webHidden/>
              </w:rPr>
            </w:r>
            <w:r>
              <w:rPr>
                <w:noProof/>
                <w:webHidden/>
              </w:rPr>
              <w:fldChar w:fldCharType="separate"/>
            </w:r>
            <w:r>
              <w:rPr>
                <w:noProof/>
                <w:webHidden/>
              </w:rPr>
              <w:t>5</w:t>
            </w:r>
            <w:r>
              <w:rPr>
                <w:noProof/>
                <w:webHidden/>
              </w:rPr>
              <w:fldChar w:fldCharType="end"/>
            </w:r>
          </w:hyperlink>
        </w:p>
        <w:p w14:paraId="3E49EAF2" w14:textId="3D5F32AC" w:rsidR="00CD6FB2" w:rsidRDefault="00CD6FB2">
          <w:pPr>
            <w:pStyle w:val="TOC2"/>
            <w:tabs>
              <w:tab w:val="right" w:leader="dot" w:pos="9350"/>
            </w:tabs>
            <w:rPr>
              <w:rFonts w:eastAsiaTheme="minorEastAsia" w:cstheme="minorBidi"/>
              <w:b w:val="0"/>
              <w:bCs w:val="0"/>
              <w:noProof/>
              <w:kern w:val="2"/>
              <w:sz w:val="24"/>
              <w:szCs w:val="24"/>
              <w:lang w:val="en-UA"/>
              <w14:ligatures w14:val="standardContextual"/>
            </w:rPr>
          </w:pPr>
          <w:hyperlink w:anchor="_Toc232149407" w:history="1">
            <w:r w:rsidRPr="0071164D">
              <w:rPr>
                <w:rStyle w:val="Hyperlink"/>
                <w:noProof/>
              </w:rPr>
              <w:t>Main business challenges and needs</w:t>
            </w:r>
            <w:r>
              <w:rPr>
                <w:noProof/>
                <w:webHidden/>
              </w:rPr>
              <w:tab/>
            </w:r>
            <w:r>
              <w:rPr>
                <w:noProof/>
                <w:webHidden/>
              </w:rPr>
              <w:fldChar w:fldCharType="begin"/>
            </w:r>
            <w:r>
              <w:rPr>
                <w:noProof/>
                <w:webHidden/>
              </w:rPr>
              <w:instrText xml:space="preserve"> PAGEREF _Toc232149407 \h </w:instrText>
            </w:r>
            <w:r>
              <w:rPr>
                <w:noProof/>
                <w:webHidden/>
              </w:rPr>
            </w:r>
            <w:r>
              <w:rPr>
                <w:noProof/>
                <w:webHidden/>
              </w:rPr>
              <w:fldChar w:fldCharType="separate"/>
            </w:r>
            <w:r>
              <w:rPr>
                <w:noProof/>
                <w:webHidden/>
              </w:rPr>
              <w:t>6</w:t>
            </w:r>
            <w:r>
              <w:rPr>
                <w:noProof/>
                <w:webHidden/>
              </w:rPr>
              <w:fldChar w:fldCharType="end"/>
            </w:r>
          </w:hyperlink>
        </w:p>
        <w:p w14:paraId="34C7132B" w14:textId="77BDB883" w:rsidR="00CD6FB2" w:rsidRDefault="00CD6FB2">
          <w:pPr>
            <w:pStyle w:val="TOC2"/>
            <w:tabs>
              <w:tab w:val="right" w:leader="dot" w:pos="9350"/>
            </w:tabs>
            <w:rPr>
              <w:rFonts w:eastAsiaTheme="minorEastAsia" w:cstheme="minorBidi"/>
              <w:b w:val="0"/>
              <w:bCs w:val="0"/>
              <w:noProof/>
              <w:kern w:val="2"/>
              <w:sz w:val="24"/>
              <w:szCs w:val="24"/>
              <w:lang w:val="en-UA"/>
              <w14:ligatures w14:val="standardContextual"/>
            </w:rPr>
          </w:pPr>
          <w:hyperlink w:anchor="_Toc232149408" w:history="1">
            <w:r w:rsidRPr="0071164D">
              <w:rPr>
                <w:rStyle w:val="Hyperlink"/>
                <w:noProof/>
              </w:rPr>
              <w:t>Business goals</w:t>
            </w:r>
            <w:r>
              <w:rPr>
                <w:noProof/>
                <w:webHidden/>
              </w:rPr>
              <w:tab/>
            </w:r>
            <w:r>
              <w:rPr>
                <w:noProof/>
                <w:webHidden/>
              </w:rPr>
              <w:fldChar w:fldCharType="begin"/>
            </w:r>
            <w:r>
              <w:rPr>
                <w:noProof/>
                <w:webHidden/>
              </w:rPr>
              <w:instrText xml:space="preserve"> PAGEREF _Toc232149408 \h </w:instrText>
            </w:r>
            <w:r>
              <w:rPr>
                <w:noProof/>
                <w:webHidden/>
              </w:rPr>
            </w:r>
            <w:r>
              <w:rPr>
                <w:noProof/>
                <w:webHidden/>
              </w:rPr>
              <w:fldChar w:fldCharType="separate"/>
            </w:r>
            <w:r>
              <w:rPr>
                <w:noProof/>
                <w:webHidden/>
              </w:rPr>
              <w:t>7</w:t>
            </w:r>
            <w:r>
              <w:rPr>
                <w:noProof/>
                <w:webHidden/>
              </w:rPr>
              <w:fldChar w:fldCharType="end"/>
            </w:r>
          </w:hyperlink>
        </w:p>
        <w:p w14:paraId="54371683" w14:textId="2BBBE6DB" w:rsidR="00CD6FB2" w:rsidRDefault="00CD6FB2">
          <w:pPr>
            <w:pStyle w:val="TOC2"/>
            <w:tabs>
              <w:tab w:val="right" w:leader="dot" w:pos="9350"/>
            </w:tabs>
            <w:rPr>
              <w:rFonts w:eastAsiaTheme="minorEastAsia" w:cstheme="minorBidi"/>
              <w:b w:val="0"/>
              <w:bCs w:val="0"/>
              <w:noProof/>
              <w:kern w:val="2"/>
              <w:sz w:val="24"/>
              <w:szCs w:val="24"/>
              <w:lang w:val="en-UA"/>
              <w14:ligatures w14:val="standardContextual"/>
            </w:rPr>
          </w:pPr>
          <w:hyperlink w:anchor="_Toc232149409" w:history="1">
            <w:r w:rsidRPr="0071164D">
              <w:rPr>
                <w:rStyle w:val="Hyperlink"/>
                <w:noProof/>
              </w:rPr>
              <w:t>Product fit and gaps</w:t>
            </w:r>
            <w:r>
              <w:rPr>
                <w:noProof/>
                <w:webHidden/>
              </w:rPr>
              <w:tab/>
            </w:r>
            <w:r>
              <w:rPr>
                <w:noProof/>
                <w:webHidden/>
              </w:rPr>
              <w:fldChar w:fldCharType="begin"/>
            </w:r>
            <w:r>
              <w:rPr>
                <w:noProof/>
                <w:webHidden/>
              </w:rPr>
              <w:instrText xml:space="preserve"> PAGEREF _Toc232149409 \h </w:instrText>
            </w:r>
            <w:r>
              <w:rPr>
                <w:noProof/>
                <w:webHidden/>
              </w:rPr>
            </w:r>
            <w:r>
              <w:rPr>
                <w:noProof/>
                <w:webHidden/>
              </w:rPr>
              <w:fldChar w:fldCharType="separate"/>
            </w:r>
            <w:r>
              <w:rPr>
                <w:noProof/>
                <w:webHidden/>
              </w:rPr>
              <w:t>8</w:t>
            </w:r>
            <w:r>
              <w:rPr>
                <w:noProof/>
                <w:webHidden/>
              </w:rPr>
              <w:fldChar w:fldCharType="end"/>
            </w:r>
          </w:hyperlink>
        </w:p>
        <w:p w14:paraId="60677AC7" w14:textId="688DD0B4" w:rsidR="00CD6FB2" w:rsidRDefault="00CD6FB2">
          <w:pPr>
            <w:pStyle w:val="TOC1"/>
            <w:tabs>
              <w:tab w:val="right" w:leader="dot" w:pos="9350"/>
            </w:tabs>
            <w:rPr>
              <w:rFonts w:eastAsiaTheme="minorEastAsia" w:cstheme="minorBidi"/>
              <w:b w:val="0"/>
              <w:bCs w:val="0"/>
              <w:i w:val="0"/>
              <w:iCs w:val="0"/>
              <w:noProof/>
              <w:kern w:val="2"/>
              <w:lang w:val="en-UA"/>
              <w14:ligatures w14:val="standardContextual"/>
            </w:rPr>
          </w:pPr>
          <w:hyperlink w:anchor="_Toc232149410" w:history="1">
            <w:r w:rsidRPr="0071164D">
              <w:rPr>
                <w:rStyle w:val="Hyperlink"/>
                <w:noProof/>
              </w:rPr>
              <w:t>Applications infrastructure</w:t>
            </w:r>
            <w:r>
              <w:rPr>
                <w:noProof/>
                <w:webHidden/>
              </w:rPr>
              <w:tab/>
            </w:r>
            <w:r>
              <w:rPr>
                <w:noProof/>
                <w:webHidden/>
              </w:rPr>
              <w:fldChar w:fldCharType="begin"/>
            </w:r>
            <w:r>
              <w:rPr>
                <w:noProof/>
                <w:webHidden/>
              </w:rPr>
              <w:instrText xml:space="preserve"> PAGEREF _Toc232149410 \h </w:instrText>
            </w:r>
            <w:r>
              <w:rPr>
                <w:noProof/>
                <w:webHidden/>
              </w:rPr>
            </w:r>
            <w:r>
              <w:rPr>
                <w:noProof/>
                <w:webHidden/>
              </w:rPr>
              <w:fldChar w:fldCharType="separate"/>
            </w:r>
            <w:r>
              <w:rPr>
                <w:noProof/>
                <w:webHidden/>
              </w:rPr>
              <w:t>9</w:t>
            </w:r>
            <w:r>
              <w:rPr>
                <w:noProof/>
                <w:webHidden/>
              </w:rPr>
              <w:fldChar w:fldCharType="end"/>
            </w:r>
          </w:hyperlink>
        </w:p>
        <w:p w14:paraId="7CDE004D" w14:textId="5DF826E3" w:rsidR="00CD6FB2" w:rsidRDefault="00CD6FB2">
          <w:pPr>
            <w:pStyle w:val="TOC2"/>
            <w:tabs>
              <w:tab w:val="right" w:leader="dot" w:pos="9350"/>
            </w:tabs>
            <w:rPr>
              <w:rFonts w:eastAsiaTheme="minorEastAsia" w:cstheme="minorBidi"/>
              <w:b w:val="0"/>
              <w:bCs w:val="0"/>
              <w:noProof/>
              <w:kern w:val="2"/>
              <w:sz w:val="24"/>
              <w:szCs w:val="24"/>
              <w:lang w:val="en-UA"/>
              <w14:ligatures w14:val="standardContextual"/>
            </w:rPr>
          </w:pPr>
          <w:hyperlink w:anchor="_Toc232149411" w:history="1">
            <w:r w:rsidRPr="0071164D">
              <w:rPr>
                <w:rStyle w:val="Hyperlink"/>
                <w:noProof/>
              </w:rPr>
              <w:t>System landscape</w:t>
            </w:r>
            <w:r>
              <w:rPr>
                <w:noProof/>
                <w:webHidden/>
              </w:rPr>
              <w:tab/>
            </w:r>
            <w:r>
              <w:rPr>
                <w:noProof/>
                <w:webHidden/>
              </w:rPr>
              <w:fldChar w:fldCharType="begin"/>
            </w:r>
            <w:r>
              <w:rPr>
                <w:noProof/>
                <w:webHidden/>
              </w:rPr>
              <w:instrText xml:space="preserve"> PAGEREF _Toc232149411 \h </w:instrText>
            </w:r>
            <w:r>
              <w:rPr>
                <w:noProof/>
                <w:webHidden/>
              </w:rPr>
            </w:r>
            <w:r>
              <w:rPr>
                <w:noProof/>
                <w:webHidden/>
              </w:rPr>
              <w:fldChar w:fldCharType="separate"/>
            </w:r>
            <w:r>
              <w:rPr>
                <w:noProof/>
                <w:webHidden/>
              </w:rPr>
              <w:t>9</w:t>
            </w:r>
            <w:r>
              <w:rPr>
                <w:noProof/>
                <w:webHidden/>
              </w:rPr>
              <w:fldChar w:fldCharType="end"/>
            </w:r>
          </w:hyperlink>
        </w:p>
        <w:p w14:paraId="6BBE8C45" w14:textId="46335B4B" w:rsidR="00CD6FB2" w:rsidRDefault="00CD6FB2">
          <w:pPr>
            <w:pStyle w:val="TOC2"/>
            <w:tabs>
              <w:tab w:val="right" w:leader="dot" w:pos="9350"/>
            </w:tabs>
            <w:rPr>
              <w:rFonts w:eastAsiaTheme="minorEastAsia" w:cstheme="minorBidi"/>
              <w:b w:val="0"/>
              <w:bCs w:val="0"/>
              <w:noProof/>
              <w:kern w:val="2"/>
              <w:sz w:val="24"/>
              <w:szCs w:val="24"/>
              <w:lang w:val="en-UA"/>
              <w14:ligatures w14:val="standardContextual"/>
            </w:rPr>
          </w:pPr>
          <w:hyperlink w:anchor="_Toc232149412" w:history="1">
            <w:r w:rsidRPr="0071164D">
              <w:rPr>
                <w:rStyle w:val="Hyperlink"/>
                <w:noProof/>
              </w:rPr>
              <w:t>Data processing</w:t>
            </w:r>
            <w:r>
              <w:rPr>
                <w:noProof/>
                <w:webHidden/>
              </w:rPr>
              <w:tab/>
            </w:r>
            <w:r>
              <w:rPr>
                <w:noProof/>
                <w:webHidden/>
              </w:rPr>
              <w:fldChar w:fldCharType="begin"/>
            </w:r>
            <w:r>
              <w:rPr>
                <w:noProof/>
                <w:webHidden/>
              </w:rPr>
              <w:instrText xml:space="preserve"> PAGEREF _Toc232149412 \h </w:instrText>
            </w:r>
            <w:r>
              <w:rPr>
                <w:noProof/>
                <w:webHidden/>
              </w:rPr>
            </w:r>
            <w:r>
              <w:rPr>
                <w:noProof/>
                <w:webHidden/>
              </w:rPr>
              <w:fldChar w:fldCharType="separate"/>
            </w:r>
            <w:r>
              <w:rPr>
                <w:noProof/>
                <w:webHidden/>
              </w:rPr>
              <w:t>10</w:t>
            </w:r>
            <w:r>
              <w:rPr>
                <w:noProof/>
                <w:webHidden/>
              </w:rPr>
              <w:fldChar w:fldCharType="end"/>
            </w:r>
          </w:hyperlink>
        </w:p>
        <w:p w14:paraId="08182E7A" w14:textId="72321D61" w:rsidR="00CD6FB2" w:rsidRDefault="00CD6FB2">
          <w:pPr>
            <w:pStyle w:val="TOC2"/>
            <w:tabs>
              <w:tab w:val="right" w:leader="dot" w:pos="9350"/>
            </w:tabs>
            <w:rPr>
              <w:rFonts w:eastAsiaTheme="minorEastAsia" w:cstheme="minorBidi"/>
              <w:b w:val="0"/>
              <w:bCs w:val="0"/>
              <w:noProof/>
              <w:kern w:val="2"/>
              <w:sz w:val="24"/>
              <w:szCs w:val="24"/>
              <w:lang w:val="en-UA"/>
              <w14:ligatures w14:val="standardContextual"/>
            </w:rPr>
          </w:pPr>
          <w:hyperlink w:anchor="_Toc232149413" w:history="1">
            <w:r w:rsidRPr="0071164D">
              <w:rPr>
                <w:rStyle w:val="Hyperlink"/>
                <w:noProof/>
              </w:rPr>
              <w:t>Review and documentation of key metrics</w:t>
            </w:r>
            <w:r>
              <w:rPr>
                <w:noProof/>
                <w:webHidden/>
              </w:rPr>
              <w:tab/>
            </w:r>
            <w:r>
              <w:rPr>
                <w:noProof/>
                <w:webHidden/>
              </w:rPr>
              <w:fldChar w:fldCharType="begin"/>
            </w:r>
            <w:r>
              <w:rPr>
                <w:noProof/>
                <w:webHidden/>
              </w:rPr>
              <w:instrText xml:space="preserve"> PAGEREF _Toc232149413 \h </w:instrText>
            </w:r>
            <w:r>
              <w:rPr>
                <w:noProof/>
                <w:webHidden/>
              </w:rPr>
            </w:r>
            <w:r>
              <w:rPr>
                <w:noProof/>
                <w:webHidden/>
              </w:rPr>
              <w:fldChar w:fldCharType="separate"/>
            </w:r>
            <w:r>
              <w:rPr>
                <w:noProof/>
                <w:webHidden/>
              </w:rPr>
              <w:t>11</w:t>
            </w:r>
            <w:r>
              <w:rPr>
                <w:noProof/>
                <w:webHidden/>
              </w:rPr>
              <w:fldChar w:fldCharType="end"/>
            </w:r>
          </w:hyperlink>
        </w:p>
        <w:p w14:paraId="22BBB818" w14:textId="54843E40" w:rsidR="00CD6FB2" w:rsidRDefault="00CD6FB2">
          <w:pPr>
            <w:pStyle w:val="TOC3"/>
            <w:tabs>
              <w:tab w:val="right" w:leader="dot" w:pos="9350"/>
            </w:tabs>
            <w:rPr>
              <w:rFonts w:eastAsiaTheme="minorEastAsia" w:cstheme="minorBidi"/>
              <w:noProof/>
              <w:kern w:val="2"/>
              <w:sz w:val="24"/>
              <w:szCs w:val="24"/>
              <w:lang w:val="en-UA"/>
              <w14:ligatures w14:val="standardContextual"/>
            </w:rPr>
          </w:pPr>
          <w:hyperlink w:anchor="_Toc232149414" w:history="1">
            <w:r w:rsidRPr="0071164D">
              <w:rPr>
                <w:rStyle w:val="Hyperlink"/>
                <w:noProof/>
              </w:rPr>
              <w:t>Metrics</w:t>
            </w:r>
            <w:r>
              <w:rPr>
                <w:noProof/>
                <w:webHidden/>
              </w:rPr>
              <w:tab/>
            </w:r>
            <w:r>
              <w:rPr>
                <w:noProof/>
                <w:webHidden/>
              </w:rPr>
              <w:fldChar w:fldCharType="begin"/>
            </w:r>
            <w:r>
              <w:rPr>
                <w:noProof/>
                <w:webHidden/>
              </w:rPr>
              <w:instrText xml:space="preserve"> PAGEREF _Toc232149414 \h </w:instrText>
            </w:r>
            <w:r>
              <w:rPr>
                <w:noProof/>
                <w:webHidden/>
              </w:rPr>
            </w:r>
            <w:r>
              <w:rPr>
                <w:noProof/>
                <w:webHidden/>
              </w:rPr>
              <w:fldChar w:fldCharType="separate"/>
            </w:r>
            <w:r>
              <w:rPr>
                <w:noProof/>
                <w:webHidden/>
              </w:rPr>
              <w:t>11</w:t>
            </w:r>
            <w:r>
              <w:rPr>
                <w:noProof/>
                <w:webHidden/>
              </w:rPr>
              <w:fldChar w:fldCharType="end"/>
            </w:r>
          </w:hyperlink>
        </w:p>
        <w:p w14:paraId="169225EC" w14:textId="07CB9131" w:rsidR="00CD6FB2" w:rsidRDefault="00CD6FB2">
          <w:pPr>
            <w:pStyle w:val="TOC3"/>
            <w:tabs>
              <w:tab w:val="right" w:leader="dot" w:pos="9350"/>
            </w:tabs>
            <w:rPr>
              <w:rFonts w:eastAsiaTheme="minorEastAsia" w:cstheme="minorBidi"/>
              <w:noProof/>
              <w:kern w:val="2"/>
              <w:sz w:val="24"/>
              <w:szCs w:val="24"/>
              <w:lang w:val="en-UA"/>
              <w14:ligatures w14:val="standardContextual"/>
            </w:rPr>
          </w:pPr>
          <w:hyperlink w:anchor="_Toc232149415" w:history="1">
            <w:r w:rsidRPr="0071164D">
              <w:rPr>
                <w:rStyle w:val="Hyperlink"/>
                <w:noProof/>
              </w:rPr>
              <w:t>Dimensions</w:t>
            </w:r>
            <w:r>
              <w:rPr>
                <w:noProof/>
                <w:webHidden/>
              </w:rPr>
              <w:tab/>
            </w:r>
            <w:r>
              <w:rPr>
                <w:noProof/>
                <w:webHidden/>
              </w:rPr>
              <w:fldChar w:fldCharType="begin"/>
            </w:r>
            <w:r>
              <w:rPr>
                <w:noProof/>
                <w:webHidden/>
              </w:rPr>
              <w:instrText xml:space="preserve"> PAGEREF _Toc232149415 \h </w:instrText>
            </w:r>
            <w:r>
              <w:rPr>
                <w:noProof/>
                <w:webHidden/>
              </w:rPr>
            </w:r>
            <w:r>
              <w:rPr>
                <w:noProof/>
                <w:webHidden/>
              </w:rPr>
              <w:fldChar w:fldCharType="separate"/>
            </w:r>
            <w:r>
              <w:rPr>
                <w:noProof/>
                <w:webHidden/>
              </w:rPr>
              <w:t>12</w:t>
            </w:r>
            <w:r>
              <w:rPr>
                <w:noProof/>
                <w:webHidden/>
              </w:rPr>
              <w:fldChar w:fldCharType="end"/>
            </w:r>
          </w:hyperlink>
        </w:p>
        <w:p w14:paraId="7FC580DC" w14:textId="05BD6C9F" w:rsidR="00CD6FB2" w:rsidRDefault="00CD6FB2">
          <w:pPr>
            <w:pStyle w:val="TOC3"/>
            <w:tabs>
              <w:tab w:val="right" w:leader="dot" w:pos="9350"/>
            </w:tabs>
            <w:rPr>
              <w:rFonts w:eastAsiaTheme="minorEastAsia" w:cstheme="minorBidi"/>
              <w:noProof/>
              <w:kern w:val="2"/>
              <w:sz w:val="24"/>
              <w:szCs w:val="24"/>
              <w:lang w:val="en-UA"/>
              <w14:ligatures w14:val="standardContextual"/>
            </w:rPr>
          </w:pPr>
          <w:hyperlink w:anchor="_Toc232149416" w:history="1">
            <w:r w:rsidRPr="0071164D">
              <w:rPr>
                <w:rStyle w:val="Hyperlink"/>
                <w:noProof/>
              </w:rPr>
              <w:t>Data sources</w:t>
            </w:r>
            <w:r>
              <w:rPr>
                <w:noProof/>
                <w:webHidden/>
              </w:rPr>
              <w:tab/>
            </w:r>
            <w:r>
              <w:rPr>
                <w:noProof/>
                <w:webHidden/>
              </w:rPr>
              <w:fldChar w:fldCharType="begin"/>
            </w:r>
            <w:r>
              <w:rPr>
                <w:noProof/>
                <w:webHidden/>
              </w:rPr>
              <w:instrText xml:space="preserve"> PAGEREF _Toc232149416 \h </w:instrText>
            </w:r>
            <w:r>
              <w:rPr>
                <w:noProof/>
                <w:webHidden/>
              </w:rPr>
            </w:r>
            <w:r>
              <w:rPr>
                <w:noProof/>
                <w:webHidden/>
              </w:rPr>
              <w:fldChar w:fldCharType="separate"/>
            </w:r>
            <w:r>
              <w:rPr>
                <w:noProof/>
                <w:webHidden/>
              </w:rPr>
              <w:t>13</w:t>
            </w:r>
            <w:r>
              <w:rPr>
                <w:noProof/>
                <w:webHidden/>
              </w:rPr>
              <w:fldChar w:fldCharType="end"/>
            </w:r>
          </w:hyperlink>
        </w:p>
        <w:p w14:paraId="56ED659E" w14:textId="5025E07D" w:rsidR="00CD6FB2" w:rsidRDefault="00CD6FB2">
          <w:pPr>
            <w:pStyle w:val="TOC1"/>
            <w:tabs>
              <w:tab w:val="right" w:leader="dot" w:pos="9350"/>
            </w:tabs>
            <w:rPr>
              <w:rFonts w:eastAsiaTheme="minorEastAsia" w:cstheme="minorBidi"/>
              <w:b w:val="0"/>
              <w:bCs w:val="0"/>
              <w:i w:val="0"/>
              <w:iCs w:val="0"/>
              <w:noProof/>
              <w:kern w:val="2"/>
              <w:lang w:val="en-UA"/>
              <w14:ligatures w14:val="standardContextual"/>
            </w:rPr>
          </w:pPr>
          <w:hyperlink w:anchor="_Toc232149417" w:history="1">
            <w:r w:rsidRPr="0071164D">
              <w:rPr>
                <w:rStyle w:val="Hyperlink"/>
                <w:noProof/>
              </w:rPr>
              <w:t>Data migration needs</w:t>
            </w:r>
            <w:r>
              <w:rPr>
                <w:noProof/>
                <w:webHidden/>
              </w:rPr>
              <w:tab/>
            </w:r>
            <w:r>
              <w:rPr>
                <w:noProof/>
                <w:webHidden/>
              </w:rPr>
              <w:fldChar w:fldCharType="begin"/>
            </w:r>
            <w:r>
              <w:rPr>
                <w:noProof/>
                <w:webHidden/>
              </w:rPr>
              <w:instrText xml:space="preserve"> PAGEREF _Toc232149417 \h </w:instrText>
            </w:r>
            <w:r>
              <w:rPr>
                <w:noProof/>
                <w:webHidden/>
              </w:rPr>
            </w:r>
            <w:r>
              <w:rPr>
                <w:noProof/>
                <w:webHidden/>
              </w:rPr>
              <w:fldChar w:fldCharType="separate"/>
            </w:r>
            <w:r>
              <w:rPr>
                <w:noProof/>
                <w:webHidden/>
              </w:rPr>
              <w:t>14</w:t>
            </w:r>
            <w:r>
              <w:rPr>
                <w:noProof/>
                <w:webHidden/>
              </w:rPr>
              <w:fldChar w:fldCharType="end"/>
            </w:r>
          </w:hyperlink>
        </w:p>
        <w:p w14:paraId="6C60353D" w14:textId="2B9C14F9" w:rsidR="00CD6FB2" w:rsidRDefault="00CD6FB2">
          <w:pPr>
            <w:pStyle w:val="TOC1"/>
            <w:tabs>
              <w:tab w:val="right" w:leader="dot" w:pos="9350"/>
            </w:tabs>
            <w:rPr>
              <w:rFonts w:eastAsiaTheme="minorEastAsia" w:cstheme="minorBidi"/>
              <w:b w:val="0"/>
              <w:bCs w:val="0"/>
              <w:i w:val="0"/>
              <w:iCs w:val="0"/>
              <w:noProof/>
              <w:kern w:val="2"/>
              <w:lang w:val="en-UA"/>
              <w14:ligatures w14:val="standardContextual"/>
            </w:rPr>
          </w:pPr>
          <w:hyperlink w:anchor="_Toc232149418" w:history="1">
            <w:r w:rsidRPr="0071164D">
              <w:rPr>
                <w:rStyle w:val="Hyperlink"/>
                <w:noProof/>
              </w:rPr>
              <w:t>Performance requirements and data transfer requirements</w:t>
            </w:r>
            <w:r>
              <w:rPr>
                <w:noProof/>
                <w:webHidden/>
              </w:rPr>
              <w:tab/>
            </w:r>
            <w:r>
              <w:rPr>
                <w:noProof/>
                <w:webHidden/>
              </w:rPr>
              <w:fldChar w:fldCharType="begin"/>
            </w:r>
            <w:r>
              <w:rPr>
                <w:noProof/>
                <w:webHidden/>
              </w:rPr>
              <w:instrText xml:space="preserve"> PAGEREF _Toc232149418 \h </w:instrText>
            </w:r>
            <w:r>
              <w:rPr>
                <w:noProof/>
                <w:webHidden/>
              </w:rPr>
            </w:r>
            <w:r>
              <w:rPr>
                <w:noProof/>
                <w:webHidden/>
              </w:rPr>
              <w:fldChar w:fldCharType="separate"/>
            </w:r>
            <w:r>
              <w:rPr>
                <w:noProof/>
                <w:webHidden/>
              </w:rPr>
              <w:t>14</w:t>
            </w:r>
            <w:r>
              <w:rPr>
                <w:noProof/>
                <w:webHidden/>
              </w:rPr>
              <w:fldChar w:fldCharType="end"/>
            </w:r>
          </w:hyperlink>
        </w:p>
        <w:p w14:paraId="41E75301" w14:textId="507BC6B3" w:rsidR="00CD6FB2" w:rsidRDefault="00CD6FB2">
          <w:pPr>
            <w:pStyle w:val="TOC1"/>
            <w:tabs>
              <w:tab w:val="right" w:leader="dot" w:pos="9350"/>
            </w:tabs>
            <w:rPr>
              <w:rFonts w:eastAsiaTheme="minorEastAsia" w:cstheme="minorBidi"/>
              <w:b w:val="0"/>
              <w:bCs w:val="0"/>
              <w:i w:val="0"/>
              <w:iCs w:val="0"/>
              <w:noProof/>
              <w:kern w:val="2"/>
              <w:lang w:val="en-UA"/>
              <w14:ligatures w14:val="standardContextual"/>
            </w:rPr>
          </w:pPr>
          <w:hyperlink w:anchor="_Toc232149419" w:history="1">
            <w:r w:rsidRPr="0071164D">
              <w:rPr>
                <w:rStyle w:val="Hyperlink"/>
                <w:noProof/>
              </w:rPr>
              <w:t>Data upload requirements</w:t>
            </w:r>
            <w:r>
              <w:rPr>
                <w:noProof/>
                <w:webHidden/>
              </w:rPr>
              <w:tab/>
            </w:r>
            <w:r>
              <w:rPr>
                <w:noProof/>
                <w:webHidden/>
              </w:rPr>
              <w:fldChar w:fldCharType="begin"/>
            </w:r>
            <w:r>
              <w:rPr>
                <w:noProof/>
                <w:webHidden/>
              </w:rPr>
              <w:instrText xml:space="preserve"> PAGEREF _Toc232149419 \h </w:instrText>
            </w:r>
            <w:r>
              <w:rPr>
                <w:noProof/>
                <w:webHidden/>
              </w:rPr>
            </w:r>
            <w:r>
              <w:rPr>
                <w:noProof/>
                <w:webHidden/>
              </w:rPr>
              <w:fldChar w:fldCharType="separate"/>
            </w:r>
            <w:r>
              <w:rPr>
                <w:noProof/>
                <w:webHidden/>
              </w:rPr>
              <w:t>15</w:t>
            </w:r>
            <w:r>
              <w:rPr>
                <w:noProof/>
                <w:webHidden/>
              </w:rPr>
              <w:fldChar w:fldCharType="end"/>
            </w:r>
          </w:hyperlink>
        </w:p>
        <w:p w14:paraId="62683224" w14:textId="271D581A" w:rsidR="00CD6FB2" w:rsidRDefault="00CD6FB2">
          <w:pPr>
            <w:pStyle w:val="TOC2"/>
            <w:tabs>
              <w:tab w:val="right" w:leader="dot" w:pos="9350"/>
            </w:tabs>
            <w:rPr>
              <w:rFonts w:eastAsiaTheme="minorEastAsia" w:cstheme="minorBidi"/>
              <w:b w:val="0"/>
              <w:bCs w:val="0"/>
              <w:noProof/>
              <w:kern w:val="2"/>
              <w:sz w:val="24"/>
              <w:szCs w:val="24"/>
              <w:lang w:val="en-UA"/>
              <w14:ligatures w14:val="standardContextual"/>
            </w:rPr>
          </w:pPr>
          <w:hyperlink w:anchor="_Toc232149420" w:history="1">
            <w:r w:rsidRPr="0071164D">
              <w:rPr>
                <w:rStyle w:val="Hyperlink"/>
                <w:noProof/>
              </w:rPr>
              <w:t>Requirements to control the emergence of new objects or changes in structures</w:t>
            </w:r>
            <w:r>
              <w:rPr>
                <w:noProof/>
                <w:webHidden/>
              </w:rPr>
              <w:tab/>
            </w:r>
            <w:r>
              <w:rPr>
                <w:noProof/>
                <w:webHidden/>
              </w:rPr>
              <w:fldChar w:fldCharType="begin"/>
            </w:r>
            <w:r>
              <w:rPr>
                <w:noProof/>
                <w:webHidden/>
              </w:rPr>
              <w:instrText xml:space="preserve"> PAGEREF _Toc232149420 \h </w:instrText>
            </w:r>
            <w:r>
              <w:rPr>
                <w:noProof/>
                <w:webHidden/>
              </w:rPr>
            </w:r>
            <w:r>
              <w:rPr>
                <w:noProof/>
                <w:webHidden/>
              </w:rPr>
              <w:fldChar w:fldCharType="separate"/>
            </w:r>
            <w:r>
              <w:rPr>
                <w:noProof/>
                <w:webHidden/>
              </w:rPr>
              <w:t>15</w:t>
            </w:r>
            <w:r>
              <w:rPr>
                <w:noProof/>
                <w:webHidden/>
              </w:rPr>
              <w:fldChar w:fldCharType="end"/>
            </w:r>
          </w:hyperlink>
        </w:p>
        <w:p w14:paraId="525874AE" w14:textId="6F537932" w:rsidR="00CD6FB2" w:rsidRDefault="00CD6FB2">
          <w:pPr>
            <w:pStyle w:val="TOC2"/>
            <w:tabs>
              <w:tab w:val="right" w:leader="dot" w:pos="9350"/>
            </w:tabs>
            <w:rPr>
              <w:rFonts w:eastAsiaTheme="minorEastAsia" w:cstheme="minorBidi"/>
              <w:b w:val="0"/>
              <w:bCs w:val="0"/>
              <w:noProof/>
              <w:kern w:val="2"/>
              <w:sz w:val="24"/>
              <w:szCs w:val="24"/>
              <w:lang w:val="en-UA"/>
              <w14:ligatures w14:val="standardContextual"/>
            </w:rPr>
          </w:pPr>
          <w:hyperlink w:anchor="_Toc232149421" w:history="1">
            <w:r w:rsidRPr="0071164D">
              <w:rPr>
                <w:rStyle w:val="Hyperlink"/>
                <w:noProof/>
              </w:rPr>
              <w:t>Requirements for the full data download process</w:t>
            </w:r>
            <w:r>
              <w:rPr>
                <w:noProof/>
                <w:webHidden/>
              </w:rPr>
              <w:tab/>
            </w:r>
            <w:r>
              <w:rPr>
                <w:noProof/>
                <w:webHidden/>
              </w:rPr>
              <w:fldChar w:fldCharType="begin"/>
            </w:r>
            <w:r>
              <w:rPr>
                <w:noProof/>
                <w:webHidden/>
              </w:rPr>
              <w:instrText xml:space="preserve"> PAGEREF _Toc232149421 \h </w:instrText>
            </w:r>
            <w:r>
              <w:rPr>
                <w:noProof/>
                <w:webHidden/>
              </w:rPr>
            </w:r>
            <w:r>
              <w:rPr>
                <w:noProof/>
                <w:webHidden/>
              </w:rPr>
              <w:fldChar w:fldCharType="separate"/>
            </w:r>
            <w:r>
              <w:rPr>
                <w:noProof/>
                <w:webHidden/>
              </w:rPr>
              <w:t>16</w:t>
            </w:r>
            <w:r>
              <w:rPr>
                <w:noProof/>
                <w:webHidden/>
              </w:rPr>
              <w:fldChar w:fldCharType="end"/>
            </w:r>
          </w:hyperlink>
        </w:p>
        <w:p w14:paraId="26811CBE" w14:textId="4B287A04" w:rsidR="00CD6FB2" w:rsidRDefault="00CD6FB2">
          <w:pPr>
            <w:pStyle w:val="TOC2"/>
            <w:tabs>
              <w:tab w:val="right" w:leader="dot" w:pos="9350"/>
            </w:tabs>
            <w:rPr>
              <w:rFonts w:eastAsiaTheme="minorEastAsia" w:cstheme="minorBidi"/>
              <w:b w:val="0"/>
              <w:bCs w:val="0"/>
              <w:noProof/>
              <w:kern w:val="2"/>
              <w:sz w:val="24"/>
              <w:szCs w:val="24"/>
              <w:lang w:val="en-UA"/>
              <w14:ligatures w14:val="standardContextual"/>
            </w:rPr>
          </w:pPr>
          <w:hyperlink w:anchor="_Toc232149422" w:history="1">
            <w:r w:rsidRPr="0071164D">
              <w:rPr>
                <w:rStyle w:val="Hyperlink"/>
                <w:noProof/>
              </w:rPr>
              <w:t>Requirements for the incremental data download process</w:t>
            </w:r>
            <w:r>
              <w:rPr>
                <w:noProof/>
                <w:webHidden/>
              </w:rPr>
              <w:tab/>
            </w:r>
            <w:r>
              <w:rPr>
                <w:noProof/>
                <w:webHidden/>
              </w:rPr>
              <w:fldChar w:fldCharType="begin"/>
            </w:r>
            <w:r>
              <w:rPr>
                <w:noProof/>
                <w:webHidden/>
              </w:rPr>
              <w:instrText xml:space="preserve"> PAGEREF _Toc232149422 \h </w:instrText>
            </w:r>
            <w:r>
              <w:rPr>
                <w:noProof/>
                <w:webHidden/>
              </w:rPr>
            </w:r>
            <w:r>
              <w:rPr>
                <w:noProof/>
                <w:webHidden/>
              </w:rPr>
              <w:fldChar w:fldCharType="separate"/>
            </w:r>
            <w:r>
              <w:rPr>
                <w:noProof/>
                <w:webHidden/>
              </w:rPr>
              <w:t>16</w:t>
            </w:r>
            <w:r>
              <w:rPr>
                <w:noProof/>
                <w:webHidden/>
              </w:rPr>
              <w:fldChar w:fldCharType="end"/>
            </w:r>
          </w:hyperlink>
        </w:p>
        <w:p w14:paraId="42385D38" w14:textId="5B4244C2" w:rsidR="00CD6FB2" w:rsidRDefault="00CD6FB2">
          <w:pPr>
            <w:pStyle w:val="TOC2"/>
            <w:tabs>
              <w:tab w:val="right" w:leader="dot" w:pos="9350"/>
            </w:tabs>
            <w:rPr>
              <w:rFonts w:eastAsiaTheme="minorEastAsia" w:cstheme="minorBidi"/>
              <w:b w:val="0"/>
              <w:bCs w:val="0"/>
              <w:noProof/>
              <w:kern w:val="2"/>
              <w:sz w:val="24"/>
              <w:szCs w:val="24"/>
              <w:lang w:val="en-UA"/>
              <w14:ligatures w14:val="standardContextual"/>
            </w:rPr>
          </w:pPr>
          <w:hyperlink w:anchor="_Toc232149423" w:history="1">
            <w:r w:rsidRPr="0071164D">
              <w:rPr>
                <w:rStyle w:val="Hyperlink"/>
                <w:noProof/>
              </w:rPr>
              <w:t>Requirements for the accumulation of history and the ability to return to a certain state of the object</w:t>
            </w:r>
            <w:r>
              <w:rPr>
                <w:noProof/>
                <w:webHidden/>
              </w:rPr>
              <w:tab/>
            </w:r>
            <w:r>
              <w:rPr>
                <w:noProof/>
                <w:webHidden/>
              </w:rPr>
              <w:fldChar w:fldCharType="begin"/>
            </w:r>
            <w:r>
              <w:rPr>
                <w:noProof/>
                <w:webHidden/>
              </w:rPr>
              <w:instrText xml:space="preserve"> PAGEREF _Toc232149423 \h </w:instrText>
            </w:r>
            <w:r>
              <w:rPr>
                <w:noProof/>
                <w:webHidden/>
              </w:rPr>
            </w:r>
            <w:r>
              <w:rPr>
                <w:noProof/>
                <w:webHidden/>
              </w:rPr>
              <w:fldChar w:fldCharType="separate"/>
            </w:r>
            <w:r>
              <w:rPr>
                <w:noProof/>
                <w:webHidden/>
              </w:rPr>
              <w:t>17</w:t>
            </w:r>
            <w:r>
              <w:rPr>
                <w:noProof/>
                <w:webHidden/>
              </w:rPr>
              <w:fldChar w:fldCharType="end"/>
            </w:r>
          </w:hyperlink>
        </w:p>
        <w:p w14:paraId="075D1007" w14:textId="040F78A6" w:rsidR="00CD6FB2" w:rsidRDefault="00CD6FB2">
          <w:pPr>
            <w:pStyle w:val="TOC2"/>
            <w:tabs>
              <w:tab w:val="right" w:leader="dot" w:pos="9350"/>
            </w:tabs>
            <w:rPr>
              <w:rFonts w:eastAsiaTheme="minorEastAsia" w:cstheme="minorBidi"/>
              <w:b w:val="0"/>
              <w:bCs w:val="0"/>
              <w:noProof/>
              <w:kern w:val="2"/>
              <w:sz w:val="24"/>
              <w:szCs w:val="24"/>
              <w:lang w:val="en-UA"/>
              <w14:ligatures w14:val="standardContextual"/>
            </w:rPr>
          </w:pPr>
          <w:hyperlink w:anchor="_Toc232149424" w:history="1">
            <w:r w:rsidRPr="0071164D">
              <w:rPr>
                <w:rStyle w:val="Hyperlink"/>
                <w:noProof/>
              </w:rPr>
              <w:t>Requirements for implementing data quality controls across data layers</w:t>
            </w:r>
            <w:r>
              <w:rPr>
                <w:noProof/>
                <w:webHidden/>
              </w:rPr>
              <w:tab/>
            </w:r>
            <w:r>
              <w:rPr>
                <w:noProof/>
                <w:webHidden/>
              </w:rPr>
              <w:fldChar w:fldCharType="begin"/>
            </w:r>
            <w:r>
              <w:rPr>
                <w:noProof/>
                <w:webHidden/>
              </w:rPr>
              <w:instrText xml:space="preserve"> PAGEREF _Toc232149424 \h </w:instrText>
            </w:r>
            <w:r>
              <w:rPr>
                <w:noProof/>
                <w:webHidden/>
              </w:rPr>
            </w:r>
            <w:r>
              <w:rPr>
                <w:noProof/>
                <w:webHidden/>
              </w:rPr>
              <w:fldChar w:fldCharType="separate"/>
            </w:r>
            <w:r>
              <w:rPr>
                <w:noProof/>
                <w:webHidden/>
              </w:rPr>
              <w:t>17</w:t>
            </w:r>
            <w:r>
              <w:rPr>
                <w:noProof/>
                <w:webHidden/>
              </w:rPr>
              <w:fldChar w:fldCharType="end"/>
            </w:r>
          </w:hyperlink>
        </w:p>
        <w:p w14:paraId="183C987D" w14:textId="316B91CB" w:rsidR="00CD6FB2" w:rsidRDefault="00CD6FB2">
          <w:pPr>
            <w:pStyle w:val="TOC1"/>
            <w:tabs>
              <w:tab w:val="right" w:leader="dot" w:pos="9350"/>
            </w:tabs>
            <w:rPr>
              <w:rFonts w:eastAsiaTheme="minorEastAsia" w:cstheme="minorBidi"/>
              <w:b w:val="0"/>
              <w:bCs w:val="0"/>
              <w:i w:val="0"/>
              <w:iCs w:val="0"/>
              <w:noProof/>
              <w:kern w:val="2"/>
              <w:lang w:val="en-UA"/>
              <w14:ligatures w14:val="standardContextual"/>
            </w:rPr>
          </w:pPr>
          <w:hyperlink w:anchor="_Toc232149425" w:history="1">
            <w:r w:rsidRPr="0071164D">
              <w:rPr>
                <w:rStyle w:val="Hyperlink"/>
                <w:noProof/>
              </w:rPr>
              <w:t>Users and roles</w:t>
            </w:r>
            <w:r>
              <w:rPr>
                <w:noProof/>
                <w:webHidden/>
              </w:rPr>
              <w:tab/>
            </w:r>
            <w:r>
              <w:rPr>
                <w:noProof/>
                <w:webHidden/>
              </w:rPr>
              <w:fldChar w:fldCharType="begin"/>
            </w:r>
            <w:r>
              <w:rPr>
                <w:noProof/>
                <w:webHidden/>
              </w:rPr>
              <w:instrText xml:space="preserve"> PAGEREF _Toc232149425 \h </w:instrText>
            </w:r>
            <w:r>
              <w:rPr>
                <w:noProof/>
                <w:webHidden/>
              </w:rPr>
            </w:r>
            <w:r>
              <w:rPr>
                <w:noProof/>
                <w:webHidden/>
              </w:rPr>
              <w:fldChar w:fldCharType="separate"/>
            </w:r>
            <w:r>
              <w:rPr>
                <w:noProof/>
                <w:webHidden/>
              </w:rPr>
              <w:t>18</w:t>
            </w:r>
            <w:r>
              <w:rPr>
                <w:noProof/>
                <w:webHidden/>
              </w:rPr>
              <w:fldChar w:fldCharType="end"/>
            </w:r>
          </w:hyperlink>
        </w:p>
        <w:p w14:paraId="67B2B2DF" w14:textId="495F5B69" w:rsidR="00CD6FB2" w:rsidRDefault="00CD6FB2">
          <w:pPr>
            <w:pStyle w:val="TOC1"/>
            <w:tabs>
              <w:tab w:val="right" w:leader="dot" w:pos="9350"/>
            </w:tabs>
            <w:rPr>
              <w:rFonts w:eastAsiaTheme="minorEastAsia" w:cstheme="minorBidi"/>
              <w:b w:val="0"/>
              <w:bCs w:val="0"/>
              <w:i w:val="0"/>
              <w:iCs w:val="0"/>
              <w:noProof/>
              <w:kern w:val="2"/>
              <w:lang w:val="en-UA"/>
              <w14:ligatures w14:val="standardContextual"/>
            </w:rPr>
          </w:pPr>
          <w:hyperlink w:anchor="_Toc232149426" w:history="1">
            <w:r w:rsidRPr="0071164D">
              <w:rPr>
                <w:rStyle w:val="Hyperlink"/>
                <w:noProof/>
              </w:rPr>
              <w:t>Data classification and related risks</w:t>
            </w:r>
            <w:r>
              <w:rPr>
                <w:noProof/>
                <w:webHidden/>
              </w:rPr>
              <w:tab/>
            </w:r>
            <w:r>
              <w:rPr>
                <w:noProof/>
                <w:webHidden/>
              </w:rPr>
              <w:fldChar w:fldCharType="begin"/>
            </w:r>
            <w:r>
              <w:rPr>
                <w:noProof/>
                <w:webHidden/>
              </w:rPr>
              <w:instrText xml:space="preserve"> PAGEREF _Toc232149426 \h </w:instrText>
            </w:r>
            <w:r>
              <w:rPr>
                <w:noProof/>
                <w:webHidden/>
              </w:rPr>
            </w:r>
            <w:r>
              <w:rPr>
                <w:noProof/>
                <w:webHidden/>
              </w:rPr>
              <w:fldChar w:fldCharType="separate"/>
            </w:r>
            <w:r>
              <w:rPr>
                <w:noProof/>
                <w:webHidden/>
              </w:rPr>
              <w:t>19</w:t>
            </w:r>
            <w:r>
              <w:rPr>
                <w:noProof/>
                <w:webHidden/>
              </w:rPr>
              <w:fldChar w:fldCharType="end"/>
            </w:r>
          </w:hyperlink>
        </w:p>
        <w:p w14:paraId="4D850F72" w14:textId="1952EE23" w:rsidR="00CD6FB2" w:rsidRDefault="00CD6FB2">
          <w:pPr>
            <w:pStyle w:val="TOC1"/>
            <w:tabs>
              <w:tab w:val="right" w:leader="dot" w:pos="9350"/>
            </w:tabs>
            <w:rPr>
              <w:rFonts w:eastAsiaTheme="minorEastAsia" w:cstheme="minorBidi"/>
              <w:b w:val="0"/>
              <w:bCs w:val="0"/>
              <w:i w:val="0"/>
              <w:iCs w:val="0"/>
              <w:noProof/>
              <w:kern w:val="2"/>
              <w:lang w:val="en-UA"/>
              <w14:ligatures w14:val="standardContextual"/>
            </w:rPr>
          </w:pPr>
          <w:hyperlink w:anchor="_Toc232149427" w:history="1">
            <w:r w:rsidRPr="0071164D">
              <w:rPr>
                <w:rStyle w:val="Hyperlink"/>
                <w:noProof/>
              </w:rPr>
              <w:t>Applications infrastructure/networking components</w:t>
            </w:r>
            <w:r>
              <w:rPr>
                <w:noProof/>
                <w:webHidden/>
              </w:rPr>
              <w:tab/>
            </w:r>
            <w:r>
              <w:rPr>
                <w:noProof/>
                <w:webHidden/>
              </w:rPr>
              <w:fldChar w:fldCharType="begin"/>
            </w:r>
            <w:r>
              <w:rPr>
                <w:noProof/>
                <w:webHidden/>
              </w:rPr>
              <w:instrText xml:space="preserve"> PAGEREF _Toc232149427 \h </w:instrText>
            </w:r>
            <w:r>
              <w:rPr>
                <w:noProof/>
                <w:webHidden/>
              </w:rPr>
            </w:r>
            <w:r>
              <w:rPr>
                <w:noProof/>
                <w:webHidden/>
              </w:rPr>
              <w:fldChar w:fldCharType="separate"/>
            </w:r>
            <w:r>
              <w:rPr>
                <w:noProof/>
                <w:webHidden/>
              </w:rPr>
              <w:t>20</w:t>
            </w:r>
            <w:r>
              <w:rPr>
                <w:noProof/>
                <w:webHidden/>
              </w:rPr>
              <w:fldChar w:fldCharType="end"/>
            </w:r>
          </w:hyperlink>
        </w:p>
        <w:p w14:paraId="04AE5A9D" w14:textId="48BF6CD1" w:rsidR="00CD6FB2" w:rsidRDefault="00CD6FB2">
          <w:pPr>
            <w:pStyle w:val="TOC2"/>
            <w:tabs>
              <w:tab w:val="right" w:leader="dot" w:pos="9350"/>
            </w:tabs>
            <w:rPr>
              <w:rFonts w:eastAsiaTheme="minorEastAsia" w:cstheme="minorBidi"/>
              <w:b w:val="0"/>
              <w:bCs w:val="0"/>
              <w:noProof/>
              <w:kern w:val="2"/>
              <w:sz w:val="24"/>
              <w:szCs w:val="24"/>
              <w:lang w:val="en-UA"/>
              <w14:ligatures w14:val="standardContextual"/>
            </w:rPr>
          </w:pPr>
          <w:hyperlink w:anchor="_Toc232149428" w:history="1">
            <w:r w:rsidRPr="0071164D">
              <w:rPr>
                <w:rStyle w:val="Hyperlink"/>
                <w:noProof/>
              </w:rPr>
              <w:t>As-Is landscape</w:t>
            </w:r>
            <w:r>
              <w:rPr>
                <w:noProof/>
                <w:webHidden/>
              </w:rPr>
              <w:tab/>
            </w:r>
            <w:r>
              <w:rPr>
                <w:noProof/>
                <w:webHidden/>
              </w:rPr>
              <w:fldChar w:fldCharType="begin"/>
            </w:r>
            <w:r>
              <w:rPr>
                <w:noProof/>
                <w:webHidden/>
              </w:rPr>
              <w:instrText xml:space="preserve"> PAGEREF _Toc232149428 \h </w:instrText>
            </w:r>
            <w:r>
              <w:rPr>
                <w:noProof/>
                <w:webHidden/>
              </w:rPr>
            </w:r>
            <w:r>
              <w:rPr>
                <w:noProof/>
                <w:webHidden/>
              </w:rPr>
              <w:fldChar w:fldCharType="separate"/>
            </w:r>
            <w:r>
              <w:rPr>
                <w:noProof/>
                <w:webHidden/>
              </w:rPr>
              <w:t>20</w:t>
            </w:r>
            <w:r>
              <w:rPr>
                <w:noProof/>
                <w:webHidden/>
              </w:rPr>
              <w:fldChar w:fldCharType="end"/>
            </w:r>
          </w:hyperlink>
        </w:p>
        <w:p w14:paraId="2FD6F67A" w14:textId="0E51D3DC" w:rsidR="00CD6FB2" w:rsidRDefault="00CD6FB2">
          <w:pPr>
            <w:pStyle w:val="TOC2"/>
            <w:tabs>
              <w:tab w:val="right" w:leader="dot" w:pos="9350"/>
            </w:tabs>
            <w:rPr>
              <w:rFonts w:eastAsiaTheme="minorEastAsia" w:cstheme="minorBidi"/>
              <w:b w:val="0"/>
              <w:bCs w:val="0"/>
              <w:noProof/>
              <w:kern w:val="2"/>
              <w:sz w:val="24"/>
              <w:szCs w:val="24"/>
              <w:lang w:val="en-UA"/>
              <w14:ligatures w14:val="standardContextual"/>
            </w:rPr>
          </w:pPr>
          <w:hyperlink w:anchor="_Toc232149429" w:history="1">
            <w:r w:rsidRPr="0071164D">
              <w:rPr>
                <w:rStyle w:val="Hyperlink"/>
                <w:noProof/>
              </w:rPr>
              <w:t>Future landscape</w:t>
            </w:r>
            <w:r>
              <w:rPr>
                <w:noProof/>
                <w:webHidden/>
              </w:rPr>
              <w:tab/>
            </w:r>
            <w:r>
              <w:rPr>
                <w:noProof/>
                <w:webHidden/>
              </w:rPr>
              <w:fldChar w:fldCharType="begin"/>
            </w:r>
            <w:r>
              <w:rPr>
                <w:noProof/>
                <w:webHidden/>
              </w:rPr>
              <w:instrText xml:space="preserve"> PAGEREF _Toc232149429 \h </w:instrText>
            </w:r>
            <w:r>
              <w:rPr>
                <w:noProof/>
                <w:webHidden/>
              </w:rPr>
            </w:r>
            <w:r>
              <w:rPr>
                <w:noProof/>
                <w:webHidden/>
              </w:rPr>
              <w:fldChar w:fldCharType="separate"/>
            </w:r>
            <w:r>
              <w:rPr>
                <w:noProof/>
                <w:webHidden/>
              </w:rPr>
              <w:t>20</w:t>
            </w:r>
            <w:r>
              <w:rPr>
                <w:noProof/>
                <w:webHidden/>
              </w:rPr>
              <w:fldChar w:fldCharType="end"/>
            </w:r>
          </w:hyperlink>
        </w:p>
        <w:p w14:paraId="64BA7E0F" w14:textId="57FDCF00" w:rsidR="00CD6FB2" w:rsidRDefault="00CD6FB2">
          <w:pPr>
            <w:pStyle w:val="TOC1"/>
            <w:tabs>
              <w:tab w:val="right" w:leader="dot" w:pos="9350"/>
            </w:tabs>
            <w:rPr>
              <w:rFonts w:eastAsiaTheme="minorEastAsia" w:cstheme="minorBidi"/>
              <w:b w:val="0"/>
              <w:bCs w:val="0"/>
              <w:i w:val="0"/>
              <w:iCs w:val="0"/>
              <w:noProof/>
              <w:kern w:val="2"/>
              <w:lang w:val="en-UA"/>
              <w14:ligatures w14:val="standardContextual"/>
            </w:rPr>
          </w:pPr>
          <w:hyperlink w:anchor="_Toc232149430" w:history="1">
            <w:r w:rsidRPr="0071164D">
              <w:rPr>
                <w:rStyle w:val="Hyperlink"/>
                <w:noProof/>
              </w:rPr>
              <w:t>Security and compliance needs</w:t>
            </w:r>
            <w:r>
              <w:rPr>
                <w:noProof/>
                <w:webHidden/>
              </w:rPr>
              <w:tab/>
            </w:r>
            <w:r>
              <w:rPr>
                <w:noProof/>
                <w:webHidden/>
              </w:rPr>
              <w:fldChar w:fldCharType="begin"/>
            </w:r>
            <w:r>
              <w:rPr>
                <w:noProof/>
                <w:webHidden/>
              </w:rPr>
              <w:instrText xml:space="preserve"> PAGEREF _Toc232149430 \h </w:instrText>
            </w:r>
            <w:r>
              <w:rPr>
                <w:noProof/>
                <w:webHidden/>
              </w:rPr>
            </w:r>
            <w:r>
              <w:rPr>
                <w:noProof/>
                <w:webHidden/>
              </w:rPr>
              <w:fldChar w:fldCharType="separate"/>
            </w:r>
            <w:r>
              <w:rPr>
                <w:noProof/>
                <w:webHidden/>
              </w:rPr>
              <w:t>21</w:t>
            </w:r>
            <w:r>
              <w:rPr>
                <w:noProof/>
                <w:webHidden/>
              </w:rPr>
              <w:fldChar w:fldCharType="end"/>
            </w:r>
          </w:hyperlink>
        </w:p>
        <w:p w14:paraId="6182FA30" w14:textId="3FD229A8" w:rsidR="00CD6FB2" w:rsidRDefault="00CD6FB2">
          <w:pPr>
            <w:pStyle w:val="TOC1"/>
            <w:tabs>
              <w:tab w:val="right" w:leader="dot" w:pos="9350"/>
            </w:tabs>
            <w:rPr>
              <w:rFonts w:eastAsiaTheme="minorEastAsia" w:cstheme="minorBidi"/>
              <w:b w:val="0"/>
              <w:bCs w:val="0"/>
              <w:i w:val="0"/>
              <w:iCs w:val="0"/>
              <w:noProof/>
              <w:kern w:val="2"/>
              <w:lang w:val="en-UA"/>
              <w14:ligatures w14:val="standardContextual"/>
            </w:rPr>
          </w:pPr>
          <w:hyperlink w:anchor="_Toc232149431" w:history="1">
            <w:r w:rsidRPr="0071164D">
              <w:rPr>
                <w:rStyle w:val="Hyperlink"/>
                <w:noProof/>
              </w:rPr>
              <w:t>Recommended changes and improvements</w:t>
            </w:r>
            <w:r>
              <w:rPr>
                <w:noProof/>
                <w:webHidden/>
              </w:rPr>
              <w:tab/>
            </w:r>
            <w:r>
              <w:rPr>
                <w:noProof/>
                <w:webHidden/>
              </w:rPr>
              <w:fldChar w:fldCharType="begin"/>
            </w:r>
            <w:r>
              <w:rPr>
                <w:noProof/>
                <w:webHidden/>
              </w:rPr>
              <w:instrText xml:space="preserve"> PAGEREF _Toc232149431 \h </w:instrText>
            </w:r>
            <w:r>
              <w:rPr>
                <w:noProof/>
                <w:webHidden/>
              </w:rPr>
            </w:r>
            <w:r>
              <w:rPr>
                <w:noProof/>
                <w:webHidden/>
              </w:rPr>
              <w:fldChar w:fldCharType="separate"/>
            </w:r>
            <w:r>
              <w:rPr>
                <w:noProof/>
                <w:webHidden/>
              </w:rPr>
              <w:t>22</w:t>
            </w:r>
            <w:r>
              <w:rPr>
                <w:noProof/>
                <w:webHidden/>
              </w:rPr>
              <w:fldChar w:fldCharType="end"/>
            </w:r>
          </w:hyperlink>
        </w:p>
        <w:p w14:paraId="78C4DD20" w14:textId="79600DB7" w:rsidR="00CD6FB2" w:rsidRDefault="00CD6FB2">
          <w:pPr>
            <w:pStyle w:val="TOC1"/>
            <w:tabs>
              <w:tab w:val="right" w:leader="dot" w:pos="9350"/>
            </w:tabs>
            <w:rPr>
              <w:rFonts w:eastAsiaTheme="minorEastAsia" w:cstheme="minorBidi"/>
              <w:b w:val="0"/>
              <w:bCs w:val="0"/>
              <w:i w:val="0"/>
              <w:iCs w:val="0"/>
              <w:noProof/>
              <w:kern w:val="2"/>
              <w:lang w:val="en-UA"/>
              <w14:ligatures w14:val="standardContextual"/>
            </w:rPr>
          </w:pPr>
          <w:hyperlink w:anchor="_Toc232149432" w:history="1">
            <w:r w:rsidRPr="0071164D">
              <w:rPr>
                <w:rStyle w:val="Hyperlink"/>
                <w:noProof/>
              </w:rPr>
              <w:t>Resilience, availability, and disaster recovery requirements</w:t>
            </w:r>
            <w:r>
              <w:rPr>
                <w:noProof/>
                <w:webHidden/>
              </w:rPr>
              <w:tab/>
            </w:r>
            <w:r>
              <w:rPr>
                <w:noProof/>
                <w:webHidden/>
              </w:rPr>
              <w:fldChar w:fldCharType="begin"/>
            </w:r>
            <w:r>
              <w:rPr>
                <w:noProof/>
                <w:webHidden/>
              </w:rPr>
              <w:instrText xml:space="preserve"> PAGEREF _Toc232149432 \h </w:instrText>
            </w:r>
            <w:r>
              <w:rPr>
                <w:noProof/>
                <w:webHidden/>
              </w:rPr>
            </w:r>
            <w:r>
              <w:rPr>
                <w:noProof/>
                <w:webHidden/>
              </w:rPr>
              <w:fldChar w:fldCharType="separate"/>
            </w:r>
            <w:r>
              <w:rPr>
                <w:noProof/>
                <w:webHidden/>
              </w:rPr>
              <w:t>23</w:t>
            </w:r>
            <w:r>
              <w:rPr>
                <w:noProof/>
                <w:webHidden/>
              </w:rPr>
              <w:fldChar w:fldCharType="end"/>
            </w:r>
          </w:hyperlink>
        </w:p>
        <w:p w14:paraId="3363FEB9" w14:textId="5E5AE4EE" w:rsidR="00CD6FB2" w:rsidRDefault="00CD6FB2">
          <w:pPr>
            <w:pStyle w:val="TOC1"/>
            <w:tabs>
              <w:tab w:val="right" w:leader="dot" w:pos="9350"/>
            </w:tabs>
            <w:rPr>
              <w:rFonts w:eastAsiaTheme="minorEastAsia" w:cstheme="minorBidi"/>
              <w:b w:val="0"/>
              <w:bCs w:val="0"/>
              <w:i w:val="0"/>
              <w:iCs w:val="0"/>
              <w:noProof/>
              <w:kern w:val="2"/>
              <w:lang w:val="en-UA"/>
              <w14:ligatures w14:val="standardContextual"/>
            </w:rPr>
          </w:pPr>
          <w:hyperlink w:anchor="_Toc232149433" w:history="1">
            <w:r w:rsidRPr="0071164D">
              <w:rPr>
                <w:rStyle w:val="Hyperlink"/>
                <w:noProof/>
              </w:rPr>
              <w:t>Data quality policy and framework establishment</w:t>
            </w:r>
            <w:r>
              <w:rPr>
                <w:noProof/>
                <w:webHidden/>
              </w:rPr>
              <w:tab/>
            </w:r>
            <w:r>
              <w:rPr>
                <w:noProof/>
                <w:webHidden/>
              </w:rPr>
              <w:fldChar w:fldCharType="begin"/>
            </w:r>
            <w:r>
              <w:rPr>
                <w:noProof/>
                <w:webHidden/>
              </w:rPr>
              <w:instrText xml:space="preserve"> PAGEREF _Toc232149433 \h </w:instrText>
            </w:r>
            <w:r>
              <w:rPr>
                <w:noProof/>
                <w:webHidden/>
              </w:rPr>
            </w:r>
            <w:r>
              <w:rPr>
                <w:noProof/>
                <w:webHidden/>
              </w:rPr>
              <w:fldChar w:fldCharType="separate"/>
            </w:r>
            <w:r>
              <w:rPr>
                <w:noProof/>
                <w:webHidden/>
              </w:rPr>
              <w:t>23</w:t>
            </w:r>
            <w:r>
              <w:rPr>
                <w:noProof/>
                <w:webHidden/>
              </w:rPr>
              <w:fldChar w:fldCharType="end"/>
            </w:r>
          </w:hyperlink>
        </w:p>
        <w:p w14:paraId="1E2FE0D7" w14:textId="7A719A1C" w:rsidR="00CD6FB2" w:rsidRDefault="00CD6FB2">
          <w:pPr>
            <w:pStyle w:val="TOC1"/>
            <w:tabs>
              <w:tab w:val="right" w:leader="dot" w:pos="9350"/>
            </w:tabs>
            <w:rPr>
              <w:rFonts w:eastAsiaTheme="minorEastAsia" w:cstheme="minorBidi"/>
              <w:b w:val="0"/>
              <w:bCs w:val="0"/>
              <w:i w:val="0"/>
              <w:iCs w:val="0"/>
              <w:noProof/>
              <w:kern w:val="2"/>
              <w:lang w:val="en-UA"/>
              <w14:ligatures w14:val="standardContextual"/>
            </w:rPr>
          </w:pPr>
          <w:hyperlink w:anchor="_Toc232149434" w:history="1">
            <w:r w:rsidRPr="0071164D">
              <w:rPr>
                <w:rStyle w:val="Hyperlink"/>
                <w:noProof/>
              </w:rPr>
              <w:t>Workflows orchestration</w:t>
            </w:r>
            <w:r>
              <w:rPr>
                <w:noProof/>
                <w:webHidden/>
              </w:rPr>
              <w:tab/>
            </w:r>
            <w:r>
              <w:rPr>
                <w:noProof/>
                <w:webHidden/>
              </w:rPr>
              <w:fldChar w:fldCharType="begin"/>
            </w:r>
            <w:r>
              <w:rPr>
                <w:noProof/>
                <w:webHidden/>
              </w:rPr>
              <w:instrText xml:space="preserve"> PAGEREF _Toc232149434 \h </w:instrText>
            </w:r>
            <w:r>
              <w:rPr>
                <w:noProof/>
                <w:webHidden/>
              </w:rPr>
            </w:r>
            <w:r>
              <w:rPr>
                <w:noProof/>
                <w:webHidden/>
              </w:rPr>
              <w:fldChar w:fldCharType="separate"/>
            </w:r>
            <w:r>
              <w:rPr>
                <w:noProof/>
                <w:webHidden/>
              </w:rPr>
              <w:t>24</w:t>
            </w:r>
            <w:r>
              <w:rPr>
                <w:noProof/>
                <w:webHidden/>
              </w:rPr>
              <w:fldChar w:fldCharType="end"/>
            </w:r>
          </w:hyperlink>
        </w:p>
        <w:p w14:paraId="2DD16595" w14:textId="61FB730A" w:rsidR="00CD6FB2" w:rsidRDefault="00CD6FB2">
          <w:pPr>
            <w:pStyle w:val="TOC1"/>
            <w:tabs>
              <w:tab w:val="right" w:leader="dot" w:pos="9350"/>
            </w:tabs>
            <w:rPr>
              <w:rFonts w:eastAsiaTheme="minorEastAsia" w:cstheme="minorBidi"/>
              <w:b w:val="0"/>
              <w:bCs w:val="0"/>
              <w:i w:val="0"/>
              <w:iCs w:val="0"/>
              <w:noProof/>
              <w:kern w:val="2"/>
              <w:lang w:val="en-UA"/>
              <w14:ligatures w14:val="standardContextual"/>
            </w:rPr>
          </w:pPr>
          <w:hyperlink w:anchor="_Toc232149435" w:history="1">
            <w:r w:rsidRPr="0071164D">
              <w:rPr>
                <w:rStyle w:val="Hyperlink"/>
                <w:noProof/>
              </w:rPr>
              <w:t>Single data repository</w:t>
            </w:r>
            <w:r>
              <w:rPr>
                <w:noProof/>
                <w:webHidden/>
              </w:rPr>
              <w:tab/>
            </w:r>
            <w:r>
              <w:rPr>
                <w:noProof/>
                <w:webHidden/>
              </w:rPr>
              <w:fldChar w:fldCharType="begin"/>
            </w:r>
            <w:r>
              <w:rPr>
                <w:noProof/>
                <w:webHidden/>
              </w:rPr>
              <w:instrText xml:space="preserve"> PAGEREF _Toc232149435 \h </w:instrText>
            </w:r>
            <w:r>
              <w:rPr>
                <w:noProof/>
                <w:webHidden/>
              </w:rPr>
            </w:r>
            <w:r>
              <w:rPr>
                <w:noProof/>
                <w:webHidden/>
              </w:rPr>
              <w:fldChar w:fldCharType="separate"/>
            </w:r>
            <w:r>
              <w:rPr>
                <w:noProof/>
                <w:webHidden/>
              </w:rPr>
              <w:t>25</w:t>
            </w:r>
            <w:r>
              <w:rPr>
                <w:noProof/>
                <w:webHidden/>
              </w:rPr>
              <w:fldChar w:fldCharType="end"/>
            </w:r>
          </w:hyperlink>
        </w:p>
        <w:p w14:paraId="5532D7EC" w14:textId="723578BA" w:rsidR="00CD6FB2" w:rsidRDefault="00CD6FB2">
          <w:pPr>
            <w:pStyle w:val="TOC2"/>
            <w:tabs>
              <w:tab w:val="right" w:leader="dot" w:pos="9350"/>
            </w:tabs>
            <w:rPr>
              <w:rFonts w:eastAsiaTheme="minorEastAsia" w:cstheme="minorBidi"/>
              <w:b w:val="0"/>
              <w:bCs w:val="0"/>
              <w:noProof/>
              <w:kern w:val="2"/>
              <w:sz w:val="24"/>
              <w:szCs w:val="24"/>
              <w:lang w:val="en-UA"/>
              <w14:ligatures w14:val="standardContextual"/>
            </w:rPr>
          </w:pPr>
          <w:hyperlink w:anchor="_Toc232149436" w:history="1">
            <w:r w:rsidRPr="0071164D">
              <w:rPr>
                <w:rStyle w:val="Hyperlink"/>
                <w:noProof/>
              </w:rPr>
              <w:t>Microsoft Fabric Lakehouse concept</w:t>
            </w:r>
            <w:r>
              <w:rPr>
                <w:noProof/>
                <w:webHidden/>
              </w:rPr>
              <w:tab/>
            </w:r>
            <w:r>
              <w:rPr>
                <w:noProof/>
                <w:webHidden/>
              </w:rPr>
              <w:fldChar w:fldCharType="begin"/>
            </w:r>
            <w:r>
              <w:rPr>
                <w:noProof/>
                <w:webHidden/>
              </w:rPr>
              <w:instrText xml:space="preserve"> PAGEREF _Toc232149436 \h </w:instrText>
            </w:r>
            <w:r>
              <w:rPr>
                <w:noProof/>
                <w:webHidden/>
              </w:rPr>
            </w:r>
            <w:r>
              <w:rPr>
                <w:noProof/>
                <w:webHidden/>
              </w:rPr>
              <w:fldChar w:fldCharType="separate"/>
            </w:r>
            <w:r>
              <w:rPr>
                <w:noProof/>
                <w:webHidden/>
              </w:rPr>
              <w:t>26</w:t>
            </w:r>
            <w:r>
              <w:rPr>
                <w:noProof/>
                <w:webHidden/>
              </w:rPr>
              <w:fldChar w:fldCharType="end"/>
            </w:r>
          </w:hyperlink>
        </w:p>
        <w:p w14:paraId="1A926DED" w14:textId="35A59037" w:rsidR="00CD6FB2" w:rsidRDefault="00CD6FB2">
          <w:pPr>
            <w:pStyle w:val="TOC1"/>
            <w:tabs>
              <w:tab w:val="right" w:leader="dot" w:pos="9350"/>
            </w:tabs>
            <w:rPr>
              <w:rFonts w:eastAsiaTheme="minorEastAsia" w:cstheme="minorBidi"/>
              <w:b w:val="0"/>
              <w:bCs w:val="0"/>
              <w:i w:val="0"/>
              <w:iCs w:val="0"/>
              <w:noProof/>
              <w:kern w:val="2"/>
              <w:lang w:val="en-UA"/>
              <w14:ligatures w14:val="standardContextual"/>
            </w:rPr>
          </w:pPr>
          <w:hyperlink w:anchor="_Toc232149437" w:history="1">
            <w:r w:rsidRPr="0071164D">
              <w:rPr>
                <w:rStyle w:val="Hyperlink"/>
                <w:noProof/>
              </w:rPr>
              <w:t>BI/ETL software modernization</w:t>
            </w:r>
            <w:r>
              <w:rPr>
                <w:noProof/>
                <w:webHidden/>
              </w:rPr>
              <w:tab/>
            </w:r>
            <w:r>
              <w:rPr>
                <w:noProof/>
                <w:webHidden/>
              </w:rPr>
              <w:fldChar w:fldCharType="begin"/>
            </w:r>
            <w:r>
              <w:rPr>
                <w:noProof/>
                <w:webHidden/>
              </w:rPr>
              <w:instrText xml:space="preserve"> PAGEREF _Toc232149437 \h </w:instrText>
            </w:r>
            <w:r>
              <w:rPr>
                <w:noProof/>
                <w:webHidden/>
              </w:rPr>
            </w:r>
            <w:r>
              <w:rPr>
                <w:noProof/>
                <w:webHidden/>
              </w:rPr>
              <w:fldChar w:fldCharType="separate"/>
            </w:r>
            <w:r>
              <w:rPr>
                <w:noProof/>
                <w:webHidden/>
              </w:rPr>
              <w:t>27</w:t>
            </w:r>
            <w:r>
              <w:rPr>
                <w:noProof/>
                <w:webHidden/>
              </w:rPr>
              <w:fldChar w:fldCharType="end"/>
            </w:r>
          </w:hyperlink>
        </w:p>
        <w:p w14:paraId="7E8FD3DE" w14:textId="5BF2A774" w:rsidR="00CD6FB2" w:rsidRDefault="00CD6FB2">
          <w:pPr>
            <w:pStyle w:val="TOC1"/>
            <w:tabs>
              <w:tab w:val="right" w:leader="dot" w:pos="9350"/>
            </w:tabs>
            <w:rPr>
              <w:rFonts w:eastAsiaTheme="minorEastAsia" w:cstheme="minorBidi"/>
              <w:b w:val="0"/>
              <w:bCs w:val="0"/>
              <w:i w:val="0"/>
              <w:iCs w:val="0"/>
              <w:noProof/>
              <w:kern w:val="2"/>
              <w:lang w:val="en-UA"/>
              <w14:ligatures w14:val="standardContextual"/>
            </w:rPr>
          </w:pPr>
          <w:hyperlink w:anchor="_Toc232149438" w:history="1">
            <w:r w:rsidRPr="0071164D">
              <w:rPr>
                <w:rStyle w:val="Hyperlink"/>
                <w:noProof/>
              </w:rPr>
              <w:t>Visual representation of As IS vs future landscape</w:t>
            </w:r>
            <w:r>
              <w:rPr>
                <w:noProof/>
                <w:webHidden/>
              </w:rPr>
              <w:tab/>
            </w:r>
            <w:r>
              <w:rPr>
                <w:noProof/>
                <w:webHidden/>
              </w:rPr>
              <w:fldChar w:fldCharType="begin"/>
            </w:r>
            <w:r>
              <w:rPr>
                <w:noProof/>
                <w:webHidden/>
              </w:rPr>
              <w:instrText xml:space="preserve"> PAGEREF _Toc232149438 \h </w:instrText>
            </w:r>
            <w:r>
              <w:rPr>
                <w:noProof/>
                <w:webHidden/>
              </w:rPr>
            </w:r>
            <w:r>
              <w:rPr>
                <w:noProof/>
                <w:webHidden/>
              </w:rPr>
              <w:fldChar w:fldCharType="separate"/>
            </w:r>
            <w:r>
              <w:rPr>
                <w:noProof/>
                <w:webHidden/>
              </w:rPr>
              <w:t>27</w:t>
            </w:r>
            <w:r>
              <w:rPr>
                <w:noProof/>
                <w:webHidden/>
              </w:rPr>
              <w:fldChar w:fldCharType="end"/>
            </w:r>
          </w:hyperlink>
        </w:p>
        <w:p w14:paraId="6EBFE362" w14:textId="63C285B4" w:rsidR="00CD6FB2" w:rsidRDefault="00CD6FB2">
          <w:pPr>
            <w:pStyle w:val="TOC2"/>
            <w:tabs>
              <w:tab w:val="right" w:leader="dot" w:pos="9350"/>
            </w:tabs>
            <w:rPr>
              <w:rFonts w:eastAsiaTheme="minorEastAsia" w:cstheme="minorBidi"/>
              <w:b w:val="0"/>
              <w:bCs w:val="0"/>
              <w:noProof/>
              <w:kern w:val="2"/>
              <w:sz w:val="24"/>
              <w:szCs w:val="24"/>
              <w:lang w:val="en-UA"/>
              <w14:ligatures w14:val="standardContextual"/>
            </w:rPr>
          </w:pPr>
          <w:hyperlink w:anchor="_Toc232149439" w:history="1">
            <w:r w:rsidRPr="0071164D">
              <w:rPr>
                <w:rStyle w:val="Hyperlink"/>
                <w:noProof/>
              </w:rPr>
              <w:t>As IS landscape</w:t>
            </w:r>
            <w:r>
              <w:rPr>
                <w:noProof/>
                <w:webHidden/>
              </w:rPr>
              <w:tab/>
            </w:r>
            <w:r>
              <w:rPr>
                <w:noProof/>
                <w:webHidden/>
              </w:rPr>
              <w:fldChar w:fldCharType="begin"/>
            </w:r>
            <w:r>
              <w:rPr>
                <w:noProof/>
                <w:webHidden/>
              </w:rPr>
              <w:instrText xml:space="preserve"> PAGEREF _Toc232149439 \h </w:instrText>
            </w:r>
            <w:r>
              <w:rPr>
                <w:noProof/>
                <w:webHidden/>
              </w:rPr>
            </w:r>
            <w:r>
              <w:rPr>
                <w:noProof/>
                <w:webHidden/>
              </w:rPr>
              <w:fldChar w:fldCharType="separate"/>
            </w:r>
            <w:r>
              <w:rPr>
                <w:noProof/>
                <w:webHidden/>
              </w:rPr>
              <w:t>27</w:t>
            </w:r>
            <w:r>
              <w:rPr>
                <w:noProof/>
                <w:webHidden/>
              </w:rPr>
              <w:fldChar w:fldCharType="end"/>
            </w:r>
          </w:hyperlink>
        </w:p>
        <w:p w14:paraId="52830A7B" w14:textId="1128EACD" w:rsidR="00CD6FB2" w:rsidRDefault="00CD6FB2">
          <w:pPr>
            <w:pStyle w:val="TOC2"/>
            <w:tabs>
              <w:tab w:val="right" w:leader="dot" w:pos="9350"/>
            </w:tabs>
            <w:rPr>
              <w:rFonts w:eastAsiaTheme="minorEastAsia" w:cstheme="minorBidi"/>
              <w:b w:val="0"/>
              <w:bCs w:val="0"/>
              <w:noProof/>
              <w:kern w:val="2"/>
              <w:sz w:val="24"/>
              <w:szCs w:val="24"/>
              <w:lang w:val="en-UA"/>
              <w14:ligatures w14:val="standardContextual"/>
            </w:rPr>
          </w:pPr>
          <w:hyperlink w:anchor="_Toc232149440" w:history="1">
            <w:r w:rsidRPr="0071164D">
              <w:rPr>
                <w:rStyle w:val="Hyperlink"/>
                <w:noProof/>
              </w:rPr>
              <w:t>Future landscape</w:t>
            </w:r>
            <w:r>
              <w:rPr>
                <w:noProof/>
                <w:webHidden/>
              </w:rPr>
              <w:tab/>
            </w:r>
            <w:r>
              <w:rPr>
                <w:noProof/>
                <w:webHidden/>
              </w:rPr>
              <w:fldChar w:fldCharType="begin"/>
            </w:r>
            <w:r>
              <w:rPr>
                <w:noProof/>
                <w:webHidden/>
              </w:rPr>
              <w:instrText xml:space="preserve"> PAGEREF _Toc232149440 \h </w:instrText>
            </w:r>
            <w:r>
              <w:rPr>
                <w:noProof/>
                <w:webHidden/>
              </w:rPr>
            </w:r>
            <w:r>
              <w:rPr>
                <w:noProof/>
                <w:webHidden/>
              </w:rPr>
              <w:fldChar w:fldCharType="separate"/>
            </w:r>
            <w:r>
              <w:rPr>
                <w:noProof/>
                <w:webHidden/>
              </w:rPr>
              <w:t>27</w:t>
            </w:r>
            <w:r>
              <w:rPr>
                <w:noProof/>
                <w:webHidden/>
              </w:rPr>
              <w:fldChar w:fldCharType="end"/>
            </w:r>
          </w:hyperlink>
        </w:p>
        <w:p w14:paraId="0835EF79" w14:textId="30E2E7A1" w:rsidR="00CD6FB2" w:rsidRDefault="00CD6FB2">
          <w:pPr>
            <w:pStyle w:val="TOC1"/>
            <w:tabs>
              <w:tab w:val="right" w:leader="dot" w:pos="9350"/>
            </w:tabs>
            <w:rPr>
              <w:rFonts w:eastAsiaTheme="minorEastAsia" w:cstheme="minorBidi"/>
              <w:b w:val="0"/>
              <w:bCs w:val="0"/>
              <w:i w:val="0"/>
              <w:iCs w:val="0"/>
              <w:noProof/>
              <w:kern w:val="2"/>
              <w:lang w:val="en-UA"/>
              <w14:ligatures w14:val="standardContextual"/>
            </w:rPr>
          </w:pPr>
          <w:hyperlink w:anchor="_Toc232149441" w:history="1">
            <w:r w:rsidRPr="0071164D">
              <w:rPr>
                <w:rStyle w:val="Hyperlink"/>
                <w:noProof/>
              </w:rPr>
              <w:t>Skilling plan</w:t>
            </w:r>
            <w:r>
              <w:rPr>
                <w:noProof/>
                <w:webHidden/>
              </w:rPr>
              <w:tab/>
            </w:r>
            <w:r>
              <w:rPr>
                <w:noProof/>
                <w:webHidden/>
              </w:rPr>
              <w:fldChar w:fldCharType="begin"/>
            </w:r>
            <w:r>
              <w:rPr>
                <w:noProof/>
                <w:webHidden/>
              </w:rPr>
              <w:instrText xml:space="preserve"> PAGEREF _Toc232149441 \h </w:instrText>
            </w:r>
            <w:r>
              <w:rPr>
                <w:noProof/>
                <w:webHidden/>
              </w:rPr>
            </w:r>
            <w:r>
              <w:rPr>
                <w:noProof/>
                <w:webHidden/>
              </w:rPr>
              <w:fldChar w:fldCharType="separate"/>
            </w:r>
            <w:r>
              <w:rPr>
                <w:noProof/>
                <w:webHidden/>
              </w:rPr>
              <w:t>28</w:t>
            </w:r>
            <w:r>
              <w:rPr>
                <w:noProof/>
                <w:webHidden/>
              </w:rPr>
              <w:fldChar w:fldCharType="end"/>
            </w:r>
          </w:hyperlink>
        </w:p>
        <w:p w14:paraId="18309FD2" w14:textId="33E67E3B" w:rsidR="00CD6FB2" w:rsidRDefault="00CD6FB2">
          <w:pPr>
            <w:pStyle w:val="TOC1"/>
            <w:tabs>
              <w:tab w:val="right" w:leader="dot" w:pos="9350"/>
            </w:tabs>
            <w:rPr>
              <w:rFonts w:eastAsiaTheme="minorEastAsia" w:cstheme="minorBidi"/>
              <w:b w:val="0"/>
              <w:bCs w:val="0"/>
              <w:i w:val="0"/>
              <w:iCs w:val="0"/>
              <w:noProof/>
              <w:kern w:val="2"/>
              <w:lang w:val="en-UA"/>
              <w14:ligatures w14:val="standardContextual"/>
            </w:rPr>
          </w:pPr>
          <w:hyperlink w:anchor="_Toc232149442" w:history="1">
            <w:r w:rsidRPr="0071164D">
              <w:rPr>
                <w:rStyle w:val="Hyperlink"/>
                <w:noProof/>
              </w:rPr>
              <w:t>Implementation roadmap</w:t>
            </w:r>
            <w:r>
              <w:rPr>
                <w:noProof/>
                <w:webHidden/>
              </w:rPr>
              <w:tab/>
            </w:r>
            <w:r>
              <w:rPr>
                <w:noProof/>
                <w:webHidden/>
              </w:rPr>
              <w:fldChar w:fldCharType="begin"/>
            </w:r>
            <w:r>
              <w:rPr>
                <w:noProof/>
                <w:webHidden/>
              </w:rPr>
              <w:instrText xml:space="preserve"> PAGEREF _Toc232149442 \h </w:instrText>
            </w:r>
            <w:r>
              <w:rPr>
                <w:noProof/>
                <w:webHidden/>
              </w:rPr>
            </w:r>
            <w:r>
              <w:rPr>
                <w:noProof/>
                <w:webHidden/>
              </w:rPr>
              <w:fldChar w:fldCharType="separate"/>
            </w:r>
            <w:r>
              <w:rPr>
                <w:noProof/>
                <w:webHidden/>
              </w:rPr>
              <w:t>29</w:t>
            </w:r>
            <w:r>
              <w:rPr>
                <w:noProof/>
                <w:webHidden/>
              </w:rPr>
              <w:fldChar w:fldCharType="end"/>
            </w:r>
          </w:hyperlink>
        </w:p>
        <w:p w14:paraId="1C6FEADF" w14:textId="18431E56" w:rsidR="00CD6FB2" w:rsidRDefault="00CD6FB2">
          <w:pPr>
            <w:pStyle w:val="TOC1"/>
            <w:tabs>
              <w:tab w:val="right" w:leader="dot" w:pos="9350"/>
            </w:tabs>
            <w:rPr>
              <w:rFonts w:eastAsiaTheme="minorEastAsia" w:cstheme="minorBidi"/>
              <w:b w:val="0"/>
              <w:bCs w:val="0"/>
              <w:i w:val="0"/>
              <w:iCs w:val="0"/>
              <w:noProof/>
              <w:kern w:val="2"/>
              <w:lang w:val="en-UA"/>
              <w14:ligatures w14:val="standardContextual"/>
            </w:rPr>
          </w:pPr>
          <w:hyperlink w:anchor="_Toc232149443" w:history="1">
            <w:r w:rsidRPr="0071164D">
              <w:rPr>
                <w:rStyle w:val="Hyperlink"/>
                <w:noProof/>
              </w:rPr>
              <w:t>Proof of Value (PoV) use case scope</w:t>
            </w:r>
            <w:r>
              <w:rPr>
                <w:noProof/>
                <w:webHidden/>
              </w:rPr>
              <w:tab/>
            </w:r>
            <w:r>
              <w:rPr>
                <w:noProof/>
                <w:webHidden/>
              </w:rPr>
              <w:fldChar w:fldCharType="begin"/>
            </w:r>
            <w:r>
              <w:rPr>
                <w:noProof/>
                <w:webHidden/>
              </w:rPr>
              <w:instrText xml:space="preserve"> PAGEREF _Toc232149443 \h </w:instrText>
            </w:r>
            <w:r>
              <w:rPr>
                <w:noProof/>
                <w:webHidden/>
              </w:rPr>
            </w:r>
            <w:r>
              <w:rPr>
                <w:noProof/>
                <w:webHidden/>
              </w:rPr>
              <w:fldChar w:fldCharType="separate"/>
            </w:r>
            <w:r>
              <w:rPr>
                <w:noProof/>
                <w:webHidden/>
              </w:rPr>
              <w:t>31</w:t>
            </w:r>
            <w:r>
              <w:rPr>
                <w:noProof/>
                <w:webHidden/>
              </w:rPr>
              <w:fldChar w:fldCharType="end"/>
            </w:r>
          </w:hyperlink>
        </w:p>
        <w:p w14:paraId="0C922D9A" w14:textId="3CC9C26B" w:rsidR="00CD6FB2" w:rsidRDefault="00CD6FB2">
          <w:pPr>
            <w:pStyle w:val="TOC1"/>
            <w:tabs>
              <w:tab w:val="right" w:leader="dot" w:pos="9350"/>
            </w:tabs>
            <w:rPr>
              <w:rFonts w:eastAsiaTheme="minorEastAsia" w:cstheme="minorBidi"/>
              <w:b w:val="0"/>
              <w:bCs w:val="0"/>
              <w:i w:val="0"/>
              <w:iCs w:val="0"/>
              <w:noProof/>
              <w:kern w:val="2"/>
              <w:lang w:val="en-UA"/>
              <w14:ligatures w14:val="standardContextual"/>
            </w:rPr>
          </w:pPr>
          <w:hyperlink w:anchor="_Toc232149444" w:history="1">
            <w:r w:rsidRPr="0071164D">
              <w:rPr>
                <w:rStyle w:val="Hyperlink"/>
                <w:noProof/>
              </w:rPr>
              <w:t>Assumptions and limitations</w:t>
            </w:r>
            <w:r>
              <w:rPr>
                <w:noProof/>
                <w:webHidden/>
              </w:rPr>
              <w:tab/>
            </w:r>
            <w:r>
              <w:rPr>
                <w:noProof/>
                <w:webHidden/>
              </w:rPr>
              <w:fldChar w:fldCharType="begin"/>
            </w:r>
            <w:r>
              <w:rPr>
                <w:noProof/>
                <w:webHidden/>
              </w:rPr>
              <w:instrText xml:space="preserve"> PAGEREF _Toc232149444 \h </w:instrText>
            </w:r>
            <w:r>
              <w:rPr>
                <w:noProof/>
                <w:webHidden/>
              </w:rPr>
            </w:r>
            <w:r>
              <w:rPr>
                <w:noProof/>
                <w:webHidden/>
              </w:rPr>
              <w:fldChar w:fldCharType="separate"/>
            </w:r>
            <w:r>
              <w:rPr>
                <w:noProof/>
                <w:webHidden/>
              </w:rPr>
              <w:t>32</w:t>
            </w:r>
            <w:r>
              <w:rPr>
                <w:noProof/>
                <w:webHidden/>
              </w:rPr>
              <w:fldChar w:fldCharType="end"/>
            </w:r>
          </w:hyperlink>
        </w:p>
        <w:p w14:paraId="5EEC3673" w14:textId="2C70914C" w:rsidR="00CD6FB2" w:rsidRDefault="00CD6FB2">
          <w:pPr>
            <w:pStyle w:val="TOC1"/>
            <w:tabs>
              <w:tab w:val="right" w:leader="dot" w:pos="9350"/>
            </w:tabs>
            <w:rPr>
              <w:rFonts w:eastAsiaTheme="minorEastAsia" w:cstheme="minorBidi"/>
              <w:b w:val="0"/>
              <w:bCs w:val="0"/>
              <w:i w:val="0"/>
              <w:iCs w:val="0"/>
              <w:noProof/>
              <w:kern w:val="2"/>
              <w:lang w:val="en-UA"/>
              <w14:ligatures w14:val="standardContextual"/>
            </w:rPr>
          </w:pPr>
          <w:hyperlink w:anchor="_Toc232149445" w:history="1">
            <w:r w:rsidRPr="0071164D">
              <w:rPr>
                <w:rStyle w:val="Hyperlink"/>
                <w:noProof/>
              </w:rPr>
              <w:t>Budget</w:t>
            </w:r>
            <w:r>
              <w:rPr>
                <w:noProof/>
                <w:webHidden/>
              </w:rPr>
              <w:tab/>
            </w:r>
            <w:r>
              <w:rPr>
                <w:noProof/>
                <w:webHidden/>
              </w:rPr>
              <w:fldChar w:fldCharType="begin"/>
            </w:r>
            <w:r>
              <w:rPr>
                <w:noProof/>
                <w:webHidden/>
              </w:rPr>
              <w:instrText xml:space="preserve"> PAGEREF _Toc232149445 \h </w:instrText>
            </w:r>
            <w:r>
              <w:rPr>
                <w:noProof/>
                <w:webHidden/>
              </w:rPr>
            </w:r>
            <w:r>
              <w:rPr>
                <w:noProof/>
                <w:webHidden/>
              </w:rPr>
              <w:fldChar w:fldCharType="separate"/>
            </w:r>
            <w:r>
              <w:rPr>
                <w:noProof/>
                <w:webHidden/>
              </w:rPr>
              <w:t>33</w:t>
            </w:r>
            <w:r>
              <w:rPr>
                <w:noProof/>
                <w:webHidden/>
              </w:rPr>
              <w:fldChar w:fldCharType="end"/>
            </w:r>
          </w:hyperlink>
        </w:p>
        <w:p w14:paraId="26F1BAE3" w14:textId="38440827" w:rsidR="00CD6FB2" w:rsidRDefault="00CD6FB2">
          <w:pPr>
            <w:pStyle w:val="TOC1"/>
            <w:tabs>
              <w:tab w:val="right" w:leader="dot" w:pos="9350"/>
            </w:tabs>
            <w:rPr>
              <w:rFonts w:eastAsiaTheme="minorEastAsia" w:cstheme="minorBidi"/>
              <w:b w:val="0"/>
              <w:bCs w:val="0"/>
              <w:i w:val="0"/>
              <w:iCs w:val="0"/>
              <w:noProof/>
              <w:kern w:val="2"/>
              <w:lang w:val="en-UA"/>
              <w14:ligatures w14:val="standardContextual"/>
            </w:rPr>
          </w:pPr>
          <w:hyperlink w:anchor="_Toc232149446" w:history="1">
            <w:r w:rsidRPr="0071164D">
              <w:rPr>
                <w:rStyle w:val="Hyperlink"/>
                <w:noProof/>
              </w:rPr>
              <w:t>Annexes</w:t>
            </w:r>
            <w:r>
              <w:rPr>
                <w:noProof/>
                <w:webHidden/>
              </w:rPr>
              <w:tab/>
            </w:r>
            <w:r>
              <w:rPr>
                <w:noProof/>
                <w:webHidden/>
              </w:rPr>
              <w:fldChar w:fldCharType="begin"/>
            </w:r>
            <w:r>
              <w:rPr>
                <w:noProof/>
                <w:webHidden/>
              </w:rPr>
              <w:instrText xml:space="preserve"> PAGEREF _Toc232149446 \h </w:instrText>
            </w:r>
            <w:r>
              <w:rPr>
                <w:noProof/>
                <w:webHidden/>
              </w:rPr>
            </w:r>
            <w:r>
              <w:rPr>
                <w:noProof/>
                <w:webHidden/>
              </w:rPr>
              <w:fldChar w:fldCharType="separate"/>
            </w:r>
            <w:r>
              <w:rPr>
                <w:noProof/>
                <w:webHidden/>
              </w:rPr>
              <w:t>34</w:t>
            </w:r>
            <w:r>
              <w:rPr>
                <w:noProof/>
                <w:webHidden/>
              </w:rPr>
              <w:fldChar w:fldCharType="end"/>
            </w:r>
          </w:hyperlink>
        </w:p>
        <w:p w14:paraId="229B5987" w14:textId="13C1B0FE" w:rsidR="00CD6FB2" w:rsidRDefault="00CD6FB2">
          <w:pPr>
            <w:pStyle w:val="TOC2"/>
            <w:tabs>
              <w:tab w:val="right" w:leader="dot" w:pos="9350"/>
            </w:tabs>
            <w:rPr>
              <w:rFonts w:eastAsiaTheme="minorEastAsia" w:cstheme="minorBidi"/>
              <w:b w:val="0"/>
              <w:bCs w:val="0"/>
              <w:noProof/>
              <w:kern w:val="2"/>
              <w:sz w:val="24"/>
              <w:szCs w:val="24"/>
              <w:lang w:val="en-UA"/>
              <w14:ligatures w14:val="standardContextual"/>
            </w:rPr>
          </w:pPr>
          <w:hyperlink w:anchor="_Toc232149447" w:history="1">
            <w:r w:rsidRPr="0071164D">
              <w:rPr>
                <w:rStyle w:val="Hyperlink"/>
                <w:noProof/>
              </w:rPr>
              <w:t>Annex 1. Data models</w:t>
            </w:r>
            <w:r>
              <w:rPr>
                <w:noProof/>
                <w:webHidden/>
              </w:rPr>
              <w:tab/>
            </w:r>
            <w:r>
              <w:rPr>
                <w:noProof/>
                <w:webHidden/>
              </w:rPr>
              <w:fldChar w:fldCharType="begin"/>
            </w:r>
            <w:r>
              <w:rPr>
                <w:noProof/>
                <w:webHidden/>
              </w:rPr>
              <w:instrText xml:space="preserve"> PAGEREF _Toc232149447 \h </w:instrText>
            </w:r>
            <w:r>
              <w:rPr>
                <w:noProof/>
                <w:webHidden/>
              </w:rPr>
            </w:r>
            <w:r>
              <w:rPr>
                <w:noProof/>
                <w:webHidden/>
              </w:rPr>
              <w:fldChar w:fldCharType="separate"/>
            </w:r>
            <w:r>
              <w:rPr>
                <w:noProof/>
                <w:webHidden/>
              </w:rPr>
              <w:t>34</w:t>
            </w:r>
            <w:r>
              <w:rPr>
                <w:noProof/>
                <w:webHidden/>
              </w:rPr>
              <w:fldChar w:fldCharType="end"/>
            </w:r>
          </w:hyperlink>
        </w:p>
        <w:p w14:paraId="3CC65953" w14:textId="57E5DA8A" w:rsidR="00CD6FB2" w:rsidRDefault="00CD6FB2">
          <w:pPr>
            <w:pStyle w:val="TOC3"/>
            <w:tabs>
              <w:tab w:val="right" w:leader="dot" w:pos="9350"/>
            </w:tabs>
            <w:rPr>
              <w:rFonts w:eastAsiaTheme="minorEastAsia" w:cstheme="minorBidi"/>
              <w:noProof/>
              <w:kern w:val="2"/>
              <w:sz w:val="24"/>
              <w:szCs w:val="24"/>
              <w:lang w:val="en-UA"/>
              <w14:ligatures w14:val="standardContextual"/>
            </w:rPr>
          </w:pPr>
          <w:hyperlink w:anchor="_Toc232149448" w:history="1">
            <w:r w:rsidRPr="0071164D">
              <w:rPr>
                <w:rStyle w:val="Hyperlink"/>
                <w:noProof/>
              </w:rPr>
              <w:t>ERP — FctSpends (PoV)</w:t>
            </w:r>
            <w:r>
              <w:rPr>
                <w:noProof/>
                <w:webHidden/>
              </w:rPr>
              <w:tab/>
            </w:r>
            <w:r>
              <w:rPr>
                <w:noProof/>
                <w:webHidden/>
              </w:rPr>
              <w:fldChar w:fldCharType="begin"/>
            </w:r>
            <w:r>
              <w:rPr>
                <w:noProof/>
                <w:webHidden/>
              </w:rPr>
              <w:instrText xml:space="preserve"> PAGEREF _Toc232149448 \h </w:instrText>
            </w:r>
            <w:r>
              <w:rPr>
                <w:noProof/>
                <w:webHidden/>
              </w:rPr>
            </w:r>
            <w:r>
              <w:rPr>
                <w:noProof/>
                <w:webHidden/>
              </w:rPr>
              <w:fldChar w:fldCharType="separate"/>
            </w:r>
            <w:r>
              <w:rPr>
                <w:noProof/>
                <w:webHidden/>
              </w:rPr>
              <w:t>34</w:t>
            </w:r>
            <w:r>
              <w:rPr>
                <w:noProof/>
                <w:webHidden/>
              </w:rPr>
              <w:fldChar w:fldCharType="end"/>
            </w:r>
          </w:hyperlink>
        </w:p>
        <w:p w14:paraId="205D915B" w14:textId="503B246F" w:rsidR="00CD6FB2" w:rsidRDefault="00CD6FB2">
          <w:pPr>
            <w:pStyle w:val="TOC3"/>
            <w:tabs>
              <w:tab w:val="right" w:leader="dot" w:pos="9350"/>
            </w:tabs>
            <w:rPr>
              <w:rFonts w:eastAsiaTheme="minorEastAsia" w:cstheme="minorBidi"/>
              <w:noProof/>
              <w:kern w:val="2"/>
              <w:sz w:val="24"/>
              <w:szCs w:val="24"/>
              <w:lang w:val="en-UA"/>
              <w14:ligatures w14:val="standardContextual"/>
            </w:rPr>
          </w:pPr>
          <w:hyperlink w:anchor="_Toc232149449" w:history="1">
            <w:r w:rsidRPr="0071164D">
              <w:rPr>
                <w:rStyle w:val="Hyperlink"/>
                <w:noProof/>
              </w:rPr>
              <w:t>Other source systems</w:t>
            </w:r>
            <w:r>
              <w:rPr>
                <w:noProof/>
                <w:webHidden/>
              </w:rPr>
              <w:tab/>
            </w:r>
            <w:r>
              <w:rPr>
                <w:noProof/>
                <w:webHidden/>
              </w:rPr>
              <w:fldChar w:fldCharType="begin"/>
            </w:r>
            <w:r>
              <w:rPr>
                <w:noProof/>
                <w:webHidden/>
              </w:rPr>
              <w:instrText xml:space="preserve"> PAGEREF _Toc232149449 \h </w:instrText>
            </w:r>
            <w:r>
              <w:rPr>
                <w:noProof/>
                <w:webHidden/>
              </w:rPr>
            </w:r>
            <w:r>
              <w:rPr>
                <w:noProof/>
                <w:webHidden/>
              </w:rPr>
              <w:fldChar w:fldCharType="separate"/>
            </w:r>
            <w:r>
              <w:rPr>
                <w:noProof/>
                <w:webHidden/>
              </w:rPr>
              <w:t>35</w:t>
            </w:r>
            <w:r>
              <w:rPr>
                <w:noProof/>
                <w:webHidden/>
              </w:rPr>
              <w:fldChar w:fldCharType="end"/>
            </w:r>
          </w:hyperlink>
        </w:p>
        <w:p w14:paraId="52D2383C" w14:textId="07F18B85" w:rsidR="00CD6FB2" w:rsidRDefault="00CD6FB2">
          <w:r>
            <w:rPr>
              <w:b/>
              <w:bCs/>
              <w:noProof/>
            </w:rPr>
            <w:fldChar w:fldCharType="end"/>
          </w:r>
        </w:p>
      </w:sdtContent>
    </w:sdt>
    <w:p w14:paraId="7D1110CF" w14:textId="3CD7BE1C" w:rsidR="00CD6FB2" w:rsidRPr="00CD6FB2" w:rsidRDefault="00CD6FB2" w:rsidP="00CD6FB2">
      <w:pPr>
        <w:rPr>
          <w:rFonts w:asciiTheme="majorHAnsi" w:eastAsiaTheme="majorEastAsia" w:hAnsiTheme="majorHAnsi" w:cstheme="majorBidi"/>
          <w:color w:val="2F5496" w:themeColor="accent1" w:themeShade="BF"/>
          <w:sz w:val="32"/>
          <w:szCs w:val="32"/>
          <w:lang w:val="uk-UA"/>
        </w:rPr>
      </w:pPr>
      <w:r>
        <w:br w:type="page"/>
      </w:r>
    </w:p>
    <w:p w14:paraId="3C3BF71E" w14:textId="4FED8262" w:rsidR="00CD6FB2" w:rsidRPr="00CD6FB2" w:rsidRDefault="00CD6FB2">
      <w:pPr>
        <w:rPr>
          <w:rFonts w:asciiTheme="majorHAnsi" w:eastAsiaTheme="majorEastAsia" w:hAnsiTheme="majorHAnsi" w:cstheme="majorBidi"/>
          <w:color w:val="2F5496" w:themeColor="accent1" w:themeShade="BF"/>
          <w:sz w:val="32"/>
          <w:szCs w:val="32"/>
          <w:lang w:val="uk-UA"/>
        </w:rPr>
      </w:pPr>
    </w:p>
    <w:p w14:paraId="7C44F9C3" w14:textId="12BEC944" w:rsidR="00DE2972" w:rsidRDefault="00000000">
      <w:pPr>
        <w:pStyle w:val="Heading1"/>
      </w:pPr>
      <w:bookmarkStart w:id="1" w:name="_Toc232149399"/>
      <w:r>
        <w:t>Introduction</w:t>
      </w:r>
      <w:bookmarkEnd w:id="1"/>
    </w:p>
    <w:p w14:paraId="7D2EABDE" w14:textId="77777777" w:rsidR="00DE2972" w:rsidRDefault="00000000">
      <w:pPr>
        <w:pStyle w:val="Heading2"/>
      </w:pPr>
      <w:bookmarkStart w:id="2" w:name="purpose"/>
      <w:bookmarkStart w:id="3" w:name="_Toc232149400"/>
      <w:r>
        <w:t>Purpose</w:t>
      </w:r>
      <w:bookmarkEnd w:id="3"/>
    </w:p>
    <w:p w14:paraId="0284516C" w14:textId="77777777" w:rsidR="00DE2972" w:rsidRDefault="00000000">
      <w:r>
        <w:t>The purpose of this document is to present the main findings from the assessment conducted during the DWH Implementation. It also defines the project’s boundaries across various dimensions, including approach and roadmap, and serves as an agreement between the project team, the project sponsor, and key stakeholders. This document is intended for both business and technical audiences and does not cover the actual system implementation or provide detailed technical guidelines, projections, or presumptions. The Assessment Report covers both business and technical contexts without focusing specifically on either, emphasizing how the technical system implementation benefits the business. This report includes business challenges and recommendations from the analysis phase, and complements the accompanying documentation, deliverables, and diagrams. It is designed to serve as a guide for future teams and resources in implementing Gladpharm’s future state data platform.</w:t>
      </w:r>
    </w:p>
    <w:p w14:paraId="293453C2" w14:textId="77777777" w:rsidR="00DE2972" w:rsidRDefault="00000000">
      <w:pPr>
        <w:pStyle w:val="Heading2"/>
      </w:pPr>
      <w:bookmarkStart w:id="4" w:name="scope"/>
      <w:bookmarkStart w:id="5" w:name="_Toc232149401"/>
      <w:bookmarkEnd w:id="2"/>
      <w:r>
        <w:t>Scope</w:t>
      </w:r>
      <w:bookmarkEnd w:id="5"/>
    </w:p>
    <w:p w14:paraId="577E03CF" w14:textId="77777777" w:rsidR="00DE2972" w:rsidRDefault="00000000">
      <w:pPr>
        <w:numPr>
          <w:ilvl w:val="0"/>
          <w:numId w:val="1"/>
        </w:numPr>
      </w:pPr>
      <w:r>
        <w:t>Data from multiple sources (ERP, MS SQL, OData, REST API, Excel, Dataverse, Azure DB, SharePoint) and related objects</w:t>
      </w:r>
    </w:p>
    <w:p w14:paraId="1864EDE0" w14:textId="77777777" w:rsidR="00DE2972" w:rsidRDefault="00000000">
      <w:pPr>
        <w:numPr>
          <w:ilvl w:val="0"/>
          <w:numId w:val="1"/>
        </w:numPr>
      </w:pPr>
      <w:r>
        <w:t>Applications infrastructure/networking components</w:t>
      </w:r>
    </w:p>
    <w:p w14:paraId="73065D66" w14:textId="77777777" w:rsidR="00DE2972" w:rsidRDefault="00000000">
      <w:pPr>
        <w:numPr>
          <w:ilvl w:val="0"/>
          <w:numId w:val="1"/>
        </w:numPr>
      </w:pPr>
      <w:r>
        <w:t>System landscape design</w:t>
      </w:r>
    </w:p>
    <w:p w14:paraId="563A06A4" w14:textId="77777777" w:rsidR="00DE2972" w:rsidRDefault="00000000">
      <w:pPr>
        <w:numPr>
          <w:ilvl w:val="0"/>
          <w:numId w:val="1"/>
        </w:numPr>
      </w:pPr>
      <w:r>
        <w:t>Data warehouse with medallion architecture</w:t>
      </w:r>
    </w:p>
    <w:p w14:paraId="0B1DB3B3" w14:textId="77777777" w:rsidR="00DE2972" w:rsidRDefault="00000000">
      <w:pPr>
        <w:numPr>
          <w:ilvl w:val="0"/>
          <w:numId w:val="1"/>
        </w:numPr>
      </w:pPr>
      <w:r>
        <w:t>Recommended changes and improvements</w:t>
      </w:r>
    </w:p>
    <w:p w14:paraId="0D837FA5" w14:textId="77777777" w:rsidR="00DE2972" w:rsidRDefault="00000000">
      <w:pPr>
        <w:numPr>
          <w:ilvl w:val="0"/>
          <w:numId w:val="1"/>
        </w:numPr>
      </w:pPr>
      <w:r>
        <w:t>Analysis for requirements preparation</w:t>
      </w:r>
    </w:p>
    <w:p w14:paraId="08C49777" w14:textId="77777777" w:rsidR="00DE2972" w:rsidRDefault="00000000">
      <w:pPr>
        <w:numPr>
          <w:ilvl w:val="0"/>
          <w:numId w:val="1"/>
        </w:numPr>
      </w:pPr>
      <w:r>
        <w:t>CI/CD for different environments</w:t>
      </w:r>
    </w:p>
    <w:p w14:paraId="78F35E62" w14:textId="77777777" w:rsidR="00DE2972" w:rsidRDefault="00000000">
      <w:pPr>
        <w:numPr>
          <w:ilvl w:val="0"/>
          <w:numId w:val="1"/>
        </w:numPr>
      </w:pPr>
      <w:r>
        <w:t>Security and compliance needs</w:t>
      </w:r>
    </w:p>
    <w:p w14:paraId="2B78D19C" w14:textId="77777777" w:rsidR="00DE2972" w:rsidRDefault="00000000">
      <w:pPr>
        <w:numPr>
          <w:ilvl w:val="0"/>
          <w:numId w:val="1"/>
        </w:numPr>
      </w:pPr>
      <w:r>
        <w:t>Orchestration module</w:t>
      </w:r>
    </w:p>
    <w:p w14:paraId="550E18D3" w14:textId="77777777" w:rsidR="00DE2972" w:rsidRDefault="00000000">
      <w:pPr>
        <w:numPr>
          <w:ilvl w:val="0"/>
          <w:numId w:val="1"/>
        </w:numPr>
      </w:pPr>
      <w:r>
        <w:t>Data quality module</w:t>
      </w:r>
    </w:p>
    <w:p w14:paraId="18DB379D" w14:textId="77777777" w:rsidR="00DE2972" w:rsidRDefault="00000000">
      <w:pPr>
        <w:numPr>
          <w:ilvl w:val="0"/>
          <w:numId w:val="1"/>
        </w:numPr>
      </w:pPr>
      <w:r>
        <w:t>Users and roles</w:t>
      </w:r>
    </w:p>
    <w:p w14:paraId="2CF13729" w14:textId="77777777" w:rsidR="00DE2972" w:rsidRDefault="00000000">
      <w:pPr>
        <w:numPr>
          <w:ilvl w:val="0"/>
          <w:numId w:val="1"/>
        </w:numPr>
      </w:pPr>
      <w:r>
        <w:t>Proof of Value (PoV) use case and scope</w:t>
      </w:r>
    </w:p>
    <w:p w14:paraId="3CDDF16B" w14:textId="77777777" w:rsidR="00DE2972" w:rsidRDefault="00000000">
      <w:pPr>
        <w:numPr>
          <w:ilvl w:val="0"/>
          <w:numId w:val="1"/>
        </w:numPr>
      </w:pPr>
      <w:r>
        <w:t>Documentation to the developed system</w:t>
      </w:r>
    </w:p>
    <w:p w14:paraId="29836153" w14:textId="77777777" w:rsidR="00DE2972" w:rsidRDefault="00000000">
      <w:pPr>
        <w:pStyle w:val="Heading2"/>
      </w:pPr>
      <w:bookmarkStart w:id="6" w:name="out-of-scope"/>
      <w:bookmarkStart w:id="7" w:name="_Toc232149402"/>
      <w:bookmarkEnd w:id="4"/>
      <w:r>
        <w:t>Out of scope</w:t>
      </w:r>
      <w:bookmarkEnd w:id="7"/>
    </w:p>
    <w:p w14:paraId="3039839F" w14:textId="77777777" w:rsidR="00DE2972" w:rsidRDefault="00000000">
      <w:pPr>
        <w:numPr>
          <w:ilvl w:val="0"/>
          <w:numId w:val="2"/>
        </w:numPr>
      </w:pPr>
      <w:r>
        <w:t>Analysis of current business processes</w:t>
      </w:r>
    </w:p>
    <w:p w14:paraId="297B35C4" w14:textId="77777777" w:rsidR="00DE2972" w:rsidRDefault="00000000">
      <w:pPr>
        <w:numPr>
          <w:ilvl w:val="0"/>
          <w:numId w:val="2"/>
        </w:numPr>
      </w:pPr>
      <w:r>
        <w:t>Network connectivity setup between on-premises network and Azure</w:t>
      </w:r>
    </w:p>
    <w:p w14:paraId="76CA7338" w14:textId="77777777" w:rsidR="00DE2972" w:rsidRDefault="00000000">
      <w:pPr>
        <w:pStyle w:val="Heading2"/>
      </w:pPr>
      <w:bookmarkStart w:id="8" w:name="definitions"/>
      <w:bookmarkStart w:id="9" w:name="_Toc232149403"/>
      <w:bookmarkEnd w:id="6"/>
      <w:r>
        <w:t>Definitions</w:t>
      </w:r>
      <w:bookmarkEnd w:id="9"/>
    </w:p>
    <w:p w14:paraId="4FB33570" w14:textId="77777777" w:rsidR="00DE2972" w:rsidRDefault="00000000">
      <w:r>
        <w:t>Definitions and abbreviations</w:t>
      </w:r>
    </w:p>
    <w:tbl>
      <w:tblPr>
        <w:tblStyle w:val="Tableblack"/>
        <w:tblW w:w="0" w:type="auto"/>
        <w:tblLook w:val="0020" w:firstRow="1" w:lastRow="0" w:firstColumn="0" w:lastColumn="0" w:noHBand="0" w:noVBand="0"/>
      </w:tblPr>
      <w:tblGrid>
        <w:gridCol w:w="632"/>
        <w:gridCol w:w="3809"/>
      </w:tblGrid>
      <w:tr w:rsidR="00DE2972" w14:paraId="74B639FD" w14:textId="77777777" w:rsidTr="00DE2972">
        <w:trPr>
          <w:cnfStyle w:val="100000000000" w:firstRow="1" w:lastRow="0" w:firstColumn="0" w:lastColumn="0" w:oddVBand="0" w:evenVBand="0" w:oddHBand="0" w:evenHBand="0" w:firstRowFirstColumn="0" w:firstRowLastColumn="0" w:lastRowFirstColumn="0" w:lastRowLastColumn="0"/>
        </w:trPr>
        <w:tc>
          <w:tcPr>
            <w:tcW w:w="0" w:type="auto"/>
          </w:tcPr>
          <w:p w14:paraId="2915DA89" w14:textId="77777777" w:rsidR="00DE2972" w:rsidRDefault="00000000">
            <w:r>
              <w:t>Term</w:t>
            </w:r>
          </w:p>
        </w:tc>
        <w:tc>
          <w:tcPr>
            <w:tcW w:w="0" w:type="auto"/>
          </w:tcPr>
          <w:p w14:paraId="466D933C" w14:textId="77777777" w:rsidR="00DE2972" w:rsidRDefault="00000000">
            <w:r>
              <w:t>Description</w:t>
            </w:r>
          </w:p>
        </w:tc>
      </w:tr>
      <w:tr w:rsidR="00DE2972" w14:paraId="76896036" w14:textId="77777777">
        <w:tc>
          <w:tcPr>
            <w:tcW w:w="0" w:type="auto"/>
          </w:tcPr>
          <w:p w14:paraId="0DDB8CE9" w14:textId="77777777" w:rsidR="00DE2972" w:rsidRDefault="00000000">
            <w:r>
              <w:t>GP</w:t>
            </w:r>
          </w:p>
        </w:tc>
        <w:tc>
          <w:tcPr>
            <w:tcW w:w="0" w:type="auto"/>
          </w:tcPr>
          <w:p w14:paraId="3AB96CA2" w14:textId="77777777" w:rsidR="00DE2972" w:rsidRDefault="00000000">
            <w:r>
              <w:t>Gladpharm</w:t>
            </w:r>
          </w:p>
        </w:tc>
      </w:tr>
      <w:tr w:rsidR="00DE2972" w14:paraId="442EEC75" w14:textId="77777777">
        <w:tc>
          <w:tcPr>
            <w:tcW w:w="0" w:type="auto"/>
          </w:tcPr>
          <w:p w14:paraId="0F3CDDE6" w14:textId="77777777" w:rsidR="00DE2972" w:rsidRDefault="00000000">
            <w:r>
              <w:t>DWH</w:t>
            </w:r>
          </w:p>
        </w:tc>
        <w:tc>
          <w:tcPr>
            <w:tcW w:w="0" w:type="auto"/>
          </w:tcPr>
          <w:p w14:paraId="2D1971C9" w14:textId="77777777" w:rsidR="00DE2972" w:rsidRDefault="00000000">
            <w:r>
              <w:t>Data Warehouse</w:t>
            </w:r>
          </w:p>
        </w:tc>
      </w:tr>
      <w:tr w:rsidR="00DE2972" w14:paraId="2DF20429" w14:textId="77777777">
        <w:tc>
          <w:tcPr>
            <w:tcW w:w="0" w:type="auto"/>
          </w:tcPr>
          <w:p w14:paraId="5732266F" w14:textId="77777777" w:rsidR="00DE2972" w:rsidRDefault="00000000">
            <w:r>
              <w:t>REST</w:t>
            </w:r>
          </w:p>
        </w:tc>
        <w:tc>
          <w:tcPr>
            <w:tcW w:w="0" w:type="auto"/>
          </w:tcPr>
          <w:p w14:paraId="39F959AD" w14:textId="77777777" w:rsidR="00DE2972" w:rsidRDefault="00000000">
            <w:r>
              <w:t>Representational State Transfer</w:t>
            </w:r>
          </w:p>
        </w:tc>
      </w:tr>
      <w:tr w:rsidR="00DE2972" w14:paraId="67FEE65E" w14:textId="77777777">
        <w:tc>
          <w:tcPr>
            <w:tcW w:w="0" w:type="auto"/>
          </w:tcPr>
          <w:p w14:paraId="38966938" w14:textId="77777777" w:rsidR="00DE2972" w:rsidRDefault="00000000">
            <w:r>
              <w:t>API</w:t>
            </w:r>
          </w:p>
        </w:tc>
        <w:tc>
          <w:tcPr>
            <w:tcW w:w="0" w:type="auto"/>
          </w:tcPr>
          <w:p w14:paraId="7D4F5864" w14:textId="77777777" w:rsidR="00DE2972" w:rsidRDefault="00000000">
            <w:r>
              <w:t>Application Programming Interface</w:t>
            </w:r>
          </w:p>
        </w:tc>
      </w:tr>
      <w:tr w:rsidR="00DE2972" w14:paraId="09F30BF0" w14:textId="77777777">
        <w:tc>
          <w:tcPr>
            <w:tcW w:w="0" w:type="auto"/>
          </w:tcPr>
          <w:p w14:paraId="38D88F85" w14:textId="77777777" w:rsidR="00DE2972" w:rsidRDefault="00000000">
            <w:r>
              <w:t>DB</w:t>
            </w:r>
          </w:p>
        </w:tc>
        <w:tc>
          <w:tcPr>
            <w:tcW w:w="0" w:type="auto"/>
          </w:tcPr>
          <w:p w14:paraId="6706C651" w14:textId="77777777" w:rsidR="00DE2972" w:rsidRDefault="00000000">
            <w:r>
              <w:t>Database</w:t>
            </w:r>
          </w:p>
        </w:tc>
      </w:tr>
      <w:tr w:rsidR="00DE2972" w14:paraId="06BD8C57" w14:textId="77777777">
        <w:tc>
          <w:tcPr>
            <w:tcW w:w="0" w:type="auto"/>
          </w:tcPr>
          <w:p w14:paraId="4C1DA8FD" w14:textId="77777777" w:rsidR="00DE2972" w:rsidRDefault="00000000">
            <w:r>
              <w:t>BI</w:t>
            </w:r>
          </w:p>
        </w:tc>
        <w:tc>
          <w:tcPr>
            <w:tcW w:w="0" w:type="auto"/>
          </w:tcPr>
          <w:p w14:paraId="28E8D198" w14:textId="77777777" w:rsidR="00DE2972" w:rsidRDefault="00000000">
            <w:r>
              <w:t>Business Intelligence</w:t>
            </w:r>
          </w:p>
        </w:tc>
      </w:tr>
      <w:tr w:rsidR="00DE2972" w14:paraId="0D5E853C" w14:textId="77777777">
        <w:tc>
          <w:tcPr>
            <w:tcW w:w="0" w:type="auto"/>
          </w:tcPr>
          <w:p w14:paraId="30BD8A19" w14:textId="77777777" w:rsidR="00DE2972" w:rsidRDefault="00000000">
            <w:r>
              <w:t>ETL</w:t>
            </w:r>
          </w:p>
        </w:tc>
        <w:tc>
          <w:tcPr>
            <w:tcW w:w="0" w:type="auto"/>
          </w:tcPr>
          <w:p w14:paraId="7267A62A" w14:textId="77777777" w:rsidR="00DE2972" w:rsidRDefault="00000000">
            <w:r>
              <w:t>Extract, Transform, Load</w:t>
            </w:r>
          </w:p>
        </w:tc>
      </w:tr>
      <w:tr w:rsidR="00DE2972" w14:paraId="78F63E0C" w14:textId="77777777">
        <w:tc>
          <w:tcPr>
            <w:tcW w:w="0" w:type="auto"/>
          </w:tcPr>
          <w:p w14:paraId="7E29F887" w14:textId="77777777" w:rsidR="00DE2972" w:rsidRDefault="00000000">
            <w:r>
              <w:t>ELT</w:t>
            </w:r>
          </w:p>
        </w:tc>
        <w:tc>
          <w:tcPr>
            <w:tcW w:w="0" w:type="auto"/>
          </w:tcPr>
          <w:p w14:paraId="2B3059EA" w14:textId="77777777" w:rsidR="00DE2972" w:rsidRDefault="00000000">
            <w:r>
              <w:t>Extract, Load, Transform</w:t>
            </w:r>
          </w:p>
        </w:tc>
      </w:tr>
      <w:tr w:rsidR="00DE2972" w14:paraId="11917DFA" w14:textId="77777777">
        <w:tc>
          <w:tcPr>
            <w:tcW w:w="0" w:type="auto"/>
          </w:tcPr>
          <w:p w14:paraId="19B73C9C" w14:textId="77777777" w:rsidR="00DE2972" w:rsidRDefault="00000000">
            <w:r>
              <w:lastRenderedPageBreak/>
              <w:t>POV</w:t>
            </w:r>
          </w:p>
        </w:tc>
        <w:tc>
          <w:tcPr>
            <w:tcW w:w="0" w:type="auto"/>
          </w:tcPr>
          <w:p w14:paraId="259CF5E1" w14:textId="77777777" w:rsidR="00DE2972" w:rsidRDefault="00000000">
            <w:r>
              <w:t>Proof of Value</w:t>
            </w:r>
          </w:p>
        </w:tc>
      </w:tr>
      <w:tr w:rsidR="00DE2972" w14:paraId="1D8A90BC" w14:textId="77777777">
        <w:tc>
          <w:tcPr>
            <w:tcW w:w="0" w:type="auto"/>
          </w:tcPr>
          <w:p w14:paraId="159A8D01" w14:textId="77777777" w:rsidR="00DE2972" w:rsidRDefault="00000000">
            <w:r>
              <w:t>BG</w:t>
            </w:r>
          </w:p>
        </w:tc>
        <w:tc>
          <w:tcPr>
            <w:tcW w:w="0" w:type="auto"/>
          </w:tcPr>
          <w:p w14:paraId="65202725" w14:textId="77777777" w:rsidR="00DE2972" w:rsidRDefault="00000000">
            <w:r>
              <w:t>Business Goal</w:t>
            </w:r>
          </w:p>
        </w:tc>
      </w:tr>
      <w:tr w:rsidR="00DE2972" w14:paraId="09BC2E3A" w14:textId="77777777">
        <w:tc>
          <w:tcPr>
            <w:tcW w:w="0" w:type="auto"/>
          </w:tcPr>
          <w:p w14:paraId="67DF2B0D" w14:textId="77777777" w:rsidR="00DE2972" w:rsidRDefault="00000000">
            <w:r>
              <w:t>UC</w:t>
            </w:r>
          </w:p>
        </w:tc>
        <w:tc>
          <w:tcPr>
            <w:tcW w:w="0" w:type="auto"/>
          </w:tcPr>
          <w:p w14:paraId="778378BF" w14:textId="77777777" w:rsidR="00DE2972" w:rsidRDefault="00000000">
            <w:r>
              <w:t>Use Case</w:t>
            </w:r>
          </w:p>
        </w:tc>
      </w:tr>
      <w:tr w:rsidR="00DE2972" w14:paraId="5B7A2034" w14:textId="77777777">
        <w:tc>
          <w:tcPr>
            <w:tcW w:w="0" w:type="auto"/>
          </w:tcPr>
          <w:p w14:paraId="13461DB2" w14:textId="77777777" w:rsidR="00DE2972" w:rsidRDefault="00000000">
            <w:r>
              <w:t>AD</w:t>
            </w:r>
          </w:p>
        </w:tc>
        <w:tc>
          <w:tcPr>
            <w:tcW w:w="0" w:type="auto"/>
          </w:tcPr>
          <w:p w14:paraId="03EDF91B" w14:textId="77777777" w:rsidR="00DE2972" w:rsidRDefault="00000000">
            <w:r>
              <w:t>Active Directory</w:t>
            </w:r>
          </w:p>
        </w:tc>
      </w:tr>
      <w:tr w:rsidR="00DE2972" w14:paraId="28B052C3" w14:textId="77777777">
        <w:tc>
          <w:tcPr>
            <w:tcW w:w="0" w:type="auto"/>
          </w:tcPr>
          <w:p w14:paraId="773248D9" w14:textId="77777777" w:rsidR="00DE2972" w:rsidRDefault="00000000">
            <w:r>
              <w:t>ERP</w:t>
            </w:r>
          </w:p>
        </w:tc>
        <w:tc>
          <w:tcPr>
            <w:tcW w:w="0" w:type="auto"/>
          </w:tcPr>
          <w:p w14:paraId="5F21A47E" w14:textId="77777777" w:rsidR="00DE2972" w:rsidRDefault="00000000">
            <w:r>
              <w:t>Enterprise Resource Planning</w:t>
            </w:r>
          </w:p>
        </w:tc>
      </w:tr>
      <w:tr w:rsidR="00DE2972" w14:paraId="64BD9A2E" w14:textId="77777777">
        <w:tc>
          <w:tcPr>
            <w:tcW w:w="0" w:type="auto"/>
          </w:tcPr>
          <w:p w14:paraId="0F63C647" w14:textId="77777777" w:rsidR="00DE2972" w:rsidRDefault="00000000">
            <w:r>
              <w:t>GB</w:t>
            </w:r>
          </w:p>
        </w:tc>
        <w:tc>
          <w:tcPr>
            <w:tcW w:w="0" w:type="auto"/>
          </w:tcPr>
          <w:p w14:paraId="01BA578E" w14:textId="77777777" w:rsidR="00DE2972" w:rsidRDefault="00000000">
            <w:r>
              <w:t>Gigabyte</w:t>
            </w:r>
          </w:p>
        </w:tc>
      </w:tr>
      <w:tr w:rsidR="00DE2972" w14:paraId="13255D5D" w14:textId="77777777">
        <w:tc>
          <w:tcPr>
            <w:tcW w:w="0" w:type="auto"/>
          </w:tcPr>
          <w:p w14:paraId="58D0CE5F" w14:textId="77777777" w:rsidR="00DE2972" w:rsidRDefault="00000000">
            <w:r>
              <w:t>SCD</w:t>
            </w:r>
          </w:p>
        </w:tc>
        <w:tc>
          <w:tcPr>
            <w:tcW w:w="0" w:type="auto"/>
          </w:tcPr>
          <w:p w14:paraId="5D8A066D" w14:textId="77777777" w:rsidR="00DE2972" w:rsidRDefault="00000000">
            <w:r>
              <w:t>Slowly Changing Dimension</w:t>
            </w:r>
          </w:p>
        </w:tc>
      </w:tr>
      <w:tr w:rsidR="00DE2972" w14:paraId="26EB3E96" w14:textId="77777777">
        <w:tc>
          <w:tcPr>
            <w:tcW w:w="0" w:type="auto"/>
          </w:tcPr>
          <w:p w14:paraId="1B7B837E" w14:textId="77777777" w:rsidR="00DE2972" w:rsidRDefault="00000000">
            <w:r>
              <w:t>CDC</w:t>
            </w:r>
          </w:p>
        </w:tc>
        <w:tc>
          <w:tcPr>
            <w:tcW w:w="0" w:type="auto"/>
          </w:tcPr>
          <w:p w14:paraId="6C702FEB" w14:textId="77777777" w:rsidR="00DE2972" w:rsidRDefault="00000000">
            <w:r>
              <w:t>Change Data Capture</w:t>
            </w:r>
          </w:p>
        </w:tc>
      </w:tr>
      <w:tr w:rsidR="00DE2972" w14:paraId="24C5D1EC" w14:textId="77777777">
        <w:tc>
          <w:tcPr>
            <w:tcW w:w="0" w:type="auto"/>
          </w:tcPr>
          <w:p w14:paraId="29CCCFD8" w14:textId="77777777" w:rsidR="00DE2972" w:rsidRDefault="00000000">
            <w:r>
              <w:t>VLAN</w:t>
            </w:r>
          </w:p>
        </w:tc>
        <w:tc>
          <w:tcPr>
            <w:tcW w:w="0" w:type="auto"/>
          </w:tcPr>
          <w:p w14:paraId="314E52A8" w14:textId="77777777" w:rsidR="00DE2972" w:rsidRDefault="00000000">
            <w:r>
              <w:t>Virtual Local Area Network</w:t>
            </w:r>
          </w:p>
        </w:tc>
      </w:tr>
      <w:tr w:rsidR="00DE2972" w14:paraId="6331EACB" w14:textId="77777777">
        <w:tc>
          <w:tcPr>
            <w:tcW w:w="0" w:type="auto"/>
          </w:tcPr>
          <w:p w14:paraId="54130ADF" w14:textId="77777777" w:rsidR="00DE2972" w:rsidRDefault="00000000">
            <w:r>
              <w:t>VPN</w:t>
            </w:r>
          </w:p>
        </w:tc>
        <w:tc>
          <w:tcPr>
            <w:tcW w:w="0" w:type="auto"/>
          </w:tcPr>
          <w:p w14:paraId="7994F96E" w14:textId="77777777" w:rsidR="00DE2972" w:rsidRDefault="00000000">
            <w:r>
              <w:t>Virtual Private Network</w:t>
            </w:r>
          </w:p>
        </w:tc>
      </w:tr>
      <w:tr w:rsidR="00DE2972" w14:paraId="6FD7202F" w14:textId="77777777">
        <w:tc>
          <w:tcPr>
            <w:tcW w:w="0" w:type="auto"/>
          </w:tcPr>
          <w:p w14:paraId="0D0954ED" w14:textId="77777777" w:rsidR="00DE2972" w:rsidRDefault="00000000">
            <w:r>
              <w:t>SaaS</w:t>
            </w:r>
          </w:p>
        </w:tc>
        <w:tc>
          <w:tcPr>
            <w:tcW w:w="0" w:type="auto"/>
          </w:tcPr>
          <w:p w14:paraId="3A0BC025" w14:textId="77777777" w:rsidR="00DE2972" w:rsidRDefault="00000000">
            <w:r>
              <w:t>Software as a Service</w:t>
            </w:r>
          </w:p>
        </w:tc>
      </w:tr>
      <w:tr w:rsidR="00DE2972" w14:paraId="5493E838" w14:textId="77777777">
        <w:tc>
          <w:tcPr>
            <w:tcW w:w="0" w:type="auto"/>
          </w:tcPr>
          <w:p w14:paraId="2AFA95A0" w14:textId="77777777" w:rsidR="00DE2972" w:rsidRDefault="00000000">
            <w:r>
              <w:t>PaaS</w:t>
            </w:r>
          </w:p>
        </w:tc>
        <w:tc>
          <w:tcPr>
            <w:tcW w:w="0" w:type="auto"/>
          </w:tcPr>
          <w:p w14:paraId="6A4AD9D6" w14:textId="77777777" w:rsidR="00DE2972" w:rsidRDefault="00000000">
            <w:r>
              <w:t>Platform as a Service</w:t>
            </w:r>
          </w:p>
        </w:tc>
      </w:tr>
      <w:tr w:rsidR="00DE2972" w14:paraId="730521C5" w14:textId="77777777">
        <w:tc>
          <w:tcPr>
            <w:tcW w:w="0" w:type="auto"/>
          </w:tcPr>
          <w:p w14:paraId="49408163" w14:textId="77777777" w:rsidR="00DE2972" w:rsidRDefault="00000000">
            <w:r>
              <w:t>HTTPS</w:t>
            </w:r>
          </w:p>
        </w:tc>
        <w:tc>
          <w:tcPr>
            <w:tcW w:w="0" w:type="auto"/>
          </w:tcPr>
          <w:p w14:paraId="4AB09306" w14:textId="77777777" w:rsidR="00DE2972" w:rsidRDefault="00000000">
            <w:r>
              <w:t>Hypertext Transfer Protocol Secure</w:t>
            </w:r>
          </w:p>
        </w:tc>
      </w:tr>
      <w:tr w:rsidR="00DE2972" w14:paraId="1A03F882" w14:textId="77777777">
        <w:tc>
          <w:tcPr>
            <w:tcW w:w="0" w:type="auto"/>
          </w:tcPr>
          <w:p w14:paraId="26ED858B" w14:textId="77777777" w:rsidR="00DE2972" w:rsidRDefault="00000000">
            <w:r>
              <w:t>RBAC</w:t>
            </w:r>
          </w:p>
        </w:tc>
        <w:tc>
          <w:tcPr>
            <w:tcW w:w="0" w:type="auto"/>
          </w:tcPr>
          <w:p w14:paraId="0128EC75" w14:textId="77777777" w:rsidR="00DE2972" w:rsidRDefault="00000000">
            <w:r>
              <w:t>Role Based Access Control</w:t>
            </w:r>
          </w:p>
        </w:tc>
      </w:tr>
      <w:tr w:rsidR="00DE2972" w14:paraId="32AD9912" w14:textId="77777777">
        <w:tc>
          <w:tcPr>
            <w:tcW w:w="0" w:type="auto"/>
          </w:tcPr>
          <w:p w14:paraId="256148F4" w14:textId="77777777" w:rsidR="00DE2972" w:rsidRDefault="00000000">
            <w:r>
              <w:t>ODS</w:t>
            </w:r>
          </w:p>
        </w:tc>
        <w:tc>
          <w:tcPr>
            <w:tcW w:w="0" w:type="auto"/>
          </w:tcPr>
          <w:p w14:paraId="203880B0" w14:textId="77777777" w:rsidR="00DE2972" w:rsidRDefault="00000000">
            <w:r>
              <w:t>Operational Data Store</w:t>
            </w:r>
          </w:p>
        </w:tc>
      </w:tr>
      <w:tr w:rsidR="00DE2972" w14:paraId="201B9405" w14:textId="77777777">
        <w:tc>
          <w:tcPr>
            <w:tcW w:w="0" w:type="auto"/>
          </w:tcPr>
          <w:p w14:paraId="48D6216A" w14:textId="77777777" w:rsidR="00DE2972" w:rsidRDefault="00000000">
            <w:r>
              <w:t>CSV</w:t>
            </w:r>
          </w:p>
        </w:tc>
        <w:tc>
          <w:tcPr>
            <w:tcW w:w="0" w:type="auto"/>
          </w:tcPr>
          <w:p w14:paraId="59CCC7D8" w14:textId="77777777" w:rsidR="00DE2972" w:rsidRDefault="00000000">
            <w:r>
              <w:t>Comma-Separated Values</w:t>
            </w:r>
          </w:p>
        </w:tc>
      </w:tr>
      <w:tr w:rsidR="00DE2972" w14:paraId="42E3615C" w14:textId="77777777">
        <w:tc>
          <w:tcPr>
            <w:tcW w:w="0" w:type="auto"/>
          </w:tcPr>
          <w:p w14:paraId="5D0A4288" w14:textId="77777777" w:rsidR="00DE2972" w:rsidRDefault="00000000">
            <w:r>
              <w:t>SQL</w:t>
            </w:r>
          </w:p>
        </w:tc>
        <w:tc>
          <w:tcPr>
            <w:tcW w:w="0" w:type="auto"/>
          </w:tcPr>
          <w:p w14:paraId="6DA73684" w14:textId="77777777" w:rsidR="00DE2972" w:rsidRDefault="00000000">
            <w:r>
              <w:t>Structured Query Language</w:t>
            </w:r>
          </w:p>
        </w:tc>
      </w:tr>
      <w:tr w:rsidR="00DE2972" w14:paraId="7A97D74B" w14:textId="77777777">
        <w:tc>
          <w:tcPr>
            <w:tcW w:w="0" w:type="auto"/>
          </w:tcPr>
          <w:p w14:paraId="281AE68F" w14:textId="77777777" w:rsidR="00DE2972" w:rsidRDefault="00000000">
            <w:r>
              <w:t>EoM</w:t>
            </w:r>
          </w:p>
        </w:tc>
        <w:tc>
          <w:tcPr>
            <w:tcW w:w="0" w:type="auto"/>
          </w:tcPr>
          <w:p w14:paraId="2B0BB126" w14:textId="77777777" w:rsidR="00DE2972" w:rsidRDefault="00000000">
            <w:r>
              <w:t>End of Month</w:t>
            </w:r>
          </w:p>
        </w:tc>
      </w:tr>
      <w:tr w:rsidR="00DE2972" w14:paraId="6D06BB2C" w14:textId="77777777">
        <w:tc>
          <w:tcPr>
            <w:tcW w:w="0" w:type="auto"/>
          </w:tcPr>
          <w:p w14:paraId="2E2B45F1" w14:textId="77777777" w:rsidR="00DE2972" w:rsidRDefault="00000000">
            <w:r>
              <w:t>EoQ</w:t>
            </w:r>
          </w:p>
        </w:tc>
        <w:tc>
          <w:tcPr>
            <w:tcW w:w="0" w:type="auto"/>
          </w:tcPr>
          <w:p w14:paraId="4D270564" w14:textId="77777777" w:rsidR="00DE2972" w:rsidRDefault="00000000">
            <w:r>
              <w:t>End of Quarter</w:t>
            </w:r>
          </w:p>
        </w:tc>
      </w:tr>
      <w:tr w:rsidR="00DE2972" w14:paraId="66F39D72" w14:textId="77777777">
        <w:tc>
          <w:tcPr>
            <w:tcW w:w="0" w:type="auto"/>
          </w:tcPr>
          <w:p w14:paraId="36476BC4" w14:textId="77777777" w:rsidR="00DE2972" w:rsidRDefault="00000000">
            <w:r>
              <w:t>EoY</w:t>
            </w:r>
          </w:p>
        </w:tc>
        <w:tc>
          <w:tcPr>
            <w:tcW w:w="0" w:type="auto"/>
          </w:tcPr>
          <w:p w14:paraId="6CFDFD84" w14:textId="77777777" w:rsidR="00DE2972" w:rsidRDefault="00000000">
            <w:r>
              <w:t>End of Year</w:t>
            </w:r>
          </w:p>
        </w:tc>
      </w:tr>
      <w:tr w:rsidR="00DE2972" w14:paraId="3BE88C0E" w14:textId="77777777">
        <w:tc>
          <w:tcPr>
            <w:tcW w:w="0" w:type="auto"/>
          </w:tcPr>
          <w:p w14:paraId="2AEC1F38" w14:textId="77777777" w:rsidR="00DE2972" w:rsidRDefault="00000000">
            <w:r>
              <w:t>SLA</w:t>
            </w:r>
          </w:p>
        </w:tc>
        <w:tc>
          <w:tcPr>
            <w:tcW w:w="0" w:type="auto"/>
          </w:tcPr>
          <w:p w14:paraId="3F766409" w14:textId="77777777" w:rsidR="00DE2972" w:rsidRDefault="00000000">
            <w:r>
              <w:t>Service-Level Agreement</w:t>
            </w:r>
          </w:p>
        </w:tc>
      </w:tr>
      <w:tr w:rsidR="00DE2972" w14:paraId="31066C88" w14:textId="77777777">
        <w:tc>
          <w:tcPr>
            <w:tcW w:w="0" w:type="auto"/>
          </w:tcPr>
          <w:p w14:paraId="6351C64E" w14:textId="77777777" w:rsidR="00DE2972" w:rsidRDefault="00000000">
            <w:r>
              <w:t>DEV</w:t>
            </w:r>
          </w:p>
        </w:tc>
        <w:tc>
          <w:tcPr>
            <w:tcW w:w="0" w:type="auto"/>
          </w:tcPr>
          <w:p w14:paraId="53319AA4" w14:textId="77777777" w:rsidR="00DE2972" w:rsidRDefault="00000000">
            <w:r>
              <w:t>Development</w:t>
            </w:r>
          </w:p>
        </w:tc>
      </w:tr>
      <w:tr w:rsidR="00DE2972" w14:paraId="3034842D" w14:textId="77777777">
        <w:tc>
          <w:tcPr>
            <w:tcW w:w="0" w:type="auto"/>
          </w:tcPr>
          <w:p w14:paraId="5E7E66E9" w14:textId="77777777" w:rsidR="00DE2972" w:rsidRDefault="00000000">
            <w:r>
              <w:t>PROD</w:t>
            </w:r>
          </w:p>
        </w:tc>
        <w:tc>
          <w:tcPr>
            <w:tcW w:w="0" w:type="auto"/>
          </w:tcPr>
          <w:p w14:paraId="323ED9C1" w14:textId="77777777" w:rsidR="00DE2972" w:rsidRDefault="00000000">
            <w:r>
              <w:t>Production</w:t>
            </w:r>
          </w:p>
        </w:tc>
      </w:tr>
      <w:tr w:rsidR="00DE2972" w14:paraId="1CBFA4BA" w14:textId="77777777">
        <w:tc>
          <w:tcPr>
            <w:tcW w:w="0" w:type="auto"/>
          </w:tcPr>
          <w:p w14:paraId="69BF7BA0" w14:textId="77777777" w:rsidR="00DE2972" w:rsidRDefault="00000000">
            <w:r>
              <w:t>VM</w:t>
            </w:r>
          </w:p>
        </w:tc>
        <w:tc>
          <w:tcPr>
            <w:tcW w:w="0" w:type="auto"/>
          </w:tcPr>
          <w:p w14:paraId="71F69BB0" w14:textId="77777777" w:rsidR="00DE2972" w:rsidRDefault="00000000">
            <w:r>
              <w:t>Virtual Machine</w:t>
            </w:r>
          </w:p>
        </w:tc>
      </w:tr>
      <w:tr w:rsidR="00DE2972" w14:paraId="66FC3B1E" w14:textId="77777777">
        <w:tc>
          <w:tcPr>
            <w:tcW w:w="0" w:type="auto"/>
          </w:tcPr>
          <w:p w14:paraId="7F1F3BB9" w14:textId="77777777" w:rsidR="00DE2972" w:rsidRDefault="00000000">
            <w:r>
              <w:t>CI</w:t>
            </w:r>
          </w:p>
        </w:tc>
        <w:tc>
          <w:tcPr>
            <w:tcW w:w="0" w:type="auto"/>
          </w:tcPr>
          <w:p w14:paraId="6C432556" w14:textId="77777777" w:rsidR="00DE2972" w:rsidRDefault="00000000">
            <w:r>
              <w:t>Continuous Integration</w:t>
            </w:r>
          </w:p>
        </w:tc>
      </w:tr>
      <w:tr w:rsidR="00DE2972" w14:paraId="008E7730" w14:textId="77777777">
        <w:tc>
          <w:tcPr>
            <w:tcW w:w="0" w:type="auto"/>
          </w:tcPr>
          <w:p w14:paraId="7574D6DF" w14:textId="77777777" w:rsidR="00DE2972" w:rsidRDefault="00000000">
            <w:r>
              <w:t>CD</w:t>
            </w:r>
          </w:p>
        </w:tc>
        <w:tc>
          <w:tcPr>
            <w:tcW w:w="0" w:type="auto"/>
          </w:tcPr>
          <w:p w14:paraId="1E641536" w14:textId="77777777" w:rsidR="00DE2972" w:rsidRDefault="00000000">
            <w:r>
              <w:t>Continuous Delivery / Continuous Deployment</w:t>
            </w:r>
          </w:p>
        </w:tc>
      </w:tr>
      <w:tr w:rsidR="00DE2972" w14:paraId="3D4E818B" w14:textId="77777777">
        <w:tc>
          <w:tcPr>
            <w:tcW w:w="0" w:type="auto"/>
          </w:tcPr>
          <w:p w14:paraId="747F133F" w14:textId="77777777" w:rsidR="00DE2972" w:rsidRDefault="00000000">
            <w:r>
              <w:t>DC</w:t>
            </w:r>
          </w:p>
        </w:tc>
        <w:tc>
          <w:tcPr>
            <w:tcW w:w="0" w:type="auto"/>
          </w:tcPr>
          <w:p w14:paraId="4A125B89" w14:textId="77777777" w:rsidR="00DE2972" w:rsidRDefault="00000000">
            <w:r>
              <w:t>Data Center</w:t>
            </w:r>
          </w:p>
        </w:tc>
      </w:tr>
    </w:tbl>
    <w:p w14:paraId="07CC851F" w14:textId="77777777" w:rsidR="00DE2972" w:rsidRDefault="00000000">
      <w:pPr>
        <w:pStyle w:val="Heading1"/>
      </w:pPr>
      <w:bookmarkStart w:id="10" w:name="business-overview"/>
      <w:bookmarkStart w:id="11" w:name="_Toc232149404"/>
      <w:bookmarkEnd w:id="0"/>
      <w:bookmarkEnd w:id="8"/>
      <w:r>
        <w:t>Business overview</w:t>
      </w:r>
      <w:bookmarkEnd w:id="11"/>
    </w:p>
    <w:p w14:paraId="4C1B9EA6" w14:textId="77777777" w:rsidR="00DE2972" w:rsidRDefault="00000000">
      <w:pPr>
        <w:pStyle w:val="Heading2"/>
      </w:pPr>
      <w:bookmarkStart w:id="12" w:name="business-background"/>
      <w:bookmarkStart w:id="13" w:name="_Toc232149405"/>
      <w:r>
        <w:t>Business background</w:t>
      </w:r>
      <w:bookmarkEnd w:id="13"/>
    </w:p>
    <w:p w14:paraId="5AA21C79" w14:textId="77777777" w:rsidR="00DE2972" w:rsidRDefault="00000000">
      <w:r>
        <w:t>Gladpharm Ltd is a Ukrainian pharmaceutical manufacturer established in 1996 that has grown into one of the leading domestic players. Its core business involves developing, manufacturing and supplying generic medicines across several therapeutic areas including cardiology, endocrinology and gastroenterology, while adhering to international GMP standards.</w:t>
      </w:r>
    </w:p>
    <w:p w14:paraId="182B2374" w14:textId="77777777" w:rsidR="00DE2972" w:rsidRDefault="00000000">
      <w:pPr>
        <w:pStyle w:val="BodyText"/>
      </w:pPr>
      <w:r>
        <w:t>From the business perspective, Gladpharm places emphasis on building resilient local production capabilities, investing in modern infrastructure and quality-control systems, and positioning itself as a reliable partner in Ukraine’s healthcare ecosystem. The company also shows strong social responsibility and national-service orientation, highlighting its role in the supply of medicines during challenging times in Ukraine’s environment.</w:t>
      </w:r>
    </w:p>
    <w:p w14:paraId="49FBD648" w14:textId="77777777" w:rsidR="00DE2972" w:rsidRDefault="00000000">
      <w:pPr>
        <w:pStyle w:val="Heading2"/>
      </w:pPr>
      <w:bookmarkStart w:id="14" w:name="problem-statement"/>
      <w:bookmarkStart w:id="15" w:name="_Toc232149406"/>
      <w:bookmarkEnd w:id="12"/>
      <w:r>
        <w:t>Problem statement</w:t>
      </w:r>
      <w:bookmarkEnd w:id="15"/>
    </w:p>
    <w:p w14:paraId="5D586A63" w14:textId="77777777" w:rsidR="00DE2972" w:rsidRDefault="00000000">
      <w:r>
        <w:t>Gladpharm operates a complex and fragmented analytics environment involving multiple data sources, manual processes, and partially integrated operational systems. The current reporting ecosystem spans numerous systems (ERP, MS SQL, OData, REST API, Excel, Dataverse, Azure DB, SharePoint) and manages over 44 million records annually, each playing a critical role in financial planning, sales, logistics, and operational decision-making.</w:t>
      </w:r>
    </w:p>
    <w:p w14:paraId="23F636D3" w14:textId="77777777" w:rsidR="00DE2972" w:rsidRDefault="00000000">
      <w:pPr>
        <w:pStyle w:val="BodyText"/>
      </w:pPr>
      <w:r>
        <w:t>The main disadvantages of the existing solution are:</w:t>
      </w:r>
    </w:p>
    <w:p w14:paraId="37A214D8" w14:textId="77777777" w:rsidR="00DE2972" w:rsidRDefault="00000000">
      <w:pPr>
        <w:numPr>
          <w:ilvl w:val="0"/>
          <w:numId w:val="3"/>
        </w:numPr>
      </w:pPr>
      <w:r>
        <w:lastRenderedPageBreak/>
        <w:t>Part of the company’s data processing and reporting workflows is still performed manually, which increases effort and limits the frequency of report updates.</w:t>
      </w:r>
    </w:p>
    <w:p w14:paraId="6006744A" w14:textId="77777777" w:rsidR="00DE2972" w:rsidRDefault="00000000">
      <w:pPr>
        <w:numPr>
          <w:ilvl w:val="0"/>
          <w:numId w:val="3"/>
        </w:numPr>
      </w:pPr>
      <w:r>
        <w:t>Data from multiple operational systems is not yet fully integrated, which complicates end-to-end analytics and consolidated reporting.</w:t>
      </w:r>
    </w:p>
    <w:p w14:paraId="72A82235" w14:textId="77777777" w:rsidR="00DE2972" w:rsidRDefault="00000000">
      <w:pPr>
        <w:numPr>
          <w:ilvl w:val="0"/>
          <w:numId w:val="3"/>
        </w:numPr>
      </w:pPr>
      <w:r>
        <w:t>The company manages over 44 million records annually across numerous systems (ERP, OData, REST API, Excel, Dataverse, Azure DB, SharePoint, etc.), creating complexity in data handling and synchronization.</w:t>
      </w:r>
    </w:p>
    <w:p w14:paraId="3735379A" w14:textId="77777777" w:rsidR="00DE2972" w:rsidRDefault="00000000">
      <w:pPr>
        <w:numPr>
          <w:ilvl w:val="0"/>
          <w:numId w:val="3"/>
        </w:numPr>
      </w:pPr>
      <w:r>
        <w:t>Lack of a unified data platform results in disconnected processes and repeated data preparation efforts.</w:t>
      </w:r>
    </w:p>
    <w:p w14:paraId="0FA2DB73" w14:textId="77777777" w:rsidR="00DE2972" w:rsidRDefault="00000000">
      <w:pPr>
        <w:numPr>
          <w:ilvl w:val="0"/>
          <w:numId w:val="3"/>
        </w:numPr>
      </w:pPr>
      <w:r>
        <w:t>Data-quality control is not fully standardized, as validation processes differ between systems.</w:t>
      </w:r>
    </w:p>
    <w:p w14:paraId="75C98FB5" w14:textId="77777777" w:rsidR="00DE2972" w:rsidRDefault="00000000">
      <w:pPr>
        <w:numPr>
          <w:ilvl w:val="0"/>
          <w:numId w:val="3"/>
        </w:numPr>
      </w:pPr>
      <w:r>
        <w:t>The current setup limits scalability, flexibility, and the ability to efficiently produce accurate and timely analytical outputs.</w:t>
      </w:r>
    </w:p>
    <w:p w14:paraId="509B1727" w14:textId="77777777" w:rsidR="00DE2972" w:rsidRDefault="00000000">
      <w:r>
        <w:t>To overcome these challenges, there is an urgent need to develop a modern, scalable, and secure DWH using a medallion architecture. This new platform must enable seamless data integration, provide high data quality, ensure compliance with regulatory standards, and serve as a single source of truth for business analytics and strategic decision-making.</w:t>
      </w:r>
    </w:p>
    <w:p w14:paraId="68D40B82" w14:textId="77777777" w:rsidR="00DE2972" w:rsidRDefault="00000000">
      <w:pPr>
        <w:pStyle w:val="Heading2"/>
      </w:pPr>
      <w:bookmarkStart w:id="16" w:name="main-business-challenges-and-needs"/>
      <w:bookmarkStart w:id="17" w:name="_Toc232149407"/>
      <w:bookmarkEnd w:id="14"/>
      <w:r>
        <w:t>Main business challenges and needs</w:t>
      </w:r>
      <w:bookmarkEnd w:id="17"/>
    </w:p>
    <w:p w14:paraId="29CA59FD" w14:textId="77777777" w:rsidR="00DE2972" w:rsidRDefault="00000000">
      <w:r>
        <w:t>Key business challenges</w:t>
      </w:r>
    </w:p>
    <w:tbl>
      <w:tblPr>
        <w:tblStyle w:val="Tableblack"/>
        <w:tblW w:w="5000" w:type="pct"/>
        <w:tblLayout w:type="fixed"/>
        <w:tblLook w:val="0020" w:firstRow="1" w:lastRow="0" w:firstColumn="0" w:lastColumn="0" w:noHBand="0" w:noVBand="0"/>
      </w:tblPr>
      <w:tblGrid>
        <w:gridCol w:w="3114"/>
        <w:gridCol w:w="3113"/>
        <w:gridCol w:w="3113"/>
      </w:tblGrid>
      <w:tr w:rsidR="00DE2972" w14:paraId="54983DBA" w14:textId="77777777" w:rsidTr="00DE2972">
        <w:trPr>
          <w:cnfStyle w:val="100000000000" w:firstRow="1" w:lastRow="0" w:firstColumn="0" w:lastColumn="0" w:oddVBand="0" w:evenVBand="0" w:oddHBand="0" w:evenHBand="0" w:firstRowFirstColumn="0" w:firstRowLastColumn="0" w:lastRowFirstColumn="0" w:lastRowLastColumn="0"/>
        </w:trPr>
        <w:tc>
          <w:tcPr>
            <w:tcW w:w="2640" w:type="dxa"/>
          </w:tcPr>
          <w:p w14:paraId="52EAF7A1" w14:textId="77777777" w:rsidR="00DE2972" w:rsidRDefault="00000000">
            <w:r>
              <w:t>Key Business Challenges</w:t>
            </w:r>
          </w:p>
        </w:tc>
        <w:tc>
          <w:tcPr>
            <w:tcW w:w="2640" w:type="dxa"/>
          </w:tcPr>
          <w:p w14:paraId="1B2AC896" w14:textId="77777777" w:rsidR="00DE2972" w:rsidRDefault="00000000">
            <w:r>
              <w:t>Business Perspective</w:t>
            </w:r>
          </w:p>
        </w:tc>
        <w:tc>
          <w:tcPr>
            <w:tcW w:w="2640" w:type="dxa"/>
          </w:tcPr>
          <w:p w14:paraId="535DE7F3" w14:textId="77777777" w:rsidR="00DE2972" w:rsidRDefault="00000000">
            <w:r>
              <w:t>Technical Perspective</w:t>
            </w:r>
          </w:p>
        </w:tc>
      </w:tr>
      <w:tr w:rsidR="00DE2972" w14:paraId="3ACBE525" w14:textId="77777777">
        <w:tc>
          <w:tcPr>
            <w:tcW w:w="2640" w:type="dxa"/>
          </w:tcPr>
          <w:p w14:paraId="6F84EA59" w14:textId="77777777" w:rsidR="00DE2972" w:rsidRDefault="00000000">
            <w:r>
              <w:t>Decentralized data architecture and limited flexibility</w:t>
            </w:r>
          </w:p>
        </w:tc>
        <w:tc>
          <w:tcPr>
            <w:tcW w:w="2640" w:type="dxa"/>
          </w:tcPr>
          <w:p w14:paraId="591F5A1B" w14:textId="77777777" w:rsidR="00DE2972" w:rsidRDefault="00000000">
            <w:r>
              <w:t>Dispersed data across numerous operational systems leads to duplicated efforts and higher maintenance costs.</w:t>
            </w:r>
          </w:p>
        </w:tc>
        <w:tc>
          <w:tcPr>
            <w:tcW w:w="2640" w:type="dxa"/>
          </w:tcPr>
          <w:p w14:paraId="22D0AEBA" w14:textId="77777777" w:rsidR="00DE2972" w:rsidRDefault="00000000">
            <w:r>
              <w:t>Absence of a centralized data platform and governance model limits integration, scalability, and agility in developing new analytical solutions.</w:t>
            </w:r>
          </w:p>
        </w:tc>
      </w:tr>
      <w:tr w:rsidR="00DE2972" w14:paraId="1BB2C0DF" w14:textId="77777777">
        <w:tc>
          <w:tcPr>
            <w:tcW w:w="2640" w:type="dxa"/>
          </w:tcPr>
          <w:p w14:paraId="3B229289" w14:textId="77777777" w:rsidR="00DE2972" w:rsidRDefault="00000000">
            <w:r>
              <w:t>Manual and time-consuming reporting processes</w:t>
            </w:r>
          </w:p>
        </w:tc>
        <w:tc>
          <w:tcPr>
            <w:tcW w:w="2640" w:type="dxa"/>
          </w:tcPr>
          <w:p w14:paraId="385C604C" w14:textId="77777777" w:rsidR="00DE2972" w:rsidRDefault="00000000">
            <w:r>
              <w:t>Manual preparation of summary tables increases workload and slows down reporting cycles, limiting the ability to update reports frequently and make timely business decisions.</w:t>
            </w:r>
          </w:p>
        </w:tc>
        <w:tc>
          <w:tcPr>
            <w:tcW w:w="2640" w:type="dxa"/>
          </w:tcPr>
          <w:p w14:paraId="4AE704DF" w14:textId="77777777" w:rsidR="00DE2972" w:rsidRDefault="00000000">
            <w:r>
              <w:t>The existing internally developed data-processing solution lacks full automation and central orchestration, which reduces efficiency and complicates maintenance across multiple data sources.</w:t>
            </w:r>
          </w:p>
        </w:tc>
      </w:tr>
      <w:tr w:rsidR="00DE2972" w14:paraId="6316F328" w14:textId="77777777">
        <w:tc>
          <w:tcPr>
            <w:tcW w:w="2640" w:type="dxa"/>
          </w:tcPr>
          <w:p w14:paraId="339DE708" w14:textId="77777777" w:rsidR="00DE2972" w:rsidRDefault="00000000">
            <w:r>
              <w:t>Inconsistent data quality and limited governance</w:t>
            </w:r>
          </w:p>
        </w:tc>
        <w:tc>
          <w:tcPr>
            <w:tcW w:w="2640" w:type="dxa"/>
          </w:tcPr>
          <w:p w14:paraId="4BB4E457" w14:textId="77777777" w:rsidR="00DE2972" w:rsidRDefault="00000000">
            <w:r>
              <w:t>Incomplete or inconsistent data across reports reduces trust in analytics and decision-making accuracy.</w:t>
            </w:r>
          </w:p>
        </w:tc>
        <w:tc>
          <w:tcPr>
            <w:tcW w:w="2640" w:type="dxa"/>
          </w:tcPr>
          <w:p w14:paraId="75A8AD8D" w14:textId="77777777" w:rsidR="00DE2972" w:rsidRDefault="00000000">
            <w:r>
              <w:t>Data-quality checks are applied unevenly, with no unified or automated validation framework implemented across all systems.</w:t>
            </w:r>
          </w:p>
        </w:tc>
      </w:tr>
    </w:tbl>
    <w:p w14:paraId="027B25D1" w14:textId="77777777" w:rsidR="00DE2972" w:rsidRDefault="00000000">
      <w:pPr>
        <w:pStyle w:val="BodyText"/>
      </w:pPr>
      <w:r>
        <w:t>Business needs</w:t>
      </w:r>
    </w:p>
    <w:tbl>
      <w:tblPr>
        <w:tblStyle w:val="Tableblack"/>
        <w:tblW w:w="5000" w:type="pct"/>
        <w:tblLayout w:type="fixed"/>
        <w:tblLook w:val="0020" w:firstRow="1" w:lastRow="0" w:firstColumn="0" w:lastColumn="0" w:noHBand="0" w:noVBand="0"/>
      </w:tblPr>
      <w:tblGrid>
        <w:gridCol w:w="4670"/>
        <w:gridCol w:w="4670"/>
      </w:tblGrid>
      <w:tr w:rsidR="00DE2972" w14:paraId="7E0718E5" w14:textId="77777777" w:rsidTr="00DE2972">
        <w:trPr>
          <w:cnfStyle w:val="100000000000" w:firstRow="1" w:lastRow="0" w:firstColumn="0" w:lastColumn="0" w:oddVBand="0" w:evenVBand="0" w:oddHBand="0" w:evenHBand="0" w:firstRowFirstColumn="0" w:firstRowLastColumn="0" w:lastRowFirstColumn="0" w:lastRowLastColumn="0"/>
        </w:trPr>
        <w:tc>
          <w:tcPr>
            <w:tcW w:w="3960" w:type="dxa"/>
          </w:tcPr>
          <w:p w14:paraId="49668610" w14:textId="77777777" w:rsidR="00DE2972" w:rsidRDefault="00000000">
            <w:r>
              <w:t>Business Needs</w:t>
            </w:r>
          </w:p>
        </w:tc>
        <w:tc>
          <w:tcPr>
            <w:tcW w:w="3960" w:type="dxa"/>
          </w:tcPr>
          <w:p w14:paraId="7D31E40F" w14:textId="77777777" w:rsidR="00DE2972" w:rsidRDefault="00000000">
            <w:r>
              <w:t>Description</w:t>
            </w:r>
          </w:p>
        </w:tc>
      </w:tr>
      <w:tr w:rsidR="00DE2972" w14:paraId="2F774DE5" w14:textId="77777777">
        <w:tc>
          <w:tcPr>
            <w:tcW w:w="3960" w:type="dxa"/>
          </w:tcPr>
          <w:p w14:paraId="7152F65C" w14:textId="77777777" w:rsidR="00DE2972" w:rsidRDefault="00000000">
            <w:r>
              <w:t>Ensure Business Continuity</w:t>
            </w:r>
          </w:p>
        </w:tc>
        <w:tc>
          <w:tcPr>
            <w:tcW w:w="3960" w:type="dxa"/>
          </w:tcPr>
          <w:p w14:paraId="16C21A4A" w14:textId="77777777" w:rsidR="00DE2972" w:rsidRDefault="00000000">
            <w:r>
              <w:t>Implement a robust and resilient data platform capable of processing high workloads from multiple operational systems while maintaining stable performance and ensuring uninterrupted analytical and reporting activities.</w:t>
            </w:r>
          </w:p>
        </w:tc>
      </w:tr>
      <w:tr w:rsidR="00DE2972" w14:paraId="7E3E98D7" w14:textId="77777777">
        <w:tc>
          <w:tcPr>
            <w:tcW w:w="3960" w:type="dxa"/>
          </w:tcPr>
          <w:p w14:paraId="0EF408D6" w14:textId="77777777" w:rsidR="00DE2972" w:rsidRDefault="00000000">
            <w:r>
              <w:t>Efficient Analytical Reporting</w:t>
            </w:r>
          </w:p>
        </w:tc>
        <w:tc>
          <w:tcPr>
            <w:tcW w:w="3960" w:type="dxa"/>
          </w:tcPr>
          <w:p w14:paraId="4303A786" w14:textId="77777777" w:rsidR="00DE2972" w:rsidRDefault="00000000">
            <w:r>
              <w:t>Develop an automated reporting environment that minimizes manual effort, enables daily or on-demand report generation, and supports timely and accurate business decision-making.</w:t>
            </w:r>
          </w:p>
        </w:tc>
      </w:tr>
      <w:tr w:rsidR="00DE2972" w14:paraId="5C49313E" w14:textId="77777777">
        <w:tc>
          <w:tcPr>
            <w:tcW w:w="3960" w:type="dxa"/>
          </w:tcPr>
          <w:p w14:paraId="427A7627" w14:textId="77777777" w:rsidR="00DE2972" w:rsidRDefault="00000000">
            <w:r>
              <w:t>Scalable and Integrated Solution</w:t>
            </w:r>
          </w:p>
        </w:tc>
        <w:tc>
          <w:tcPr>
            <w:tcW w:w="3960" w:type="dxa"/>
          </w:tcPr>
          <w:p w14:paraId="6F138E5B" w14:textId="77777777" w:rsidR="00DE2972" w:rsidRDefault="00000000">
            <w:r>
              <w:t>Establish a scalable, centralized architecture that consolidates data from all key sources (ERP, finance, etc.) and ensures consistent, high-performance data access for all divisions.</w:t>
            </w:r>
          </w:p>
        </w:tc>
      </w:tr>
      <w:tr w:rsidR="00DE2972" w14:paraId="4DAB2C36" w14:textId="77777777">
        <w:tc>
          <w:tcPr>
            <w:tcW w:w="3960" w:type="dxa"/>
          </w:tcPr>
          <w:p w14:paraId="7EF2FED9" w14:textId="77777777" w:rsidR="00DE2972" w:rsidRDefault="00000000">
            <w:r>
              <w:t>Enhanced Data Quality</w:t>
            </w:r>
          </w:p>
        </w:tc>
        <w:tc>
          <w:tcPr>
            <w:tcW w:w="3960" w:type="dxa"/>
          </w:tcPr>
          <w:p w14:paraId="4B27B72E" w14:textId="77777777" w:rsidR="00DE2972" w:rsidRDefault="00000000">
            <w:r>
              <w:t xml:space="preserve">Improve overall data quality by standardizing validation and control mechanisms, automating checks, and </w:t>
            </w:r>
            <w:r>
              <w:lastRenderedPageBreak/>
              <w:t>implementing unified governance procedures across the organization.</w:t>
            </w:r>
          </w:p>
        </w:tc>
      </w:tr>
      <w:tr w:rsidR="00DE2972" w14:paraId="5FA2BF43" w14:textId="77777777">
        <w:tc>
          <w:tcPr>
            <w:tcW w:w="3960" w:type="dxa"/>
          </w:tcPr>
          <w:p w14:paraId="3ACBFEEA" w14:textId="77777777" w:rsidR="00DE2972" w:rsidRDefault="00000000">
            <w:r>
              <w:lastRenderedPageBreak/>
              <w:t>Historical data tracking</w:t>
            </w:r>
          </w:p>
        </w:tc>
        <w:tc>
          <w:tcPr>
            <w:tcW w:w="3960" w:type="dxa"/>
          </w:tcPr>
          <w:p w14:paraId="3EFF350B" w14:textId="77777777" w:rsidR="00DE2972" w:rsidRDefault="00000000">
            <w:r>
              <w:t>Accumulate historical data for trend analysis and informed business decisions, with the ability to return to a given state of an object.</w:t>
            </w:r>
          </w:p>
        </w:tc>
      </w:tr>
    </w:tbl>
    <w:p w14:paraId="01904622" w14:textId="77777777" w:rsidR="00DE2972" w:rsidRDefault="00000000">
      <w:pPr>
        <w:pStyle w:val="Heading2"/>
      </w:pPr>
      <w:bookmarkStart w:id="18" w:name="business-goals"/>
      <w:bookmarkStart w:id="19" w:name="_Toc232149408"/>
      <w:bookmarkEnd w:id="16"/>
      <w:r>
        <w:t>Business goals</w:t>
      </w:r>
      <w:bookmarkEnd w:id="19"/>
    </w:p>
    <w:p w14:paraId="16DF4332" w14:textId="77777777" w:rsidR="00DE2972" w:rsidRDefault="00000000">
      <w:r>
        <w:t>Considering the existing business challenges the next business goals should be addressed.</w:t>
      </w:r>
    </w:p>
    <w:tbl>
      <w:tblPr>
        <w:tblStyle w:val="Tableblack"/>
        <w:tblW w:w="5000" w:type="pct"/>
        <w:tblLayout w:type="fixed"/>
        <w:tblLook w:val="0020" w:firstRow="1" w:lastRow="0" w:firstColumn="0" w:lastColumn="0" w:noHBand="0" w:noVBand="0"/>
      </w:tblPr>
      <w:tblGrid>
        <w:gridCol w:w="3114"/>
        <w:gridCol w:w="3113"/>
        <w:gridCol w:w="3113"/>
      </w:tblGrid>
      <w:tr w:rsidR="00DE2972" w14:paraId="7D187827" w14:textId="77777777" w:rsidTr="00DE2972">
        <w:trPr>
          <w:cnfStyle w:val="100000000000" w:firstRow="1" w:lastRow="0" w:firstColumn="0" w:lastColumn="0" w:oddVBand="0" w:evenVBand="0" w:oddHBand="0" w:evenHBand="0" w:firstRowFirstColumn="0" w:firstRowLastColumn="0" w:lastRowFirstColumn="0" w:lastRowLastColumn="0"/>
        </w:trPr>
        <w:tc>
          <w:tcPr>
            <w:tcW w:w="2640" w:type="dxa"/>
          </w:tcPr>
          <w:p w14:paraId="0E219B87" w14:textId="77777777" w:rsidR="00DE2972" w:rsidRDefault="00000000">
            <w:r>
              <w:t>BG-ID</w:t>
            </w:r>
          </w:p>
        </w:tc>
        <w:tc>
          <w:tcPr>
            <w:tcW w:w="2640" w:type="dxa"/>
          </w:tcPr>
          <w:p w14:paraId="3A583829" w14:textId="77777777" w:rsidR="00DE2972" w:rsidRDefault="00000000">
            <w:r>
              <w:t>BG description</w:t>
            </w:r>
          </w:p>
        </w:tc>
        <w:tc>
          <w:tcPr>
            <w:tcW w:w="2640" w:type="dxa"/>
          </w:tcPr>
          <w:p w14:paraId="656F623C" w14:textId="77777777" w:rsidR="00DE2972" w:rsidRDefault="00000000">
            <w:r>
              <w:t>BG benefits</w:t>
            </w:r>
          </w:p>
        </w:tc>
      </w:tr>
      <w:tr w:rsidR="00DE2972" w14:paraId="13D144C5" w14:textId="77777777">
        <w:tc>
          <w:tcPr>
            <w:tcW w:w="2640" w:type="dxa"/>
          </w:tcPr>
          <w:p w14:paraId="2EC660A3" w14:textId="77777777" w:rsidR="00DE2972" w:rsidRDefault="00000000">
            <w:r>
              <w:t>BG-01</w:t>
            </w:r>
          </w:p>
        </w:tc>
        <w:tc>
          <w:tcPr>
            <w:tcW w:w="2640" w:type="dxa"/>
          </w:tcPr>
          <w:p w14:paraId="0B76196C" w14:textId="77777777" w:rsidR="00DE2972" w:rsidRDefault="00000000">
            <w:r>
              <w:t>Data-driven decision-making</w:t>
            </w:r>
          </w:p>
        </w:tc>
        <w:tc>
          <w:tcPr>
            <w:tcW w:w="2640" w:type="dxa"/>
          </w:tcPr>
          <w:p w14:paraId="4CB9ED4B" w14:textId="77777777" w:rsidR="00DE2972" w:rsidRDefault="00000000">
            <w:r>
              <w:t>Transition to making faster, more accurate, and efficient decisions based on data.</w:t>
            </w:r>
          </w:p>
        </w:tc>
      </w:tr>
      <w:tr w:rsidR="00DE2972" w14:paraId="3B9D9C81" w14:textId="77777777">
        <w:tc>
          <w:tcPr>
            <w:tcW w:w="2640" w:type="dxa"/>
          </w:tcPr>
          <w:p w14:paraId="5E47E9F8" w14:textId="77777777" w:rsidR="00DE2972" w:rsidRDefault="00000000">
            <w:r>
              <w:t>BG-02</w:t>
            </w:r>
          </w:p>
        </w:tc>
        <w:tc>
          <w:tcPr>
            <w:tcW w:w="2640" w:type="dxa"/>
          </w:tcPr>
          <w:p w14:paraId="07E7B5F9" w14:textId="77777777" w:rsidR="00DE2972" w:rsidRDefault="00000000">
            <w:r>
              <w:t>Process transparency</w:t>
            </w:r>
          </w:p>
        </w:tc>
        <w:tc>
          <w:tcPr>
            <w:tcW w:w="2640" w:type="dxa"/>
          </w:tcPr>
          <w:p w14:paraId="5F3CD3FE" w14:textId="77777777" w:rsidR="00DE2972" w:rsidRDefault="00000000">
            <w:r>
              <w:t>Create a single source of truth across all users and divisions.</w:t>
            </w:r>
          </w:p>
        </w:tc>
      </w:tr>
      <w:tr w:rsidR="00DE2972" w14:paraId="0AFA5277" w14:textId="77777777">
        <w:tc>
          <w:tcPr>
            <w:tcW w:w="2640" w:type="dxa"/>
          </w:tcPr>
          <w:p w14:paraId="2889C38D" w14:textId="77777777" w:rsidR="00DE2972" w:rsidRDefault="00000000">
            <w:r>
              <w:t>BG-03</w:t>
            </w:r>
          </w:p>
        </w:tc>
        <w:tc>
          <w:tcPr>
            <w:tcW w:w="2640" w:type="dxa"/>
          </w:tcPr>
          <w:p w14:paraId="481FC506" w14:textId="77777777" w:rsidR="00DE2972" w:rsidRDefault="00000000">
            <w:r>
              <w:t>Cost optimization</w:t>
            </w:r>
          </w:p>
        </w:tc>
        <w:tc>
          <w:tcPr>
            <w:tcW w:w="2640" w:type="dxa"/>
          </w:tcPr>
          <w:p w14:paraId="05D657FE" w14:textId="77777777" w:rsidR="00DE2972" w:rsidRDefault="00000000">
            <w:r>
              <w:t>Reduce reporting and analytics costs, minimize duplication and manual efforts.</w:t>
            </w:r>
          </w:p>
        </w:tc>
      </w:tr>
      <w:tr w:rsidR="00DE2972" w14:paraId="4BD0F0EF" w14:textId="77777777">
        <w:tc>
          <w:tcPr>
            <w:tcW w:w="2640" w:type="dxa"/>
          </w:tcPr>
          <w:p w14:paraId="403A52A2" w14:textId="77777777" w:rsidR="00DE2972" w:rsidRDefault="00000000">
            <w:r>
              <w:t>BG-04</w:t>
            </w:r>
          </w:p>
        </w:tc>
        <w:tc>
          <w:tcPr>
            <w:tcW w:w="2640" w:type="dxa"/>
          </w:tcPr>
          <w:p w14:paraId="1880DB8F" w14:textId="77777777" w:rsidR="00DE2972" w:rsidRDefault="00000000">
            <w:r>
              <w:t>Data quality improvement</w:t>
            </w:r>
          </w:p>
        </w:tc>
        <w:tc>
          <w:tcPr>
            <w:tcW w:w="2640" w:type="dxa"/>
          </w:tcPr>
          <w:p w14:paraId="2273B419" w14:textId="77777777" w:rsidR="00DE2972" w:rsidRDefault="00000000">
            <w:r>
              <w:t>By using advanced data management and analytics tools, Gladpharm will be able to create a single source of truth for its data, improve data-quality processes, and achieve consistent compliance throughout its governance process.</w:t>
            </w:r>
          </w:p>
        </w:tc>
      </w:tr>
      <w:tr w:rsidR="00DE2972" w14:paraId="2AAF2455" w14:textId="77777777">
        <w:tc>
          <w:tcPr>
            <w:tcW w:w="2640" w:type="dxa"/>
          </w:tcPr>
          <w:p w14:paraId="29B7D01A" w14:textId="77777777" w:rsidR="00DE2972" w:rsidRDefault="00000000">
            <w:r>
              <w:t>BG-05</w:t>
            </w:r>
          </w:p>
        </w:tc>
        <w:tc>
          <w:tcPr>
            <w:tcW w:w="2640" w:type="dxa"/>
          </w:tcPr>
          <w:p w14:paraId="0BB72FAB" w14:textId="77777777" w:rsidR="00DE2972" w:rsidRDefault="00000000">
            <w:r>
              <w:t>Scalability and business continuity</w:t>
            </w:r>
          </w:p>
        </w:tc>
        <w:tc>
          <w:tcPr>
            <w:tcW w:w="2640" w:type="dxa"/>
          </w:tcPr>
          <w:p w14:paraId="0DAC6BC5" w14:textId="77777777" w:rsidR="00DE2972" w:rsidRDefault="00000000">
            <w:r>
              <w:t>Support growing data volumes and additional sources while maintaining stable performance during peak periods (EoM/EoQ/EoY).</w:t>
            </w:r>
          </w:p>
        </w:tc>
      </w:tr>
    </w:tbl>
    <w:p w14:paraId="1C119A76" w14:textId="77777777" w:rsidR="00DE2972" w:rsidRDefault="00000000">
      <w:pPr>
        <w:pStyle w:val="BodyText"/>
      </w:pPr>
      <w:r>
        <w:t>The implementation of a modern DWH platform will provide Gladpharm with significant strategic and operational advantages. It will enhance data processing capabilities, reduce manual effort and operational costs, and modernize the company’s approach to business processes and technology usage. With advanced data management and analytics tools, the DWH platform will help Gladpharm address key challenges in data governance, ensure data consistency across departments, and support compliance with internal and external regulations. This transformation will empower faster, data-driven decision-making and foster a culture of innovation and efficiency across the organization.</w:t>
      </w:r>
    </w:p>
    <w:p w14:paraId="6A5F6294" w14:textId="77777777" w:rsidR="00DE2972" w:rsidRDefault="00000000">
      <w:pPr>
        <w:pStyle w:val="BodyText"/>
      </w:pPr>
      <w:r>
        <w:t>The following use cases, aligned with the business goals above, are addressed by the proposed solution.</w:t>
      </w:r>
    </w:p>
    <w:tbl>
      <w:tblPr>
        <w:tblStyle w:val="Tableblack"/>
        <w:tblW w:w="5000" w:type="pct"/>
        <w:tblLayout w:type="fixed"/>
        <w:tblLook w:val="0020" w:firstRow="1" w:lastRow="0" w:firstColumn="0" w:lastColumn="0" w:noHBand="0" w:noVBand="0"/>
      </w:tblPr>
      <w:tblGrid>
        <w:gridCol w:w="2335"/>
        <w:gridCol w:w="2335"/>
        <w:gridCol w:w="2335"/>
        <w:gridCol w:w="2335"/>
      </w:tblGrid>
      <w:tr w:rsidR="00DE2972" w14:paraId="414352C6" w14:textId="77777777" w:rsidTr="00DE2972">
        <w:trPr>
          <w:cnfStyle w:val="100000000000" w:firstRow="1" w:lastRow="0" w:firstColumn="0" w:lastColumn="0" w:oddVBand="0" w:evenVBand="0" w:oddHBand="0" w:evenHBand="0" w:firstRowFirstColumn="0" w:firstRowLastColumn="0" w:lastRowFirstColumn="0" w:lastRowLastColumn="0"/>
        </w:trPr>
        <w:tc>
          <w:tcPr>
            <w:tcW w:w="1980" w:type="dxa"/>
          </w:tcPr>
          <w:p w14:paraId="6855AD11" w14:textId="77777777" w:rsidR="00DE2972" w:rsidRDefault="00000000">
            <w:r>
              <w:t>UC-ID</w:t>
            </w:r>
          </w:p>
        </w:tc>
        <w:tc>
          <w:tcPr>
            <w:tcW w:w="1980" w:type="dxa"/>
          </w:tcPr>
          <w:p w14:paraId="39DD5532" w14:textId="77777777" w:rsidR="00DE2972" w:rsidRDefault="00000000">
            <w:r>
              <w:t>UC description</w:t>
            </w:r>
          </w:p>
        </w:tc>
        <w:tc>
          <w:tcPr>
            <w:tcW w:w="1980" w:type="dxa"/>
          </w:tcPr>
          <w:p w14:paraId="7B1A27D7" w14:textId="77777777" w:rsidR="00DE2972" w:rsidRDefault="00000000">
            <w:r>
              <w:t>UC benefits</w:t>
            </w:r>
          </w:p>
        </w:tc>
        <w:tc>
          <w:tcPr>
            <w:tcW w:w="1980" w:type="dxa"/>
          </w:tcPr>
          <w:p w14:paraId="35776AA7" w14:textId="77777777" w:rsidR="00DE2972" w:rsidRDefault="00000000">
            <w:r>
              <w:t>Priority</w:t>
            </w:r>
          </w:p>
        </w:tc>
      </w:tr>
      <w:tr w:rsidR="00DE2972" w14:paraId="578EBD01" w14:textId="77777777">
        <w:tc>
          <w:tcPr>
            <w:tcW w:w="1980" w:type="dxa"/>
          </w:tcPr>
          <w:p w14:paraId="4ECB420E" w14:textId="77777777" w:rsidR="00DE2972" w:rsidRDefault="00000000">
            <w:r>
              <w:t>UC-01</w:t>
            </w:r>
          </w:p>
        </w:tc>
        <w:tc>
          <w:tcPr>
            <w:tcW w:w="1980" w:type="dxa"/>
          </w:tcPr>
          <w:p w14:paraId="66B201E7" w14:textId="77777777" w:rsidR="00DE2972" w:rsidRDefault="00000000">
            <w:r>
              <w:t>Enterprise Data Consolidation Platform</w:t>
            </w:r>
          </w:p>
        </w:tc>
        <w:tc>
          <w:tcPr>
            <w:tcW w:w="1980" w:type="dxa"/>
          </w:tcPr>
          <w:p w14:paraId="55FFED8F" w14:textId="77777777" w:rsidR="00DE2972" w:rsidRDefault="00000000">
            <w:r>
              <w:t>Build a unified data consolidation platform that integrates all operational systems (ERP, MS SQL, Finance, Treasury, Logistics, Projects, etc.) into a single, governed environment. This provides a single source of truth, enables cross-domain analytics, and reduces duplicated data processing across departments.</w:t>
            </w:r>
          </w:p>
        </w:tc>
        <w:tc>
          <w:tcPr>
            <w:tcW w:w="1980" w:type="dxa"/>
          </w:tcPr>
          <w:p w14:paraId="56495D57" w14:textId="77777777" w:rsidR="00DE2972" w:rsidRDefault="00000000">
            <w:r>
              <w:t>1</w:t>
            </w:r>
          </w:p>
        </w:tc>
      </w:tr>
      <w:tr w:rsidR="00DE2972" w14:paraId="5AD922BA" w14:textId="77777777">
        <w:tc>
          <w:tcPr>
            <w:tcW w:w="1980" w:type="dxa"/>
          </w:tcPr>
          <w:p w14:paraId="19F5A682" w14:textId="77777777" w:rsidR="00DE2972" w:rsidRDefault="00000000">
            <w:r>
              <w:lastRenderedPageBreak/>
              <w:t>UC-02</w:t>
            </w:r>
          </w:p>
        </w:tc>
        <w:tc>
          <w:tcPr>
            <w:tcW w:w="1980" w:type="dxa"/>
          </w:tcPr>
          <w:p w14:paraId="00018639" w14:textId="77777777" w:rsidR="00DE2972" w:rsidRDefault="00000000">
            <w:r>
              <w:t>End-to-End Automation and Scalability</w:t>
            </w:r>
          </w:p>
        </w:tc>
        <w:tc>
          <w:tcPr>
            <w:tcW w:w="1980" w:type="dxa"/>
          </w:tcPr>
          <w:p w14:paraId="5586E6A3" w14:textId="77777777" w:rsidR="00DE2972" w:rsidRDefault="00000000">
            <w:r>
              <w:t>Implement automated data workflows and scalable pipelines to process large data volumes efficiently and reliably. This reduces manual interventions and improves performance during peak data processing periods.</w:t>
            </w:r>
          </w:p>
        </w:tc>
        <w:tc>
          <w:tcPr>
            <w:tcW w:w="1980" w:type="dxa"/>
          </w:tcPr>
          <w:p w14:paraId="334AE252" w14:textId="77777777" w:rsidR="00DE2972" w:rsidRDefault="00000000">
            <w:r>
              <w:t>1</w:t>
            </w:r>
          </w:p>
        </w:tc>
      </w:tr>
      <w:tr w:rsidR="00DE2972" w14:paraId="3EC26BA5" w14:textId="77777777">
        <w:tc>
          <w:tcPr>
            <w:tcW w:w="1980" w:type="dxa"/>
          </w:tcPr>
          <w:p w14:paraId="57162996" w14:textId="77777777" w:rsidR="00DE2972" w:rsidRDefault="00000000">
            <w:r>
              <w:t>UC-03</w:t>
            </w:r>
          </w:p>
        </w:tc>
        <w:tc>
          <w:tcPr>
            <w:tcW w:w="1980" w:type="dxa"/>
          </w:tcPr>
          <w:p w14:paraId="08464E8A" w14:textId="77777777" w:rsidR="00DE2972" w:rsidRDefault="00000000">
            <w:r>
              <w:t>Advanced Analytical Capabilities</w:t>
            </w:r>
          </w:p>
        </w:tc>
        <w:tc>
          <w:tcPr>
            <w:tcW w:w="1980" w:type="dxa"/>
          </w:tcPr>
          <w:p w14:paraId="0C3FBEF4" w14:textId="77777777" w:rsidR="00DE2972" w:rsidRDefault="00000000">
            <w:r>
              <w:t>Develop advanced dashboards and analytics powered by high-quality, consolidated data. Automation within Microsoft Fabric reduces the number of manually built reports and provides faster, insight-driven decision-making.</w:t>
            </w:r>
          </w:p>
        </w:tc>
        <w:tc>
          <w:tcPr>
            <w:tcW w:w="1980" w:type="dxa"/>
          </w:tcPr>
          <w:p w14:paraId="048D60AC" w14:textId="77777777" w:rsidR="00DE2972" w:rsidRDefault="00000000">
            <w:r>
              <w:t>1</w:t>
            </w:r>
          </w:p>
        </w:tc>
      </w:tr>
      <w:tr w:rsidR="00DE2972" w14:paraId="0AD393AC" w14:textId="77777777">
        <w:tc>
          <w:tcPr>
            <w:tcW w:w="1980" w:type="dxa"/>
          </w:tcPr>
          <w:p w14:paraId="43A86585" w14:textId="77777777" w:rsidR="00DE2972" w:rsidRDefault="00000000">
            <w:r>
              <w:t>UC-04</w:t>
            </w:r>
          </w:p>
        </w:tc>
        <w:tc>
          <w:tcPr>
            <w:tcW w:w="1980" w:type="dxa"/>
          </w:tcPr>
          <w:p w14:paraId="2E4B6B38" w14:textId="77777777" w:rsidR="00DE2972" w:rsidRDefault="00000000">
            <w:r>
              <w:t>Data Governance and Quality Management</w:t>
            </w:r>
          </w:p>
        </w:tc>
        <w:tc>
          <w:tcPr>
            <w:tcW w:w="1980" w:type="dxa"/>
          </w:tcPr>
          <w:p w14:paraId="1E5D1D43" w14:textId="77777777" w:rsidR="00DE2972" w:rsidRDefault="00000000">
            <w:r>
              <w:t>Introduce a standardized governance framework covering data validation, lineage, access control, and compliance. This ensures transparency, accuracy, and regulatory alignment across all data assets.</w:t>
            </w:r>
          </w:p>
        </w:tc>
        <w:tc>
          <w:tcPr>
            <w:tcW w:w="1980" w:type="dxa"/>
          </w:tcPr>
          <w:p w14:paraId="7538459D" w14:textId="77777777" w:rsidR="00DE2972" w:rsidRDefault="00000000">
            <w:r>
              <w:t>2</w:t>
            </w:r>
          </w:p>
        </w:tc>
      </w:tr>
      <w:tr w:rsidR="00DE2972" w14:paraId="7D24C02E" w14:textId="77777777">
        <w:tc>
          <w:tcPr>
            <w:tcW w:w="1980" w:type="dxa"/>
          </w:tcPr>
          <w:p w14:paraId="71D4D5B8" w14:textId="77777777" w:rsidR="00DE2972" w:rsidRDefault="00000000">
            <w:r>
              <w:t>UC-05</w:t>
            </w:r>
          </w:p>
        </w:tc>
        <w:tc>
          <w:tcPr>
            <w:tcW w:w="1980" w:type="dxa"/>
          </w:tcPr>
          <w:p w14:paraId="0D17E271" w14:textId="77777777" w:rsidR="00DE2972" w:rsidRDefault="00000000">
            <w:r>
              <w:t>Operational Efficiency and Cost Optimization</w:t>
            </w:r>
          </w:p>
        </w:tc>
        <w:tc>
          <w:tcPr>
            <w:tcW w:w="1980" w:type="dxa"/>
          </w:tcPr>
          <w:p w14:paraId="6856C06C" w14:textId="77777777" w:rsidR="00DE2972" w:rsidRDefault="00000000">
            <w:r>
              <w:t>Optimize infrastructure and data-processing resource utilization through scalable architecture, reducing total cost of ownership while maintaining performance.</w:t>
            </w:r>
          </w:p>
        </w:tc>
        <w:tc>
          <w:tcPr>
            <w:tcW w:w="1980" w:type="dxa"/>
          </w:tcPr>
          <w:p w14:paraId="6320D1FD" w14:textId="77777777" w:rsidR="00DE2972" w:rsidRDefault="00000000">
            <w:r>
              <w:t>2</w:t>
            </w:r>
          </w:p>
        </w:tc>
      </w:tr>
      <w:tr w:rsidR="00DE2972" w14:paraId="4EEA6D7B" w14:textId="77777777">
        <w:tc>
          <w:tcPr>
            <w:tcW w:w="1980" w:type="dxa"/>
          </w:tcPr>
          <w:p w14:paraId="05EDACC9" w14:textId="77777777" w:rsidR="00DE2972" w:rsidRDefault="00000000">
            <w:r>
              <w:t>UC-06</w:t>
            </w:r>
          </w:p>
        </w:tc>
        <w:tc>
          <w:tcPr>
            <w:tcW w:w="1980" w:type="dxa"/>
          </w:tcPr>
          <w:p w14:paraId="0A0A491B" w14:textId="77777777" w:rsidR="00DE2972" w:rsidRDefault="00000000">
            <w:r>
              <w:t>Improved User Experience and Collaboration</w:t>
            </w:r>
          </w:p>
        </w:tc>
        <w:tc>
          <w:tcPr>
            <w:tcW w:w="1980" w:type="dxa"/>
          </w:tcPr>
          <w:p w14:paraId="47A3391F" w14:textId="77777777" w:rsidR="00DE2972" w:rsidRDefault="00000000">
            <w:r>
              <w:t>Provide business users and analysts with a modern, accessible data environment that simplifies collaboration, accelerates report creation, and ensures consistent use of reliable data.</w:t>
            </w:r>
          </w:p>
        </w:tc>
        <w:tc>
          <w:tcPr>
            <w:tcW w:w="1980" w:type="dxa"/>
          </w:tcPr>
          <w:p w14:paraId="5BD32976" w14:textId="77777777" w:rsidR="00DE2972" w:rsidRDefault="00000000">
            <w:r>
              <w:t>2</w:t>
            </w:r>
          </w:p>
        </w:tc>
      </w:tr>
    </w:tbl>
    <w:p w14:paraId="1276EAD1" w14:textId="77777777" w:rsidR="00DE2972" w:rsidRDefault="00000000">
      <w:pPr>
        <w:pStyle w:val="Heading2"/>
      </w:pPr>
      <w:bookmarkStart w:id="20" w:name="product-fit-and-gaps"/>
      <w:bookmarkStart w:id="21" w:name="_Toc232149409"/>
      <w:bookmarkEnd w:id="18"/>
      <w:r>
        <w:t>Product fit and gaps</w:t>
      </w:r>
      <w:bookmarkEnd w:id="21"/>
    </w:p>
    <w:p w14:paraId="771B1350" w14:textId="77777777" w:rsidR="00DE2972" w:rsidRDefault="00000000">
      <w:r>
        <w:t xml:space="preserve">To identify which product best serves Gladpharm’s needs, the current stack (manual Excel-based preparation, partially integrated operational systems, and Qlik Sense reporting) was evaluated against the business goals above. </w:t>
      </w:r>
      <w:r>
        <w:rPr>
          <w:b/>
          <w:bCs/>
        </w:rPr>
        <w:t>Microsoft Fabric</w:t>
      </w:r>
      <w:r>
        <w:t xml:space="preserve"> is the recommended product: it provides a unified Lakehouse with the Medallion (Bronze–Silver–Gold) architecture, native Power BI integration, built-in orchestration, and elastic capacity — directly closing the gaps in the current environment.</w:t>
      </w:r>
    </w:p>
    <w:tbl>
      <w:tblPr>
        <w:tblStyle w:val="Tableblack"/>
        <w:tblW w:w="5000" w:type="pct"/>
        <w:tblLayout w:type="fixed"/>
        <w:tblLook w:val="0020" w:firstRow="1" w:lastRow="0" w:firstColumn="0" w:lastColumn="0" w:noHBand="0" w:noVBand="0"/>
      </w:tblPr>
      <w:tblGrid>
        <w:gridCol w:w="3114"/>
        <w:gridCol w:w="3113"/>
        <w:gridCol w:w="3113"/>
      </w:tblGrid>
      <w:tr w:rsidR="00DE2972" w14:paraId="11EBF85A" w14:textId="77777777" w:rsidTr="00DE2972">
        <w:trPr>
          <w:cnfStyle w:val="100000000000" w:firstRow="1" w:lastRow="0" w:firstColumn="0" w:lastColumn="0" w:oddVBand="0" w:evenVBand="0" w:oddHBand="0" w:evenHBand="0" w:firstRowFirstColumn="0" w:firstRowLastColumn="0" w:lastRowFirstColumn="0" w:lastRowLastColumn="0"/>
        </w:trPr>
        <w:tc>
          <w:tcPr>
            <w:tcW w:w="2640" w:type="dxa"/>
          </w:tcPr>
          <w:p w14:paraId="64C0D786" w14:textId="77777777" w:rsidR="00DE2972" w:rsidRDefault="00000000">
            <w:r>
              <w:t>Capability needed</w:t>
            </w:r>
          </w:p>
        </w:tc>
        <w:tc>
          <w:tcPr>
            <w:tcW w:w="2640" w:type="dxa"/>
          </w:tcPr>
          <w:p w14:paraId="55192C6F" w14:textId="77777777" w:rsidR="00DE2972" w:rsidRDefault="00000000">
            <w:r>
              <w:t>Current state (gap)</w:t>
            </w:r>
          </w:p>
        </w:tc>
        <w:tc>
          <w:tcPr>
            <w:tcW w:w="2640" w:type="dxa"/>
          </w:tcPr>
          <w:p w14:paraId="41CA88B9" w14:textId="77777777" w:rsidR="00DE2972" w:rsidRDefault="00000000">
            <w:r>
              <w:t>Fit with Microsoft Fabric</w:t>
            </w:r>
          </w:p>
        </w:tc>
      </w:tr>
      <w:tr w:rsidR="00DE2972" w14:paraId="4CDFCE36" w14:textId="77777777">
        <w:tc>
          <w:tcPr>
            <w:tcW w:w="2640" w:type="dxa"/>
          </w:tcPr>
          <w:p w14:paraId="24A351B0" w14:textId="77777777" w:rsidR="00DE2972" w:rsidRDefault="00000000">
            <w:r>
              <w:t>Single source of truth</w:t>
            </w:r>
          </w:p>
        </w:tc>
        <w:tc>
          <w:tcPr>
            <w:tcW w:w="2640" w:type="dxa"/>
          </w:tcPr>
          <w:p w14:paraId="2881A13C" w14:textId="77777777" w:rsidR="00DE2972" w:rsidRDefault="00000000">
            <w:r>
              <w:t>Data fragmented across ERP, MS SQL, Excel, and other systems; no central platform</w:t>
            </w:r>
          </w:p>
        </w:tc>
        <w:tc>
          <w:tcPr>
            <w:tcW w:w="2640" w:type="dxa"/>
          </w:tcPr>
          <w:p w14:paraId="10133B8A" w14:textId="77777777" w:rsidR="00DE2972" w:rsidRDefault="00000000">
            <w:r>
              <w:t>OneLake + Lakehouse consolidates all sources into one governed environment</w:t>
            </w:r>
          </w:p>
        </w:tc>
      </w:tr>
      <w:tr w:rsidR="00DE2972" w14:paraId="1D617640" w14:textId="77777777">
        <w:tc>
          <w:tcPr>
            <w:tcW w:w="2640" w:type="dxa"/>
          </w:tcPr>
          <w:p w14:paraId="40F6C67B" w14:textId="77777777" w:rsidR="00DE2972" w:rsidRDefault="00000000">
            <w:r>
              <w:lastRenderedPageBreak/>
              <w:t>Automated reporting</w:t>
            </w:r>
          </w:p>
        </w:tc>
        <w:tc>
          <w:tcPr>
            <w:tcW w:w="2640" w:type="dxa"/>
          </w:tcPr>
          <w:p w14:paraId="562946DB" w14:textId="77777777" w:rsidR="00DE2972" w:rsidRDefault="00000000">
            <w:r>
              <w:t>Manual summary tables; infrequent refresh</w:t>
            </w:r>
          </w:p>
        </w:tc>
        <w:tc>
          <w:tcPr>
            <w:tcW w:w="2640" w:type="dxa"/>
          </w:tcPr>
          <w:p w14:paraId="0890282A" w14:textId="77777777" w:rsidR="00DE2972" w:rsidRDefault="00000000">
            <w:r>
              <w:t>Fabric pipelines + Power BI enable daily/on-demand automated refresh</w:t>
            </w:r>
          </w:p>
        </w:tc>
      </w:tr>
      <w:tr w:rsidR="00DE2972" w14:paraId="7D6FDD00" w14:textId="77777777">
        <w:tc>
          <w:tcPr>
            <w:tcW w:w="2640" w:type="dxa"/>
          </w:tcPr>
          <w:p w14:paraId="3F02486C" w14:textId="77777777" w:rsidR="00DE2972" w:rsidRDefault="00000000">
            <w:r>
              <w:t>Data quality &amp; governance</w:t>
            </w:r>
          </w:p>
        </w:tc>
        <w:tc>
          <w:tcPr>
            <w:tcW w:w="2640" w:type="dxa"/>
          </w:tcPr>
          <w:p w14:paraId="55A12289" w14:textId="77777777" w:rsidR="00DE2972" w:rsidRDefault="00000000">
            <w:r>
              <w:t>Uneven, non-standardized validation</w:t>
            </w:r>
          </w:p>
        </w:tc>
        <w:tc>
          <w:tcPr>
            <w:tcW w:w="2640" w:type="dxa"/>
          </w:tcPr>
          <w:p w14:paraId="21B6D0AA" w14:textId="77777777" w:rsidR="00DE2972" w:rsidRDefault="00000000">
            <w:r>
              <w:t>Built-in Data Quality framework + Microsoft Purview governance</w:t>
            </w:r>
          </w:p>
        </w:tc>
      </w:tr>
      <w:tr w:rsidR="00DE2972" w14:paraId="5D95A523" w14:textId="77777777">
        <w:tc>
          <w:tcPr>
            <w:tcW w:w="2640" w:type="dxa"/>
          </w:tcPr>
          <w:p w14:paraId="477E41A2" w14:textId="77777777" w:rsidR="00DE2972" w:rsidRDefault="00000000">
            <w:r>
              <w:t>Scalability for peaks (EoM/EoQ/EoY)</w:t>
            </w:r>
          </w:p>
        </w:tc>
        <w:tc>
          <w:tcPr>
            <w:tcW w:w="2640" w:type="dxa"/>
          </w:tcPr>
          <w:p w14:paraId="51A8CEA0" w14:textId="77777777" w:rsidR="00DE2972" w:rsidRDefault="00000000">
            <w:r>
              <w:t>Limited elasticity</w:t>
            </w:r>
          </w:p>
        </w:tc>
        <w:tc>
          <w:tcPr>
            <w:tcW w:w="2640" w:type="dxa"/>
          </w:tcPr>
          <w:p w14:paraId="540BA3BE" w14:textId="77777777" w:rsidR="00DE2972" w:rsidRDefault="00000000">
            <w:r>
              <w:t>Fabric capacity scales elastically without re-provisioning</w:t>
            </w:r>
          </w:p>
        </w:tc>
      </w:tr>
      <w:tr w:rsidR="00DE2972" w14:paraId="00B40171" w14:textId="77777777">
        <w:tc>
          <w:tcPr>
            <w:tcW w:w="2640" w:type="dxa"/>
          </w:tcPr>
          <w:p w14:paraId="50ED05E2" w14:textId="77777777" w:rsidR="00DE2972" w:rsidRDefault="00000000">
            <w:r>
              <w:t>Historical analysis</w:t>
            </w:r>
          </w:p>
        </w:tc>
        <w:tc>
          <w:tcPr>
            <w:tcW w:w="2640" w:type="dxa"/>
          </w:tcPr>
          <w:p w14:paraId="30078499" w14:textId="77777777" w:rsidR="00DE2972" w:rsidRDefault="00000000">
            <w:r>
              <w:t>Limited historization</w:t>
            </w:r>
          </w:p>
        </w:tc>
        <w:tc>
          <w:tcPr>
            <w:tcW w:w="2640" w:type="dxa"/>
          </w:tcPr>
          <w:p w14:paraId="2B769EBA" w14:textId="77777777" w:rsidR="00DE2972" w:rsidRDefault="00000000">
            <w:r>
              <w:t>Delta Lake time-travel + SCD Type 2 historization</w:t>
            </w:r>
          </w:p>
        </w:tc>
      </w:tr>
    </w:tbl>
    <w:p w14:paraId="14A8048D" w14:textId="77777777" w:rsidR="00DE2972" w:rsidRDefault="00000000">
      <w:pPr>
        <w:pStyle w:val="BodyText"/>
      </w:pPr>
      <w:r>
        <w:t xml:space="preserve">Residual gaps to manage during implementation: Delta tables lack native primary/foreign keys (integrity enforced in the DQ layer), and the team requires skilling in Fabric, PySpark, and Power BI (see </w:t>
      </w:r>
      <w:r>
        <w:rPr>
          <w:i/>
          <w:iCs/>
        </w:rPr>
        <w:t>Skilling plan</w:t>
      </w:r>
      <w:r>
        <w:t>).</w:t>
      </w:r>
    </w:p>
    <w:p w14:paraId="0CC3470E" w14:textId="77777777" w:rsidR="00DE2972" w:rsidRDefault="00000000">
      <w:pPr>
        <w:pStyle w:val="Heading1"/>
      </w:pPr>
      <w:bookmarkStart w:id="22" w:name="applications-infrastructure"/>
      <w:bookmarkStart w:id="23" w:name="_Toc232149410"/>
      <w:bookmarkEnd w:id="10"/>
      <w:bookmarkEnd w:id="20"/>
      <w:r>
        <w:t>Applications infrastructure</w:t>
      </w:r>
      <w:bookmarkEnd w:id="23"/>
    </w:p>
    <w:p w14:paraId="3A899B0C" w14:textId="77777777" w:rsidR="00DE2972" w:rsidRDefault="00000000">
      <w:pPr>
        <w:pStyle w:val="Heading2"/>
      </w:pPr>
      <w:bookmarkStart w:id="24" w:name="system-landscape"/>
      <w:bookmarkStart w:id="25" w:name="_Toc232149411"/>
      <w:r>
        <w:t>System landscape</w:t>
      </w:r>
      <w:bookmarkEnd w:id="25"/>
    </w:p>
    <w:p w14:paraId="4C0DEAF8" w14:textId="77777777" w:rsidR="00DE2972" w:rsidRDefault="00000000">
      <w:r>
        <w:t>Gladpharm operates a diverse ecosystem of internal and external systems. Most systems are internal, connected via REST API or OData interfaces, while several external services (document management, GPS tracking) exchange data through REST APIs. Data is primarily stored in MS SQL databases and complemented by Excel, Dataverse, Azure DB, and SharePoint for additional inputs and collaboration. Analytical reporting is currently supported through Qlik Sense, which consumes and visualizes data from these sources.</w:t>
      </w:r>
    </w:p>
    <w:p w14:paraId="4CFC18E4" w14:textId="77777777" w:rsidR="00DE2972" w:rsidRDefault="00000000">
      <w:pPr>
        <w:pStyle w:val="BodyText"/>
      </w:pPr>
      <w:r>
        <w:t>Systems and services</w:t>
      </w:r>
    </w:p>
    <w:tbl>
      <w:tblPr>
        <w:tblStyle w:val="Tableblack"/>
        <w:tblW w:w="5000" w:type="pct"/>
        <w:tblLayout w:type="fixed"/>
        <w:tblLook w:val="0020" w:firstRow="1" w:lastRow="0" w:firstColumn="0" w:lastColumn="0" w:noHBand="0" w:noVBand="0"/>
      </w:tblPr>
      <w:tblGrid>
        <w:gridCol w:w="3114"/>
        <w:gridCol w:w="3113"/>
        <w:gridCol w:w="3113"/>
      </w:tblGrid>
      <w:tr w:rsidR="00DE2972" w14:paraId="0ACD2841" w14:textId="77777777" w:rsidTr="00DE2972">
        <w:trPr>
          <w:cnfStyle w:val="100000000000" w:firstRow="1" w:lastRow="0" w:firstColumn="0" w:lastColumn="0" w:oddVBand="0" w:evenVBand="0" w:oddHBand="0" w:evenHBand="0" w:firstRowFirstColumn="0" w:firstRowLastColumn="0" w:lastRowFirstColumn="0" w:lastRowLastColumn="0"/>
        </w:trPr>
        <w:tc>
          <w:tcPr>
            <w:tcW w:w="2640" w:type="dxa"/>
          </w:tcPr>
          <w:p w14:paraId="7E53B2C6" w14:textId="77777777" w:rsidR="00DE2972" w:rsidRDefault="00000000">
            <w:r>
              <w:t>#</w:t>
            </w:r>
          </w:p>
        </w:tc>
        <w:tc>
          <w:tcPr>
            <w:tcW w:w="2640" w:type="dxa"/>
          </w:tcPr>
          <w:p w14:paraId="6BFE4EDD" w14:textId="77777777" w:rsidR="00DE2972" w:rsidRDefault="00000000">
            <w:r>
              <w:t>System</w:t>
            </w:r>
          </w:p>
        </w:tc>
        <w:tc>
          <w:tcPr>
            <w:tcW w:w="2640" w:type="dxa"/>
          </w:tcPr>
          <w:p w14:paraId="16245492" w14:textId="77777777" w:rsidR="00DE2972" w:rsidRDefault="00000000">
            <w:r>
              <w:t>Description</w:t>
            </w:r>
          </w:p>
        </w:tc>
      </w:tr>
      <w:tr w:rsidR="00DE2972" w14:paraId="1915F9D3" w14:textId="77777777">
        <w:tc>
          <w:tcPr>
            <w:tcW w:w="2640" w:type="dxa"/>
          </w:tcPr>
          <w:p w14:paraId="7B8DF677" w14:textId="77777777" w:rsidR="00DE2972" w:rsidRDefault="00000000">
            <w:r>
              <w:t>1</w:t>
            </w:r>
          </w:p>
        </w:tc>
        <w:tc>
          <w:tcPr>
            <w:tcW w:w="2640" w:type="dxa"/>
          </w:tcPr>
          <w:p w14:paraId="10351D8F" w14:textId="77777777" w:rsidR="00DE2972" w:rsidRDefault="00000000">
            <w:r>
              <w:t>OData-based systems</w:t>
            </w:r>
          </w:p>
        </w:tc>
        <w:tc>
          <w:tcPr>
            <w:tcW w:w="2640" w:type="dxa"/>
          </w:tcPr>
          <w:p w14:paraId="60BBA0D5" w14:textId="77777777" w:rsidR="00DE2972" w:rsidRDefault="00000000">
            <w:r>
              <w:t>Internal business applications (such as ERP, planning) that provide access to operational and financial data through OData REST APIs within the internal infrastructure.</w:t>
            </w:r>
          </w:p>
        </w:tc>
      </w:tr>
      <w:tr w:rsidR="00DE2972" w14:paraId="0C3553E5" w14:textId="77777777">
        <w:tc>
          <w:tcPr>
            <w:tcW w:w="2640" w:type="dxa"/>
          </w:tcPr>
          <w:p w14:paraId="7B1DE373" w14:textId="77777777" w:rsidR="00DE2972" w:rsidRDefault="00000000">
            <w:r>
              <w:t>2</w:t>
            </w:r>
          </w:p>
        </w:tc>
        <w:tc>
          <w:tcPr>
            <w:tcW w:w="2640" w:type="dxa"/>
          </w:tcPr>
          <w:p w14:paraId="44AB9DC6" w14:textId="77777777" w:rsidR="00DE2972" w:rsidRDefault="00000000">
            <w:r>
              <w:t>BAF</w:t>
            </w:r>
          </w:p>
        </w:tc>
        <w:tc>
          <w:tcPr>
            <w:tcW w:w="2640" w:type="dxa"/>
          </w:tcPr>
          <w:p w14:paraId="06D09D75" w14:textId="77777777" w:rsidR="00DE2972" w:rsidRDefault="00000000">
            <w:r>
              <w:t>Accounting and transport management systems that provide access to operational and financial data through OData REST APIs within the internal infrastructure.</w:t>
            </w:r>
          </w:p>
        </w:tc>
      </w:tr>
      <w:tr w:rsidR="00DE2972" w14:paraId="527A070C" w14:textId="77777777">
        <w:tc>
          <w:tcPr>
            <w:tcW w:w="2640" w:type="dxa"/>
          </w:tcPr>
          <w:p w14:paraId="74E0291E" w14:textId="77777777" w:rsidR="00DE2972" w:rsidRDefault="00000000">
            <w:r>
              <w:t>3</w:t>
            </w:r>
          </w:p>
        </w:tc>
        <w:tc>
          <w:tcPr>
            <w:tcW w:w="2640" w:type="dxa"/>
          </w:tcPr>
          <w:p w14:paraId="56965530" w14:textId="77777777" w:rsidR="00DE2972" w:rsidRDefault="00000000">
            <w:r>
              <w:t>MS SQL</w:t>
            </w:r>
          </w:p>
        </w:tc>
        <w:tc>
          <w:tcPr>
            <w:tcW w:w="2640" w:type="dxa"/>
          </w:tcPr>
          <w:p w14:paraId="604F04DA" w14:textId="77777777" w:rsidR="00DE2972" w:rsidRDefault="00000000">
            <w:r>
              <w:t>Microsoft SQL Server includes several key data domains, which are accessed directly within the internal network or through API connections for analytical and reporting purposes.</w:t>
            </w:r>
          </w:p>
        </w:tc>
      </w:tr>
      <w:tr w:rsidR="00DE2972" w14:paraId="5E38900C" w14:textId="77777777">
        <w:tc>
          <w:tcPr>
            <w:tcW w:w="2640" w:type="dxa"/>
          </w:tcPr>
          <w:p w14:paraId="2E6D27C2" w14:textId="77777777" w:rsidR="00DE2972" w:rsidRDefault="00000000">
            <w:r>
              <w:t>4</w:t>
            </w:r>
          </w:p>
        </w:tc>
        <w:tc>
          <w:tcPr>
            <w:tcW w:w="2640" w:type="dxa"/>
          </w:tcPr>
          <w:p w14:paraId="2C9B137F" w14:textId="77777777" w:rsidR="00DE2972" w:rsidRDefault="00000000">
            <w:r>
              <w:t>Systems exposing data via RESTful APIs</w:t>
            </w:r>
          </w:p>
        </w:tc>
        <w:tc>
          <w:tcPr>
            <w:tcW w:w="2640" w:type="dxa"/>
          </w:tcPr>
          <w:p w14:paraId="5447B6B1" w14:textId="77777777" w:rsidR="00DE2972" w:rsidRDefault="00000000">
            <w:r>
              <w:t>A set of internal and external systems, including Azure DB and SharePoint, that exchange data through REST API endpoints. These integrations enable automated data retrieval, synchronization, and interaction with external services.</w:t>
            </w:r>
          </w:p>
        </w:tc>
      </w:tr>
      <w:tr w:rsidR="00DE2972" w14:paraId="2DDCD748" w14:textId="77777777">
        <w:tc>
          <w:tcPr>
            <w:tcW w:w="2640" w:type="dxa"/>
          </w:tcPr>
          <w:p w14:paraId="3AFAFDD7" w14:textId="77777777" w:rsidR="00DE2972" w:rsidRDefault="00000000">
            <w:r>
              <w:t>5</w:t>
            </w:r>
          </w:p>
        </w:tc>
        <w:tc>
          <w:tcPr>
            <w:tcW w:w="2640" w:type="dxa"/>
          </w:tcPr>
          <w:p w14:paraId="49E90702" w14:textId="77777777" w:rsidR="00DE2972" w:rsidRDefault="00000000">
            <w:r>
              <w:t>Excel</w:t>
            </w:r>
          </w:p>
        </w:tc>
        <w:tc>
          <w:tcPr>
            <w:tcW w:w="2640" w:type="dxa"/>
          </w:tcPr>
          <w:p w14:paraId="0BBEB2C5" w14:textId="77777777" w:rsidR="00DE2972" w:rsidRDefault="00000000">
            <w:r>
              <w:t xml:space="preserve">Used as an internal data source for manual input, local data storage, and departmental reporting. Excel files are shared within the organization and can be integrated into analytical </w:t>
            </w:r>
            <w:r>
              <w:lastRenderedPageBreak/>
              <w:t>workflows through connectors or automated import processes.</w:t>
            </w:r>
          </w:p>
        </w:tc>
      </w:tr>
      <w:tr w:rsidR="00DE2972" w14:paraId="4F3F02BF" w14:textId="77777777">
        <w:tc>
          <w:tcPr>
            <w:tcW w:w="2640" w:type="dxa"/>
          </w:tcPr>
          <w:p w14:paraId="0C3BA2FA" w14:textId="77777777" w:rsidR="00DE2972" w:rsidRDefault="00000000">
            <w:r>
              <w:lastRenderedPageBreak/>
              <w:t>6</w:t>
            </w:r>
          </w:p>
        </w:tc>
        <w:tc>
          <w:tcPr>
            <w:tcW w:w="2640" w:type="dxa"/>
          </w:tcPr>
          <w:p w14:paraId="66E7FEAD" w14:textId="77777777" w:rsidR="00DE2972" w:rsidRDefault="00000000">
            <w:r>
              <w:t>Dataverse</w:t>
            </w:r>
          </w:p>
        </w:tc>
        <w:tc>
          <w:tcPr>
            <w:tcW w:w="2640" w:type="dxa"/>
          </w:tcPr>
          <w:p w14:paraId="6D2212FA" w14:textId="77777777" w:rsidR="00DE2972" w:rsidRDefault="00000000">
            <w:r>
              <w:t>A cloud-based data service used for structured data storage and integration with other business applications. Data is available through the OData Web API, enabling consistent access and automation within internal business processes.</w:t>
            </w:r>
          </w:p>
        </w:tc>
      </w:tr>
      <w:tr w:rsidR="00DE2972" w14:paraId="7860E814" w14:textId="77777777">
        <w:tc>
          <w:tcPr>
            <w:tcW w:w="2640" w:type="dxa"/>
          </w:tcPr>
          <w:p w14:paraId="3F5931E1" w14:textId="77777777" w:rsidR="00DE2972" w:rsidRDefault="00000000">
            <w:r>
              <w:t>7</w:t>
            </w:r>
          </w:p>
        </w:tc>
        <w:tc>
          <w:tcPr>
            <w:tcW w:w="2640" w:type="dxa"/>
          </w:tcPr>
          <w:p w14:paraId="5BDB4C12" w14:textId="77777777" w:rsidR="00DE2972" w:rsidRDefault="00000000">
            <w:r>
              <w:t>Qlik Sense</w:t>
            </w:r>
          </w:p>
        </w:tc>
        <w:tc>
          <w:tcPr>
            <w:tcW w:w="2640" w:type="dxa"/>
          </w:tcPr>
          <w:p w14:paraId="07022562" w14:textId="77777777" w:rsidR="00DE2972" w:rsidRDefault="00000000">
            <w:r>
              <w:t>A business intelligence and data visualization platform used for building dashboards and analytical reports. It allows users to connect to various data sources, perform transformations, and create interactive visualizations for business analysis.</w:t>
            </w:r>
          </w:p>
        </w:tc>
      </w:tr>
    </w:tbl>
    <w:p w14:paraId="38B45269" w14:textId="77777777" w:rsidR="00DE2972" w:rsidRDefault="00000000">
      <w:pPr>
        <w:pStyle w:val="BodyText"/>
      </w:pPr>
      <w:r>
        <w:t>The table below identifies the data sources, their placement, and the destination data storage on Azure.</w:t>
      </w:r>
    </w:p>
    <w:tbl>
      <w:tblPr>
        <w:tblStyle w:val="Tableblack"/>
        <w:tblW w:w="5000" w:type="pct"/>
        <w:tblLayout w:type="fixed"/>
        <w:tblLook w:val="0020" w:firstRow="1" w:lastRow="0" w:firstColumn="0" w:lastColumn="0" w:noHBand="0" w:noVBand="0"/>
      </w:tblPr>
      <w:tblGrid>
        <w:gridCol w:w="1335"/>
        <w:gridCol w:w="1335"/>
        <w:gridCol w:w="1334"/>
        <w:gridCol w:w="1334"/>
        <w:gridCol w:w="1334"/>
        <w:gridCol w:w="1334"/>
        <w:gridCol w:w="1334"/>
      </w:tblGrid>
      <w:tr w:rsidR="00DE2972" w14:paraId="38FFE08D" w14:textId="77777777" w:rsidTr="00DE2972">
        <w:trPr>
          <w:cnfStyle w:val="100000000000" w:firstRow="1" w:lastRow="0" w:firstColumn="0" w:lastColumn="0" w:oddVBand="0" w:evenVBand="0" w:oddHBand="0" w:evenHBand="0" w:firstRowFirstColumn="0" w:firstRowLastColumn="0" w:lastRowFirstColumn="0" w:lastRowLastColumn="0"/>
        </w:trPr>
        <w:tc>
          <w:tcPr>
            <w:tcW w:w="1131" w:type="dxa"/>
          </w:tcPr>
          <w:p w14:paraId="78CA4575" w14:textId="77777777" w:rsidR="00DE2972" w:rsidRDefault="00000000">
            <w:r>
              <w:t>DS_ID</w:t>
            </w:r>
          </w:p>
        </w:tc>
        <w:tc>
          <w:tcPr>
            <w:tcW w:w="1131" w:type="dxa"/>
          </w:tcPr>
          <w:p w14:paraId="02D78601" w14:textId="77777777" w:rsidR="00DE2972" w:rsidRDefault="00000000">
            <w:r>
              <w:t>Group of sources</w:t>
            </w:r>
          </w:p>
        </w:tc>
        <w:tc>
          <w:tcPr>
            <w:tcW w:w="1131" w:type="dxa"/>
          </w:tcPr>
          <w:p w14:paraId="213C8871" w14:textId="77777777" w:rsidR="00DE2972" w:rsidRDefault="00000000">
            <w:r>
              <w:t>Source type</w:t>
            </w:r>
          </w:p>
        </w:tc>
        <w:tc>
          <w:tcPr>
            <w:tcW w:w="1131" w:type="dxa"/>
          </w:tcPr>
          <w:p w14:paraId="2A4B13BF" w14:textId="77777777" w:rsidR="00DE2972" w:rsidRDefault="00000000">
            <w:r>
              <w:t>Current placement</w:t>
            </w:r>
          </w:p>
        </w:tc>
        <w:tc>
          <w:tcPr>
            <w:tcW w:w="1131" w:type="dxa"/>
          </w:tcPr>
          <w:p w14:paraId="1D4155D0" w14:textId="77777777" w:rsidR="00DE2972" w:rsidRDefault="00000000">
            <w:r>
              <w:t>Authentication type</w:t>
            </w:r>
          </w:p>
        </w:tc>
        <w:tc>
          <w:tcPr>
            <w:tcW w:w="1131" w:type="dxa"/>
          </w:tcPr>
          <w:p w14:paraId="6E85D4B7" w14:textId="77777777" w:rsidR="00DE2972" w:rsidRDefault="00000000">
            <w:r>
              <w:t>Destination</w:t>
            </w:r>
          </w:p>
        </w:tc>
        <w:tc>
          <w:tcPr>
            <w:tcW w:w="1131" w:type="dxa"/>
          </w:tcPr>
          <w:p w14:paraId="1F3E6D9D" w14:textId="77777777" w:rsidR="00DE2972" w:rsidRDefault="00000000">
            <w:r>
              <w:t>Note</w:t>
            </w:r>
          </w:p>
        </w:tc>
      </w:tr>
      <w:tr w:rsidR="00DE2972" w14:paraId="161482A3" w14:textId="77777777">
        <w:tc>
          <w:tcPr>
            <w:tcW w:w="1131" w:type="dxa"/>
          </w:tcPr>
          <w:p w14:paraId="4B5643C2" w14:textId="77777777" w:rsidR="00DE2972" w:rsidRDefault="00000000">
            <w:r>
              <w:t>DS-01</w:t>
            </w:r>
          </w:p>
        </w:tc>
        <w:tc>
          <w:tcPr>
            <w:tcW w:w="1131" w:type="dxa"/>
          </w:tcPr>
          <w:p w14:paraId="47724EB4" w14:textId="77777777" w:rsidR="00DE2972" w:rsidRDefault="00000000">
            <w:r>
              <w:t>ERP</w:t>
            </w:r>
          </w:p>
        </w:tc>
        <w:tc>
          <w:tcPr>
            <w:tcW w:w="1131" w:type="dxa"/>
          </w:tcPr>
          <w:p w14:paraId="07423872" w14:textId="77777777" w:rsidR="00DE2972" w:rsidRDefault="00000000">
            <w:r>
              <w:t>Structured data via OData protocol</w:t>
            </w:r>
          </w:p>
        </w:tc>
        <w:tc>
          <w:tcPr>
            <w:tcW w:w="1131" w:type="dxa"/>
          </w:tcPr>
          <w:p w14:paraId="127C13DB" w14:textId="77777777" w:rsidR="00DE2972" w:rsidRDefault="00000000">
            <w:r>
              <w:t>Internal server</w:t>
            </w:r>
          </w:p>
        </w:tc>
        <w:tc>
          <w:tcPr>
            <w:tcW w:w="1131" w:type="dxa"/>
          </w:tcPr>
          <w:p w14:paraId="3D127301" w14:textId="77777777" w:rsidR="00DE2972" w:rsidRDefault="00000000">
            <w:r>
              <w:t>OAuth 2.0</w:t>
            </w:r>
          </w:p>
        </w:tc>
        <w:tc>
          <w:tcPr>
            <w:tcW w:w="1131" w:type="dxa"/>
          </w:tcPr>
          <w:p w14:paraId="07D2BAEB" w14:textId="77777777" w:rsidR="00DE2972" w:rsidRDefault="00000000">
            <w:r>
              <w:t>Bronze (Lakehouse)</w:t>
            </w:r>
          </w:p>
        </w:tc>
        <w:tc>
          <w:tcPr>
            <w:tcW w:w="1131" w:type="dxa"/>
          </w:tcPr>
          <w:p w14:paraId="3A597CC6" w14:textId="77777777" w:rsidR="00DE2972" w:rsidRDefault="00000000">
            <w:r>
              <w:t>Primary PoV source</w:t>
            </w:r>
          </w:p>
        </w:tc>
      </w:tr>
      <w:tr w:rsidR="00DE2972" w14:paraId="7B285627" w14:textId="77777777">
        <w:tc>
          <w:tcPr>
            <w:tcW w:w="1131" w:type="dxa"/>
          </w:tcPr>
          <w:p w14:paraId="2BE45E5D" w14:textId="77777777" w:rsidR="00DE2972" w:rsidRDefault="00000000">
            <w:r>
              <w:t>DS-02</w:t>
            </w:r>
          </w:p>
        </w:tc>
        <w:tc>
          <w:tcPr>
            <w:tcW w:w="1131" w:type="dxa"/>
          </w:tcPr>
          <w:p w14:paraId="7304E3A2" w14:textId="77777777" w:rsidR="00DE2972" w:rsidRDefault="00000000">
            <w:r>
              <w:t>Accounting System (BAF)</w:t>
            </w:r>
          </w:p>
        </w:tc>
        <w:tc>
          <w:tcPr>
            <w:tcW w:w="1131" w:type="dxa"/>
          </w:tcPr>
          <w:p w14:paraId="1D9DB37E" w14:textId="77777777" w:rsidR="00DE2972" w:rsidRDefault="00000000">
            <w:r>
              <w:t>Structured data via OData protocol</w:t>
            </w:r>
          </w:p>
        </w:tc>
        <w:tc>
          <w:tcPr>
            <w:tcW w:w="1131" w:type="dxa"/>
          </w:tcPr>
          <w:p w14:paraId="45FBA2FE" w14:textId="77777777" w:rsidR="00DE2972" w:rsidRDefault="00000000">
            <w:r>
              <w:t>Internal server</w:t>
            </w:r>
          </w:p>
        </w:tc>
        <w:tc>
          <w:tcPr>
            <w:tcW w:w="1131" w:type="dxa"/>
          </w:tcPr>
          <w:p w14:paraId="61A8C948" w14:textId="77777777" w:rsidR="00DE2972" w:rsidRDefault="00000000">
            <w:r>
              <w:t>OAuth 2.0</w:t>
            </w:r>
          </w:p>
        </w:tc>
        <w:tc>
          <w:tcPr>
            <w:tcW w:w="1131" w:type="dxa"/>
          </w:tcPr>
          <w:p w14:paraId="233EB549" w14:textId="77777777" w:rsidR="00DE2972" w:rsidRDefault="00000000">
            <w:r>
              <w:t>Bronze (Lakehouse)</w:t>
            </w:r>
          </w:p>
        </w:tc>
        <w:tc>
          <w:tcPr>
            <w:tcW w:w="1131" w:type="dxa"/>
          </w:tcPr>
          <w:p w14:paraId="37BD7B1A" w14:textId="77777777" w:rsidR="00DE2972" w:rsidRDefault="00DE2972"/>
        </w:tc>
      </w:tr>
      <w:tr w:rsidR="00DE2972" w14:paraId="3DDD23F1" w14:textId="77777777">
        <w:tc>
          <w:tcPr>
            <w:tcW w:w="1131" w:type="dxa"/>
          </w:tcPr>
          <w:p w14:paraId="557E21D5" w14:textId="77777777" w:rsidR="00DE2972" w:rsidRDefault="00000000">
            <w:r>
              <w:t>DS-03</w:t>
            </w:r>
          </w:p>
        </w:tc>
        <w:tc>
          <w:tcPr>
            <w:tcW w:w="1131" w:type="dxa"/>
          </w:tcPr>
          <w:p w14:paraId="62E4D865" w14:textId="77777777" w:rsidR="00DE2972" w:rsidRDefault="00000000">
            <w:r>
              <w:t>Transport Management System</w:t>
            </w:r>
          </w:p>
        </w:tc>
        <w:tc>
          <w:tcPr>
            <w:tcW w:w="1131" w:type="dxa"/>
          </w:tcPr>
          <w:p w14:paraId="004E89BD" w14:textId="77777777" w:rsidR="00DE2972" w:rsidRDefault="00000000">
            <w:r>
              <w:t>Structured data via OData protocol</w:t>
            </w:r>
          </w:p>
        </w:tc>
        <w:tc>
          <w:tcPr>
            <w:tcW w:w="1131" w:type="dxa"/>
          </w:tcPr>
          <w:p w14:paraId="6006D27A" w14:textId="77777777" w:rsidR="00DE2972" w:rsidRDefault="00000000">
            <w:r>
              <w:t>Internal server</w:t>
            </w:r>
          </w:p>
        </w:tc>
        <w:tc>
          <w:tcPr>
            <w:tcW w:w="1131" w:type="dxa"/>
          </w:tcPr>
          <w:p w14:paraId="00C582B8" w14:textId="77777777" w:rsidR="00DE2972" w:rsidRDefault="00000000">
            <w:r>
              <w:t>OAuth 2.0</w:t>
            </w:r>
          </w:p>
        </w:tc>
        <w:tc>
          <w:tcPr>
            <w:tcW w:w="1131" w:type="dxa"/>
          </w:tcPr>
          <w:p w14:paraId="34347A07" w14:textId="77777777" w:rsidR="00DE2972" w:rsidRDefault="00000000">
            <w:r>
              <w:t>Bronze (Lakehouse)</w:t>
            </w:r>
          </w:p>
        </w:tc>
        <w:tc>
          <w:tcPr>
            <w:tcW w:w="1131" w:type="dxa"/>
          </w:tcPr>
          <w:p w14:paraId="5C3A2653" w14:textId="77777777" w:rsidR="00DE2972" w:rsidRDefault="00DE2972"/>
        </w:tc>
      </w:tr>
      <w:tr w:rsidR="00DE2972" w14:paraId="12587E96" w14:textId="77777777">
        <w:tc>
          <w:tcPr>
            <w:tcW w:w="1131" w:type="dxa"/>
          </w:tcPr>
          <w:p w14:paraId="67B8B85A" w14:textId="77777777" w:rsidR="00DE2972" w:rsidRDefault="00000000">
            <w:r>
              <w:t>DS-04</w:t>
            </w:r>
          </w:p>
        </w:tc>
        <w:tc>
          <w:tcPr>
            <w:tcW w:w="1131" w:type="dxa"/>
          </w:tcPr>
          <w:p w14:paraId="348552CD" w14:textId="77777777" w:rsidR="00DE2972" w:rsidRDefault="00000000">
            <w:r>
              <w:t>MS SQL (Sales, Visit Activity, Market Analytics)</w:t>
            </w:r>
          </w:p>
        </w:tc>
        <w:tc>
          <w:tcPr>
            <w:tcW w:w="1131" w:type="dxa"/>
          </w:tcPr>
          <w:p w14:paraId="79C650D8" w14:textId="77777777" w:rsidR="00DE2972" w:rsidRDefault="00000000">
            <w:r>
              <w:t>Relational data (MS SQL)</w:t>
            </w:r>
          </w:p>
        </w:tc>
        <w:tc>
          <w:tcPr>
            <w:tcW w:w="1131" w:type="dxa"/>
          </w:tcPr>
          <w:p w14:paraId="48186E85" w14:textId="77777777" w:rsidR="00DE2972" w:rsidRDefault="00000000">
            <w:r>
              <w:t>Internal server</w:t>
            </w:r>
          </w:p>
        </w:tc>
        <w:tc>
          <w:tcPr>
            <w:tcW w:w="1131" w:type="dxa"/>
          </w:tcPr>
          <w:p w14:paraId="6C54CE7D" w14:textId="77777777" w:rsidR="00DE2972" w:rsidRDefault="00000000">
            <w:r>
              <w:t>Internal network / API</w:t>
            </w:r>
          </w:p>
        </w:tc>
        <w:tc>
          <w:tcPr>
            <w:tcW w:w="1131" w:type="dxa"/>
          </w:tcPr>
          <w:p w14:paraId="0C827A03" w14:textId="77777777" w:rsidR="00DE2972" w:rsidRDefault="00000000">
            <w:r>
              <w:t>Bronze (Lakehouse)</w:t>
            </w:r>
          </w:p>
        </w:tc>
        <w:tc>
          <w:tcPr>
            <w:tcW w:w="1131" w:type="dxa"/>
          </w:tcPr>
          <w:p w14:paraId="048F8E73" w14:textId="77777777" w:rsidR="00DE2972" w:rsidRDefault="00000000">
            <w:r>
              <w:t>Highest volume</w:t>
            </w:r>
          </w:p>
        </w:tc>
      </w:tr>
      <w:tr w:rsidR="00DE2972" w14:paraId="69135DAA" w14:textId="77777777">
        <w:tc>
          <w:tcPr>
            <w:tcW w:w="1131" w:type="dxa"/>
          </w:tcPr>
          <w:p w14:paraId="67FD0BCB" w14:textId="77777777" w:rsidR="00DE2972" w:rsidRDefault="00000000">
            <w:r>
              <w:t>DS-05</w:t>
            </w:r>
          </w:p>
        </w:tc>
        <w:tc>
          <w:tcPr>
            <w:tcW w:w="1131" w:type="dxa"/>
          </w:tcPr>
          <w:p w14:paraId="71BA59A3" w14:textId="77777777" w:rsidR="00DE2972" w:rsidRDefault="00000000">
            <w:r>
              <w:t>Excel (Project Activity)</w:t>
            </w:r>
          </w:p>
        </w:tc>
        <w:tc>
          <w:tcPr>
            <w:tcW w:w="1131" w:type="dxa"/>
          </w:tcPr>
          <w:p w14:paraId="150DBBD4" w14:textId="77777777" w:rsidR="00DE2972" w:rsidRDefault="00000000">
            <w:r>
              <w:t>Flat files (Excel / CSV)</w:t>
            </w:r>
          </w:p>
        </w:tc>
        <w:tc>
          <w:tcPr>
            <w:tcW w:w="1131" w:type="dxa"/>
          </w:tcPr>
          <w:p w14:paraId="4AEB6000" w14:textId="77777777" w:rsidR="00DE2972" w:rsidRDefault="00000000">
            <w:r>
              <w:t>Local computers</w:t>
            </w:r>
          </w:p>
        </w:tc>
        <w:tc>
          <w:tcPr>
            <w:tcW w:w="1131" w:type="dxa"/>
          </w:tcPr>
          <w:p w14:paraId="42CEAB61" w14:textId="77777777" w:rsidR="00DE2972" w:rsidRDefault="00000000">
            <w:r>
              <w:t>Manual upload</w:t>
            </w:r>
          </w:p>
        </w:tc>
        <w:tc>
          <w:tcPr>
            <w:tcW w:w="1131" w:type="dxa"/>
          </w:tcPr>
          <w:p w14:paraId="0D9177BE" w14:textId="77777777" w:rsidR="00DE2972" w:rsidRDefault="00000000">
            <w:r>
              <w:t>Bronze (Lakehouse)</w:t>
            </w:r>
          </w:p>
        </w:tc>
        <w:tc>
          <w:tcPr>
            <w:tcW w:w="1131" w:type="dxa"/>
          </w:tcPr>
          <w:p w14:paraId="20AB5CC9" w14:textId="77777777" w:rsidR="00DE2972" w:rsidRDefault="00000000">
            <w:r>
              <w:t>Templated upload</w:t>
            </w:r>
          </w:p>
        </w:tc>
      </w:tr>
      <w:tr w:rsidR="00DE2972" w14:paraId="71FCA630" w14:textId="77777777">
        <w:tc>
          <w:tcPr>
            <w:tcW w:w="1131" w:type="dxa"/>
          </w:tcPr>
          <w:p w14:paraId="26FD2A03" w14:textId="77777777" w:rsidR="00DE2972" w:rsidRDefault="00000000">
            <w:r>
              <w:t>DS-06</w:t>
            </w:r>
          </w:p>
        </w:tc>
        <w:tc>
          <w:tcPr>
            <w:tcW w:w="1131" w:type="dxa"/>
          </w:tcPr>
          <w:p w14:paraId="5941741A" w14:textId="77777777" w:rsidR="00DE2972" w:rsidRDefault="00000000">
            <w:r>
              <w:t>Azure DB (Document Management)</w:t>
            </w:r>
          </w:p>
        </w:tc>
        <w:tc>
          <w:tcPr>
            <w:tcW w:w="1131" w:type="dxa"/>
          </w:tcPr>
          <w:p w14:paraId="3F10006F" w14:textId="77777777" w:rsidR="00DE2972" w:rsidRDefault="00000000">
            <w:r>
              <w:t>Semi-structured (JSON via REST API)</w:t>
            </w:r>
          </w:p>
        </w:tc>
        <w:tc>
          <w:tcPr>
            <w:tcW w:w="1131" w:type="dxa"/>
          </w:tcPr>
          <w:p w14:paraId="63ED66E2" w14:textId="77777777" w:rsidR="00DE2972" w:rsidRDefault="00000000">
            <w:r>
              <w:t>External</w:t>
            </w:r>
          </w:p>
        </w:tc>
        <w:tc>
          <w:tcPr>
            <w:tcW w:w="1131" w:type="dxa"/>
          </w:tcPr>
          <w:p w14:paraId="2590CDA9" w14:textId="77777777" w:rsidR="00DE2972" w:rsidRDefault="00000000">
            <w:r>
              <w:t>OAuth 2.0</w:t>
            </w:r>
          </w:p>
        </w:tc>
        <w:tc>
          <w:tcPr>
            <w:tcW w:w="1131" w:type="dxa"/>
          </w:tcPr>
          <w:p w14:paraId="3F2E92E7" w14:textId="77777777" w:rsidR="00DE2972" w:rsidRDefault="00000000">
            <w:r>
              <w:t>Bronze (Lakehouse)</w:t>
            </w:r>
          </w:p>
        </w:tc>
        <w:tc>
          <w:tcPr>
            <w:tcW w:w="1131" w:type="dxa"/>
          </w:tcPr>
          <w:p w14:paraId="78C67ED5" w14:textId="77777777" w:rsidR="00DE2972" w:rsidRDefault="00DE2972"/>
        </w:tc>
      </w:tr>
      <w:tr w:rsidR="00DE2972" w14:paraId="6A9526F0" w14:textId="77777777">
        <w:tc>
          <w:tcPr>
            <w:tcW w:w="1131" w:type="dxa"/>
          </w:tcPr>
          <w:p w14:paraId="0480868A" w14:textId="77777777" w:rsidR="00DE2972" w:rsidRDefault="00000000">
            <w:r>
              <w:t>DS-07</w:t>
            </w:r>
          </w:p>
        </w:tc>
        <w:tc>
          <w:tcPr>
            <w:tcW w:w="1131" w:type="dxa"/>
          </w:tcPr>
          <w:p w14:paraId="51B5FC6D" w14:textId="77777777" w:rsidR="00DE2972" w:rsidRDefault="00000000">
            <w:r>
              <w:t>Vehicle Tracking (GPS)</w:t>
            </w:r>
          </w:p>
        </w:tc>
        <w:tc>
          <w:tcPr>
            <w:tcW w:w="1131" w:type="dxa"/>
          </w:tcPr>
          <w:p w14:paraId="4DA1C673" w14:textId="77777777" w:rsidR="00DE2972" w:rsidRDefault="00000000">
            <w:r>
              <w:t>Semi-structured (JSON via REST API)</w:t>
            </w:r>
          </w:p>
        </w:tc>
        <w:tc>
          <w:tcPr>
            <w:tcW w:w="1131" w:type="dxa"/>
          </w:tcPr>
          <w:p w14:paraId="52471659" w14:textId="77777777" w:rsidR="00DE2972" w:rsidRDefault="00000000">
            <w:r>
              <w:t>External</w:t>
            </w:r>
          </w:p>
        </w:tc>
        <w:tc>
          <w:tcPr>
            <w:tcW w:w="1131" w:type="dxa"/>
          </w:tcPr>
          <w:p w14:paraId="0C3135BE" w14:textId="77777777" w:rsidR="00DE2972" w:rsidRDefault="00000000">
            <w:r>
              <w:t>OAuth 2.0</w:t>
            </w:r>
          </w:p>
        </w:tc>
        <w:tc>
          <w:tcPr>
            <w:tcW w:w="1131" w:type="dxa"/>
          </w:tcPr>
          <w:p w14:paraId="56E77298" w14:textId="77777777" w:rsidR="00DE2972" w:rsidRDefault="00000000">
            <w:r>
              <w:t>Bronze (Lakehouse)</w:t>
            </w:r>
          </w:p>
        </w:tc>
        <w:tc>
          <w:tcPr>
            <w:tcW w:w="1131" w:type="dxa"/>
          </w:tcPr>
          <w:p w14:paraId="08241062" w14:textId="77777777" w:rsidR="00DE2972" w:rsidRDefault="00DE2972"/>
        </w:tc>
      </w:tr>
      <w:tr w:rsidR="00DE2972" w14:paraId="64899BA9" w14:textId="77777777">
        <w:tc>
          <w:tcPr>
            <w:tcW w:w="1131" w:type="dxa"/>
          </w:tcPr>
          <w:p w14:paraId="7703ACE3" w14:textId="77777777" w:rsidR="00DE2972" w:rsidRDefault="00000000">
            <w:r>
              <w:t>DS-08</w:t>
            </w:r>
          </w:p>
        </w:tc>
        <w:tc>
          <w:tcPr>
            <w:tcW w:w="1131" w:type="dxa"/>
          </w:tcPr>
          <w:p w14:paraId="630C694A" w14:textId="77777777" w:rsidR="00DE2972" w:rsidRDefault="00000000">
            <w:r>
              <w:t>Other (SharePoint, Dataverse)</w:t>
            </w:r>
          </w:p>
        </w:tc>
        <w:tc>
          <w:tcPr>
            <w:tcW w:w="1131" w:type="dxa"/>
          </w:tcPr>
          <w:p w14:paraId="6E301A37" w14:textId="77777777" w:rsidR="00DE2972" w:rsidRDefault="00000000">
            <w:r>
              <w:t>Semi-structured / reference data</w:t>
            </w:r>
          </w:p>
        </w:tc>
        <w:tc>
          <w:tcPr>
            <w:tcW w:w="1131" w:type="dxa"/>
          </w:tcPr>
          <w:p w14:paraId="466AA41F" w14:textId="77777777" w:rsidR="00DE2972" w:rsidRDefault="00000000">
            <w:r>
              <w:t>Internal server</w:t>
            </w:r>
          </w:p>
        </w:tc>
        <w:tc>
          <w:tcPr>
            <w:tcW w:w="1131" w:type="dxa"/>
          </w:tcPr>
          <w:p w14:paraId="04270192" w14:textId="77777777" w:rsidR="00DE2972" w:rsidRDefault="00000000">
            <w:r>
              <w:t>OAuth 2.0</w:t>
            </w:r>
          </w:p>
        </w:tc>
        <w:tc>
          <w:tcPr>
            <w:tcW w:w="1131" w:type="dxa"/>
          </w:tcPr>
          <w:p w14:paraId="6773FC61" w14:textId="77777777" w:rsidR="00DE2972" w:rsidRDefault="00000000">
            <w:r>
              <w:t>Bronze (Lakehouse)</w:t>
            </w:r>
          </w:p>
        </w:tc>
        <w:tc>
          <w:tcPr>
            <w:tcW w:w="1131" w:type="dxa"/>
          </w:tcPr>
          <w:p w14:paraId="67A5F3DF" w14:textId="77777777" w:rsidR="00DE2972" w:rsidRDefault="00DE2972"/>
        </w:tc>
      </w:tr>
    </w:tbl>
    <w:p w14:paraId="0E258095" w14:textId="77777777" w:rsidR="00DE2972" w:rsidRDefault="00000000">
      <w:pPr>
        <w:pStyle w:val="Heading2"/>
      </w:pPr>
      <w:bookmarkStart w:id="26" w:name="data-processing"/>
      <w:bookmarkStart w:id="27" w:name="_Toc232149412"/>
      <w:bookmarkEnd w:id="24"/>
      <w:r>
        <w:t>Data processing</w:t>
      </w:r>
      <w:bookmarkEnd w:id="27"/>
    </w:p>
    <w:p w14:paraId="4FC293F8" w14:textId="77777777" w:rsidR="00DE2972" w:rsidRDefault="00000000">
      <w:r>
        <w:t>The main need for data processing is a medallion architecture, a data design pattern used to organize data logically. Its goal is to incrementally and progressively improve the structure and quality of data as it flows through each layer of the architecture (from Bronze ⇒ Silver ⇒ Gold layer tables).</w:t>
      </w:r>
    </w:p>
    <w:p w14:paraId="76B361A3" w14:textId="77777777" w:rsidR="00DE2972" w:rsidRDefault="00000000">
      <w:pPr>
        <w:pStyle w:val="BodyText"/>
      </w:pPr>
      <w:r>
        <w:t xml:space="preserve">The terms bronze (raw), silver (validated), and gold (enriched) describe the quality of the data in each of these layers. By progressing data through these layers, the organization can </w:t>
      </w:r>
      <w:r>
        <w:lastRenderedPageBreak/>
        <w:t>incrementally improve data quality and reliability, making it more suitable for business intelligence applications.</w:t>
      </w:r>
    </w:p>
    <w:p w14:paraId="5AB5B488" w14:textId="77777777" w:rsidR="00DE2972" w:rsidRDefault="00000000">
      <w:pPr>
        <w:pStyle w:val="BodyText"/>
      </w:pPr>
      <w:r>
        <w:t>There are three groups of stakeholders for the Data Warehouse:</w:t>
      </w:r>
    </w:p>
    <w:p w14:paraId="07DBAB16" w14:textId="77777777" w:rsidR="00DE2972" w:rsidRDefault="00000000">
      <w:pPr>
        <w:numPr>
          <w:ilvl w:val="0"/>
          <w:numId w:val="4"/>
        </w:numPr>
      </w:pPr>
      <w:r>
        <w:t>The first group consists of database developers and data engineers. They need access to the DWH to perform data cleaning and validation, build models, and develop pipelines.</w:t>
      </w:r>
    </w:p>
    <w:p w14:paraId="113F3121" w14:textId="77777777" w:rsidR="00DE2972" w:rsidRDefault="00000000">
      <w:pPr>
        <w:numPr>
          <w:ilvl w:val="0"/>
          <w:numId w:val="4"/>
        </w:numPr>
      </w:pPr>
      <w:r>
        <w:t>The second group consists of end report users, who do not need access to the DWH, as the vast majority of them view the reports through Power BI.</w:t>
      </w:r>
    </w:p>
    <w:p w14:paraId="404C7310" w14:textId="77777777" w:rsidR="00DE2972" w:rsidRDefault="00000000">
      <w:pPr>
        <w:numPr>
          <w:ilvl w:val="0"/>
          <w:numId w:val="4"/>
        </w:numPr>
      </w:pPr>
      <w:r>
        <w:t>The third group is data analysts. They require access to reports and to the Data Warehouse to work across multiple layers, such as the Silver and Gold layers, in order to extract valuable insights and generate reports.</w:t>
      </w:r>
    </w:p>
    <w:p w14:paraId="4FE70FDE" w14:textId="77777777" w:rsidR="00DE2972" w:rsidRDefault="00000000">
      <w:r>
        <w:t>At the data ingestion stage (bronze), no data processing takes place, as there is a need to store the data in the repository AS-IS, preserving the original format of each source system. Data cleanup, validation, and transformation are provided at the later stages (silver and gold), processed using Python notebooks and Spark jobs in Microsoft Fabric.</w:t>
      </w:r>
    </w:p>
    <w:p w14:paraId="6E58966E" w14:textId="77777777" w:rsidR="00DE2972" w:rsidRDefault="00000000">
      <w:pPr>
        <w:pStyle w:val="BodyText"/>
      </w:pPr>
      <w:r>
        <w:t>Data processing within Gladpharm is currently performed through an internally developed integration platform. This system manages ETL/ELT workflows — data extraction, transformation, and loading — and supports horizontal scalability to handle growing data volumes. Processed data is then loaded into analytical environments such as Qlik Sense, where it is used for reporting, performance monitoring, and management dashboards. In the recommendation section of this document, the Kyivstar team presents its vision on modern cloud integration technology and pipeline testing.</w:t>
      </w:r>
    </w:p>
    <w:p w14:paraId="578FF18C" w14:textId="77777777" w:rsidR="00DE2972" w:rsidRDefault="00000000">
      <w:pPr>
        <w:pStyle w:val="Heading2"/>
      </w:pPr>
      <w:bookmarkStart w:id="28" w:name="review-and-documentation-of-key-metrics"/>
      <w:bookmarkStart w:id="29" w:name="_Toc232149413"/>
      <w:bookmarkEnd w:id="26"/>
      <w:r>
        <w:t>Review and documentation of key metrics</w:t>
      </w:r>
      <w:bookmarkEnd w:id="29"/>
    </w:p>
    <w:p w14:paraId="48325DCD" w14:textId="77777777" w:rsidR="00DE2972" w:rsidRDefault="00000000">
      <w:r>
        <w:t>This section documents the key metrics and analytical dimensions required to support Gladpharm’s budgeting and financial analytics, beginning with the Proof of Value use case (budget planning and execution by CFR). The selected indicators are documented in terms of their definitions, calculation methods, and associated data sources to ensure consistency and traceability in subsequent analytical and reporting processes.</w:t>
      </w:r>
    </w:p>
    <w:p w14:paraId="4F45686C" w14:textId="77777777" w:rsidR="00DE2972" w:rsidRDefault="00000000">
      <w:pPr>
        <w:pStyle w:val="BodyText"/>
      </w:pPr>
      <w:r>
        <w:t>The information is structured as follows:</w:t>
      </w:r>
    </w:p>
    <w:p w14:paraId="34C3E71A" w14:textId="77777777" w:rsidR="00DE2972" w:rsidRDefault="00000000">
      <w:pPr>
        <w:numPr>
          <w:ilvl w:val="0"/>
          <w:numId w:val="5"/>
        </w:numPr>
      </w:pPr>
      <w:r>
        <w:t>Definition of Metrics: Names, common names, and formal definitions of the metrics.</w:t>
      </w:r>
    </w:p>
    <w:p w14:paraId="5A85B18D" w14:textId="77777777" w:rsidR="00DE2972" w:rsidRDefault="00000000">
      <w:pPr>
        <w:numPr>
          <w:ilvl w:val="0"/>
          <w:numId w:val="5"/>
        </w:numPr>
      </w:pPr>
      <w:r>
        <w:t>Metric Calculation: Formulas and units of measurement associated with each metric.</w:t>
      </w:r>
    </w:p>
    <w:p w14:paraId="55F957A5" w14:textId="77777777" w:rsidR="00DE2972" w:rsidRDefault="00000000">
      <w:pPr>
        <w:numPr>
          <w:ilvl w:val="0"/>
          <w:numId w:val="5"/>
        </w:numPr>
      </w:pPr>
      <w:r>
        <w:t>Data Sources for Metrics: Source systems and databases from which the metrics are populated.</w:t>
      </w:r>
    </w:p>
    <w:p w14:paraId="59A44495" w14:textId="77777777" w:rsidR="00DE2972" w:rsidRDefault="00000000">
      <w:pPr>
        <w:pStyle w:val="Heading3"/>
      </w:pPr>
      <w:bookmarkStart w:id="30" w:name="metrics"/>
      <w:bookmarkStart w:id="31" w:name="_Toc232149414"/>
      <w:r>
        <w:t>Metrics</w:t>
      </w:r>
      <w:bookmarkEnd w:id="31"/>
    </w:p>
    <w:p w14:paraId="0DE7FAB3" w14:textId="77777777" w:rsidR="00DE2972" w:rsidRDefault="00000000">
      <w:r>
        <w:t xml:space="preserve">At this stage, the key budgeting and spend-related metrics were selected to support financial planning and cost management. </w:t>
      </w:r>
      <w:r>
        <w:rPr>
          <w:i/>
          <w:iCs/>
        </w:rPr>
        <w:t>[TO CONFIRM — the full KPI catalogue beyond the PoV budget use case is to be finalized with Gladpharm business owners; the table below is drafted from the PoV fct_spends design.]</w:t>
      </w:r>
    </w:p>
    <w:p w14:paraId="17894E17" w14:textId="77777777" w:rsidR="00DE2972" w:rsidRDefault="00000000">
      <w:pPr>
        <w:pStyle w:val="BodyText"/>
      </w:pPr>
      <w:r>
        <w:t>Definition of metrics</w:t>
      </w:r>
    </w:p>
    <w:tbl>
      <w:tblPr>
        <w:tblStyle w:val="Tableblack"/>
        <w:tblW w:w="5000" w:type="pct"/>
        <w:tblLayout w:type="fixed"/>
        <w:tblLook w:val="0020" w:firstRow="1" w:lastRow="0" w:firstColumn="0" w:lastColumn="0" w:noHBand="0" w:noVBand="0"/>
      </w:tblPr>
      <w:tblGrid>
        <w:gridCol w:w="3114"/>
        <w:gridCol w:w="3113"/>
        <w:gridCol w:w="3113"/>
      </w:tblGrid>
      <w:tr w:rsidR="00DE2972" w14:paraId="695C86B9" w14:textId="77777777" w:rsidTr="00DE2972">
        <w:trPr>
          <w:cnfStyle w:val="100000000000" w:firstRow="1" w:lastRow="0" w:firstColumn="0" w:lastColumn="0" w:oddVBand="0" w:evenVBand="0" w:oddHBand="0" w:evenHBand="0" w:firstRowFirstColumn="0" w:firstRowLastColumn="0" w:lastRowFirstColumn="0" w:lastRowLastColumn="0"/>
        </w:trPr>
        <w:tc>
          <w:tcPr>
            <w:tcW w:w="2640" w:type="dxa"/>
          </w:tcPr>
          <w:p w14:paraId="09859084" w14:textId="77777777" w:rsidR="00DE2972" w:rsidRDefault="00000000">
            <w:r>
              <w:t>Metric Name</w:t>
            </w:r>
          </w:p>
        </w:tc>
        <w:tc>
          <w:tcPr>
            <w:tcW w:w="2640" w:type="dxa"/>
          </w:tcPr>
          <w:p w14:paraId="6405C85B" w14:textId="77777777" w:rsidR="00DE2972" w:rsidRDefault="00000000">
            <w:r>
              <w:t>Common Name</w:t>
            </w:r>
          </w:p>
        </w:tc>
        <w:tc>
          <w:tcPr>
            <w:tcW w:w="2640" w:type="dxa"/>
          </w:tcPr>
          <w:p w14:paraId="4CE431EF" w14:textId="77777777" w:rsidR="00DE2972" w:rsidRDefault="00000000">
            <w:r>
              <w:t>Definition</w:t>
            </w:r>
          </w:p>
        </w:tc>
      </w:tr>
      <w:tr w:rsidR="00DE2972" w14:paraId="47807FA8" w14:textId="77777777">
        <w:tc>
          <w:tcPr>
            <w:tcW w:w="2640" w:type="dxa"/>
          </w:tcPr>
          <w:p w14:paraId="1DA94C70" w14:textId="77777777" w:rsidR="00DE2972" w:rsidRDefault="00000000">
            <w:r>
              <w:t>AC</w:t>
            </w:r>
          </w:p>
        </w:tc>
        <w:tc>
          <w:tcPr>
            <w:tcW w:w="2640" w:type="dxa"/>
          </w:tcPr>
          <w:p w14:paraId="02E62761" w14:textId="77777777" w:rsidR="00DE2972" w:rsidRDefault="00000000">
            <w:r>
              <w:t>Actual Costs</w:t>
            </w:r>
          </w:p>
        </w:tc>
        <w:tc>
          <w:tcPr>
            <w:tcW w:w="2640" w:type="dxa"/>
          </w:tcPr>
          <w:p w14:paraId="52815AAD" w14:textId="77777777" w:rsidR="00DE2972" w:rsidRDefault="00000000">
            <w:r>
              <w:t>The actual monetary amount spent against a budget item over a specific period, recorded from executed expense transactions.</w:t>
            </w:r>
          </w:p>
        </w:tc>
      </w:tr>
      <w:tr w:rsidR="00DE2972" w14:paraId="7BB811F3" w14:textId="77777777">
        <w:tc>
          <w:tcPr>
            <w:tcW w:w="2640" w:type="dxa"/>
          </w:tcPr>
          <w:p w14:paraId="27AE3496" w14:textId="77777777" w:rsidR="00DE2972" w:rsidRDefault="00000000">
            <w:r>
              <w:t>PC</w:t>
            </w:r>
          </w:p>
        </w:tc>
        <w:tc>
          <w:tcPr>
            <w:tcW w:w="2640" w:type="dxa"/>
          </w:tcPr>
          <w:p w14:paraId="61242F30" w14:textId="77777777" w:rsidR="00DE2972" w:rsidRDefault="00000000">
            <w:r>
              <w:t>Planned Costs</w:t>
            </w:r>
          </w:p>
        </w:tc>
        <w:tc>
          <w:tcPr>
            <w:tcW w:w="2640" w:type="dxa"/>
          </w:tcPr>
          <w:p w14:paraId="44333654" w14:textId="77777777" w:rsidR="00DE2972" w:rsidRDefault="00000000">
            <w:r>
              <w:t>The planned (budgeted) monetary amount allocated to a budget item for a specific period, defined in the annual budget.</w:t>
            </w:r>
          </w:p>
        </w:tc>
      </w:tr>
      <w:tr w:rsidR="00DE2972" w14:paraId="6E6705B3" w14:textId="77777777">
        <w:tc>
          <w:tcPr>
            <w:tcW w:w="2640" w:type="dxa"/>
          </w:tcPr>
          <w:p w14:paraId="5F958485" w14:textId="77777777" w:rsidR="00DE2972" w:rsidRDefault="00000000">
            <w:r>
              <w:lastRenderedPageBreak/>
              <w:t>PN</w:t>
            </w:r>
          </w:p>
        </w:tc>
        <w:tc>
          <w:tcPr>
            <w:tcW w:w="2640" w:type="dxa"/>
          </w:tcPr>
          <w:p w14:paraId="0609DC14" w14:textId="77777777" w:rsidR="00DE2972" w:rsidRDefault="00000000">
            <w:r>
              <w:rPr>
                <w:i/>
                <w:iCs/>
              </w:rPr>
              <w:t>[TO CONFIRM]</w:t>
            </w:r>
          </w:p>
        </w:tc>
        <w:tc>
          <w:tcPr>
            <w:tcW w:w="2640" w:type="dxa"/>
          </w:tcPr>
          <w:p w14:paraId="434CA51C" w14:textId="77777777" w:rsidR="00DE2972" w:rsidRDefault="00000000">
            <w:r>
              <w:t>A third spend measure carried in fct_spends. The exact meaning (e.g. previous-period plan or forecast/normative value) must be confirmed with Gladpharm finance.</w:t>
            </w:r>
          </w:p>
        </w:tc>
      </w:tr>
      <w:tr w:rsidR="00DE2972" w14:paraId="1CF6B56B" w14:textId="77777777">
        <w:tc>
          <w:tcPr>
            <w:tcW w:w="2640" w:type="dxa"/>
          </w:tcPr>
          <w:p w14:paraId="01529EC4" w14:textId="77777777" w:rsidR="00DE2972" w:rsidRDefault="00000000">
            <w:r>
              <w:t>Budget Variance</w:t>
            </w:r>
          </w:p>
        </w:tc>
        <w:tc>
          <w:tcPr>
            <w:tcW w:w="2640" w:type="dxa"/>
          </w:tcPr>
          <w:p w14:paraId="59A1668C" w14:textId="77777777" w:rsidR="00DE2972" w:rsidRDefault="00000000">
            <w:r>
              <w:t>Budget Variance</w:t>
            </w:r>
          </w:p>
        </w:tc>
        <w:tc>
          <w:tcPr>
            <w:tcW w:w="2640" w:type="dxa"/>
          </w:tcPr>
          <w:p w14:paraId="1FE7DC2F" w14:textId="77777777" w:rsidR="00DE2972" w:rsidRDefault="00000000">
            <w:r>
              <w:t>The difference between planned and actual costs for a budget item over a period.</w:t>
            </w:r>
          </w:p>
        </w:tc>
      </w:tr>
      <w:tr w:rsidR="00DE2972" w14:paraId="158E4352" w14:textId="77777777">
        <w:tc>
          <w:tcPr>
            <w:tcW w:w="2640" w:type="dxa"/>
          </w:tcPr>
          <w:p w14:paraId="3F9A8225" w14:textId="77777777" w:rsidR="00DE2972" w:rsidRDefault="00000000">
            <w:r>
              <w:t>Achievement %</w:t>
            </w:r>
          </w:p>
        </w:tc>
        <w:tc>
          <w:tcPr>
            <w:tcW w:w="2640" w:type="dxa"/>
          </w:tcPr>
          <w:p w14:paraId="257F88BB" w14:textId="77777777" w:rsidR="00DE2972" w:rsidRDefault="00000000">
            <w:r>
              <w:t>Budget Achievement Percentage</w:t>
            </w:r>
          </w:p>
        </w:tc>
        <w:tc>
          <w:tcPr>
            <w:tcW w:w="2640" w:type="dxa"/>
          </w:tcPr>
          <w:p w14:paraId="28AD25C2" w14:textId="77777777" w:rsidR="00DE2972" w:rsidRDefault="00000000">
            <w:r>
              <w:t>A metric showing how actual costs compare to planned costs over the selected period.</w:t>
            </w:r>
          </w:p>
        </w:tc>
      </w:tr>
    </w:tbl>
    <w:p w14:paraId="0DB94AFA" w14:textId="77777777" w:rsidR="00DE2972" w:rsidRDefault="00000000">
      <w:pPr>
        <w:pStyle w:val="BodyText"/>
      </w:pPr>
      <w:r>
        <w:t>Metric calculation</w:t>
      </w:r>
    </w:p>
    <w:tbl>
      <w:tblPr>
        <w:tblStyle w:val="Tableblack"/>
        <w:tblW w:w="0" w:type="auto"/>
        <w:tblLook w:val="0020" w:firstRow="1" w:lastRow="0" w:firstColumn="0" w:lastColumn="0" w:noHBand="0" w:noVBand="0"/>
      </w:tblPr>
      <w:tblGrid>
        <w:gridCol w:w="1370"/>
        <w:gridCol w:w="3022"/>
        <w:gridCol w:w="1902"/>
      </w:tblGrid>
      <w:tr w:rsidR="00DE2972" w14:paraId="3A212475" w14:textId="77777777" w:rsidTr="00DE2972">
        <w:trPr>
          <w:cnfStyle w:val="100000000000" w:firstRow="1" w:lastRow="0" w:firstColumn="0" w:lastColumn="0" w:oddVBand="0" w:evenVBand="0" w:oddHBand="0" w:evenHBand="0" w:firstRowFirstColumn="0" w:firstRowLastColumn="0" w:lastRowFirstColumn="0" w:lastRowLastColumn="0"/>
        </w:trPr>
        <w:tc>
          <w:tcPr>
            <w:tcW w:w="0" w:type="auto"/>
          </w:tcPr>
          <w:p w14:paraId="187E166A" w14:textId="77777777" w:rsidR="00DE2972" w:rsidRDefault="00000000">
            <w:r>
              <w:t>Metric Name</w:t>
            </w:r>
          </w:p>
        </w:tc>
        <w:tc>
          <w:tcPr>
            <w:tcW w:w="0" w:type="auto"/>
          </w:tcPr>
          <w:p w14:paraId="382E9FD3" w14:textId="77777777" w:rsidR="00DE2972" w:rsidRDefault="00000000">
            <w:r>
              <w:t>Calculation Formula</w:t>
            </w:r>
          </w:p>
        </w:tc>
        <w:tc>
          <w:tcPr>
            <w:tcW w:w="0" w:type="auto"/>
          </w:tcPr>
          <w:p w14:paraId="6FB627C8" w14:textId="77777777" w:rsidR="00DE2972" w:rsidRDefault="00000000">
            <w:r>
              <w:t>Unit of Measurement</w:t>
            </w:r>
          </w:p>
        </w:tc>
      </w:tr>
      <w:tr w:rsidR="00DE2972" w14:paraId="2CA3248A" w14:textId="77777777">
        <w:tc>
          <w:tcPr>
            <w:tcW w:w="0" w:type="auto"/>
          </w:tcPr>
          <w:p w14:paraId="24807FA3" w14:textId="77777777" w:rsidR="00DE2972" w:rsidRDefault="00000000">
            <w:r>
              <w:t>AC</w:t>
            </w:r>
          </w:p>
        </w:tc>
        <w:tc>
          <w:tcPr>
            <w:tcW w:w="0" w:type="auto"/>
          </w:tcPr>
          <w:p w14:paraId="70AD4F9A" w14:textId="77777777" w:rsidR="00DE2972" w:rsidRDefault="00000000">
            <w:r>
              <w:t>∑ Actual expense amount</w:t>
            </w:r>
          </w:p>
        </w:tc>
        <w:tc>
          <w:tcPr>
            <w:tcW w:w="0" w:type="auto"/>
          </w:tcPr>
          <w:p w14:paraId="43D3BA69" w14:textId="77777777" w:rsidR="00DE2972" w:rsidRDefault="00000000">
            <w:r>
              <w:t>UAH</w:t>
            </w:r>
          </w:p>
        </w:tc>
      </w:tr>
      <w:tr w:rsidR="00DE2972" w14:paraId="2337A476" w14:textId="77777777">
        <w:tc>
          <w:tcPr>
            <w:tcW w:w="0" w:type="auto"/>
          </w:tcPr>
          <w:p w14:paraId="09BD862C" w14:textId="77777777" w:rsidR="00DE2972" w:rsidRDefault="00000000">
            <w:r>
              <w:t>PC</w:t>
            </w:r>
          </w:p>
        </w:tc>
        <w:tc>
          <w:tcPr>
            <w:tcW w:w="0" w:type="auto"/>
          </w:tcPr>
          <w:p w14:paraId="46D0F6C3" w14:textId="77777777" w:rsidR="00DE2972" w:rsidRDefault="00000000">
            <w:r>
              <w:t>∑ Planned budget amount</w:t>
            </w:r>
          </w:p>
        </w:tc>
        <w:tc>
          <w:tcPr>
            <w:tcW w:w="0" w:type="auto"/>
          </w:tcPr>
          <w:p w14:paraId="59977A32" w14:textId="77777777" w:rsidR="00DE2972" w:rsidRDefault="00000000">
            <w:r>
              <w:t>UAH</w:t>
            </w:r>
          </w:p>
        </w:tc>
      </w:tr>
      <w:tr w:rsidR="00DE2972" w14:paraId="344E3F36" w14:textId="77777777">
        <w:tc>
          <w:tcPr>
            <w:tcW w:w="0" w:type="auto"/>
          </w:tcPr>
          <w:p w14:paraId="28AD039B" w14:textId="77777777" w:rsidR="00DE2972" w:rsidRDefault="00000000">
            <w:r>
              <w:t>PN</w:t>
            </w:r>
          </w:p>
        </w:tc>
        <w:tc>
          <w:tcPr>
            <w:tcW w:w="0" w:type="auto"/>
          </w:tcPr>
          <w:p w14:paraId="107028C1" w14:textId="77777777" w:rsidR="00DE2972" w:rsidRDefault="00000000">
            <w:r>
              <w:rPr>
                <w:i/>
                <w:iCs/>
              </w:rPr>
              <w:t>[TO CONFIRM]</w:t>
            </w:r>
          </w:p>
        </w:tc>
        <w:tc>
          <w:tcPr>
            <w:tcW w:w="0" w:type="auto"/>
          </w:tcPr>
          <w:p w14:paraId="39D8269E" w14:textId="77777777" w:rsidR="00DE2972" w:rsidRDefault="00000000">
            <w:r>
              <w:t>UAH</w:t>
            </w:r>
          </w:p>
        </w:tc>
      </w:tr>
      <w:tr w:rsidR="00DE2972" w14:paraId="39FC1A04" w14:textId="77777777">
        <w:tc>
          <w:tcPr>
            <w:tcW w:w="0" w:type="auto"/>
          </w:tcPr>
          <w:p w14:paraId="38DBBCDB" w14:textId="77777777" w:rsidR="00DE2972" w:rsidRDefault="00000000">
            <w:r>
              <w:t>Budget Variance</w:t>
            </w:r>
          </w:p>
        </w:tc>
        <w:tc>
          <w:tcPr>
            <w:tcW w:w="0" w:type="auto"/>
          </w:tcPr>
          <w:p w14:paraId="60E8E6E9" w14:textId="77777777" w:rsidR="00DE2972" w:rsidRDefault="00000000">
            <w:r>
              <w:t>Planned Costs − Actual Costs</w:t>
            </w:r>
          </w:p>
        </w:tc>
        <w:tc>
          <w:tcPr>
            <w:tcW w:w="0" w:type="auto"/>
          </w:tcPr>
          <w:p w14:paraId="61EF722D" w14:textId="77777777" w:rsidR="00DE2972" w:rsidRDefault="00000000">
            <w:r>
              <w:t>UAH</w:t>
            </w:r>
          </w:p>
        </w:tc>
      </w:tr>
      <w:tr w:rsidR="00DE2972" w14:paraId="75BEEF39" w14:textId="77777777">
        <w:tc>
          <w:tcPr>
            <w:tcW w:w="0" w:type="auto"/>
          </w:tcPr>
          <w:p w14:paraId="177ED3FD" w14:textId="77777777" w:rsidR="00DE2972" w:rsidRDefault="00000000">
            <w:r>
              <w:t>Achievement %</w:t>
            </w:r>
          </w:p>
        </w:tc>
        <w:tc>
          <w:tcPr>
            <w:tcW w:w="0" w:type="auto"/>
          </w:tcPr>
          <w:p w14:paraId="77973DCA" w14:textId="77777777" w:rsidR="00DE2972" w:rsidRDefault="00000000">
            <w:r>
              <w:t>Actual Costs / Planned Costs × 100%</w:t>
            </w:r>
          </w:p>
        </w:tc>
        <w:tc>
          <w:tcPr>
            <w:tcW w:w="0" w:type="auto"/>
          </w:tcPr>
          <w:p w14:paraId="002A6706" w14:textId="77777777" w:rsidR="00DE2972" w:rsidRDefault="00000000">
            <w:r>
              <w:t>%</w:t>
            </w:r>
          </w:p>
        </w:tc>
      </w:tr>
    </w:tbl>
    <w:p w14:paraId="38EC57B1" w14:textId="77777777" w:rsidR="00DE2972" w:rsidRDefault="00000000">
      <w:pPr>
        <w:pStyle w:val="BodyText"/>
      </w:pPr>
      <w:r>
        <w:t>Data sources for metrics</w:t>
      </w:r>
    </w:p>
    <w:tbl>
      <w:tblPr>
        <w:tblStyle w:val="Tableblack"/>
        <w:tblW w:w="0" w:type="auto"/>
        <w:tblLook w:val="0020" w:firstRow="1" w:lastRow="0" w:firstColumn="0" w:lastColumn="0" w:noHBand="0" w:noVBand="0"/>
      </w:tblPr>
      <w:tblGrid>
        <w:gridCol w:w="1370"/>
        <w:gridCol w:w="2747"/>
      </w:tblGrid>
      <w:tr w:rsidR="00DE2972" w14:paraId="12458355" w14:textId="77777777" w:rsidTr="00DE2972">
        <w:trPr>
          <w:cnfStyle w:val="100000000000" w:firstRow="1" w:lastRow="0" w:firstColumn="0" w:lastColumn="0" w:oddVBand="0" w:evenVBand="0" w:oddHBand="0" w:evenHBand="0" w:firstRowFirstColumn="0" w:firstRowLastColumn="0" w:lastRowFirstColumn="0" w:lastRowLastColumn="0"/>
        </w:trPr>
        <w:tc>
          <w:tcPr>
            <w:tcW w:w="0" w:type="auto"/>
          </w:tcPr>
          <w:p w14:paraId="5DECFE6F" w14:textId="77777777" w:rsidR="00DE2972" w:rsidRDefault="00000000">
            <w:r>
              <w:t>Metric Name</w:t>
            </w:r>
          </w:p>
        </w:tc>
        <w:tc>
          <w:tcPr>
            <w:tcW w:w="0" w:type="auto"/>
          </w:tcPr>
          <w:p w14:paraId="67E9E00F" w14:textId="77777777" w:rsidR="00DE2972" w:rsidRDefault="00000000">
            <w:r>
              <w:t>Data Sources</w:t>
            </w:r>
          </w:p>
        </w:tc>
      </w:tr>
      <w:tr w:rsidR="00DE2972" w14:paraId="223A6538" w14:textId="77777777">
        <w:tc>
          <w:tcPr>
            <w:tcW w:w="0" w:type="auto"/>
          </w:tcPr>
          <w:p w14:paraId="0FCC0C3A" w14:textId="77777777" w:rsidR="00DE2972" w:rsidRDefault="00000000">
            <w:r>
              <w:t>AC</w:t>
            </w:r>
          </w:p>
        </w:tc>
        <w:tc>
          <w:tcPr>
            <w:tcW w:w="0" w:type="auto"/>
          </w:tcPr>
          <w:p w14:paraId="21FDD754" w14:textId="77777777" w:rsidR="00DE2972" w:rsidRDefault="00000000">
            <w:r>
              <w:t>ERP (actual expense transactions)</w:t>
            </w:r>
          </w:p>
        </w:tc>
      </w:tr>
      <w:tr w:rsidR="00DE2972" w14:paraId="4F76952B" w14:textId="77777777">
        <w:tc>
          <w:tcPr>
            <w:tcW w:w="0" w:type="auto"/>
          </w:tcPr>
          <w:p w14:paraId="3549D58F" w14:textId="77777777" w:rsidR="00DE2972" w:rsidRDefault="00000000">
            <w:r>
              <w:t>PC</w:t>
            </w:r>
          </w:p>
        </w:tc>
        <w:tc>
          <w:tcPr>
            <w:tcW w:w="0" w:type="auto"/>
          </w:tcPr>
          <w:p w14:paraId="6C929BF9" w14:textId="77777777" w:rsidR="00DE2972" w:rsidRDefault="00000000">
            <w:r>
              <w:t>ERP (planned budget documents)</w:t>
            </w:r>
          </w:p>
        </w:tc>
      </w:tr>
      <w:tr w:rsidR="00DE2972" w14:paraId="350FEF68" w14:textId="77777777">
        <w:tc>
          <w:tcPr>
            <w:tcW w:w="0" w:type="auto"/>
          </w:tcPr>
          <w:p w14:paraId="13457A40" w14:textId="77777777" w:rsidR="00DE2972" w:rsidRDefault="00000000">
            <w:r>
              <w:t>PN</w:t>
            </w:r>
          </w:p>
        </w:tc>
        <w:tc>
          <w:tcPr>
            <w:tcW w:w="0" w:type="auto"/>
          </w:tcPr>
          <w:p w14:paraId="6B6FA4BE" w14:textId="77777777" w:rsidR="00DE2972" w:rsidRDefault="00000000">
            <w:r>
              <w:t xml:space="preserve">ERP </w:t>
            </w:r>
            <w:r>
              <w:rPr>
                <w:i/>
                <w:iCs/>
              </w:rPr>
              <w:t>[TO CONFIRM]</w:t>
            </w:r>
          </w:p>
        </w:tc>
      </w:tr>
      <w:tr w:rsidR="00DE2972" w14:paraId="564286EC" w14:textId="77777777">
        <w:tc>
          <w:tcPr>
            <w:tcW w:w="0" w:type="auto"/>
          </w:tcPr>
          <w:p w14:paraId="3F602F4A" w14:textId="77777777" w:rsidR="00DE2972" w:rsidRDefault="00000000">
            <w:r>
              <w:t>Budget Variance</w:t>
            </w:r>
          </w:p>
        </w:tc>
        <w:tc>
          <w:tcPr>
            <w:tcW w:w="0" w:type="auto"/>
          </w:tcPr>
          <w:p w14:paraId="680300CC" w14:textId="77777777" w:rsidR="00DE2972" w:rsidRDefault="00000000">
            <w:r>
              <w:t>Calculated using prior metrics</w:t>
            </w:r>
          </w:p>
        </w:tc>
      </w:tr>
      <w:tr w:rsidR="00DE2972" w14:paraId="6A68F857" w14:textId="77777777">
        <w:tc>
          <w:tcPr>
            <w:tcW w:w="0" w:type="auto"/>
          </w:tcPr>
          <w:p w14:paraId="513EEC64" w14:textId="77777777" w:rsidR="00DE2972" w:rsidRDefault="00000000">
            <w:r>
              <w:t>Achievement %</w:t>
            </w:r>
          </w:p>
        </w:tc>
        <w:tc>
          <w:tcPr>
            <w:tcW w:w="0" w:type="auto"/>
          </w:tcPr>
          <w:p w14:paraId="75FF9E4D" w14:textId="77777777" w:rsidR="00DE2972" w:rsidRDefault="00000000">
            <w:r>
              <w:t>Calculated using prior metrics</w:t>
            </w:r>
          </w:p>
        </w:tc>
      </w:tr>
    </w:tbl>
    <w:p w14:paraId="580C11EC" w14:textId="77777777" w:rsidR="00DE2972" w:rsidRDefault="00000000">
      <w:pPr>
        <w:pStyle w:val="BodyText"/>
      </w:pPr>
      <w:r>
        <w:t>The listed metrics must be available across all the analytical dimensions specified below, except for specific cases where either the corresponding system does not store the required dimension, or the dimension is not relevant to the specific metric. In all other cases, the availability of metrics across the full set of dimensions is required to ensure consistency and comparability of analytical outputs.</w:t>
      </w:r>
    </w:p>
    <w:p w14:paraId="62186F49" w14:textId="77777777" w:rsidR="00DE2972" w:rsidRDefault="00000000">
      <w:pPr>
        <w:pStyle w:val="Heading3"/>
      </w:pPr>
      <w:bookmarkStart w:id="32" w:name="dimensions"/>
      <w:bookmarkStart w:id="33" w:name="_Toc232149415"/>
      <w:bookmarkEnd w:id="30"/>
      <w:r>
        <w:t>Dimensions</w:t>
      </w:r>
      <w:bookmarkEnd w:id="33"/>
    </w:p>
    <w:p w14:paraId="5E723A94" w14:textId="77777777" w:rsidR="00DE2972" w:rsidRDefault="00000000">
      <w:r>
        <w:t xml:space="preserve">The table below describes the key analytical dimensions used in the reporting and data modeling processes. Each dimension is provided with a definition and a list of source systems from which the corresponding data is retrieved. </w:t>
      </w:r>
      <w:r>
        <w:rPr>
          <w:i/>
          <w:iCs/>
        </w:rPr>
        <w:t>[TO CONFIRM — dimension catalogue derived from the PoV fct_spends star schema; to be extended for the full scope.]</w:t>
      </w:r>
    </w:p>
    <w:p w14:paraId="5F3E31A8" w14:textId="77777777" w:rsidR="00DE2972" w:rsidRDefault="00000000">
      <w:pPr>
        <w:pStyle w:val="BodyText"/>
      </w:pPr>
      <w:r>
        <w:t>Dimensions and source systems</w:t>
      </w:r>
    </w:p>
    <w:tbl>
      <w:tblPr>
        <w:tblStyle w:val="Tableblack"/>
        <w:tblW w:w="5000" w:type="pct"/>
        <w:tblLayout w:type="fixed"/>
        <w:tblLook w:val="0020" w:firstRow="1" w:lastRow="0" w:firstColumn="0" w:lastColumn="0" w:noHBand="0" w:noVBand="0"/>
      </w:tblPr>
      <w:tblGrid>
        <w:gridCol w:w="1868"/>
        <w:gridCol w:w="1868"/>
        <w:gridCol w:w="1868"/>
        <w:gridCol w:w="1868"/>
        <w:gridCol w:w="1868"/>
      </w:tblGrid>
      <w:tr w:rsidR="00DE2972" w14:paraId="143D69F7" w14:textId="77777777" w:rsidTr="00DE2972">
        <w:trPr>
          <w:cnfStyle w:val="100000000000" w:firstRow="1" w:lastRow="0" w:firstColumn="0" w:lastColumn="0" w:oddVBand="0" w:evenVBand="0" w:oddHBand="0" w:evenHBand="0" w:firstRowFirstColumn="0" w:firstRowLastColumn="0" w:lastRowFirstColumn="0" w:lastRowLastColumn="0"/>
        </w:trPr>
        <w:tc>
          <w:tcPr>
            <w:tcW w:w="1584" w:type="dxa"/>
          </w:tcPr>
          <w:p w14:paraId="7003D777" w14:textId="77777777" w:rsidR="00DE2972" w:rsidRDefault="00000000">
            <w:r>
              <w:t>Dimension Name</w:t>
            </w:r>
          </w:p>
        </w:tc>
        <w:tc>
          <w:tcPr>
            <w:tcW w:w="1584" w:type="dxa"/>
          </w:tcPr>
          <w:p w14:paraId="5E6DDD79" w14:textId="77777777" w:rsidR="00DE2972" w:rsidRDefault="00000000">
            <w:r>
              <w:t>Common Name</w:t>
            </w:r>
          </w:p>
        </w:tc>
        <w:tc>
          <w:tcPr>
            <w:tcW w:w="1584" w:type="dxa"/>
          </w:tcPr>
          <w:p w14:paraId="37D664B7" w14:textId="77777777" w:rsidR="00DE2972" w:rsidRDefault="00000000">
            <w:r>
              <w:t>Description</w:t>
            </w:r>
          </w:p>
        </w:tc>
        <w:tc>
          <w:tcPr>
            <w:tcW w:w="1584" w:type="dxa"/>
          </w:tcPr>
          <w:p w14:paraId="36E2A0B0" w14:textId="77777777" w:rsidR="00DE2972" w:rsidRDefault="00000000">
            <w:r>
              <w:t>Data Sources</w:t>
            </w:r>
          </w:p>
        </w:tc>
        <w:tc>
          <w:tcPr>
            <w:tcW w:w="1584" w:type="dxa"/>
          </w:tcPr>
          <w:p w14:paraId="2F3B6278" w14:textId="77777777" w:rsidR="00DE2972" w:rsidRDefault="00000000">
            <w:r>
              <w:t>To historize</w:t>
            </w:r>
          </w:p>
        </w:tc>
      </w:tr>
      <w:tr w:rsidR="00DE2972" w14:paraId="3E63B8B3" w14:textId="77777777">
        <w:tc>
          <w:tcPr>
            <w:tcW w:w="1584" w:type="dxa"/>
          </w:tcPr>
          <w:p w14:paraId="1316F071" w14:textId="77777777" w:rsidR="00DE2972" w:rsidRDefault="00000000">
            <w:r>
              <w:t>Budget Item</w:t>
            </w:r>
          </w:p>
        </w:tc>
        <w:tc>
          <w:tcPr>
            <w:tcW w:w="1584" w:type="dxa"/>
          </w:tcPr>
          <w:p w14:paraId="7212CC01" w14:textId="77777777" w:rsidR="00DE2972" w:rsidRDefault="00000000">
            <w:r>
              <w:t>Budget Item</w:t>
            </w:r>
          </w:p>
        </w:tc>
        <w:tc>
          <w:tcPr>
            <w:tcW w:w="1584" w:type="dxa"/>
          </w:tcPr>
          <w:p w14:paraId="562941F7" w14:textId="77777777" w:rsidR="00DE2972" w:rsidRDefault="00000000">
            <w:r>
              <w:t>The cost-structure element of a budget (cost article / cost level hierarchy) against which spend is planned and recorded.</w:t>
            </w:r>
          </w:p>
        </w:tc>
        <w:tc>
          <w:tcPr>
            <w:tcW w:w="1584" w:type="dxa"/>
          </w:tcPr>
          <w:p w14:paraId="07D48776" w14:textId="77777777" w:rsidR="00DE2972" w:rsidRDefault="00000000">
            <w:r>
              <w:t>ERP (Статьи Бюджетов / Статьи Оперативных Бюджетов)</w:t>
            </w:r>
          </w:p>
        </w:tc>
        <w:tc>
          <w:tcPr>
            <w:tcW w:w="1584" w:type="dxa"/>
          </w:tcPr>
          <w:p w14:paraId="7F5D6E77" w14:textId="77777777" w:rsidR="00DE2972" w:rsidRDefault="00000000">
            <w:r>
              <w:t>yes</w:t>
            </w:r>
          </w:p>
        </w:tc>
      </w:tr>
      <w:tr w:rsidR="00DE2972" w14:paraId="13A9B261" w14:textId="77777777">
        <w:tc>
          <w:tcPr>
            <w:tcW w:w="1584" w:type="dxa"/>
          </w:tcPr>
          <w:p w14:paraId="12B19368" w14:textId="77777777" w:rsidR="00DE2972" w:rsidRDefault="00000000">
            <w:r>
              <w:t>Company Structure</w:t>
            </w:r>
          </w:p>
        </w:tc>
        <w:tc>
          <w:tcPr>
            <w:tcW w:w="1584" w:type="dxa"/>
          </w:tcPr>
          <w:p w14:paraId="4170B13B" w14:textId="77777777" w:rsidR="00DE2972" w:rsidRDefault="00000000">
            <w:r>
              <w:t>Organization Hierarchy / CFR</w:t>
            </w:r>
          </w:p>
        </w:tc>
        <w:tc>
          <w:tcPr>
            <w:tcW w:w="1584" w:type="dxa"/>
          </w:tcPr>
          <w:p w14:paraId="1B4C03F8" w14:textId="77777777" w:rsidR="00DE2972" w:rsidRDefault="00000000">
            <w:r>
              <w:t>The organizational unit and Center of Financial Responsibility (CFR) to which a spend is attributed.</w:t>
            </w:r>
          </w:p>
        </w:tc>
        <w:tc>
          <w:tcPr>
            <w:tcW w:w="1584" w:type="dxa"/>
          </w:tcPr>
          <w:p w14:paraId="4E410B46" w14:textId="77777777" w:rsidR="00DE2972" w:rsidRDefault="00000000">
            <w:r>
              <w:t>ERP (Структура Предприятия)</w:t>
            </w:r>
          </w:p>
        </w:tc>
        <w:tc>
          <w:tcPr>
            <w:tcW w:w="1584" w:type="dxa"/>
          </w:tcPr>
          <w:p w14:paraId="305A4F87" w14:textId="77777777" w:rsidR="00DE2972" w:rsidRDefault="00000000">
            <w:r>
              <w:t>yes</w:t>
            </w:r>
          </w:p>
        </w:tc>
      </w:tr>
      <w:tr w:rsidR="00DE2972" w14:paraId="7DF5CC7C" w14:textId="77777777">
        <w:tc>
          <w:tcPr>
            <w:tcW w:w="1584" w:type="dxa"/>
          </w:tcPr>
          <w:p w14:paraId="702CFFE3" w14:textId="77777777" w:rsidR="00DE2972" w:rsidRDefault="00000000">
            <w:r>
              <w:lastRenderedPageBreak/>
              <w:t>Employee</w:t>
            </w:r>
          </w:p>
        </w:tc>
        <w:tc>
          <w:tcPr>
            <w:tcW w:w="1584" w:type="dxa"/>
          </w:tcPr>
          <w:p w14:paraId="0961A0B4" w14:textId="77777777" w:rsidR="00DE2972" w:rsidRDefault="00000000">
            <w:r>
              <w:t>Responsible</w:t>
            </w:r>
          </w:p>
        </w:tc>
        <w:tc>
          <w:tcPr>
            <w:tcW w:w="1584" w:type="dxa"/>
          </w:tcPr>
          <w:p w14:paraId="015EC8D3" w14:textId="77777777" w:rsidR="00DE2972" w:rsidRDefault="00000000">
            <w:r>
              <w:t>The employee responsible for a given budget item or expense.</w:t>
            </w:r>
          </w:p>
        </w:tc>
        <w:tc>
          <w:tcPr>
            <w:tcW w:w="1584" w:type="dxa"/>
          </w:tcPr>
          <w:p w14:paraId="2C4AF94E" w14:textId="77777777" w:rsidR="00DE2972" w:rsidRDefault="00000000">
            <w:r>
              <w:t>ERP (Пользователи)</w:t>
            </w:r>
          </w:p>
        </w:tc>
        <w:tc>
          <w:tcPr>
            <w:tcW w:w="1584" w:type="dxa"/>
          </w:tcPr>
          <w:p w14:paraId="534AF715" w14:textId="77777777" w:rsidR="00DE2972" w:rsidRDefault="00000000">
            <w:r>
              <w:t>yes</w:t>
            </w:r>
          </w:p>
        </w:tc>
      </w:tr>
      <w:tr w:rsidR="00DE2972" w14:paraId="6C7E3BEE" w14:textId="77777777">
        <w:tc>
          <w:tcPr>
            <w:tcW w:w="1584" w:type="dxa"/>
          </w:tcPr>
          <w:p w14:paraId="59B2B033" w14:textId="77777777" w:rsidR="00DE2972" w:rsidRDefault="00000000">
            <w:r>
              <w:t>Organization</w:t>
            </w:r>
          </w:p>
        </w:tc>
        <w:tc>
          <w:tcPr>
            <w:tcW w:w="1584" w:type="dxa"/>
          </w:tcPr>
          <w:p w14:paraId="371E77CF" w14:textId="77777777" w:rsidR="00DE2972" w:rsidRDefault="00000000">
            <w:r>
              <w:t>Legal Entity</w:t>
            </w:r>
          </w:p>
        </w:tc>
        <w:tc>
          <w:tcPr>
            <w:tcW w:w="1584" w:type="dxa"/>
          </w:tcPr>
          <w:p w14:paraId="26E70D87" w14:textId="77777777" w:rsidR="00DE2972" w:rsidRDefault="00000000">
            <w:r>
              <w:t>The legal entity within the group to which the spend belongs.</w:t>
            </w:r>
          </w:p>
        </w:tc>
        <w:tc>
          <w:tcPr>
            <w:tcW w:w="1584" w:type="dxa"/>
          </w:tcPr>
          <w:p w14:paraId="08FEB8E8" w14:textId="77777777" w:rsidR="00DE2972" w:rsidRDefault="00000000">
            <w:r>
              <w:t>ERP (Организация)</w:t>
            </w:r>
          </w:p>
        </w:tc>
        <w:tc>
          <w:tcPr>
            <w:tcW w:w="1584" w:type="dxa"/>
          </w:tcPr>
          <w:p w14:paraId="2F084CFC" w14:textId="77777777" w:rsidR="00DE2972" w:rsidRDefault="00DE2972"/>
        </w:tc>
      </w:tr>
      <w:tr w:rsidR="00DE2972" w14:paraId="5FFA7809" w14:textId="77777777">
        <w:tc>
          <w:tcPr>
            <w:tcW w:w="1584" w:type="dxa"/>
          </w:tcPr>
          <w:p w14:paraId="41CE183D" w14:textId="77777777" w:rsidR="00DE2972" w:rsidRDefault="00000000">
            <w:r>
              <w:t>Period</w:t>
            </w:r>
          </w:p>
        </w:tc>
        <w:tc>
          <w:tcPr>
            <w:tcW w:w="1584" w:type="dxa"/>
          </w:tcPr>
          <w:p w14:paraId="1A84C2E4" w14:textId="77777777" w:rsidR="00DE2972" w:rsidRDefault="00000000">
            <w:r>
              <w:t>Period</w:t>
            </w:r>
          </w:p>
        </w:tc>
        <w:tc>
          <w:tcPr>
            <w:tcW w:w="1584" w:type="dxa"/>
          </w:tcPr>
          <w:p w14:paraId="7235596D" w14:textId="77777777" w:rsidR="00DE2972" w:rsidRDefault="00000000">
            <w:r>
              <w:t>The reporting period (monthly granularity) used for budget aggregation and comparison.</w:t>
            </w:r>
          </w:p>
        </w:tc>
        <w:tc>
          <w:tcPr>
            <w:tcW w:w="1584" w:type="dxa"/>
          </w:tcPr>
          <w:p w14:paraId="03B49812" w14:textId="77777777" w:rsidR="00DE2972" w:rsidRDefault="00000000">
            <w:r>
              <w:t>ERP / Calendar</w:t>
            </w:r>
          </w:p>
        </w:tc>
        <w:tc>
          <w:tcPr>
            <w:tcW w:w="1584" w:type="dxa"/>
          </w:tcPr>
          <w:p w14:paraId="423AAC8D" w14:textId="77777777" w:rsidR="00DE2972" w:rsidRDefault="00000000">
            <w:r>
              <w:t>Keep historical versions of budgets by period</w:t>
            </w:r>
          </w:p>
        </w:tc>
      </w:tr>
      <w:tr w:rsidR="00DE2972" w14:paraId="67636AD1" w14:textId="77777777">
        <w:tc>
          <w:tcPr>
            <w:tcW w:w="1584" w:type="dxa"/>
          </w:tcPr>
          <w:p w14:paraId="26DBD0CE" w14:textId="77777777" w:rsidR="00DE2972" w:rsidRDefault="00000000">
            <w:r>
              <w:t>Spends Type</w:t>
            </w:r>
          </w:p>
        </w:tc>
        <w:tc>
          <w:tcPr>
            <w:tcW w:w="1584" w:type="dxa"/>
          </w:tcPr>
          <w:p w14:paraId="59E63904" w14:textId="77777777" w:rsidR="00DE2972" w:rsidRDefault="00000000">
            <w:r>
              <w:t>Spends Type</w:t>
            </w:r>
          </w:p>
        </w:tc>
        <w:tc>
          <w:tcPr>
            <w:tcW w:w="1584" w:type="dxa"/>
          </w:tcPr>
          <w:p w14:paraId="7026218C" w14:textId="77777777" w:rsidR="00DE2972" w:rsidRDefault="00000000">
            <w:r>
              <w:t>Indicator of the originating source fact (e.g. Actual vs Planned) used to distinguish records consolidated into fct_spends.</w:t>
            </w:r>
          </w:p>
        </w:tc>
        <w:tc>
          <w:tcPr>
            <w:tcW w:w="1584" w:type="dxa"/>
          </w:tcPr>
          <w:p w14:paraId="01E1E290" w14:textId="77777777" w:rsidR="00DE2972" w:rsidRDefault="00000000">
            <w:r>
              <w:t>ERP (derived from Recorder type)</w:t>
            </w:r>
          </w:p>
        </w:tc>
        <w:tc>
          <w:tcPr>
            <w:tcW w:w="1584" w:type="dxa"/>
          </w:tcPr>
          <w:p w14:paraId="51BD549A" w14:textId="77777777" w:rsidR="00DE2972" w:rsidRDefault="00DE2972"/>
        </w:tc>
      </w:tr>
    </w:tbl>
    <w:p w14:paraId="6C05C0B8" w14:textId="77777777" w:rsidR="00DE2972" w:rsidRDefault="00000000">
      <w:pPr>
        <w:pStyle w:val="BodyText"/>
      </w:pPr>
      <w:r>
        <w:t>The data necessary to support the described metrics and analytical dimensions must be fully loaded into the system, including complete datasets covering the entire available historical depth.</w:t>
      </w:r>
    </w:p>
    <w:p w14:paraId="33BF4928" w14:textId="77777777" w:rsidR="00DE2972" w:rsidRDefault="00000000">
      <w:pPr>
        <w:pStyle w:val="Heading3"/>
      </w:pPr>
      <w:bookmarkStart w:id="34" w:name="data-sources"/>
      <w:bookmarkStart w:id="35" w:name="_Toc232149416"/>
      <w:bookmarkEnd w:id="32"/>
      <w:r>
        <w:t>Data sources</w:t>
      </w:r>
      <w:bookmarkEnd w:id="35"/>
    </w:p>
    <w:p w14:paraId="4C66562D" w14:textId="77777777" w:rsidR="00DE2972" w:rsidRDefault="00000000">
      <w:r>
        <w:t>The table below summarizes the data loading strategies, synchronization frequency, and object types for each source system involved.</w:t>
      </w:r>
    </w:p>
    <w:tbl>
      <w:tblPr>
        <w:tblStyle w:val="Tableblack"/>
        <w:tblW w:w="5000" w:type="pct"/>
        <w:tblLayout w:type="fixed"/>
        <w:tblLook w:val="0020" w:firstRow="1" w:lastRow="0" w:firstColumn="0" w:lastColumn="0" w:noHBand="0" w:noVBand="0"/>
      </w:tblPr>
      <w:tblGrid>
        <w:gridCol w:w="2335"/>
        <w:gridCol w:w="2335"/>
        <w:gridCol w:w="2335"/>
        <w:gridCol w:w="2335"/>
      </w:tblGrid>
      <w:tr w:rsidR="00DE2972" w14:paraId="33EB1303" w14:textId="77777777" w:rsidTr="00DE2972">
        <w:trPr>
          <w:cnfStyle w:val="100000000000" w:firstRow="1" w:lastRow="0" w:firstColumn="0" w:lastColumn="0" w:oddVBand="0" w:evenVBand="0" w:oddHBand="0" w:evenHBand="0" w:firstRowFirstColumn="0" w:firstRowLastColumn="0" w:lastRowFirstColumn="0" w:lastRowLastColumn="0"/>
        </w:trPr>
        <w:tc>
          <w:tcPr>
            <w:tcW w:w="1980" w:type="dxa"/>
          </w:tcPr>
          <w:p w14:paraId="0D04E39A" w14:textId="77777777" w:rsidR="00DE2972" w:rsidRDefault="00000000">
            <w:r>
              <w:t>Source</w:t>
            </w:r>
          </w:p>
        </w:tc>
        <w:tc>
          <w:tcPr>
            <w:tcW w:w="1980" w:type="dxa"/>
          </w:tcPr>
          <w:p w14:paraId="0F9C49F7" w14:textId="77777777" w:rsidR="00DE2972" w:rsidRDefault="00000000">
            <w:r>
              <w:t>Object type</w:t>
            </w:r>
          </w:p>
        </w:tc>
        <w:tc>
          <w:tcPr>
            <w:tcW w:w="1980" w:type="dxa"/>
          </w:tcPr>
          <w:p w14:paraId="79CE32FD" w14:textId="77777777" w:rsidR="00DE2972" w:rsidRDefault="00000000">
            <w:r>
              <w:t>Loading Strategy</w:t>
            </w:r>
          </w:p>
        </w:tc>
        <w:tc>
          <w:tcPr>
            <w:tcW w:w="1980" w:type="dxa"/>
          </w:tcPr>
          <w:p w14:paraId="7686FED4" w14:textId="77777777" w:rsidR="00DE2972" w:rsidRDefault="00000000">
            <w:r>
              <w:t>Data Collection Schedule (Kyiv time)</w:t>
            </w:r>
          </w:p>
        </w:tc>
      </w:tr>
      <w:tr w:rsidR="00DE2972" w14:paraId="526E7D7D" w14:textId="77777777">
        <w:tc>
          <w:tcPr>
            <w:tcW w:w="1980" w:type="dxa"/>
          </w:tcPr>
          <w:p w14:paraId="5C4527A4" w14:textId="77777777" w:rsidR="00DE2972" w:rsidRDefault="00000000">
            <w:r>
              <w:t>ERP</w:t>
            </w:r>
          </w:p>
        </w:tc>
        <w:tc>
          <w:tcPr>
            <w:tcW w:w="1980" w:type="dxa"/>
          </w:tcPr>
          <w:p w14:paraId="640E9857" w14:textId="77777777" w:rsidR="00DE2972" w:rsidRDefault="00000000">
            <w:r>
              <w:t>Dimensions: 6 objects, Facts: 2 objects (PoV)</w:t>
            </w:r>
          </w:p>
        </w:tc>
        <w:tc>
          <w:tcPr>
            <w:tcW w:w="1980" w:type="dxa"/>
          </w:tcPr>
          <w:p w14:paraId="1EF732AD" w14:textId="77777777" w:rsidR="00DE2972" w:rsidRDefault="00000000">
            <w:r>
              <w:t>Full Reload (PoV); incremental via hash comparison for scale phase</w:t>
            </w:r>
          </w:p>
        </w:tc>
        <w:tc>
          <w:tcPr>
            <w:tcW w:w="1980" w:type="dxa"/>
          </w:tcPr>
          <w:p w14:paraId="0C5FCE00" w14:textId="77777777" w:rsidR="00DE2972" w:rsidRDefault="00000000">
            <w:r>
              <w:t>1×/day Jan–Sep; 1×/hour Oct–Dec</w:t>
            </w:r>
          </w:p>
        </w:tc>
      </w:tr>
      <w:tr w:rsidR="00DE2972" w14:paraId="73EF6BCF" w14:textId="77777777">
        <w:tc>
          <w:tcPr>
            <w:tcW w:w="1980" w:type="dxa"/>
          </w:tcPr>
          <w:p w14:paraId="73D0F3AE" w14:textId="77777777" w:rsidR="00DE2972" w:rsidRDefault="00000000">
            <w:r>
              <w:t>MS SQL</w:t>
            </w:r>
          </w:p>
        </w:tc>
        <w:tc>
          <w:tcPr>
            <w:tcW w:w="1980" w:type="dxa"/>
          </w:tcPr>
          <w:p w14:paraId="32216128" w14:textId="77777777" w:rsidR="00DE2972" w:rsidRDefault="00000000">
            <w:r>
              <w:t>Dimensions and facts across Sales, Visit Activity, Market Analytics</w:t>
            </w:r>
          </w:p>
        </w:tc>
        <w:tc>
          <w:tcPr>
            <w:tcW w:w="1980" w:type="dxa"/>
          </w:tcPr>
          <w:p w14:paraId="45991A9E" w14:textId="77777777" w:rsidR="00DE2972" w:rsidRDefault="00000000">
            <w:r>
              <w:t>Update changed data using hash comparison; partition large tables by period</w:t>
            </w:r>
          </w:p>
        </w:tc>
        <w:tc>
          <w:tcPr>
            <w:tcW w:w="1980" w:type="dxa"/>
          </w:tcPr>
          <w:p w14:paraId="1D9EE622" w14:textId="77777777" w:rsidR="00DE2972" w:rsidRDefault="00000000">
            <w:r>
              <w:t>4:00 everyday</w:t>
            </w:r>
          </w:p>
        </w:tc>
      </w:tr>
      <w:tr w:rsidR="00DE2972" w14:paraId="39E087D1" w14:textId="77777777">
        <w:tc>
          <w:tcPr>
            <w:tcW w:w="1980" w:type="dxa"/>
          </w:tcPr>
          <w:p w14:paraId="4307CCA6" w14:textId="77777777" w:rsidR="00DE2972" w:rsidRDefault="00000000">
            <w:r>
              <w:t>Accounting System (BAF)</w:t>
            </w:r>
          </w:p>
        </w:tc>
        <w:tc>
          <w:tcPr>
            <w:tcW w:w="1980" w:type="dxa"/>
          </w:tcPr>
          <w:p w14:paraId="1D42DE17" w14:textId="77777777" w:rsidR="00DE2972" w:rsidRDefault="00000000">
            <w:r>
              <w:t>Structured financial objects</w:t>
            </w:r>
          </w:p>
        </w:tc>
        <w:tc>
          <w:tcPr>
            <w:tcW w:w="1980" w:type="dxa"/>
          </w:tcPr>
          <w:p w14:paraId="294ECD68" w14:textId="77777777" w:rsidR="00DE2972" w:rsidRDefault="00000000">
            <w:r>
              <w:t>Update changed data using hash comparison</w:t>
            </w:r>
          </w:p>
        </w:tc>
        <w:tc>
          <w:tcPr>
            <w:tcW w:w="1980" w:type="dxa"/>
          </w:tcPr>
          <w:p w14:paraId="4F2AD956" w14:textId="77777777" w:rsidR="00DE2972" w:rsidRDefault="00000000">
            <w:r>
              <w:t>4:00 everyday</w:t>
            </w:r>
          </w:p>
        </w:tc>
      </w:tr>
      <w:tr w:rsidR="00DE2972" w14:paraId="3E19B023" w14:textId="77777777">
        <w:tc>
          <w:tcPr>
            <w:tcW w:w="1980" w:type="dxa"/>
          </w:tcPr>
          <w:p w14:paraId="75C73304" w14:textId="77777777" w:rsidR="00DE2972" w:rsidRDefault="00000000">
            <w:r>
              <w:t>Transport Management System</w:t>
            </w:r>
          </w:p>
        </w:tc>
        <w:tc>
          <w:tcPr>
            <w:tcW w:w="1980" w:type="dxa"/>
          </w:tcPr>
          <w:p w14:paraId="75FD1557" w14:textId="77777777" w:rsidR="00DE2972" w:rsidRDefault="00000000">
            <w:r>
              <w:t>Operational/logistics objects</w:t>
            </w:r>
          </w:p>
        </w:tc>
        <w:tc>
          <w:tcPr>
            <w:tcW w:w="1980" w:type="dxa"/>
          </w:tcPr>
          <w:p w14:paraId="0928923C" w14:textId="77777777" w:rsidR="00DE2972" w:rsidRDefault="00000000">
            <w:r>
              <w:t>Update changed data using hash comparison</w:t>
            </w:r>
          </w:p>
        </w:tc>
        <w:tc>
          <w:tcPr>
            <w:tcW w:w="1980" w:type="dxa"/>
          </w:tcPr>
          <w:p w14:paraId="747EC35D" w14:textId="77777777" w:rsidR="00DE2972" w:rsidRDefault="00000000">
            <w:r>
              <w:t>4:00 everyday</w:t>
            </w:r>
          </w:p>
        </w:tc>
      </w:tr>
      <w:tr w:rsidR="00DE2972" w14:paraId="047B42C4" w14:textId="77777777">
        <w:tc>
          <w:tcPr>
            <w:tcW w:w="1980" w:type="dxa"/>
          </w:tcPr>
          <w:p w14:paraId="7A86F106" w14:textId="77777777" w:rsidR="00DE2972" w:rsidRDefault="00000000">
            <w:r>
              <w:t>Excel (Project Activity)</w:t>
            </w:r>
          </w:p>
        </w:tc>
        <w:tc>
          <w:tcPr>
            <w:tcW w:w="1980" w:type="dxa"/>
          </w:tcPr>
          <w:p w14:paraId="25D969DE" w14:textId="77777777" w:rsidR="00DE2972" w:rsidRDefault="00000000">
            <w:r>
              <w:t>Flat files</w:t>
            </w:r>
          </w:p>
        </w:tc>
        <w:tc>
          <w:tcPr>
            <w:tcW w:w="1980" w:type="dxa"/>
          </w:tcPr>
          <w:p w14:paraId="20BF38B3" w14:textId="77777777" w:rsidR="00DE2972" w:rsidRDefault="00000000">
            <w:r>
              <w:t>Full Load via templated manual upload</w:t>
            </w:r>
          </w:p>
        </w:tc>
        <w:tc>
          <w:tcPr>
            <w:tcW w:w="1980" w:type="dxa"/>
          </w:tcPr>
          <w:p w14:paraId="62EEF6B4" w14:textId="77777777" w:rsidR="00DE2972" w:rsidRDefault="00000000">
            <w:r>
              <w:t>On submission</w:t>
            </w:r>
          </w:p>
        </w:tc>
      </w:tr>
      <w:tr w:rsidR="00DE2972" w14:paraId="1A2304BC" w14:textId="77777777">
        <w:tc>
          <w:tcPr>
            <w:tcW w:w="1980" w:type="dxa"/>
          </w:tcPr>
          <w:p w14:paraId="07BD17D9" w14:textId="77777777" w:rsidR="00DE2972" w:rsidRDefault="00000000">
            <w:r>
              <w:t>Azure DB / REST API sources</w:t>
            </w:r>
          </w:p>
        </w:tc>
        <w:tc>
          <w:tcPr>
            <w:tcW w:w="1980" w:type="dxa"/>
          </w:tcPr>
          <w:p w14:paraId="7C488D9C" w14:textId="77777777" w:rsidR="00DE2972" w:rsidRDefault="00000000">
            <w:r>
              <w:t>Semi-structured objects</w:t>
            </w:r>
          </w:p>
        </w:tc>
        <w:tc>
          <w:tcPr>
            <w:tcW w:w="1980" w:type="dxa"/>
          </w:tcPr>
          <w:p w14:paraId="066D9934" w14:textId="77777777" w:rsidR="00DE2972" w:rsidRDefault="00000000">
            <w:r>
              <w:t>Incremental where feasible</w:t>
            </w:r>
          </w:p>
        </w:tc>
        <w:tc>
          <w:tcPr>
            <w:tcW w:w="1980" w:type="dxa"/>
          </w:tcPr>
          <w:p w14:paraId="359B1936" w14:textId="77777777" w:rsidR="00DE2972" w:rsidRDefault="00000000">
            <w:r>
              <w:t>TBD</w:t>
            </w:r>
          </w:p>
        </w:tc>
      </w:tr>
    </w:tbl>
    <w:p w14:paraId="4C796B26" w14:textId="77777777" w:rsidR="00DE2972" w:rsidRDefault="00000000">
      <w:pPr>
        <w:pStyle w:val="BodyText"/>
      </w:pPr>
      <w:r>
        <w:t>For the Proof of Value, the following ERP objects are in scope (six dimensions and two facts):</w:t>
      </w:r>
    </w:p>
    <w:p w14:paraId="69107C40" w14:textId="77777777" w:rsidR="00DE2972" w:rsidRDefault="00000000">
      <w:pPr>
        <w:numPr>
          <w:ilvl w:val="0"/>
          <w:numId w:val="6"/>
        </w:numPr>
      </w:pPr>
      <w:r>
        <w:t>Статьи Бюджетов (Dimension)</w:t>
      </w:r>
    </w:p>
    <w:p w14:paraId="387B8F39" w14:textId="77777777" w:rsidR="00DE2972" w:rsidRDefault="00000000">
      <w:pPr>
        <w:numPr>
          <w:ilvl w:val="0"/>
          <w:numId w:val="6"/>
        </w:numPr>
      </w:pPr>
      <w:r>
        <w:t>Статьи Оперативных Бюджетов (Dimension)</w:t>
      </w:r>
    </w:p>
    <w:p w14:paraId="77324DBA" w14:textId="77777777" w:rsidR="00DE2972" w:rsidRDefault="00000000">
      <w:pPr>
        <w:numPr>
          <w:ilvl w:val="0"/>
          <w:numId w:val="6"/>
        </w:numPr>
      </w:pPr>
      <w:r>
        <w:t>Статьи ОБ_СтатьиБюджета (Dimension)</w:t>
      </w:r>
    </w:p>
    <w:p w14:paraId="5FDCD879" w14:textId="77777777" w:rsidR="00DE2972" w:rsidRDefault="00000000">
      <w:pPr>
        <w:numPr>
          <w:ilvl w:val="0"/>
          <w:numId w:val="6"/>
        </w:numPr>
      </w:pPr>
      <w:r>
        <w:t>Пользователи (Dimension)</w:t>
      </w:r>
    </w:p>
    <w:p w14:paraId="36697632" w14:textId="77777777" w:rsidR="00DE2972" w:rsidRDefault="00000000">
      <w:pPr>
        <w:numPr>
          <w:ilvl w:val="0"/>
          <w:numId w:val="6"/>
        </w:numPr>
      </w:pPr>
      <w:r>
        <w:t>Структура Предприятия (Dimension)</w:t>
      </w:r>
    </w:p>
    <w:p w14:paraId="06E826A6" w14:textId="77777777" w:rsidR="00DE2972" w:rsidRDefault="00000000">
      <w:pPr>
        <w:numPr>
          <w:ilvl w:val="0"/>
          <w:numId w:val="6"/>
        </w:numPr>
      </w:pPr>
      <w:r>
        <w:t>Организация (Dimension)</w:t>
      </w:r>
    </w:p>
    <w:p w14:paraId="131F508D" w14:textId="77777777" w:rsidR="00DE2972" w:rsidRDefault="00000000">
      <w:pPr>
        <w:numPr>
          <w:ilvl w:val="0"/>
          <w:numId w:val="6"/>
        </w:numPr>
      </w:pPr>
      <w:r>
        <w:t>Каз_БюдАдминВитрат_ (Fact)</w:t>
      </w:r>
    </w:p>
    <w:p w14:paraId="3361E513" w14:textId="77777777" w:rsidR="00DE2972" w:rsidRDefault="00000000">
      <w:pPr>
        <w:numPr>
          <w:ilvl w:val="0"/>
          <w:numId w:val="6"/>
        </w:numPr>
      </w:pPr>
      <w:r>
        <w:t>ОБ_АдмінВитрат_RecordType (Fact)</w:t>
      </w:r>
    </w:p>
    <w:p w14:paraId="4D9DD80D" w14:textId="77777777" w:rsidR="00DE2972" w:rsidRDefault="00000000">
      <w:pPr>
        <w:pStyle w:val="Heading1"/>
      </w:pPr>
      <w:bookmarkStart w:id="36" w:name="data-migration-needs"/>
      <w:bookmarkStart w:id="37" w:name="_Toc232149417"/>
      <w:bookmarkEnd w:id="22"/>
      <w:bookmarkEnd w:id="28"/>
      <w:bookmarkEnd w:id="34"/>
      <w:r>
        <w:lastRenderedPageBreak/>
        <w:t>Data migration needs</w:t>
      </w:r>
      <w:bookmarkEnd w:id="37"/>
    </w:p>
    <w:p w14:paraId="3B7655DF" w14:textId="77777777" w:rsidR="00DE2972" w:rsidRDefault="00000000">
      <w:r>
        <w:t>The data will be loaded into the DWH from source systems to the full depth available in those sources. Migrating data from the existing solution, especially historical data, requires careful planning and several specific requirements to ensure a smooth, secure, and successful process.</w:t>
      </w:r>
    </w:p>
    <w:p w14:paraId="45C91C1C" w14:textId="77777777" w:rsidR="00DE2972" w:rsidRDefault="00000000">
      <w:pPr>
        <w:pStyle w:val="BodyText"/>
      </w:pPr>
      <w:r>
        <w:t>The key requirements for this process are:</w:t>
      </w:r>
    </w:p>
    <w:p w14:paraId="4F483EAE" w14:textId="77777777" w:rsidR="00DE2972" w:rsidRDefault="00000000">
      <w:pPr>
        <w:numPr>
          <w:ilvl w:val="0"/>
          <w:numId w:val="7"/>
        </w:numPr>
      </w:pPr>
      <w:r>
        <w:rPr>
          <w:b/>
          <w:bCs/>
        </w:rPr>
        <w:t>Database size and complexity:</w:t>
      </w:r>
      <w:r>
        <w:t xml:space="preserve"> Estimate the size of the database and the complexity of its schema, including tables, indexes, stored procedures, triggers, and functions.</w:t>
      </w:r>
    </w:p>
    <w:p w14:paraId="21997141" w14:textId="77777777" w:rsidR="00DE2972" w:rsidRDefault="00000000">
      <w:pPr>
        <w:numPr>
          <w:ilvl w:val="0"/>
          <w:numId w:val="7"/>
        </w:numPr>
      </w:pPr>
      <w:r>
        <w:rPr>
          <w:b/>
          <w:bCs/>
        </w:rPr>
        <w:t>Performance requirements:</w:t>
      </w:r>
      <w:r>
        <w:t xml:space="preserve"> Assess the current performance.</w:t>
      </w:r>
    </w:p>
    <w:p w14:paraId="169A8E80" w14:textId="77777777" w:rsidR="00DE2972" w:rsidRDefault="00000000">
      <w:pPr>
        <w:numPr>
          <w:ilvl w:val="0"/>
          <w:numId w:val="7"/>
        </w:numPr>
      </w:pPr>
      <w:r>
        <w:rPr>
          <w:b/>
          <w:bCs/>
        </w:rPr>
        <w:t>Initial data loading:</w:t>
      </w:r>
      <w:r>
        <w:t xml:space="preserve"> Perform an initial bulk transfer of historical data to the cloud environment.</w:t>
      </w:r>
    </w:p>
    <w:p w14:paraId="42598DB5" w14:textId="77777777" w:rsidR="00DE2972" w:rsidRDefault="00000000">
      <w:pPr>
        <w:numPr>
          <w:ilvl w:val="0"/>
          <w:numId w:val="7"/>
        </w:numPr>
      </w:pPr>
      <w:r>
        <w:rPr>
          <w:b/>
          <w:bCs/>
        </w:rPr>
        <w:t>Incremental data upload:</w:t>
      </w:r>
      <w:r>
        <w:t xml:space="preserve"> If required, use incremental data upload techniques to synchronize changes made during the initial upload phase.</w:t>
      </w:r>
    </w:p>
    <w:p w14:paraId="009E1DFE" w14:textId="77777777" w:rsidR="00DE2972" w:rsidRDefault="00000000">
      <w:pPr>
        <w:numPr>
          <w:ilvl w:val="0"/>
          <w:numId w:val="7"/>
        </w:numPr>
      </w:pPr>
      <w:r>
        <w:rPr>
          <w:b/>
          <w:bCs/>
        </w:rPr>
        <w:t>Verify data:</w:t>
      </w:r>
      <w:r>
        <w:t xml:space="preserve"> Validate the migrated data to ensure that it matches the source data in terms of integrity and consistency.</w:t>
      </w:r>
    </w:p>
    <w:p w14:paraId="4CF14674" w14:textId="77777777" w:rsidR="00DE2972" w:rsidRDefault="00000000">
      <w:r>
        <w:t>The estimated total historical data volume is preliminarily 500 GB–1 TB (see the Budget section for capacity sizing).</w:t>
      </w:r>
    </w:p>
    <w:p w14:paraId="5F28BE49" w14:textId="77777777" w:rsidR="00DE2972" w:rsidRDefault="00000000">
      <w:pPr>
        <w:pStyle w:val="Heading1"/>
      </w:pPr>
      <w:bookmarkStart w:id="38" w:name="X3601790f77ed1cc076d4948e6859e22afa070db"/>
      <w:bookmarkStart w:id="39" w:name="_Toc232149418"/>
      <w:bookmarkEnd w:id="36"/>
      <w:r>
        <w:t>Performance requirements and data transfer requirements</w:t>
      </w:r>
      <w:bookmarkEnd w:id="39"/>
    </w:p>
    <w:p w14:paraId="3918DC46" w14:textId="77777777" w:rsidR="00DE2972" w:rsidRDefault="00000000">
      <w:r>
        <w:t>The ETL should process data within the defined nightly window so that curated data is available by the start of business.</w:t>
      </w:r>
    </w:p>
    <w:p w14:paraId="09C73689" w14:textId="77777777" w:rsidR="00DE2972" w:rsidRDefault="00000000">
      <w:pPr>
        <w:pStyle w:val="BodyText"/>
      </w:pPr>
      <w:r>
        <w:t>Data processing schedule</w:t>
      </w:r>
    </w:p>
    <w:tbl>
      <w:tblPr>
        <w:tblStyle w:val="Tableblack"/>
        <w:tblW w:w="5000" w:type="pct"/>
        <w:tblLayout w:type="fixed"/>
        <w:tblLook w:val="0020" w:firstRow="1" w:lastRow="0" w:firstColumn="0" w:lastColumn="0" w:noHBand="0" w:noVBand="0"/>
      </w:tblPr>
      <w:tblGrid>
        <w:gridCol w:w="2335"/>
        <w:gridCol w:w="2335"/>
        <w:gridCol w:w="2335"/>
        <w:gridCol w:w="2335"/>
      </w:tblGrid>
      <w:tr w:rsidR="00DE2972" w14:paraId="6A3979C9" w14:textId="77777777" w:rsidTr="00DE2972">
        <w:trPr>
          <w:cnfStyle w:val="100000000000" w:firstRow="1" w:lastRow="0" w:firstColumn="0" w:lastColumn="0" w:oddVBand="0" w:evenVBand="0" w:oddHBand="0" w:evenHBand="0" w:firstRowFirstColumn="0" w:firstRowLastColumn="0" w:lastRowFirstColumn="0" w:lastRowLastColumn="0"/>
        </w:trPr>
        <w:tc>
          <w:tcPr>
            <w:tcW w:w="1980" w:type="dxa"/>
          </w:tcPr>
          <w:p w14:paraId="3A83D5B9" w14:textId="77777777" w:rsidR="00DE2972" w:rsidRDefault="00000000">
            <w:r>
              <w:t>Data Source</w:t>
            </w:r>
          </w:p>
        </w:tc>
        <w:tc>
          <w:tcPr>
            <w:tcW w:w="1980" w:type="dxa"/>
          </w:tcPr>
          <w:p w14:paraId="6EAAFDA2" w14:textId="77777777" w:rsidR="00DE2972" w:rsidRDefault="00000000">
            <w:r>
              <w:t>Processing Deadline</w:t>
            </w:r>
          </w:p>
        </w:tc>
        <w:tc>
          <w:tcPr>
            <w:tcW w:w="1980" w:type="dxa"/>
          </w:tcPr>
          <w:p w14:paraId="30D1317B" w14:textId="77777777" w:rsidR="00DE2972" w:rsidRDefault="00000000">
            <w:r>
              <w:t>Average Processing Time</w:t>
            </w:r>
          </w:p>
        </w:tc>
        <w:tc>
          <w:tcPr>
            <w:tcW w:w="1980" w:type="dxa"/>
          </w:tcPr>
          <w:p w14:paraId="6463F84C" w14:textId="77777777" w:rsidR="00DE2972" w:rsidRDefault="00000000">
            <w:r>
              <w:t>Maximum Processing Time</w:t>
            </w:r>
          </w:p>
        </w:tc>
      </w:tr>
      <w:tr w:rsidR="00DE2972" w14:paraId="401A25F7" w14:textId="77777777">
        <w:tc>
          <w:tcPr>
            <w:tcW w:w="1980" w:type="dxa"/>
          </w:tcPr>
          <w:p w14:paraId="3A020FBA" w14:textId="77777777" w:rsidR="00DE2972" w:rsidRDefault="00000000">
            <w:r>
              <w:t>Raw Data (ERP, external)</w:t>
            </w:r>
          </w:p>
        </w:tc>
        <w:tc>
          <w:tcPr>
            <w:tcW w:w="1980" w:type="dxa"/>
          </w:tcPr>
          <w:p w14:paraId="7C222823" w14:textId="77777777" w:rsidR="00DE2972" w:rsidRDefault="00000000">
            <w:r>
              <w:t>05:00 AM</w:t>
            </w:r>
          </w:p>
        </w:tc>
        <w:tc>
          <w:tcPr>
            <w:tcW w:w="1980" w:type="dxa"/>
          </w:tcPr>
          <w:p w14:paraId="456AB130" w14:textId="77777777" w:rsidR="00DE2972" w:rsidRDefault="00000000">
            <w:r>
              <w:t>2 hours</w:t>
            </w:r>
          </w:p>
        </w:tc>
        <w:tc>
          <w:tcPr>
            <w:tcW w:w="1980" w:type="dxa"/>
          </w:tcPr>
          <w:p w14:paraId="291C5CA0" w14:textId="77777777" w:rsidR="00DE2972" w:rsidRDefault="00000000">
            <w:r>
              <w:t>3 hours</w:t>
            </w:r>
          </w:p>
        </w:tc>
      </w:tr>
      <w:tr w:rsidR="00DE2972" w14:paraId="0AE7E024" w14:textId="77777777">
        <w:tc>
          <w:tcPr>
            <w:tcW w:w="1980" w:type="dxa"/>
          </w:tcPr>
          <w:p w14:paraId="462F4547" w14:textId="77777777" w:rsidR="00DE2972" w:rsidRDefault="00000000">
            <w:r>
              <w:t>Dimensions Data</w:t>
            </w:r>
          </w:p>
        </w:tc>
        <w:tc>
          <w:tcPr>
            <w:tcW w:w="1980" w:type="dxa"/>
          </w:tcPr>
          <w:p w14:paraId="1E8198C0" w14:textId="77777777" w:rsidR="00DE2972" w:rsidRDefault="00000000">
            <w:r>
              <w:t>5:30 AM</w:t>
            </w:r>
          </w:p>
        </w:tc>
        <w:tc>
          <w:tcPr>
            <w:tcW w:w="1980" w:type="dxa"/>
          </w:tcPr>
          <w:p w14:paraId="6CCDBD10" w14:textId="77777777" w:rsidR="00DE2972" w:rsidRDefault="00000000">
            <w:r>
              <w:t>15 min</w:t>
            </w:r>
          </w:p>
        </w:tc>
        <w:tc>
          <w:tcPr>
            <w:tcW w:w="1980" w:type="dxa"/>
          </w:tcPr>
          <w:p w14:paraId="2BDAFB4F" w14:textId="77777777" w:rsidR="00DE2972" w:rsidRDefault="00000000">
            <w:r>
              <w:t>1 hour</w:t>
            </w:r>
          </w:p>
        </w:tc>
      </w:tr>
      <w:tr w:rsidR="00DE2972" w14:paraId="6973D7E7" w14:textId="77777777">
        <w:tc>
          <w:tcPr>
            <w:tcW w:w="1980" w:type="dxa"/>
          </w:tcPr>
          <w:p w14:paraId="7C8E81C4" w14:textId="77777777" w:rsidR="00DE2972" w:rsidRDefault="00000000">
            <w:r>
              <w:t>Fact Tables</w:t>
            </w:r>
          </w:p>
        </w:tc>
        <w:tc>
          <w:tcPr>
            <w:tcW w:w="1980" w:type="dxa"/>
          </w:tcPr>
          <w:p w14:paraId="0215415B" w14:textId="77777777" w:rsidR="00DE2972" w:rsidRDefault="00000000">
            <w:r>
              <w:t>7:00 AM</w:t>
            </w:r>
          </w:p>
        </w:tc>
        <w:tc>
          <w:tcPr>
            <w:tcW w:w="1980" w:type="dxa"/>
          </w:tcPr>
          <w:p w14:paraId="0478EAFF" w14:textId="77777777" w:rsidR="00DE2972" w:rsidRDefault="00000000">
            <w:r>
              <w:t>30 minutes</w:t>
            </w:r>
          </w:p>
        </w:tc>
        <w:tc>
          <w:tcPr>
            <w:tcW w:w="1980" w:type="dxa"/>
          </w:tcPr>
          <w:p w14:paraId="2DDBEF30" w14:textId="77777777" w:rsidR="00DE2972" w:rsidRDefault="00000000">
            <w:r>
              <w:t>1 hour</w:t>
            </w:r>
          </w:p>
        </w:tc>
      </w:tr>
      <w:tr w:rsidR="00DE2972" w14:paraId="40661D20" w14:textId="77777777">
        <w:tc>
          <w:tcPr>
            <w:tcW w:w="1980" w:type="dxa"/>
          </w:tcPr>
          <w:p w14:paraId="1C2E9874" w14:textId="77777777" w:rsidR="00DE2972" w:rsidRDefault="00000000">
            <w:r>
              <w:t>Data Marts</w:t>
            </w:r>
          </w:p>
        </w:tc>
        <w:tc>
          <w:tcPr>
            <w:tcW w:w="1980" w:type="dxa"/>
          </w:tcPr>
          <w:p w14:paraId="429B6452" w14:textId="77777777" w:rsidR="00DE2972" w:rsidRDefault="00000000">
            <w:r>
              <w:t>8:00 AM</w:t>
            </w:r>
          </w:p>
        </w:tc>
        <w:tc>
          <w:tcPr>
            <w:tcW w:w="1980" w:type="dxa"/>
          </w:tcPr>
          <w:p w14:paraId="5E6470E2" w14:textId="77777777" w:rsidR="00DE2972" w:rsidRDefault="00000000">
            <w:r>
              <w:t>20 minutes</w:t>
            </w:r>
          </w:p>
        </w:tc>
        <w:tc>
          <w:tcPr>
            <w:tcW w:w="1980" w:type="dxa"/>
          </w:tcPr>
          <w:p w14:paraId="4E4B78CD" w14:textId="77777777" w:rsidR="00DE2972" w:rsidRDefault="00000000">
            <w:r>
              <w:t>40 minutes</w:t>
            </w:r>
          </w:p>
        </w:tc>
      </w:tr>
    </w:tbl>
    <w:p w14:paraId="2878277F" w14:textId="77777777" w:rsidR="00DE2972" w:rsidRDefault="00000000">
      <w:pPr>
        <w:pStyle w:val="BodyText"/>
      </w:pPr>
      <w:r>
        <w:t>Incoming data volumes per source</w:t>
      </w:r>
    </w:p>
    <w:tbl>
      <w:tblPr>
        <w:tblStyle w:val="Tableblack"/>
        <w:tblW w:w="5000" w:type="pct"/>
        <w:tblLayout w:type="fixed"/>
        <w:tblLook w:val="0020" w:firstRow="1" w:lastRow="0" w:firstColumn="0" w:lastColumn="0" w:noHBand="0" w:noVBand="0"/>
      </w:tblPr>
      <w:tblGrid>
        <w:gridCol w:w="2335"/>
        <w:gridCol w:w="2335"/>
        <w:gridCol w:w="2335"/>
        <w:gridCol w:w="2335"/>
      </w:tblGrid>
      <w:tr w:rsidR="00DE2972" w14:paraId="157A0EE0" w14:textId="77777777" w:rsidTr="00DE2972">
        <w:trPr>
          <w:cnfStyle w:val="100000000000" w:firstRow="1" w:lastRow="0" w:firstColumn="0" w:lastColumn="0" w:oddVBand="0" w:evenVBand="0" w:oddHBand="0" w:evenHBand="0" w:firstRowFirstColumn="0" w:firstRowLastColumn="0" w:lastRowFirstColumn="0" w:lastRowLastColumn="0"/>
        </w:trPr>
        <w:tc>
          <w:tcPr>
            <w:tcW w:w="1980" w:type="dxa"/>
          </w:tcPr>
          <w:p w14:paraId="249008EE" w14:textId="77777777" w:rsidR="00DE2972" w:rsidRDefault="00000000">
            <w:r>
              <w:t>Source</w:t>
            </w:r>
          </w:p>
        </w:tc>
        <w:tc>
          <w:tcPr>
            <w:tcW w:w="1980" w:type="dxa"/>
          </w:tcPr>
          <w:p w14:paraId="44B36B7A" w14:textId="77777777" w:rsidR="00DE2972" w:rsidRDefault="00000000">
            <w:r>
              <w:t>Daily data volume, MB</w:t>
            </w:r>
          </w:p>
        </w:tc>
        <w:tc>
          <w:tcPr>
            <w:tcW w:w="1980" w:type="dxa"/>
          </w:tcPr>
          <w:p w14:paraId="322EF911" w14:textId="77777777" w:rsidR="00DE2972" w:rsidRDefault="00000000">
            <w:r>
              <w:t>Data type</w:t>
            </w:r>
          </w:p>
        </w:tc>
        <w:tc>
          <w:tcPr>
            <w:tcW w:w="1980" w:type="dxa"/>
          </w:tcPr>
          <w:p w14:paraId="4F15E188" w14:textId="77777777" w:rsidR="00DE2972" w:rsidRDefault="00000000">
            <w:r>
              <w:t>Location</w:t>
            </w:r>
          </w:p>
        </w:tc>
      </w:tr>
      <w:tr w:rsidR="00DE2972" w14:paraId="7409F925" w14:textId="77777777">
        <w:tc>
          <w:tcPr>
            <w:tcW w:w="1980" w:type="dxa"/>
          </w:tcPr>
          <w:p w14:paraId="06997382" w14:textId="77777777" w:rsidR="00DE2972" w:rsidRDefault="00000000">
            <w:r>
              <w:t>ERP</w:t>
            </w:r>
          </w:p>
        </w:tc>
        <w:tc>
          <w:tcPr>
            <w:tcW w:w="1980" w:type="dxa"/>
          </w:tcPr>
          <w:p w14:paraId="47F0E452" w14:textId="77777777" w:rsidR="00DE2972" w:rsidRDefault="00000000">
            <w:r>
              <w:t>6</w:t>
            </w:r>
          </w:p>
        </w:tc>
        <w:tc>
          <w:tcPr>
            <w:tcW w:w="1980" w:type="dxa"/>
          </w:tcPr>
          <w:p w14:paraId="7F73EA10" w14:textId="77777777" w:rsidR="00DE2972" w:rsidRDefault="00000000">
            <w:r>
              <w:t>Structured data exposed via OData protocol</w:t>
            </w:r>
          </w:p>
        </w:tc>
        <w:tc>
          <w:tcPr>
            <w:tcW w:w="1980" w:type="dxa"/>
          </w:tcPr>
          <w:p w14:paraId="1CE76492" w14:textId="77777777" w:rsidR="00DE2972" w:rsidRDefault="00000000">
            <w:r>
              <w:t>Internal server</w:t>
            </w:r>
          </w:p>
        </w:tc>
      </w:tr>
      <w:tr w:rsidR="00DE2972" w14:paraId="67AF2C6F" w14:textId="77777777">
        <w:tc>
          <w:tcPr>
            <w:tcW w:w="1980" w:type="dxa"/>
          </w:tcPr>
          <w:p w14:paraId="3DA804EA" w14:textId="77777777" w:rsidR="00DE2972" w:rsidRDefault="00000000">
            <w:r>
              <w:t>Accounting System</w:t>
            </w:r>
          </w:p>
        </w:tc>
        <w:tc>
          <w:tcPr>
            <w:tcW w:w="1980" w:type="dxa"/>
          </w:tcPr>
          <w:p w14:paraId="71D1643D" w14:textId="77777777" w:rsidR="00DE2972" w:rsidRDefault="00000000">
            <w:r>
              <w:t>2</w:t>
            </w:r>
          </w:p>
        </w:tc>
        <w:tc>
          <w:tcPr>
            <w:tcW w:w="1980" w:type="dxa"/>
          </w:tcPr>
          <w:p w14:paraId="08FF7332" w14:textId="77777777" w:rsidR="00DE2972" w:rsidRDefault="00000000">
            <w:r>
              <w:t>Structured data exposed via OData protocol</w:t>
            </w:r>
          </w:p>
        </w:tc>
        <w:tc>
          <w:tcPr>
            <w:tcW w:w="1980" w:type="dxa"/>
          </w:tcPr>
          <w:p w14:paraId="4AF30261" w14:textId="77777777" w:rsidR="00DE2972" w:rsidRDefault="00000000">
            <w:r>
              <w:t>Internal server</w:t>
            </w:r>
          </w:p>
        </w:tc>
      </w:tr>
      <w:tr w:rsidR="00DE2972" w14:paraId="45530436" w14:textId="77777777">
        <w:tc>
          <w:tcPr>
            <w:tcW w:w="1980" w:type="dxa"/>
          </w:tcPr>
          <w:p w14:paraId="46489F6D" w14:textId="77777777" w:rsidR="00DE2972" w:rsidRDefault="00000000">
            <w:r>
              <w:t>Transport Management System</w:t>
            </w:r>
          </w:p>
        </w:tc>
        <w:tc>
          <w:tcPr>
            <w:tcW w:w="1980" w:type="dxa"/>
          </w:tcPr>
          <w:p w14:paraId="6B18F129" w14:textId="77777777" w:rsidR="00DE2972" w:rsidRDefault="00000000">
            <w:r>
              <w:t>3</w:t>
            </w:r>
          </w:p>
        </w:tc>
        <w:tc>
          <w:tcPr>
            <w:tcW w:w="1980" w:type="dxa"/>
          </w:tcPr>
          <w:p w14:paraId="36E8A68F" w14:textId="77777777" w:rsidR="00DE2972" w:rsidRDefault="00000000">
            <w:r>
              <w:t>Structured data exposed via OData protocol</w:t>
            </w:r>
          </w:p>
        </w:tc>
        <w:tc>
          <w:tcPr>
            <w:tcW w:w="1980" w:type="dxa"/>
          </w:tcPr>
          <w:p w14:paraId="164A8EBF" w14:textId="77777777" w:rsidR="00DE2972" w:rsidRDefault="00000000">
            <w:r>
              <w:t>Internal server</w:t>
            </w:r>
          </w:p>
        </w:tc>
      </w:tr>
      <w:tr w:rsidR="00DE2972" w14:paraId="0B233A75" w14:textId="77777777">
        <w:tc>
          <w:tcPr>
            <w:tcW w:w="1980" w:type="dxa"/>
          </w:tcPr>
          <w:p w14:paraId="1CD568C1" w14:textId="77777777" w:rsidR="00DE2972" w:rsidRDefault="00000000">
            <w:r>
              <w:t>MS SQL</w:t>
            </w:r>
          </w:p>
        </w:tc>
        <w:tc>
          <w:tcPr>
            <w:tcW w:w="1980" w:type="dxa"/>
          </w:tcPr>
          <w:p w14:paraId="4220857C" w14:textId="77777777" w:rsidR="00DE2972" w:rsidRDefault="00000000">
            <w:r>
              <w:t>60</w:t>
            </w:r>
          </w:p>
        </w:tc>
        <w:tc>
          <w:tcPr>
            <w:tcW w:w="1980" w:type="dxa"/>
          </w:tcPr>
          <w:p w14:paraId="74ADC9EC" w14:textId="77777777" w:rsidR="00DE2972" w:rsidRDefault="00000000">
            <w:r>
              <w:t>Relational data (MS SQL)</w:t>
            </w:r>
          </w:p>
        </w:tc>
        <w:tc>
          <w:tcPr>
            <w:tcW w:w="1980" w:type="dxa"/>
          </w:tcPr>
          <w:p w14:paraId="4A2867CF" w14:textId="77777777" w:rsidR="00DE2972" w:rsidRDefault="00000000">
            <w:r>
              <w:t>Internal server</w:t>
            </w:r>
          </w:p>
        </w:tc>
      </w:tr>
      <w:tr w:rsidR="00DE2972" w14:paraId="211C7BCD" w14:textId="77777777">
        <w:tc>
          <w:tcPr>
            <w:tcW w:w="1980" w:type="dxa"/>
          </w:tcPr>
          <w:p w14:paraId="61864E34" w14:textId="77777777" w:rsidR="00DE2972" w:rsidRDefault="00000000">
            <w:r>
              <w:t>Excel (Project Activity)</w:t>
            </w:r>
          </w:p>
        </w:tc>
        <w:tc>
          <w:tcPr>
            <w:tcW w:w="1980" w:type="dxa"/>
          </w:tcPr>
          <w:p w14:paraId="78730777" w14:textId="77777777" w:rsidR="00DE2972" w:rsidRDefault="00000000">
            <w:r>
              <w:t>0.1</w:t>
            </w:r>
          </w:p>
        </w:tc>
        <w:tc>
          <w:tcPr>
            <w:tcW w:w="1980" w:type="dxa"/>
          </w:tcPr>
          <w:p w14:paraId="6FF2539E" w14:textId="77777777" w:rsidR="00DE2972" w:rsidRDefault="00000000">
            <w:r>
              <w:t>Flat files (Excel / CSV)</w:t>
            </w:r>
          </w:p>
        </w:tc>
        <w:tc>
          <w:tcPr>
            <w:tcW w:w="1980" w:type="dxa"/>
          </w:tcPr>
          <w:p w14:paraId="3E7ECA1C" w14:textId="77777777" w:rsidR="00DE2972" w:rsidRDefault="00000000">
            <w:r>
              <w:t>Local computers</w:t>
            </w:r>
          </w:p>
        </w:tc>
      </w:tr>
      <w:tr w:rsidR="00DE2972" w14:paraId="78021890" w14:textId="77777777">
        <w:tc>
          <w:tcPr>
            <w:tcW w:w="1980" w:type="dxa"/>
          </w:tcPr>
          <w:p w14:paraId="5CC622F7" w14:textId="77777777" w:rsidR="00DE2972" w:rsidRDefault="00000000">
            <w:r>
              <w:t>Azure DB (Document Management)</w:t>
            </w:r>
          </w:p>
        </w:tc>
        <w:tc>
          <w:tcPr>
            <w:tcW w:w="1980" w:type="dxa"/>
          </w:tcPr>
          <w:p w14:paraId="3838401D" w14:textId="77777777" w:rsidR="00DE2972" w:rsidRDefault="00000000">
            <w:r>
              <w:t>0.5</w:t>
            </w:r>
          </w:p>
        </w:tc>
        <w:tc>
          <w:tcPr>
            <w:tcW w:w="1980" w:type="dxa"/>
          </w:tcPr>
          <w:p w14:paraId="61005EF7" w14:textId="77777777" w:rsidR="00DE2972" w:rsidRDefault="00000000">
            <w:r>
              <w:t>Semi-structured data (JSON from REST API)</w:t>
            </w:r>
          </w:p>
        </w:tc>
        <w:tc>
          <w:tcPr>
            <w:tcW w:w="1980" w:type="dxa"/>
          </w:tcPr>
          <w:p w14:paraId="6648200A" w14:textId="77777777" w:rsidR="00DE2972" w:rsidRDefault="00000000">
            <w:r>
              <w:t>External</w:t>
            </w:r>
          </w:p>
        </w:tc>
      </w:tr>
      <w:tr w:rsidR="00DE2972" w14:paraId="14B58C67" w14:textId="77777777">
        <w:tc>
          <w:tcPr>
            <w:tcW w:w="1980" w:type="dxa"/>
          </w:tcPr>
          <w:p w14:paraId="037552F6" w14:textId="77777777" w:rsidR="00DE2972" w:rsidRDefault="00000000">
            <w:r>
              <w:t>Vehicle Tracking (GPS)</w:t>
            </w:r>
          </w:p>
        </w:tc>
        <w:tc>
          <w:tcPr>
            <w:tcW w:w="1980" w:type="dxa"/>
          </w:tcPr>
          <w:p w14:paraId="46FC6A94" w14:textId="77777777" w:rsidR="00DE2972" w:rsidRDefault="00000000">
            <w:r>
              <w:t>0.5</w:t>
            </w:r>
          </w:p>
        </w:tc>
        <w:tc>
          <w:tcPr>
            <w:tcW w:w="1980" w:type="dxa"/>
          </w:tcPr>
          <w:p w14:paraId="5C9186FB" w14:textId="77777777" w:rsidR="00DE2972" w:rsidRDefault="00000000">
            <w:r>
              <w:t>Semi-structured data (JSON from REST API)</w:t>
            </w:r>
          </w:p>
        </w:tc>
        <w:tc>
          <w:tcPr>
            <w:tcW w:w="1980" w:type="dxa"/>
          </w:tcPr>
          <w:p w14:paraId="55F43581" w14:textId="77777777" w:rsidR="00DE2972" w:rsidRDefault="00000000">
            <w:r>
              <w:t>External</w:t>
            </w:r>
          </w:p>
        </w:tc>
      </w:tr>
      <w:tr w:rsidR="00DE2972" w14:paraId="38B2A7D0" w14:textId="77777777">
        <w:tc>
          <w:tcPr>
            <w:tcW w:w="1980" w:type="dxa"/>
          </w:tcPr>
          <w:p w14:paraId="13D80C89" w14:textId="77777777" w:rsidR="00DE2972" w:rsidRDefault="00000000">
            <w:r>
              <w:t>Other Sources (SharePoint, Dataverse)</w:t>
            </w:r>
          </w:p>
        </w:tc>
        <w:tc>
          <w:tcPr>
            <w:tcW w:w="1980" w:type="dxa"/>
          </w:tcPr>
          <w:p w14:paraId="62659153" w14:textId="77777777" w:rsidR="00DE2972" w:rsidRDefault="00000000">
            <w:r>
              <w:t>0.3</w:t>
            </w:r>
          </w:p>
        </w:tc>
        <w:tc>
          <w:tcPr>
            <w:tcW w:w="1980" w:type="dxa"/>
          </w:tcPr>
          <w:p w14:paraId="6D8507C6" w14:textId="77777777" w:rsidR="00DE2972" w:rsidRDefault="00000000">
            <w:r>
              <w:t>Semi-structured data</w:t>
            </w:r>
          </w:p>
        </w:tc>
        <w:tc>
          <w:tcPr>
            <w:tcW w:w="1980" w:type="dxa"/>
          </w:tcPr>
          <w:p w14:paraId="238822FA" w14:textId="77777777" w:rsidR="00DE2972" w:rsidRDefault="00000000">
            <w:r>
              <w:t>Internal server</w:t>
            </w:r>
          </w:p>
        </w:tc>
      </w:tr>
    </w:tbl>
    <w:p w14:paraId="38DCABFB" w14:textId="77777777" w:rsidR="00DE2972" w:rsidRDefault="00000000">
      <w:pPr>
        <w:pStyle w:val="BodyText"/>
      </w:pPr>
      <w:r>
        <w:t>Performance and SLA considerations</w:t>
      </w:r>
    </w:p>
    <w:tbl>
      <w:tblPr>
        <w:tblStyle w:val="Tableblack"/>
        <w:tblW w:w="5000" w:type="pct"/>
        <w:tblLayout w:type="fixed"/>
        <w:tblLook w:val="0020" w:firstRow="1" w:lastRow="0" w:firstColumn="0" w:lastColumn="0" w:noHBand="0" w:noVBand="0"/>
      </w:tblPr>
      <w:tblGrid>
        <w:gridCol w:w="4670"/>
        <w:gridCol w:w="4670"/>
      </w:tblGrid>
      <w:tr w:rsidR="00DE2972" w14:paraId="529BA9A6" w14:textId="77777777" w:rsidTr="00DE2972">
        <w:trPr>
          <w:cnfStyle w:val="100000000000" w:firstRow="1" w:lastRow="0" w:firstColumn="0" w:lastColumn="0" w:oddVBand="0" w:evenVBand="0" w:oddHBand="0" w:evenHBand="0" w:firstRowFirstColumn="0" w:firstRowLastColumn="0" w:lastRowFirstColumn="0" w:lastRowLastColumn="0"/>
        </w:trPr>
        <w:tc>
          <w:tcPr>
            <w:tcW w:w="3960" w:type="dxa"/>
          </w:tcPr>
          <w:p w14:paraId="04BE98B9" w14:textId="77777777" w:rsidR="00DE2972" w:rsidRDefault="00000000">
            <w:r>
              <w:t>Performance Metric</w:t>
            </w:r>
          </w:p>
        </w:tc>
        <w:tc>
          <w:tcPr>
            <w:tcW w:w="3960" w:type="dxa"/>
          </w:tcPr>
          <w:p w14:paraId="1EF5B133" w14:textId="77777777" w:rsidR="00DE2972" w:rsidRDefault="00000000">
            <w:r>
              <w:t>Requirement</w:t>
            </w:r>
          </w:p>
        </w:tc>
      </w:tr>
      <w:tr w:rsidR="00DE2972" w14:paraId="646EA930" w14:textId="77777777">
        <w:tc>
          <w:tcPr>
            <w:tcW w:w="3960" w:type="dxa"/>
          </w:tcPr>
          <w:p w14:paraId="38C82105" w14:textId="77777777" w:rsidR="00DE2972" w:rsidRDefault="00000000">
            <w:r>
              <w:t>Data processing during peak times (EoM/EoQ/EoY)</w:t>
            </w:r>
          </w:p>
        </w:tc>
        <w:tc>
          <w:tcPr>
            <w:tcW w:w="3960" w:type="dxa"/>
          </w:tcPr>
          <w:p w14:paraId="70A77CE1" w14:textId="77777777" w:rsidR="00DE2972" w:rsidRDefault="00000000">
            <w:r>
              <w:t>Should not impact existing SLAs; prioritize new data</w:t>
            </w:r>
          </w:p>
        </w:tc>
      </w:tr>
      <w:tr w:rsidR="00DE2972" w14:paraId="07A27EEC" w14:textId="77777777">
        <w:tc>
          <w:tcPr>
            <w:tcW w:w="3960" w:type="dxa"/>
          </w:tcPr>
          <w:p w14:paraId="045D9465" w14:textId="77777777" w:rsidR="00DE2972" w:rsidRDefault="00000000">
            <w:r>
              <w:t>Response time for 80% of standard queries</w:t>
            </w:r>
          </w:p>
        </w:tc>
        <w:tc>
          <w:tcPr>
            <w:tcW w:w="3960" w:type="dxa"/>
          </w:tcPr>
          <w:p w14:paraId="1512A722" w14:textId="77777777" w:rsidR="00DE2972" w:rsidRDefault="00000000">
            <w:r>
              <w:t>Within 2 minutes</w:t>
            </w:r>
          </w:p>
        </w:tc>
      </w:tr>
      <w:tr w:rsidR="00DE2972" w14:paraId="2E1D03B7" w14:textId="77777777">
        <w:tc>
          <w:tcPr>
            <w:tcW w:w="3960" w:type="dxa"/>
          </w:tcPr>
          <w:p w14:paraId="7FEBE6B7" w14:textId="77777777" w:rsidR="00DE2972" w:rsidRDefault="00000000">
            <w:r>
              <w:t>Impact of ad-hoc queries on solution performance</w:t>
            </w:r>
          </w:p>
        </w:tc>
        <w:tc>
          <w:tcPr>
            <w:tcW w:w="3960" w:type="dxa"/>
          </w:tcPr>
          <w:p w14:paraId="17FF0985" w14:textId="77777777" w:rsidR="00DE2972" w:rsidRDefault="00000000">
            <w:r>
              <w:t>None (should not affect data processing, refreshes, etc.)</w:t>
            </w:r>
          </w:p>
        </w:tc>
      </w:tr>
    </w:tbl>
    <w:p w14:paraId="2A245980" w14:textId="77777777" w:rsidR="00DE2972" w:rsidRDefault="00000000">
      <w:pPr>
        <w:pStyle w:val="BodyText"/>
      </w:pPr>
      <w:r>
        <w:lastRenderedPageBreak/>
        <w:t>The data presented above are approximate estimates based on currently available information. Actual volumes may vary depending on the reporting period, business activity, and integration frequency. These figures are intended for initial planning and assessment purposes and can be further refined.</w:t>
      </w:r>
    </w:p>
    <w:p w14:paraId="4F8A4B0E" w14:textId="77777777" w:rsidR="00DE2972" w:rsidRDefault="00000000">
      <w:pPr>
        <w:pStyle w:val="Heading1"/>
      </w:pPr>
      <w:bookmarkStart w:id="40" w:name="data-upload-requirements"/>
      <w:bookmarkStart w:id="41" w:name="_Toc232149419"/>
      <w:bookmarkEnd w:id="38"/>
      <w:r>
        <w:t>Data upload requirements</w:t>
      </w:r>
      <w:bookmarkEnd w:id="41"/>
    </w:p>
    <w:p w14:paraId="076E43D6" w14:textId="77777777" w:rsidR="00DE2972" w:rsidRDefault="00000000">
      <w:r>
        <w:t>This section describes the functional requirements for the process of uploading data to the Bronze layer as part of the implementation of the Medallion architecture in the Data Lakehouse. The Bronze layer is designed to store raw data received unmodified from various sources in order to ensure its integrity, traceability to the original source, and further processing.</w:t>
      </w:r>
    </w:p>
    <w:p w14:paraId="2C2D23DD" w14:textId="77777777" w:rsidR="00DE2972" w:rsidRDefault="00000000">
      <w:pPr>
        <w:pStyle w:val="BodyText"/>
      </w:pPr>
      <w:r>
        <w:t>The requirements outlined in this section are intended to ensure reliable, controlled, and scalable data loading in a format that supports further cleansing, transformation, and analytics at the Silver and Gold levels. The section serves as a basis for developing ETL processes, defining technical and business expectations for processing incoming data, and forms the basis for further quality control and monitoring of the load.</w:t>
      </w:r>
    </w:p>
    <w:p w14:paraId="5AC594D3" w14:textId="77777777" w:rsidR="00DE2972" w:rsidRDefault="00000000">
      <w:pPr>
        <w:pStyle w:val="Heading2"/>
      </w:pPr>
      <w:bookmarkStart w:id="42" w:name="Xc9b3c9b5ed18c2bc4f39116519087f3587c04ae"/>
      <w:bookmarkStart w:id="43" w:name="_Toc232149420"/>
      <w:r>
        <w:t>Requirements to control the emergence of new objects or changes in structures</w:t>
      </w:r>
      <w:bookmarkEnd w:id="43"/>
    </w:p>
    <w:tbl>
      <w:tblPr>
        <w:tblStyle w:val="Tableblack"/>
        <w:tblW w:w="5000" w:type="pct"/>
        <w:tblLayout w:type="fixed"/>
        <w:tblLook w:val="0020" w:firstRow="1" w:lastRow="0" w:firstColumn="0" w:lastColumn="0" w:noHBand="0" w:noVBand="0"/>
      </w:tblPr>
      <w:tblGrid>
        <w:gridCol w:w="3114"/>
        <w:gridCol w:w="3113"/>
        <w:gridCol w:w="3113"/>
      </w:tblGrid>
      <w:tr w:rsidR="00DE2972" w14:paraId="22A6DD4F" w14:textId="77777777" w:rsidTr="00DE2972">
        <w:trPr>
          <w:cnfStyle w:val="100000000000" w:firstRow="1" w:lastRow="0" w:firstColumn="0" w:lastColumn="0" w:oddVBand="0" w:evenVBand="0" w:oddHBand="0" w:evenHBand="0" w:firstRowFirstColumn="0" w:firstRowLastColumn="0" w:lastRowFirstColumn="0" w:lastRowLastColumn="0"/>
        </w:trPr>
        <w:tc>
          <w:tcPr>
            <w:tcW w:w="2640" w:type="dxa"/>
          </w:tcPr>
          <w:p w14:paraId="68EB3DB0" w14:textId="77777777" w:rsidR="00DE2972" w:rsidRDefault="00000000">
            <w:r>
              <w:t>№</w:t>
            </w:r>
          </w:p>
        </w:tc>
        <w:tc>
          <w:tcPr>
            <w:tcW w:w="2640" w:type="dxa"/>
          </w:tcPr>
          <w:p w14:paraId="23AA7D61" w14:textId="77777777" w:rsidR="00DE2972" w:rsidRDefault="00000000">
            <w:r>
              <w:t>Requirement</w:t>
            </w:r>
          </w:p>
        </w:tc>
        <w:tc>
          <w:tcPr>
            <w:tcW w:w="2640" w:type="dxa"/>
          </w:tcPr>
          <w:p w14:paraId="5E98B00D" w14:textId="77777777" w:rsidR="00DE2972" w:rsidRDefault="00000000">
            <w:r>
              <w:t>Description</w:t>
            </w:r>
          </w:p>
        </w:tc>
      </w:tr>
      <w:tr w:rsidR="00DE2972" w14:paraId="2AE1D483" w14:textId="77777777">
        <w:tc>
          <w:tcPr>
            <w:tcW w:w="2640" w:type="dxa"/>
          </w:tcPr>
          <w:p w14:paraId="7684D977" w14:textId="77777777" w:rsidR="00DE2972" w:rsidRDefault="00000000">
            <w:r>
              <w:t>1</w:t>
            </w:r>
          </w:p>
        </w:tc>
        <w:tc>
          <w:tcPr>
            <w:tcW w:w="2640" w:type="dxa"/>
          </w:tcPr>
          <w:p w14:paraId="6197AC28" w14:textId="77777777" w:rsidR="00DE2972" w:rsidRDefault="00000000">
            <w:r>
              <w:t>Loading all attributes of entities</w:t>
            </w:r>
          </w:p>
        </w:tc>
        <w:tc>
          <w:tcPr>
            <w:tcW w:w="2640" w:type="dxa"/>
          </w:tcPr>
          <w:p w14:paraId="12B45306" w14:textId="77777777" w:rsidR="00DE2972" w:rsidRDefault="00000000">
            <w:r>
              <w:t>The DWH must import all attributes of approved entities in accordance with the agreed requirements for each source system. Each table must be loaded in its entirety, including all relevant fields. Full data loading shall be performed daily with a guarantee of completion by 07:00 Kyiv time (on the Gold layer).</w:t>
            </w:r>
          </w:p>
        </w:tc>
      </w:tr>
      <w:tr w:rsidR="00DE2972" w14:paraId="7CA520A2" w14:textId="77777777">
        <w:tc>
          <w:tcPr>
            <w:tcW w:w="2640" w:type="dxa"/>
          </w:tcPr>
          <w:p w14:paraId="34A27C6F" w14:textId="77777777" w:rsidR="00DE2972" w:rsidRDefault="00000000">
            <w:r>
              <w:t>2</w:t>
            </w:r>
          </w:p>
        </w:tc>
        <w:tc>
          <w:tcPr>
            <w:tcW w:w="2640" w:type="dxa"/>
          </w:tcPr>
          <w:p w14:paraId="588C75CE" w14:textId="77777777" w:rsidR="00DE2972" w:rsidRDefault="00000000">
            <w:r>
              <w:t>Notification of the appearance of a new entity</w:t>
            </w:r>
          </w:p>
        </w:tc>
        <w:tc>
          <w:tcPr>
            <w:tcW w:w="2640" w:type="dxa"/>
          </w:tcPr>
          <w:p w14:paraId="1F90449E" w14:textId="77777777" w:rsidR="00DE2972" w:rsidRDefault="00000000">
            <w:r>
              <w:t>When a new entity (table or other data object) appears in the source system, responsible persons should automatically receive a notification containing information about the new entity and its affiliation with a particular system. It should also be possible to fix the list of objects that are present in the source but not yet integrated into the DWH. To do this, the source side must provide access to the full list of entities and their attributes (for example, through information_schema.tables and information_schema.columns in MS SQL).</w:t>
            </w:r>
          </w:p>
        </w:tc>
      </w:tr>
      <w:tr w:rsidR="00DE2972" w14:paraId="596AF865" w14:textId="77777777">
        <w:tc>
          <w:tcPr>
            <w:tcW w:w="2640" w:type="dxa"/>
          </w:tcPr>
          <w:p w14:paraId="65E1F2BE" w14:textId="77777777" w:rsidR="00DE2972" w:rsidRDefault="00000000">
            <w:r>
              <w:t>3</w:t>
            </w:r>
          </w:p>
        </w:tc>
        <w:tc>
          <w:tcPr>
            <w:tcW w:w="2640" w:type="dxa"/>
          </w:tcPr>
          <w:p w14:paraId="282A41A9" w14:textId="77777777" w:rsidR="00DE2972" w:rsidRDefault="00000000">
            <w:r>
              <w:t>Notification of adding a new attribute to an existing table</w:t>
            </w:r>
          </w:p>
        </w:tc>
        <w:tc>
          <w:tcPr>
            <w:tcW w:w="2640" w:type="dxa"/>
          </w:tcPr>
          <w:p w14:paraId="7825B3AD" w14:textId="77777777" w:rsidR="00DE2972" w:rsidRDefault="00000000">
            <w:r>
              <w:t>If a new attribute is added in the source system to a table integrated in the DWH, the system should automatically attempt to update the table structure in the DWH using the “schema merge” mechanism in Delta Tables, keep a log of such changes, and send notifications to responsible persons about the new attribute.</w:t>
            </w:r>
          </w:p>
        </w:tc>
      </w:tr>
      <w:tr w:rsidR="00DE2972" w14:paraId="6CB3E3EA" w14:textId="77777777">
        <w:tc>
          <w:tcPr>
            <w:tcW w:w="2640" w:type="dxa"/>
          </w:tcPr>
          <w:p w14:paraId="77C820F7" w14:textId="77777777" w:rsidR="00DE2972" w:rsidRDefault="00000000">
            <w:r>
              <w:lastRenderedPageBreak/>
              <w:t>4</w:t>
            </w:r>
          </w:p>
        </w:tc>
        <w:tc>
          <w:tcPr>
            <w:tcW w:w="2640" w:type="dxa"/>
          </w:tcPr>
          <w:p w14:paraId="53A5A19C" w14:textId="77777777" w:rsidR="00DE2972" w:rsidRDefault="00000000">
            <w:r>
              <w:t>Notifications about deletion, renaming, or changing the data type of attributes or entities</w:t>
            </w:r>
          </w:p>
        </w:tc>
        <w:tc>
          <w:tcPr>
            <w:tcW w:w="2640" w:type="dxa"/>
          </w:tcPr>
          <w:p w14:paraId="1435BD82" w14:textId="77777777" w:rsidR="00DE2972" w:rsidRDefault="00000000">
            <w:r>
              <w:t>In case of deletion of an entity or attribute, renaming of an attribute, or changing the data type of an attribute in the source system, the system should automatically generate notifications for responsible persons, indicating the entity, the changed attribute, and the nature of the change. This allows timely measures to prevent violations of data integrity and loading processes.</w:t>
            </w:r>
          </w:p>
        </w:tc>
      </w:tr>
    </w:tbl>
    <w:p w14:paraId="4C3B70FB" w14:textId="77777777" w:rsidR="00DE2972" w:rsidRDefault="00000000">
      <w:pPr>
        <w:pStyle w:val="Heading2"/>
      </w:pPr>
      <w:bookmarkStart w:id="44" w:name="Xa6a51cdca04033fa1d6f709ea7e658b0d1b49bd"/>
      <w:bookmarkStart w:id="45" w:name="_Toc232149421"/>
      <w:bookmarkEnd w:id="42"/>
      <w:r>
        <w:t>Requirements for the full data download process</w:t>
      </w:r>
      <w:bookmarkEnd w:id="45"/>
    </w:p>
    <w:tbl>
      <w:tblPr>
        <w:tblStyle w:val="Tableblack"/>
        <w:tblW w:w="5000" w:type="pct"/>
        <w:tblLayout w:type="fixed"/>
        <w:tblLook w:val="0020" w:firstRow="1" w:lastRow="0" w:firstColumn="0" w:lastColumn="0" w:noHBand="0" w:noVBand="0"/>
      </w:tblPr>
      <w:tblGrid>
        <w:gridCol w:w="3114"/>
        <w:gridCol w:w="3113"/>
        <w:gridCol w:w="3113"/>
      </w:tblGrid>
      <w:tr w:rsidR="00DE2972" w14:paraId="7F03C098" w14:textId="77777777" w:rsidTr="00DE2972">
        <w:trPr>
          <w:cnfStyle w:val="100000000000" w:firstRow="1" w:lastRow="0" w:firstColumn="0" w:lastColumn="0" w:oddVBand="0" w:evenVBand="0" w:oddHBand="0" w:evenHBand="0" w:firstRowFirstColumn="0" w:firstRowLastColumn="0" w:lastRowFirstColumn="0" w:lastRowLastColumn="0"/>
        </w:trPr>
        <w:tc>
          <w:tcPr>
            <w:tcW w:w="2640" w:type="dxa"/>
          </w:tcPr>
          <w:p w14:paraId="1F6A3975" w14:textId="77777777" w:rsidR="00DE2972" w:rsidRDefault="00000000">
            <w:r>
              <w:t>№</w:t>
            </w:r>
          </w:p>
        </w:tc>
        <w:tc>
          <w:tcPr>
            <w:tcW w:w="2640" w:type="dxa"/>
          </w:tcPr>
          <w:p w14:paraId="492B030A" w14:textId="77777777" w:rsidR="00DE2972" w:rsidRDefault="00000000">
            <w:r>
              <w:t>Requirement</w:t>
            </w:r>
          </w:p>
        </w:tc>
        <w:tc>
          <w:tcPr>
            <w:tcW w:w="2640" w:type="dxa"/>
          </w:tcPr>
          <w:p w14:paraId="12205FB1" w14:textId="77777777" w:rsidR="00DE2972" w:rsidRDefault="00000000">
            <w:r>
              <w:t>Description</w:t>
            </w:r>
          </w:p>
        </w:tc>
      </w:tr>
      <w:tr w:rsidR="00DE2972" w14:paraId="3806CFDF" w14:textId="77777777">
        <w:tc>
          <w:tcPr>
            <w:tcW w:w="2640" w:type="dxa"/>
          </w:tcPr>
          <w:p w14:paraId="4E00895E" w14:textId="77777777" w:rsidR="00DE2972" w:rsidRDefault="00000000">
            <w:r>
              <w:t>5</w:t>
            </w:r>
          </w:p>
        </w:tc>
        <w:tc>
          <w:tcPr>
            <w:tcW w:w="2640" w:type="dxa"/>
          </w:tcPr>
          <w:p w14:paraId="05A2C89F" w14:textId="77777777" w:rsidR="00DE2972" w:rsidRDefault="00000000">
            <w:r>
              <w:t>Full Load of entities</w:t>
            </w:r>
          </w:p>
        </w:tc>
        <w:tc>
          <w:tcPr>
            <w:tcW w:w="2640" w:type="dxa"/>
          </w:tcPr>
          <w:p w14:paraId="50F73DB3" w14:textId="77777777" w:rsidR="00DE2972" w:rsidRDefault="00000000">
            <w:r>
              <w:t>For reference tables and objects for which it is impossible to determine incremental changes, the full load strategy should be used — complete data updates with each import cycle. In cases where this does not critically affect system performance, it is recommended to switch to incremental data loading as much as possible in order to optimize resources and speed up the update process.</w:t>
            </w:r>
          </w:p>
        </w:tc>
      </w:tr>
    </w:tbl>
    <w:p w14:paraId="786181AA" w14:textId="77777777" w:rsidR="00DE2972" w:rsidRDefault="00000000">
      <w:pPr>
        <w:pStyle w:val="Heading2"/>
      </w:pPr>
      <w:bookmarkStart w:id="46" w:name="Xdd67c0213f56fb20abad95eed7a73598a8d7afc"/>
      <w:bookmarkStart w:id="47" w:name="_Toc232149422"/>
      <w:bookmarkEnd w:id="44"/>
      <w:r>
        <w:t>Requirements for the incremental data download process</w:t>
      </w:r>
      <w:bookmarkEnd w:id="47"/>
    </w:p>
    <w:tbl>
      <w:tblPr>
        <w:tblStyle w:val="Tableblack"/>
        <w:tblW w:w="5000" w:type="pct"/>
        <w:tblLayout w:type="fixed"/>
        <w:tblLook w:val="0020" w:firstRow="1" w:lastRow="0" w:firstColumn="0" w:lastColumn="0" w:noHBand="0" w:noVBand="0"/>
      </w:tblPr>
      <w:tblGrid>
        <w:gridCol w:w="3114"/>
        <w:gridCol w:w="3113"/>
        <w:gridCol w:w="3113"/>
      </w:tblGrid>
      <w:tr w:rsidR="00DE2972" w14:paraId="49F47CE7" w14:textId="77777777" w:rsidTr="00DE2972">
        <w:trPr>
          <w:cnfStyle w:val="100000000000" w:firstRow="1" w:lastRow="0" w:firstColumn="0" w:lastColumn="0" w:oddVBand="0" w:evenVBand="0" w:oddHBand="0" w:evenHBand="0" w:firstRowFirstColumn="0" w:firstRowLastColumn="0" w:lastRowFirstColumn="0" w:lastRowLastColumn="0"/>
        </w:trPr>
        <w:tc>
          <w:tcPr>
            <w:tcW w:w="2640" w:type="dxa"/>
          </w:tcPr>
          <w:p w14:paraId="4FB846ED" w14:textId="77777777" w:rsidR="00DE2972" w:rsidRDefault="00000000">
            <w:r>
              <w:t>№</w:t>
            </w:r>
          </w:p>
        </w:tc>
        <w:tc>
          <w:tcPr>
            <w:tcW w:w="2640" w:type="dxa"/>
          </w:tcPr>
          <w:p w14:paraId="6B85C8CA" w14:textId="77777777" w:rsidR="00DE2972" w:rsidRDefault="00000000">
            <w:r>
              <w:t>Requirement</w:t>
            </w:r>
          </w:p>
        </w:tc>
        <w:tc>
          <w:tcPr>
            <w:tcW w:w="2640" w:type="dxa"/>
          </w:tcPr>
          <w:p w14:paraId="0674CD4B" w14:textId="77777777" w:rsidR="00DE2972" w:rsidRDefault="00000000">
            <w:r>
              <w:t>Description</w:t>
            </w:r>
          </w:p>
        </w:tc>
      </w:tr>
      <w:tr w:rsidR="00DE2972" w14:paraId="63DF6C32" w14:textId="77777777">
        <w:tc>
          <w:tcPr>
            <w:tcW w:w="2640" w:type="dxa"/>
          </w:tcPr>
          <w:p w14:paraId="43688EC6" w14:textId="77777777" w:rsidR="00DE2972" w:rsidRDefault="00000000">
            <w:r>
              <w:t>6</w:t>
            </w:r>
          </w:p>
        </w:tc>
        <w:tc>
          <w:tcPr>
            <w:tcW w:w="2640" w:type="dxa"/>
          </w:tcPr>
          <w:p w14:paraId="1D3A0824" w14:textId="77777777" w:rsidR="00DE2972" w:rsidRDefault="00000000">
            <w:r>
              <w:t>Incremental Load of entities</w:t>
            </w:r>
          </w:p>
        </w:tc>
        <w:tc>
          <w:tcPr>
            <w:tcW w:w="2640" w:type="dxa"/>
          </w:tcPr>
          <w:p w14:paraId="5657081F" w14:textId="77777777" w:rsidR="00DE2972" w:rsidRDefault="00000000">
            <w:r>
              <w:t>For all entities where technically feasible, a strategy should be defined to detect changes (delta) and load only new or updated records to the bronze level. To support efficient change detection and minimize data movement, a checksum-based delta detection strategy should be implemented where applicable. The source data is logically partitioned into segments (e.g. by business key ranges or other relevant criteria), and a hash or checksum is computed for each segment. These checksums are compared against their counterparts in the data warehouse. Segments with mismatched checksums indicate potential changes; only these segments are extracted and loaded into the staging area for further detailed comparison and processing. The incremental loading strategy should be adapted to the specifics of each type of data source, including MS SQL, ERP/OData, REST API, etc.</w:t>
            </w:r>
          </w:p>
        </w:tc>
      </w:tr>
    </w:tbl>
    <w:p w14:paraId="0D469954" w14:textId="77777777" w:rsidR="00DE2972" w:rsidRDefault="00000000">
      <w:pPr>
        <w:pStyle w:val="Heading2"/>
      </w:pPr>
      <w:bookmarkStart w:id="48" w:name="Xfa6e94bac63866960f947ef7f77239ee21be75f"/>
      <w:bookmarkStart w:id="49" w:name="_Toc232149423"/>
      <w:bookmarkEnd w:id="46"/>
      <w:r>
        <w:lastRenderedPageBreak/>
        <w:t>Requirements for the accumulation of history and the ability to return to a certain state of the object</w:t>
      </w:r>
      <w:bookmarkEnd w:id="49"/>
    </w:p>
    <w:tbl>
      <w:tblPr>
        <w:tblStyle w:val="Tableblack"/>
        <w:tblW w:w="5000" w:type="pct"/>
        <w:tblLayout w:type="fixed"/>
        <w:tblLook w:val="0020" w:firstRow="1" w:lastRow="0" w:firstColumn="0" w:lastColumn="0" w:noHBand="0" w:noVBand="0"/>
      </w:tblPr>
      <w:tblGrid>
        <w:gridCol w:w="3114"/>
        <w:gridCol w:w="3113"/>
        <w:gridCol w:w="3113"/>
      </w:tblGrid>
      <w:tr w:rsidR="00DE2972" w14:paraId="4BBB45B6" w14:textId="77777777" w:rsidTr="00DE2972">
        <w:trPr>
          <w:cnfStyle w:val="100000000000" w:firstRow="1" w:lastRow="0" w:firstColumn="0" w:lastColumn="0" w:oddVBand="0" w:evenVBand="0" w:oddHBand="0" w:evenHBand="0" w:firstRowFirstColumn="0" w:firstRowLastColumn="0" w:lastRowFirstColumn="0" w:lastRowLastColumn="0"/>
        </w:trPr>
        <w:tc>
          <w:tcPr>
            <w:tcW w:w="2640" w:type="dxa"/>
          </w:tcPr>
          <w:p w14:paraId="6874D2DA" w14:textId="77777777" w:rsidR="00DE2972" w:rsidRDefault="00000000">
            <w:r>
              <w:t>№</w:t>
            </w:r>
          </w:p>
        </w:tc>
        <w:tc>
          <w:tcPr>
            <w:tcW w:w="2640" w:type="dxa"/>
          </w:tcPr>
          <w:p w14:paraId="64C9DCE5" w14:textId="77777777" w:rsidR="00DE2972" w:rsidRDefault="00000000">
            <w:r>
              <w:t>Requirement</w:t>
            </w:r>
          </w:p>
        </w:tc>
        <w:tc>
          <w:tcPr>
            <w:tcW w:w="2640" w:type="dxa"/>
          </w:tcPr>
          <w:p w14:paraId="2F2C2604" w14:textId="77777777" w:rsidR="00DE2972" w:rsidRDefault="00000000">
            <w:r>
              <w:t>Description</w:t>
            </w:r>
          </w:p>
        </w:tc>
      </w:tr>
      <w:tr w:rsidR="00DE2972" w14:paraId="296B6CB3" w14:textId="77777777">
        <w:tc>
          <w:tcPr>
            <w:tcW w:w="2640" w:type="dxa"/>
          </w:tcPr>
          <w:p w14:paraId="6A6E4449" w14:textId="77777777" w:rsidR="00DE2972" w:rsidRDefault="00000000">
            <w:r>
              <w:t>7</w:t>
            </w:r>
          </w:p>
        </w:tc>
        <w:tc>
          <w:tcPr>
            <w:tcW w:w="2640" w:type="dxa"/>
          </w:tcPr>
          <w:p w14:paraId="233E9750" w14:textId="77777777" w:rsidR="00DE2972" w:rsidRDefault="00000000">
            <w:r>
              <w:t>Accumulation of historical data</w:t>
            </w:r>
          </w:p>
        </w:tc>
        <w:tc>
          <w:tcPr>
            <w:tcW w:w="2640" w:type="dxa"/>
          </w:tcPr>
          <w:p w14:paraId="333F9608" w14:textId="77777777" w:rsidR="00DE2972" w:rsidRDefault="00000000">
            <w:r>
              <w:t>The system must provide continuous accumulation of change history for all entities at the bronze level. Historical data should be stored for the entire lifetime of the system without deleting or overwriting previous versions. Historization at the bronze layer enables the transfer of historical information and the extension of the historization process to upper layers when required. At the silver layer, full-depth historization of the dimensions defined in the dimensions table above is implemented using SCD Type 2 methodology. At the gold layer, current (actual) data is primarily retrieved, with the possibility to elevate specific historical dimensions from the lower layers if needed.</w:t>
            </w:r>
          </w:p>
        </w:tc>
      </w:tr>
      <w:tr w:rsidR="00DE2972" w14:paraId="736212A9" w14:textId="77777777">
        <w:tc>
          <w:tcPr>
            <w:tcW w:w="2640" w:type="dxa"/>
          </w:tcPr>
          <w:p w14:paraId="1935E6EC" w14:textId="77777777" w:rsidR="00DE2972" w:rsidRDefault="00000000">
            <w:r>
              <w:t>8</w:t>
            </w:r>
          </w:p>
        </w:tc>
        <w:tc>
          <w:tcPr>
            <w:tcW w:w="2640" w:type="dxa"/>
          </w:tcPr>
          <w:p w14:paraId="43E8A1AF" w14:textId="77777777" w:rsidR="00DE2972" w:rsidRDefault="00000000">
            <w:r>
              <w:t>Access to data at a selected point in time</w:t>
            </w:r>
          </w:p>
        </w:tc>
        <w:tc>
          <w:tcPr>
            <w:tcW w:w="2640" w:type="dxa"/>
          </w:tcPr>
          <w:p w14:paraId="4E8F8805" w14:textId="77777777" w:rsidR="00DE2972" w:rsidRDefault="00000000">
            <w:r>
              <w:t>The ability to obtain data in the form in which it existed at a specific point in time may be required for analyzing retrospective changes and verification of analytical results. In Delta objects, the default retention period for historical data is 7 days; if necessary, this period can be extended, taking into account the growth of data volume.</w:t>
            </w:r>
          </w:p>
        </w:tc>
      </w:tr>
    </w:tbl>
    <w:p w14:paraId="1472DE59" w14:textId="77777777" w:rsidR="00DE2972" w:rsidRDefault="00000000">
      <w:pPr>
        <w:pStyle w:val="Heading2"/>
      </w:pPr>
      <w:bookmarkStart w:id="50" w:name="Xad3fa7abce2d5ccf1743bd6456d65a116b6bc07"/>
      <w:bookmarkStart w:id="51" w:name="_Toc232149424"/>
      <w:bookmarkEnd w:id="48"/>
      <w:r>
        <w:t>Requirements for implementing data quality controls across data layers</w:t>
      </w:r>
      <w:bookmarkEnd w:id="51"/>
    </w:p>
    <w:p w14:paraId="15C8C70A" w14:textId="77777777" w:rsidR="00DE2972" w:rsidRDefault="00000000">
      <w:r>
        <w:t>As part of the DWH architecture built on Microsoft Fabric, particular attention is given to the implementation of data quality (DQ) controls across the bronze, silver, and gold layers. The key principles of the Data Quality module design are outlined below:</w:t>
      </w:r>
    </w:p>
    <w:p w14:paraId="528881C7" w14:textId="77777777" w:rsidR="00DE2972" w:rsidRDefault="00000000">
      <w:pPr>
        <w:numPr>
          <w:ilvl w:val="0"/>
          <w:numId w:val="8"/>
        </w:numPr>
      </w:pPr>
      <w:r>
        <w:rPr>
          <w:b/>
          <w:bCs/>
        </w:rPr>
        <w:t>Layered approach to data quality checks.</w:t>
      </w:r>
      <w:r>
        <w:t xml:space="preserve"> The majority of DQ checks are implemented at the silver layer, ensuring that raw, unaltered data remains intact at the bronze layer. However, selected validations may also be performed directly at the bronze level, where early detection is required.</w:t>
      </w:r>
    </w:p>
    <w:p w14:paraId="59E7A381" w14:textId="77777777" w:rsidR="00DE2972" w:rsidRDefault="00000000">
      <w:pPr>
        <w:numPr>
          <w:ilvl w:val="0"/>
          <w:numId w:val="8"/>
        </w:numPr>
      </w:pPr>
      <w:r>
        <w:rPr>
          <w:b/>
          <w:bCs/>
        </w:rPr>
        <w:t>Use of staging tables.</w:t>
      </w:r>
      <w:r>
        <w:t xml:space="preserve"> At the bronze layer, staging tables are used primarily for initial data quality validations and for managing the data ingestion process. At the silver and gold layers, staging tables are used more selectively, typically for executing high-priority validations.</w:t>
      </w:r>
    </w:p>
    <w:p w14:paraId="26788181" w14:textId="77777777" w:rsidR="00DE2972" w:rsidRDefault="00000000">
      <w:pPr>
        <w:numPr>
          <w:ilvl w:val="0"/>
          <w:numId w:val="8"/>
        </w:numPr>
      </w:pPr>
      <w:r>
        <w:rPr>
          <w:b/>
          <w:bCs/>
        </w:rPr>
        <w:t>Use of alternative data quality validation methods.</w:t>
      </w:r>
      <w:r>
        <w:t xml:space="preserve"> Certain checks may be implemented as constraints at the database level. Alternatively, rules can be enforced via custom logic in the DQ module, or by using Microsoft Fabric capabilities such as dedicated views and reports.</w:t>
      </w:r>
    </w:p>
    <w:p w14:paraId="780CEC14" w14:textId="77777777" w:rsidR="00DE2972" w:rsidRDefault="00000000">
      <w:r>
        <w:lastRenderedPageBreak/>
        <w:t>Key data quality control scenarios include composite key uniqueness validation, format validation (e.g. for identifier fields using regular expressions), monitoring of anomalous drops or spikes in record volumes against historical baselines, and strict data-type validations to prevent incorrect values.</w:t>
      </w:r>
    </w:p>
    <w:p w14:paraId="22C9C0A4" w14:textId="77777777" w:rsidR="00DE2972" w:rsidRDefault="00000000">
      <w:pPr>
        <w:pStyle w:val="Heading1"/>
      </w:pPr>
      <w:bookmarkStart w:id="52" w:name="users-and-roles"/>
      <w:bookmarkStart w:id="53" w:name="_Toc232149425"/>
      <w:bookmarkEnd w:id="40"/>
      <w:bookmarkEnd w:id="50"/>
      <w:r>
        <w:t>Users and roles</w:t>
      </w:r>
      <w:bookmarkEnd w:id="53"/>
    </w:p>
    <w:tbl>
      <w:tblPr>
        <w:tblStyle w:val="Tableblack"/>
        <w:tblW w:w="5000" w:type="pct"/>
        <w:tblLayout w:type="fixed"/>
        <w:tblLook w:val="0020" w:firstRow="1" w:lastRow="0" w:firstColumn="0" w:lastColumn="0" w:noHBand="0" w:noVBand="0"/>
      </w:tblPr>
      <w:tblGrid>
        <w:gridCol w:w="2335"/>
        <w:gridCol w:w="2335"/>
        <w:gridCol w:w="2335"/>
        <w:gridCol w:w="2335"/>
      </w:tblGrid>
      <w:tr w:rsidR="00DE2972" w14:paraId="1EEAABA5" w14:textId="77777777" w:rsidTr="00DE2972">
        <w:trPr>
          <w:cnfStyle w:val="100000000000" w:firstRow="1" w:lastRow="0" w:firstColumn="0" w:lastColumn="0" w:oddVBand="0" w:evenVBand="0" w:oddHBand="0" w:evenHBand="0" w:firstRowFirstColumn="0" w:firstRowLastColumn="0" w:lastRowFirstColumn="0" w:lastRowLastColumn="0"/>
        </w:trPr>
        <w:tc>
          <w:tcPr>
            <w:tcW w:w="1980" w:type="dxa"/>
          </w:tcPr>
          <w:p w14:paraId="30F01358" w14:textId="77777777" w:rsidR="00DE2972" w:rsidRDefault="00000000">
            <w:r>
              <w:t>#</w:t>
            </w:r>
          </w:p>
        </w:tc>
        <w:tc>
          <w:tcPr>
            <w:tcW w:w="1980" w:type="dxa"/>
          </w:tcPr>
          <w:p w14:paraId="0522E08D" w14:textId="77777777" w:rsidR="00DE2972" w:rsidRDefault="00000000">
            <w:r>
              <w:t>Role</w:t>
            </w:r>
          </w:p>
        </w:tc>
        <w:tc>
          <w:tcPr>
            <w:tcW w:w="1980" w:type="dxa"/>
          </w:tcPr>
          <w:p w14:paraId="260D42F0" w14:textId="77777777" w:rsidR="00DE2972" w:rsidRDefault="00000000">
            <w:r>
              <w:t>Description</w:t>
            </w:r>
          </w:p>
        </w:tc>
        <w:tc>
          <w:tcPr>
            <w:tcW w:w="1980" w:type="dxa"/>
          </w:tcPr>
          <w:p w14:paraId="65CDB020" w14:textId="77777777" w:rsidR="00DE2972" w:rsidRDefault="00000000">
            <w:r>
              <w:t>Data access / usage</w:t>
            </w:r>
          </w:p>
        </w:tc>
      </w:tr>
      <w:tr w:rsidR="00DE2972" w14:paraId="466B147B" w14:textId="77777777">
        <w:tc>
          <w:tcPr>
            <w:tcW w:w="1980" w:type="dxa"/>
          </w:tcPr>
          <w:p w14:paraId="2BC7A1A0" w14:textId="77777777" w:rsidR="00DE2972" w:rsidRDefault="00000000">
            <w:r>
              <w:t>1</w:t>
            </w:r>
          </w:p>
        </w:tc>
        <w:tc>
          <w:tcPr>
            <w:tcW w:w="1980" w:type="dxa"/>
          </w:tcPr>
          <w:p w14:paraId="249031F2" w14:textId="77777777" w:rsidR="00DE2972" w:rsidRDefault="00000000">
            <w:r>
              <w:t>Administrator</w:t>
            </w:r>
          </w:p>
        </w:tc>
        <w:tc>
          <w:tcPr>
            <w:tcW w:w="1980" w:type="dxa"/>
          </w:tcPr>
          <w:p w14:paraId="4AD8DAF1" w14:textId="77777777" w:rsidR="00DE2972" w:rsidRDefault="00000000">
            <w:r>
              <w:t>Manages infrastructure, user access, and security settings.</w:t>
            </w:r>
          </w:p>
        </w:tc>
        <w:tc>
          <w:tcPr>
            <w:tcW w:w="1980" w:type="dxa"/>
          </w:tcPr>
          <w:p w14:paraId="7C543B12" w14:textId="77777777" w:rsidR="00DE2972" w:rsidRDefault="00000000">
            <w:r>
              <w:t>Full administrative access to the Fabric workspace and Azure resources; manages RBAC, does not consume analytical data directly.</w:t>
            </w:r>
          </w:p>
        </w:tc>
      </w:tr>
      <w:tr w:rsidR="00DE2972" w14:paraId="59C17776" w14:textId="77777777">
        <w:tc>
          <w:tcPr>
            <w:tcW w:w="1980" w:type="dxa"/>
          </w:tcPr>
          <w:p w14:paraId="14FD7E97" w14:textId="77777777" w:rsidR="00DE2972" w:rsidRDefault="00000000">
            <w:r>
              <w:t>2</w:t>
            </w:r>
          </w:p>
        </w:tc>
        <w:tc>
          <w:tcPr>
            <w:tcW w:w="1980" w:type="dxa"/>
          </w:tcPr>
          <w:p w14:paraId="5BEE1A68" w14:textId="77777777" w:rsidR="00DE2972" w:rsidRDefault="00000000">
            <w:r>
              <w:t>Support</w:t>
            </w:r>
          </w:p>
        </w:tc>
        <w:tc>
          <w:tcPr>
            <w:tcW w:w="1980" w:type="dxa"/>
          </w:tcPr>
          <w:p w14:paraId="5877E06C" w14:textId="77777777" w:rsidR="00DE2972" w:rsidRDefault="00000000">
            <w:r>
              <w:t>Monitors solutions, handles deployments, and ETL/ELT processes. Focuses on the PROD environment with read-only access to address user questions and issues.</w:t>
            </w:r>
          </w:p>
        </w:tc>
        <w:tc>
          <w:tcPr>
            <w:tcW w:w="1980" w:type="dxa"/>
          </w:tcPr>
          <w:p w14:paraId="09E96482" w14:textId="77777777" w:rsidR="00DE2972" w:rsidRDefault="00000000">
            <w:r>
              <w:t>Read-only access to PROD pipelines, logs, and DWH layers for monitoring and incident response.</w:t>
            </w:r>
          </w:p>
        </w:tc>
      </w:tr>
      <w:tr w:rsidR="00DE2972" w14:paraId="1E315B93" w14:textId="77777777">
        <w:tc>
          <w:tcPr>
            <w:tcW w:w="1980" w:type="dxa"/>
          </w:tcPr>
          <w:p w14:paraId="6E10D875" w14:textId="77777777" w:rsidR="00DE2972" w:rsidRDefault="00000000">
            <w:r>
              <w:t>3</w:t>
            </w:r>
          </w:p>
        </w:tc>
        <w:tc>
          <w:tcPr>
            <w:tcW w:w="1980" w:type="dxa"/>
          </w:tcPr>
          <w:p w14:paraId="174D049B" w14:textId="77777777" w:rsidR="00DE2972" w:rsidRDefault="00000000">
            <w:r>
              <w:t>Power BI Developer</w:t>
            </w:r>
          </w:p>
        </w:tc>
        <w:tc>
          <w:tcPr>
            <w:tcW w:w="1980" w:type="dxa"/>
          </w:tcPr>
          <w:p w14:paraId="00B66AC8" w14:textId="77777777" w:rsidR="00DE2972" w:rsidRDefault="00000000">
            <w:r>
              <w:t>Develops reports and dashboards with read-only access.</w:t>
            </w:r>
          </w:p>
        </w:tc>
        <w:tc>
          <w:tcPr>
            <w:tcW w:w="1980" w:type="dxa"/>
          </w:tcPr>
          <w:p w14:paraId="712B1E2B" w14:textId="77777777" w:rsidR="00DE2972" w:rsidRDefault="00000000">
            <w:r>
              <w:t>Read access to the Gold layer and semantic models to build and publish Power BI reports.</w:t>
            </w:r>
          </w:p>
        </w:tc>
      </w:tr>
      <w:tr w:rsidR="00DE2972" w14:paraId="6C0D001F" w14:textId="77777777">
        <w:tc>
          <w:tcPr>
            <w:tcW w:w="1980" w:type="dxa"/>
          </w:tcPr>
          <w:p w14:paraId="6692D052" w14:textId="77777777" w:rsidR="00DE2972" w:rsidRDefault="00000000">
            <w:r>
              <w:t>4</w:t>
            </w:r>
          </w:p>
        </w:tc>
        <w:tc>
          <w:tcPr>
            <w:tcW w:w="1980" w:type="dxa"/>
          </w:tcPr>
          <w:p w14:paraId="294EC34A" w14:textId="77777777" w:rsidR="00DE2972" w:rsidRDefault="00000000">
            <w:r>
              <w:t>Developer</w:t>
            </w:r>
          </w:p>
        </w:tc>
        <w:tc>
          <w:tcPr>
            <w:tcW w:w="1980" w:type="dxa"/>
          </w:tcPr>
          <w:p w14:paraId="4DA6BE21" w14:textId="77777777" w:rsidR="00DE2972" w:rsidRDefault="00000000">
            <w:r>
              <w:t>Manages development processes with full control over the DEV environment. Can modify the solution codebase for each component if necessary. Has read-only access to the PROD environment.</w:t>
            </w:r>
          </w:p>
        </w:tc>
        <w:tc>
          <w:tcPr>
            <w:tcW w:w="1980" w:type="dxa"/>
          </w:tcPr>
          <w:p w14:paraId="10D8E670" w14:textId="77777777" w:rsidR="00DE2972" w:rsidRDefault="00000000">
            <w:r>
              <w:t>Read/write across Bronze/Silver/Gold in DEV; read-only in PROD. Accesses data through Fabric notebooks and the SQL endpoint.</w:t>
            </w:r>
          </w:p>
        </w:tc>
      </w:tr>
      <w:tr w:rsidR="00DE2972" w14:paraId="25EA306D" w14:textId="77777777">
        <w:tc>
          <w:tcPr>
            <w:tcW w:w="1980" w:type="dxa"/>
          </w:tcPr>
          <w:p w14:paraId="49CA9042" w14:textId="77777777" w:rsidR="00DE2972" w:rsidRDefault="00000000">
            <w:r>
              <w:t>5</w:t>
            </w:r>
          </w:p>
        </w:tc>
        <w:tc>
          <w:tcPr>
            <w:tcW w:w="1980" w:type="dxa"/>
          </w:tcPr>
          <w:p w14:paraId="7B0D1C80" w14:textId="77777777" w:rsidR="00DE2972" w:rsidRDefault="00000000">
            <w:r>
              <w:t>DevOps</w:t>
            </w:r>
          </w:p>
        </w:tc>
        <w:tc>
          <w:tcPr>
            <w:tcW w:w="1980" w:type="dxa"/>
          </w:tcPr>
          <w:p w14:paraId="410B4340" w14:textId="77777777" w:rsidR="00DE2972" w:rsidRDefault="00000000">
            <w:r>
              <w:t>Automates deployment processes. Implements IaC principles using Terraform HCL.</w:t>
            </w:r>
          </w:p>
        </w:tc>
        <w:tc>
          <w:tcPr>
            <w:tcW w:w="1980" w:type="dxa"/>
          </w:tcPr>
          <w:p w14:paraId="681FC58A" w14:textId="77777777" w:rsidR="00DE2972" w:rsidRDefault="00000000">
            <w:r>
              <w:t>Pipeline/infrastructure access; does not consume analytical data.</w:t>
            </w:r>
          </w:p>
        </w:tc>
      </w:tr>
      <w:tr w:rsidR="00DE2972" w14:paraId="18B1BD3E" w14:textId="77777777">
        <w:tc>
          <w:tcPr>
            <w:tcW w:w="1980" w:type="dxa"/>
          </w:tcPr>
          <w:p w14:paraId="245091A7" w14:textId="77777777" w:rsidR="00DE2972" w:rsidRDefault="00000000">
            <w:r>
              <w:t>6</w:t>
            </w:r>
          </w:p>
        </w:tc>
        <w:tc>
          <w:tcPr>
            <w:tcW w:w="1980" w:type="dxa"/>
          </w:tcPr>
          <w:p w14:paraId="41F07528" w14:textId="77777777" w:rsidR="00DE2972" w:rsidRDefault="00000000">
            <w:r>
              <w:t>Data Owner</w:t>
            </w:r>
          </w:p>
        </w:tc>
        <w:tc>
          <w:tcPr>
            <w:tcW w:w="1980" w:type="dxa"/>
          </w:tcPr>
          <w:p w14:paraId="40CB4FEE" w14:textId="77777777" w:rsidR="00DE2972" w:rsidRDefault="00000000">
            <w:r>
              <w:t>Manages data, including access permissions, usage policies, and monitoring data usage.</w:t>
            </w:r>
          </w:p>
        </w:tc>
        <w:tc>
          <w:tcPr>
            <w:tcW w:w="1980" w:type="dxa"/>
          </w:tcPr>
          <w:p w14:paraId="52C6337A" w14:textId="77777777" w:rsidR="00DE2972" w:rsidRDefault="00000000">
            <w:r>
              <w:t>Approves access and data-quality rules; reviews data across layers; consumes governed reports.</w:t>
            </w:r>
          </w:p>
        </w:tc>
      </w:tr>
      <w:tr w:rsidR="00DE2972" w14:paraId="4E4220C7" w14:textId="77777777">
        <w:tc>
          <w:tcPr>
            <w:tcW w:w="1980" w:type="dxa"/>
          </w:tcPr>
          <w:p w14:paraId="75B5B8E7" w14:textId="77777777" w:rsidR="00DE2972" w:rsidRDefault="00000000">
            <w:r>
              <w:t>7</w:t>
            </w:r>
          </w:p>
        </w:tc>
        <w:tc>
          <w:tcPr>
            <w:tcW w:w="1980" w:type="dxa"/>
          </w:tcPr>
          <w:p w14:paraId="57837DC3" w14:textId="77777777" w:rsidR="00DE2972" w:rsidRDefault="00000000">
            <w:r>
              <w:t>Data Analyst</w:t>
            </w:r>
          </w:p>
        </w:tc>
        <w:tc>
          <w:tcPr>
            <w:tcW w:w="1980" w:type="dxa"/>
          </w:tcPr>
          <w:p w14:paraId="6A7C87D1" w14:textId="77777777" w:rsidR="00DE2972" w:rsidRDefault="00000000">
            <w:r>
              <w:t>Handles data analysis processes, develops new data marts, and optimizes existing processes.</w:t>
            </w:r>
          </w:p>
        </w:tc>
        <w:tc>
          <w:tcPr>
            <w:tcW w:w="1980" w:type="dxa"/>
          </w:tcPr>
          <w:p w14:paraId="46733EEF" w14:textId="77777777" w:rsidR="00DE2972" w:rsidRDefault="00000000">
            <w:r>
              <w:t>Read access to Silver and Gold layers via the SQL analytics endpoint and Power BI for ad-hoc analysis and data-mart development.</w:t>
            </w:r>
          </w:p>
        </w:tc>
      </w:tr>
    </w:tbl>
    <w:p w14:paraId="59F056D8" w14:textId="77777777" w:rsidR="00DE2972" w:rsidRDefault="00DE2972"/>
    <w:tbl>
      <w:tblPr>
        <w:tblStyle w:val="Tableblack"/>
        <w:tblW w:w="0" w:type="auto"/>
        <w:tblLook w:val="0020" w:firstRow="1" w:lastRow="0" w:firstColumn="0" w:lastColumn="0" w:noHBand="0" w:noVBand="0"/>
      </w:tblPr>
      <w:tblGrid>
        <w:gridCol w:w="130"/>
        <w:gridCol w:w="1664"/>
        <w:gridCol w:w="2415"/>
      </w:tblGrid>
      <w:tr w:rsidR="00DE2972" w14:paraId="353C724C" w14:textId="77777777" w:rsidTr="00DE2972">
        <w:trPr>
          <w:cnfStyle w:val="100000000000" w:firstRow="1" w:lastRow="0" w:firstColumn="0" w:lastColumn="0" w:oddVBand="0" w:evenVBand="0" w:oddHBand="0" w:evenHBand="0" w:firstRowFirstColumn="0" w:firstRowLastColumn="0" w:lastRowFirstColumn="0" w:lastRowLastColumn="0"/>
        </w:trPr>
        <w:tc>
          <w:tcPr>
            <w:tcW w:w="0" w:type="auto"/>
          </w:tcPr>
          <w:p w14:paraId="74409387" w14:textId="77777777" w:rsidR="00DE2972" w:rsidRDefault="00000000">
            <w:r>
              <w:t>#</w:t>
            </w:r>
          </w:p>
        </w:tc>
        <w:tc>
          <w:tcPr>
            <w:tcW w:w="0" w:type="auto"/>
          </w:tcPr>
          <w:p w14:paraId="6C6893EE" w14:textId="77777777" w:rsidR="00DE2972" w:rsidRDefault="00000000">
            <w:r>
              <w:t>Role</w:t>
            </w:r>
          </w:p>
        </w:tc>
        <w:tc>
          <w:tcPr>
            <w:tcW w:w="0" w:type="auto"/>
          </w:tcPr>
          <w:p w14:paraId="03001544" w14:textId="77777777" w:rsidR="00DE2972" w:rsidRDefault="00000000">
            <w:r>
              <w:t>Members</w:t>
            </w:r>
          </w:p>
        </w:tc>
      </w:tr>
      <w:tr w:rsidR="00DE2972" w14:paraId="352F86B3" w14:textId="77777777">
        <w:tc>
          <w:tcPr>
            <w:tcW w:w="0" w:type="auto"/>
          </w:tcPr>
          <w:p w14:paraId="6AF9A7F9" w14:textId="77777777" w:rsidR="00DE2972" w:rsidRDefault="00000000">
            <w:r>
              <w:t>1</w:t>
            </w:r>
          </w:p>
        </w:tc>
        <w:tc>
          <w:tcPr>
            <w:tcW w:w="0" w:type="auto"/>
          </w:tcPr>
          <w:p w14:paraId="06ADEE8D" w14:textId="77777777" w:rsidR="00DE2972" w:rsidRDefault="00000000">
            <w:r>
              <w:t>Administrator</w:t>
            </w:r>
          </w:p>
        </w:tc>
        <w:tc>
          <w:tcPr>
            <w:tcW w:w="0" w:type="auto"/>
          </w:tcPr>
          <w:p w14:paraId="59A54AB2" w14:textId="77777777" w:rsidR="00DE2972" w:rsidRDefault="00000000">
            <w:r>
              <w:t>TBD</w:t>
            </w:r>
          </w:p>
        </w:tc>
      </w:tr>
      <w:tr w:rsidR="00DE2972" w14:paraId="76E790B7" w14:textId="77777777">
        <w:tc>
          <w:tcPr>
            <w:tcW w:w="0" w:type="auto"/>
          </w:tcPr>
          <w:p w14:paraId="7B4F5A6A" w14:textId="77777777" w:rsidR="00DE2972" w:rsidRDefault="00000000">
            <w:r>
              <w:t>2</w:t>
            </w:r>
          </w:p>
        </w:tc>
        <w:tc>
          <w:tcPr>
            <w:tcW w:w="0" w:type="auto"/>
          </w:tcPr>
          <w:p w14:paraId="2E4C8919" w14:textId="77777777" w:rsidR="00DE2972" w:rsidRDefault="00000000">
            <w:r>
              <w:t>Support</w:t>
            </w:r>
          </w:p>
        </w:tc>
        <w:tc>
          <w:tcPr>
            <w:tcW w:w="0" w:type="auto"/>
          </w:tcPr>
          <w:p w14:paraId="49344FD6" w14:textId="77777777" w:rsidR="00DE2972" w:rsidRDefault="00000000">
            <w:r>
              <w:t>TBD</w:t>
            </w:r>
          </w:p>
        </w:tc>
      </w:tr>
      <w:tr w:rsidR="00DE2972" w14:paraId="1D657FF9" w14:textId="77777777">
        <w:tc>
          <w:tcPr>
            <w:tcW w:w="0" w:type="auto"/>
          </w:tcPr>
          <w:p w14:paraId="2CA7C3BA" w14:textId="77777777" w:rsidR="00DE2972" w:rsidRDefault="00000000">
            <w:r>
              <w:t>3</w:t>
            </w:r>
          </w:p>
        </w:tc>
        <w:tc>
          <w:tcPr>
            <w:tcW w:w="0" w:type="auto"/>
          </w:tcPr>
          <w:p w14:paraId="3B0C8B2A" w14:textId="77777777" w:rsidR="00DE2972" w:rsidRDefault="00000000">
            <w:r>
              <w:t>Power BI Developer</w:t>
            </w:r>
          </w:p>
        </w:tc>
        <w:tc>
          <w:tcPr>
            <w:tcW w:w="0" w:type="auto"/>
          </w:tcPr>
          <w:p w14:paraId="6B43A6DE" w14:textId="77777777" w:rsidR="00DE2972" w:rsidRDefault="00000000">
            <w:r>
              <w:t>TBD</w:t>
            </w:r>
          </w:p>
        </w:tc>
      </w:tr>
      <w:tr w:rsidR="00DE2972" w14:paraId="338F37E4" w14:textId="77777777">
        <w:tc>
          <w:tcPr>
            <w:tcW w:w="0" w:type="auto"/>
          </w:tcPr>
          <w:p w14:paraId="59EB2788" w14:textId="77777777" w:rsidR="00DE2972" w:rsidRDefault="00000000">
            <w:r>
              <w:t>4</w:t>
            </w:r>
          </w:p>
        </w:tc>
        <w:tc>
          <w:tcPr>
            <w:tcW w:w="0" w:type="auto"/>
          </w:tcPr>
          <w:p w14:paraId="2D586F77" w14:textId="77777777" w:rsidR="00DE2972" w:rsidRDefault="00000000">
            <w:r>
              <w:t>Developer</w:t>
            </w:r>
          </w:p>
        </w:tc>
        <w:tc>
          <w:tcPr>
            <w:tcW w:w="0" w:type="auto"/>
          </w:tcPr>
          <w:p w14:paraId="34B8E0A7" w14:textId="77777777" w:rsidR="00DE2972" w:rsidRDefault="00000000">
            <w:r>
              <w:t>TBD</w:t>
            </w:r>
          </w:p>
        </w:tc>
      </w:tr>
      <w:tr w:rsidR="00DE2972" w14:paraId="623B8765" w14:textId="77777777">
        <w:tc>
          <w:tcPr>
            <w:tcW w:w="0" w:type="auto"/>
          </w:tcPr>
          <w:p w14:paraId="185FFBC6" w14:textId="77777777" w:rsidR="00DE2972" w:rsidRDefault="00000000">
            <w:r>
              <w:t>5</w:t>
            </w:r>
          </w:p>
        </w:tc>
        <w:tc>
          <w:tcPr>
            <w:tcW w:w="0" w:type="auto"/>
          </w:tcPr>
          <w:p w14:paraId="354A9B85" w14:textId="77777777" w:rsidR="00DE2972" w:rsidRDefault="00000000">
            <w:r>
              <w:t>DevOps</w:t>
            </w:r>
          </w:p>
        </w:tc>
        <w:tc>
          <w:tcPr>
            <w:tcW w:w="0" w:type="auto"/>
          </w:tcPr>
          <w:p w14:paraId="0A3D06D3" w14:textId="77777777" w:rsidR="00DE2972" w:rsidRDefault="00000000">
            <w:r>
              <w:t>TBD</w:t>
            </w:r>
          </w:p>
        </w:tc>
      </w:tr>
      <w:tr w:rsidR="00DE2972" w14:paraId="7306CB6E" w14:textId="77777777">
        <w:tc>
          <w:tcPr>
            <w:tcW w:w="0" w:type="auto"/>
          </w:tcPr>
          <w:p w14:paraId="20C6171E" w14:textId="77777777" w:rsidR="00DE2972" w:rsidRDefault="00000000">
            <w:r>
              <w:t>6</w:t>
            </w:r>
          </w:p>
        </w:tc>
        <w:tc>
          <w:tcPr>
            <w:tcW w:w="0" w:type="auto"/>
          </w:tcPr>
          <w:p w14:paraId="6A71A32D" w14:textId="77777777" w:rsidR="00DE2972" w:rsidRDefault="00000000">
            <w:r>
              <w:t>Data Owner</w:t>
            </w:r>
          </w:p>
        </w:tc>
        <w:tc>
          <w:tcPr>
            <w:tcW w:w="0" w:type="auto"/>
          </w:tcPr>
          <w:p w14:paraId="248DE7EA" w14:textId="77777777" w:rsidR="00DE2972" w:rsidRDefault="00000000">
            <w:r>
              <w:t>khomenko.r@gladpharm.com</w:t>
            </w:r>
          </w:p>
        </w:tc>
      </w:tr>
      <w:tr w:rsidR="00DE2972" w14:paraId="1D84AD76" w14:textId="77777777">
        <w:tc>
          <w:tcPr>
            <w:tcW w:w="0" w:type="auto"/>
          </w:tcPr>
          <w:p w14:paraId="66B7297A" w14:textId="77777777" w:rsidR="00DE2972" w:rsidRDefault="00000000">
            <w:r>
              <w:lastRenderedPageBreak/>
              <w:t>7</w:t>
            </w:r>
          </w:p>
        </w:tc>
        <w:tc>
          <w:tcPr>
            <w:tcW w:w="0" w:type="auto"/>
          </w:tcPr>
          <w:p w14:paraId="1BBF2A87" w14:textId="77777777" w:rsidR="00DE2972" w:rsidRDefault="00000000">
            <w:r>
              <w:t>Data Analyst</w:t>
            </w:r>
          </w:p>
        </w:tc>
        <w:tc>
          <w:tcPr>
            <w:tcW w:w="0" w:type="auto"/>
          </w:tcPr>
          <w:p w14:paraId="0FCF4487" w14:textId="77777777" w:rsidR="00DE2972" w:rsidRDefault="00000000">
            <w:r>
              <w:t>khomenko.r@gladpharm.com</w:t>
            </w:r>
          </w:p>
        </w:tc>
      </w:tr>
    </w:tbl>
    <w:p w14:paraId="05FF471C" w14:textId="77777777" w:rsidR="00DE2972" w:rsidRDefault="00000000">
      <w:pPr>
        <w:pStyle w:val="BodyText"/>
      </w:pPr>
      <w:r>
        <w:rPr>
          <w:i/>
          <w:iCs/>
        </w:rPr>
        <w:t>[TO CONFIRM — named members marked TBD to be provided by Gladpharm before implementation kickoff.]</w:t>
      </w:r>
    </w:p>
    <w:p w14:paraId="2D57BC57" w14:textId="77777777" w:rsidR="00DE2972" w:rsidRDefault="00000000">
      <w:pPr>
        <w:pStyle w:val="BodyText"/>
      </w:pPr>
      <w:r>
        <w:rPr>
          <w:b/>
          <w:bCs/>
        </w:rPr>
        <w:t>Stakeholder engagement.</w:t>
      </w:r>
      <w:r>
        <w:t xml:space="preserve"> The solution serves three groups of data stakeholders, engaged across business, BI, and analytics functions:</w:t>
      </w:r>
    </w:p>
    <w:p w14:paraId="19E10DCE" w14:textId="77777777" w:rsidR="00DE2972" w:rsidRDefault="00000000">
      <w:pPr>
        <w:numPr>
          <w:ilvl w:val="0"/>
          <w:numId w:val="9"/>
        </w:numPr>
      </w:pPr>
      <w:r>
        <w:rPr>
          <w:b/>
          <w:bCs/>
        </w:rPr>
        <w:t>Business users / executives</w:t>
      </w:r>
      <w:r>
        <w:t xml:space="preserve"> — consume governed Power BI reports and dashboards (e.g. budget-by-CFR analysis); do not access the DWH directly.</w:t>
      </w:r>
    </w:p>
    <w:p w14:paraId="69DB5427" w14:textId="77777777" w:rsidR="00DE2972" w:rsidRDefault="00000000">
      <w:pPr>
        <w:numPr>
          <w:ilvl w:val="0"/>
          <w:numId w:val="9"/>
        </w:numPr>
      </w:pPr>
      <w:r>
        <w:rPr>
          <w:b/>
          <w:bCs/>
        </w:rPr>
        <w:t>BI and analytics roles</w:t>
      </w:r>
      <w:r>
        <w:t xml:space="preserve"> — Power BI Developers and Data Analysts build reports and data marts on the Silver/Gold layers and engage with the Data Owner on metric definitions and data-quality rules.</w:t>
      </w:r>
    </w:p>
    <w:p w14:paraId="1E383E7A" w14:textId="77777777" w:rsidR="00DE2972" w:rsidRDefault="00000000">
      <w:pPr>
        <w:numPr>
          <w:ilvl w:val="0"/>
          <w:numId w:val="9"/>
        </w:numPr>
      </w:pPr>
      <w:r>
        <w:rPr>
          <w:b/>
          <w:bCs/>
        </w:rPr>
        <w:t>Data engineering / platform roles</w:t>
      </w:r>
      <w:r>
        <w:t xml:space="preserve"> — Developers, Support, DevOps, and the Administrator build and operate the ingestion, transformation, and orchestration layers.</w:t>
      </w:r>
    </w:p>
    <w:p w14:paraId="6EC18DC8" w14:textId="77777777" w:rsidR="00DE2972" w:rsidRDefault="00000000">
      <w:r>
        <w:t xml:space="preserve">A dedicated </w:t>
      </w:r>
      <w:r>
        <w:rPr>
          <w:b/>
          <w:bCs/>
        </w:rPr>
        <w:t>data-science persona</w:t>
      </w:r>
      <w:r>
        <w:t xml:space="preserve"> is </w:t>
      </w:r>
      <w:r>
        <w:rPr>
          <w:b/>
          <w:bCs/>
        </w:rPr>
        <w:t>not in scope</w:t>
      </w:r>
      <w:r>
        <w:t xml:space="preserve"> for the current engagement (the workload is descriptive budget/financial analytics rather than predictive/ML modeling). The Fabric Lakehouse keeps this option open for the future without re-platforming. This scope should be confirmed with the Gladpharm sponsor.</w:t>
      </w:r>
    </w:p>
    <w:p w14:paraId="12692C18" w14:textId="77777777" w:rsidR="00DE2972" w:rsidRDefault="00000000">
      <w:pPr>
        <w:pStyle w:val="Heading1"/>
      </w:pPr>
      <w:bookmarkStart w:id="54" w:name="data-classification-and-related-risks"/>
      <w:bookmarkStart w:id="55" w:name="_Toc232149426"/>
      <w:bookmarkEnd w:id="52"/>
      <w:r>
        <w:t>Data classification and related risks</w:t>
      </w:r>
      <w:bookmarkEnd w:id="55"/>
    </w:p>
    <w:tbl>
      <w:tblPr>
        <w:tblStyle w:val="Tableblack"/>
        <w:tblW w:w="5000" w:type="pct"/>
        <w:tblLayout w:type="fixed"/>
        <w:tblLook w:val="0020" w:firstRow="1" w:lastRow="0" w:firstColumn="0" w:lastColumn="0" w:noHBand="0" w:noVBand="0"/>
      </w:tblPr>
      <w:tblGrid>
        <w:gridCol w:w="2335"/>
        <w:gridCol w:w="2335"/>
        <w:gridCol w:w="2335"/>
        <w:gridCol w:w="2335"/>
      </w:tblGrid>
      <w:tr w:rsidR="00DE2972" w14:paraId="22228DE2" w14:textId="77777777" w:rsidTr="00DE2972">
        <w:trPr>
          <w:cnfStyle w:val="100000000000" w:firstRow="1" w:lastRow="0" w:firstColumn="0" w:lastColumn="0" w:oddVBand="0" w:evenVBand="0" w:oddHBand="0" w:evenHBand="0" w:firstRowFirstColumn="0" w:firstRowLastColumn="0" w:lastRowFirstColumn="0" w:lastRowLastColumn="0"/>
        </w:trPr>
        <w:tc>
          <w:tcPr>
            <w:tcW w:w="1980" w:type="dxa"/>
          </w:tcPr>
          <w:p w14:paraId="67CD408D" w14:textId="77777777" w:rsidR="00DE2972" w:rsidRDefault="00000000">
            <w:r>
              <w:t>Data Source</w:t>
            </w:r>
          </w:p>
        </w:tc>
        <w:tc>
          <w:tcPr>
            <w:tcW w:w="1980" w:type="dxa"/>
          </w:tcPr>
          <w:p w14:paraId="48324507" w14:textId="77777777" w:rsidR="00DE2972" w:rsidRDefault="00000000">
            <w:r>
              <w:t>Description</w:t>
            </w:r>
          </w:p>
        </w:tc>
        <w:tc>
          <w:tcPr>
            <w:tcW w:w="1980" w:type="dxa"/>
          </w:tcPr>
          <w:p w14:paraId="4B8EF549" w14:textId="77777777" w:rsidR="00DE2972" w:rsidRDefault="00000000">
            <w:r>
              <w:t>Classification</w:t>
            </w:r>
          </w:p>
        </w:tc>
        <w:tc>
          <w:tcPr>
            <w:tcW w:w="1980" w:type="dxa"/>
          </w:tcPr>
          <w:p w14:paraId="4664BFE5" w14:textId="77777777" w:rsidR="00DE2972" w:rsidRDefault="00000000">
            <w:r>
              <w:t>Risk</w:t>
            </w:r>
          </w:p>
        </w:tc>
      </w:tr>
      <w:tr w:rsidR="00DE2972" w14:paraId="584ACC99" w14:textId="77777777">
        <w:tc>
          <w:tcPr>
            <w:tcW w:w="1980" w:type="dxa"/>
          </w:tcPr>
          <w:p w14:paraId="22A9DAD7" w14:textId="77777777" w:rsidR="00DE2972" w:rsidRDefault="00000000">
            <w:r>
              <w:t>ERP</w:t>
            </w:r>
          </w:p>
        </w:tc>
        <w:tc>
          <w:tcPr>
            <w:tcW w:w="1980" w:type="dxa"/>
          </w:tcPr>
          <w:p w14:paraId="693D255F" w14:textId="77777777" w:rsidR="00DE2972" w:rsidRDefault="00000000">
            <w:r>
              <w:t>Stores core enterprise data related to financial planning, budgeting, treasury operations, and internal cost management.</w:t>
            </w:r>
          </w:p>
        </w:tc>
        <w:tc>
          <w:tcPr>
            <w:tcW w:w="1980" w:type="dxa"/>
          </w:tcPr>
          <w:p w14:paraId="69CFA159" w14:textId="77777777" w:rsidR="00DE2972" w:rsidRDefault="00000000">
            <w:r>
              <w:t>Restricted</w:t>
            </w:r>
          </w:p>
        </w:tc>
        <w:tc>
          <w:tcPr>
            <w:tcW w:w="1980" w:type="dxa"/>
          </w:tcPr>
          <w:p w14:paraId="5D6DCC7D" w14:textId="77777777" w:rsidR="00DE2972" w:rsidRDefault="00000000">
            <w:r>
              <w:t>High risk — contains sensitive financial information; unauthorized access could result in financial loss or compliance violations.</w:t>
            </w:r>
          </w:p>
        </w:tc>
      </w:tr>
      <w:tr w:rsidR="00DE2972" w14:paraId="67FA721A" w14:textId="77777777">
        <w:tc>
          <w:tcPr>
            <w:tcW w:w="1980" w:type="dxa"/>
          </w:tcPr>
          <w:p w14:paraId="4897E6B8" w14:textId="77777777" w:rsidR="00DE2972" w:rsidRDefault="00000000">
            <w:r>
              <w:t>Accounting System</w:t>
            </w:r>
          </w:p>
        </w:tc>
        <w:tc>
          <w:tcPr>
            <w:tcW w:w="1980" w:type="dxa"/>
          </w:tcPr>
          <w:p w14:paraId="067AF238" w14:textId="77777777" w:rsidR="00DE2972" w:rsidRDefault="00000000">
            <w:r>
              <w:t>Holds accounting records, general ledger entries, financial reporting information, and management accounting.</w:t>
            </w:r>
          </w:p>
        </w:tc>
        <w:tc>
          <w:tcPr>
            <w:tcW w:w="1980" w:type="dxa"/>
          </w:tcPr>
          <w:p w14:paraId="35AB0BDC" w14:textId="77777777" w:rsidR="00DE2972" w:rsidRDefault="00000000">
            <w:r>
              <w:t>Restricted</w:t>
            </w:r>
          </w:p>
        </w:tc>
        <w:tc>
          <w:tcPr>
            <w:tcW w:w="1980" w:type="dxa"/>
          </w:tcPr>
          <w:p w14:paraId="7DF2D5A1" w14:textId="77777777" w:rsidR="00DE2972" w:rsidRDefault="00000000">
            <w:r>
              <w:t>High risk — includes confidential financial data; exposure could cause financial misstatements or regulatory non-compliance.</w:t>
            </w:r>
          </w:p>
        </w:tc>
      </w:tr>
      <w:tr w:rsidR="00DE2972" w14:paraId="625C7CB2" w14:textId="77777777">
        <w:tc>
          <w:tcPr>
            <w:tcW w:w="1980" w:type="dxa"/>
          </w:tcPr>
          <w:p w14:paraId="0DF84FF3" w14:textId="77777777" w:rsidR="00DE2972" w:rsidRDefault="00000000">
            <w:r>
              <w:t>Transport Management System</w:t>
            </w:r>
          </w:p>
        </w:tc>
        <w:tc>
          <w:tcPr>
            <w:tcW w:w="1980" w:type="dxa"/>
          </w:tcPr>
          <w:p w14:paraId="0A1FE476" w14:textId="77777777" w:rsidR="00DE2972" w:rsidRDefault="00000000">
            <w:r>
              <w:t>Contains operational data on fleet management, vehicle usage, routes, and logistics performance.</w:t>
            </w:r>
          </w:p>
        </w:tc>
        <w:tc>
          <w:tcPr>
            <w:tcW w:w="1980" w:type="dxa"/>
          </w:tcPr>
          <w:p w14:paraId="048C4BC7" w14:textId="77777777" w:rsidR="00DE2972" w:rsidRDefault="00000000">
            <w:r>
              <w:t>Internal Use Only</w:t>
            </w:r>
          </w:p>
        </w:tc>
        <w:tc>
          <w:tcPr>
            <w:tcW w:w="1980" w:type="dxa"/>
          </w:tcPr>
          <w:p w14:paraId="1543BAA8" w14:textId="77777777" w:rsidR="00DE2972" w:rsidRDefault="00000000">
            <w:r>
              <w:t>Medium risk — may expose internal logistics operations and transport schedules.</w:t>
            </w:r>
          </w:p>
        </w:tc>
      </w:tr>
      <w:tr w:rsidR="00DE2972" w14:paraId="1DB8FAA2" w14:textId="77777777">
        <w:tc>
          <w:tcPr>
            <w:tcW w:w="1980" w:type="dxa"/>
          </w:tcPr>
          <w:p w14:paraId="1128A550" w14:textId="77777777" w:rsidR="00DE2972" w:rsidRDefault="00000000">
            <w:r>
              <w:t>MS SQL</w:t>
            </w:r>
          </w:p>
        </w:tc>
        <w:tc>
          <w:tcPr>
            <w:tcW w:w="1980" w:type="dxa"/>
          </w:tcPr>
          <w:p w14:paraId="5F5AB013" w14:textId="77777777" w:rsidR="00DE2972" w:rsidRDefault="00000000">
            <w:r>
              <w:t>Includes Operational Sales, Visit Activity (promotional interactions of medical representatives with healthcare professionals, conferences, and digital communication), and Market Analytics (market trends and competitive positioning).</w:t>
            </w:r>
          </w:p>
        </w:tc>
        <w:tc>
          <w:tcPr>
            <w:tcW w:w="1980" w:type="dxa"/>
          </w:tcPr>
          <w:p w14:paraId="3521A3B7" w14:textId="77777777" w:rsidR="00DE2972" w:rsidRDefault="00000000">
            <w:r>
              <w:t>Confidential</w:t>
            </w:r>
          </w:p>
        </w:tc>
        <w:tc>
          <w:tcPr>
            <w:tcW w:w="1980" w:type="dxa"/>
          </w:tcPr>
          <w:p w14:paraId="66928303" w14:textId="77777777" w:rsidR="00DE2972" w:rsidRDefault="00000000">
            <w:r>
              <w:t>High risk — includes personally identifiable and commercial data; unauthorized access may cause privacy breaches, reputational harm, or competitive disadvantage.</w:t>
            </w:r>
          </w:p>
        </w:tc>
      </w:tr>
      <w:tr w:rsidR="00DE2972" w14:paraId="33B6F0FE" w14:textId="77777777">
        <w:tc>
          <w:tcPr>
            <w:tcW w:w="1980" w:type="dxa"/>
          </w:tcPr>
          <w:p w14:paraId="5C73EBF2" w14:textId="77777777" w:rsidR="00DE2972" w:rsidRDefault="00000000">
            <w:r>
              <w:t>Excel</w:t>
            </w:r>
          </w:p>
        </w:tc>
        <w:tc>
          <w:tcPr>
            <w:tcW w:w="1980" w:type="dxa"/>
          </w:tcPr>
          <w:p w14:paraId="662F8D9C" w14:textId="77777777" w:rsidR="00DE2972" w:rsidRDefault="00000000">
            <w:r>
              <w:t>Contains project management data, including task tracking, timelines, deliverables, and resource allocation.</w:t>
            </w:r>
          </w:p>
        </w:tc>
        <w:tc>
          <w:tcPr>
            <w:tcW w:w="1980" w:type="dxa"/>
          </w:tcPr>
          <w:p w14:paraId="49588CB0" w14:textId="77777777" w:rsidR="00DE2972" w:rsidRDefault="00000000">
            <w:r>
              <w:t>Internal Use Only</w:t>
            </w:r>
          </w:p>
        </w:tc>
        <w:tc>
          <w:tcPr>
            <w:tcW w:w="1980" w:type="dxa"/>
          </w:tcPr>
          <w:p w14:paraId="651A0ECE" w14:textId="77777777" w:rsidR="00DE2972" w:rsidRDefault="00000000">
            <w:r>
              <w:t>Medium risk — exposure could reveal internal project structures, delivery timelines, or confidential development information.</w:t>
            </w:r>
          </w:p>
        </w:tc>
      </w:tr>
      <w:tr w:rsidR="00DE2972" w14:paraId="6AEA0A50" w14:textId="77777777">
        <w:tc>
          <w:tcPr>
            <w:tcW w:w="1980" w:type="dxa"/>
          </w:tcPr>
          <w:p w14:paraId="0C48194B" w14:textId="77777777" w:rsidR="00DE2972" w:rsidRDefault="00000000">
            <w:r>
              <w:lastRenderedPageBreak/>
              <w:t>Azure DB</w:t>
            </w:r>
          </w:p>
        </w:tc>
        <w:tc>
          <w:tcPr>
            <w:tcW w:w="1980" w:type="dxa"/>
          </w:tcPr>
          <w:p w14:paraId="44FEFDA1" w14:textId="77777777" w:rsidR="00DE2972" w:rsidRDefault="00000000">
            <w:r>
              <w:t>Stores business documents, contracts, and approval workflows exchanged internally and with external partners.</w:t>
            </w:r>
          </w:p>
        </w:tc>
        <w:tc>
          <w:tcPr>
            <w:tcW w:w="1980" w:type="dxa"/>
          </w:tcPr>
          <w:p w14:paraId="0554E9DA" w14:textId="77777777" w:rsidR="00DE2972" w:rsidRDefault="00000000">
            <w:r>
              <w:t>Internal Use Only</w:t>
            </w:r>
          </w:p>
        </w:tc>
        <w:tc>
          <w:tcPr>
            <w:tcW w:w="1980" w:type="dxa"/>
          </w:tcPr>
          <w:p w14:paraId="259BF3F0" w14:textId="77777777" w:rsidR="00DE2972" w:rsidRDefault="00000000">
            <w:r>
              <w:t>Medium risk — unauthorized access could expose internal or partner documentation and agreements.</w:t>
            </w:r>
          </w:p>
        </w:tc>
      </w:tr>
      <w:tr w:rsidR="00DE2972" w14:paraId="1FADD3D0" w14:textId="77777777">
        <w:tc>
          <w:tcPr>
            <w:tcW w:w="1980" w:type="dxa"/>
          </w:tcPr>
          <w:p w14:paraId="2F9A8DE2" w14:textId="77777777" w:rsidR="00DE2972" w:rsidRDefault="00000000">
            <w:r>
              <w:t>Vehicle Tracking (GPS)</w:t>
            </w:r>
          </w:p>
        </w:tc>
        <w:tc>
          <w:tcPr>
            <w:tcW w:w="1980" w:type="dxa"/>
          </w:tcPr>
          <w:p w14:paraId="5741E374" w14:textId="77777777" w:rsidR="00DE2972" w:rsidRDefault="00000000">
            <w:r>
              <w:t>Holds data on vehicle locations and movement history.</w:t>
            </w:r>
          </w:p>
        </w:tc>
        <w:tc>
          <w:tcPr>
            <w:tcW w:w="1980" w:type="dxa"/>
          </w:tcPr>
          <w:p w14:paraId="15BFB681" w14:textId="77777777" w:rsidR="00DE2972" w:rsidRDefault="00000000">
            <w:r>
              <w:t>Internal Use Only</w:t>
            </w:r>
          </w:p>
        </w:tc>
        <w:tc>
          <w:tcPr>
            <w:tcW w:w="1980" w:type="dxa"/>
          </w:tcPr>
          <w:p w14:paraId="76C932C6" w14:textId="77777777" w:rsidR="00DE2972" w:rsidRDefault="00000000">
            <w:r>
              <w:t>Medium risk — exposure may reveal logistical patterns, transport routes, or internal mobility details.</w:t>
            </w:r>
          </w:p>
        </w:tc>
      </w:tr>
      <w:tr w:rsidR="00DE2972" w14:paraId="43461062" w14:textId="77777777">
        <w:tc>
          <w:tcPr>
            <w:tcW w:w="1980" w:type="dxa"/>
          </w:tcPr>
          <w:p w14:paraId="6AA38C08" w14:textId="77777777" w:rsidR="00DE2972" w:rsidRDefault="00000000">
            <w:r>
              <w:t>Other sources (SharePoint, Dataverse)</w:t>
            </w:r>
          </w:p>
        </w:tc>
        <w:tc>
          <w:tcPr>
            <w:tcW w:w="1980" w:type="dxa"/>
          </w:tcPr>
          <w:p w14:paraId="1F3FF4F6" w14:textId="77777777" w:rsidR="00DE2972" w:rsidRDefault="00000000">
            <w:r>
              <w:t>Contain semi-structured and reference data used for collaboration, document storage, and cross-departmental integrations.</w:t>
            </w:r>
          </w:p>
        </w:tc>
        <w:tc>
          <w:tcPr>
            <w:tcW w:w="1980" w:type="dxa"/>
          </w:tcPr>
          <w:p w14:paraId="73A543FA" w14:textId="77777777" w:rsidR="00DE2972" w:rsidRDefault="00000000">
            <w:r>
              <w:t>Internal Use Only</w:t>
            </w:r>
          </w:p>
        </w:tc>
        <w:tc>
          <w:tcPr>
            <w:tcW w:w="1980" w:type="dxa"/>
          </w:tcPr>
          <w:p w14:paraId="262DBA05" w14:textId="77777777" w:rsidR="00DE2972" w:rsidRDefault="00000000">
            <w:r>
              <w:t>Medium risk — exposure may reveal internal documents, shared resources, or integration data used in operational processes.</w:t>
            </w:r>
          </w:p>
        </w:tc>
      </w:tr>
    </w:tbl>
    <w:p w14:paraId="71EF4CC6" w14:textId="77777777" w:rsidR="00DE2972" w:rsidRDefault="00000000">
      <w:pPr>
        <w:pStyle w:val="Heading1"/>
      </w:pPr>
      <w:bookmarkStart w:id="56" w:name="Xa7aadf520a7b8cc68c4e665040bff84f19bc6fe"/>
      <w:bookmarkStart w:id="57" w:name="_Toc232149427"/>
      <w:bookmarkEnd w:id="54"/>
      <w:r>
        <w:t>Applications infrastructure/networking components</w:t>
      </w:r>
      <w:bookmarkEnd w:id="57"/>
    </w:p>
    <w:p w14:paraId="04614B95" w14:textId="77777777" w:rsidR="00DE2972" w:rsidRDefault="00000000">
      <w:pPr>
        <w:pStyle w:val="Heading2"/>
      </w:pPr>
      <w:bookmarkStart w:id="58" w:name="as-is-landscape"/>
      <w:bookmarkStart w:id="59" w:name="_Toc232149428"/>
      <w:r>
        <w:t>As-Is landscape</w:t>
      </w:r>
      <w:bookmarkEnd w:id="59"/>
    </w:p>
    <w:p w14:paraId="239D4C27" w14:textId="77777777" w:rsidR="00DE2972" w:rsidRDefault="00000000">
      <w:r>
        <w:t>The customer’s infrastructure is a hybrid IT system, hosted within:</w:t>
      </w:r>
    </w:p>
    <w:p w14:paraId="647F3069" w14:textId="77777777" w:rsidR="00DE2972" w:rsidRDefault="00000000">
      <w:pPr>
        <w:numPr>
          <w:ilvl w:val="0"/>
          <w:numId w:val="10"/>
        </w:numPr>
      </w:pPr>
      <w:r>
        <w:t>Local data centers secured by Fortinet network appliances, which provide perimeter protection, traffic filtering, and basic intrusion prevention capabilities.</w:t>
      </w:r>
    </w:p>
    <w:p w14:paraId="7E71077B" w14:textId="77777777" w:rsidR="00DE2972" w:rsidRDefault="00000000">
      <w:pPr>
        <w:numPr>
          <w:ilvl w:val="0"/>
          <w:numId w:val="10"/>
        </w:numPr>
      </w:pPr>
      <w:r>
        <w:t>An Azure environment with an isolated cloud network protected by Azure services such as Network Security Groups.</w:t>
      </w:r>
    </w:p>
    <w:p w14:paraId="5138E3A2" w14:textId="77777777" w:rsidR="00DE2972" w:rsidRDefault="00000000">
      <w:r>
        <w:t>There is currently no dedicated private channel to Azure such as ExpressRoute or VPN Gateway, meaning that all communication with external or cloud services occurs over the public internet using standard secure protocols (HTTPS, TLS). IP Allow lists and obligatory authentication provide an additional layer of defense. Network and endpoint monitoring are handled through the Fortinet ecosystem, which serves as the central network management system for the on-prem Data Center.</w:t>
      </w:r>
    </w:p>
    <w:p w14:paraId="0E81918D" w14:textId="77777777" w:rsidR="00DE2972" w:rsidRDefault="00000000">
      <w:pPr>
        <w:pStyle w:val="BodyText"/>
      </w:pPr>
      <w:r>
        <w:t>The organization gathers a comprehensive set of logs, including:</w:t>
      </w:r>
    </w:p>
    <w:p w14:paraId="1BB97D94" w14:textId="77777777" w:rsidR="00DE2972" w:rsidRDefault="00000000">
      <w:pPr>
        <w:numPr>
          <w:ilvl w:val="0"/>
          <w:numId w:val="11"/>
        </w:numPr>
      </w:pPr>
      <w:r>
        <w:t>Security agent logs and system events from endpoints.</w:t>
      </w:r>
    </w:p>
    <w:p w14:paraId="361368D0" w14:textId="77777777" w:rsidR="00DE2972" w:rsidRDefault="00000000">
      <w:pPr>
        <w:numPr>
          <w:ilvl w:val="0"/>
          <w:numId w:val="11"/>
        </w:numPr>
      </w:pPr>
      <w:r>
        <w:t>Sysmon data such as process launches, file creations, and DNS queries.</w:t>
      </w:r>
    </w:p>
    <w:p w14:paraId="21A8C96F" w14:textId="77777777" w:rsidR="00DE2972" w:rsidRDefault="00000000">
      <w:pPr>
        <w:numPr>
          <w:ilvl w:val="0"/>
          <w:numId w:val="11"/>
        </w:numPr>
      </w:pPr>
      <w:r>
        <w:t>Audit logs from Microsoft Defender.</w:t>
      </w:r>
    </w:p>
    <w:p w14:paraId="634460F1" w14:textId="77777777" w:rsidR="00DE2972" w:rsidRDefault="00000000">
      <w:pPr>
        <w:numPr>
          <w:ilvl w:val="0"/>
          <w:numId w:val="11"/>
        </w:numPr>
      </w:pPr>
      <w:r>
        <w:t>Fortinet network traffic logs, capturing ingress and egress flows.</w:t>
      </w:r>
    </w:p>
    <w:p w14:paraId="5147F18A" w14:textId="77777777" w:rsidR="00DE2972" w:rsidRDefault="00000000">
      <w:r>
        <w:t>At present, the environment does not utilize Azure Monitor or Log Analytics, and there is no centralized telemetry pipeline covering both on-premises and cloud resources. Monitoring is therefore siloed, focusing mainly on infrastructure-level and security events rather than application-level observability. Connectivity from cloud applications to on-prem data sources is established through authenticated public endpoints served by custom API Gateway instances. Identity management and access control are handled on a per-system basis, with limited integration into a unified identity provider such as Azure AD. Both on-prem Active Directory and Azure Entra ID are configured to perform synchronization.</w:t>
      </w:r>
    </w:p>
    <w:p w14:paraId="500A1BDD" w14:textId="77777777" w:rsidR="00DE2972" w:rsidRDefault="00000000">
      <w:pPr>
        <w:pStyle w:val="Heading2"/>
      </w:pPr>
      <w:bookmarkStart w:id="60" w:name="future-landscape"/>
      <w:bookmarkStart w:id="61" w:name="_Toc232149429"/>
      <w:bookmarkEnd w:id="58"/>
      <w:r>
        <w:t>Future landscape</w:t>
      </w:r>
      <w:bookmarkEnd w:id="61"/>
    </w:p>
    <w:p w14:paraId="2EDBDA3B" w14:textId="77777777" w:rsidR="00DE2972" w:rsidRDefault="00000000">
      <w:r>
        <w:t xml:space="preserve">The Analytics Platform will be hosted and powered by Azure. The proposed solution is based on Microsoft Fabric and connects to Gladpharm’s on-premises data sources using publicly exposed REST APIs managed by Azure API Management and protected by an OAuth 2.0 authentication </w:t>
      </w:r>
      <w:r>
        <w:lastRenderedPageBreak/>
        <w:t>layer. Data is ingested using the OData protocol. The architecture ensures scalability, performance, and end-to-end security while enabling seamless integration between data sources, data storage, and analytical tools. Building on the existing approach, access to customer data sources is provided using an API gateway with secure (TLS, HTTPS) and authenticated (OAuth 2.0) connections established over the public internet.</w:t>
      </w:r>
    </w:p>
    <w:p w14:paraId="434FE752" w14:textId="77777777" w:rsidR="00DE2972" w:rsidRDefault="00000000">
      <w:pPr>
        <w:pStyle w:val="Heading1"/>
      </w:pPr>
      <w:bookmarkStart w:id="62" w:name="security-and-compliance-needs"/>
      <w:bookmarkStart w:id="63" w:name="_Toc232149430"/>
      <w:bookmarkEnd w:id="56"/>
      <w:bookmarkEnd w:id="60"/>
      <w:r>
        <w:t>Security and compliance needs</w:t>
      </w:r>
      <w:bookmarkEnd w:id="63"/>
    </w:p>
    <w:tbl>
      <w:tblPr>
        <w:tblStyle w:val="Tableblack"/>
        <w:tblW w:w="5000" w:type="pct"/>
        <w:tblLayout w:type="fixed"/>
        <w:tblLook w:val="0020" w:firstRow="1" w:lastRow="0" w:firstColumn="0" w:lastColumn="0" w:noHBand="0" w:noVBand="0"/>
      </w:tblPr>
      <w:tblGrid>
        <w:gridCol w:w="4670"/>
        <w:gridCol w:w="4670"/>
      </w:tblGrid>
      <w:tr w:rsidR="00DE2972" w14:paraId="5D1646FD" w14:textId="77777777" w:rsidTr="00DE2972">
        <w:trPr>
          <w:cnfStyle w:val="100000000000" w:firstRow="1" w:lastRow="0" w:firstColumn="0" w:lastColumn="0" w:oddVBand="0" w:evenVBand="0" w:oddHBand="0" w:evenHBand="0" w:firstRowFirstColumn="0" w:firstRowLastColumn="0" w:lastRowFirstColumn="0" w:lastRowLastColumn="0"/>
        </w:trPr>
        <w:tc>
          <w:tcPr>
            <w:tcW w:w="3960" w:type="dxa"/>
          </w:tcPr>
          <w:p w14:paraId="6B69FF1E" w14:textId="77777777" w:rsidR="00DE2972" w:rsidRDefault="00000000">
            <w:r>
              <w:t>Security Measure</w:t>
            </w:r>
          </w:p>
        </w:tc>
        <w:tc>
          <w:tcPr>
            <w:tcW w:w="3960" w:type="dxa"/>
          </w:tcPr>
          <w:p w14:paraId="5C6D02EE" w14:textId="77777777" w:rsidR="00DE2972" w:rsidRDefault="00000000">
            <w:r>
              <w:t>Description</w:t>
            </w:r>
          </w:p>
        </w:tc>
      </w:tr>
      <w:tr w:rsidR="00DE2972" w14:paraId="7C53F29F" w14:textId="77777777">
        <w:tc>
          <w:tcPr>
            <w:tcW w:w="3960" w:type="dxa"/>
          </w:tcPr>
          <w:p w14:paraId="3AAE52A5" w14:textId="77777777" w:rsidR="00DE2972" w:rsidRDefault="00000000">
            <w:r>
              <w:t>Data Encryption</w:t>
            </w:r>
          </w:p>
        </w:tc>
        <w:tc>
          <w:tcPr>
            <w:tcW w:w="3960" w:type="dxa"/>
          </w:tcPr>
          <w:p w14:paraId="4CA54BA6" w14:textId="77777777" w:rsidR="00DE2972" w:rsidRDefault="00000000">
            <w:r>
              <w:t>Implement encryption at-rest to protect sensitive data, such as financial indicators. This ensures that even if unauthorized access occurs, the data remains unreadable and unusable, safeguarding its confidentiality and integrity.</w:t>
            </w:r>
          </w:p>
        </w:tc>
      </w:tr>
      <w:tr w:rsidR="00DE2972" w14:paraId="55089F8D" w14:textId="77777777">
        <w:tc>
          <w:tcPr>
            <w:tcW w:w="3960" w:type="dxa"/>
          </w:tcPr>
          <w:p w14:paraId="3B8FBD5D" w14:textId="77777777" w:rsidR="00DE2972" w:rsidRDefault="00000000">
            <w:r>
              <w:t>Access Control</w:t>
            </w:r>
          </w:p>
        </w:tc>
        <w:tc>
          <w:tcPr>
            <w:tcW w:w="3960" w:type="dxa"/>
          </w:tcPr>
          <w:p w14:paraId="14607F84" w14:textId="77777777" w:rsidR="00DE2972" w:rsidRDefault="00000000">
            <w:r>
              <w:t>Utilize access control mechanisms to restrict access to the analytical solution and its underlying data. Implement role-based access control (RBAC) to ensure that only authorized personnel have access to specific data and functionalities based on their roles and responsibilities.</w:t>
            </w:r>
          </w:p>
        </w:tc>
      </w:tr>
      <w:tr w:rsidR="00DE2972" w14:paraId="2940F6CB" w14:textId="77777777">
        <w:tc>
          <w:tcPr>
            <w:tcW w:w="3960" w:type="dxa"/>
          </w:tcPr>
          <w:p w14:paraId="46DDD1B1" w14:textId="77777777" w:rsidR="00DE2972" w:rsidRDefault="00000000">
            <w:r>
              <w:t>Secure Communication</w:t>
            </w:r>
          </w:p>
        </w:tc>
        <w:tc>
          <w:tcPr>
            <w:tcW w:w="3960" w:type="dxa"/>
          </w:tcPr>
          <w:p w14:paraId="46C25B9A" w14:textId="77777777" w:rsidR="00DE2972" w:rsidRDefault="00000000">
            <w:r>
              <w:t>Employ security protocols (e.g. HTTPS) to encrypt data transmission between different components of the analytical solution, including sources, integration components, data warehouse, analysis tools, and user interfaces. This prevents data tampering during data exchange, enhancing data confidentiality and integrity.</w:t>
            </w:r>
          </w:p>
        </w:tc>
      </w:tr>
      <w:tr w:rsidR="00DE2972" w14:paraId="27C1234E" w14:textId="77777777">
        <w:tc>
          <w:tcPr>
            <w:tcW w:w="3960" w:type="dxa"/>
          </w:tcPr>
          <w:p w14:paraId="3C48870A" w14:textId="77777777" w:rsidR="00DE2972" w:rsidRDefault="00000000">
            <w:r>
              <w:t>Geography Optimization</w:t>
            </w:r>
          </w:p>
        </w:tc>
        <w:tc>
          <w:tcPr>
            <w:tcW w:w="3960" w:type="dxa"/>
          </w:tcPr>
          <w:p w14:paraId="45715470" w14:textId="77777777" w:rsidR="00DE2972" w:rsidRDefault="00000000">
            <w:r>
              <w:t>Optimize the solution for minimal latency for Ukrainian users, considering that all end users reside in Ukraine. Consider regional planning to address data availability and other region-specific risks.</w:t>
            </w:r>
          </w:p>
        </w:tc>
      </w:tr>
      <w:tr w:rsidR="00DE2972" w14:paraId="0A7FFB86" w14:textId="77777777">
        <w:tc>
          <w:tcPr>
            <w:tcW w:w="3960" w:type="dxa"/>
          </w:tcPr>
          <w:p w14:paraId="37744047" w14:textId="77777777" w:rsidR="00DE2972" w:rsidRDefault="00000000">
            <w:r>
              <w:t>Data Integrity Checks</w:t>
            </w:r>
          </w:p>
        </w:tc>
        <w:tc>
          <w:tcPr>
            <w:tcW w:w="3960" w:type="dxa"/>
          </w:tcPr>
          <w:p w14:paraId="01D2AE93" w14:textId="77777777" w:rsidR="00DE2972" w:rsidRDefault="00000000">
            <w:r>
              <w:t>Implement mechanisms to ensure data integrity throughout the data processing pipeline. Utilize hash functions to verify the integrity of data at different stages of processing, detecting any unauthorized alterations and maintaining data accuracy and reliability.</w:t>
            </w:r>
          </w:p>
        </w:tc>
      </w:tr>
      <w:tr w:rsidR="00DE2972" w14:paraId="6C165112" w14:textId="77777777">
        <w:tc>
          <w:tcPr>
            <w:tcW w:w="3960" w:type="dxa"/>
          </w:tcPr>
          <w:p w14:paraId="6AE0E70C" w14:textId="77777777" w:rsidR="00DE2972" w:rsidRDefault="00000000">
            <w:r>
              <w:t>Regulatory &amp; Industry Compliance</w:t>
            </w:r>
          </w:p>
        </w:tc>
        <w:tc>
          <w:tcPr>
            <w:tcW w:w="3960" w:type="dxa"/>
          </w:tcPr>
          <w:p w14:paraId="510C9E00" w14:textId="77777777" w:rsidR="00DE2972" w:rsidRDefault="00000000">
            <w:r>
              <w:t xml:space="preserve">As a Ukrainian pharmaceutical manufacturer, Gladpharm is subject to Ukrainian personal-data protection legislation and, for any EU-related data, the EU GDPR. Pharmaceutical record-keeping practices (GxP / GDP) require traceability and auditability of data, supported by the Bronze-layer historization and audit trail. All end-user data resides in Ukraine, addressing data-residency requirements; no other industry- or geography-specific regulatory constraints were identified during the assessment. </w:t>
            </w:r>
            <w:r>
              <w:rPr>
                <w:i/>
                <w:iCs/>
              </w:rPr>
              <w:t>[TO CONFIRM — applicable regimes to be validated with Gladpharm’s compliance/legal function.]</w:t>
            </w:r>
          </w:p>
        </w:tc>
      </w:tr>
    </w:tbl>
    <w:p w14:paraId="2F310F09" w14:textId="77777777" w:rsidR="00DE2972" w:rsidRDefault="00000000">
      <w:pPr>
        <w:pStyle w:val="BodyText"/>
      </w:pPr>
      <w:r>
        <w:t>Integrating these security measures into the solution allows the company to mitigate security risks, protect valuable data assets, and build trust with stakeholders, thereby enhancing the resilience and reliability of its operations and ensuring the confidentiality, integrity, and availability of sensitive data.</w:t>
      </w:r>
    </w:p>
    <w:p w14:paraId="081A8A8A" w14:textId="77777777" w:rsidR="00DE2972" w:rsidRDefault="00000000">
      <w:pPr>
        <w:pStyle w:val="Heading1"/>
      </w:pPr>
      <w:bookmarkStart w:id="64" w:name="recommended-changes-and-improvements"/>
      <w:bookmarkStart w:id="65" w:name="_Toc232149431"/>
      <w:bookmarkEnd w:id="62"/>
      <w:r>
        <w:lastRenderedPageBreak/>
        <w:t>Recommended changes and improvements</w:t>
      </w:r>
      <w:bookmarkEnd w:id="65"/>
    </w:p>
    <w:p w14:paraId="7D41816F" w14:textId="77777777" w:rsidR="00DE2972" w:rsidRDefault="00000000">
      <w:r>
        <w:t>This document chapter covers the main opportunities and directions where the Kyivstar team sees the most valuable potential for future changes in Gladpharm.</w:t>
      </w:r>
    </w:p>
    <w:tbl>
      <w:tblPr>
        <w:tblStyle w:val="Tableblack"/>
        <w:tblW w:w="5000" w:type="pct"/>
        <w:tblLayout w:type="fixed"/>
        <w:tblLook w:val="0020" w:firstRow="1" w:lastRow="0" w:firstColumn="0" w:lastColumn="0" w:noHBand="0" w:noVBand="0"/>
      </w:tblPr>
      <w:tblGrid>
        <w:gridCol w:w="2335"/>
        <w:gridCol w:w="2335"/>
        <w:gridCol w:w="2335"/>
        <w:gridCol w:w="2335"/>
      </w:tblGrid>
      <w:tr w:rsidR="00DE2972" w14:paraId="4F681858" w14:textId="77777777" w:rsidTr="00DE2972">
        <w:trPr>
          <w:cnfStyle w:val="100000000000" w:firstRow="1" w:lastRow="0" w:firstColumn="0" w:lastColumn="0" w:oddVBand="0" w:evenVBand="0" w:oddHBand="0" w:evenHBand="0" w:firstRowFirstColumn="0" w:firstRowLastColumn="0" w:lastRowFirstColumn="0" w:lastRowLastColumn="0"/>
        </w:trPr>
        <w:tc>
          <w:tcPr>
            <w:tcW w:w="1980" w:type="dxa"/>
          </w:tcPr>
          <w:p w14:paraId="550F6D18" w14:textId="77777777" w:rsidR="00DE2972" w:rsidRDefault="00000000">
            <w:r>
              <w:t>№</w:t>
            </w:r>
          </w:p>
        </w:tc>
        <w:tc>
          <w:tcPr>
            <w:tcW w:w="1980" w:type="dxa"/>
          </w:tcPr>
          <w:p w14:paraId="4BD90F9A" w14:textId="77777777" w:rsidR="00DE2972" w:rsidRDefault="00000000">
            <w:r>
              <w:t>Module/Functional/Process</w:t>
            </w:r>
          </w:p>
        </w:tc>
        <w:tc>
          <w:tcPr>
            <w:tcW w:w="1980" w:type="dxa"/>
          </w:tcPr>
          <w:p w14:paraId="613877A3" w14:textId="77777777" w:rsidR="00DE2972" w:rsidRDefault="00000000">
            <w:r>
              <w:t>Description</w:t>
            </w:r>
          </w:p>
        </w:tc>
        <w:tc>
          <w:tcPr>
            <w:tcW w:w="1980" w:type="dxa"/>
          </w:tcPr>
          <w:p w14:paraId="4E52893F" w14:textId="77777777" w:rsidR="00DE2972" w:rsidRDefault="00000000">
            <w:r>
              <w:t>Recommendations</w:t>
            </w:r>
          </w:p>
        </w:tc>
      </w:tr>
      <w:tr w:rsidR="00DE2972" w14:paraId="3C9B2A71" w14:textId="77777777">
        <w:tc>
          <w:tcPr>
            <w:tcW w:w="1980" w:type="dxa"/>
          </w:tcPr>
          <w:p w14:paraId="677AB55E" w14:textId="77777777" w:rsidR="00DE2972" w:rsidRDefault="00000000">
            <w:r>
              <w:t>1</w:t>
            </w:r>
          </w:p>
        </w:tc>
        <w:tc>
          <w:tcPr>
            <w:tcW w:w="1980" w:type="dxa"/>
          </w:tcPr>
          <w:p w14:paraId="698CC956" w14:textId="77777777" w:rsidR="00DE2972" w:rsidRDefault="00000000">
            <w:r>
              <w:t>Centralized Data Platform</w:t>
            </w:r>
          </w:p>
        </w:tc>
        <w:tc>
          <w:tcPr>
            <w:tcW w:w="1980" w:type="dxa"/>
          </w:tcPr>
          <w:p w14:paraId="5914E18D" w14:textId="77777777" w:rsidR="00DE2972" w:rsidRDefault="00000000">
            <w:r>
              <w:t>Establish a unified data environment for all operational and analytical needs.</w:t>
            </w:r>
          </w:p>
        </w:tc>
        <w:tc>
          <w:tcPr>
            <w:tcW w:w="1980" w:type="dxa"/>
          </w:tcPr>
          <w:p w14:paraId="111DBAFD" w14:textId="77777777" w:rsidR="00DE2972" w:rsidRDefault="00000000">
            <w:r>
              <w:t>Implement a consolidated platform that integrates data from ERP, MS SQL, Accounting, Transport, and Project systems. This serves as a single source of truth, simplifying access, improving data reliability, and supporting analytics and reporting at the enterprise level.</w:t>
            </w:r>
          </w:p>
        </w:tc>
      </w:tr>
      <w:tr w:rsidR="00DE2972" w14:paraId="1DC047D6" w14:textId="77777777">
        <w:tc>
          <w:tcPr>
            <w:tcW w:w="1980" w:type="dxa"/>
          </w:tcPr>
          <w:p w14:paraId="27B8032D" w14:textId="77777777" w:rsidR="00DE2972" w:rsidRDefault="00000000">
            <w:r>
              <w:t>2</w:t>
            </w:r>
          </w:p>
        </w:tc>
        <w:tc>
          <w:tcPr>
            <w:tcW w:w="1980" w:type="dxa"/>
          </w:tcPr>
          <w:p w14:paraId="595E8BD2" w14:textId="77777777" w:rsidR="00DE2972" w:rsidRDefault="00000000">
            <w:r>
              <w:t>Data Quality and Governance Framework</w:t>
            </w:r>
          </w:p>
        </w:tc>
        <w:tc>
          <w:tcPr>
            <w:tcW w:w="1980" w:type="dxa"/>
          </w:tcPr>
          <w:p w14:paraId="1B26D327" w14:textId="77777777" w:rsidR="00DE2972" w:rsidRDefault="00000000">
            <w:r>
              <w:t>Define policies and automation for consistent, reliable data.</w:t>
            </w:r>
          </w:p>
        </w:tc>
        <w:tc>
          <w:tcPr>
            <w:tcW w:w="1980" w:type="dxa"/>
          </w:tcPr>
          <w:p w14:paraId="3B7F4D2B" w14:textId="77777777" w:rsidR="00DE2972" w:rsidRDefault="00000000">
            <w:r>
              <w:t>Introduce standardized data quality rules, validation checks, and governance policies across all data domains. Automating these controls minimizes manual intervention and ensures compliance with data management standards.</w:t>
            </w:r>
          </w:p>
        </w:tc>
      </w:tr>
      <w:tr w:rsidR="00DE2972" w14:paraId="52CFC109" w14:textId="77777777">
        <w:tc>
          <w:tcPr>
            <w:tcW w:w="1980" w:type="dxa"/>
          </w:tcPr>
          <w:p w14:paraId="74908EB7" w14:textId="77777777" w:rsidR="00DE2972" w:rsidRDefault="00000000">
            <w:r>
              <w:t>3</w:t>
            </w:r>
          </w:p>
        </w:tc>
        <w:tc>
          <w:tcPr>
            <w:tcW w:w="1980" w:type="dxa"/>
          </w:tcPr>
          <w:p w14:paraId="68C0089A" w14:textId="77777777" w:rsidR="00DE2972" w:rsidRDefault="00000000">
            <w:r>
              <w:t>Templating the manual data sources</w:t>
            </w:r>
          </w:p>
        </w:tc>
        <w:tc>
          <w:tcPr>
            <w:tcW w:w="1980" w:type="dxa"/>
          </w:tcPr>
          <w:p w14:paraId="2A16DB08" w14:textId="77777777" w:rsidR="00DE2972" w:rsidRDefault="00000000">
            <w:r>
              <w:t>Set of policies and processes to control manual data sources.</w:t>
            </w:r>
          </w:p>
        </w:tc>
        <w:tc>
          <w:tcPr>
            <w:tcW w:w="1980" w:type="dxa"/>
          </w:tcPr>
          <w:p w14:paraId="49DD88A3" w14:textId="77777777" w:rsidR="00DE2972" w:rsidRDefault="00000000">
            <w:r>
              <w:t>Manual data sources are closely related to human data producers, who can make mistakes in data creation. To reduce errors, it is good practice to create templates for manual files (for example, templates of Excel files containing manual references).</w:t>
            </w:r>
          </w:p>
        </w:tc>
      </w:tr>
      <w:tr w:rsidR="00DE2972" w14:paraId="75920682" w14:textId="77777777">
        <w:tc>
          <w:tcPr>
            <w:tcW w:w="1980" w:type="dxa"/>
          </w:tcPr>
          <w:p w14:paraId="072D5EB9" w14:textId="77777777" w:rsidR="00DE2972" w:rsidRDefault="00000000">
            <w:r>
              <w:t>4</w:t>
            </w:r>
          </w:p>
        </w:tc>
        <w:tc>
          <w:tcPr>
            <w:tcW w:w="1980" w:type="dxa"/>
          </w:tcPr>
          <w:p w14:paraId="72979A9F" w14:textId="77777777" w:rsidR="00DE2972" w:rsidRDefault="00000000">
            <w:r>
              <w:t>Infrastructure as Code (IaC)</w:t>
            </w:r>
          </w:p>
        </w:tc>
        <w:tc>
          <w:tcPr>
            <w:tcW w:w="1980" w:type="dxa"/>
          </w:tcPr>
          <w:p w14:paraId="3D13C78A" w14:textId="77777777" w:rsidR="00DE2972" w:rsidRDefault="00000000">
            <w:r>
              <w:t>Automation and disaster recovery foundation.</w:t>
            </w:r>
          </w:p>
        </w:tc>
        <w:tc>
          <w:tcPr>
            <w:tcW w:w="1980" w:type="dxa"/>
          </w:tcPr>
          <w:p w14:paraId="3ADAC3B0" w14:textId="77777777" w:rsidR="00DE2972" w:rsidRDefault="00000000">
            <w:r>
              <w:t>Using Terraform to describe and deploy the entire DWH infrastructure ensures high availability and rapid recovery in case of incidents. Automation allows repeatability, quick rollback, and scaling, increasing platform resilience and minimizing downtime.</w:t>
            </w:r>
          </w:p>
        </w:tc>
      </w:tr>
      <w:tr w:rsidR="00DE2972" w14:paraId="1B028D26" w14:textId="77777777">
        <w:tc>
          <w:tcPr>
            <w:tcW w:w="1980" w:type="dxa"/>
          </w:tcPr>
          <w:p w14:paraId="7E10A5AE" w14:textId="77777777" w:rsidR="00DE2972" w:rsidRDefault="00000000">
            <w:r>
              <w:t>5</w:t>
            </w:r>
          </w:p>
        </w:tc>
        <w:tc>
          <w:tcPr>
            <w:tcW w:w="1980" w:type="dxa"/>
          </w:tcPr>
          <w:p w14:paraId="5FB0F92C" w14:textId="77777777" w:rsidR="00DE2972" w:rsidRDefault="00000000">
            <w:r>
              <w:t>CI/CD Tool</w:t>
            </w:r>
          </w:p>
        </w:tc>
        <w:tc>
          <w:tcPr>
            <w:tcW w:w="1980" w:type="dxa"/>
          </w:tcPr>
          <w:p w14:paraId="2353FBA8" w14:textId="77777777" w:rsidR="00DE2972" w:rsidRDefault="00000000">
            <w:r>
              <w:t>Tool for continuous integration and deployment.</w:t>
            </w:r>
          </w:p>
        </w:tc>
        <w:tc>
          <w:tcPr>
            <w:tcW w:w="1980" w:type="dxa"/>
          </w:tcPr>
          <w:p w14:paraId="67EA1A5F" w14:textId="77777777" w:rsidR="00DE2972" w:rsidRDefault="00000000">
            <w:r>
              <w:t xml:space="preserve">Provides centralized codebase versioning and automates deployments across environments, ensuring consistency and repeatability of releases. Facilitates collaboration by </w:t>
            </w:r>
            <w:r>
              <w:lastRenderedPageBreak/>
              <w:t>serving as a single source of truth for all developers.</w:t>
            </w:r>
          </w:p>
        </w:tc>
      </w:tr>
      <w:tr w:rsidR="00DE2972" w14:paraId="5B930256" w14:textId="77777777">
        <w:tc>
          <w:tcPr>
            <w:tcW w:w="1980" w:type="dxa"/>
          </w:tcPr>
          <w:p w14:paraId="4BEDAE17" w14:textId="77777777" w:rsidR="00DE2972" w:rsidRDefault="00000000">
            <w:r>
              <w:lastRenderedPageBreak/>
              <w:t>6</w:t>
            </w:r>
          </w:p>
        </w:tc>
        <w:tc>
          <w:tcPr>
            <w:tcW w:w="1980" w:type="dxa"/>
          </w:tcPr>
          <w:p w14:paraId="783C868A" w14:textId="77777777" w:rsidR="00DE2972" w:rsidRDefault="00000000">
            <w:r>
              <w:t>Data Flow Management / Orchestration</w:t>
            </w:r>
          </w:p>
        </w:tc>
        <w:tc>
          <w:tcPr>
            <w:tcW w:w="1980" w:type="dxa"/>
          </w:tcPr>
          <w:p w14:paraId="45024256" w14:textId="77777777" w:rsidR="00DE2972" w:rsidRDefault="00000000">
            <w:r>
              <w:t>Centralized control over data pipelines and their execution.</w:t>
            </w:r>
          </w:p>
        </w:tc>
        <w:tc>
          <w:tcPr>
            <w:tcW w:w="1980" w:type="dxa"/>
          </w:tcPr>
          <w:p w14:paraId="02B7ADCB" w14:textId="77777777" w:rsidR="00DE2972" w:rsidRDefault="00000000">
            <w:r>
              <w:t>Manages and orchestrates complex data processing workflows with scheduling, triggering, and dependency tracking. Enables recalculation of business periods and ensures consistent, timely delivery of analytical results.</w:t>
            </w:r>
          </w:p>
        </w:tc>
      </w:tr>
    </w:tbl>
    <w:p w14:paraId="31CD82EC" w14:textId="77777777" w:rsidR="00DE2972" w:rsidRDefault="00000000">
      <w:pPr>
        <w:pStyle w:val="BodyText"/>
      </w:pPr>
      <w:r>
        <w:t>The recommended changes and improvements above aim to streamline and optimize Gladpharm’s existing workflows during the implementation of the new data consolidation platform. By implementing them, Gladpharm can use its data more effectively to drive business value, growth, and innovation.</w:t>
      </w:r>
    </w:p>
    <w:p w14:paraId="342474DF" w14:textId="77777777" w:rsidR="00DE2972" w:rsidRDefault="00000000">
      <w:pPr>
        <w:pStyle w:val="Heading1"/>
      </w:pPr>
      <w:bookmarkStart w:id="66" w:name="X8121981637e7619553ff34b496e84f04b4703c5"/>
      <w:bookmarkStart w:id="67" w:name="_Toc232149432"/>
      <w:bookmarkEnd w:id="64"/>
      <w:r>
        <w:t>Resilience, availability, and disaster recovery requirements</w:t>
      </w:r>
      <w:bookmarkEnd w:id="67"/>
    </w:p>
    <w:p w14:paraId="75A46062" w14:textId="77777777" w:rsidR="00DE2972" w:rsidRDefault="00000000">
      <w:r>
        <w:t>The scalability of the solution stands as one of the key factors motivating the customer’s choice to transition to the cloud.</w:t>
      </w:r>
    </w:p>
    <w:p w14:paraId="3E12737B" w14:textId="77777777" w:rsidR="00DE2972" w:rsidRDefault="00000000">
      <w:pPr>
        <w:pStyle w:val="BodyText"/>
      </w:pPr>
      <w:r>
        <w:rPr>
          <w:b/>
          <w:bCs/>
        </w:rPr>
        <w:t>Projected Demand and Scalability:</w:t>
      </w:r>
      <w:r>
        <w:t xml:space="preserve"> Anticipated demand necessitates the solution’s capacity to accommodate peak periods, during which data volume may surge up to 75% above the baseline. These peak intervals typically occur at month-end, quarter-end, and year-end. To address these demands, the solution should integrate a monitoring system that alerts when scaling up components becomes necessary. Elastic scaling up and down should be supported by the data warehouse database and ETL components, avoiding re-creations and minimizing downtime. Raw data sourced from the systems should be stored in cost-effective storage, permitting analysis and reprocessing without direct access to the source systems.</w:t>
      </w:r>
    </w:p>
    <w:p w14:paraId="64E51477" w14:textId="77777777" w:rsidR="00DE2972" w:rsidRDefault="00000000">
      <w:pPr>
        <w:pStyle w:val="BodyText"/>
      </w:pPr>
      <w:r>
        <w:rPr>
          <w:b/>
          <w:bCs/>
        </w:rPr>
        <w:t>Uptime and SLAs:</w:t>
      </w:r>
      <w:r>
        <w:t xml:space="preserve"> The customer requires the solution to maintain a minimum uptime of 96%, with the data warehouse upholding an SLA of at least 98% during weekdays. Scheduled maintenance should occur from Saturday 16:00 to Sunday 16:00 to mitigate disruptions during operational hours.</w:t>
      </w:r>
    </w:p>
    <w:p w14:paraId="434F10D1" w14:textId="77777777" w:rsidR="00DE2972" w:rsidRDefault="00000000">
      <w:pPr>
        <w:pStyle w:val="BodyText"/>
      </w:pPr>
      <w:r>
        <w:rPr>
          <w:b/>
          <w:bCs/>
        </w:rPr>
        <w:t>Backup and Recovery:</w:t>
      </w:r>
      <w:r>
        <w:t xml:space="preserve"> Data housed in storage must be replicated across at least two distinct data centers, while the data warehouse database should enable automatic daily backups. Backup files should be replicated to at least two different data centers, restore from backup should support point-in-time recovery, and full recovery should not exceed 24 hours. All virtual machines containing data should have automatic backup configured, and all cloud component configurations should be centralized and stored separately (including change history).</w:t>
      </w:r>
    </w:p>
    <w:p w14:paraId="4B44F7DE" w14:textId="77777777" w:rsidR="00DE2972" w:rsidRDefault="00000000">
      <w:pPr>
        <w:pStyle w:val="BodyText"/>
      </w:pPr>
      <w:r>
        <w:rPr>
          <w:b/>
          <w:bCs/>
        </w:rPr>
        <w:t>Conclusion:</w:t>
      </w:r>
      <w:r>
        <w:t xml:space="preserve"> The customer’s expectations regarding scalability, monitoring, backup and recovery, and SLAs within Azure are well-defined. Fulfilling these expectations will be pivotal for the success of the migration initiative. Ensuring scalability, high availability, and resilience against disruptions is paramount, alongside rigorous testing of backup and recovery procedures.</w:t>
      </w:r>
    </w:p>
    <w:p w14:paraId="2FE5E69A" w14:textId="77777777" w:rsidR="00DE2972" w:rsidRDefault="00000000">
      <w:pPr>
        <w:pStyle w:val="Heading1"/>
      </w:pPr>
      <w:bookmarkStart w:id="68" w:name="X95cacb06c4ec5166e9df3f8fb001f70d9ed5cc7"/>
      <w:bookmarkStart w:id="69" w:name="_Toc232149433"/>
      <w:bookmarkEnd w:id="66"/>
      <w:r>
        <w:t>Data quality policy and framework establishment</w:t>
      </w:r>
      <w:bookmarkEnd w:id="69"/>
    </w:p>
    <w:p w14:paraId="21CC6B74" w14:textId="77777777" w:rsidR="00DE2972" w:rsidRDefault="00000000">
      <w:r>
        <w:t>A Data Quality Policy should be a set of guidelines that must be followed. This policy is integrated into the overall Data Governance framework of Gladpharm and aims to:</w:t>
      </w:r>
    </w:p>
    <w:p w14:paraId="3A42FBE3" w14:textId="77777777" w:rsidR="00DE2972" w:rsidRDefault="00000000">
      <w:pPr>
        <w:numPr>
          <w:ilvl w:val="0"/>
          <w:numId w:val="12"/>
        </w:numPr>
      </w:pPr>
      <w:r>
        <w:lastRenderedPageBreak/>
        <w:t>Standardize corporate data within the platform based on Microsoft Fabric and medallion architecture.</w:t>
      </w:r>
    </w:p>
    <w:p w14:paraId="36C5F687" w14:textId="77777777" w:rsidR="00DE2972" w:rsidRDefault="00000000">
      <w:pPr>
        <w:numPr>
          <w:ilvl w:val="0"/>
          <w:numId w:val="12"/>
        </w:numPr>
      </w:pPr>
      <w:r>
        <w:t>Define processes for data validation, cleansing, and quality improvement.</w:t>
      </w:r>
    </w:p>
    <w:p w14:paraId="638F6252" w14:textId="77777777" w:rsidR="00DE2972" w:rsidRDefault="00000000">
      <w:pPr>
        <w:numPr>
          <w:ilvl w:val="0"/>
          <w:numId w:val="12"/>
        </w:numPr>
      </w:pPr>
      <w:r>
        <w:t>Create a robust data quality monitoring framework to ensure data consistency, uniqueness, correctness, relevance, and completeness.</w:t>
      </w:r>
    </w:p>
    <w:p w14:paraId="0EBBD65C" w14:textId="77777777" w:rsidR="00DE2972" w:rsidRDefault="00000000">
      <w:pPr>
        <w:numPr>
          <w:ilvl w:val="0"/>
          <w:numId w:val="12"/>
        </w:numPr>
      </w:pPr>
      <w:r>
        <w:t>Implement clear data quality metrics to continuously monitor, measure, and benchmark data quality performance.</w:t>
      </w:r>
    </w:p>
    <w:p w14:paraId="571B307B" w14:textId="77777777" w:rsidR="00DE2972" w:rsidRDefault="00000000">
      <w:pPr>
        <w:numPr>
          <w:ilvl w:val="0"/>
          <w:numId w:val="12"/>
        </w:numPr>
      </w:pPr>
      <w:r>
        <w:t>Define the structure and processes for timely elimination of data errors (Data Remediation).</w:t>
      </w:r>
    </w:p>
    <w:p w14:paraId="491FCD34" w14:textId="77777777" w:rsidR="00DE2972" w:rsidRDefault="00000000">
      <w:r>
        <w:t>Data Quality Management assesses how well data meets the organization’s requirements and provides confidence in its accuracy. It helps to meet business needs and optimize the costs associated with maintaining data quality by measuring and monitoring quality levels and analyzing the cost and impact of issues.</w:t>
      </w:r>
    </w:p>
    <w:p w14:paraId="64101AA8" w14:textId="77777777" w:rsidR="00DE2972" w:rsidRDefault="00000000">
      <w:pPr>
        <w:pStyle w:val="BodyText"/>
      </w:pPr>
      <w:r>
        <w:t>Components of the Data Quality Framework implementation:</w:t>
      </w:r>
    </w:p>
    <w:p w14:paraId="58DB85E8" w14:textId="77777777" w:rsidR="00DE2972" w:rsidRDefault="00000000">
      <w:pPr>
        <w:numPr>
          <w:ilvl w:val="0"/>
          <w:numId w:val="13"/>
        </w:numPr>
      </w:pPr>
      <w:r>
        <w:rPr>
          <w:b/>
          <w:bCs/>
        </w:rPr>
        <w:t>Data Quality Metrics</w:t>
      </w:r>
      <w:r>
        <w:t xml:space="preserve"> — clear indicators of data quality.</w:t>
      </w:r>
    </w:p>
    <w:p w14:paraId="78ACFE2D" w14:textId="77777777" w:rsidR="00DE2972" w:rsidRDefault="00000000">
      <w:pPr>
        <w:numPr>
          <w:ilvl w:val="0"/>
          <w:numId w:val="13"/>
        </w:numPr>
      </w:pPr>
      <w:r>
        <w:rPr>
          <w:b/>
          <w:bCs/>
        </w:rPr>
        <w:t>Data Quality Rules</w:t>
      </w:r>
      <w:r>
        <w:t xml:space="preserve"> — a set of rules for each metric.</w:t>
      </w:r>
    </w:p>
    <w:p w14:paraId="1FA00FF1" w14:textId="77777777" w:rsidR="00DE2972" w:rsidRDefault="00000000">
      <w:pPr>
        <w:numPr>
          <w:ilvl w:val="0"/>
          <w:numId w:val="13"/>
        </w:numPr>
      </w:pPr>
      <w:r>
        <w:rPr>
          <w:b/>
          <w:bCs/>
        </w:rPr>
        <w:t>Data Model</w:t>
      </w:r>
      <w:r>
        <w:t xml:space="preserve"> — defining models for storing rules, metrics, and errors in the Lakehouse (Bronze/Silver/Gold layers) within the medallion architecture.</w:t>
      </w:r>
    </w:p>
    <w:p w14:paraId="5A905350" w14:textId="77777777" w:rsidR="00DE2972" w:rsidRDefault="00000000">
      <w:pPr>
        <w:numPr>
          <w:ilvl w:val="0"/>
          <w:numId w:val="13"/>
        </w:numPr>
      </w:pPr>
      <w:r>
        <w:rPr>
          <w:b/>
          <w:bCs/>
        </w:rPr>
        <w:t>Data Validation Pipelines</w:t>
      </w:r>
      <w:r>
        <w:t xml:space="preserve"> — building data validation pipelines based on Fabric Data Factory / Spark Notebooks / Fabric Pipelines.</w:t>
      </w:r>
    </w:p>
    <w:p w14:paraId="6DD8F7D4" w14:textId="77777777" w:rsidR="00DE2972" w:rsidRDefault="00000000">
      <w:r>
        <w:t>The main metrics of data quality:</w:t>
      </w:r>
    </w:p>
    <w:p w14:paraId="37A88311" w14:textId="77777777" w:rsidR="00DE2972" w:rsidRDefault="00000000">
      <w:pPr>
        <w:numPr>
          <w:ilvl w:val="0"/>
          <w:numId w:val="14"/>
        </w:numPr>
      </w:pPr>
      <w:r>
        <w:rPr>
          <w:b/>
          <w:bCs/>
        </w:rPr>
        <w:t>Correctness</w:t>
      </w:r>
      <w:r>
        <w:t xml:space="preserve"> — verification of the correctness of filling in the fields, using both simple rules (checking for null, negative values, valid range) and complex business logic (SQL or Spark queries against Bronze/Silver/Gold layer tables).</w:t>
      </w:r>
    </w:p>
    <w:p w14:paraId="56B8F12D" w14:textId="77777777" w:rsidR="00DE2972" w:rsidRDefault="00000000">
      <w:pPr>
        <w:numPr>
          <w:ilvl w:val="0"/>
          <w:numId w:val="14"/>
        </w:numPr>
      </w:pPr>
      <w:r>
        <w:rPr>
          <w:b/>
          <w:bCs/>
        </w:rPr>
        <w:t>Consistency</w:t>
      </w:r>
      <w:r>
        <w:t xml:space="preserve"> — checks the integrity of foreign keys in fact tables — the presence of corresponding entries in directories.</w:t>
      </w:r>
    </w:p>
    <w:p w14:paraId="10092890" w14:textId="77777777" w:rsidR="00DE2972" w:rsidRDefault="00000000">
      <w:pPr>
        <w:numPr>
          <w:ilvl w:val="0"/>
          <w:numId w:val="14"/>
        </w:numPr>
      </w:pPr>
      <w:r>
        <w:rPr>
          <w:b/>
          <w:bCs/>
        </w:rPr>
        <w:t>Uniqueness</w:t>
      </w:r>
      <w:r>
        <w:t xml:space="preserve"> — checks business keys for uniqueness and searches for duplicates across Bronze/Silver/Gold layer data.</w:t>
      </w:r>
    </w:p>
    <w:p w14:paraId="4A65CE4A" w14:textId="77777777" w:rsidR="00DE2972" w:rsidRDefault="00000000">
      <w:r>
        <w:t>Implementation features in Microsoft Fabric: the Lakehouse is used to store data of different processing levels (Bronze → Silver → Gold), and Fabric Notebooks or Fabric Pipelines are used to create automated data validation and cleansing processes.</w:t>
      </w:r>
    </w:p>
    <w:p w14:paraId="3EA7CCA4" w14:textId="77777777" w:rsidR="00DE2972" w:rsidRDefault="00000000">
      <w:pPr>
        <w:pStyle w:val="Heading1"/>
      </w:pPr>
      <w:bookmarkStart w:id="70" w:name="workflows-orchestration"/>
      <w:bookmarkStart w:id="71" w:name="_Toc232149434"/>
      <w:bookmarkEnd w:id="68"/>
      <w:r>
        <w:t>Workflows orchestration</w:t>
      </w:r>
      <w:bookmarkEnd w:id="71"/>
    </w:p>
    <w:p w14:paraId="46628EA9" w14:textId="77777777" w:rsidR="00DE2972" w:rsidRDefault="00000000">
      <w:r>
        <w:t>Data quality is closely related to workflow orchestration processes. Indicators such as timeliness (SLA), consistency, and completeness depend on how the source objects were processed. A DWH solution with complex data source entity dependencies, without proper workflow orchestration, will never become a single source of validated data because of possible data inconsistency. Failed data processing workflow executions also reduce data quality, which prevents the DWH from being used as a trusted data source. To solve these problems, a workflow orchestration engine can be used together with a data quality engine to increase data quality and avoid data inconsistency.</w:t>
      </w:r>
    </w:p>
    <w:p w14:paraId="4E07D67D" w14:textId="77777777" w:rsidR="00DE2972" w:rsidRDefault="00000000">
      <w:pPr>
        <w:pStyle w:val="BodyText"/>
      </w:pPr>
      <w:r>
        <w:t>The existing client infrastructure has various data sources, which include different entities, and it is required to implement a workflow orchestration engine to keep DWH data in an actual, valid state in accordance with the existing business needs.</w:t>
      </w:r>
    </w:p>
    <w:p w14:paraId="1DBC653C" w14:textId="77777777" w:rsidR="00DE2972" w:rsidRDefault="00000000">
      <w:pPr>
        <w:pStyle w:val="BodyText"/>
      </w:pPr>
      <w:r>
        <w:t>The workflow orchestration engine should meet the following requirements:</w:t>
      </w:r>
    </w:p>
    <w:tbl>
      <w:tblPr>
        <w:tblStyle w:val="Tableblack"/>
        <w:tblW w:w="5000" w:type="pct"/>
        <w:tblLayout w:type="fixed"/>
        <w:tblLook w:val="0020" w:firstRow="1" w:lastRow="0" w:firstColumn="0" w:lastColumn="0" w:noHBand="0" w:noVBand="0"/>
      </w:tblPr>
      <w:tblGrid>
        <w:gridCol w:w="4670"/>
        <w:gridCol w:w="4670"/>
      </w:tblGrid>
      <w:tr w:rsidR="00DE2972" w14:paraId="41300C84" w14:textId="77777777" w:rsidTr="00DE2972">
        <w:trPr>
          <w:cnfStyle w:val="100000000000" w:firstRow="1" w:lastRow="0" w:firstColumn="0" w:lastColumn="0" w:oddVBand="0" w:evenVBand="0" w:oddHBand="0" w:evenHBand="0" w:firstRowFirstColumn="0" w:firstRowLastColumn="0" w:lastRowFirstColumn="0" w:lastRowLastColumn="0"/>
        </w:trPr>
        <w:tc>
          <w:tcPr>
            <w:tcW w:w="3960" w:type="dxa"/>
          </w:tcPr>
          <w:p w14:paraId="5F8470E2" w14:textId="77777777" w:rsidR="00DE2972" w:rsidRDefault="00000000">
            <w:r>
              <w:lastRenderedPageBreak/>
              <w:t>#</w:t>
            </w:r>
          </w:p>
        </w:tc>
        <w:tc>
          <w:tcPr>
            <w:tcW w:w="3960" w:type="dxa"/>
          </w:tcPr>
          <w:p w14:paraId="76EB6FE1" w14:textId="77777777" w:rsidR="00DE2972" w:rsidRDefault="00000000">
            <w:r>
              <w:t>Requirement</w:t>
            </w:r>
          </w:p>
        </w:tc>
      </w:tr>
      <w:tr w:rsidR="00DE2972" w14:paraId="3A8F4E91" w14:textId="77777777">
        <w:tc>
          <w:tcPr>
            <w:tcW w:w="3960" w:type="dxa"/>
          </w:tcPr>
          <w:p w14:paraId="6B5CEE81" w14:textId="77777777" w:rsidR="00DE2972" w:rsidRDefault="00000000">
            <w:r>
              <w:t>1</w:t>
            </w:r>
          </w:p>
        </w:tc>
        <w:tc>
          <w:tcPr>
            <w:tcW w:w="3960" w:type="dxa"/>
          </w:tcPr>
          <w:p w14:paraId="6736C0CC" w14:textId="77777777" w:rsidR="00DE2972" w:rsidRDefault="00000000">
            <w:r>
              <w:t>To support MS SQL Server as a data source to cover the project’s scope</w:t>
            </w:r>
          </w:p>
        </w:tc>
      </w:tr>
      <w:tr w:rsidR="00DE2972" w14:paraId="6650AD06" w14:textId="77777777">
        <w:tc>
          <w:tcPr>
            <w:tcW w:w="3960" w:type="dxa"/>
          </w:tcPr>
          <w:p w14:paraId="26C5DF34" w14:textId="77777777" w:rsidR="00DE2972" w:rsidRDefault="00000000">
            <w:r>
              <w:t>2</w:t>
            </w:r>
          </w:p>
        </w:tc>
        <w:tc>
          <w:tcPr>
            <w:tcW w:w="3960" w:type="dxa"/>
          </w:tcPr>
          <w:p w14:paraId="10108F28" w14:textId="77777777" w:rsidR="00DE2972" w:rsidRDefault="00000000">
            <w:r>
              <w:t>To support REST API as a data source to cover the project’s scope</w:t>
            </w:r>
          </w:p>
        </w:tc>
      </w:tr>
      <w:tr w:rsidR="00DE2972" w14:paraId="50358A56" w14:textId="77777777">
        <w:tc>
          <w:tcPr>
            <w:tcW w:w="3960" w:type="dxa"/>
          </w:tcPr>
          <w:p w14:paraId="400AA190" w14:textId="77777777" w:rsidR="00DE2972" w:rsidRDefault="00000000">
            <w:r>
              <w:t>3</w:t>
            </w:r>
          </w:p>
        </w:tc>
        <w:tc>
          <w:tcPr>
            <w:tcW w:w="3960" w:type="dxa"/>
          </w:tcPr>
          <w:p w14:paraId="72E4D7BE" w14:textId="77777777" w:rsidR="00DE2972" w:rsidRDefault="00000000">
            <w:r>
              <w:t>To support ERP/OData (e.g. 1C) as a data source to cover the project’s scope</w:t>
            </w:r>
          </w:p>
        </w:tc>
      </w:tr>
      <w:tr w:rsidR="00DE2972" w14:paraId="61C17FDB" w14:textId="77777777">
        <w:tc>
          <w:tcPr>
            <w:tcW w:w="3960" w:type="dxa"/>
          </w:tcPr>
          <w:p w14:paraId="3108D7E4" w14:textId="77777777" w:rsidR="00DE2972" w:rsidRDefault="00000000">
            <w:r>
              <w:t>4</w:t>
            </w:r>
          </w:p>
        </w:tc>
        <w:tc>
          <w:tcPr>
            <w:tcW w:w="3960" w:type="dxa"/>
          </w:tcPr>
          <w:p w14:paraId="3B4F06B7" w14:textId="77777777" w:rsidR="00DE2972" w:rsidRDefault="00000000">
            <w:r>
              <w:t>To support an Azure Storage Account as a data source to cover the project’s scope</w:t>
            </w:r>
          </w:p>
        </w:tc>
      </w:tr>
      <w:tr w:rsidR="00DE2972" w14:paraId="1552D06E" w14:textId="77777777">
        <w:tc>
          <w:tcPr>
            <w:tcW w:w="3960" w:type="dxa"/>
          </w:tcPr>
          <w:p w14:paraId="5752EB8B" w14:textId="77777777" w:rsidR="00DE2972" w:rsidRDefault="00000000">
            <w:r>
              <w:t>5</w:t>
            </w:r>
          </w:p>
        </w:tc>
        <w:tc>
          <w:tcPr>
            <w:tcW w:w="3960" w:type="dxa"/>
          </w:tcPr>
          <w:p w14:paraId="23231E6C" w14:textId="77777777" w:rsidR="00DE2972" w:rsidRDefault="00000000">
            <w:r>
              <w:t>To be flexible in extending data source types</w:t>
            </w:r>
          </w:p>
        </w:tc>
      </w:tr>
      <w:tr w:rsidR="00DE2972" w14:paraId="374F9C0A" w14:textId="77777777">
        <w:tc>
          <w:tcPr>
            <w:tcW w:w="3960" w:type="dxa"/>
          </w:tcPr>
          <w:p w14:paraId="2512D278" w14:textId="77777777" w:rsidR="00DE2972" w:rsidRDefault="00000000">
            <w:r>
              <w:t>6</w:t>
            </w:r>
          </w:p>
        </w:tc>
        <w:tc>
          <w:tcPr>
            <w:tcW w:w="3960" w:type="dxa"/>
          </w:tcPr>
          <w:p w14:paraId="5E211C82" w14:textId="77777777" w:rsidR="00DE2972" w:rsidRDefault="00000000">
            <w:r>
              <w:t>To support complex workflow scheduling (hourly/daily/monthly), including the ability to specify times and skip hours</w:t>
            </w:r>
          </w:p>
        </w:tc>
      </w:tr>
      <w:tr w:rsidR="00DE2972" w14:paraId="57E3D1ED" w14:textId="77777777">
        <w:tc>
          <w:tcPr>
            <w:tcW w:w="3960" w:type="dxa"/>
          </w:tcPr>
          <w:p w14:paraId="04220C4B" w14:textId="77777777" w:rsidR="00DE2972" w:rsidRDefault="00000000">
            <w:r>
              <w:t>7</w:t>
            </w:r>
          </w:p>
        </w:tc>
        <w:tc>
          <w:tcPr>
            <w:tcW w:w="3960" w:type="dxa"/>
          </w:tcPr>
          <w:p w14:paraId="293E58DD" w14:textId="77777777" w:rsidR="00DE2972" w:rsidRDefault="00000000">
            <w:r>
              <w:t>To support different data ingestion patterns such as full loading and incremental loading with minimal configuration</w:t>
            </w:r>
          </w:p>
        </w:tc>
      </w:tr>
      <w:tr w:rsidR="00DE2972" w14:paraId="5A77AA82" w14:textId="77777777">
        <w:tc>
          <w:tcPr>
            <w:tcW w:w="3960" w:type="dxa"/>
          </w:tcPr>
          <w:p w14:paraId="59F9616A" w14:textId="77777777" w:rsidR="00DE2972" w:rsidRDefault="00000000">
            <w:r>
              <w:t>8</w:t>
            </w:r>
          </w:p>
        </w:tc>
        <w:tc>
          <w:tcPr>
            <w:tcW w:w="3960" w:type="dxa"/>
          </w:tcPr>
          <w:p w14:paraId="4F1B0410" w14:textId="77777777" w:rsidR="00DE2972" w:rsidRDefault="00000000">
            <w:r>
              <w:t>To be flexible in extending data ingestion patterns</w:t>
            </w:r>
          </w:p>
        </w:tc>
      </w:tr>
      <w:tr w:rsidR="00DE2972" w14:paraId="7324FD1F" w14:textId="77777777">
        <w:tc>
          <w:tcPr>
            <w:tcW w:w="3960" w:type="dxa"/>
          </w:tcPr>
          <w:p w14:paraId="3BD52F1E" w14:textId="77777777" w:rsidR="00DE2972" w:rsidRDefault="00000000">
            <w:r>
              <w:t>9</w:t>
            </w:r>
          </w:p>
        </w:tc>
        <w:tc>
          <w:tcPr>
            <w:tcW w:w="3960" w:type="dxa"/>
          </w:tcPr>
          <w:p w14:paraId="7C7D6F55" w14:textId="77777777" w:rsidR="00DE2972" w:rsidRDefault="00000000">
            <w:r>
              <w:t>To support configuration and tracking of data source entity dependencies</w:t>
            </w:r>
          </w:p>
        </w:tc>
      </w:tr>
      <w:tr w:rsidR="00DE2972" w14:paraId="055D90A9" w14:textId="77777777">
        <w:tc>
          <w:tcPr>
            <w:tcW w:w="3960" w:type="dxa"/>
          </w:tcPr>
          <w:p w14:paraId="6D0F8805" w14:textId="77777777" w:rsidR="00DE2972" w:rsidRDefault="00000000">
            <w:r>
              <w:t>10</w:t>
            </w:r>
          </w:p>
        </w:tc>
        <w:tc>
          <w:tcPr>
            <w:tcW w:w="3960" w:type="dxa"/>
          </w:tcPr>
          <w:p w14:paraId="07E2081A" w14:textId="77777777" w:rsidR="00DE2972" w:rsidRDefault="00000000">
            <w:r>
              <w:t>To support workflow execution retries to cover the rerun executions strategy</w:t>
            </w:r>
          </w:p>
        </w:tc>
      </w:tr>
      <w:tr w:rsidR="00DE2972" w14:paraId="04D6EADF" w14:textId="77777777">
        <w:tc>
          <w:tcPr>
            <w:tcW w:w="3960" w:type="dxa"/>
          </w:tcPr>
          <w:p w14:paraId="7183543F" w14:textId="77777777" w:rsidR="00DE2972" w:rsidRDefault="00000000">
            <w:r>
              <w:t>11</w:t>
            </w:r>
          </w:p>
        </w:tc>
        <w:tc>
          <w:tcPr>
            <w:tcW w:w="3960" w:type="dxa"/>
          </w:tcPr>
          <w:p w14:paraId="5643DF35" w14:textId="77777777" w:rsidR="00DE2972" w:rsidRDefault="00000000">
            <w:r>
              <w:t>To support storing of historical information about workflow executions (parameters, statuses, etc.)</w:t>
            </w:r>
          </w:p>
        </w:tc>
      </w:tr>
      <w:tr w:rsidR="00DE2972" w14:paraId="2FA24FEF" w14:textId="77777777">
        <w:tc>
          <w:tcPr>
            <w:tcW w:w="3960" w:type="dxa"/>
          </w:tcPr>
          <w:p w14:paraId="43FD0EBB" w14:textId="77777777" w:rsidR="00DE2972" w:rsidRDefault="00000000">
            <w:r>
              <w:t>12</w:t>
            </w:r>
          </w:p>
        </w:tc>
        <w:tc>
          <w:tcPr>
            <w:tcW w:w="3960" w:type="dxa"/>
          </w:tcPr>
          <w:p w14:paraId="5E2AEBBB" w14:textId="77777777" w:rsidR="00DE2972" w:rsidRDefault="00000000">
            <w:r>
              <w:t>To support workflow orchestration metrics monitoring</w:t>
            </w:r>
          </w:p>
        </w:tc>
      </w:tr>
      <w:tr w:rsidR="00DE2972" w14:paraId="7DD8E3E6" w14:textId="77777777">
        <w:tc>
          <w:tcPr>
            <w:tcW w:w="3960" w:type="dxa"/>
          </w:tcPr>
          <w:p w14:paraId="00E145FD" w14:textId="77777777" w:rsidR="00DE2972" w:rsidRDefault="00000000">
            <w:r>
              <w:t>13</w:t>
            </w:r>
          </w:p>
        </w:tc>
        <w:tc>
          <w:tcPr>
            <w:tcW w:w="3960" w:type="dxa"/>
          </w:tcPr>
          <w:p w14:paraId="5D46BD4C" w14:textId="77777777" w:rsidR="00DE2972" w:rsidRDefault="00000000">
            <w:r>
              <w:t>To support notifications about failed workflows</w:t>
            </w:r>
          </w:p>
        </w:tc>
      </w:tr>
      <w:tr w:rsidR="00DE2972" w14:paraId="0C321619" w14:textId="77777777">
        <w:tc>
          <w:tcPr>
            <w:tcW w:w="3960" w:type="dxa"/>
          </w:tcPr>
          <w:p w14:paraId="04ABEB50" w14:textId="77777777" w:rsidR="00DE2972" w:rsidRDefault="00000000">
            <w:r>
              <w:t>14</w:t>
            </w:r>
          </w:p>
        </w:tc>
        <w:tc>
          <w:tcPr>
            <w:tcW w:w="3960" w:type="dxa"/>
          </w:tcPr>
          <w:p w14:paraId="526F202C" w14:textId="77777777" w:rsidR="00DE2972" w:rsidRDefault="00000000">
            <w:r>
              <w:t>To provide a UI with the ability to restart failed workflows/activities</w:t>
            </w:r>
          </w:p>
        </w:tc>
      </w:tr>
      <w:tr w:rsidR="00DE2972" w14:paraId="01FB4848" w14:textId="77777777">
        <w:tc>
          <w:tcPr>
            <w:tcW w:w="3960" w:type="dxa"/>
          </w:tcPr>
          <w:p w14:paraId="788675F3" w14:textId="77777777" w:rsidR="00DE2972" w:rsidRDefault="00000000">
            <w:r>
              <w:t>15</w:t>
            </w:r>
          </w:p>
        </w:tc>
        <w:tc>
          <w:tcPr>
            <w:tcW w:w="3960" w:type="dxa"/>
          </w:tcPr>
          <w:p w14:paraId="5967E64F" w14:textId="77777777" w:rsidR="00DE2972" w:rsidRDefault="00000000">
            <w:r>
              <w:t>To support Microsoft Fabric as a primary service for data ingestion</w:t>
            </w:r>
          </w:p>
        </w:tc>
      </w:tr>
      <w:tr w:rsidR="00DE2972" w14:paraId="597015A8" w14:textId="77777777">
        <w:tc>
          <w:tcPr>
            <w:tcW w:w="3960" w:type="dxa"/>
          </w:tcPr>
          <w:p w14:paraId="2010B4FF" w14:textId="77777777" w:rsidR="00DE2972" w:rsidRDefault="00000000">
            <w:r>
              <w:t>16</w:t>
            </w:r>
          </w:p>
        </w:tc>
        <w:tc>
          <w:tcPr>
            <w:tcW w:w="3960" w:type="dxa"/>
          </w:tcPr>
          <w:p w14:paraId="3BFC4F04" w14:textId="77777777" w:rsidR="00DE2972" w:rsidRDefault="00000000">
            <w:r>
              <w:t>To support calls to the Data Quality engine to validate data during ETL/ELT processes</w:t>
            </w:r>
          </w:p>
        </w:tc>
      </w:tr>
      <w:tr w:rsidR="00DE2972" w14:paraId="6AEC060C" w14:textId="77777777">
        <w:tc>
          <w:tcPr>
            <w:tcW w:w="3960" w:type="dxa"/>
          </w:tcPr>
          <w:p w14:paraId="3BFBB9A1" w14:textId="77777777" w:rsidR="00DE2972" w:rsidRDefault="00000000">
            <w:r>
              <w:t>17</w:t>
            </w:r>
          </w:p>
        </w:tc>
        <w:tc>
          <w:tcPr>
            <w:tcW w:w="3960" w:type="dxa"/>
          </w:tcPr>
          <w:p w14:paraId="430D2909" w14:textId="77777777" w:rsidR="00DE2972" w:rsidRDefault="00000000">
            <w:r>
              <w:t>To allow extending data ingestion orchestration with additional steps to refresh Power BI reports (useful in the future)</w:t>
            </w:r>
          </w:p>
        </w:tc>
      </w:tr>
    </w:tbl>
    <w:p w14:paraId="7BB0FB02" w14:textId="77777777" w:rsidR="00DE2972" w:rsidRDefault="00000000">
      <w:pPr>
        <w:pStyle w:val="Heading1"/>
      </w:pPr>
      <w:bookmarkStart w:id="72" w:name="single-data-repository"/>
      <w:bookmarkStart w:id="73" w:name="_Toc232149435"/>
      <w:bookmarkEnd w:id="70"/>
      <w:r>
        <w:t>Single data repository</w:t>
      </w:r>
      <w:bookmarkEnd w:id="73"/>
    </w:p>
    <w:p w14:paraId="4F9A7748" w14:textId="77777777" w:rsidR="00DE2972" w:rsidRDefault="00000000">
      <w:r>
        <w:t>One of the greatest advantages of maintaining a centralized repository is the consolidation of all data sources in a single location. This central hub includes not only data from operational systems but also any supplementary data. With all data housed in one place, processes like conversion, analytics, and reporting can be executed without affecting existing production systems.</w:t>
      </w:r>
    </w:p>
    <w:tbl>
      <w:tblPr>
        <w:tblStyle w:val="Tableblack"/>
        <w:tblW w:w="5000" w:type="pct"/>
        <w:tblLayout w:type="fixed"/>
        <w:tblLook w:val="0020" w:firstRow="1" w:lastRow="0" w:firstColumn="0" w:lastColumn="0" w:noHBand="0" w:noVBand="0"/>
      </w:tblPr>
      <w:tblGrid>
        <w:gridCol w:w="4670"/>
        <w:gridCol w:w="4670"/>
      </w:tblGrid>
      <w:tr w:rsidR="00DE2972" w14:paraId="03F89492" w14:textId="77777777" w:rsidTr="00DE2972">
        <w:trPr>
          <w:cnfStyle w:val="100000000000" w:firstRow="1" w:lastRow="0" w:firstColumn="0" w:lastColumn="0" w:oddVBand="0" w:evenVBand="0" w:oddHBand="0" w:evenHBand="0" w:firstRowFirstColumn="0" w:firstRowLastColumn="0" w:lastRowFirstColumn="0" w:lastRowLastColumn="0"/>
        </w:trPr>
        <w:tc>
          <w:tcPr>
            <w:tcW w:w="3960" w:type="dxa"/>
          </w:tcPr>
          <w:p w14:paraId="73DEF339" w14:textId="77777777" w:rsidR="00DE2972" w:rsidRDefault="00000000">
            <w:r>
              <w:t>Centralized Repository Advantages</w:t>
            </w:r>
          </w:p>
        </w:tc>
        <w:tc>
          <w:tcPr>
            <w:tcW w:w="3960" w:type="dxa"/>
          </w:tcPr>
          <w:p w14:paraId="4B25CB64" w14:textId="77777777" w:rsidR="00DE2972" w:rsidRDefault="00000000">
            <w:r>
              <w:t>Description</w:t>
            </w:r>
          </w:p>
        </w:tc>
      </w:tr>
      <w:tr w:rsidR="00DE2972" w14:paraId="7AA03BE4" w14:textId="77777777">
        <w:tc>
          <w:tcPr>
            <w:tcW w:w="3960" w:type="dxa"/>
          </w:tcPr>
          <w:p w14:paraId="72686553" w14:textId="77777777" w:rsidR="00DE2972" w:rsidRDefault="00000000">
            <w:r>
              <w:t>Unified Data Storage</w:t>
            </w:r>
          </w:p>
        </w:tc>
        <w:tc>
          <w:tcPr>
            <w:tcW w:w="3960" w:type="dxa"/>
          </w:tcPr>
          <w:p w14:paraId="2A041B83" w14:textId="77777777" w:rsidR="00DE2972" w:rsidRDefault="00000000">
            <w:r>
              <w:t>Combines data from various sources, including operational systems and supplementary data.</w:t>
            </w:r>
          </w:p>
        </w:tc>
      </w:tr>
      <w:tr w:rsidR="00DE2972" w14:paraId="7649D87C" w14:textId="77777777">
        <w:tc>
          <w:tcPr>
            <w:tcW w:w="3960" w:type="dxa"/>
          </w:tcPr>
          <w:p w14:paraId="702688B8" w14:textId="77777777" w:rsidR="00DE2972" w:rsidRDefault="00000000">
            <w:r>
              <w:t>Impact-Free Processing</w:t>
            </w:r>
          </w:p>
        </w:tc>
        <w:tc>
          <w:tcPr>
            <w:tcW w:w="3960" w:type="dxa"/>
          </w:tcPr>
          <w:p w14:paraId="1157F475" w14:textId="77777777" w:rsidR="00DE2972" w:rsidRDefault="00000000">
            <w:r>
              <w:t>Enables conversion, analytics, and reporting without disrupting production systems.</w:t>
            </w:r>
          </w:p>
        </w:tc>
      </w:tr>
      <w:tr w:rsidR="00DE2972" w14:paraId="72AC5F39" w14:textId="77777777">
        <w:tc>
          <w:tcPr>
            <w:tcW w:w="3960" w:type="dxa"/>
          </w:tcPr>
          <w:p w14:paraId="0A02FECB" w14:textId="77777777" w:rsidR="00DE2972" w:rsidRDefault="00000000">
            <w:r>
              <w:t>Historical Data Comparison</w:t>
            </w:r>
          </w:p>
        </w:tc>
        <w:tc>
          <w:tcPr>
            <w:tcW w:w="3960" w:type="dxa"/>
          </w:tcPr>
          <w:p w14:paraId="2FF55AE2" w14:textId="77777777" w:rsidR="00DE2972" w:rsidRDefault="00000000">
            <w:r>
              <w:t>Facilitates direct comparison between legacy and post-conversion data at different time points.</w:t>
            </w:r>
          </w:p>
        </w:tc>
      </w:tr>
      <w:tr w:rsidR="00DE2972" w14:paraId="0C54A830" w14:textId="77777777">
        <w:tc>
          <w:tcPr>
            <w:tcW w:w="3960" w:type="dxa"/>
          </w:tcPr>
          <w:p w14:paraId="59CE06B7" w14:textId="77777777" w:rsidR="00DE2972" w:rsidRDefault="00000000">
            <w:r>
              <w:t>Accelerated Validation</w:t>
            </w:r>
          </w:p>
        </w:tc>
        <w:tc>
          <w:tcPr>
            <w:tcW w:w="3960" w:type="dxa"/>
          </w:tcPr>
          <w:p w14:paraId="4FE481CE" w14:textId="77777777" w:rsidR="00DE2972" w:rsidRDefault="00000000">
            <w:r>
              <w:t>Speeds up the validation process by providing all relevant data as it existed at the time of conversion.</w:t>
            </w:r>
          </w:p>
        </w:tc>
      </w:tr>
    </w:tbl>
    <w:p w14:paraId="26C4DF94" w14:textId="77777777" w:rsidR="00DE2972" w:rsidRDefault="00000000">
      <w:pPr>
        <w:pStyle w:val="BodyText"/>
      </w:pPr>
      <w:r>
        <w:lastRenderedPageBreak/>
        <w:t>To support Gladpharm’s long-term data strategy and ensure scalability, flexibility, and governance, Kyivstar proposes to establish a centralized data platform on Microsoft Fabric. Microsoft Fabric provides a unified data foundation that brings together structured, semi-structured, and unstructured data from various internal and external systems (e.g. ERP, MS SQL, Accounting) into a single, governed environment. This platform leverages the Lakehouse architecture, which combines the scalability of a data lake with the performance and reliability of a traditional data warehouse.</w:t>
      </w:r>
    </w:p>
    <w:p w14:paraId="69C1F5B3" w14:textId="77777777" w:rsidR="00DE2972" w:rsidRDefault="00000000">
      <w:pPr>
        <w:pStyle w:val="BodyText"/>
      </w:pPr>
      <w:r>
        <w:t>Key benefits include:</w:t>
      </w:r>
    </w:p>
    <w:p w14:paraId="50FBB210" w14:textId="77777777" w:rsidR="00DE2972" w:rsidRDefault="00000000">
      <w:pPr>
        <w:numPr>
          <w:ilvl w:val="0"/>
          <w:numId w:val="15"/>
        </w:numPr>
      </w:pPr>
      <w:r>
        <w:rPr>
          <w:b/>
          <w:bCs/>
        </w:rPr>
        <w:t>Single source of truth:</w:t>
      </w:r>
      <w:r>
        <w:t xml:space="preserve"> all departments operate on the same consistent and verified data.</w:t>
      </w:r>
    </w:p>
    <w:p w14:paraId="62EAE814" w14:textId="77777777" w:rsidR="00DE2972" w:rsidRDefault="00000000">
      <w:pPr>
        <w:numPr>
          <w:ilvl w:val="0"/>
          <w:numId w:val="15"/>
        </w:numPr>
      </w:pPr>
      <w:r>
        <w:rPr>
          <w:b/>
          <w:bCs/>
        </w:rPr>
        <w:t>Tight integration with the Microsoft ecosystem:</w:t>
      </w:r>
      <w:r>
        <w:t xml:space="preserve"> native connectivity with Power BI, Microsoft Purview, and other Microsoft services.</w:t>
      </w:r>
    </w:p>
    <w:p w14:paraId="68D6200E" w14:textId="77777777" w:rsidR="00DE2972" w:rsidRDefault="00000000">
      <w:pPr>
        <w:numPr>
          <w:ilvl w:val="0"/>
          <w:numId w:val="15"/>
        </w:numPr>
      </w:pPr>
      <w:r>
        <w:rPr>
          <w:b/>
          <w:bCs/>
        </w:rPr>
        <w:t>Scalable and cloud-native:</w:t>
      </w:r>
      <w:r>
        <w:t xml:space="preserve"> automatically adjusts resources based on workload demands, removing the need for manual infrastructure scaling.</w:t>
      </w:r>
    </w:p>
    <w:p w14:paraId="79989C4A" w14:textId="77777777" w:rsidR="00DE2972" w:rsidRDefault="00000000">
      <w:pPr>
        <w:numPr>
          <w:ilvl w:val="0"/>
          <w:numId w:val="15"/>
        </w:numPr>
      </w:pPr>
      <w:r>
        <w:rPr>
          <w:b/>
          <w:bCs/>
        </w:rPr>
        <w:t>Supports real-time and batch data processing:</w:t>
      </w:r>
      <w:r>
        <w:t xml:space="preserve"> enables fast analytics and operational reporting with low-latency data access.</w:t>
      </w:r>
    </w:p>
    <w:p w14:paraId="6EB0AF9A" w14:textId="77777777" w:rsidR="00DE2972" w:rsidRDefault="00000000">
      <w:pPr>
        <w:numPr>
          <w:ilvl w:val="0"/>
          <w:numId w:val="15"/>
        </w:numPr>
      </w:pPr>
      <w:r>
        <w:rPr>
          <w:b/>
          <w:bCs/>
        </w:rPr>
        <w:t>Improved time-to-insight:</w:t>
      </w:r>
      <w:r>
        <w:t xml:space="preserve"> through seamless access to curated data and pre-integrated analytical services.</w:t>
      </w:r>
    </w:p>
    <w:p w14:paraId="0B4D965E" w14:textId="77777777" w:rsidR="00DE2972" w:rsidRDefault="00000000">
      <w:pPr>
        <w:pStyle w:val="Heading2"/>
      </w:pPr>
      <w:bookmarkStart w:id="74" w:name="microsoft-fabric-lakehouse-concept"/>
      <w:bookmarkStart w:id="75" w:name="_Toc232149436"/>
      <w:r>
        <w:t>Microsoft Fabric Lakehouse concept</w:t>
      </w:r>
      <w:bookmarkEnd w:id="75"/>
    </w:p>
    <w:p w14:paraId="3A8E4B85" w14:textId="77777777" w:rsidR="00DE2972" w:rsidRDefault="00000000">
      <w:r>
        <w:t>The Microsoft Fabric Lakehouse combines the flexibility and scalability of a traditional Data Lake with the data management features and performance of a Data Warehouse. Built on open standards like Delta Lake and integrated natively within Microsoft Fabric, it enables organizations to ingest, store, transform, and analyze vast volumes of data within a unified platform.</w:t>
      </w:r>
    </w:p>
    <w:p w14:paraId="7FF41011" w14:textId="77777777" w:rsidR="00DE2972" w:rsidRDefault="00000000">
      <w:pPr>
        <w:pStyle w:val="BodyText"/>
      </w:pPr>
      <w:r>
        <w:t>At its core, the Lakehouse in Fabric acts as a centralized data repository that stores raw data in its native format (Bronze layer) and gradually refines it through transformation stages (Silver and Gold layers). This layered Medallion Architecture allows for scalable and traceable data processing, supporting both exploratory data analysis and production-grade business intelligence. The Lakehouse creates a serving layer by automatically generating a SQL analytics endpoint and a default semantic model during creation.</w:t>
      </w:r>
    </w:p>
    <w:tbl>
      <w:tblPr>
        <w:tblStyle w:val="Tableblack"/>
        <w:tblW w:w="5000" w:type="pct"/>
        <w:tblLayout w:type="fixed"/>
        <w:tblLook w:val="0020" w:firstRow="1" w:lastRow="0" w:firstColumn="0" w:lastColumn="0" w:noHBand="0" w:noVBand="0"/>
      </w:tblPr>
      <w:tblGrid>
        <w:gridCol w:w="4670"/>
        <w:gridCol w:w="4670"/>
      </w:tblGrid>
      <w:tr w:rsidR="00DE2972" w14:paraId="49FCC762" w14:textId="77777777" w:rsidTr="00DE2972">
        <w:trPr>
          <w:cnfStyle w:val="100000000000" w:firstRow="1" w:lastRow="0" w:firstColumn="0" w:lastColumn="0" w:oddVBand="0" w:evenVBand="0" w:oddHBand="0" w:evenHBand="0" w:firstRowFirstColumn="0" w:firstRowLastColumn="0" w:lastRowFirstColumn="0" w:lastRowLastColumn="0"/>
        </w:trPr>
        <w:tc>
          <w:tcPr>
            <w:tcW w:w="3960" w:type="dxa"/>
          </w:tcPr>
          <w:p w14:paraId="51196BD0" w14:textId="77777777" w:rsidR="00DE2972" w:rsidRDefault="00000000">
            <w:r>
              <w:t>Advantages</w:t>
            </w:r>
          </w:p>
        </w:tc>
        <w:tc>
          <w:tcPr>
            <w:tcW w:w="3960" w:type="dxa"/>
          </w:tcPr>
          <w:p w14:paraId="5749EC58" w14:textId="77777777" w:rsidR="00DE2972" w:rsidRDefault="00000000">
            <w:r>
              <w:t>Disadvantages</w:t>
            </w:r>
          </w:p>
        </w:tc>
      </w:tr>
      <w:tr w:rsidR="00DE2972" w14:paraId="458664E7" w14:textId="77777777">
        <w:tc>
          <w:tcPr>
            <w:tcW w:w="3960" w:type="dxa"/>
          </w:tcPr>
          <w:p w14:paraId="0179C529" w14:textId="77777777" w:rsidR="00DE2972" w:rsidRDefault="00000000">
            <w:r>
              <w:t>Unified Storage + Compute: native support for Spark and SQL workloads in one platform.</w:t>
            </w:r>
          </w:p>
        </w:tc>
        <w:tc>
          <w:tcPr>
            <w:tcW w:w="3960" w:type="dxa"/>
          </w:tcPr>
          <w:p w14:paraId="378D5F1B" w14:textId="77777777" w:rsidR="00DE2972" w:rsidRDefault="00000000">
            <w:r>
              <w:t>Requires initial transformation of raw enterprise data into lake-compatible formats (e.g. Parquet/Delta).</w:t>
            </w:r>
          </w:p>
        </w:tc>
      </w:tr>
      <w:tr w:rsidR="00DE2972" w14:paraId="7F8E95F9" w14:textId="77777777">
        <w:tc>
          <w:tcPr>
            <w:tcW w:w="3960" w:type="dxa"/>
          </w:tcPr>
          <w:p w14:paraId="4FD9CBE8" w14:textId="77777777" w:rsidR="00DE2972" w:rsidRDefault="00000000">
            <w:r>
              <w:t>AI/ML Ready: centralizing raw and processed data enables easy access for machine learning and Copilot-powered features.</w:t>
            </w:r>
          </w:p>
        </w:tc>
        <w:tc>
          <w:tcPr>
            <w:tcW w:w="3960" w:type="dxa"/>
          </w:tcPr>
          <w:p w14:paraId="717062E3" w14:textId="77777777" w:rsidR="00DE2972" w:rsidRDefault="00000000">
            <w:r>
              <w:t>Lack of native support for primary and foreign keys in Delta tables — integrity must be enforced manually.</w:t>
            </w:r>
          </w:p>
        </w:tc>
      </w:tr>
      <w:tr w:rsidR="00DE2972" w14:paraId="7A91DF2D" w14:textId="77777777">
        <w:tc>
          <w:tcPr>
            <w:tcW w:w="3960" w:type="dxa"/>
          </w:tcPr>
          <w:p w14:paraId="1C1C66DF" w14:textId="77777777" w:rsidR="00DE2972" w:rsidRDefault="00000000">
            <w:r>
              <w:t>Lower Operational Overhead: fully managed environment — no manual setup of clusters or metadata stores.</w:t>
            </w:r>
          </w:p>
        </w:tc>
        <w:tc>
          <w:tcPr>
            <w:tcW w:w="3960" w:type="dxa"/>
          </w:tcPr>
          <w:p w14:paraId="08A344C5" w14:textId="77777777" w:rsidR="00DE2972" w:rsidRDefault="00000000">
            <w:r>
              <w:t>Full potential is best unlocked by teams familiar with data engineering or scripting tools like SQL or PySpark.</w:t>
            </w:r>
          </w:p>
        </w:tc>
      </w:tr>
      <w:tr w:rsidR="00DE2972" w14:paraId="3E255F2D" w14:textId="77777777">
        <w:tc>
          <w:tcPr>
            <w:tcW w:w="3960" w:type="dxa"/>
          </w:tcPr>
          <w:p w14:paraId="492BC898" w14:textId="77777777" w:rsidR="00DE2972" w:rsidRDefault="00000000">
            <w:r>
              <w:t>Self-Service Friendly: deep Power BI integration allows business users to explore curated Gold-layer data.</w:t>
            </w:r>
          </w:p>
        </w:tc>
        <w:tc>
          <w:tcPr>
            <w:tcW w:w="3960" w:type="dxa"/>
          </w:tcPr>
          <w:p w14:paraId="2FBB43D0" w14:textId="77777777" w:rsidR="00DE2972" w:rsidRDefault="00000000">
            <w:r>
              <w:t>Cloud Dependency: requires stable internet and reliance on Azure services.</w:t>
            </w:r>
          </w:p>
        </w:tc>
      </w:tr>
      <w:tr w:rsidR="00DE2972" w14:paraId="3405191E" w14:textId="77777777">
        <w:tc>
          <w:tcPr>
            <w:tcW w:w="3960" w:type="dxa"/>
          </w:tcPr>
          <w:p w14:paraId="3AC1084E" w14:textId="77777777" w:rsidR="00DE2972" w:rsidRDefault="00000000">
            <w:r>
              <w:t>Open Data Format: supports Delta Lake format, enabling ACID transactions and time-travel queries.</w:t>
            </w:r>
          </w:p>
        </w:tc>
        <w:tc>
          <w:tcPr>
            <w:tcW w:w="3960" w:type="dxa"/>
          </w:tcPr>
          <w:p w14:paraId="1A6872B4" w14:textId="77777777" w:rsidR="00DE2972" w:rsidRDefault="00000000">
            <w:r>
              <w:t>Maturity of the Platform: as a relatively new service, Microsoft Fabric may evolve and require architecture adjustments.</w:t>
            </w:r>
          </w:p>
        </w:tc>
      </w:tr>
    </w:tbl>
    <w:p w14:paraId="42A15071" w14:textId="77777777" w:rsidR="00DE2972" w:rsidRDefault="00000000">
      <w:pPr>
        <w:pStyle w:val="BodyText"/>
      </w:pPr>
      <w:r>
        <w:t xml:space="preserve">The Bronze Layer in the Microsoft Fabric Lakehouse architecture represents an ideal foundation for building an Operational Data Store (ODS). It enables the storage of raw, unprocessed data in a centralized, scalable, and cost-efficient manner, while supporting both file-based and Delta table formats. Although often described as append-only, the Bronze Layer supports updates and </w:t>
      </w:r>
      <w:r>
        <w:lastRenderedPageBreak/>
        <w:t>deletions thanks to Delta Lake capabilities: rather than overwriting existing data, changes create new versions, preserving historical values and maintaining a complete audit trail.</w:t>
      </w:r>
    </w:p>
    <w:p w14:paraId="4197CFE6" w14:textId="77777777" w:rsidR="00DE2972" w:rsidRDefault="00000000">
      <w:pPr>
        <w:pStyle w:val="Heading1"/>
      </w:pPr>
      <w:bookmarkStart w:id="76" w:name="bietl-software-modernization"/>
      <w:bookmarkStart w:id="77" w:name="_Toc232149437"/>
      <w:bookmarkEnd w:id="72"/>
      <w:bookmarkEnd w:id="74"/>
      <w:r>
        <w:t>BI/ETL software modernization</w:t>
      </w:r>
      <w:bookmarkEnd w:id="77"/>
    </w:p>
    <w:p w14:paraId="780F8404" w14:textId="77777777" w:rsidR="00DE2972" w:rsidRDefault="00000000">
      <w:r>
        <w:t>The use of BI/ETL tools improves data governance and data processing efficiency within the organization. Such tools help end-users to be more flexible during development, data analysis, and business decision-making processes.</w:t>
      </w:r>
    </w:p>
    <w:p w14:paraId="06488904" w14:textId="77777777" w:rsidR="00DE2972" w:rsidRDefault="00000000">
      <w:pPr>
        <w:pStyle w:val="BodyText"/>
      </w:pPr>
      <w:r>
        <w:t>Gladpharm currently uses Qlik Sense as its BI tool. As part of the modernization, Microsoft Power BI is proposed as the primary visualization and reporting tool, providing the ability to build modern, complex analytical reporting solutions that connect to different data sources and data formats and deliver insights in different modes (static reports, scheduled refresh, near real-time data).</w:t>
      </w:r>
    </w:p>
    <w:p w14:paraId="27BCFFCC" w14:textId="77777777" w:rsidR="00DE2972" w:rsidRDefault="00000000">
      <w:pPr>
        <w:pStyle w:val="BodyText"/>
      </w:pPr>
      <w:r>
        <w:t>To modernize the integration part, Microsoft Fabric is used. Microsoft Fabric offers an all-in-one data platform that unifies ingestion, transformation, storage, and reporting in a single environment. Fabric natively supports the Lakehouse architecture and the Medallion (Bronze–Silver–Gold) data model, enabling more structured and scalable ETL pipelines. With built-in notebooks for advanced transformations, seamless integration with Power BI, and modern orchestration support, Fabric provides better performance, cost-efficiency, and development agility. As Microsoft’s strategic platform for data, it ensures future-proofing through continuous innovation and deep ecosystem integration.</w:t>
      </w:r>
    </w:p>
    <w:p w14:paraId="18AE086F" w14:textId="77777777" w:rsidR="00DE2972" w:rsidRDefault="00000000">
      <w:pPr>
        <w:pStyle w:val="Heading1"/>
      </w:pPr>
      <w:bookmarkStart w:id="78" w:name="Xce3972c13792853c75c67dd885d574b0cd0d75f"/>
      <w:bookmarkStart w:id="79" w:name="_Toc232149438"/>
      <w:bookmarkEnd w:id="76"/>
      <w:r>
        <w:t>Visual representation of As IS vs future landscape</w:t>
      </w:r>
      <w:bookmarkEnd w:id="79"/>
    </w:p>
    <w:p w14:paraId="67863D33" w14:textId="77777777" w:rsidR="00DE2972" w:rsidRDefault="00000000">
      <w:pPr>
        <w:pStyle w:val="Heading2"/>
      </w:pPr>
      <w:bookmarkStart w:id="80" w:name="as-is-landscape-1"/>
      <w:bookmarkStart w:id="81" w:name="_Toc232149439"/>
      <w:r>
        <w:t>As IS landscape</w:t>
      </w:r>
      <w:bookmarkEnd w:id="81"/>
    </w:p>
    <w:p w14:paraId="23E6B42E" w14:textId="77777777" w:rsidR="00DE2972" w:rsidRDefault="00000000">
      <w:r>
        <w:t>Data is analyzed and aggregated for further processing. After aggregation, it is enriched with proprietary information (such as project and division mappings). Reports are then prepared manually, and the results are distributed to users via email. Although a dedicated data processing solution and Qlik Sense analytics exist within the client’s landscape, the complexity of onboarding new processes through custom development prevents the process from being fully automated. The process starts with manual data collection from multiple operational systems.</w:t>
      </w:r>
    </w:p>
    <w:p w14:paraId="649B1CB4" w14:textId="77777777" w:rsidR="00DE2972" w:rsidRDefault="00000000">
      <w:pPr>
        <w:pStyle w:val="Heading2"/>
      </w:pPr>
      <w:bookmarkStart w:id="82" w:name="future-landscape-1"/>
      <w:bookmarkStart w:id="83" w:name="_Toc232149440"/>
      <w:bookmarkEnd w:id="80"/>
      <w:r>
        <w:t>Future landscape</w:t>
      </w:r>
      <w:bookmarkEnd w:id="83"/>
    </w:p>
    <w:p w14:paraId="2DA916FC" w14:textId="77777777" w:rsidR="00DE2972" w:rsidRDefault="00000000">
      <w:r>
        <w:t>The proposed solution is based on Microsoft Fabric and deployed in Azure. It connects to the on-premises data sources from Gladpharm’s environment using publicly exposed REST APIs managed by Azure API Management and protected by an OAuth 2.0 authentication layer. Data is ingested using the OData protocol. The architecture ensures scalability, performance, and end-to-end security while enabling seamless integration between data sources, data storage, and analytical tools.</w:t>
      </w:r>
    </w:p>
    <w:p w14:paraId="4AE3831C" w14:textId="77777777" w:rsidR="00DE2972" w:rsidRDefault="00000000">
      <w:pPr>
        <w:pStyle w:val="BodyText"/>
      </w:pPr>
      <w:r>
        <w:rPr>
          <w:b/>
          <w:bCs/>
        </w:rPr>
        <w:t>Azure DWH Environment</w:t>
      </w:r>
    </w:p>
    <w:p w14:paraId="1529A08B" w14:textId="77777777" w:rsidR="00DE2972" w:rsidRDefault="00000000">
      <w:pPr>
        <w:numPr>
          <w:ilvl w:val="0"/>
          <w:numId w:val="16"/>
        </w:numPr>
      </w:pPr>
      <w:r>
        <w:rPr>
          <w:b/>
          <w:bCs/>
        </w:rPr>
        <w:t>Gladpharm DWH Workspace:</w:t>
      </w:r>
      <w:r>
        <w:t xml:space="preserve"> the main Microsoft Fabric Workspace, part of the Gladpharm Fabric Capacity. All Fabric Items needed for the ETL process and DWH storage are hosted here, such as data pipelines, notebooks, lakehouses, and warehouses.</w:t>
      </w:r>
    </w:p>
    <w:p w14:paraId="7900A007" w14:textId="77777777" w:rsidR="00DE2972" w:rsidRDefault="00000000">
      <w:pPr>
        <w:numPr>
          <w:ilvl w:val="0"/>
          <w:numId w:val="16"/>
        </w:numPr>
      </w:pPr>
      <w:r>
        <w:rPr>
          <w:b/>
          <w:bCs/>
        </w:rPr>
        <w:t>Tenant-level App registrations:</w:t>
      </w:r>
      <w:r>
        <w:t xml:space="preserve"> Azure App registrations and their configuration needed to establish a secure and authorized connection between Fabric activities and the data sources’ APIs.</w:t>
      </w:r>
    </w:p>
    <w:p w14:paraId="28081AD7" w14:textId="77777777" w:rsidR="00DE2972" w:rsidRDefault="00000000">
      <w:pPr>
        <w:numPr>
          <w:ilvl w:val="0"/>
          <w:numId w:val="16"/>
        </w:numPr>
      </w:pPr>
      <w:r>
        <w:rPr>
          <w:b/>
          <w:bCs/>
        </w:rPr>
        <w:t>Key Vault:</w:t>
      </w:r>
      <w:r>
        <w:t xml:space="preserve"> manages encryption keys, credentials, and connection strings used by pipelines or infrastructure provisioning tools.</w:t>
      </w:r>
    </w:p>
    <w:p w14:paraId="59FA6BF7" w14:textId="77777777" w:rsidR="00DE2972" w:rsidRDefault="00000000">
      <w:pPr>
        <w:numPr>
          <w:ilvl w:val="0"/>
          <w:numId w:val="16"/>
        </w:numPr>
      </w:pPr>
      <w:r>
        <w:rPr>
          <w:b/>
          <w:bCs/>
        </w:rPr>
        <w:lastRenderedPageBreak/>
        <w:t>Storage Account:</w:t>
      </w:r>
      <w:r>
        <w:t xml:space="preserve"> cloud-based storage for manual datasets, configuration files, or other static assets required for the ETL process.</w:t>
      </w:r>
    </w:p>
    <w:p w14:paraId="770CD5F8" w14:textId="77777777" w:rsidR="00DE2972" w:rsidRDefault="00000000">
      <w:pPr>
        <w:numPr>
          <w:ilvl w:val="0"/>
          <w:numId w:val="16"/>
        </w:numPr>
      </w:pPr>
      <w:r>
        <w:rPr>
          <w:b/>
          <w:bCs/>
        </w:rPr>
        <w:t>Configuration Storage:</w:t>
      </w:r>
      <w:r>
        <w:t xml:space="preserve"> Azure Storage account required for environment configuration management performed by infrastructure provisioning tools.</w:t>
      </w:r>
    </w:p>
    <w:p w14:paraId="427972DF" w14:textId="77777777" w:rsidR="00DE2972" w:rsidRDefault="00000000">
      <w:r>
        <w:t>Provisioning and configuration management are performed using Terraform HCL for infrastructure and configuration management of the DWH platform. The database schemas of the DWH storage layer are managed using Flyway migrations.</w:t>
      </w:r>
    </w:p>
    <w:p w14:paraId="48389E84" w14:textId="77777777" w:rsidR="00DE2972" w:rsidRDefault="00000000">
      <w:pPr>
        <w:pStyle w:val="BodyText"/>
      </w:pPr>
      <w:r>
        <w:rPr>
          <w:b/>
          <w:bCs/>
        </w:rPr>
        <w:t>Data Processing and Storage Layers</w:t>
      </w:r>
    </w:p>
    <w:p w14:paraId="3F260F10" w14:textId="77777777" w:rsidR="00DE2972" w:rsidRDefault="00000000">
      <w:pPr>
        <w:numPr>
          <w:ilvl w:val="0"/>
          <w:numId w:val="17"/>
        </w:numPr>
      </w:pPr>
      <w:r>
        <w:rPr>
          <w:b/>
          <w:bCs/>
        </w:rPr>
        <w:t>ETL Workflow:</w:t>
      </w:r>
      <w:r>
        <w:t xml:space="preserve"> the Fabric Pipeline that orchestrates the ETL flow, containing data pipeline activities and Fabric notebook calls required for all stages of the ETL workflow.</w:t>
      </w:r>
    </w:p>
    <w:p w14:paraId="321C9BE0" w14:textId="77777777" w:rsidR="00DE2972" w:rsidRDefault="00000000">
      <w:pPr>
        <w:numPr>
          <w:ilvl w:val="0"/>
          <w:numId w:val="17"/>
        </w:numPr>
      </w:pPr>
      <w:r>
        <w:rPr>
          <w:b/>
          <w:bCs/>
        </w:rPr>
        <w:t>Pipeline Activities:</w:t>
      </w:r>
      <w:r>
        <w:t xml:space="preserve"> predefined Fabric pipeline actions that handle automated data ingestion, transformation, and loading (ETL/ELT) from MS SQL, ERP, and manual sources.</w:t>
      </w:r>
    </w:p>
    <w:p w14:paraId="0E94A9A9" w14:textId="77777777" w:rsidR="00DE2972" w:rsidRDefault="00000000">
      <w:pPr>
        <w:numPr>
          <w:ilvl w:val="0"/>
          <w:numId w:val="17"/>
        </w:numPr>
      </w:pPr>
      <w:r>
        <w:rPr>
          <w:b/>
          <w:bCs/>
        </w:rPr>
        <w:t>Notebooks:</w:t>
      </w:r>
      <w:r>
        <w:t xml:space="preserve"> used for data actions not covered by Fabric pipeline activities or that require complex logic.</w:t>
      </w:r>
    </w:p>
    <w:p w14:paraId="783D5E3B" w14:textId="77777777" w:rsidR="00DE2972" w:rsidRDefault="00000000">
      <w:pPr>
        <w:numPr>
          <w:ilvl w:val="0"/>
          <w:numId w:val="17"/>
        </w:numPr>
      </w:pPr>
      <w:r>
        <w:rPr>
          <w:b/>
          <w:bCs/>
        </w:rPr>
        <w:t>ERP OData API Connection:</w:t>
      </w:r>
      <w:r>
        <w:t xml:space="preserve"> a preconfigured API client for the external ERP data API service.</w:t>
      </w:r>
    </w:p>
    <w:p w14:paraId="6554F338" w14:textId="77777777" w:rsidR="00DE2972" w:rsidRDefault="00000000">
      <w:pPr>
        <w:numPr>
          <w:ilvl w:val="0"/>
          <w:numId w:val="17"/>
        </w:numPr>
      </w:pPr>
      <w:r>
        <w:rPr>
          <w:b/>
          <w:bCs/>
        </w:rPr>
        <w:t>Managed Private Endpoints:</w:t>
      </w:r>
      <w:r>
        <w:t xml:space="preserve"> allow secure and private access to data sources or services managed by the Azure platform.</w:t>
      </w:r>
    </w:p>
    <w:p w14:paraId="070399DE" w14:textId="77777777" w:rsidR="00DE2972" w:rsidRDefault="00000000">
      <w:pPr>
        <w:numPr>
          <w:ilvl w:val="0"/>
          <w:numId w:val="17"/>
        </w:numPr>
      </w:pPr>
      <w:r>
        <w:rPr>
          <w:b/>
          <w:bCs/>
        </w:rPr>
        <w:t>DWH:</w:t>
      </w:r>
      <w:r>
        <w:t xml:space="preserve"> serves as the central repository for raw and curated data, organized into Bronze (raw data ingested without transformation), Silver (cleaned and standardized data), and Gold (aggregated, business-ready datasets used by reporting tools) layers.</w:t>
      </w:r>
    </w:p>
    <w:p w14:paraId="30328A0E" w14:textId="77777777" w:rsidR="00DE2972" w:rsidRDefault="00000000">
      <w:pPr>
        <w:numPr>
          <w:ilvl w:val="0"/>
          <w:numId w:val="17"/>
        </w:numPr>
      </w:pPr>
      <w:r>
        <w:rPr>
          <w:b/>
          <w:bCs/>
        </w:rPr>
        <w:t>Landing Storage:</w:t>
      </w:r>
      <w:r>
        <w:t xml:space="preserve"> storage for temporary data ingested by the ETL workflow before promotion to the DWH, protecting the DWH from partial changes caused by failed ingestion processes.</w:t>
      </w:r>
    </w:p>
    <w:p w14:paraId="1DE6FB9A" w14:textId="77777777" w:rsidR="00DE2972" w:rsidRDefault="00000000">
      <w:pPr>
        <w:numPr>
          <w:ilvl w:val="0"/>
          <w:numId w:val="17"/>
        </w:numPr>
      </w:pPr>
      <w:r>
        <w:rPr>
          <w:b/>
          <w:bCs/>
        </w:rPr>
        <w:t>ETL Metadata:</w:t>
      </w:r>
      <w:r>
        <w:t xml:space="preserve"> stores metrics produced by the ETL workflow and other required metadata.</w:t>
      </w:r>
    </w:p>
    <w:p w14:paraId="414F057B" w14:textId="77777777" w:rsidR="00DE2972" w:rsidRDefault="00000000">
      <w:r>
        <w:rPr>
          <w:b/>
          <w:bCs/>
        </w:rPr>
        <w:t>Reporting and Visualization</w:t>
      </w:r>
    </w:p>
    <w:p w14:paraId="0F9224EA" w14:textId="77777777" w:rsidR="00DE2972" w:rsidRDefault="00000000">
      <w:pPr>
        <w:numPr>
          <w:ilvl w:val="0"/>
          <w:numId w:val="18"/>
        </w:numPr>
      </w:pPr>
      <w:r>
        <w:rPr>
          <w:b/>
          <w:bCs/>
        </w:rPr>
        <w:t>Microsoft Power BI:</w:t>
      </w:r>
      <w:r>
        <w:t xml:space="preserve"> the primary visualization and reporting tool connected to the DWH, mainly to the Gold layer.</w:t>
      </w:r>
    </w:p>
    <w:p w14:paraId="749EE7B1" w14:textId="77777777" w:rsidR="00DE2972" w:rsidRDefault="00000000">
      <w:pPr>
        <w:pStyle w:val="Heading1"/>
      </w:pPr>
      <w:bookmarkStart w:id="84" w:name="skilling-plan"/>
      <w:bookmarkStart w:id="85" w:name="_Toc232149441"/>
      <w:bookmarkEnd w:id="78"/>
      <w:bookmarkEnd w:id="82"/>
      <w:r>
        <w:t>Skilling plan</w:t>
      </w:r>
      <w:bookmarkEnd w:id="85"/>
    </w:p>
    <w:p w14:paraId="0F2B6478" w14:textId="77777777" w:rsidR="00DE2972" w:rsidRDefault="00000000">
      <w:r>
        <w:t xml:space="preserve">This skilling plan defines the key technical competencies required for the Gladpharm team to successfully adopt and operate the Microsoft Fabric-based data warehouse and analytics platform. It aligns required capabilities with the identified user roles and ensures readiness across data engineering and reporting functions. </w:t>
      </w:r>
      <w:r>
        <w:rPr>
          <w:i/>
          <w:iCs/>
        </w:rPr>
        <w:t>[TO CONFIRM — current skill levels are estimated and should be validated with the Gladpharm team.]</w:t>
      </w:r>
    </w:p>
    <w:tbl>
      <w:tblPr>
        <w:tblStyle w:val="Tableblack"/>
        <w:tblW w:w="5000" w:type="pct"/>
        <w:tblLayout w:type="fixed"/>
        <w:tblLook w:val="0020" w:firstRow="1" w:lastRow="0" w:firstColumn="0" w:lastColumn="0" w:noHBand="0" w:noVBand="0"/>
      </w:tblPr>
      <w:tblGrid>
        <w:gridCol w:w="2335"/>
        <w:gridCol w:w="2335"/>
        <w:gridCol w:w="2335"/>
        <w:gridCol w:w="2335"/>
      </w:tblGrid>
      <w:tr w:rsidR="00DE2972" w14:paraId="07BC2315" w14:textId="77777777" w:rsidTr="00DE2972">
        <w:trPr>
          <w:cnfStyle w:val="100000000000" w:firstRow="1" w:lastRow="0" w:firstColumn="0" w:lastColumn="0" w:oddVBand="0" w:evenVBand="0" w:oddHBand="0" w:evenHBand="0" w:firstRowFirstColumn="0" w:firstRowLastColumn="0" w:lastRowFirstColumn="0" w:lastRowLastColumn="0"/>
        </w:trPr>
        <w:tc>
          <w:tcPr>
            <w:tcW w:w="1980" w:type="dxa"/>
          </w:tcPr>
          <w:p w14:paraId="0EBA0A1E" w14:textId="77777777" w:rsidR="00DE2972" w:rsidRDefault="00000000">
            <w:r>
              <w:t>Skill Area</w:t>
            </w:r>
          </w:p>
        </w:tc>
        <w:tc>
          <w:tcPr>
            <w:tcW w:w="1980" w:type="dxa"/>
          </w:tcPr>
          <w:p w14:paraId="1222CF0F" w14:textId="77777777" w:rsidR="00DE2972" w:rsidRDefault="00000000">
            <w:r>
              <w:t>Target Roles</w:t>
            </w:r>
          </w:p>
        </w:tc>
        <w:tc>
          <w:tcPr>
            <w:tcW w:w="1980" w:type="dxa"/>
          </w:tcPr>
          <w:p w14:paraId="5C6E21BA" w14:textId="77777777" w:rsidR="00DE2972" w:rsidRDefault="00000000">
            <w:r>
              <w:t>Current Level</w:t>
            </w:r>
          </w:p>
        </w:tc>
        <w:tc>
          <w:tcPr>
            <w:tcW w:w="1980" w:type="dxa"/>
          </w:tcPr>
          <w:p w14:paraId="0810CE04" w14:textId="77777777" w:rsidR="00DE2972" w:rsidRDefault="00000000">
            <w:r>
              <w:t>Training</w:t>
            </w:r>
          </w:p>
        </w:tc>
      </w:tr>
      <w:tr w:rsidR="00DE2972" w14:paraId="6CBF993A" w14:textId="77777777">
        <w:tc>
          <w:tcPr>
            <w:tcW w:w="1980" w:type="dxa"/>
          </w:tcPr>
          <w:p w14:paraId="579A95DF" w14:textId="77777777" w:rsidR="00DE2972" w:rsidRDefault="00000000">
            <w:r>
              <w:t>Fabric Warehouse &amp; Medallion Architecture</w:t>
            </w:r>
          </w:p>
        </w:tc>
        <w:tc>
          <w:tcPr>
            <w:tcW w:w="1980" w:type="dxa"/>
          </w:tcPr>
          <w:p w14:paraId="60748385" w14:textId="77777777" w:rsidR="00DE2972" w:rsidRDefault="00000000">
            <w:r>
              <w:t>Data Analyst, Developer</w:t>
            </w:r>
          </w:p>
        </w:tc>
        <w:tc>
          <w:tcPr>
            <w:tcW w:w="1980" w:type="dxa"/>
          </w:tcPr>
          <w:p w14:paraId="70E67AA7" w14:textId="77777777" w:rsidR="00DE2972" w:rsidRDefault="00000000">
            <w:r>
              <w:t>None</w:t>
            </w:r>
          </w:p>
        </w:tc>
        <w:tc>
          <w:tcPr>
            <w:tcW w:w="1980" w:type="dxa"/>
          </w:tcPr>
          <w:p w14:paraId="54FC43BD" w14:textId="77777777" w:rsidR="00DE2972" w:rsidRDefault="00000000">
            <w:r>
              <w:t>Learning session + MS Learn guided modules</w:t>
            </w:r>
          </w:p>
        </w:tc>
      </w:tr>
      <w:tr w:rsidR="00DE2972" w14:paraId="14127D60" w14:textId="77777777">
        <w:tc>
          <w:tcPr>
            <w:tcW w:w="1980" w:type="dxa"/>
          </w:tcPr>
          <w:p w14:paraId="0D6631AC" w14:textId="77777777" w:rsidR="00DE2972" w:rsidRDefault="00000000">
            <w:r>
              <w:t>Data Ingestion &amp; Pipeline Development</w:t>
            </w:r>
          </w:p>
        </w:tc>
        <w:tc>
          <w:tcPr>
            <w:tcW w:w="1980" w:type="dxa"/>
          </w:tcPr>
          <w:p w14:paraId="248C40AB" w14:textId="77777777" w:rsidR="00DE2972" w:rsidRDefault="00000000">
            <w:r>
              <w:t>Developer, Support</w:t>
            </w:r>
          </w:p>
        </w:tc>
        <w:tc>
          <w:tcPr>
            <w:tcW w:w="1980" w:type="dxa"/>
          </w:tcPr>
          <w:p w14:paraId="3399A7E7" w14:textId="77777777" w:rsidR="00DE2972" w:rsidRDefault="00000000">
            <w:r>
              <w:t>None</w:t>
            </w:r>
          </w:p>
        </w:tc>
        <w:tc>
          <w:tcPr>
            <w:tcW w:w="1980" w:type="dxa"/>
          </w:tcPr>
          <w:p w14:paraId="28CB2335" w14:textId="77777777" w:rsidR="00DE2972" w:rsidRDefault="00000000">
            <w:r>
              <w:t>Learning session + MS Learn guided modules</w:t>
            </w:r>
          </w:p>
        </w:tc>
      </w:tr>
      <w:tr w:rsidR="00DE2972" w14:paraId="3D2D8E1E" w14:textId="77777777">
        <w:tc>
          <w:tcPr>
            <w:tcW w:w="1980" w:type="dxa"/>
          </w:tcPr>
          <w:p w14:paraId="24608C8A" w14:textId="77777777" w:rsidR="00DE2972" w:rsidRDefault="00000000">
            <w:r>
              <w:t>Notebook Development (Python, PySpark)</w:t>
            </w:r>
          </w:p>
        </w:tc>
        <w:tc>
          <w:tcPr>
            <w:tcW w:w="1980" w:type="dxa"/>
          </w:tcPr>
          <w:p w14:paraId="26FC5A9C" w14:textId="77777777" w:rsidR="00DE2972" w:rsidRDefault="00000000">
            <w:r>
              <w:t>Developer</w:t>
            </w:r>
          </w:p>
        </w:tc>
        <w:tc>
          <w:tcPr>
            <w:tcW w:w="1980" w:type="dxa"/>
          </w:tcPr>
          <w:p w14:paraId="3A2CC94C" w14:textId="77777777" w:rsidR="00DE2972" w:rsidRDefault="00000000">
            <w:r>
              <w:t>Basic</w:t>
            </w:r>
          </w:p>
        </w:tc>
        <w:tc>
          <w:tcPr>
            <w:tcW w:w="1980" w:type="dxa"/>
          </w:tcPr>
          <w:p w14:paraId="63332C0B" w14:textId="77777777" w:rsidR="00DE2972" w:rsidRDefault="00000000">
            <w:r>
              <w:t>Project-based exercises</w:t>
            </w:r>
          </w:p>
        </w:tc>
      </w:tr>
      <w:tr w:rsidR="00DE2972" w14:paraId="6A54874B" w14:textId="77777777">
        <w:tc>
          <w:tcPr>
            <w:tcW w:w="1980" w:type="dxa"/>
          </w:tcPr>
          <w:p w14:paraId="17B1F2DC" w14:textId="77777777" w:rsidR="00DE2972" w:rsidRDefault="00000000">
            <w:r>
              <w:t>SQL-Based Data Transformation &amp; Optimization</w:t>
            </w:r>
          </w:p>
        </w:tc>
        <w:tc>
          <w:tcPr>
            <w:tcW w:w="1980" w:type="dxa"/>
          </w:tcPr>
          <w:p w14:paraId="20BEB339" w14:textId="77777777" w:rsidR="00DE2972" w:rsidRDefault="00000000">
            <w:r>
              <w:t>Data Analyst, Developer</w:t>
            </w:r>
          </w:p>
        </w:tc>
        <w:tc>
          <w:tcPr>
            <w:tcW w:w="1980" w:type="dxa"/>
          </w:tcPr>
          <w:p w14:paraId="4EEE4841" w14:textId="77777777" w:rsidR="00DE2972" w:rsidRDefault="00000000">
            <w:r>
              <w:t>Intermediate</w:t>
            </w:r>
          </w:p>
        </w:tc>
        <w:tc>
          <w:tcPr>
            <w:tcW w:w="1980" w:type="dxa"/>
          </w:tcPr>
          <w:p w14:paraId="2656C872" w14:textId="77777777" w:rsidR="00DE2972" w:rsidRDefault="00000000">
            <w:r>
              <w:t>Guided project exercises + reference documentation</w:t>
            </w:r>
          </w:p>
        </w:tc>
      </w:tr>
      <w:tr w:rsidR="00DE2972" w14:paraId="7ED80D1B" w14:textId="77777777">
        <w:tc>
          <w:tcPr>
            <w:tcW w:w="1980" w:type="dxa"/>
          </w:tcPr>
          <w:p w14:paraId="47D725D5" w14:textId="77777777" w:rsidR="00DE2972" w:rsidRDefault="00000000">
            <w:r>
              <w:lastRenderedPageBreak/>
              <w:t>Azure DevOps &amp; Source Control (Git, CI/CD)</w:t>
            </w:r>
          </w:p>
        </w:tc>
        <w:tc>
          <w:tcPr>
            <w:tcW w:w="1980" w:type="dxa"/>
          </w:tcPr>
          <w:p w14:paraId="23D33133" w14:textId="77777777" w:rsidR="00DE2972" w:rsidRDefault="00000000">
            <w:r>
              <w:t>All technical roles</w:t>
            </w:r>
          </w:p>
        </w:tc>
        <w:tc>
          <w:tcPr>
            <w:tcW w:w="1980" w:type="dxa"/>
          </w:tcPr>
          <w:p w14:paraId="78133CAD" w14:textId="77777777" w:rsidR="00DE2972" w:rsidRDefault="00000000">
            <w:r>
              <w:t>Basic</w:t>
            </w:r>
          </w:p>
        </w:tc>
        <w:tc>
          <w:tcPr>
            <w:tcW w:w="1980" w:type="dxa"/>
          </w:tcPr>
          <w:p w14:paraId="150BC02C" w14:textId="77777777" w:rsidR="00DE2972" w:rsidRDefault="00000000">
            <w:r>
              <w:t>Practical Git/DevOps exercises + reference documentation</w:t>
            </w:r>
          </w:p>
        </w:tc>
      </w:tr>
      <w:tr w:rsidR="00DE2972" w14:paraId="6CC6F930" w14:textId="77777777">
        <w:tc>
          <w:tcPr>
            <w:tcW w:w="1980" w:type="dxa"/>
          </w:tcPr>
          <w:p w14:paraId="417BBCB2" w14:textId="77777777" w:rsidR="00DE2972" w:rsidRDefault="00000000">
            <w:r>
              <w:t>Data Quality Framework</w:t>
            </w:r>
          </w:p>
        </w:tc>
        <w:tc>
          <w:tcPr>
            <w:tcW w:w="1980" w:type="dxa"/>
          </w:tcPr>
          <w:p w14:paraId="4302C41E" w14:textId="77777777" w:rsidR="00DE2972" w:rsidRDefault="00000000">
            <w:r>
              <w:t>Developer</w:t>
            </w:r>
          </w:p>
        </w:tc>
        <w:tc>
          <w:tcPr>
            <w:tcW w:w="1980" w:type="dxa"/>
          </w:tcPr>
          <w:p w14:paraId="5C2A895D" w14:textId="77777777" w:rsidR="00DE2972" w:rsidRDefault="00000000">
            <w:r>
              <w:t>None</w:t>
            </w:r>
          </w:p>
        </w:tc>
        <w:tc>
          <w:tcPr>
            <w:tcW w:w="1980" w:type="dxa"/>
          </w:tcPr>
          <w:p w14:paraId="66E4A626" w14:textId="77777777" w:rsidR="00DE2972" w:rsidRDefault="00000000">
            <w:r>
              <w:t>Learning session + reference documentation</w:t>
            </w:r>
          </w:p>
        </w:tc>
      </w:tr>
      <w:tr w:rsidR="00DE2972" w14:paraId="7FE70209" w14:textId="77777777">
        <w:tc>
          <w:tcPr>
            <w:tcW w:w="1980" w:type="dxa"/>
          </w:tcPr>
          <w:p w14:paraId="28528A2B" w14:textId="77777777" w:rsidR="00DE2972" w:rsidRDefault="00000000">
            <w:r>
              <w:t>Workflow Orchestration &amp; Monitoring</w:t>
            </w:r>
          </w:p>
        </w:tc>
        <w:tc>
          <w:tcPr>
            <w:tcW w:w="1980" w:type="dxa"/>
          </w:tcPr>
          <w:p w14:paraId="018B6479" w14:textId="77777777" w:rsidR="00DE2972" w:rsidRDefault="00000000">
            <w:r>
              <w:t>Developer, Support</w:t>
            </w:r>
          </w:p>
        </w:tc>
        <w:tc>
          <w:tcPr>
            <w:tcW w:w="1980" w:type="dxa"/>
          </w:tcPr>
          <w:p w14:paraId="5B9A290F" w14:textId="77777777" w:rsidR="00DE2972" w:rsidRDefault="00000000">
            <w:r>
              <w:t>None</w:t>
            </w:r>
          </w:p>
        </w:tc>
        <w:tc>
          <w:tcPr>
            <w:tcW w:w="1980" w:type="dxa"/>
          </w:tcPr>
          <w:p w14:paraId="4425F9A5" w14:textId="77777777" w:rsidR="00DE2972" w:rsidRDefault="00000000">
            <w:r>
              <w:t>Learning session + reference documentation</w:t>
            </w:r>
          </w:p>
        </w:tc>
      </w:tr>
      <w:tr w:rsidR="00DE2972" w14:paraId="3CAE7095" w14:textId="77777777">
        <w:tc>
          <w:tcPr>
            <w:tcW w:w="1980" w:type="dxa"/>
          </w:tcPr>
          <w:p w14:paraId="5C45FDF7" w14:textId="77777777" w:rsidR="00DE2972" w:rsidRDefault="00000000">
            <w:r>
              <w:t>Fabric Workspace Management</w:t>
            </w:r>
          </w:p>
        </w:tc>
        <w:tc>
          <w:tcPr>
            <w:tcW w:w="1980" w:type="dxa"/>
          </w:tcPr>
          <w:p w14:paraId="042CDFC0" w14:textId="77777777" w:rsidR="00DE2972" w:rsidRDefault="00000000">
            <w:r>
              <w:t>Administrator, Developer</w:t>
            </w:r>
          </w:p>
        </w:tc>
        <w:tc>
          <w:tcPr>
            <w:tcW w:w="1980" w:type="dxa"/>
          </w:tcPr>
          <w:p w14:paraId="48907542" w14:textId="77777777" w:rsidR="00DE2972" w:rsidRDefault="00000000">
            <w:r>
              <w:t>None</w:t>
            </w:r>
          </w:p>
        </w:tc>
        <w:tc>
          <w:tcPr>
            <w:tcW w:w="1980" w:type="dxa"/>
          </w:tcPr>
          <w:p w14:paraId="68EF3AC4" w14:textId="77777777" w:rsidR="00DE2972" w:rsidRDefault="00000000">
            <w:r>
              <w:t>Learning session on Fabric workspace structure + how-to guides</w:t>
            </w:r>
          </w:p>
        </w:tc>
      </w:tr>
      <w:tr w:rsidR="00DE2972" w14:paraId="066E7252" w14:textId="77777777">
        <w:tc>
          <w:tcPr>
            <w:tcW w:w="1980" w:type="dxa"/>
          </w:tcPr>
          <w:p w14:paraId="0B21D5E1" w14:textId="77777777" w:rsidR="00DE2972" w:rsidRDefault="00000000">
            <w:r>
              <w:t>Power BI Reporting</w:t>
            </w:r>
          </w:p>
        </w:tc>
        <w:tc>
          <w:tcPr>
            <w:tcW w:w="1980" w:type="dxa"/>
          </w:tcPr>
          <w:p w14:paraId="2C16D2BC" w14:textId="77777777" w:rsidR="00DE2972" w:rsidRDefault="00000000">
            <w:r>
              <w:t>Power BI Developer, Data Analyst</w:t>
            </w:r>
          </w:p>
        </w:tc>
        <w:tc>
          <w:tcPr>
            <w:tcW w:w="1980" w:type="dxa"/>
          </w:tcPr>
          <w:p w14:paraId="029F4068" w14:textId="77777777" w:rsidR="00DE2972" w:rsidRDefault="00000000">
            <w:r>
              <w:t>Intermediate</w:t>
            </w:r>
          </w:p>
        </w:tc>
        <w:tc>
          <w:tcPr>
            <w:tcW w:w="1980" w:type="dxa"/>
          </w:tcPr>
          <w:p w14:paraId="32767B8C" w14:textId="77777777" w:rsidR="00DE2972" w:rsidRDefault="00000000">
            <w:r>
              <w:t>Project-based exercises</w:t>
            </w:r>
          </w:p>
        </w:tc>
      </w:tr>
      <w:tr w:rsidR="00DE2972" w14:paraId="4742F9B5" w14:textId="77777777">
        <w:tc>
          <w:tcPr>
            <w:tcW w:w="1980" w:type="dxa"/>
          </w:tcPr>
          <w:p w14:paraId="562470B4" w14:textId="77777777" w:rsidR="00DE2972" w:rsidRDefault="00000000">
            <w:r>
              <w:t>Azure Resource Management &amp; Security</w:t>
            </w:r>
          </w:p>
        </w:tc>
        <w:tc>
          <w:tcPr>
            <w:tcW w:w="1980" w:type="dxa"/>
          </w:tcPr>
          <w:p w14:paraId="4F049D14" w14:textId="77777777" w:rsidR="00DE2972" w:rsidRDefault="00000000">
            <w:r>
              <w:t>Administrator, DevOps</w:t>
            </w:r>
          </w:p>
        </w:tc>
        <w:tc>
          <w:tcPr>
            <w:tcW w:w="1980" w:type="dxa"/>
          </w:tcPr>
          <w:p w14:paraId="7F0AF37C" w14:textId="77777777" w:rsidR="00DE2972" w:rsidRDefault="00000000">
            <w:r>
              <w:t>Basic</w:t>
            </w:r>
          </w:p>
        </w:tc>
        <w:tc>
          <w:tcPr>
            <w:tcW w:w="1980" w:type="dxa"/>
          </w:tcPr>
          <w:p w14:paraId="622BD97A" w14:textId="77777777" w:rsidR="00DE2972" w:rsidRDefault="00000000">
            <w:r>
              <w:t>Learning session + hands-on Azure Portal exercises</w:t>
            </w:r>
          </w:p>
        </w:tc>
      </w:tr>
    </w:tbl>
    <w:p w14:paraId="6F726D2B" w14:textId="77777777" w:rsidR="00DE2972" w:rsidRDefault="00000000">
      <w:pPr>
        <w:pStyle w:val="BodyText"/>
      </w:pPr>
      <w:r>
        <w:t>Knowledge transfer will be integrated as a structured enablement phase toward the end of the implementation to ensure operational readiness of the Microsoft Fabric-based platform. The approach includes comprehensive how-to and architectural documentation, instructor-led learning sessions covering Fabric architecture and workspace structure, guided walkthroughs of the implemented solution, and practical exercises using real project components. Skilling success is measured by the Gladpharm team’s ability to independently operate and extend the solution.</w:t>
      </w:r>
    </w:p>
    <w:p w14:paraId="13D2F15A" w14:textId="77777777" w:rsidR="00DE2972" w:rsidRDefault="00000000">
      <w:pPr>
        <w:pStyle w:val="Heading1"/>
      </w:pPr>
      <w:bookmarkStart w:id="86" w:name="implementation-roadmap"/>
      <w:bookmarkStart w:id="87" w:name="_Toc232149442"/>
      <w:bookmarkEnd w:id="84"/>
      <w:r>
        <w:t>Implementation roadmap</w:t>
      </w:r>
      <w:bookmarkEnd w:id="87"/>
    </w:p>
    <w:p w14:paraId="1E81BE5F" w14:textId="77777777" w:rsidR="00DE2972" w:rsidRDefault="00000000">
      <w:r>
        <w:t>Based on the project business goals, we recommend implementing the solution in two phases: a Proof of Concept (PoC) phase, followed by a scaling implementation phase.</w:t>
      </w:r>
    </w:p>
    <w:p w14:paraId="72711096" w14:textId="77777777" w:rsidR="00DE2972" w:rsidRDefault="00000000">
      <w:pPr>
        <w:pStyle w:val="BodyText"/>
      </w:pPr>
      <w:r>
        <w:rPr>
          <w:b/>
          <w:bCs/>
        </w:rPr>
        <w:t>Phase 1 — Proof of Concept (PoC)</w:t>
      </w:r>
    </w:p>
    <w:tbl>
      <w:tblPr>
        <w:tblStyle w:val="Tableblack"/>
        <w:tblW w:w="5000" w:type="pct"/>
        <w:tblLayout w:type="fixed"/>
        <w:tblLook w:val="0020" w:firstRow="1" w:lastRow="0" w:firstColumn="0" w:lastColumn="0" w:noHBand="0" w:noVBand="0"/>
      </w:tblPr>
      <w:tblGrid>
        <w:gridCol w:w="1868"/>
        <w:gridCol w:w="1868"/>
        <w:gridCol w:w="1868"/>
        <w:gridCol w:w="1868"/>
        <w:gridCol w:w="1868"/>
      </w:tblGrid>
      <w:tr w:rsidR="00DE2972" w14:paraId="2F23B1C0" w14:textId="77777777" w:rsidTr="00DE2972">
        <w:trPr>
          <w:cnfStyle w:val="100000000000" w:firstRow="1" w:lastRow="0" w:firstColumn="0" w:lastColumn="0" w:oddVBand="0" w:evenVBand="0" w:oddHBand="0" w:evenHBand="0" w:firstRowFirstColumn="0" w:firstRowLastColumn="0" w:lastRowFirstColumn="0" w:lastRowLastColumn="0"/>
        </w:trPr>
        <w:tc>
          <w:tcPr>
            <w:tcW w:w="1584" w:type="dxa"/>
          </w:tcPr>
          <w:p w14:paraId="76962EAB" w14:textId="77777777" w:rsidR="00DE2972" w:rsidRDefault="00000000">
            <w:r>
              <w:t>Phase of PoC</w:t>
            </w:r>
          </w:p>
        </w:tc>
        <w:tc>
          <w:tcPr>
            <w:tcW w:w="1584" w:type="dxa"/>
          </w:tcPr>
          <w:p w14:paraId="7A8950C7" w14:textId="77777777" w:rsidR="00DE2972" w:rsidRDefault="00000000">
            <w:r>
              <w:t>Tasks</w:t>
            </w:r>
          </w:p>
        </w:tc>
        <w:tc>
          <w:tcPr>
            <w:tcW w:w="1584" w:type="dxa"/>
          </w:tcPr>
          <w:p w14:paraId="00ECC979" w14:textId="77777777" w:rsidR="00DE2972" w:rsidRDefault="00000000">
            <w:r>
              <w:t>Start Date</w:t>
            </w:r>
          </w:p>
        </w:tc>
        <w:tc>
          <w:tcPr>
            <w:tcW w:w="1584" w:type="dxa"/>
          </w:tcPr>
          <w:p w14:paraId="16F9DF15" w14:textId="77777777" w:rsidR="00DE2972" w:rsidRDefault="00000000">
            <w:r>
              <w:t>End Date</w:t>
            </w:r>
          </w:p>
        </w:tc>
        <w:tc>
          <w:tcPr>
            <w:tcW w:w="1584" w:type="dxa"/>
          </w:tcPr>
          <w:p w14:paraId="0AEFDDFC" w14:textId="77777777" w:rsidR="00DE2972" w:rsidRDefault="00000000">
            <w:r>
              <w:t>Work Results</w:t>
            </w:r>
          </w:p>
        </w:tc>
      </w:tr>
      <w:tr w:rsidR="00DE2972" w14:paraId="4682AB68" w14:textId="77777777">
        <w:tc>
          <w:tcPr>
            <w:tcW w:w="1584" w:type="dxa"/>
          </w:tcPr>
          <w:p w14:paraId="0766E07E" w14:textId="77777777" w:rsidR="00DE2972" w:rsidRDefault="00000000">
            <w:r>
              <w:t>Stage 1 — Data Analysis &amp; Infrastructure Setup</w:t>
            </w:r>
          </w:p>
        </w:tc>
        <w:tc>
          <w:tcPr>
            <w:tcW w:w="1584" w:type="dxa"/>
          </w:tcPr>
          <w:p w14:paraId="10BEF36B" w14:textId="77777777" w:rsidR="00DE2972" w:rsidRDefault="00000000">
            <w:r>
              <w:t>Data analysis; data collection; infra &amp; network deployment</w:t>
            </w:r>
          </w:p>
        </w:tc>
        <w:tc>
          <w:tcPr>
            <w:tcW w:w="1584" w:type="dxa"/>
          </w:tcPr>
          <w:p w14:paraId="088CFD18" w14:textId="77777777" w:rsidR="00DE2972" w:rsidRDefault="00000000">
            <w:r>
              <w:t>03.11.25</w:t>
            </w:r>
          </w:p>
        </w:tc>
        <w:tc>
          <w:tcPr>
            <w:tcW w:w="1584" w:type="dxa"/>
          </w:tcPr>
          <w:p w14:paraId="23D639CE" w14:textId="77777777" w:rsidR="00DE2972" w:rsidRDefault="00000000">
            <w:r>
              <w:t>14.11.25</w:t>
            </w:r>
          </w:p>
        </w:tc>
        <w:tc>
          <w:tcPr>
            <w:tcW w:w="1584" w:type="dxa"/>
          </w:tcPr>
          <w:p w14:paraId="6C7458E1" w14:textId="77777777" w:rsidR="00DE2972" w:rsidRDefault="00000000">
            <w:r>
              <w:t>Full understanding of data sources; connected environments; ready infrastructure for next steps</w:t>
            </w:r>
          </w:p>
        </w:tc>
      </w:tr>
      <w:tr w:rsidR="00DE2972" w14:paraId="77247BFB" w14:textId="77777777">
        <w:tc>
          <w:tcPr>
            <w:tcW w:w="1584" w:type="dxa"/>
          </w:tcPr>
          <w:p w14:paraId="1DF69A03" w14:textId="77777777" w:rsidR="00DE2972" w:rsidRDefault="00000000">
            <w:r>
              <w:t>Stage 2 — Model &amp; Report Development</w:t>
            </w:r>
          </w:p>
        </w:tc>
        <w:tc>
          <w:tcPr>
            <w:tcW w:w="1584" w:type="dxa"/>
          </w:tcPr>
          <w:p w14:paraId="187F27C7" w14:textId="77777777" w:rsidR="00DE2972" w:rsidRDefault="00000000">
            <w:r>
              <w:t>Model development; BI report development (non-automated); initial testing</w:t>
            </w:r>
          </w:p>
        </w:tc>
        <w:tc>
          <w:tcPr>
            <w:tcW w:w="1584" w:type="dxa"/>
          </w:tcPr>
          <w:p w14:paraId="6125CA18" w14:textId="77777777" w:rsidR="00DE2972" w:rsidRDefault="00000000">
            <w:r>
              <w:t>14.11.25</w:t>
            </w:r>
          </w:p>
        </w:tc>
        <w:tc>
          <w:tcPr>
            <w:tcW w:w="1584" w:type="dxa"/>
          </w:tcPr>
          <w:p w14:paraId="01C6DB88" w14:textId="77777777" w:rsidR="00DE2972" w:rsidRDefault="00000000">
            <w:r>
              <w:t>19.11.25</w:t>
            </w:r>
          </w:p>
        </w:tc>
        <w:tc>
          <w:tcPr>
            <w:tcW w:w="1584" w:type="dxa"/>
          </w:tcPr>
          <w:p w14:paraId="44E09798" w14:textId="77777777" w:rsidR="00DE2972" w:rsidRDefault="00000000">
            <w:r>
              <w:t>First working version of the model; draft BI report; verified logic &amp; data structure</w:t>
            </w:r>
          </w:p>
        </w:tc>
      </w:tr>
      <w:tr w:rsidR="00DE2972" w14:paraId="3287D1D6" w14:textId="77777777">
        <w:tc>
          <w:tcPr>
            <w:tcW w:w="1584" w:type="dxa"/>
          </w:tcPr>
          <w:p w14:paraId="4DB55441" w14:textId="77777777" w:rsidR="00DE2972" w:rsidRDefault="00000000">
            <w:r>
              <w:t>Stage 3 — Pipeline &amp; Automation Development</w:t>
            </w:r>
          </w:p>
        </w:tc>
        <w:tc>
          <w:tcPr>
            <w:tcW w:w="1584" w:type="dxa"/>
          </w:tcPr>
          <w:p w14:paraId="406E160F" w14:textId="77777777" w:rsidR="00DE2972" w:rsidRDefault="00000000">
            <w:r>
              <w:t>Data pipeline development; modelling automation; Power BI report automation; deployment to production</w:t>
            </w:r>
          </w:p>
        </w:tc>
        <w:tc>
          <w:tcPr>
            <w:tcW w:w="1584" w:type="dxa"/>
          </w:tcPr>
          <w:p w14:paraId="5A510C1F" w14:textId="77777777" w:rsidR="00DE2972" w:rsidRDefault="00000000">
            <w:r>
              <w:t>19.11.25</w:t>
            </w:r>
          </w:p>
        </w:tc>
        <w:tc>
          <w:tcPr>
            <w:tcW w:w="1584" w:type="dxa"/>
          </w:tcPr>
          <w:p w14:paraId="724AF6D2" w14:textId="77777777" w:rsidR="00DE2972" w:rsidRDefault="00000000">
            <w:r>
              <w:t>02.12.25</w:t>
            </w:r>
          </w:p>
        </w:tc>
        <w:tc>
          <w:tcPr>
            <w:tcW w:w="1584" w:type="dxa"/>
          </w:tcPr>
          <w:p w14:paraId="40EBD644" w14:textId="77777777" w:rsidR="00DE2972" w:rsidRDefault="00000000">
            <w:r>
              <w:t>Automated pipelines; automated model refreshes; automated BI report refresh; deployed PoC solution</w:t>
            </w:r>
          </w:p>
        </w:tc>
      </w:tr>
      <w:tr w:rsidR="00DE2972" w14:paraId="03BD1946" w14:textId="77777777">
        <w:tc>
          <w:tcPr>
            <w:tcW w:w="1584" w:type="dxa"/>
          </w:tcPr>
          <w:p w14:paraId="1F89BE22" w14:textId="77777777" w:rsidR="00DE2972" w:rsidRDefault="00000000">
            <w:r>
              <w:t>Stage 4 — UAT &amp; Documentation</w:t>
            </w:r>
          </w:p>
        </w:tc>
        <w:tc>
          <w:tcPr>
            <w:tcW w:w="1584" w:type="dxa"/>
          </w:tcPr>
          <w:p w14:paraId="024FEB75" w14:textId="77777777" w:rsidR="00DE2972" w:rsidRDefault="00000000">
            <w:r>
              <w:t>UAT testing; documentation</w:t>
            </w:r>
          </w:p>
        </w:tc>
        <w:tc>
          <w:tcPr>
            <w:tcW w:w="1584" w:type="dxa"/>
          </w:tcPr>
          <w:p w14:paraId="4F089775" w14:textId="77777777" w:rsidR="00DE2972" w:rsidRDefault="00000000">
            <w:r>
              <w:t>02.12.25</w:t>
            </w:r>
          </w:p>
        </w:tc>
        <w:tc>
          <w:tcPr>
            <w:tcW w:w="1584" w:type="dxa"/>
          </w:tcPr>
          <w:p w14:paraId="17A746F0" w14:textId="77777777" w:rsidR="00DE2972" w:rsidRDefault="00000000">
            <w:r>
              <w:t>09.12.25</w:t>
            </w:r>
          </w:p>
        </w:tc>
        <w:tc>
          <w:tcPr>
            <w:tcW w:w="1584" w:type="dxa"/>
          </w:tcPr>
          <w:p w14:paraId="07593118" w14:textId="77777777" w:rsidR="00DE2972" w:rsidRDefault="00000000">
            <w:r>
              <w:t>Validated PoC by business users; final PoC documentation &amp; knowledge transfer</w:t>
            </w:r>
          </w:p>
        </w:tc>
      </w:tr>
    </w:tbl>
    <w:p w14:paraId="087F44B6" w14:textId="77777777" w:rsidR="00DE2972" w:rsidRDefault="00000000">
      <w:pPr>
        <w:pStyle w:val="BodyText"/>
      </w:pPr>
      <w:r>
        <w:rPr>
          <w:b/>
          <w:bCs/>
        </w:rPr>
        <w:t>Phase 2 — Scaling Implementation</w:t>
      </w:r>
    </w:p>
    <w:tbl>
      <w:tblPr>
        <w:tblStyle w:val="Tableblack"/>
        <w:tblW w:w="5000" w:type="pct"/>
        <w:tblLayout w:type="fixed"/>
        <w:tblLook w:val="0020" w:firstRow="1" w:lastRow="0" w:firstColumn="0" w:lastColumn="0" w:noHBand="0" w:noVBand="0"/>
      </w:tblPr>
      <w:tblGrid>
        <w:gridCol w:w="1868"/>
        <w:gridCol w:w="1868"/>
        <w:gridCol w:w="1868"/>
        <w:gridCol w:w="1868"/>
        <w:gridCol w:w="1868"/>
      </w:tblGrid>
      <w:tr w:rsidR="00DE2972" w14:paraId="6949596E" w14:textId="77777777" w:rsidTr="00DE2972">
        <w:trPr>
          <w:cnfStyle w:val="100000000000" w:firstRow="1" w:lastRow="0" w:firstColumn="0" w:lastColumn="0" w:oddVBand="0" w:evenVBand="0" w:oddHBand="0" w:evenHBand="0" w:firstRowFirstColumn="0" w:firstRowLastColumn="0" w:lastRowFirstColumn="0" w:lastRowLastColumn="0"/>
        </w:trPr>
        <w:tc>
          <w:tcPr>
            <w:tcW w:w="1584" w:type="dxa"/>
          </w:tcPr>
          <w:p w14:paraId="157BA906" w14:textId="77777777" w:rsidR="00DE2972" w:rsidRDefault="00000000">
            <w:r>
              <w:lastRenderedPageBreak/>
              <w:t>Phase of scaling</w:t>
            </w:r>
          </w:p>
        </w:tc>
        <w:tc>
          <w:tcPr>
            <w:tcW w:w="1584" w:type="dxa"/>
          </w:tcPr>
          <w:p w14:paraId="441019C8" w14:textId="77777777" w:rsidR="00DE2972" w:rsidRDefault="00000000">
            <w:r>
              <w:t>Tasks</w:t>
            </w:r>
          </w:p>
        </w:tc>
        <w:tc>
          <w:tcPr>
            <w:tcW w:w="1584" w:type="dxa"/>
          </w:tcPr>
          <w:p w14:paraId="38B9D5E3" w14:textId="77777777" w:rsidR="00DE2972" w:rsidRDefault="00000000">
            <w:r>
              <w:t>Start Date</w:t>
            </w:r>
          </w:p>
        </w:tc>
        <w:tc>
          <w:tcPr>
            <w:tcW w:w="1584" w:type="dxa"/>
          </w:tcPr>
          <w:p w14:paraId="4C4F4333" w14:textId="77777777" w:rsidR="00DE2972" w:rsidRDefault="00000000">
            <w:r>
              <w:t>End Date</w:t>
            </w:r>
          </w:p>
        </w:tc>
        <w:tc>
          <w:tcPr>
            <w:tcW w:w="1584" w:type="dxa"/>
          </w:tcPr>
          <w:p w14:paraId="17D1DE49" w14:textId="77777777" w:rsidR="00DE2972" w:rsidRDefault="00000000">
            <w:r>
              <w:t>Work Results</w:t>
            </w:r>
          </w:p>
        </w:tc>
      </w:tr>
      <w:tr w:rsidR="00DE2972" w14:paraId="304811F8" w14:textId="77777777">
        <w:tc>
          <w:tcPr>
            <w:tcW w:w="1584" w:type="dxa"/>
          </w:tcPr>
          <w:p w14:paraId="3DF8B2AB" w14:textId="77777777" w:rsidR="00DE2972" w:rsidRDefault="00000000">
            <w:r>
              <w:t>Stage 1 — Architecture &amp; Infrastructure Setup</w:t>
            </w:r>
          </w:p>
        </w:tc>
        <w:tc>
          <w:tcPr>
            <w:tcW w:w="1584" w:type="dxa"/>
          </w:tcPr>
          <w:p w14:paraId="08EB1E92" w14:textId="77777777" w:rsidR="00DE2972" w:rsidRDefault="00000000">
            <w:r>
              <w:t>Fabric Capacity (F16/F32) provisioning; Dev/Test/Prod workspaces &amp; RBAC; network &amp; gateway configuration; initial Lakehouse structure (Stage/Bronze/Silver/Gold); security setup (encryption, access control, audit)</w:t>
            </w:r>
          </w:p>
        </w:tc>
        <w:tc>
          <w:tcPr>
            <w:tcW w:w="1584" w:type="dxa"/>
          </w:tcPr>
          <w:p w14:paraId="3F006F5A" w14:textId="77777777" w:rsidR="00DE2972" w:rsidRDefault="00000000">
            <w:r>
              <w:t>05.01.2026</w:t>
            </w:r>
          </w:p>
        </w:tc>
        <w:tc>
          <w:tcPr>
            <w:tcW w:w="1584" w:type="dxa"/>
          </w:tcPr>
          <w:p w14:paraId="0EBC9EE6" w14:textId="77777777" w:rsidR="00DE2972" w:rsidRDefault="00000000">
            <w:r>
              <w:t>19.01.2026</w:t>
            </w:r>
          </w:p>
        </w:tc>
        <w:tc>
          <w:tcPr>
            <w:tcW w:w="1584" w:type="dxa"/>
          </w:tcPr>
          <w:p w14:paraId="752890CD" w14:textId="77777777" w:rsidR="00DE2972" w:rsidRDefault="00000000">
            <w:r>
              <w:t>Ready and secured Fabric platform; all environments prepared for development</w:t>
            </w:r>
          </w:p>
        </w:tc>
      </w:tr>
      <w:tr w:rsidR="00DE2972" w14:paraId="2E3CC733" w14:textId="77777777">
        <w:tc>
          <w:tcPr>
            <w:tcW w:w="1584" w:type="dxa"/>
          </w:tcPr>
          <w:p w14:paraId="57E6168F" w14:textId="77777777" w:rsidR="00DE2972" w:rsidRDefault="00000000">
            <w:r>
              <w:t>Stage 2 — Data Ingestion &amp; Integration Setup</w:t>
            </w:r>
          </w:p>
        </w:tc>
        <w:tc>
          <w:tcPr>
            <w:tcW w:w="1584" w:type="dxa"/>
          </w:tcPr>
          <w:p w14:paraId="30FC4005" w14:textId="77777777" w:rsidR="00DE2972" w:rsidRDefault="00000000">
            <w:r>
              <w:t>Onboarding all data sources; building ingestion pipelines for each source; establishing data retention rules; manual file templating &amp; validation (CSV/Excel)</w:t>
            </w:r>
          </w:p>
        </w:tc>
        <w:tc>
          <w:tcPr>
            <w:tcW w:w="1584" w:type="dxa"/>
          </w:tcPr>
          <w:p w14:paraId="5830D203" w14:textId="77777777" w:rsidR="00DE2972" w:rsidRDefault="00000000">
            <w:r>
              <w:t>19.01.2026</w:t>
            </w:r>
          </w:p>
        </w:tc>
        <w:tc>
          <w:tcPr>
            <w:tcW w:w="1584" w:type="dxa"/>
          </w:tcPr>
          <w:p w14:paraId="63F5A0E4" w14:textId="77777777" w:rsidR="00DE2972" w:rsidRDefault="00000000">
            <w:r>
              <w:t>09.02.2026</w:t>
            </w:r>
          </w:p>
        </w:tc>
        <w:tc>
          <w:tcPr>
            <w:tcW w:w="1584" w:type="dxa"/>
          </w:tcPr>
          <w:p w14:paraId="612A48EE" w14:textId="77777777" w:rsidR="00DE2972" w:rsidRDefault="00000000">
            <w:r>
              <w:t>Unified ingestion layer; standardized manual data upload process; stable daily data collection</w:t>
            </w:r>
          </w:p>
        </w:tc>
      </w:tr>
      <w:tr w:rsidR="00DE2972" w14:paraId="75D8E34A" w14:textId="77777777">
        <w:tc>
          <w:tcPr>
            <w:tcW w:w="1584" w:type="dxa"/>
          </w:tcPr>
          <w:p w14:paraId="6CB2C937" w14:textId="77777777" w:rsidR="00DE2972" w:rsidRDefault="00000000">
            <w:r>
              <w:t>Stage 3 — Modelling, Automation &amp; CI/CD</w:t>
            </w:r>
          </w:p>
        </w:tc>
        <w:tc>
          <w:tcPr>
            <w:tcW w:w="1584" w:type="dxa"/>
          </w:tcPr>
          <w:p w14:paraId="21DE2D15" w14:textId="77777777" w:rsidR="00DE2972" w:rsidRDefault="00000000">
            <w:r>
              <w:t>Full Bronze → Silver → Gold transformations; business models for all entities; Data Quality Framework (schema checks, load completeness, alerts); pipeline orchestration &amp; dependency management; CI/CD implementation (Dev → Test → Prod), Git versioning</w:t>
            </w:r>
          </w:p>
        </w:tc>
        <w:tc>
          <w:tcPr>
            <w:tcW w:w="1584" w:type="dxa"/>
          </w:tcPr>
          <w:p w14:paraId="637439E5" w14:textId="77777777" w:rsidR="00DE2972" w:rsidRDefault="00000000">
            <w:r>
              <w:t>09.02.2026</w:t>
            </w:r>
          </w:p>
        </w:tc>
        <w:tc>
          <w:tcPr>
            <w:tcW w:w="1584" w:type="dxa"/>
          </w:tcPr>
          <w:p w14:paraId="7CDDFA07" w14:textId="77777777" w:rsidR="00DE2972" w:rsidRDefault="00000000">
            <w:r>
              <w:t>05.03.2026</w:t>
            </w:r>
          </w:p>
        </w:tc>
        <w:tc>
          <w:tcPr>
            <w:tcW w:w="1584" w:type="dxa"/>
          </w:tcPr>
          <w:p w14:paraId="6ACDD7B3" w14:textId="77777777" w:rsidR="00DE2972" w:rsidRDefault="00000000">
            <w:r>
              <w:t>Automated data pipelines; end-to-end model automation; CI/CD-ready development lifecycle; data quality monitoring in place</w:t>
            </w:r>
          </w:p>
        </w:tc>
      </w:tr>
      <w:tr w:rsidR="00DE2972" w14:paraId="556ABFBB" w14:textId="77777777">
        <w:tc>
          <w:tcPr>
            <w:tcW w:w="1584" w:type="dxa"/>
          </w:tcPr>
          <w:p w14:paraId="1C947210" w14:textId="77777777" w:rsidR="00DE2972" w:rsidRDefault="00000000">
            <w:r>
              <w:t>Stage 4 — Reporting, Performance, Migration</w:t>
            </w:r>
          </w:p>
        </w:tc>
        <w:tc>
          <w:tcPr>
            <w:tcW w:w="1584" w:type="dxa"/>
          </w:tcPr>
          <w:p w14:paraId="05E8A41C" w14:textId="77777777" w:rsidR="00DE2972" w:rsidRDefault="00000000">
            <w:r>
              <w:t>Migration of historical data (≈1 TB); migration of existing reports; development of new reports &amp; semantic models; performance tuning (EoM/EoQ/EoY scenarios); SLA verification &amp; load optimization</w:t>
            </w:r>
          </w:p>
        </w:tc>
        <w:tc>
          <w:tcPr>
            <w:tcW w:w="1584" w:type="dxa"/>
          </w:tcPr>
          <w:p w14:paraId="48EC86E9" w14:textId="77777777" w:rsidR="00DE2972" w:rsidRDefault="00000000">
            <w:r>
              <w:t>05.03.2026</w:t>
            </w:r>
          </w:p>
        </w:tc>
        <w:tc>
          <w:tcPr>
            <w:tcW w:w="1584" w:type="dxa"/>
          </w:tcPr>
          <w:p w14:paraId="35007016" w14:textId="77777777" w:rsidR="00DE2972" w:rsidRDefault="00000000">
            <w:r>
              <w:t>25.03.2026</w:t>
            </w:r>
          </w:p>
        </w:tc>
        <w:tc>
          <w:tcPr>
            <w:tcW w:w="1584" w:type="dxa"/>
          </w:tcPr>
          <w:p w14:paraId="6CD8D4DB" w14:textId="77777777" w:rsidR="00DE2972" w:rsidRDefault="00000000">
            <w:r>
              <w:t>Full historical data in Fabric; optimized reporting environment; confirmed performance vs SLA</w:t>
            </w:r>
          </w:p>
        </w:tc>
      </w:tr>
      <w:tr w:rsidR="00DE2972" w14:paraId="201A378C" w14:textId="77777777">
        <w:tc>
          <w:tcPr>
            <w:tcW w:w="1584" w:type="dxa"/>
          </w:tcPr>
          <w:p w14:paraId="7B4A519B" w14:textId="77777777" w:rsidR="00DE2972" w:rsidRDefault="00000000">
            <w:r>
              <w:t>Stage 5 — UAT, Documentation &amp; Go-Live</w:t>
            </w:r>
          </w:p>
        </w:tc>
        <w:tc>
          <w:tcPr>
            <w:tcW w:w="1584" w:type="dxa"/>
          </w:tcPr>
          <w:p w14:paraId="6D299DFE" w14:textId="77777777" w:rsidR="00DE2972" w:rsidRDefault="00000000">
            <w:r>
              <w:t>User acceptance testing; bug fixing &amp; adjustments; operational documentation &amp; handover; go-live &amp; post-launch support</w:t>
            </w:r>
          </w:p>
        </w:tc>
        <w:tc>
          <w:tcPr>
            <w:tcW w:w="1584" w:type="dxa"/>
          </w:tcPr>
          <w:p w14:paraId="709F0EAF" w14:textId="77777777" w:rsidR="00DE2972" w:rsidRDefault="00000000">
            <w:r>
              <w:t>25.03.2026</w:t>
            </w:r>
          </w:p>
        </w:tc>
        <w:tc>
          <w:tcPr>
            <w:tcW w:w="1584" w:type="dxa"/>
          </w:tcPr>
          <w:p w14:paraId="210341B1" w14:textId="77777777" w:rsidR="00DE2972" w:rsidRDefault="00000000">
            <w:r>
              <w:t>05.04.2026</w:t>
            </w:r>
          </w:p>
        </w:tc>
        <w:tc>
          <w:tcPr>
            <w:tcW w:w="1584" w:type="dxa"/>
          </w:tcPr>
          <w:p w14:paraId="14FBEF5B" w14:textId="77777777" w:rsidR="00DE2972" w:rsidRDefault="00000000">
            <w:r>
              <w:t>Production-ready solution; team fully onboarded; completed full implementation</w:t>
            </w:r>
          </w:p>
        </w:tc>
      </w:tr>
    </w:tbl>
    <w:p w14:paraId="28D1C642" w14:textId="77777777" w:rsidR="00DE2972" w:rsidRDefault="00000000">
      <w:pPr>
        <w:pStyle w:val="Heading1"/>
      </w:pPr>
      <w:bookmarkStart w:id="88" w:name="proof-of-value-pov-use-case-scope"/>
      <w:bookmarkStart w:id="89" w:name="_Toc232149443"/>
      <w:bookmarkEnd w:id="86"/>
      <w:r>
        <w:lastRenderedPageBreak/>
        <w:t>Proof of Value (PoV) use case scope</w:t>
      </w:r>
      <w:bookmarkEnd w:id="89"/>
    </w:p>
    <w:p w14:paraId="12AFA7FF" w14:textId="77777777" w:rsidR="00DE2972" w:rsidRDefault="00000000">
      <w:r>
        <w:rPr>
          <w:b/>
          <w:bCs/>
        </w:rPr>
        <w:t>Description.</w:t>
      </w:r>
      <w:r>
        <w:t xml:space="preserve"> The Use Case reproduces the existing Excel report “Бюджет наступного року по ЦФВ” within Microsoft Fabric and Power BI. Data from ERP used for budgeting and financial reporting, along with reference catalogs (budget items, cost centers, and organizational units), is ingested, transformed, and aggregated automatically, replacing manual data preparation and consolidation. The resulting Power BI dashboard replicates the structure of the current Excel report, allowing filtering by organization, CFR, cost center, employee, and period, with export options for management review.</w:t>
      </w:r>
    </w:p>
    <w:p w14:paraId="77CCA931" w14:textId="77777777" w:rsidR="00DE2972" w:rsidRDefault="00000000">
      <w:pPr>
        <w:pStyle w:val="BodyText"/>
      </w:pPr>
      <w:r>
        <w:rPr>
          <w:b/>
          <w:bCs/>
        </w:rPr>
        <w:t>Scope.</w:t>
      </w:r>
    </w:p>
    <w:p w14:paraId="0183A88D" w14:textId="77777777" w:rsidR="00DE2972" w:rsidRDefault="00000000">
      <w:pPr>
        <w:numPr>
          <w:ilvl w:val="0"/>
          <w:numId w:val="19"/>
        </w:numPr>
      </w:pPr>
      <w:r>
        <w:t>Data sources: ERP database</w:t>
      </w:r>
    </w:p>
    <w:p w14:paraId="32E5E458" w14:textId="77777777" w:rsidR="00DE2972" w:rsidRDefault="00000000">
      <w:pPr>
        <w:numPr>
          <w:ilvl w:val="0"/>
          <w:numId w:val="19"/>
        </w:numPr>
      </w:pPr>
      <w:r>
        <w:t>Output: Power BI budget report with an agreed structure</w:t>
      </w:r>
    </w:p>
    <w:p w14:paraId="3875C383" w14:textId="77777777" w:rsidR="00DE2972" w:rsidRDefault="00000000">
      <w:pPr>
        <w:numPr>
          <w:ilvl w:val="0"/>
          <w:numId w:val="19"/>
        </w:numPr>
      </w:pPr>
      <w:r>
        <w:t>Processes tested: data ingestion, transformation, reporting</w:t>
      </w:r>
    </w:p>
    <w:p w14:paraId="18DA38C5" w14:textId="77777777" w:rsidR="00DE2972" w:rsidRDefault="00000000">
      <w:pPr>
        <w:numPr>
          <w:ilvl w:val="0"/>
          <w:numId w:val="19"/>
        </w:numPr>
      </w:pPr>
      <w:r>
        <w:t>Evaluated: data accuracy, report responsiveness, refresh speed, and user interactivity</w:t>
      </w:r>
    </w:p>
    <w:p w14:paraId="06C093F8" w14:textId="77777777" w:rsidR="00DE2972" w:rsidRDefault="00000000">
      <w:r>
        <w:rPr>
          <w:b/>
          <w:bCs/>
        </w:rPr>
        <w:t>Expected outcomes.</w:t>
      </w:r>
      <w:r>
        <w:t xml:space="preserve"> Demonstrated automation of previously manual Excel-based budgeting and reporting workflows; reduced manual effort through automated data ingestion, transformation, and refresh in Fabric; improved data accuracy and consistency by consolidating data in a single environment; and a demonstration of how Microsoft Fabric simplifies reporting, ensures data integrity, and provides a scalable foundation for future analytics at Gladpharm.</w:t>
      </w:r>
    </w:p>
    <w:p w14:paraId="24F93FA0" w14:textId="77777777" w:rsidR="00DE2972" w:rsidRDefault="00000000">
      <w:pPr>
        <w:pStyle w:val="BodyText"/>
      </w:pPr>
      <w:r>
        <w:rPr>
          <w:b/>
          <w:bCs/>
        </w:rPr>
        <w:t>Success criteria.</w:t>
      </w:r>
      <w:r>
        <w:t xml:space="preserve"> The Proof of Value will be considered successful if Microsoft Fabric enables full automation of the report previously created manually in Excel, daily or on-demand refresh through Fabric pipelines, and delivery of an interactive Power BI report that replicates the existing structure while significantly reducing manual effort and demonstrating readiness for scalable, governed analytics within Gladpharm.</w:t>
      </w:r>
    </w:p>
    <w:p w14:paraId="090AAF40" w14:textId="77777777" w:rsidR="00DE2972" w:rsidRDefault="00000000">
      <w:pPr>
        <w:pStyle w:val="BodyText"/>
      </w:pPr>
      <w:r>
        <w:rPr>
          <w:b/>
          <w:bCs/>
        </w:rPr>
        <w:t>Data processing for the PoV.</w:t>
      </w:r>
      <w:r>
        <w:t xml:space="preserve"> The source data is stored with monthly granularity. Data from the ERP instance is transmitted through a REST API using the OData protocol. The data collection schedule is once per day from January to September and once per hour from October to December, performing a Full Reload of the DWH.</w:t>
      </w:r>
    </w:p>
    <w:p w14:paraId="79F1E0B8" w14:textId="77777777" w:rsidR="00DE2972" w:rsidRDefault="00000000">
      <w:pPr>
        <w:pStyle w:val="BodyText"/>
      </w:pPr>
      <w:r>
        <w:rPr>
          <w:b/>
          <w:bCs/>
        </w:rPr>
        <w:t>Structure of storage.</w:t>
      </w:r>
      <w:r>
        <w:t xml:space="preserve"> As an initial requirement, the business expects the following objects to be imported: Статьи Бюджетов, Статьи Оперативных Бюджетов, Статьи ОБ_СтатьиБюджета, Пользователи, Структура Предприятия, Организация (dimensions), and Каз_БюдАдминВитрат_, ОБ_АдмінВитрат_RecordType (facts). These objects are stored on the Lakehouse as-is following the naming convention system_name_schema_name.src_tbl_name. Each table contains the technical fields TechExecutorRunID, TechProcessorRunID, TechProcessingDateTime, and TechBusinessDateTime. The latest data snapshot is transferred into the Stage layer as-is using a pipeline with the DROP TABLE IF EXISTS option, then moved to the Bronze layer as-is through a stored procedure that accepts the table name and loading strategy (SCD1, SCD2, Full) as parameters. The Gold layer contains a single denormalized fact table, FctSpends, built from the above tables and a Calendar table, linked by sk_date_id and fed by a stored procedure using a Full Reload approach. The Gold table contains a surrogate key (sk_fct_spends) and the technical fields created_at and created_by. Since multiple source fact tables exist, FctSpends includes a SpendsType field indicating the originating source table.</w:t>
      </w:r>
    </w:p>
    <w:p w14:paraId="4F46F512" w14:textId="77777777" w:rsidR="00DE2972" w:rsidRDefault="00000000">
      <w:pPr>
        <w:pStyle w:val="BodyText"/>
      </w:pPr>
      <w:r>
        <w:t>Mapping of the columns describing how the fact table is built:</w:t>
      </w:r>
    </w:p>
    <w:tbl>
      <w:tblPr>
        <w:tblStyle w:val="Tableblack"/>
        <w:tblW w:w="5000" w:type="pct"/>
        <w:tblLayout w:type="fixed"/>
        <w:tblLook w:val="0020" w:firstRow="1" w:lastRow="0" w:firstColumn="0" w:lastColumn="0" w:noHBand="0" w:noVBand="0"/>
      </w:tblPr>
      <w:tblGrid>
        <w:gridCol w:w="3114"/>
        <w:gridCol w:w="3113"/>
        <w:gridCol w:w="3113"/>
      </w:tblGrid>
      <w:tr w:rsidR="00DE2972" w14:paraId="1F814676" w14:textId="77777777" w:rsidTr="00DE2972">
        <w:trPr>
          <w:cnfStyle w:val="100000000000" w:firstRow="1" w:lastRow="0" w:firstColumn="0" w:lastColumn="0" w:oddVBand="0" w:evenVBand="0" w:oddHBand="0" w:evenHBand="0" w:firstRowFirstColumn="0" w:firstRowLastColumn="0" w:lastRowFirstColumn="0" w:lastRowLastColumn="0"/>
        </w:trPr>
        <w:tc>
          <w:tcPr>
            <w:tcW w:w="2640" w:type="dxa"/>
          </w:tcPr>
          <w:p w14:paraId="70348189" w14:textId="77777777" w:rsidR="00DE2972" w:rsidRDefault="00000000">
            <w:r>
              <w:t>Source Table.Column</w:t>
            </w:r>
          </w:p>
        </w:tc>
        <w:tc>
          <w:tcPr>
            <w:tcW w:w="2640" w:type="dxa"/>
          </w:tcPr>
          <w:p w14:paraId="295A6858" w14:textId="77777777" w:rsidR="00DE2972" w:rsidRDefault="00000000">
            <w:r>
              <w:t>Target Column</w:t>
            </w:r>
          </w:p>
        </w:tc>
        <w:tc>
          <w:tcPr>
            <w:tcW w:w="2640" w:type="dxa"/>
          </w:tcPr>
          <w:p w14:paraId="0C61D050" w14:textId="77777777" w:rsidR="00DE2972" w:rsidRDefault="00000000">
            <w:r>
              <w:t>Comment</w:t>
            </w:r>
          </w:p>
        </w:tc>
      </w:tr>
      <w:tr w:rsidR="00DE2972" w14:paraId="2BB3FB84" w14:textId="77777777">
        <w:tc>
          <w:tcPr>
            <w:tcW w:w="2640" w:type="dxa"/>
          </w:tcPr>
          <w:p w14:paraId="3D78D597" w14:textId="77777777" w:rsidR="00DE2972" w:rsidRDefault="00000000">
            <w:r>
              <w:t>Surrogate key (ID)</w:t>
            </w:r>
          </w:p>
        </w:tc>
        <w:tc>
          <w:tcPr>
            <w:tcW w:w="2640" w:type="dxa"/>
          </w:tcPr>
          <w:p w14:paraId="5FA6C896" w14:textId="77777777" w:rsidR="00DE2972" w:rsidRDefault="00000000">
            <w:r>
              <w:t>sk_fct_spends</w:t>
            </w:r>
          </w:p>
        </w:tc>
        <w:tc>
          <w:tcPr>
            <w:tcW w:w="2640" w:type="dxa"/>
          </w:tcPr>
          <w:p w14:paraId="1C6A0E51" w14:textId="77777777" w:rsidR="00DE2972" w:rsidRDefault="00DE2972"/>
        </w:tc>
      </w:tr>
      <w:tr w:rsidR="00DE2972" w14:paraId="776DB53D" w14:textId="77777777">
        <w:tc>
          <w:tcPr>
            <w:tcW w:w="2640" w:type="dxa"/>
          </w:tcPr>
          <w:p w14:paraId="32C4B25F" w14:textId="77777777" w:rsidR="00DE2972" w:rsidRDefault="00000000">
            <w:r>
              <w:lastRenderedPageBreak/>
              <w:t>ОБ_АдмінВитрат_RecordType.Recorder / Каз_БюдАдминВитрат_.Recorder</w:t>
            </w:r>
          </w:p>
        </w:tc>
        <w:tc>
          <w:tcPr>
            <w:tcW w:w="2640" w:type="dxa"/>
          </w:tcPr>
          <w:p w14:paraId="3EFBC1ED" w14:textId="77777777" w:rsidR="00DE2972" w:rsidRDefault="00000000">
            <w:r>
              <w:t>id</w:t>
            </w:r>
          </w:p>
        </w:tc>
        <w:tc>
          <w:tcPr>
            <w:tcW w:w="2640" w:type="dxa"/>
          </w:tcPr>
          <w:p w14:paraId="5B4B6BA6" w14:textId="77777777" w:rsidR="00DE2972" w:rsidRDefault="00DE2972"/>
        </w:tc>
      </w:tr>
      <w:tr w:rsidR="00DE2972" w14:paraId="0C6E1E2C" w14:textId="77777777">
        <w:tc>
          <w:tcPr>
            <w:tcW w:w="2640" w:type="dxa"/>
          </w:tcPr>
          <w:p w14:paraId="46CEE19E" w14:textId="77777777" w:rsidR="00DE2972" w:rsidRDefault="00000000">
            <w:r>
              <w:t>ОБ_АдмінВитрат_RecordType.Period / Каз_БюдАдминВитрат_.Period</w:t>
            </w:r>
          </w:p>
        </w:tc>
        <w:tc>
          <w:tcPr>
            <w:tcW w:w="2640" w:type="dxa"/>
          </w:tcPr>
          <w:p w14:paraId="09B23900" w14:textId="77777777" w:rsidR="00DE2972" w:rsidRDefault="00000000">
            <w:r>
              <w:t>sk_date_id</w:t>
            </w:r>
          </w:p>
        </w:tc>
        <w:tc>
          <w:tcPr>
            <w:tcW w:w="2640" w:type="dxa"/>
          </w:tcPr>
          <w:p w14:paraId="15417D3C" w14:textId="77777777" w:rsidR="00DE2972" w:rsidRDefault="00000000">
            <w:r>
              <w:t>e.g. 20260101 / 20250101</w:t>
            </w:r>
          </w:p>
        </w:tc>
      </w:tr>
      <w:tr w:rsidR="00DE2972" w14:paraId="67388AE7" w14:textId="77777777">
        <w:tc>
          <w:tcPr>
            <w:tcW w:w="2640" w:type="dxa"/>
          </w:tcPr>
          <w:p w14:paraId="77883A60" w14:textId="77777777" w:rsidR="00DE2972" w:rsidRDefault="00000000">
            <w:r>
              <w:t>SourceFlag (Actual2025, Planning2025)</w:t>
            </w:r>
          </w:p>
        </w:tc>
        <w:tc>
          <w:tcPr>
            <w:tcW w:w="2640" w:type="dxa"/>
          </w:tcPr>
          <w:p w14:paraId="40345E26" w14:textId="77777777" w:rsidR="00DE2972" w:rsidRDefault="00000000">
            <w:r>
              <w:t>spends_type</w:t>
            </w:r>
          </w:p>
        </w:tc>
        <w:tc>
          <w:tcPr>
            <w:tcW w:w="2640" w:type="dxa"/>
          </w:tcPr>
          <w:p w14:paraId="340CB996" w14:textId="77777777" w:rsidR="00DE2972" w:rsidRDefault="00000000">
            <w:r>
              <w:t>Built based on Recorder type</w:t>
            </w:r>
          </w:p>
        </w:tc>
      </w:tr>
      <w:tr w:rsidR="00DE2972" w14:paraId="7D0F4AD6" w14:textId="77777777">
        <w:tc>
          <w:tcPr>
            <w:tcW w:w="2640" w:type="dxa"/>
          </w:tcPr>
          <w:p w14:paraId="7F35B0D5" w14:textId="77777777" w:rsidR="00DE2972" w:rsidRDefault="00000000">
            <w:r>
              <w:t>ОБ_АдмінВитрат_RecordType.Документ_Key / Каз_БюдАдминВитрат_.Документ_Key</w:t>
            </w:r>
          </w:p>
        </w:tc>
        <w:tc>
          <w:tcPr>
            <w:tcW w:w="2640" w:type="dxa"/>
          </w:tcPr>
          <w:p w14:paraId="49CDD151" w14:textId="77777777" w:rsidR="00DE2972" w:rsidRDefault="00000000">
            <w:r>
              <w:t>document_id</w:t>
            </w:r>
          </w:p>
        </w:tc>
        <w:tc>
          <w:tcPr>
            <w:tcW w:w="2640" w:type="dxa"/>
          </w:tcPr>
          <w:p w14:paraId="77E3E684" w14:textId="77777777" w:rsidR="00DE2972" w:rsidRDefault="00DE2972"/>
        </w:tc>
      </w:tr>
      <w:tr w:rsidR="00DE2972" w14:paraId="03EB1E88" w14:textId="77777777">
        <w:tc>
          <w:tcPr>
            <w:tcW w:w="2640" w:type="dxa"/>
          </w:tcPr>
          <w:p w14:paraId="4EB701BB" w14:textId="77777777" w:rsidR="00DE2972" w:rsidRDefault="00000000">
            <w:r>
              <w:t>Каз_БюдАдминВитрат_.LineNumber</w:t>
            </w:r>
          </w:p>
        </w:tc>
        <w:tc>
          <w:tcPr>
            <w:tcW w:w="2640" w:type="dxa"/>
          </w:tcPr>
          <w:p w14:paraId="5DCA44DD" w14:textId="77777777" w:rsidR="00DE2972" w:rsidRDefault="00000000">
            <w:r>
              <w:t>line_no</w:t>
            </w:r>
          </w:p>
        </w:tc>
        <w:tc>
          <w:tcPr>
            <w:tcW w:w="2640" w:type="dxa"/>
          </w:tcPr>
          <w:p w14:paraId="33C0BBA3" w14:textId="77777777" w:rsidR="00DE2972" w:rsidRDefault="00DE2972"/>
        </w:tc>
      </w:tr>
      <w:tr w:rsidR="00DE2972" w14:paraId="6D95C822" w14:textId="77777777">
        <w:tc>
          <w:tcPr>
            <w:tcW w:w="2640" w:type="dxa"/>
          </w:tcPr>
          <w:p w14:paraId="6DFEF15D" w14:textId="77777777" w:rsidR="00DE2972" w:rsidRDefault="00000000">
            <w:r>
              <w:t>Статьи ОБ</w:t>
            </w:r>
          </w:p>
        </w:tc>
        <w:tc>
          <w:tcPr>
            <w:tcW w:w="2640" w:type="dxa"/>
          </w:tcPr>
          <w:p w14:paraId="687E7232" w14:textId="77777777" w:rsidR="00DE2972" w:rsidRDefault="00000000">
            <w:r>
              <w:t>cost_level1 / cost_level2 / cost</w:t>
            </w:r>
          </w:p>
        </w:tc>
        <w:tc>
          <w:tcPr>
            <w:tcW w:w="2640" w:type="dxa"/>
          </w:tcPr>
          <w:p w14:paraId="55EFDA47" w14:textId="77777777" w:rsidR="00DE2972" w:rsidRDefault="00DE2972"/>
        </w:tc>
      </w:tr>
      <w:tr w:rsidR="00DE2972" w14:paraId="2C2C6382" w14:textId="77777777">
        <w:tc>
          <w:tcPr>
            <w:tcW w:w="2640" w:type="dxa"/>
          </w:tcPr>
          <w:p w14:paraId="262BA13C" w14:textId="77777777" w:rsidR="00DE2972" w:rsidRDefault="00000000">
            <w:r>
              <w:t>Структура Предприятия.Description</w:t>
            </w:r>
          </w:p>
        </w:tc>
        <w:tc>
          <w:tcPr>
            <w:tcW w:w="2640" w:type="dxa"/>
          </w:tcPr>
          <w:p w14:paraId="72D54F63" w14:textId="77777777" w:rsidR="00DE2972" w:rsidRDefault="00000000">
            <w:r>
              <w:t>cost_center / cfr</w:t>
            </w:r>
          </w:p>
        </w:tc>
        <w:tc>
          <w:tcPr>
            <w:tcW w:w="2640" w:type="dxa"/>
          </w:tcPr>
          <w:p w14:paraId="7C538BF0" w14:textId="77777777" w:rsidR="00DE2972" w:rsidRDefault="00DE2972"/>
        </w:tc>
      </w:tr>
      <w:tr w:rsidR="00DE2972" w14:paraId="6FBB818D" w14:textId="77777777">
        <w:tc>
          <w:tcPr>
            <w:tcW w:w="2640" w:type="dxa"/>
          </w:tcPr>
          <w:p w14:paraId="3DF24CAA" w14:textId="77777777" w:rsidR="00DE2972" w:rsidRDefault="00000000">
            <w:r>
              <w:t>Пользователи.Description</w:t>
            </w:r>
          </w:p>
        </w:tc>
        <w:tc>
          <w:tcPr>
            <w:tcW w:w="2640" w:type="dxa"/>
          </w:tcPr>
          <w:p w14:paraId="1373F8D1" w14:textId="77777777" w:rsidR="00DE2972" w:rsidRDefault="00000000">
            <w:r>
              <w:t>responsible</w:t>
            </w:r>
          </w:p>
        </w:tc>
        <w:tc>
          <w:tcPr>
            <w:tcW w:w="2640" w:type="dxa"/>
          </w:tcPr>
          <w:p w14:paraId="631D2258" w14:textId="77777777" w:rsidR="00DE2972" w:rsidRDefault="00DE2972"/>
        </w:tc>
      </w:tr>
      <w:tr w:rsidR="00DE2972" w14:paraId="3C8D7B14" w14:textId="77777777">
        <w:tc>
          <w:tcPr>
            <w:tcW w:w="2640" w:type="dxa"/>
          </w:tcPr>
          <w:p w14:paraId="0765FA88" w14:textId="77777777" w:rsidR="00DE2972" w:rsidRDefault="00000000">
            <w:r>
              <w:t>Организация</w:t>
            </w:r>
          </w:p>
        </w:tc>
        <w:tc>
          <w:tcPr>
            <w:tcW w:w="2640" w:type="dxa"/>
          </w:tcPr>
          <w:p w14:paraId="6E48F411" w14:textId="77777777" w:rsidR="00DE2972" w:rsidRDefault="00000000">
            <w:r>
              <w:t>entity</w:t>
            </w:r>
          </w:p>
        </w:tc>
        <w:tc>
          <w:tcPr>
            <w:tcW w:w="2640" w:type="dxa"/>
          </w:tcPr>
          <w:p w14:paraId="7FC82702" w14:textId="77777777" w:rsidR="00DE2972" w:rsidRDefault="00DE2972"/>
        </w:tc>
      </w:tr>
      <w:tr w:rsidR="00DE2972" w14:paraId="59839FB4" w14:textId="77777777">
        <w:tc>
          <w:tcPr>
            <w:tcW w:w="2640" w:type="dxa"/>
          </w:tcPr>
          <w:p w14:paraId="1AB771C7" w14:textId="77777777" w:rsidR="00DE2972" w:rsidRDefault="00000000">
            <w:r>
              <w:t>ОБ_АдмінВитрат_RecordType.Сума / Каз_БюдАдминВитрат_.Сума</w:t>
            </w:r>
          </w:p>
        </w:tc>
        <w:tc>
          <w:tcPr>
            <w:tcW w:w="2640" w:type="dxa"/>
          </w:tcPr>
          <w:p w14:paraId="0A94AC06" w14:textId="77777777" w:rsidR="00DE2972" w:rsidRDefault="00000000">
            <w:r>
              <w:t>PC, AC, PN (Total)</w:t>
            </w:r>
          </w:p>
        </w:tc>
        <w:tc>
          <w:tcPr>
            <w:tcW w:w="2640" w:type="dxa"/>
          </w:tcPr>
          <w:p w14:paraId="049815A9" w14:textId="77777777" w:rsidR="00DE2972" w:rsidRDefault="00000000">
            <w:r>
              <w:t>StandardODATA amount × −1 where applicable</w:t>
            </w:r>
          </w:p>
        </w:tc>
      </w:tr>
    </w:tbl>
    <w:p w14:paraId="299295C8" w14:textId="77777777" w:rsidR="00DE2972" w:rsidRDefault="00000000">
      <w:pPr>
        <w:pStyle w:val="Heading1"/>
      </w:pPr>
      <w:bookmarkStart w:id="90" w:name="assumptions-and-limitations"/>
      <w:bookmarkStart w:id="91" w:name="_Toc232149444"/>
      <w:bookmarkEnd w:id="88"/>
      <w:r>
        <w:t>Assumptions and limitations</w:t>
      </w:r>
      <w:bookmarkEnd w:id="91"/>
    </w:p>
    <w:p w14:paraId="7788E7E1" w14:textId="77777777" w:rsidR="00DE2972" w:rsidRDefault="00000000">
      <w:r>
        <w:t>This section summarizes the main assumptions and limitations based on which the solution vision and scope are designed and described in this document.</w:t>
      </w:r>
    </w:p>
    <w:tbl>
      <w:tblPr>
        <w:tblStyle w:val="Tableblack"/>
        <w:tblW w:w="5000" w:type="pct"/>
        <w:tblLayout w:type="fixed"/>
        <w:tblLook w:val="0020" w:firstRow="1" w:lastRow="0" w:firstColumn="0" w:lastColumn="0" w:noHBand="0" w:noVBand="0"/>
      </w:tblPr>
      <w:tblGrid>
        <w:gridCol w:w="3114"/>
        <w:gridCol w:w="3113"/>
        <w:gridCol w:w="3113"/>
      </w:tblGrid>
      <w:tr w:rsidR="00DE2972" w14:paraId="535F3614" w14:textId="77777777" w:rsidTr="00DE2972">
        <w:trPr>
          <w:cnfStyle w:val="100000000000" w:firstRow="1" w:lastRow="0" w:firstColumn="0" w:lastColumn="0" w:oddVBand="0" w:evenVBand="0" w:oddHBand="0" w:evenHBand="0" w:firstRowFirstColumn="0" w:firstRowLastColumn="0" w:lastRowFirstColumn="0" w:lastRowLastColumn="0"/>
        </w:trPr>
        <w:tc>
          <w:tcPr>
            <w:tcW w:w="2640" w:type="dxa"/>
          </w:tcPr>
          <w:p w14:paraId="5A3494DA" w14:textId="77777777" w:rsidR="00DE2972" w:rsidRDefault="00000000">
            <w:r>
              <w:t>ASSUMP-ID</w:t>
            </w:r>
          </w:p>
        </w:tc>
        <w:tc>
          <w:tcPr>
            <w:tcW w:w="2640" w:type="dxa"/>
          </w:tcPr>
          <w:p w14:paraId="2E3F619D" w14:textId="77777777" w:rsidR="00DE2972" w:rsidRDefault="00000000">
            <w:r>
              <w:t>Name</w:t>
            </w:r>
          </w:p>
        </w:tc>
        <w:tc>
          <w:tcPr>
            <w:tcW w:w="2640" w:type="dxa"/>
          </w:tcPr>
          <w:p w14:paraId="50908586" w14:textId="77777777" w:rsidR="00DE2972" w:rsidRDefault="00000000">
            <w:r>
              <w:t>Description</w:t>
            </w:r>
          </w:p>
        </w:tc>
      </w:tr>
      <w:tr w:rsidR="00DE2972" w14:paraId="6B9BACC9" w14:textId="77777777">
        <w:tc>
          <w:tcPr>
            <w:tcW w:w="2640" w:type="dxa"/>
          </w:tcPr>
          <w:p w14:paraId="06AA734A" w14:textId="77777777" w:rsidR="00DE2972" w:rsidRDefault="00000000">
            <w:r>
              <w:t>ASSUMP-01</w:t>
            </w:r>
          </w:p>
        </w:tc>
        <w:tc>
          <w:tcPr>
            <w:tcW w:w="2640" w:type="dxa"/>
          </w:tcPr>
          <w:p w14:paraId="54157F13" w14:textId="77777777" w:rsidR="00DE2972" w:rsidRDefault="00000000">
            <w:r>
              <w:t>Data quality</w:t>
            </w:r>
          </w:p>
        </w:tc>
        <w:tc>
          <w:tcPr>
            <w:tcW w:w="2640" w:type="dxa"/>
          </w:tcPr>
          <w:p w14:paraId="57B8E7A6" w14:textId="77777777" w:rsidR="00DE2972" w:rsidRDefault="00000000">
            <w:r>
              <w:t>Data quality rules and their priorities should be defined and approved by data owners.</w:t>
            </w:r>
          </w:p>
        </w:tc>
      </w:tr>
      <w:tr w:rsidR="00DE2972" w14:paraId="6D0DD48A" w14:textId="77777777">
        <w:tc>
          <w:tcPr>
            <w:tcW w:w="2640" w:type="dxa"/>
          </w:tcPr>
          <w:p w14:paraId="4E4080EC" w14:textId="77777777" w:rsidR="00DE2972" w:rsidRDefault="00000000">
            <w:r>
              <w:t>ASSUMP-02</w:t>
            </w:r>
          </w:p>
        </w:tc>
        <w:tc>
          <w:tcPr>
            <w:tcW w:w="2640" w:type="dxa"/>
          </w:tcPr>
          <w:p w14:paraId="1B9EB8C6" w14:textId="77777777" w:rsidR="00DE2972" w:rsidRDefault="00000000">
            <w:r>
              <w:t>Workflows schedules</w:t>
            </w:r>
          </w:p>
        </w:tc>
        <w:tc>
          <w:tcPr>
            <w:tcW w:w="2640" w:type="dxa"/>
          </w:tcPr>
          <w:p w14:paraId="33235202" w14:textId="77777777" w:rsidR="00DE2972" w:rsidRDefault="00000000">
            <w:r>
              <w:t>Data processing workflow schedules should be defined and approved by data owners.</w:t>
            </w:r>
          </w:p>
        </w:tc>
      </w:tr>
      <w:tr w:rsidR="00DE2972" w14:paraId="08256813" w14:textId="77777777">
        <w:tc>
          <w:tcPr>
            <w:tcW w:w="2640" w:type="dxa"/>
          </w:tcPr>
          <w:p w14:paraId="469FACB7" w14:textId="77777777" w:rsidR="00DE2972" w:rsidRDefault="00000000">
            <w:r>
              <w:t>ASSUMP-03</w:t>
            </w:r>
          </w:p>
        </w:tc>
        <w:tc>
          <w:tcPr>
            <w:tcW w:w="2640" w:type="dxa"/>
          </w:tcPr>
          <w:p w14:paraId="76B1C89C" w14:textId="77777777" w:rsidR="00DE2972" w:rsidRDefault="00000000">
            <w:r>
              <w:t>Workflows dependencies</w:t>
            </w:r>
          </w:p>
        </w:tc>
        <w:tc>
          <w:tcPr>
            <w:tcW w:w="2640" w:type="dxa"/>
          </w:tcPr>
          <w:p w14:paraId="1D6A0A9A" w14:textId="77777777" w:rsidR="00DE2972" w:rsidRDefault="00000000">
            <w:r>
              <w:t>Data processing workflow dependencies should be defined and approved by data owners.</w:t>
            </w:r>
          </w:p>
        </w:tc>
      </w:tr>
      <w:tr w:rsidR="00DE2972" w14:paraId="607AAF3A" w14:textId="77777777">
        <w:tc>
          <w:tcPr>
            <w:tcW w:w="2640" w:type="dxa"/>
          </w:tcPr>
          <w:p w14:paraId="1E16683D" w14:textId="77777777" w:rsidR="00DE2972" w:rsidRDefault="00000000">
            <w:r>
              <w:t>ASSUMP-04</w:t>
            </w:r>
          </w:p>
        </w:tc>
        <w:tc>
          <w:tcPr>
            <w:tcW w:w="2640" w:type="dxa"/>
          </w:tcPr>
          <w:p w14:paraId="5CA99CA3" w14:textId="77777777" w:rsidR="00DE2972" w:rsidRDefault="00000000">
            <w:r>
              <w:t>DWH implementation</w:t>
            </w:r>
          </w:p>
        </w:tc>
        <w:tc>
          <w:tcPr>
            <w:tcW w:w="2640" w:type="dxa"/>
          </w:tcPr>
          <w:p w14:paraId="71EB070F" w14:textId="77777777" w:rsidR="00DE2972" w:rsidRDefault="00000000">
            <w:r>
              <w:t>The DWH implementation should be split into different phases in accordance with business prioritization.</w:t>
            </w:r>
          </w:p>
        </w:tc>
      </w:tr>
      <w:tr w:rsidR="00DE2972" w14:paraId="25D55931" w14:textId="77777777">
        <w:tc>
          <w:tcPr>
            <w:tcW w:w="2640" w:type="dxa"/>
          </w:tcPr>
          <w:p w14:paraId="5DA129BF" w14:textId="77777777" w:rsidR="00DE2972" w:rsidRDefault="00000000">
            <w:r>
              <w:t>ASSUMP-05</w:t>
            </w:r>
          </w:p>
        </w:tc>
        <w:tc>
          <w:tcPr>
            <w:tcW w:w="2640" w:type="dxa"/>
          </w:tcPr>
          <w:p w14:paraId="0ACB70E3" w14:textId="77777777" w:rsidR="00DE2972" w:rsidRDefault="00000000">
            <w:r>
              <w:t>Data sources ingestion priority</w:t>
            </w:r>
          </w:p>
        </w:tc>
        <w:tc>
          <w:tcPr>
            <w:tcW w:w="2640" w:type="dxa"/>
          </w:tcPr>
          <w:p w14:paraId="39B6688A" w14:textId="77777777" w:rsidR="00DE2972" w:rsidRDefault="00000000">
            <w:r>
              <w:t>The first (PoV) phase of data source ingestion should include the ERP and Project Activity sources only.</w:t>
            </w:r>
          </w:p>
        </w:tc>
      </w:tr>
      <w:tr w:rsidR="00DE2972" w14:paraId="598F425E" w14:textId="77777777">
        <w:tc>
          <w:tcPr>
            <w:tcW w:w="2640" w:type="dxa"/>
          </w:tcPr>
          <w:p w14:paraId="04CB653A" w14:textId="77777777" w:rsidR="00DE2972" w:rsidRDefault="00000000">
            <w:r>
              <w:t>ASSUMP-06</w:t>
            </w:r>
          </w:p>
        </w:tc>
        <w:tc>
          <w:tcPr>
            <w:tcW w:w="2640" w:type="dxa"/>
          </w:tcPr>
          <w:p w14:paraId="09F70CEF" w14:textId="77777777" w:rsidR="00DE2972" w:rsidRDefault="00000000">
            <w:r>
              <w:t>Loading of heavy MS SQL objects</w:t>
            </w:r>
          </w:p>
        </w:tc>
        <w:tc>
          <w:tcPr>
            <w:tcW w:w="2640" w:type="dxa"/>
          </w:tcPr>
          <w:p w14:paraId="65B7DC67" w14:textId="77777777" w:rsidR="00DE2972" w:rsidRDefault="00000000">
            <w:r>
              <w:t>Some MS SQL objects contain large volumes of data and currently support only a full-load pattern. The client should revise and optimize the loading strategy for these objects before ingestion implementation.</w:t>
            </w:r>
          </w:p>
        </w:tc>
      </w:tr>
      <w:tr w:rsidR="00DE2972" w14:paraId="5DDF9127" w14:textId="77777777">
        <w:tc>
          <w:tcPr>
            <w:tcW w:w="2640" w:type="dxa"/>
          </w:tcPr>
          <w:p w14:paraId="67F20004" w14:textId="77777777" w:rsidR="00DE2972" w:rsidRDefault="00000000">
            <w:r>
              <w:t>ASSUMP-07</w:t>
            </w:r>
          </w:p>
        </w:tc>
        <w:tc>
          <w:tcPr>
            <w:tcW w:w="2640" w:type="dxa"/>
          </w:tcPr>
          <w:p w14:paraId="49F77A8F" w14:textId="77777777" w:rsidR="00DE2972" w:rsidRDefault="00000000">
            <w:r>
              <w:t>Notification templates</w:t>
            </w:r>
          </w:p>
        </w:tc>
        <w:tc>
          <w:tcPr>
            <w:tcW w:w="2640" w:type="dxa"/>
          </w:tcPr>
          <w:p w14:paraId="3625A960" w14:textId="77777777" w:rsidR="00DE2972" w:rsidRDefault="00000000">
            <w:r>
              <w:t>Workflow orchestration notification templates should be defined and approved by data owners for every separate case before implementation.</w:t>
            </w:r>
          </w:p>
        </w:tc>
      </w:tr>
      <w:tr w:rsidR="00DE2972" w14:paraId="3F7E098D" w14:textId="77777777">
        <w:tc>
          <w:tcPr>
            <w:tcW w:w="2640" w:type="dxa"/>
          </w:tcPr>
          <w:p w14:paraId="64D077BB" w14:textId="77777777" w:rsidR="00DE2972" w:rsidRDefault="00000000">
            <w:r>
              <w:lastRenderedPageBreak/>
              <w:t>ASSUMP-08</w:t>
            </w:r>
          </w:p>
        </w:tc>
        <w:tc>
          <w:tcPr>
            <w:tcW w:w="2640" w:type="dxa"/>
          </w:tcPr>
          <w:p w14:paraId="2C8E36B9" w14:textId="77777777" w:rsidR="00DE2972" w:rsidRDefault="00000000">
            <w:r>
              <w:t>Workflows compute engine</w:t>
            </w:r>
          </w:p>
        </w:tc>
        <w:tc>
          <w:tcPr>
            <w:tcW w:w="2640" w:type="dxa"/>
          </w:tcPr>
          <w:p w14:paraId="66D61F5C" w14:textId="77777777" w:rsidR="00DE2972" w:rsidRDefault="00000000">
            <w:r>
              <w:t>The workflows compute engine should be built using Microsoft Fabric, where possible.</w:t>
            </w:r>
          </w:p>
        </w:tc>
      </w:tr>
      <w:tr w:rsidR="00DE2972" w14:paraId="018E7F33" w14:textId="77777777">
        <w:tc>
          <w:tcPr>
            <w:tcW w:w="2640" w:type="dxa"/>
          </w:tcPr>
          <w:p w14:paraId="61414D19" w14:textId="77777777" w:rsidR="00DE2972" w:rsidRDefault="00000000">
            <w:r>
              <w:t>ASSUMP-09</w:t>
            </w:r>
          </w:p>
        </w:tc>
        <w:tc>
          <w:tcPr>
            <w:tcW w:w="2640" w:type="dxa"/>
          </w:tcPr>
          <w:p w14:paraId="2137A0FC" w14:textId="77777777" w:rsidR="00DE2972" w:rsidRDefault="00000000">
            <w:r>
              <w:t>Network connectivity</w:t>
            </w:r>
          </w:p>
        </w:tc>
        <w:tc>
          <w:tcPr>
            <w:tcW w:w="2640" w:type="dxa"/>
          </w:tcPr>
          <w:p w14:paraId="6E27A269" w14:textId="77777777" w:rsidR="00DE2972" w:rsidRDefault="00000000">
            <w:r>
              <w:t>Network connectivity setup between the on-premises network and Azure is out of scope; connectivity is established over authenticated public endpoints.</w:t>
            </w:r>
          </w:p>
        </w:tc>
      </w:tr>
      <w:tr w:rsidR="00DE2972" w14:paraId="156EB38E" w14:textId="77777777">
        <w:tc>
          <w:tcPr>
            <w:tcW w:w="2640" w:type="dxa"/>
          </w:tcPr>
          <w:p w14:paraId="52B26DF7" w14:textId="77777777" w:rsidR="00DE2972" w:rsidRDefault="00000000">
            <w:r>
              <w:t>ASSUMP-10</w:t>
            </w:r>
          </w:p>
        </w:tc>
        <w:tc>
          <w:tcPr>
            <w:tcW w:w="2640" w:type="dxa"/>
          </w:tcPr>
          <w:p w14:paraId="22317D8B" w14:textId="77777777" w:rsidR="00DE2972" w:rsidRDefault="00000000">
            <w:r>
              <w:t>Object count for capacity estimation</w:t>
            </w:r>
          </w:p>
        </w:tc>
        <w:tc>
          <w:tcPr>
            <w:tcW w:w="2640" w:type="dxa"/>
          </w:tcPr>
          <w:p w14:paraId="5FA9F025" w14:textId="77777777" w:rsidR="00DE2972" w:rsidRDefault="00000000">
            <w:r>
              <w:t>The total number of objects could not be fully collected; capacity estimates are based on industry-typical assumptions and previous experience (see Budget).</w:t>
            </w:r>
          </w:p>
        </w:tc>
      </w:tr>
    </w:tbl>
    <w:p w14:paraId="52EB0894" w14:textId="77777777" w:rsidR="00DE2972" w:rsidRDefault="00000000">
      <w:pPr>
        <w:pStyle w:val="Heading1"/>
      </w:pPr>
      <w:bookmarkStart w:id="92" w:name="budget"/>
      <w:bookmarkStart w:id="93" w:name="_Toc232149445"/>
      <w:bookmarkEnd w:id="90"/>
      <w:r>
        <w:t>Budget</w:t>
      </w:r>
      <w:bookmarkEnd w:id="93"/>
    </w:p>
    <w:p w14:paraId="1DB5063C" w14:textId="77777777" w:rsidR="00DE2972" w:rsidRDefault="00000000">
      <w:r>
        <w:t>Dedicated Team engagement model with a Fixed Price billing model. Payments under this project are made according to the progress of completed work and the rates defined in the contract.</w:t>
      </w:r>
    </w:p>
    <w:tbl>
      <w:tblPr>
        <w:tblStyle w:val="Tableblack"/>
        <w:tblW w:w="5000" w:type="pct"/>
        <w:tblLayout w:type="fixed"/>
        <w:tblLook w:val="0020" w:firstRow="1" w:lastRow="0" w:firstColumn="0" w:lastColumn="0" w:noHBand="0" w:noVBand="0"/>
      </w:tblPr>
      <w:tblGrid>
        <w:gridCol w:w="3114"/>
        <w:gridCol w:w="3113"/>
        <w:gridCol w:w="3113"/>
      </w:tblGrid>
      <w:tr w:rsidR="00DE2972" w14:paraId="48115AAD" w14:textId="77777777" w:rsidTr="00DE2972">
        <w:trPr>
          <w:cnfStyle w:val="100000000000" w:firstRow="1" w:lastRow="0" w:firstColumn="0" w:lastColumn="0" w:oddVBand="0" w:evenVBand="0" w:oddHBand="0" w:evenHBand="0" w:firstRowFirstColumn="0" w:firstRowLastColumn="0" w:lastRowFirstColumn="0" w:lastRowLastColumn="0"/>
        </w:trPr>
        <w:tc>
          <w:tcPr>
            <w:tcW w:w="2640" w:type="dxa"/>
          </w:tcPr>
          <w:p w14:paraId="44BCF7ED" w14:textId="77777777" w:rsidR="00DE2972" w:rsidRDefault="00000000">
            <w:r>
              <w:t>Role</w:t>
            </w:r>
          </w:p>
        </w:tc>
        <w:tc>
          <w:tcPr>
            <w:tcW w:w="2640" w:type="dxa"/>
          </w:tcPr>
          <w:p w14:paraId="2080078E" w14:textId="77777777" w:rsidR="00DE2972" w:rsidRDefault="00000000">
            <w:r>
              <w:t>Description</w:t>
            </w:r>
          </w:p>
        </w:tc>
        <w:tc>
          <w:tcPr>
            <w:tcW w:w="2640" w:type="dxa"/>
          </w:tcPr>
          <w:p w14:paraId="6AAE9EDC" w14:textId="77777777" w:rsidR="00DE2972" w:rsidRDefault="00000000">
            <w:r>
              <w:t>FTE</w:t>
            </w:r>
          </w:p>
        </w:tc>
      </w:tr>
      <w:tr w:rsidR="00DE2972" w14:paraId="167A53DA" w14:textId="77777777">
        <w:tc>
          <w:tcPr>
            <w:tcW w:w="2640" w:type="dxa"/>
          </w:tcPr>
          <w:p w14:paraId="5CD0893F" w14:textId="77777777" w:rsidR="00DE2972" w:rsidRDefault="00000000">
            <w:r>
              <w:t>Project Manager</w:t>
            </w:r>
          </w:p>
        </w:tc>
        <w:tc>
          <w:tcPr>
            <w:tcW w:w="2640" w:type="dxa"/>
          </w:tcPr>
          <w:p w14:paraId="472E0D07" w14:textId="77777777" w:rsidR="00DE2972" w:rsidRDefault="00000000">
            <w:r>
              <w:t>Responsible for overall project management, planning, monitoring, and client communication.</w:t>
            </w:r>
          </w:p>
        </w:tc>
        <w:tc>
          <w:tcPr>
            <w:tcW w:w="2640" w:type="dxa"/>
          </w:tcPr>
          <w:p w14:paraId="4CB6A8E6" w14:textId="77777777" w:rsidR="00DE2972" w:rsidRDefault="00000000">
            <w:r>
              <w:t>1</w:t>
            </w:r>
          </w:p>
        </w:tc>
      </w:tr>
      <w:tr w:rsidR="00DE2972" w14:paraId="20D38BB9" w14:textId="77777777">
        <w:tc>
          <w:tcPr>
            <w:tcW w:w="2640" w:type="dxa"/>
          </w:tcPr>
          <w:p w14:paraId="6DEF92EE" w14:textId="77777777" w:rsidR="00DE2972" w:rsidRDefault="00000000">
            <w:r>
              <w:t>Solution/Data Architect</w:t>
            </w:r>
          </w:p>
        </w:tc>
        <w:tc>
          <w:tcPr>
            <w:tcW w:w="2640" w:type="dxa"/>
          </w:tcPr>
          <w:p w14:paraId="1AE4B245" w14:textId="77777777" w:rsidR="00DE2972" w:rsidRDefault="00000000">
            <w:r>
              <w:t>Designs the DWH architecture, ensures proper data integration, and selects optimal solutions.</w:t>
            </w:r>
          </w:p>
        </w:tc>
        <w:tc>
          <w:tcPr>
            <w:tcW w:w="2640" w:type="dxa"/>
          </w:tcPr>
          <w:p w14:paraId="5297B3A4" w14:textId="77777777" w:rsidR="00DE2972" w:rsidRDefault="00000000">
            <w:r>
              <w:t>1</w:t>
            </w:r>
          </w:p>
        </w:tc>
      </w:tr>
      <w:tr w:rsidR="00DE2972" w14:paraId="59130ACF" w14:textId="77777777">
        <w:tc>
          <w:tcPr>
            <w:tcW w:w="2640" w:type="dxa"/>
          </w:tcPr>
          <w:p w14:paraId="6EA3F652" w14:textId="77777777" w:rsidR="00DE2972" w:rsidRDefault="00000000">
            <w:r>
              <w:t>Data Analyst</w:t>
            </w:r>
          </w:p>
        </w:tc>
        <w:tc>
          <w:tcPr>
            <w:tcW w:w="2640" w:type="dxa"/>
          </w:tcPr>
          <w:p w14:paraId="232D97E2" w14:textId="77777777" w:rsidR="00DE2972" w:rsidRDefault="00000000">
            <w:r>
              <w:t>Analyzes data, defines business requirements, and creates data models for the data warehouse.</w:t>
            </w:r>
          </w:p>
        </w:tc>
        <w:tc>
          <w:tcPr>
            <w:tcW w:w="2640" w:type="dxa"/>
          </w:tcPr>
          <w:p w14:paraId="272888C1" w14:textId="77777777" w:rsidR="00DE2972" w:rsidRDefault="00000000">
            <w:r>
              <w:t>1</w:t>
            </w:r>
          </w:p>
        </w:tc>
      </w:tr>
      <w:tr w:rsidR="00DE2972" w14:paraId="044F6EEC" w14:textId="77777777">
        <w:tc>
          <w:tcPr>
            <w:tcW w:w="2640" w:type="dxa"/>
          </w:tcPr>
          <w:p w14:paraId="4A9297F7" w14:textId="77777777" w:rsidR="00DE2972" w:rsidRDefault="00000000">
            <w:r>
              <w:t>Data Engineer</w:t>
            </w:r>
          </w:p>
        </w:tc>
        <w:tc>
          <w:tcPr>
            <w:tcW w:w="2640" w:type="dxa"/>
          </w:tcPr>
          <w:p w14:paraId="74DCC6BA" w14:textId="77777777" w:rsidR="00DE2972" w:rsidRDefault="00000000">
            <w:r>
              <w:t>Implements ETL processes; responsible for data migration, transformation, and integration.</w:t>
            </w:r>
          </w:p>
        </w:tc>
        <w:tc>
          <w:tcPr>
            <w:tcW w:w="2640" w:type="dxa"/>
          </w:tcPr>
          <w:p w14:paraId="54C0D244" w14:textId="77777777" w:rsidR="00DE2972" w:rsidRDefault="00000000">
            <w:r>
              <w:t>2</w:t>
            </w:r>
          </w:p>
        </w:tc>
      </w:tr>
      <w:tr w:rsidR="00DE2972" w14:paraId="0C2742F0" w14:textId="77777777">
        <w:tc>
          <w:tcPr>
            <w:tcW w:w="2640" w:type="dxa"/>
          </w:tcPr>
          <w:p w14:paraId="765EFCA4" w14:textId="77777777" w:rsidR="00DE2972" w:rsidRDefault="00000000">
            <w:r>
              <w:t>DevOps</w:t>
            </w:r>
          </w:p>
        </w:tc>
        <w:tc>
          <w:tcPr>
            <w:tcW w:w="2640" w:type="dxa"/>
          </w:tcPr>
          <w:p w14:paraId="350F2686" w14:textId="77777777" w:rsidR="00DE2972" w:rsidRDefault="00000000">
            <w:r>
              <w:t>Ensures stable infrastructure operation, deployment automation, and system monitoring.</w:t>
            </w:r>
          </w:p>
        </w:tc>
        <w:tc>
          <w:tcPr>
            <w:tcW w:w="2640" w:type="dxa"/>
          </w:tcPr>
          <w:p w14:paraId="2145C1C4" w14:textId="77777777" w:rsidR="00DE2972" w:rsidRDefault="00000000">
            <w:r>
              <w:t>1</w:t>
            </w:r>
          </w:p>
        </w:tc>
      </w:tr>
      <w:tr w:rsidR="00DE2972" w14:paraId="14B973AA" w14:textId="77777777">
        <w:tc>
          <w:tcPr>
            <w:tcW w:w="2640" w:type="dxa"/>
          </w:tcPr>
          <w:p w14:paraId="593FB6A5" w14:textId="77777777" w:rsidR="00DE2972" w:rsidRDefault="00000000">
            <w:r>
              <w:t>QA</w:t>
            </w:r>
          </w:p>
        </w:tc>
        <w:tc>
          <w:tcPr>
            <w:tcW w:w="2640" w:type="dxa"/>
          </w:tcPr>
          <w:p w14:paraId="7C4EC063" w14:textId="77777777" w:rsidR="00DE2972" w:rsidRDefault="00000000">
            <w:r>
              <w:t>Performs data warehouse testing; checks data quality and solution compliance with requirements.</w:t>
            </w:r>
          </w:p>
        </w:tc>
        <w:tc>
          <w:tcPr>
            <w:tcW w:w="2640" w:type="dxa"/>
          </w:tcPr>
          <w:p w14:paraId="74379E1B" w14:textId="77777777" w:rsidR="00DE2972" w:rsidRDefault="00000000">
            <w:r>
              <w:t>1</w:t>
            </w:r>
          </w:p>
        </w:tc>
      </w:tr>
    </w:tbl>
    <w:p w14:paraId="2996EBFE" w14:textId="77777777" w:rsidR="00DE2972" w:rsidRDefault="00000000">
      <w:pPr>
        <w:pStyle w:val="BodyText"/>
      </w:pPr>
      <w:r>
        <w:rPr>
          <w:i/>
          <w:iCs/>
        </w:rPr>
        <w:t>[TO CONFIRM — team composition and FTE counts above are indicative and should be aligned with the final contract.]</w:t>
      </w:r>
    </w:p>
    <w:p w14:paraId="1DE841B2" w14:textId="77777777" w:rsidR="00DE2972" w:rsidRDefault="00000000">
      <w:pPr>
        <w:pStyle w:val="BodyText"/>
      </w:pPr>
      <w:r>
        <w:rPr>
          <w:b/>
          <w:bCs/>
        </w:rPr>
        <w:t>Capacity sizing inputs.</w:t>
      </w:r>
      <w:r>
        <w:t xml:space="preserve"> Based on questionnaire sessions, the following metrics were collected for consumption estimation:</w:t>
      </w:r>
    </w:p>
    <w:tbl>
      <w:tblPr>
        <w:tblStyle w:val="Tableblack"/>
        <w:tblW w:w="5000" w:type="pct"/>
        <w:tblLayout w:type="fixed"/>
        <w:tblLook w:val="0020" w:firstRow="1" w:lastRow="0" w:firstColumn="0" w:lastColumn="0" w:noHBand="0" w:noVBand="0"/>
      </w:tblPr>
      <w:tblGrid>
        <w:gridCol w:w="2335"/>
        <w:gridCol w:w="2335"/>
        <w:gridCol w:w="2335"/>
        <w:gridCol w:w="2335"/>
      </w:tblGrid>
      <w:tr w:rsidR="00DE2972" w14:paraId="3243111E" w14:textId="77777777" w:rsidTr="00DE2972">
        <w:trPr>
          <w:cnfStyle w:val="100000000000" w:firstRow="1" w:lastRow="0" w:firstColumn="0" w:lastColumn="0" w:oddVBand="0" w:evenVBand="0" w:oddHBand="0" w:evenHBand="0" w:firstRowFirstColumn="0" w:firstRowLastColumn="0" w:lastRowFirstColumn="0" w:lastRowLastColumn="0"/>
        </w:trPr>
        <w:tc>
          <w:tcPr>
            <w:tcW w:w="1980" w:type="dxa"/>
          </w:tcPr>
          <w:p w14:paraId="722D1C02" w14:textId="77777777" w:rsidR="00DE2972" w:rsidRDefault="00000000">
            <w:r>
              <w:t>System</w:t>
            </w:r>
          </w:p>
        </w:tc>
        <w:tc>
          <w:tcPr>
            <w:tcW w:w="1980" w:type="dxa"/>
          </w:tcPr>
          <w:p w14:paraId="47986A78" w14:textId="77777777" w:rsidR="00DE2972" w:rsidRDefault="00000000">
            <w:r>
              <w:t>Access Approach</w:t>
            </w:r>
          </w:p>
        </w:tc>
        <w:tc>
          <w:tcPr>
            <w:tcW w:w="1980" w:type="dxa"/>
          </w:tcPr>
          <w:p w14:paraId="3D394D18" w14:textId="77777777" w:rsidR="00DE2972" w:rsidRDefault="00000000">
            <w:r>
              <w:t>Access Protocol</w:t>
            </w:r>
          </w:p>
        </w:tc>
        <w:tc>
          <w:tcPr>
            <w:tcW w:w="1980" w:type="dxa"/>
          </w:tcPr>
          <w:p w14:paraId="5A4F60D7" w14:textId="77777777" w:rsidR="00DE2972" w:rsidRDefault="00000000">
            <w:r>
              <w:t>Projected records per year</w:t>
            </w:r>
          </w:p>
        </w:tc>
      </w:tr>
      <w:tr w:rsidR="00DE2972" w14:paraId="19AC6320" w14:textId="77777777">
        <w:tc>
          <w:tcPr>
            <w:tcW w:w="1980" w:type="dxa"/>
          </w:tcPr>
          <w:p w14:paraId="51F46CC9" w14:textId="77777777" w:rsidR="00DE2972" w:rsidRDefault="00000000">
            <w:r>
              <w:t>ERP</w:t>
            </w:r>
          </w:p>
        </w:tc>
        <w:tc>
          <w:tcPr>
            <w:tcW w:w="1980" w:type="dxa"/>
          </w:tcPr>
          <w:p w14:paraId="28FE4066" w14:textId="77777777" w:rsidR="00DE2972" w:rsidRDefault="00000000">
            <w:r>
              <w:t>API Server</w:t>
            </w:r>
          </w:p>
        </w:tc>
        <w:tc>
          <w:tcPr>
            <w:tcW w:w="1980" w:type="dxa"/>
          </w:tcPr>
          <w:p w14:paraId="3CF959AE" w14:textId="77777777" w:rsidR="00DE2972" w:rsidRDefault="00000000">
            <w:r>
              <w:t>OData</w:t>
            </w:r>
          </w:p>
        </w:tc>
        <w:tc>
          <w:tcPr>
            <w:tcW w:w="1980" w:type="dxa"/>
          </w:tcPr>
          <w:p w14:paraId="44F22CC5" w14:textId="77777777" w:rsidR="00DE2972" w:rsidRDefault="00000000">
            <w:r>
              <w:t>2,000,000</w:t>
            </w:r>
          </w:p>
        </w:tc>
      </w:tr>
      <w:tr w:rsidR="00DE2972" w14:paraId="5EE1DFA6" w14:textId="77777777">
        <w:tc>
          <w:tcPr>
            <w:tcW w:w="1980" w:type="dxa"/>
          </w:tcPr>
          <w:p w14:paraId="05638923" w14:textId="77777777" w:rsidR="00DE2972" w:rsidRDefault="00000000">
            <w:r>
              <w:t>Planning and Budgeting</w:t>
            </w:r>
          </w:p>
        </w:tc>
        <w:tc>
          <w:tcPr>
            <w:tcW w:w="1980" w:type="dxa"/>
          </w:tcPr>
          <w:p w14:paraId="5690B444" w14:textId="77777777" w:rsidR="00DE2972" w:rsidRDefault="00000000">
            <w:r>
              <w:t>API Server</w:t>
            </w:r>
          </w:p>
        </w:tc>
        <w:tc>
          <w:tcPr>
            <w:tcW w:w="1980" w:type="dxa"/>
          </w:tcPr>
          <w:p w14:paraId="08608985" w14:textId="77777777" w:rsidR="00DE2972" w:rsidRDefault="00000000">
            <w:r>
              <w:t>OData</w:t>
            </w:r>
          </w:p>
        </w:tc>
        <w:tc>
          <w:tcPr>
            <w:tcW w:w="1980" w:type="dxa"/>
          </w:tcPr>
          <w:p w14:paraId="7A886D9B" w14:textId="77777777" w:rsidR="00DE2972" w:rsidRDefault="00000000">
            <w:r>
              <w:t>1,000,000</w:t>
            </w:r>
          </w:p>
        </w:tc>
      </w:tr>
      <w:tr w:rsidR="00DE2972" w14:paraId="6922277E" w14:textId="77777777">
        <w:tc>
          <w:tcPr>
            <w:tcW w:w="1980" w:type="dxa"/>
          </w:tcPr>
          <w:p w14:paraId="1A4DC563" w14:textId="77777777" w:rsidR="00DE2972" w:rsidRDefault="00000000">
            <w:r>
              <w:t>Treasury</w:t>
            </w:r>
          </w:p>
        </w:tc>
        <w:tc>
          <w:tcPr>
            <w:tcW w:w="1980" w:type="dxa"/>
          </w:tcPr>
          <w:p w14:paraId="349A37E3" w14:textId="77777777" w:rsidR="00DE2972" w:rsidRDefault="00000000">
            <w:r>
              <w:t>API Server</w:t>
            </w:r>
          </w:p>
        </w:tc>
        <w:tc>
          <w:tcPr>
            <w:tcW w:w="1980" w:type="dxa"/>
          </w:tcPr>
          <w:p w14:paraId="1B5EDFE6" w14:textId="77777777" w:rsidR="00DE2972" w:rsidRDefault="00000000">
            <w:r>
              <w:t>OData</w:t>
            </w:r>
          </w:p>
        </w:tc>
        <w:tc>
          <w:tcPr>
            <w:tcW w:w="1980" w:type="dxa"/>
          </w:tcPr>
          <w:p w14:paraId="21C04BA1" w14:textId="77777777" w:rsidR="00DE2972" w:rsidRDefault="00000000">
            <w:r>
              <w:t>1,000,000</w:t>
            </w:r>
          </w:p>
        </w:tc>
      </w:tr>
      <w:tr w:rsidR="00DE2972" w14:paraId="502A8409" w14:textId="77777777">
        <w:tc>
          <w:tcPr>
            <w:tcW w:w="1980" w:type="dxa"/>
          </w:tcPr>
          <w:p w14:paraId="5E51FBF7" w14:textId="77777777" w:rsidR="00DE2972" w:rsidRDefault="00000000">
            <w:r>
              <w:t>Accounting System</w:t>
            </w:r>
          </w:p>
        </w:tc>
        <w:tc>
          <w:tcPr>
            <w:tcW w:w="1980" w:type="dxa"/>
          </w:tcPr>
          <w:p w14:paraId="0A3C21DA" w14:textId="77777777" w:rsidR="00DE2972" w:rsidRDefault="00000000">
            <w:r>
              <w:t>API Server</w:t>
            </w:r>
          </w:p>
        </w:tc>
        <w:tc>
          <w:tcPr>
            <w:tcW w:w="1980" w:type="dxa"/>
          </w:tcPr>
          <w:p w14:paraId="3FEB69FC" w14:textId="77777777" w:rsidR="00DE2972" w:rsidRDefault="00000000">
            <w:r>
              <w:t>OData</w:t>
            </w:r>
          </w:p>
        </w:tc>
        <w:tc>
          <w:tcPr>
            <w:tcW w:w="1980" w:type="dxa"/>
          </w:tcPr>
          <w:p w14:paraId="454DAE74" w14:textId="77777777" w:rsidR="00DE2972" w:rsidRDefault="00000000">
            <w:r>
              <w:t>1,000,000</w:t>
            </w:r>
          </w:p>
        </w:tc>
      </w:tr>
      <w:tr w:rsidR="00DE2972" w14:paraId="1C3ACAD5" w14:textId="77777777">
        <w:tc>
          <w:tcPr>
            <w:tcW w:w="1980" w:type="dxa"/>
          </w:tcPr>
          <w:p w14:paraId="0A183CB1" w14:textId="77777777" w:rsidR="00DE2972" w:rsidRDefault="00000000">
            <w:r>
              <w:t>Transport Management System</w:t>
            </w:r>
          </w:p>
        </w:tc>
        <w:tc>
          <w:tcPr>
            <w:tcW w:w="1980" w:type="dxa"/>
          </w:tcPr>
          <w:p w14:paraId="5EDD0999" w14:textId="77777777" w:rsidR="00DE2972" w:rsidRDefault="00000000">
            <w:r>
              <w:t>API Server</w:t>
            </w:r>
          </w:p>
        </w:tc>
        <w:tc>
          <w:tcPr>
            <w:tcW w:w="1980" w:type="dxa"/>
          </w:tcPr>
          <w:p w14:paraId="60C60E5E" w14:textId="77777777" w:rsidR="00DE2972" w:rsidRDefault="00000000">
            <w:r>
              <w:t>OData</w:t>
            </w:r>
          </w:p>
        </w:tc>
        <w:tc>
          <w:tcPr>
            <w:tcW w:w="1980" w:type="dxa"/>
          </w:tcPr>
          <w:p w14:paraId="2922198C" w14:textId="77777777" w:rsidR="00DE2972" w:rsidRDefault="00000000">
            <w:r>
              <w:t>1,000,000</w:t>
            </w:r>
          </w:p>
        </w:tc>
      </w:tr>
      <w:tr w:rsidR="00DE2972" w14:paraId="099C1645" w14:textId="77777777">
        <w:tc>
          <w:tcPr>
            <w:tcW w:w="1980" w:type="dxa"/>
          </w:tcPr>
          <w:p w14:paraId="1683FEFC" w14:textId="77777777" w:rsidR="00DE2972" w:rsidRDefault="00000000">
            <w:r>
              <w:t>MS SQL</w:t>
            </w:r>
          </w:p>
        </w:tc>
        <w:tc>
          <w:tcPr>
            <w:tcW w:w="1980" w:type="dxa"/>
          </w:tcPr>
          <w:p w14:paraId="60D9C676" w14:textId="77777777" w:rsidR="00DE2972" w:rsidRDefault="00000000">
            <w:r>
              <w:t>Internal Network or API Server</w:t>
            </w:r>
          </w:p>
        </w:tc>
        <w:tc>
          <w:tcPr>
            <w:tcW w:w="1980" w:type="dxa"/>
          </w:tcPr>
          <w:p w14:paraId="1D9F908F" w14:textId="77777777" w:rsidR="00DE2972" w:rsidRDefault="00000000">
            <w:r>
              <w:t>MS SQL</w:t>
            </w:r>
          </w:p>
        </w:tc>
        <w:tc>
          <w:tcPr>
            <w:tcW w:w="1980" w:type="dxa"/>
          </w:tcPr>
          <w:p w14:paraId="0D7982D0" w14:textId="77777777" w:rsidR="00DE2972" w:rsidRDefault="00000000">
            <w:r>
              <w:t>38,000,000</w:t>
            </w:r>
          </w:p>
        </w:tc>
      </w:tr>
      <w:tr w:rsidR="00DE2972" w14:paraId="7D46CFB9" w14:textId="77777777">
        <w:tc>
          <w:tcPr>
            <w:tcW w:w="1980" w:type="dxa"/>
          </w:tcPr>
          <w:p w14:paraId="440F0B17" w14:textId="77777777" w:rsidR="00DE2972" w:rsidRDefault="00000000">
            <w:r>
              <w:lastRenderedPageBreak/>
              <w:t>Sales Operations</w:t>
            </w:r>
          </w:p>
        </w:tc>
        <w:tc>
          <w:tcPr>
            <w:tcW w:w="1980" w:type="dxa"/>
          </w:tcPr>
          <w:p w14:paraId="102949C6" w14:textId="77777777" w:rsidR="00DE2972" w:rsidRDefault="00000000">
            <w:r>
              <w:t>Internal Network or API Server</w:t>
            </w:r>
          </w:p>
        </w:tc>
        <w:tc>
          <w:tcPr>
            <w:tcW w:w="1980" w:type="dxa"/>
          </w:tcPr>
          <w:p w14:paraId="1AFFF14C" w14:textId="77777777" w:rsidR="00DE2972" w:rsidRDefault="00000000">
            <w:r>
              <w:t>MS SQL</w:t>
            </w:r>
          </w:p>
        </w:tc>
        <w:tc>
          <w:tcPr>
            <w:tcW w:w="1980" w:type="dxa"/>
          </w:tcPr>
          <w:p w14:paraId="67D8A535" w14:textId="77777777" w:rsidR="00DE2972" w:rsidRDefault="00000000">
            <w:r>
              <w:t>30,000,000</w:t>
            </w:r>
          </w:p>
        </w:tc>
      </w:tr>
      <w:tr w:rsidR="00DE2972" w14:paraId="52F230B6" w14:textId="77777777">
        <w:tc>
          <w:tcPr>
            <w:tcW w:w="1980" w:type="dxa"/>
          </w:tcPr>
          <w:p w14:paraId="209BD482" w14:textId="77777777" w:rsidR="00DE2972" w:rsidRDefault="00000000">
            <w:r>
              <w:t>Visit Activity</w:t>
            </w:r>
          </w:p>
        </w:tc>
        <w:tc>
          <w:tcPr>
            <w:tcW w:w="1980" w:type="dxa"/>
          </w:tcPr>
          <w:p w14:paraId="15345313" w14:textId="77777777" w:rsidR="00DE2972" w:rsidRDefault="00000000">
            <w:r>
              <w:t>Internal Network or API Server</w:t>
            </w:r>
          </w:p>
        </w:tc>
        <w:tc>
          <w:tcPr>
            <w:tcW w:w="1980" w:type="dxa"/>
          </w:tcPr>
          <w:p w14:paraId="1363BD32" w14:textId="77777777" w:rsidR="00DE2972" w:rsidRDefault="00000000">
            <w:r>
              <w:t>MS SQL</w:t>
            </w:r>
          </w:p>
        </w:tc>
        <w:tc>
          <w:tcPr>
            <w:tcW w:w="1980" w:type="dxa"/>
          </w:tcPr>
          <w:p w14:paraId="745DF0F7" w14:textId="77777777" w:rsidR="00DE2972" w:rsidRDefault="00000000">
            <w:r>
              <w:t>5,000,000</w:t>
            </w:r>
          </w:p>
        </w:tc>
      </w:tr>
      <w:tr w:rsidR="00DE2972" w14:paraId="57FE504A" w14:textId="77777777">
        <w:tc>
          <w:tcPr>
            <w:tcW w:w="1980" w:type="dxa"/>
          </w:tcPr>
          <w:p w14:paraId="30438F0F" w14:textId="77777777" w:rsidR="00DE2972" w:rsidRDefault="00000000">
            <w:r>
              <w:t>Market Analytics</w:t>
            </w:r>
          </w:p>
        </w:tc>
        <w:tc>
          <w:tcPr>
            <w:tcW w:w="1980" w:type="dxa"/>
          </w:tcPr>
          <w:p w14:paraId="2AD3FD3B" w14:textId="77777777" w:rsidR="00DE2972" w:rsidRDefault="00000000">
            <w:r>
              <w:t>Internal Network or API Server</w:t>
            </w:r>
          </w:p>
        </w:tc>
        <w:tc>
          <w:tcPr>
            <w:tcW w:w="1980" w:type="dxa"/>
          </w:tcPr>
          <w:p w14:paraId="21A67E8D" w14:textId="77777777" w:rsidR="00DE2972" w:rsidRDefault="00000000">
            <w:r>
              <w:t>MS SQL</w:t>
            </w:r>
          </w:p>
        </w:tc>
        <w:tc>
          <w:tcPr>
            <w:tcW w:w="1980" w:type="dxa"/>
          </w:tcPr>
          <w:p w14:paraId="0B51B0F5" w14:textId="77777777" w:rsidR="00DE2972" w:rsidRDefault="00000000">
            <w:r>
              <w:t>3,000,000</w:t>
            </w:r>
          </w:p>
        </w:tc>
      </w:tr>
      <w:tr w:rsidR="00DE2972" w14:paraId="628E8199" w14:textId="77777777">
        <w:tc>
          <w:tcPr>
            <w:tcW w:w="1980" w:type="dxa"/>
          </w:tcPr>
          <w:p w14:paraId="525B03F1" w14:textId="77777777" w:rsidR="00DE2972" w:rsidRDefault="00000000">
            <w:r>
              <w:t>Project Activity</w:t>
            </w:r>
          </w:p>
        </w:tc>
        <w:tc>
          <w:tcPr>
            <w:tcW w:w="1980" w:type="dxa"/>
          </w:tcPr>
          <w:p w14:paraId="08B32552" w14:textId="77777777" w:rsidR="00DE2972" w:rsidRDefault="00000000">
            <w:r>
              <w:t>Excel</w:t>
            </w:r>
          </w:p>
        </w:tc>
        <w:tc>
          <w:tcPr>
            <w:tcW w:w="1980" w:type="dxa"/>
          </w:tcPr>
          <w:p w14:paraId="5BAB7C6D" w14:textId="77777777" w:rsidR="00DE2972" w:rsidRDefault="00000000">
            <w:r>
              <w:t>Excel</w:t>
            </w:r>
          </w:p>
        </w:tc>
        <w:tc>
          <w:tcPr>
            <w:tcW w:w="1980" w:type="dxa"/>
          </w:tcPr>
          <w:p w14:paraId="5CD13FEE" w14:textId="77777777" w:rsidR="00DE2972" w:rsidRDefault="00000000">
            <w:r>
              <w:t>1,000,000</w:t>
            </w:r>
          </w:p>
        </w:tc>
      </w:tr>
      <w:tr w:rsidR="00DE2972" w14:paraId="3699DF74" w14:textId="77777777">
        <w:tc>
          <w:tcPr>
            <w:tcW w:w="1980" w:type="dxa"/>
          </w:tcPr>
          <w:p w14:paraId="100EB941" w14:textId="77777777" w:rsidR="00DE2972" w:rsidRDefault="00000000">
            <w:r>
              <w:t>Document Management</w:t>
            </w:r>
          </w:p>
        </w:tc>
        <w:tc>
          <w:tcPr>
            <w:tcW w:w="1980" w:type="dxa"/>
          </w:tcPr>
          <w:p w14:paraId="1FE5B0F5" w14:textId="77777777" w:rsidR="00DE2972" w:rsidRDefault="00000000">
            <w:r>
              <w:t>REST API</w:t>
            </w:r>
          </w:p>
        </w:tc>
        <w:tc>
          <w:tcPr>
            <w:tcW w:w="1980" w:type="dxa"/>
          </w:tcPr>
          <w:p w14:paraId="49C25F46" w14:textId="77777777" w:rsidR="00DE2972" w:rsidRDefault="00000000">
            <w:r>
              <w:t>REST API</w:t>
            </w:r>
          </w:p>
        </w:tc>
        <w:tc>
          <w:tcPr>
            <w:tcW w:w="1980" w:type="dxa"/>
          </w:tcPr>
          <w:p w14:paraId="40CDEA14" w14:textId="77777777" w:rsidR="00DE2972" w:rsidRDefault="00000000">
            <w:r>
              <w:t>500,000</w:t>
            </w:r>
          </w:p>
        </w:tc>
      </w:tr>
      <w:tr w:rsidR="00DE2972" w14:paraId="1538C994" w14:textId="77777777">
        <w:tc>
          <w:tcPr>
            <w:tcW w:w="1980" w:type="dxa"/>
          </w:tcPr>
          <w:p w14:paraId="481E24FB" w14:textId="77777777" w:rsidR="00DE2972" w:rsidRDefault="00000000">
            <w:r>
              <w:t>Vehicle Tracking (GPS)</w:t>
            </w:r>
          </w:p>
        </w:tc>
        <w:tc>
          <w:tcPr>
            <w:tcW w:w="1980" w:type="dxa"/>
          </w:tcPr>
          <w:p w14:paraId="477D81BB" w14:textId="77777777" w:rsidR="00DE2972" w:rsidRDefault="00000000">
            <w:r>
              <w:t>REST API</w:t>
            </w:r>
          </w:p>
        </w:tc>
        <w:tc>
          <w:tcPr>
            <w:tcW w:w="1980" w:type="dxa"/>
          </w:tcPr>
          <w:p w14:paraId="34E6C6E4" w14:textId="77777777" w:rsidR="00DE2972" w:rsidRDefault="00000000">
            <w:r>
              <w:t>REST API</w:t>
            </w:r>
          </w:p>
        </w:tc>
        <w:tc>
          <w:tcPr>
            <w:tcW w:w="1980" w:type="dxa"/>
          </w:tcPr>
          <w:p w14:paraId="1468D825" w14:textId="77777777" w:rsidR="00DE2972" w:rsidRDefault="00000000">
            <w:r>
              <w:t>1,000,000</w:t>
            </w:r>
          </w:p>
        </w:tc>
      </w:tr>
      <w:tr w:rsidR="00DE2972" w14:paraId="1362F445" w14:textId="77777777">
        <w:tc>
          <w:tcPr>
            <w:tcW w:w="1980" w:type="dxa"/>
          </w:tcPr>
          <w:p w14:paraId="3E99E6D7" w14:textId="77777777" w:rsidR="00DE2972" w:rsidRDefault="00000000">
            <w:r>
              <w:t>Other (SharePoint, Dataverse, Azure DB)</w:t>
            </w:r>
          </w:p>
        </w:tc>
        <w:tc>
          <w:tcPr>
            <w:tcW w:w="1980" w:type="dxa"/>
          </w:tcPr>
          <w:p w14:paraId="3139A929" w14:textId="77777777" w:rsidR="00DE2972" w:rsidRDefault="00000000">
            <w:r>
              <w:t>Mixed</w:t>
            </w:r>
          </w:p>
        </w:tc>
        <w:tc>
          <w:tcPr>
            <w:tcW w:w="1980" w:type="dxa"/>
          </w:tcPr>
          <w:p w14:paraId="0C1B68AF" w14:textId="77777777" w:rsidR="00DE2972" w:rsidRDefault="00000000">
            <w:r>
              <w:t>REST API / OData Web API</w:t>
            </w:r>
          </w:p>
        </w:tc>
        <w:tc>
          <w:tcPr>
            <w:tcW w:w="1980" w:type="dxa"/>
          </w:tcPr>
          <w:p w14:paraId="128BAC70" w14:textId="77777777" w:rsidR="00DE2972" w:rsidRDefault="00000000">
            <w:r>
              <w:t>2,500,000</w:t>
            </w:r>
          </w:p>
        </w:tc>
      </w:tr>
      <w:tr w:rsidR="00DE2972" w14:paraId="2000F4C1" w14:textId="77777777">
        <w:tc>
          <w:tcPr>
            <w:tcW w:w="1980" w:type="dxa"/>
          </w:tcPr>
          <w:p w14:paraId="5641BBA7" w14:textId="77777777" w:rsidR="00DE2972" w:rsidRDefault="00000000">
            <w:r>
              <w:rPr>
                <w:b/>
                <w:bCs/>
              </w:rPr>
              <w:t>Total</w:t>
            </w:r>
          </w:p>
        </w:tc>
        <w:tc>
          <w:tcPr>
            <w:tcW w:w="1980" w:type="dxa"/>
          </w:tcPr>
          <w:p w14:paraId="32C8E589" w14:textId="77777777" w:rsidR="00DE2972" w:rsidRDefault="00DE2972"/>
        </w:tc>
        <w:tc>
          <w:tcPr>
            <w:tcW w:w="1980" w:type="dxa"/>
          </w:tcPr>
          <w:p w14:paraId="601A99E0" w14:textId="77777777" w:rsidR="00DE2972" w:rsidRDefault="00DE2972"/>
        </w:tc>
        <w:tc>
          <w:tcPr>
            <w:tcW w:w="1980" w:type="dxa"/>
          </w:tcPr>
          <w:p w14:paraId="778E0FCC" w14:textId="77777777" w:rsidR="00DE2972" w:rsidRDefault="00000000">
            <w:r>
              <w:rPr>
                <w:b/>
                <w:bCs/>
              </w:rPr>
              <w:t>44,500,000</w:t>
            </w:r>
          </w:p>
        </w:tc>
      </w:tr>
    </w:tbl>
    <w:p w14:paraId="5FBA5C50" w14:textId="77777777" w:rsidR="00DE2972" w:rsidRDefault="00000000">
      <w:pPr>
        <w:pStyle w:val="BodyText"/>
      </w:pPr>
      <w:r>
        <w:t>The total historical data volume (actual) is preliminarily 500 GB–1 TB. Using the Fabric Calculator guidance (“if you only have the logical/uncompressed value, divide it by 6”), the value of 160 GB is used for the calculator. The total number of objects could not be collected; based on the collected metrics and previous experience, the estimated number of source tables is 500–550, of which 60–70% (≈300–385 tables) are relevant for the DWH. For the PoV (ERP and Project Activity), 145–225 tables are estimated in total, of which ≈100–160 are relevant for the DWH. For the PoV scope, the storage footprint is assumed to be ≈20% of total consumption (≈200 GB, corrected value 35 GB).</w:t>
      </w:r>
    </w:p>
    <w:p w14:paraId="0B745EDA" w14:textId="77777777" w:rsidR="00DE2972" w:rsidRDefault="00000000">
      <w:pPr>
        <w:pStyle w:val="BodyText"/>
      </w:pPr>
      <w:r>
        <w:rPr>
          <w:b/>
          <w:bCs/>
        </w:rPr>
        <w:t>Planned Azure consumption</w:t>
      </w:r>
      <w:r>
        <w:t xml:space="preserve"> (Azure calculator; North Europe selected as a cheaper region than Poland):</w:t>
      </w:r>
    </w:p>
    <w:tbl>
      <w:tblPr>
        <w:tblStyle w:val="Tableblack"/>
        <w:tblW w:w="5000" w:type="pct"/>
        <w:tblLayout w:type="fixed"/>
        <w:tblLook w:val="0020" w:firstRow="1" w:lastRow="0" w:firstColumn="0" w:lastColumn="0" w:noHBand="0" w:noVBand="0"/>
      </w:tblPr>
      <w:tblGrid>
        <w:gridCol w:w="2335"/>
        <w:gridCol w:w="2335"/>
        <w:gridCol w:w="2335"/>
        <w:gridCol w:w="2335"/>
      </w:tblGrid>
      <w:tr w:rsidR="00DE2972" w14:paraId="762104F6" w14:textId="77777777" w:rsidTr="00DE2972">
        <w:trPr>
          <w:cnfStyle w:val="100000000000" w:firstRow="1" w:lastRow="0" w:firstColumn="0" w:lastColumn="0" w:oddVBand="0" w:evenVBand="0" w:oddHBand="0" w:evenHBand="0" w:firstRowFirstColumn="0" w:firstRowLastColumn="0" w:lastRowFirstColumn="0" w:lastRowLastColumn="0"/>
        </w:trPr>
        <w:tc>
          <w:tcPr>
            <w:tcW w:w="1980" w:type="dxa"/>
          </w:tcPr>
          <w:p w14:paraId="0A67995B" w14:textId="77777777" w:rsidR="00DE2972" w:rsidRDefault="00000000">
            <w:r>
              <w:t>Scope</w:t>
            </w:r>
          </w:p>
        </w:tc>
        <w:tc>
          <w:tcPr>
            <w:tcW w:w="1980" w:type="dxa"/>
          </w:tcPr>
          <w:p w14:paraId="4372E876" w14:textId="77777777" w:rsidR="00DE2972" w:rsidRDefault="00000000">
            <w:r>
              <w:t>Capacity</w:t>
            </w:r>
          </w:p>
        </w:tc>
        <w:tc>
          <w:tcPr>
            <w:tcW w:w="1980" w:type="dxa"/>
          </w:tcPr>
          <w:p w14:paraId="2A4CDDBF" w14:textId="77777777" w:rsidR="00DE2972" w:rsidRDefault="00000000">
            <w:r>
              <w:t>Estimated monthly cost</w:t>
            </w:r>
          </w:p>
        </w:tc>
        <w:tc>
          <w:tcPr>
            <w:tcW w:w="1980" w:type="dxa"/>
          </w:tcPr>
          <w:p w14:paraId="61E3AAEC" w14:textId="77777777" w:rsidR="00DE2972" w:rsidRDefault="00000000">
            <w:r>
              <w:t>With 1-year reservation</w:t>
            </w:r>
          </w:p>
        </w:tc>
      </w:tr>
      <w:tr w:rsidR="00DE2972" w14:paraId="5115F9B6" w14:textId="77777777">
        <w:tc>
          <w:tcPr>
            <w:tcW w:w="1980" w:type="dxa"/>
          </w:tcPr>
          <w:p w14:paraId="6BC83A6A" w14:textId="77777777" w:rsidR="00DE2972" w:rsidRDefault="00000000">
            <w:r>
              <w:t>Main scope</w:t>
            </w:r>
          </w:p>
        </w:tc>
        <w:tc>
          <w:tcPr>
            <w:tcW w:w="1980" w:type="dxa"/>
          </w:tcPr>
          <w:p w14:paraId="7B75E7AB" w14:textId="77777777" w:rsidR="00DE2972" w:rsidRDefault="00000000">
            <w:r>
              <w:t>MS Fabric F16</w:t>
            </w:r>
          </w:p>
        </w:tc>
        <w:tc>
          <w:tcPr>
            <w:tcW w:w="1980" w:type="dxa"/>
          </w:tcPr>
          <w:p w14:paraId="7545925D" w14:textId="77777777" w:rsidR="00DE2972" w:rsidRDefault="00000000">
            <w:r>
              <w:t>$2,260.60</w:t>
            </w:r>
          </w:p>
        </w:tc>
        <w:tc>
          <w:tcPr>
            <w:tcW w:w="1980" w:type="dxa"/>
          </w:tcPr>
          <w:p w14:paraId="090CF4BF" w14:textId="77777777" w:rsidR="00DE2972" w:rsidRDefault="00000000">
            <w:r>
              <w:t>$1,361.40</w:t>
            </w:r>
          </w:p>
        </w:tc>
      </w:tr>
      <w:tr w:rsidR="00DE2972" w14:paraId="365FBA0C" w14:textId="77777777">
        <w:tc>
          <w:tcPr>
            <w:tcW w:w="1980" w:type="dxa"/>
          </w:tcPr>
          <w:p w14:paraId="5319890B" w14:textId="77777777" w:rsidR="00DE2972" w:rsidRDefault="00000000">
            <w:r>
              <w:t>Main scope</w:t>
            </w:r>
          </w:p>
        </w:tc>
        <w:tc>
          <w:tcPr>
            <w:tcW w:w="1980" w:type="dxa"/>
          </w:tcPr>
          <w:p w14:paraId="15AB413E" w14:textId="77777777" w:rsidR="00DE2972" w:rsidRDefault="00000000">
            <w:r>
              <w:t>MS Fabric F64 (with free read-only Power BI licenses, freeing ~100 Power BI licenses ≈ $1,400)</w:t>
            </w:r>
          </w:p>
        </w:tc>
        <w:tc>
          <w:tcPr>
            <w:tcW w:w="1980" w:type="dxa"/>
          </w:tcPr>
          <w:p w14:paraId="65F29D9F" w14:textId="77777777" w:rsidR="00DE2972" w:rsidRDefault="00000000">
            <w:r>
              <w:t>$8,876.80</w:t>
            </w:r>
          </w:p>
        </w:tc>
        <w:tc>
          <w:tcPr>
            <w:tcW w:w="1980" w:type="dxa"/>
          </w:tcPr>
          <w:p w14:paraId="2795BC26" w14:textId="77777777" w:rsidR="00DE2972" w:rsidRDefault="00000000">
            <w:r>
              <w:t>$5,280.00</w:t>
            </w:r>
          </w:p>
        </w:tc>
      </w:tr>
      <w:tr w:rsidR="00DE2972" w14:paraId="57D088B7" w14:textId="77777777">
        <w:tc>
          <w:tcPr>
            <w:tcW w:w="1980" w:type="dxa"/>
          </w:tcPr>
          <w:p w14:paraId="117139B3" w14:textId="77777777" w:rsidR="00DE2972" w:rsidRDefault="00000000">
            <w:r>
              <w:t>PoV scope</w:t>
            </w:r>
          </w:p>
        </w:tc>
        <w:tc>
          <w:tcPr>
            <w:tcW w:w="1980" w:type="dxa"/>
          </w:tcPr>
          <w:p w14:paraId="3FBF4B9D" w14:textId="77777777" w:rsidR="00DE2972" w:rsidRDefault="00000000">
            <w:r>
              <w:t>F4</w:t>
            </w:r>
          </w:p>
        </w:tc>
        <w:tc>
          <w:tcPr>
            <w:tcW w:w="1980" w:type="dxa"/>
          </w:tcPr>
          <w:p w14:paraId="28C499BB" w14:textId="77777777" w:rsidR="00DE2972" w:rsidRDefault="00000000">
            <w:r>
              <w:t>$555.60</w:t>
            </w:r>
          </w:p>
        </w:tc>
        <w:tc>
          <w:tcPr>
            <w:tcW w:w="1980" w:type="dxa"/>
          </w:tcPr>
          <w:p w14:paraId="194A70A7" w14:textId="77777777" w:rsidR="00DE2972" w:rsidRDefault="00000000">
            <w:r>
              <w:t>$330.81</w:t>
            </w:r>
          </w:p>
        </w:tc>
      </w:tr>
      <w:tr w:rsidR="00DE2972" w14:paraId="12A870FB" w14:textId="77777777">
        <w:tc>
          <w:tcPr>
            <w:tcW w:w="1980" w:type="dxa"/>
          </w:tcPr>
          <w:p w14:paraId="7619AA58" w14:textId="77777777" w:rsidR="00DE2972" w:rsidRDefault="00000000">
            <w:r>
              <w:t>PoV scope</w:t>
            </w:r>
          </w:p>
        </w:tc>
        <w:tc>
          <w:tcPr>
            <w:tcW w:w="1980" w:type="dxa"/>
          </w:tcPr>
          <w:p w14:paraId="51A8F850" w14:textId="77777777" w:rsidR="00DE2972" w:rsidRDefault="00000000">
            <w:r>
              <w:t>F8</w:t>
            </w:r>
          </w:p>
        </w:tc>
        <w:tc>
          <w:tcPr>
            <w:tcW w:w="1980" w:type="dxa"/>
          </w:tcPr>
          <w:p w14:paraId="5A4B0920" w14:textId="77777777" w:rsidR="00DE2972" w:rsidRDefault="00000000">
            <w:r>
              <w:t>$1,117.88</w:t>
            </w:r>
          </w:p>
        </w:tc>
        <w:tc>
          <w:tcPr>
            <w:tcW w:w="1980" w:type="dxa"/>
          </w:tcPr>
          <w:p w14:paraId="0BA9F854" w14:textId="77777777" w:rsidR="00DE2972" w:rsidRDefault="00000000">
            <w:r>
              <w:t>$668.28</w:t>
            </w:r>
          </w:p>
        </w:tc>
      </w:tr>
    </w:tbl>
    <w:p w14:paraId="63030514" w14:textId="77777777" w:rsidR="00DE2972" w:rsidRDefault="00000000">
      <w:pPr>
        <w:pStyle w:val="Heading1"/>
      </w:pPr>
      <w:bookmarkStart w:id="94" w:name="annexes"/>
      <w:bookmarkStart w:id="95" w:name="_Toc232149446"/>
      <w:bookmarkEnd w:id="92"/>
      <w:r>
        <w:t>Annexes</w:t>
      </w:r>
      <w:bookmarkEnd w:id="95"/>
    </w:p>
    <w:p w14:paraId="05E6BD71" w14:textId="77777777" w:rsidR="00DE2972" w:rsidRDefault="00000000">
      <w:pPr>
        <w:pStyle w:val="Heading2"/>
      </w:pPr>
      <w:bookmarkStart w:id="96" w:name="annex-1.-data-models"/>
      <w:bookmarkStart w:id="97" w:name="_Toc232149447"/>
      <w:r>
        <w:t>Annex 1. Data models</w:t>
      </w:r>
      <w:bookmarkEnd w:id="97"/>
    </w:p>
    <w:p w14:paraId="7FFE3E1C" w14:textId="77777777" w:rsidR="00DE2972" w:rsidRDefault="00000000">
      <w:r>
        <w:t xml:space="preserve">This annex documents the source-to-target data models underpinning the analytical solution. For the Proof of Value, the primary model is the FctSpends star schema (see </w:t>
      </w:r>
      <w:r>
        <w:rPr>
          <w:i/>
          <w:iCs/>
        </w:rPr>
        <w:t>Proof of Value (PoV) use case scope → Structure of storage</w:t>
      </w:r>
      <w:r>
        <w:t xml:space="preserve"> for the full column mapping).</w:t>
      </w:r>
    </w:p>
    <w:p w14:paraId="57A1C2DD" w14:textId="77777777" w:rsidR="00DE2972" w:rsidRDefault="00000000">
      <w:pPr>
        <w:pStyle w:val="Heading3"/>
      </w:pPr>
      <w:bookmarkStart w:id="98" w:name="erp-fctspends-pov"/>
      <w:bookmarkStart w:id="99" w:name="_Toc232149448"/>
      <w:r>
        <w:t>ERP — FctSpends (PoV)</w:t>
      </w:r>
      <w:bookmarkEnd w:id="99"/>
    </w:p>
    <w:p w14:paraId="73BD7A83" w14:textId="77777777" w:rsidR="00DE2972" w:rsidRDefault="00000000">
      <w:pPr>
        <w:numPr>
          <w:ilvl w:val="0"/>
          <w:numId w:val="20"/>
        </w:numPr>
      </w:pPr>
      <w:r>
        <w:rPr>
          <w:b/>
          <w:bCs/>
        </w:rPr>
        <w:t>Fact table:</w:t>
      </w:r>
      <w:r>
        <w:t xml:space="preserve"> FctSpends — line-item expense/budget grain (document + line number), with measures PC, AC, PN and a SpendsType discriminator distinguishing planned vs actual source records.</w:t>
      </w:r>
    </w:p>
    <w:p w14:paraId="4711F8D0" w14:textId="77777777" w:rsidR="00DE2972" w:rsidRDefault="00000000">
      <w:pPr>
        <w:numPr>
          <w:ilvl w:val="0"/>
          <w:numId w:val="20"/>
        </w:numPr>
      </w:pPr>
      <w:r>
        <w:rPr>
          <w:b/>
          <w:bCs/>
        </w:rPr>
        <w:t>Dimensions:</w:t>
      </w:r>
      <w:r>
        <w:t xml:space="preserve"> Budget Item (cost hierarchy: cost_level1/cost_level2/cost), Company Structure (cost_center / CFR), Employee (responsible), Organization (entity), and Period (sk_date_id, monthly grain via Calendar).</w:t>
      </w:r>
    </w:p>
    <w:p w14:paraId="17831BC2" w14:textId="77777777" w:rsidR="00DE2972" w:rsidRDefault="00000000">
      <w:r>
        <w:rPr>
          <w:i/>
          <w:iCs/>
        </w:rPr>
        <w:t>[TO CONFIRM — the detailed SQL extraction logic and dimension business keys for the ERP source (analogous to the Yuria-Pharm data-model annexes) to be added once the ERP analyst provides the source object definitions.]</w:t>
      </w:r>
    </w:p>
    <w:p w14:paraId="1BCC8CF0" w14:textId="77777777" w:rsidR="00DE2972" w:rsidRDefault="00000000">
      <w:pPr>
        <w:pStyle w:val="Heading3"/>
      </w:pPr>
      <w:bookmarkStart w:id="100" w:name="other-source-systems"/>
      <w:bookmarkStart w:id="101" w:name="_Toc232149449"/>
      <w:bookmarkEnd w:id="98"/>
      <w:r>
        <w:lastRenderedPageBreak/>
        <w:t>Other source systems</w:t>
      </w:r>
      <w:bookmarkEnd w:id="101"/>
    </w:p>
    <w:p w14:paraId="11479427" w14:textId="77777777" w:rsidR="00DE2972" w:rsidRDefault="00000000">
      <w:r>
        <w:rPr>
          <w:i/>
          <w:iCs/>
        </w:rPr>
        <w:t>[TO CONFIRM — data models for MS SQL (Sales, Visit Activity, Market Analytics), the Accounting System, and the Transport Management System to be documented in the scaling phase, following the same structure: source query, dimension logic, and business-key mapping.]</w:t>
      </w:r>
      <w:bookmarkEnd w:id="94"/>
      <w:bookmarkEnd w:id="96"/>
      <w:bookmarkEnd w:id="100"/>
    </w:p>
    <w:sectPr w:rsidR="00DE2972" w:rsidSect="00C7125B">
      <w:headerReference w:type="even" r:id="rId8"/>
      <w:headerReference w:type="default" r:id="rId9"/>
      <w:footerReference w:type="default" r:id="rId10"/>
      <w:headerReference w:type="first" r:id="rId1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C6CB5" w14:textId="77777777" w:rsidR="00E667CD" w:rsidRDefault="00E667CD">
      <w:r>
        <w:separator/>
      </w:r>
    </w:p>
  </w:endnote>
  <w:endnote w:type="continuationSeparator" w:id="0">
    <w:p w14:paraId="248F1B30" w14:textId="77777777" w:rsidR="00E667CD" w:rsidRDefault="00E66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Proxima Nova Rg">
    <w:altName w:val="Tahoma"/>
    <w:panose1 w:val="020B0604020202020204"/>
    <w:charset w:val="00"/>
    <w:family w:val="auto"/>
    <w:notTrueType/>
    <w:pitch w:val="variable"/>
    <w:sig w:usb0="A00002EF" w:usb1="5000E0FB" w:usb2="00000000" w:usb3="00000000" w:csb0="0000019F" w:csb1="00000000"/>
  </w:font>
  <w:font w:name="Open Sans">
    <w:altName w:val="Segoe UI"/>
    <w:panose1 w:val="020B0606030504020204"/>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roxima Nova Bl">
    <w:altName w:val="Tahoma"/>
    <w:panose1 w:val="020B0604020202020204"/>
    <w:charset w:val="00"/>
    <w:family w:val="roman"/>
    <w:notTrueType/>
    <w:pitch w:val="default"/>
  </w:font>
  <w:font w:name="Yu Mincho">
    <w:panose1 w:val="02020400000000000000"/>
    <w:charset w:val="80"/>
    <w:family w:val="roman"/>
    <w:notTrueType/>
    <w:pitch w:val="variable"/>
    <w:sig w:usb0="800002E7" w:usb1="2AC7FCFF" w:usb2="00000012" w:usb3="00000000" w:csb0="000200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30685" w14:textId="77777777" w:rsidR="00C04B48" w:rsidRDefault="01389EF0">
    <w:pPr>
      <w:pStyle w:val="Footer"/>
    </w:pPr>
    <w:r w:rsidRPr="01389EF0">
      <w:rPr>
        <w:b/>
        <w:bCs/>
      </w:rPr>
      <w:t>Kyivstar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B02A2" w14:textId="77777777" w:rsidR="00E667CD" w:rsidRDefault="00E667CD">
      <w:r>
        <w:separator/>
      </w:r>
    </w:p>
  </w:footnote>
  <w:footnote w:type="continuationSeparator" w:id="0">
    <w:p w14:paraId="445647A5" w14:textId="77777777" w:rsidR="00E667CD" w:rsidRDefault="00E667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062FC" w14:textId="77777777" w:rsidR="006B3C56" w:rsidRDefault="006B3C56">
    <w:pPr>
      <w:pStyle w:val="Header"/>
    </w:pPr>
    <w:r>
      <w:rPr>
        <w:noProof/>
      </w:rPr>
      <mc:AlternateContent>
        <mc:Choice Requires="wps">
          <w:drawing>
            <wp:anchor distT="0" distB="0" distL="0" distR="0" simplePos="0" relativeHeight="251658240" behindDoc="0" locked="0" layoutInCell="1" allowOverlap="1" wp14:anchorId="48C69B31" wp14:editId="063C8A89">
              <wp:simplePos x="635" y="635"/>
              <wp:positionH relativeFrom="page">
                <wp:align>right</wp:align>
              </wp:positionH>
              <wp:positionV relativeFrom="page">
                <wp:align>top</wp:align>
              </wp:positionV>
              <wp:extent cx="443865" cy="443865"/>
              <wp:effectExtent l="0" t="0" r="0" b="16510"/>
              <wp:wrapNone/>
              <wp:docPr id="1567443499" name="Text Box 3" descr="Конфіденційно/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C163FF3" w14:textId="77777777" w:rsidR="006B3C56" w:rsidRPr="006B3C56" w:rsidRDefault="006B3C56" w:rsidP="006B3C56">
                          <w:pPr>
                            <w:rPr>
                              <w:rFonts w:ascii="Calibri" w:eastAsia="Calibri" w:hAnsi="Calibri" w:cs="Calibri"/>
                              <w:noProof/>
                              <w:color w:val="000000"/>
                              <w:sz w:val="20"/>
                              <w:szCs w:val="20"/>
                            </w:rPr>
                          </w:pPr>
                          <w:r w:rsidRPr="006B3C56">
                            <w:rPr>
                              <w:rFonts w:ascii="Calibri" w:eastAsia="Calibri" w:hAnsi="Calibri" w:cs="Calibri"/>
                              <w:noProof/>
                              <w:color w:val="000000"/>
                              <w:sz w:val="20"/>
                              <w:szCs w:val="20"/>
                            </w:rPr>
                            <w:t>Конфіденційно/Confidential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8C69B31" id="_x0000_t202" coordsize="21600,21600" o:spt="202" path="m,l,21600r21600,l21600,xe">
              <v:stroke joinstyle="miter"/>
              <v:path gradientshapeok="t" o:connecttype="rect"/>
            </v:shapetype>
            <v:shape id="Text Box 3" o:spid="_x0000_s1026" type="#_x0000_t202" alt="Конфіденційно/Confidential" style="position:absolute;margin-left:-16.2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J4bCgIAABoEAAAOAAAAZHJzL2Uyb0RvYy54bWysU1tr2zAUfh/sPwi9L3aypLQmTslaMgah&#13;&#10;LaSjz4osxQZJR0hK7OzX70i2k63b09iLfG4+l+98Z3nfaUVOwvkGTEmnk5wSYThUjTmU9Pvr5tMt&#13;&#10;JT4wUzEFRpT0LDy9X338sGxtIWZQg6qEI5jE+KK1Ja1DsEWWeV4LzfwErDDolOA0C6i6Q1Y51mJ2&#13;&#10;rbJZnt9kLbjKOuDCe7Q+9k66SvmlFDw8S+lFIKqk2FtIr0vvPr7ZasmKg2O2bvjQBvuHLjRrDBa9&#13;&#10;pHpkgZGja/5IpRvuwIMMEw46AykbLtIMOM00fzfNrmZWpFkQHG8vMPn/l5Y/nXb2xZHQfYEOFxgB&#13;&#10;aa0vPBrjPJ10On6xU4J+hPB8gU10gXA0zuefb28WlHB0DTJmya4/W+fDVwGaRKGkDreSwGKnrQ99&#13;&#10;6BgSaxnYNEqlzSjzmwFzRkt27TBKodt3Q9t7qM44jYN+0d7yTYM1t8yHF+ZwszgAsjU84yMVtCWF&#13;&#10;QaKkBvfjb/YYj4Cjl5IWmVJSg1SmRH0zuIhIqiRM7/JFjppL2mwxz6O2H4PMUT8AknCK92B5EmNw&#13;&#10;UKMoHeg3JPM6VkMXMxxrljSM4kPoeYvHwMV6nYKQRJaFrdlZHlNHsCKSr90bc3aAO+CenmDkEive&#13;&#10;od7Hxj+9XR8DYp9WEoHt0RzwRgKmpQ7HEhn+q56irie9+gkAAP//AwBQSwMEFAAGAAgAAAAhAM9H&#13;&#10;ngPdAAAACAEAAA8AAABkcnMvZG93bnJldi54bWxMj0FLw0AQhe+C/2EZwYvYjQqlSbMpohTswYPV&#13;&#10;HLxtstMkmJ0Nu9s0+feOeqiXNwyPefO+fDPZXozoQ+dIwd0iAYFUO9NRo+DjfXu7AhGiJqN7R6hg&#13;&#10;xgCb4vIi15lxJ3rDcR8bwSEUMq2gjXHIpAx1i1aHhRuQ2Ds4b3Xk1TfSeH3icNvL+yRZSqs74g+t&#13;&#10;HvCpxfprf7QKysnfvG7T3ctcfXbjnOzKh9WhVOr6anpeszyuQUSc4vkCfhi4PxRcrHJHMkH0Cpgm&#13;&#10;/ip7yzQFUf1NWeTyP0DxDQAA//8DAFBLAQItABQABgAIAAAAIQC2gziS/gAAAOEBAAATAAAAAAAA&#13;&#10;AAAAAAAAAAAAAABbQ29udGVudF9UeXBlc10ueG1sUEsBAi0AFAAGAAgAAAAhADj9If/WAAAAlAEA&#13;&#10;AAsAAAAAAAAAAAAAAAAALwEAAF9yZWxzLy5yZWxzUEsBAi0AFAAGAAgAAAAhAJ1gnhsKAgAAGgQA&#13;&#10;AA4AAAAAAAAAAAAAAAAALgIAAGRycy9lMm9Eb2MueG1sUEsBAi0AFAAGAAgAAAAhAM9HngPdAAAA&#13;&#10;CAEAAA8AAAAAAAAAAAAAAAAAZAQAAGRycy9kb3ducmV2LnhtbFBLBQYAAAAABAAEAPMAAABuBQAA&#13;&#10;AAA=&#13;&#10;" filled="f" stroked="f">
              <v:textbox style="mso-fit-shape-to-text:t" inset="0,15pt,20pt,0">
                <w:txbxContent>
                  <w:p w14:paraId="6C163FF3" w14:textId="77777777" w:rsidR="006B3C56" w:rsidRPr="006B3C56" w:rsidRDefault="006B3C56" w:rsidP="006B3C56">
                    <w:pPr>
                      <w:rPr>
                        <w:rFonts w:ascii="Calibri" w:eastAsia="Calibri" w:hAnsi="Calibri" w:cs="Calibri"/>
                        <w:noProof/>
                        <w:color w:val="000000"/>
                        <w:sz w:val="20"/>
                        <w:szCs w:val="20"/>
                      </w:rPr>
                    </w:pPr>
                    <w:r w:rsidRPr="006B3C56">
                      <w:rPr>
                        <w:rFonts w:ascii="Calibri" w:eastAsia="Calibri" w:hAnsi="Calibri" w:cs="Calibri"/>
                        <w:noProof/>
                        <w:color w:val="000000"/>
                        <w:sz w:val="20"/>
                        <w:szCs w:val="20"/>
                      </w:rPr>
                      <w:t>Конфіденційно/Confidential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517C6" w14:textId="77777777" w:rsidR="00C04B48" w:rsidRPr="0030545C" w:rsidRDefault="006B3C56" w:rsidP="00CE4D81">
    <w:pPr>
      <w:pStyle w:val="Header"/>
      <w:jc w:val="right"/>
      <w:rPr>
        <w:rFonts w:ascii="Open Sans" w:hAnsi="Open Sans"/>
        <w:sz w:val="18"/>
      </w:rPr>
    </w:pPr>
    <w:r>
      <w:rPr>
        <w:rFonts w:ascii="Open Sans" w:hAnsi="Open Sans"/>
        <w:noProof/>
        <w:sz w:val="18"/>
      </w:rPr>
      <mc:AlternateContent>
        <mc:Choice Requires="wps">
          <w:drawing>
            <wp:anchor distT="0" distB="0" distL="0" distR="0" simplePos="0" relativeHeight="251658241" behindDoc="0" locked="0" layoutInCell="1" allowOverlap="1" wp14:anchorId="5B9B542D" wp14:editId="70F93B34">
              <wp:simplePos x="635" y="635"/>
              <wp:positionH relativeFrom="page">
                <wp:align>right</wp:align>
              </wp:positionH>
              <wp:positionV relativeFrom="page">
                <wp:align>top</wp:align>
              </wp:positionV>
              <wp:extent cx="443865" cy="443865"/>
              <wp:effectExtent l="0" t="0" r="0" b="16510"/>
              <wp:wrapNone/>
              <wp:docPr id="1955933819" name="Text Box 9" descr="Конфіденційно/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85CAC63" w14:textId="77777777" w:rsidR="006B3C56" w:rsidRPr="006B3C56" w:rsidRDefault="006B3C56" w:rsidP="006B3C56">
                          <w:pPr>
                            <w:rPr>
                              <w:rFonts w:ascii="Calibri" w:eastAsia="Calibri" w:hAnsi="Calibri" w:cs="Calibri"/>
                              <w:noProof/>
                              <w:color w:val="000000"/>
                              <w:sz w:val="20"/>
                              <w:szCs w:val="20"/>
                            </w:rPr>
                          </w:pPr>
                          <w:r w:rsidRPr="006B3C56">
                            <w:rPr>
                              <w:rFonts w:ascii="Calibri" w:eastAsia="Calibri" w:hAnsi="Calibri" w:cs="Calibri"/>
                              <w:noProof/>
                              <w:color w:val="000000"/>
                              <w:sz w:val="20"/>
                              <w:szCs w:val="20"/>
                            </w:rPr>
                            <w:t>Конфіденційно/Confidential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B9B542D" id="_x0000_t202" coordsize="21600,21600" o:spt="202" path="m,l,21600r21600,l21600,xe">
              <v:stroke joinstyle="miter"/>
              <v:path gradientshapeok="t" o:connecttype="rect"/>
            </v:shapetype>
            <v:shape id="Text Box 9" o:spid="_x0000_s1027" type="#_x0000_t202" alt="Конфіденційно/Confidential" style="position:absolute;left:0;text-align:left;margin-left:-16.2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LXBtDQIAACEEAAAOAAAAZHJzL2Uyb0RvYy54bWysU11v2yAUfZ+0/4B4X+xkSdVZcaqsVaZJ&#13;&#10;UVspnfpMMMSWgIuAxM5+/S7YTrpuT9Ne8P3y5d5zDsu7TityEs43YEo6neSUCMOhasyhpD9eNp9u&#13;&#10;KfGBmYopMKKkZ+Hp3erjh2VrCzGDGlQlHMEmxhetLWkdgi2yzPNaaOYnYIXBpASnWUDXHbLKsRa7&#13;&#10;a5XN8vwma8FV1gEX3mP0oU/SVeovpeDhSUovAlElxdlCOl069/HMVktWHByzdcOHMdg/TKFZY/DS&#13;&#10;S6sHFhg5uuaPVrrhDjzIMOGgM5Cy4SLtgNtM83fb7GpmRdoFwfH2ApP/f23542lnnx0J3VfokMAI&#13;&#10;SGt94TEY9+mk0/GLkxLMI4TnC2yiC4RjcD7/fHuzoIRjarCxS3b92TofvgnQJBoldchKAoudtj70&#13;&#10;pWNJvMvAplEqMaPMbwHsGSPZdcJohW7fkaZ6M/0eqjMu5aDn21u+afDqLfPhmTkkGPdA0YYnPKSC&#13;&#10;tqQwWJTU4H7+LR7rEXfMUtKiYEpqUNGUqO8G+YjaSsb0S77I0XPJmy3mefT2Y5E56ntALU7xWVie&#13;&#10;zFgc1GhKB/oVNb2Ot2GKGY53ljSM5n3o5Ytvgov1OhWhliwLW7OzPLaOmEVAX7pX5uyAekC6HmGU&#13;&#10;FCvegd/Xxj+9XR8DUpCYifj2aA6wow4Tt8ObiUJ/66eq68te/QIAAP//AwBQSwMEFAAGAAgAAAAh&#13;&#10;AM9HngPdAAAACAEAAA8AAABkcnMvZG93bnJldi54bWxMj0FLw0AQhe+C/2EZwYvYjQqlSbMpohTs&#13;&#10;wYPVHLxtstMkmJ0Nu9s0+feOeqiXNwyPefO+fDPZXozoQ+dIwd0iAYFUO9NRo+DjfXu7AhGiJqN7&#13;&#10;R6hgxgCb4vIi15lxJ3rDcR8bwSEUMq2gjXHIpAx1i1aHhRuQ2Ds4b3Xk1TfSeH3icNvL+yRZSqs7&#13;&#10;4g+tHvCpxfprf7QKysnfvG7T3ctcfXbjnOzKh9WhVOr6anpeszyuQUSc4vkCfhi4PxRcrHJHMkH0&#13;&#10;Cpgm/ip7yzQFUf1NWeTyP0DxDQAA//8DAFBLAQItABQABgAIAAAAIQC2gziS/gAAAOEBAAATAAAA&#13;&#10;AAAAAAAAAAAAAAAAAABbQ29udGVudF9UeXBlc10ueG1sUEsBAi0AFAAGAAgAAAAhADj9If/WAAAA&#13;&#10;lAEAAAsAAAAAAAAAAAAAAAAALwEAAF9yZWxzLy5yZWxzUEsBAi0AFAAGAAgAAAAhAB8tcG0NAgAA&#13;&#10;IQQAAA4AAAAAAAAAAAAAAAAALgIAAGRycy9lMm9Eb2MueG1sUEsBAi0AFAAGAAgAAAAhAM9HngPd&#13;&#10;AAAACAEAAA8AAAAAAAAAAAAAAAAAZwQAAGRycy9kb3ducmV2LnhtbFBLBQYAAAAABAAEAPMAAABx&#13;&#10;BQAAAAA=&#13;&#10;" filled="f" stroked="f">
              <v:textbox style="mso-fit-shape-to-text:t" inset="0,15pt,20pt,0">
                <w:txbxContent>
                  <w:p w14:paraId="185CAC63" w14:textId="77777777" w:rsidR="006B3C56" w:rsidRPr="006B3C56" w:rsidRDefault="006B3C56" w:rsidP="006B3C56">
                    <w:pPr>
                      <w:rPr>
                        <w:rFonts w:ascii="Calibri" w:eastAsia="Calibri" w:hAnsi="Calibri" w:cs="Calibri"/>
                        <w:noProof/>
                        <w:color w:val="000000"/>
                        <w:sz w:val="20"/>
                        <w:szCs w:val="20"/>
                      </w:rPr>
                    </w:pPr>
                    <w:r w:rsidRPr="006B3C56">
                      <w:rPr>
                        <w:rFonts w:ascii="Calibri" w:eastAsia="Calibri" w:hAnsi="Calibri" w:cs="Calibri"/>
                        <w:noProof/>
                        <w:color w:val="000000"/>
                        <w:sz w:val="20"/>
                        <w:szCs w:val="20"/>
                      </w:rPr>
                      <w:t>Конфіденційно/Confidential</w:t>
                    </w:r>
                  </w:p>
                </w:txbxContent>
              </v:textbox>
              <w10:wrap anchorx="page" anchory="page"/>
            </v:shape>
          </w:pict>
        </mc:Fallback>
      </mc:AlternateContent>
    </w:r>
    <w:r w:rsidR="00C04B48" w:rsidRPr="0030545C">
      <w:rPr>
        <w:rFonts w:ascii="Open Sans" w:hAnsi="Open Sans"/>
        <w:sz w:val="18"/>
      </w:rPr>
      <w:t xml:space="preserve">Assessment Report   </w:t>
    </w:r>
  </w:p>
  <w:p w14:paraId="2F4DDF6C" w14:textId="77777777" w:rsidR="00C04B48" w:rsidRPr="0030545C" w:rsidRDefault="00C04B48" w:rsidP="00CE4D81">
    <w:pPr>
      <w:pStyle w:val="Header"/>
      <w:jc w:val="right"/>
      <w:rPr>
        <w:rFonts w:ascii="Open Sans" w:hAnsi="Open Sans"/>
        <w:sz w:val="18"/>
      </w:rPr>
    </w:pPr>
    <w:r w:rsidRPr="0030545C">
      <w:rPr>
        <w:rFonts w:ascii="Open Sans" w:hAnsi="Open Sans"/>
        <w:sz w:val="18"/>
      </w:rPr>
      <w:t>Version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EDE4" w14:textId="77777777" w:rsidR="006B3C56" w:rsidRDefault="006B3C56">
    <w:pPr>
      <w:pStyle w:val="Header"/>
    </w:pPr>
    <w:r>
      <w:rPr>
        <w:noProof/>
      </w:rPr>
      <mc:AlternateContent>
        <mc:Choice Requires="wps">
          <w:drawing>
            <wp:anchor distT="0" distB="0" distL="0" distR="0" simplePos="0" relativeHeight="251658242" behindDoc="0" locked="0" layoutInCell="1" allowOverlap="1" wp14:anchorId="24613992" wp14:editId="40EA5D4C">
              <wp:simplePos x="635" y="635"/>
              <wp:positionH relativeFrom="page">
                <wp:align>right</wp:align>
              </wp:positionH>
              <wp:positionV relativeFrom="page">
                <wp:align>top</wp:align>
              </wp:positionV>
              <wp:extent cx="443865" cy="443865"/>
              <wp:effectExtent l="0" t="0" r="0" b="16510"/>
              <wp:wrapNone/>
              <wp:docPr id="453974797" name="Text Box 2" descr="Конфіденційно/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0AD100" w14:textId="77777777" w:rsidR="006B3C56" w:rsidRPr="006B3C56" w:rsidRDefault="006B3C56" w:rsidP="006B3C56">
                          <w:pPr>
                            <w:rPr>
                              <w:rFonts w:ascii="Calibri" w:eastAsia="Calibri" w:hAnsi="Calibri" w:cs="Calibri"/>
                              <w:noProof/>
                              <w:color w:val="000000"/>
                              <w:sz w:val="20"/>
                              <w:szCs w:val="20"/>
                            </w:rPr>
                          </w:pPr>
                          <w:r w:rsidRPr="006B3C56">
                            <w:rPr>
                              <w:rFonts w:ascii="Calibri" w:eastAsia="Calibri" w:hAnsi="Calibri" w:cs="Calibri"/>
                              <w:noProof/>
                              <w:color w:val="000000"/>
                              <w:sz w:val="20"/>
                              <w:szCs w:val="20"/>
                            </w:rPr>
                            <w:t>Конфіденційно/Confidential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4613992" id="_x0000_t202" coordsize="21600,21600" o:spt="202" path="m,l,21600r21600,l21600,xe">
              <v:stroke joinstyle="miter"/>
              <v:path gradientshapeok="t" o:connecttype="rect"/>
            </v:shapetype>
            <v:shape id="Text Box 2" o:spid="_x0000_s1028" type="#_x0000_t202" alt="Конфіденційно/Confidential" style="position:absolute;margin-left:-16.2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u4MvDwIAACEEAAAOAAAAZHJzL2Uyb0RvYy54bWysU11v2yAUfZ+0/4B4X+xkSdVacaqsVaZJ&#13;&#10;UVspnfpMMMSWgIuAxM5+/S7YTrZuT9Ne8P3y5d5zDsv7TityEs43YEo6neSUCMOhasyhpN9fN59u&#13;&#10;KfGBmYopMKKkZ+Hp/erjh2VrCzGDGlQlHMEmxhetLWkdgi2yzPNaaOYnYIXBpASnWUDXHbLKsRa7&#13;&#10;a5XN8vwma8FV1gEX3mP0sU/SVeovpeDhWUovAlElxdlCOl069/HMVktWHByzdcOHMdg/TKFZY/DS&#13;&#10;S6tHFhg5uuaPVrrhDjzIMOGgM5Cy4SLtgNtM83fb7GpmRdoFwfH2ApP/f23502lnXxwJ3RfokMAI&#13;&#10;SGt94TEY9+mk0/GLkxLMI4TnC2yiC4RjcD7/fHuzoIRjarCxS3b92TofvgrQJBoldchKAoudtj70&#13;&#10;pWNJvMvAplEqMaPMbwHsGSPZdcJohW7fkaYq6Wycfg/VGZdy0PPtLd80ePWW+fDCHBKMe6BowzMe&#13;&#10;UkFbUhgsSmpwP/4Wj/WIO2YpaVEwJTWoaErUN4N8RG0lY3qXL3L0XPJmi3kevf1YZI76AVCLU3wW&#13;&#10;liczFgc1mtKBfkNNr+NtmGKG450lDaP5EHr54pvgYr1ORagly8LW7CyPrSNmEdDX7o05O6AekK4n&#13;&#10;GCXFinfg97XxT2/Xx4AUJGYivj2aA+yow8Tt8Gai0H/1U9X1Za9+AgAA//8DAFBLAwQUAAYACAAA&#13;&#10;ACEAz0eeA90AAAAIAQAADwAAAGRycy9kb3ducmV2LnhtbEyPQUvDQBCF74L/YRnBi9iNCqVJsymi&#13;&#10;FOzBg9UcvG2y0ySYnQ272zT59456qJc3DI958758M9lejOhD50jB3SIBgVQ701Gj4ON9e7sCEaIm&#13;&#10;o3tHqGDGAJvi8iLXmXEnesNxHxvBIRQyraCNccikDHWLVoeFG5DYOzhvdeTVN9J4feJw28v7JFlK&#13;&#10;qzviD60e8KnF+mt/tArKyd+8btPdy1x9duOc7MqH1aFU6vpqel6zPK5BRJzi+QJ+GLg/FFysckcy&#13;&#10;QfQKmCb+KnvLNAVR/U1Z5PI/QPENAAD//wMAUEsBAi0AFAAGAAgAAAAhALaDOJL+AAAA4QEAABMA&#13;&#10;AAAAAAAAAAAAAAAAAAAAAFtDb250ZW50X1R5cGVzXS54bWxQSwECLQAUAAYACAAAACEAOP0h/9YA&#13;&#10;AACUAQAACwAAAAAAAAAAAAAAAAAvAQAAX3JlbHMvLnJlbHNQSwECLQAUAAYACAAAACEATruDLw8C&#13;&#10;AAAhBAAADgAAAAAAAAAAAAAAAAAuAgAAZHJzL2Uyb0RvYy54bWxQSwECLQAUAAYACAAAACEAz0ee&#13;&#10;A90AAAAIAQAADwAAAAAAAAAAAAAAAABpBAAAZHJzL2Rvd25yZXYueG1sUEsFBgAAAAAEAAQA8wAA&#13;&#10;AHMFAAAAAA==&#13;&#10;" filled="f" stroked="f">
              <v:textbox style="mso-fit-shape-to-text:t" inset="0,15pt,20pt,0">
                <w:txbxContent>
                  <w:p w14:paraId="6D0AD100" w14:textId="77777777" w:rsidR="006B3C56" w:rsidRPr="006B3C56" w:rsidRDefault="006B3C56" w:rsidP="006B3C56">
                    <w:pPr>
                      <w:rPr>
                        <w:rFonts w:ascii="Calibri" w:eastAsia="Calibri" w:hAnsi="Calibri" w:cs="Calibri"/>
                        <w:noProof/>
                        <w:color w:val="000000"/>
                        <w:sz w:val="20"/>
                        <w:szCs w:val="20"/>
                      </w:rPr>
                    </w:pPr>
                    <w:r w:rsidRPr="006B3C56">
                      <w:rPr>
                        <w:rFonts w:ascii="Calibri" w:eastAsia="Calibri" w:hAnsi="Calibri" w:cs="Calibri"/>
                        <w:noProof/>
                        <w:color w:val="000000"/>
                        <w:sz w:val="20"/>
                        <w:szCs w:val="20"/>
                      </w:rPr>
                      <w:t>Конфіденційно/Confidential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1AE39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79681717">
    <w:abstractNumId w:val="0"/>
  </w:num>
  <w:num w:numId="2" w16cid:durableId="2026864191">
    <w:abstractNumId w:val="0"/>
  </w:num>
  <w:num w:numId="3" w16cid:durableId="2119330385">
    <w:abstractNumId w:val="0"/>
  </w:num>
  <w:num w:numId="4" w16cid:durableId="754782344">
    <w:abstractNumId w:val="0"/>
  </w:num>
  <w:num w:numId="5" w16cid:durableId="2021468476">
    <w:abstractNumId w:val="0"/>
  </w:num>
  <w:num w:numId="6" w16cid:durableId="1398433043">
    <w:abstractNumId w:val="0"/>
  </w:num>
  <w:num w:numId="7" w16cid:durableId="539323888">
    <w:abstractNumId w:val="0"/>
  </w:num>
  <w:num w:numId="8" w16cid:durableId="581988783">
    <w:abstractNumId w:val="0"/>
  </w:num>
  <w:num w:numId="9" w16cid:durableId="1237129085">
    <w:abstractNumId w:val="0"/>
  </w:num>
  <w:num w:numId="10" w16cid:durableId="948779477">
    <w:abstractNumId w:val="0"/>
  </w:num>
  <w:num w:numId="11" w16cid:durableId="1587880633">
    <w:abstractNumId w:val="0"/>
  </w:num>
  <w:num w:numId="12" w16cid:durableId="1814788447">
    <w:abstractNumId w:val="0"/>
  </w:num>
  <w:num w:numId="13" w16cid:durableId="1012299345">
    <w:abstractNumId w:val="0"/>
  </w:num>
  <w:num w:numId="14" w16cid:durableId="1813015556">
    <w:abstractNumId w:val="0"/>
  </w:num>
  <w:num w:numId="15" w16cid:durableId="995381303">
    <w:abstractNumId w:val="0"/>
  </w:num>
  <w:num w:numId="16" w16cid:durableId="1003243894">
    <w:abstractNumId w:val="0"/>
  </w:num>
  <w:num w:numId="17" w16cid:durableId="994719007">
    <w:abstractNumId w:val="0"/>
  </w:num>
  <w:num w:numId="18" w16cid:durableId="322126276">
    <w:abstractNumId w:val="0"/>
  </w:num>
  <w:num w:numId="19" w16cid:durableId="788402292">
    <w:abstractNumId w:val="0"/>
  </w:num>
  <w:num w:numId="20" w16cid:durableId="461923647">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37A"/>
    <w:rsid w:val="00000481"/>
    <w:rsid w:val="00000900"/>
    <w:rsid w:val="00000982"/>
    <w:rsid w:val="00000B50"/>
    <w:rsid w:val="00000C86"/>
    <w:rsid w:val="00000D5B"/>
    <w:rsid w:val="00000ECC"/>
    <w:rsid w:val="0000103A"/>
    <w:rsid w:val="00001A80"/>
    <w:rsid w:val="00001CA6"/>
    <w:rsid w:val="000020D1"/>
    <w:rsid w:val="000028CB"/>
    <w:rsid w:val="00003025"/>
    <w:rsid w:val="00004227"/>
    <w:rsid w:val="00004670"/>
    <w:rsid w:val="00004BAD"/>
    <w:rsid w:val="00004F5F"/>
    <w:rsid w:val="00004F91"/>
    <w:rsid w:val="00005159"/>
    <w:rsid w:val="0000525A"/>
    <w:rsid w:val="000052B8"/>
    <w:rsid w:val="0000533C"/>
    <w:rsid w:val="0000548B"/>
    <w:rsid w:val="000054CB"/>
    <w:rsid w:val="000058E9"/>
    <w:rsid w:val="00006203"/>
    <w:rsid w:val="000066DB"/>
    <w:rsid w:val="0000686D"/>
    <w:rsid w:val="00006A56"/>
    <w:rsid w:val="00006A9E"/>
    <w:rsid w:val="00006B85"/>
    <w:rsid w:val="000070E9"/>
    <w:rsid w:val="000071A7"/>
    <w:rsid w:val="00007802"/>
    <w:rsid w:val="00007EAC"/>
    <w:rsid w:val="000101EE"/>
    <w:rsid w:val="000104D2"/>
    <w:rsid w:val="00010574"/>
    <w:rsid w:val="000107E1"/>
    <w:rsid w:val="00010895"/>
    <w:rsid w:val="00010C33"/>
    <w:rsid w:val="00010CD2"/>
    <w:rsid w:val="00010D01"/>
    <w:rsid w:val="00010D7F"/>
    <w:rsid w:val="00010ED7"/>
    <w:rsid w:val="00010FAD"/>
    <w:rsid w:val="00011140"/>
    <w:rsid w:val="0001117F"/>
    <w:rsid w:val="00011260"/>
    <w:rsid w:val="00011370"/>
    <w:rsid w:val="00011CFC"/>
    <w:rsid w:val="00011D23"/>
    <w:rsid w:val="00011FF8"/>
    <w:rsid w:val="000120B6"/>
    <w:rsid w:val="000129AD"/>
    <w:rsid w:val="00012B6D"/>
    <w:rsid w:val="00012F4D"/>
    <w:rsid w:val="00013647"/>
    <w:rsid w:val="0001381F"/>
    <w:rsid w:val="0001398E"/>
    <w:rsid w:val="00013B50"/>
    <w:rsid w:val="00013DBA"/>
    <w:rsid w:val="00014221"/>
    <w:rsid w:val="000142E7"/>
    <w:rsid w:val="00014334"/>
    <w:rsid w:val="000144E1"/>
    <w:rsid w:val="000144EE"/>
    <w:rsid w:val="0001460B"/>
    <w:rsid w:val="00014704"/>
    <w:rsid w:val="00014CB4"/>
    <w:rsid w:val="00014D24"/>
    <w:rsid w:val="00014F7F"/>
    <w:rsid w:val="000150B0"/>
    <w:rsid w:val="0001520D"/>
    <w:rsid w:val="0001522F"/>
    <w:rsid w:val="00015324"/>
    <w:rsid w:val="000154D6"/>
    <w:rsid w:val="0001553E"/>
    <w:rsid w:val="00015545"/>
    <w:rsid w:val="000157B3"/>
    <w:rsid w:val="00015914"/>
    <w:rsid w:val="00015B20"/>
    <w:rsid w:val="0001634A"/>
    <w:rsid w:val="00016353"/>
    <w:rsid w:val="000166C2"/>
    <w:rsid w:val="00016812"/>
    <w:rsid w:val="00016844"/>
    <w:rsid w:val="00016943"/>
    <w:rsid w:val="00016A4A"/>
    <w:rsid w:val="00016D44"/>
    <w:rsid w:val="00016E25"/>
    <w:rsid w:val="000172A1"/>
    <w:rsid w:val="00017392"/>
    <w:rsid w:val="00017587"/>
    <w:rsid w:val="00017A6D"/>
    <w:rsid w:val="00017AD8"/>
    <w:rsid w:val="00017B02"/>
    <w:rsid w:val="00017BDA"/>
    <w:rsid w:val="00017C3E"/>
    <w:rsid w:val="00017C55"/>
    <w:rsid w:val="00020091"/>
    <w:rsid w:val="00020545"/>
    <w:rsid w:val="00020981"/>
    <w:rsid w:val="00020A3B"/>
    <w:rsid w:val="00020ACB"/>
    <w:rsid w:val="00020F74"/>
    <w:rsid w:val="00021115"/>
    <w:rsid w:val="000217BF"/>
    <w:rsid w:val="00021C51"/>
    <w:rsid w:val="0002226C"/>
    <w:rsid w:val="000222B9"/>
    <w:rsid w:val="00022657"/>
    <w:rsid w:val="0002267F"/>
    <w:rsid w:val="00022A05"/>
    <w:rsid w:val="0002338D"/>
    <w:rsid w:val="00023451"/>
    <w:rsid w:val="0002351B"/>
    <w:rsid w:val="00023CB8"/>
    <w:rsid w:val="00023DA2"/>
    <w:rsid w:val="00023EB7"/>
    <w:rsid w:val="00023F3E"/>
    <w:rsid w:val="00024192"/>
    <w:rsid w:val="00024220"/>
    <w:rsid w:val="0002461D"/>
    <w:rsid w:val="000247B4"/>
    <w:rsid w:val="00024B20"/>
    <w:rsid w:val="0002518D"/>
    <w:rsid w:val="00025319"/>
    <w:rsid w:val="00025597"/>
    <w:rsid w:val="000255ED"/>
    <w:rsid w:val="00025D9B"/>
    <w:rsid w:val="0002623C"/>
    <w:rsid w:val="000263BC"/>
    <w:rsid w:val="00026725"/>
    <w:rsid w:val="000269AA"/>
    <w:rsid w:val="00026C94"/>
    <w:rsid w:val="00026EE5"/>
    <w:rsid w:val="00027025"/>
    <w:rsid w:val="0002726B"/>
    <w:rsid w:val="00027618"/>
    <w:rsid w:val="000276AE"/>
    <w:rsid w:val="0002786D"/>
    <w:rsid w:val="00027AD9"/>
    <w:rsid w:val="00027BDE"/>
    <w:rsid w:val="00027E05"/>
    <w:rsid w:val="000301B3"/>
    <w:rsid w:val="00030412"/>
    <w:rsid w:val="00030616"/>
    <w:rsid w:val="00030C91"/>
    <w:rsid w:val="00030CE0"/>
    <w:rsid w:val="00030D10"/>
    <w:rsid w:val="00030ECD"/>
    <w:rsid w:val="0003167D"/>
    <w:rsid w:val="00031A93"/>
    <w:rsid w:val="00031AEF"/>
    <w:rsid w:val="00031B4E"/>
    <w:rsid w:val="00031C7D"/>
    <w:rsid w:val="00031E6D"/>
    <w:rsid w:val="000329CE"/>
    <w:rsid w:val="00032C69"/>
    <w:rsid w:val="00032DA0"/>
    <w:rsid w:val="00032EFE"/>
    <w:rsid w:val="00033471"/>
    <w:rsid w:val="00033B6B"/>
    <w:rsid w:val="00033C25"/>
    <w:rsid w:val="000340B8"/>
    <w:rsid w:val="000341E6"/>
    <w:rsid w:val="0003432B"/>
    <w:rsid w:val="00034495"/>
    <w:rsid w:val="00034547"/>
    <w:rsid w:val="0003458A"/>
    <w:rsid w:val="0003461E"/>
    <w:rsid w:val="0003480E"/>
    <w:rsid w:val="00035053"/>
    <w:rsid w:val="000352C7"/>
    <w:rsid w:val="00035569"/>
    <w:rsid w:val="00035773"/>
    <w:rsid w:val="0003593D"/>
    <w:rsid w:val="000359B4"/>
    <w:rsid w:val="00035D1E"/>
    <w:rsid w:val="0003618C"/>
    <w:rsid w:val="000363AA"/>
    <w:rsid w:val="00036675"/>
    <w:rsid w:val="00036972"/>
    <w:rsid w:val="000369E1"/>
    <w:rsid w:val="00036CF5"/>
    <w:rsid w:val="000370D1"/>
    <w:rsid w:val="00037220"/>
    <w:rsid w:val="0003729A"/>
    <w:rsid w:val="00037836"/>
    <w:rsid w:val="00037F91"/>
    <w:rsid w:val="0004003E"/>
    <w:rsid w:val="000400FB"/>
    <w:rsid w:val="000401CE"/>
    <w:rsid w:val="00040707"/>
    <w:rsid w:val="00040A92"/>
    <w:rsid w:val="00040AA9"/>
    <w:rsid w:val="00040DCD"/>
    <w:rsid w:val="00041477"/>
    <w:rsid w:val="00041815"/>
    <w:rsid w:val="00041D2A"/>
    <w:rsid w:val="00041D5A"/>
    <w:rsid w:val="00041D8D"/>
    <w:rsid w:val="00041E04"/>
    <w:rsid w:val="00041E9B"/>
    <w:rsid w:val="00041F84"/>
    <w:rsid w:val="000420F0"/>
    <w:rsid w:val="00042277"/>
    <w:rsid w:val="00042290"/>
    <w:rsid w:val="000427DA"/>
    <w:rsid w:val="000429B1"/>
    <w:rsid w:val="000431F1"/>
    <w:rsid w:val="00043239"/>
    <w:rsid w:val="000433F6"/>
    <w:rsid w:val="000434C7"/>
    <w:rsid w:val="000443AC"/>
    <w:rsid w:val="000446FE"/>
    <w:rsid w:val="00044872"/>
    <w:rsid w:val="0004494C"/>
    <w:rsid w:val="000449A9"/>
    <w:rsid w:val="00044C31"/>
    <w:rsid w:val="00044D38"/>
    <w:rsid w:val="00044DC5"/>
    <w:rsid w:val="00044E67"/>
    <w:rsid w:val="00044F2C"/>
    <w:rsid w:val="000450BF"/>
    <w:rsid w:val="000456AE"/>
    <w:rsid w:val="00045B58"/>
    <w:rsid w:val="00045C19"/>
    <w:rsid w:val="00045C62"/>
    <w:rsid w:val="00045CC9"/>
    <w:rsid w:val="00045D5A"/>
    <w:rsid w:val="00045F8B"/>
    <w:rsid w:val="00046180"/>
    <w:rsid w:val="000461E6"/>
    <w:rsid w:val="00046DE4"/>
    <w:rsid w:val="00047087"/>
    <w:rsid w:val="00047203"/>
    <w:rsid w:val="0004759D"/>
    <w:rsid w:val="00047683"/>
    <w:rsid w:val="000478A1"/>
    <w:rsid w:val="00047C4D"/>
    <w:rsid w:val="00047DF3"/>
    <w:rsid w:val="00049F87"/>
    <w:rsid w:val="00050536"/>
    <w:rsid w:val="000505D5"/>
    <w:rsid w:val="00050807"/>
    <w:rsid w:val="00050978"/>
    <w:rsid w:val="00050D63"/>
    <w:rsid w:val="00051538"/>
    <w:rsid w:val="0005163B"/>
    <w:rsid w:val="0005166F"/>
    <w:rsid w:val="0005188C"/>
    <w:rsid w:val="00051923"/>
    <w:rsid w:val="00051CCD"/>
    <w:rsid w:val="00052014"/>
    <w:rsid w:val="0005225D"/>
    <w:rsid w:val="000526FC"/>
    <w:rsid w:val="00052C01"/>
    <w:rsid w:val="0005302B"/>
    <w:rsid w:val="00053099"/>
    <w:rsid w:val="000530DD"/>
    <w:rsid w:val="00053491"/>
    <w:rsid w:val="00053562"/>
    <w:rsid w:val="00053C58"/>
    <w:rsid w:val="00053DB8"/>
    <w:rsid w:val="00053E36"/>
    <w:rsid w:val="00053EC7"/>
    <w:rsid w:val="0005420C"/>
    <w:rsid w:val="000544C5"/>
    <w:rsid w:val="00055130"/>
    <w:rsid w:val="000553F9"/>
    <w:rsid w:val="000555D5"/>
    <w:rsid w:val="00055CE3"/>
    <w:rsid w:val="00055D72"/>
    <w:rsid w:val="0005605F"/>
    <w:rsid w:val="000560C0"/>
    <w:rsid w:val="000560C1"/>
    <w:rsid w:val="00056247"/>
    <w:rsid w:val="0005629B"/>
    <w:rsid w:val="000563DB"/>
    <w:rsid w:val="0005653D"/>
    <w:rsid w:val="00056773"/>
    <w:rsid w:val="00056983"/>
    <w:rsid w:val="00056B4A"/>
    <w:rsid w:val="00056D19"/>
    <w:rsid w:val="00056EC8"/>
    <w:rsid w:val="00056FE0"/>
    <w:rsid w:val="000570FF"/>
    <w:rsid w:val="000573BF"/>
    <w:rsid w:val="000576E2"/>
    <w:rsid w:val="000577DB"/>
    <w:rsid w:val="0005796F"/>
    <w:rsid w:val="0005798F"/>
    <w:rsid w:val="0005E383"/>
    <w:rsid w:val="00060140"/>
    <w:rsid w:val="000606C4"/>
    <w:rsid w:val="00060B03"/>
    <w:rsid w:val="000611DF"/>
    <w:rsid w:val="000611F6"/>
    <w:rsid w:val="0006148C"/>
    <w:rsid w:val="000618D6"/>
    <w:rsid w:val="0006190B"/>
    <w:rsid w:val="00061991"/>
    <w:rsid w:val="00061DA4"/>
    <w:rsid w:val="00061F25"/>
    <w:rsid w:val="00062090"/>
    <w:rsid w:val="000620C6"/>
    <w:rsid w:val="0006218D"/>
    <w:rsid w:val="000626ED"/>
    <w:rsid w:val="00062AD1"/>
    <w:rsid w:val="00062BAB"/>
    <w:rsid w:val="00062C6C"/>
    <w:rsid w:val="00062FBD"/>
    <w:rsid w:val="0006368B"/>
    <w:rsid w:val="000636CF"/>
    <w:rsid w:val="00063A25"/>
    <w:rsid w:val="00063BBC"/>
    <w:rsid w:val="00063CF5"/>
    <w:rsid w:val="00064000"/>
    <w:rsid w:val="000645A2"/>
    <w:rsid w:val="00064945"/>
    <w:rsid w:val="00064A96"/>
    <w:rsid w:val="00064B3A"/>
    <w:rsid w:val="00064BC0"/>
    <w:rsid w:val="00064DC1"/>
    <w:rsid w:val="0006552B"/>
    <w:rsid w:val="00065900"/>
    <w:rsid w:val="00065C4C"/>
    <w:rsid w:val="0006602D"/>
    <w:rsid w:val="000660DC"/>
    <w:rsid w:val="0006611D"/>
    <w:rsid w:val="0006629C"/>
    <w:rsid w:val="00066369"/>
    <w:rsid w:val="00066738"/>
    <w:rsid w:val="00066B46"/>
    <w:rsid w:val="0006715B"/>
    <w:rsid w:val="00067463"/>
    <w:rsid w:val="000674A3"/>
    <w:rsid w:val="000676F2"/>
    <w:rsid w:val="0006797A"/>
    <w:rsid w:val="00067BE8"/>
    <w:rsid w:val="00067C3A"/>
    <w:rsid w:val="00067D61"/>
    <w:rsid w:val="00067D85"/>
    <w:rsid w:val="00067ECA"/>
    <w:rsid w:val="0007004C"/>
    <w:rsid w:val="00070231"/>
    <w:rsid w:val="000702BC"/>
    <w:rsid w:val="00071116"/>
    <w:rsid w:val="00071496"/>
    <w:rsid w:val="000718D3"/>
    <w:rsid w:val="00071D16"/>
    <w:rsid w:val="00072017"/>
    <w:rsid w:val="000722B8"/>
    <w:rsid w:val="0007240E"/>
    <w:rsid w:val="00073057"/>
    <w:rsid w:val="0007310E"/>
    <w:rsid w:val="0007354B"/>
    <w:rsid w:val="00073ACA"/>
    <w:rsid w:val="00073DC7"/>
    <w:rsid w:val="00073E04"/>
    <w:rsid w:val="00074272"/>
    <w:rsid w:val="00074403"/>
    <w:rsid w:val="0007445C"/>
    <w:rsid w:val="000745D0"/>
    <w:rsid w:val="00074C18"/>
    <w:rsid w:val="00074C91"/>
    <w:rsid w:val="00074F7A"/>
    <w:rsid w:val="000753B8"/>
    <w:rsid w:val="0007541D"/>
    <w:rsid w:val="000756A2"/>
    <w:rsid w:val="000758A3"/>
    <w:rsid w:val="00075AFE"/>
    <w:rsid w:val="00075C94"/>
    <w:rsid w:val="0007617E"/>
    <w:rsid w:val="000761F0"/>
    <w:rsid w:val="0007622C"/>
    <w:rsid w:val="0007685A"/>
    <w:rsid w:val="00076ED5"/>
    <w:rsid w:val="0007718E"/>
    <w:rsid w:val="000772B9"/>
    <w:rsid w:val="00077692"/>
    <w:rsid w:val="000776BC"/>
    <w:rsid w:val="00077A41"/>
    <w:rsid w:val="00077D24"/>
    <w:rsid w:val="000801B3"/>
    <w:rsid w:val="0008059A"/>
    <w:rsid w:val="000809C3"/>
    <w:rsid w:val="00080B47"/>
    <w:rsid w:val="00080B84"/>
    <w:rsid w:val="0008140D"/>
    <w:rsid w:val="00081620"/>
    <w:rsid w:val="00081820"/>
    <w:rsid w:val="000818B5"/>
    <w:rsid w:val="00081980"/>
    <w:rsid w:val="00081A46"/>
    <w:rsid w:val="00081E11"/>
    <w:rsid w:val="0008283C"/>
    <w:rsid w:val="00082943"/>
    <w:rsid w:val="00082CFA"/>
    <w:rsid w:val="00082EBF"/>
    <w:rsid w:val="00083573"/>
    <w:rsid w:val="000835A3"/>
    <w:rsid w:val="00083739"/>
    <w:rsid w:val="000837C2"/>
    <w:rsid w:val="00083A93"/>
    <w:rsid w:val="00083AAD"/>
    <w:rsid w:val="00083B37"/>
    <w:rsid w:val="00083B9B"/>
    <w:rsid w:val="00083F81"/>
    <w:rsid w:val="00084638"/>
    <w:rsid w:val="0008470C"/>
    <w:rsid w:val="000847D9"/>
    <w:rsid w:val="0008480E"/>
    <w:rsid w:val="000851E8"/>
    <w:rsid w:val="0008532C"/>
    <w:rsid w:val="000859A0"/>
    <w:rsid w:val="00085A69"/>
    <w:rsid w:val="00085CED"/>
    <w:rsid w:val="00085F01"/>
    <w:rsid w:val="0008655A"/>
    <w:rsid w:val="000866B4"/>
    <w:rsid w:val="00086A4E"/>
    <w:rsid w:val="00086DE4"/>
    <w:rsid w:val="00086E17"/>
    <w:rsid w:val="0008717E"/>
    <w:rsid w:val="0008722C"/>
    <w:rsid w:val="00087338"/>
    <w:rsid w:val="000875E6"/>
    <w:rsid w:val="00087C08"/>
    <w:rsid w:val="00090018"/>
    <w:rsid w:val="00090135"/>
    <w:rsid w:val="00090147"/>
    <w:rsid w:val="0009038B"/>
    <w:rsid w:val="00090AD2"/>
    <w:rsid w:val="00090ECC"/>
    <w:rsid w:val="000910FD"/>
    <w:rsid w:val="00091166"/>
    <w:rsid w:val="000912C4"/>
    <w:rsid w:val="00091885"/>
    <w:rsid w:val="0009189E"/>
    <w:rsid w:val="00091D9F"/>
    <w:rsid w:val="00091E54"/>
    <w:rsid w:val="00091F40"/>
    <w:rsid w:val="00091FD3"/>
    <w:rsid w:val="000922E1"/>
    <w:rsid w:val="00092D16"/>
    <w:rsid w:val="000933B2"/>
    <w:rsid w:val="000935AA"/>
    <w:rsid w:val="00093903"/>
    <w:rsid w:val="000939C5"/>
    <w:rsid w:val="00093B80"/>
    <w:rsid w:val="00093F1D"/>
    <w:rsid w:val="00094198"/>
    <w:rsid w:val="000944B7"/>
    <w:rsid w:val="000945D2"/>
    <w:rsid w:val="00094EDF"/>
    <w:rsid w:val="00094F02"/>
    <w:rsid w:val="000953FE"/>
    <w:rsid w:val="000954E9"/>
    <w:rsid w:val="00095636"/>
    <w:rsid w:val="000958E8"/>
    <w:rsid w:val="000958F7"/>
    <w:rsid w:val="00095D2A"/>
    <w:rsid w:val="00095EDB"/>
    <w:rsid w:val="000965D1"/>
    <w:rsid w:val="00096ACF"/>
    <w:rsid w:val="00096C52"/>
    <w:rsid w:val="00096F44"/>
    <w:rsid w:val="00096F9E"/>
    <w:rsid w:val="0009733B"/>
    <w:rsid w:val="00097372"/>
    <w:rsid w:val="0009747D"/>
    <w:rsid w:val="000976AC"/>
    <w:rsid w:val="00097B39"/>
    <w:rsid w:val="00097C2C"/>
    <w:rsid w:val="00097DA3"/>
    <w:rsid w:val="00097EBA"/>
    <w:rsid w:val="000995B6"/>
    <w:rsid w:val="000A00DC"/>
    <w:rsid w:val="000A02E9"/>
    <w:rsid w:val="000A0498"/>
    <w:rsid w:val="000A094A"/>
    <w:rsid w:val="000A0953"/>
    <w:rsid w:val="000A09F3"/>
    <w:rsid w:val="000A188D"/>
    <w:rsid w:val="000A18B1"/>
    <w:rsid w:val="000A1977"/>
    <w:rsid w:val="000A1AF8"/>
    <w:rsid w:val="000A1E03"/>
    <w:rsid w:val="000A1F64"/>
    <w:rsid w:val="000A2196"/>
    <w:rsid w:val="000A2313"/>
    <w:rsid w:val="000A2316"/>
    <w:rsid w:val="000A23B7"/>
    <w:rsid w:val="000A2401"/>
    <w:rsid w:val="000A2790"/>
    <w:rsid w:val="000A29A0"/>
    <w:rsid w:val="000A2AEB"/>
    <w:rsid w:val="000A2B03"/>
    <w:rsid w:val="000A2C80"/>
    <w:rsid w:val="000A31AF"/>
    <w:rsid w:val="000A3584"/>
    <w:rsid w:val="000A3837"/>
    <w:rsid w:val="000A38C4"/>
    <w:rsid w:val="000A3937"/>
    <w:rsid w:val="000A3DF8"/>
    <w:rsid w:val="000A3FEE"/>
    <w:rsid w:val="000A4716"/>
    <w:rsid w:val="000A4850"/>
    <w:rsid w:val="000A4B5D"/>
    <w:rsid w:val="000A50E6"/>
    <w:rsid w:val="000A512F"/>
    <w:rsid w:val="000A553E"/>
    <w:rsid w:val="000A5AC7"/>
    <w:rsid w:val="000A5E1D"/>
    <w:rsid w:val="000A67E7"/>
    <w:rsid w:val="000A6A18"/>
    <w:rsid w:val="000A6C2E"/>
    <w:rsid w:val="000A6DAF"/>
    <w:rsid w:val="000A6E1A"/>
    <w:rsid w:val="000A6ED7"/>
    <w:rsid w:val="000A6EF3"/>
    <w:rsid w:val="000A700C"/>
    <w:rsid w:val="000A73DF"/>
    <w:rsid w:val="000A74DF"/>
    <w:rsid w:val="000A77D9"/>
    <w:rsid w:val="000A7BCE"/>
    <w:rsid w:val="000A7C25"/>
    <w:rsid w:val="000A7D7A"/>
    <w:rsid w:val="000A7DB9"/>
    <w:rsid w:val="000B00CB"/>
    <w:rsid w:val="000B0323"/>
    <w:rsid w:val="000B04E3"/>
    <w:rsid w:val="000B0562"/>
    <w:rsid w:val="000B05D4"/>
    <w:rsid w:val="000B0B72"/>
    <w:rsid w:val="000B0FAA"/>
    <w:rsid w:val="000B1024"/>
    <w:rsid w:val="000B12BD"/>
    <w:rsid w:val="000B1324"/>
    <w:rsid w:val="000B196C"/>
    <w:rsid w:val="000B19D4"/>
    <w:rsid w:val="000B1D42"/>
    <w:rsid w:val="000B1D66"/>
    <w:rsid w:val="000B1FCA"/>
    <w:rsid w:val="000B2188"/>
    <w:rsid w:val="000B2208"/>
    <w:rsid w:val="000B2259"/>
    <w:rsid w:val="000B2285"/>
    <w:rsid w:val="000B2C80"/>
    <w:rsid w:val="000B2D6C"/>
    <w:rsid w:val="000B2F82"/>
    <w:rsid w:val="000B38A1"/>
    <w:rsid w:val="000B38A9"/>
    <w:rsid w:val="000B38E4"/>
    <w:rsid w:val="000B403E"/>
    <w:rsid w:val="000B4516"/>
    <w:rsid w:val="000B5113"/>
    <w:rsid w:val="000B51F5"/>
    <w:rsid w:val="000B52EA"/>
    <w:rsid w:val="000B5429"/>
    <w:rsid w:val="000B545D"/>
    <w:rsid w:val="000B568C"/>
    <w:rsid w:val="000B5EC5"/>
    <w:rsid w:val="000B60CF"/>
    <w:rsid w:val="000B617A"/>
    <w:rsid w:val="000B6363"/>
    <w:rsid w:val="000B64F3"/>
    <w:rsid w:val="000B679B"/>
    <w:rsid w:val="000B6853"/>
    <w:rsid w:val="000B6BF3"/>
    <w:rsid w:val="000B7592"/>
    <w:rsid w:val="000B7662"/>
    <w:rsid w:val="000B7B59"/>
    <w:rsid w:val="000B7E2F"/>
    <w:rsid w:val="000B7E38"/>
    <w:rsid w:val="000B7F20"/>
    <w:rsid w:val="000B7F2B"/>
    <w:rsid w:val="000B7F4D"/>
    <w:rsid w:val="000B7F56"/>
    <w:rsid w:val="000C013E"/>
    <w:rsid w:val="000C01D5"/>
    <w:rsid w:val="000C02A9"/>
    <w:rsid w:val="000C042B"/>
    <w:rsid w:val="000C0599"/>
    <w:rsid w:val="000C08F2"/>
    <w:rsid w:val="000C0C37"/>
    <w:rsid w:val="000C0C7B"/>
    <w:rsid w:val="000C0F4A"/>
    <w:rsid w:val="000C0F53"/>
    <w:rsid w:val="000C117C"/>
    <w:rsid w:val="000C1504"/>
    <w:rsid w:val="000C15B3"/>
    <w:rsid w:val="000C162A"/>
    <w:rsid w:val="000C1780"/>
    <w:rsid w:val="000C17B7"/>
    <w:rsid w:val="000C194F"/>
    <w:rsid w:val="000C1A9F"/>
    <w:rsid w:val="000C20A1"/>
    <w:rsid w:val="000C29D2"/>
    <w:rsid w:val="000C2B03"/>
    <w:rsid w:val="000C310C"/>
    <w:rsid w:val="000C3646"/>
    <w:rsid w:val="000C36C1"/>
    <w:rsid w:val="000C37A3"/>
    <w:rsid w:val="000C3977"/>
    <w:rsid w:val="000C3C00"/>
    <w:rsid w:val="000C3CCB"/>
    <w:rsid w:val="000C3F2F"/>
    <w:rsid w:val="000C40A0"/>
    <w:rsid w:val="000C429E"/>
    <w:rsid w:val="000C44E9"/>
    <w:rsid w:val="000C4847"/>
    <w:rsid w:val="000C487F"/>
    <w:rsid w:val="000C4F5D"/>
    <w:rsid w:val="000C5253"/>
    <w:rsid w:val="000C52A6"/>
    <w:rsid w:val="000C53C5"/>
    <w:rsid w:val="000C5780"/>
    <w:rsid w:val="000C5886"/>
    <w:rsid w:val="000C5E85"/>
    <w:rsid w:val="000C5EFD"/>
    <w:rsid w:val="000C5FF7"/>
    <w:rsid w:val="000C6293"/>
    <w:rsid w:val="000C6396"/>
    <w:rsid w:val="000C66A0"/>
    <w:rsid w:val="000C6C1C"/>
    <w:rsid w:val="000C71A7"/>
    <w:rsid w:val="000C71BC"/>
    <w:rsid w:val="000C7322"/>
    <w:rsid w:val="000C75AE"/>
    <w:rsid w:val="000C76CD"/>
    <w:rsid w:val="000C775A"/>
    <w:rsid w:val="000C7A69"/>
    <w:rsid w:val="000C7C89"/>
    <w:rsid w:val="000C7F4F"/>
    <w:rsid w:val="000D0783"/>
    <w:rsid w:val="000D0AD0"/>
    <w:rsid w:val="000D0E6E"/>
    <w:rsid w:val="000D112C"/>
    <w:rsid w:val="000D11D9"/>
    <w:rsid w:val="000D1346"/>
    <w:rsid w:val="000D1656"/>
    <w:rsid w:val="000D1768"/>
    <w:rsid w:val="000D1B34"/>
    <w:rsid w:val="000D2086"/>
    <w:rsid w:val="000D22F9"/>
    <w:rsid w:val="000D23E3"/>
    <w:rsid w:val="000D265B"/>
    <w:rsid w:val="000D29FB"/>
    <w:rsid w:val="000D2B90"/>
    <w:rsid w:val="000D2BDB"/>
    <w:rsid w:val="000D2F09"/>
    <w:rsid w:val="000D2F73"/>
    <w:rsid w:val="000D3066"/>
    <w:rsid w:val="000D32A9"/>
    <w:rsid w:val="000D32F3"/>
    <w:rsid w:val="000D3802"/>
    <w:rsid w:val="000D3B8E"/>
    <w:rsid w:val="000D4284"/>
    <w:rsid w:val="000D43D7"/>
    <w:rsid w:val="000D4425"/>
    <w:rsid w:val="000D46ED"/>
    <w:rsid w:val="000D4AC1"/>
    <w:rsid w:val="000D4BC7"/>
    <w:rsid w:val="000D4EAC"/>
    <w:rsid w:val="000D52FC"/>
    <w:rsid w:val="000D53D9"/>
    <w:rsid w:val="000D58AF"/>
    <w:rsid w:val="000D5FCD"/>
    <w:rsid w:val="000D632E"/>
    <w:rsid w:val="000D6387"/>
    <w:rsid w:val="000D67B7"/>
    <w:rsid w:val="000D6ABC"/>
    <w:rsid w:val="000D6ADF"/>
    <w:rsid w:val="000D6B7C"/>
    <w:rsid w:val="000D72F7"/>
    <w:rsid w:val="000D7448"/>
    <w:rsid w:val="000D7491"/>
    <w:rsid w:val="000D77A5"/>
    <w:rsid w:val="000D7962"/>
    <w:rsid w:val="000D7FD6"/>
    <w:rsid w:val="000E0176"/>
    <w:rsid w:val="000E0218"/>
    <w:rsid w:val="000E0462"/>
    <w:rsid w:val="000E0614"/>
    <w:rsid w:val="000E0635"/>
    <w:rsid w:val="000E0F2D"/>
    <w:rsid w:val="000E12CD"/>
    <w:rsid w:val="000E1983"/>
    <w:rsid w:val="000E239A"/>
    <w:rsid w:val="000E258F"/>
    <w:rsid w:val="000E26F5"/>
    <w:rsid w:val="000E29FF"/>
    <w:rsid w:val="000E2B2A"/>
    <w:rsid w:val="000E2B4F"/>
    <w:rsid w:val="000E2E7E"/>
    <w:rsid w:val="000E2FD5"/>
    <w:rsid w:val="000E3019"/>
    <w:rsid w:val="000E3B5D"/>
    <w:rsid w:val="000E3D12"/>
    <w:rsid w:val="000E3DDD"/>
    <w:rsid w:val="000E4151"/>
    <w:rsid w:val="000E41CE"/>
    <w:rsid w:val="000E4288"/>
    <w:rsid w:val="000E42C3"/>
    <w:rsid w:val="000E4323"/>
    <w:rsid w:val="000E452F"/>
    <w:rsid w:val="000E45A4"/>
    <w:rsid w:val="000E463B"/>
    <w:rsid w:val="000E467F"/>
    <w:rsid w:val="000E4893"/>
    <w:rsid w:val="000E48FF"/>
    <w:rsid w:val="000E494B"/>
    <w:rsid w:val="000E49DB"/>
    <w:rsid w:val="000E4BE8"/>
    <w:rsid w:val="000E4EE9"/>
    <w:rsid w:val="000E4F8C"/>
    <w:rsid w:val="000E5259"/>
    <w:rsid w:val="000E5411"/>
    <w:rsid w:val="000E57E7"/>
    <w:rsid w:val="000E5C2B"/>
    <w:rsid w:val="000E5C5D"/>
    <w:rsid w:val="000E6883"/>
    <w:rsid w:val="000E69C2"/>
    <w:rsid w:val="000E6A05"/>
    <w:rsid w:val="000E6ACD"/>
    <w:rsid w:val="000E6BAB"/>
    <w:rsid w:val="000E6F51"/>
    <w:rsid w:val="000E7091"/>
    <w:rsid w:val="000E715C"/>
    <w:rsid w:val="000E72E7"/>
    <w:rsid w:val="000E7377"/>
    <w:rsid w:val="000E740F"/>
    <w:rsid w:val="000E760C"/>
    <w:rsid w:val="000E776D"/>
    <w:rsid w:val="000E7DE9"/>
    <w:rsid w:val="000F058F"/>
    <w:rsid w:val="000F06BC"/>
    <w:rsid w:val="000F0902"/>
    <w:rsid w:val="000F0E4C"/>
    <w:rsid w:val="000F1029"/>
    <w:rsid w:val="000F11D7"/>
    <w:rsid w:val="000F1533"/>
    <w:rsid w:val="000F1E27"/>
    <w:rsid w:val="000F1EA4"/>
    <w:rsid w:val="000F2E31"/>
    <w:rsid w:val="000F31F2"/>
    <w:rsid w:val="000F37F4"/>
    <w:rsid w:val="000F3968"/>
    <w:rsid w:val="000F3CD6"/>
    <w:rsid w:val="000F414B"/>
    <w:rsid w:val="000F4268"/>
    <w:rsid w:val="000F434F"/>
    <w:rsid w:val="000F4C86"/>
    <w:rsid w:val="000F4DCD"/>
    <w:rsid w:val="000F513C"/>
    <w:rsid w:val="000F55FA"/>
    <w:rsid w:val="000F5626"/>
    <w:rsid w:val="000F57A9"/>
    <w:rsid w:val="000F59F3"/>
    <w:rsid w:val="000F5D65"/>
    <w:rsid w:val="000F62E1"/>
    <w:rsid w:val="000F66CB"/>
    <w:rsid w:val="000F6B85"/>
    <w:rsid w:val="000F7382"/>
    <w:rsid w:val="000F7407"/>
    <w:rsid w:val="000F74D6"/>
    <w:rsid w:val="000F7865"/>
    <w:rsid w:val="000F7F73"/>
    <w:rsid w:val="000F7FC9"/>
    <w:rsid w:val="00100070"/>
    <w:rsid w:val="001000C9"/>
    <w:rsid w:val="001000E6"/>
    <w:rsid w:val="001001E6"/>
    <w:rsid w:val="001003AD"/>
    <w:rsid w:val="00100BA5"/>
    <w:rsid w:val="00100CD6"/>
    <w:rsid w:val="00100CF1"/>
    <w:rsid w:val="00100D8D"/>
    <w:rsid w:val="00100F87"/>
    <w:rsid w:val="00101625"/>
    <w:rsid w:val="00101819"/>
    <w:rsid w:val="001019B7"/>
    <w:rsid w:val="00101B07"/>
    <w:rsid w:val="001022F6"/>
    <w:rsid w:val="001024AF"/>
    <w:rsid w:val="001025FC"/>
    <w:rsid w:val="00102969"/>
    <w:rsid w:val="00102BEC"/>
    <w:rsid w:val="00102E28"/>
    <w:rsid w:val="00102F1D"/>
    <w:rsid w:val="0010362D"/>
    <w:rsid w:val="001037EA"/>
    <w:rsid w:val="00103822"/>
    <w:rsid w:val="00103948"/>
    <w:rsid w:val="00103DC8"/>
    <w:rsid w:val="00103EA1"/>
    <w:rsid w:val="00104000"/>
    <w:rsid w:val="001042D0"/>
    <w:rsid w:val="00104673"/>
    <w:rsid w:val="001047DD"/>
    <w:rsid w:val="001048F9"/>
    <w:rsid w:val="00104BD8"/>
    <w:rsid w:val="001055A8"/>
    <w:rsid w:val="001056D3"/>
    <w:rsid w:val="00105943"/>
    <w:rsid w:val="00105DAD"/>
    <w:rsid w:val="00105F41"/>
    <w:rsid w:val="0010628F"/>
    <w:rsid w:val="00106359"/>
    <w:rsid w:val="00106617"/>
    <w:rsid w:val="00106646"/>
    <w:rsid w:val="0010673C"/>
    <w:rsid w:val="00106AFD"/>
    <w:rsid w:val="00106B96"/>
    <w:rsid w:val="00106E8B"/>
    <w:rsid w:val="00106F12"/>
    <w:rsid w:val="001071E7"/>
    <w:rsid w:val="00107660"/>
    <w:rsid w:val="00107768"/>
    <w:rsid w:val="001079E8"/>
    <w:rsid w:val="00107DC2"/>
    <w:rsid w:val="00110066"/>
    <w:rsid w:val="00110181"/>
    <w:rsid w:val="001105C3"/>
    <w:rsid w:val="001109CB"/>
    <w:rsid w:val="00110BDE"/>
    <w:rsid w:val="00110CB0"/>
    <w:rsid w:val="00111140"/>
    <w:rsid w:val="00111213"/>
    <w:rsid w:val="0011127C"/>
    <w:rsid w:val="001113CC"/>
    <w:rsid w:val="00111738"/>
    <w:rsid w:val="001119BD"/>
    <w:rsid w:val="00111AE9"/>
    <w:rsid w:val="00111B25"/>
    <w:rsid w:val="00111D2D"/>
    <w:rsid w:val="00112745"/>
    <w:rsid w:val="001129AA"/>
    <w:rsid w:val="00112AB3"/>
    <w:rsid w:val="00112AEB"/>
    <w:rsid w:val="00112B04"/>
    <w:rsid w:val="00112BB7"/>
    <w:rsid w:val="00113ECD"/>
    <w:rsid w:val="00113F9D"/>
    <w:rsid w:val="00114194"/>
    <w:rsid w:val="0011419F"/>
    <w:rsid w:val="00114793"/>
    <w:rsid w:val="0011480F"/>
    <w:rsid w:val="00114AD6"/>
    <w:rsid w:val="00114B19"/>
    <w:rsid w:val="00114CCA"/>
    <w:rsid w:val="00114DD0"/>
    <w:rsid w:val="00114EF6"/>
    <w:rsid w:val="00114F9B"/>
    <w:rsid w:val="001153D7"/>
    <w:rsid w:val="00115559"/>
    <w:rsid w:val="00115771"/>
    <w:rsid w:val="00115892"/>
    <w:rsid w:val="00115C3B"/>
    <w:rsid w:val="00115D93"/>
    <w:rsid w:val="00115EAD"/>
    <w:rsid w:val="00116215"/>
    <w:rsid w:val="00116262"/>
    <w:rsid w:val="00116998"/>
    <w:rsid w:val="00116A91"/>
    <w:rsid w:val="00116FB5"/>
    <w:rsid w:val="00117032"/>
    <w:rsid w:val="001176D7"/>
    <w:rsid w:val="00117C7F"/>
    <w:rsid w:val="00117D64"/>
    <w:rsid w:val="00120416"/>
    <w:rsid w:val="00120482"/>
    <w:rsid w:val="001206FD"/>
    <w:rsid w:val="0012084C"/>
    <w:rsid w:val="00120CCC"/>
    <w:rsid w:val="00120F94"/>
    <w:rsid w:val="0012107E"/>
    <w:rsid w:val="00121434"/>
    <w:rsid w:val="001215F0"/>
    <w:rsid w:val="00121667"/>
    <w:rsid w:val="00121FE5"/>
    <w:rsid w:val="00122111"/>
    <w:rsid w:val="0012237B"/>
    <w:rsid w:val="001223CC"/>
    <w:rsid w:val="00122A59"/>
    <w:rsid w:val="00122B84"/>
    <w:rsid w:val="0012309F"/>
    <w:rsid w:val="001236FF"/>
    <w:rsid w:val="00123EE4"/>
    <w:rsid w:val="00123F37"/>
    <w:rsid w:val="00124132"/>
    <w:rsid w:val="0012425D"/>
    <w:rsid w:val="0012485D"/>
    <w:rsid w:val="001248FB"/>
    <w:rsid w:val="00124D02"/>
    <w:rsid w:val="00125077"/>
    <w:rsid w:val="00125175"/>
    <w:rsid w:val="00125B70"/>
    <w:rsid w:val="00125C92"/>
    <w:rsid w:val="00125D7F"/>
    <w:rsid w:val="001267BB"/>
    <w:rsid w:val="001268A9"/>
    <w:rsid w:val="00126B4C"/>
    <w:rsid w:val="00126F76"/>
    <w:rsid w:val="00127259"/>
    <w:rsid w:val="0012779E"/>
    <w:rsid w:val="00127967"/>
    <w:rsid w:val="00127EE0"/>
    <w:rsid w:val="001300BE"/>
    <w:rsid w:val="001302AD"/>
    <w:rsid w:val="001302E0"/>
    <w:rsid w:val="001304C3"/>
    <w:rsid w:val="00130696"/>
    <w:rsid w:val="00130BA7"/>
    <w:rsid w:val="00131051"/>
    <w:rsid w:val="00131086"/>
    <w:rsid w:val="001312B2"/>
    <w:rsid w:val="001314E1"/>
    <w:rsid w:val="00131766"/>
    <w:rsid w:val="0013192F"/>
    <w:rsid w:val="00131B4A"/>
    <w:rsid w:val="001320DA"/>
    <w:rsid w:val="00132144"/>
    <w:rsid w:val="0013218C"/>
    <w:rsid w:val="001321A6"/>
    <w:rsid w:val="00132577"/>
    <w:rsid w:val="001327CC"/>
    <w:rsid w:val="00132B30"/>
    <w:rsid w:val="00132DCA"/>
    <w:rsid w:val="00133BC7"/>
    <w:rsid w:val="001341A4"/>
    <w:rsid w:val="001344C9"/>
    <w:rsid w:val="00134AA2"/>
    <w:rsid w:val="00134E4B"/>
    <w:rsid w:val="00135034"/>
    <w:rsid w:val="001354A8"/>
    <w:rsid w:val="001355D5"/>
    <w:rsid w:val="0013582C"/>
    <w:rsid w:val="001359E0"/>
    <w:rsid w:val="00135D53"/>
    <w:rsid w:val="00135D7E"/>
    <w:rsid w:val="00135F3C"/>
    <w:rsid w:val="00136584"/>
    <w:rsid w:val="001366CE"/>
    <w:rsid w:val="001367AF"/>
    <w:rsid w:val="001367B7"/>
    <w:rsid w:val="00136915"/>
    <w:rsid w:val="0013694E"/>
    <w:rsid w:val="001369E3"/>
    <w:rsid w:val="00136EB5"/>
    <w:rsid w:val="00137343"/>
    <w:rsid w:val="00137409"/>
    <w:rsid w:val="00137463"/>
    <w:rsid w:val="0013773A"/>
    <w:rsid w:val="00137978"/>
    <w:rsid w:val="00137D08"/>
    <w:rsid w:val="00137E33"/>
    <w:rsid w:val="00140117"/>
    <w:rsid w:val="0014026E"/>
    <w:rsid w:val="001402C8"/>
    <w:rsid w:val="00140685"/>
    <w:rsid w:val="00140712"/>
    <w:rsid w:val="0014073F"/>
    <w:rsid w:val="00140834"/>
    <w:rsid w:val="001408EE"/>
    <w:rsid w:val="00140BD5"/>
    <w:rsid w:val="00140C92"/>
    <w:rsid w:val="00140D32"/>
    <w:rsid w:val="00140F13"/>
    <w:rsid w:val="00141841"/>
    <w:rsid w:val="00141C6B"/>
    <w:rsid w:val="00141E61"/>
    <w:rsid w:val="00141F74"/>
    <w:rsid w:val="00142128"/>
    <w:rsid w:val="00142511"/>
    <w:rsid w:val="001426D6"/>
    <w:rsid w:val="001426EE"/>
    <w:rsid w:val="00142786"/>
    <w:rsid w:val="00142B82"/>
    <w:rsid w:val="00142C23"/>
    <w:rsid w:val="001430F4"/>
    <w:rsid w:val="0014315A"/>
    <w:rsid w:val="001433D8"/>
    <w:rsid w:val="00143451"/>
    <w:rsid w:val="0014354F"/>
    <w:rsid w:val="00143A65"/>
    <w:rsid w:val="00143B6E"/>
    <w:rsid w:val="00143DF1"/>
    <w:rsid w:val="0014411E"/>
    <w:rsid w:val="00144383"/>
    <w:rsid w:val="00144400"/>
    <w:rsid w:val="00144562"/>
    <w:rsid w:val="001445A1"/>
    <w:rsid w:val="001445E2"/>
    <w:rsid w:val="00144E94"/>
    <w:rsid w:val="00144FAB"/>
    <w:rsid w:val="001450A3"/>
    <w:rsid w:val="00145427"/>
    <w:rsid w:val="00145534"/>
    <w:rsid w:val="001459F1"/>
    <w:rsid w:val="00145BAB"/>
    <w:rsid w:val="00145BCB"/>
    <w:rsid w:val="00145C30"/>
    <w:rsid w:val="00145C3D"/>
    <w:rsid w:val="00145F47"/>
    <w:rsid w:val="0014624F"/>
    <w:rsid w:val="001467D7"/>
    <w:rsid w:val="001469C1"/>
    <w:rsid w:val="00146B02"/>
    <w:rsid w:val="00146B6C"/>
    <w:rsid w:val="00146E74"/>
    <w:rsid w:val="00147049"/>
    <w:rsid w:val="00147199"/>
    <w:rsid w:val="001471F7"/>
    <w:rsid w:val="0014720F"/>
    <w:rsid w:val="00147973"/>
    <w:rsid w:val="00147C1D"/>
    <w:rsid w:val="00147CC9"/>
    <w:rsid w:val="00147E30"/>
    <w:rsid w:val="00147FED"/>
    <w:rsid w:val="00150083"/>
    <w:rsid w:val="001503B9"/>
    <w:rsid w:val="00150601"/>
    <w:rsid w:val="001508E2"/>
    <w:rsid w:val="001510B8"/>
    <w:rsid w:val="001512B7"/>
    <w:rsid w:val="001515D8"/>
    <w:rsid w:val="001517E8"/>
    <w:rsid w:val="00151A1E"/>
    <w:rsid w:val="00151C50"/>
    <w:rsid w:val="00152045"/>
    <w:rsid w:val="00152142"/>
    <w:rsid w:val="001523B6"/>
    <w:rsid w:val="001529D0"/>
    <w:rsid w:val="00152A99"/>
    <w:rsid w:val="00153285"/>
    <w:rsid w:val="001532B4"/>
    <w:rsid w:val="001533F7"/>
    <w:rsid w:val="001537A6"/>
    <w:rsid w:val="00153A27"/>
    <w:rsid w:val="00153C06"/>
    <w:rsid w:val="00154023"/>
    <w:rsid w:val="00154364"/>
    <w:rsid w:val="001544A7"/>
    <w:rsid w:val="001546F2"/>
    <w:rsid w:val="00154859"/>
    <w:rsid w:val="00154AB2"/>
    <w:rsid w:val="0015500B"/>
    <w:rsid w:val="001550F8"/>
    <w:rsid w:val="00155154"/>
    <w:rsid w:val="0015545A"/>
    <w:rsid w:val="001554C2"/>
    <w:rsid w:val="0015559A"/>
    <w:rsid w:val="00155BDC"/>
    <w:rsid w:val="00155C13"/>
    <w:rsid w:val="00156218"/>
    <w:rsid w:val="0015635D"/>
    <w:rsid w:val="001569B9"/>
    <w:rsid w:val="00156E33"/>
    <w:rsid w:val="001570D6"/>
    <w:rsid w:val="00157171"/>
    <w:rsid w:val="001571C8"/>
    <w:rsid w:val="001571DC"/>
    <w:rsid w:val="0015722F"/>
    <w:rsid w:val="001572D5"/>
    <w:rsid w:val="00157460"/>
    <w:rsid w:val="00157597"/>
    <w:rsid w:val="001579E8"/>
    <w:rsid w:val="00157BAA"/>
    <w:rsid w:val="00157C11"/>
    <w:rsid w:val="001601AE"/>
    <w:rsid w:val="001602EC"/>
    <w:rsid w:val="001609AB"/>
    <w:rsid w:val="00160E0A"/>
    <w:rsid w:val="00160E8E"/>
    <w:rsid w:val="0016100C"/>
    <w:rsid w:val="001610E8"/>
    <w:rsid w:val="00161852"/>
    <w:rsid w:val="001618E1"/>
    <w:rsid w:val="001619B7"/>
    <w:rsid w:val="00161A52"/>
    <w:rsid w:val="00161B73"/>
    <w:rsid w:val="00161CE9"/>
    <w:rsid w:val="001623A3"/>
    <w:rsid w:val="001627F8"/>
    <w:rsid w:val="001628CA"/>
    <w:rsid w:val="00162AC4"/>
    <w:rsid w:val="00162B36"/>
    <w:rsid w:val="00162B51"/>
    <w:rsid w:val="00162CF3"/>
    <w:rsid w:val="00162DE1"/>
    <w:rsid w:val="001635A9"/>
    <w:rsid w:val="001635D0"/>
    <w:rsid w:val="001635ED"/>
    <w:rsid w:val="00163931"/>
    <w:rsid w:val="00163C1D"/>
    <w:rsid w:val="00163DAC"/>
    <w:rsid w:val="0016419E"/>
    <w:rsid w:val="0016431A"/>
    <w:rsid w:val="00164439"/>
    <w:rsid w:val="00164527"/>
    <w:rsid w:val="00164841"/>
    <w:rsid w:val="00164930"/>
    <w:rsid w:val="00164A31"/>
    <w:rsid w:val="00164B92"/>
    <w:rsid w:val="00164CEE"/>
    <w:rsid w:val="00164E03"/>
    <w:rsid w:val="00164E8C"/>
    <w:rsid w:val="00164EFC"/>
    <w:rsid w:val="00164F3F"/>
    <w:rsid w:val="00165525"/>
    <w:rsid w:val="00165894"/>
    <w:rsid w:val="00165D00"/>
    <w:rsid w:val="00165F41"/>
    <w:rsid w:val="00166087"/>
    <w:rsid w:val="0016625C"/>
    <w:rsid w:val="00166351"/>
    <w:rsid w:val="001668A2"/>
    <w:rsid w:val="001668D5"/>
    <w:rsid w:val="00166D65"/>
    <w:rsid w:val="00166DAA"/>
    <w:rsid w:val="0016706A"/>
    <w:rsid w:val="0016706F"/>
    <w:rsid w:val="001671E5"/>
    <w:rsid w:val="00167265"/>
    <w:rsid w:val="0016746B"/>
    <w:rsid w:val="00167CF6"/>
    <w:rsid w:val="00167F5F"/>
    <w:rsid w:val="00170152"/>
    <w:rsid w:val="001708C1"/>
    <w:rsid w:val="00170CB2"/>
    <w:rsid w:val="00170D2B"/>
    <w:rsid w:val="00171189"/>
    <w:rsid w:val="001711DF"/>
    <w:rsid w:val="0017123A"/>
    <w:rsid w:val="00171491"/>
    <w:rsid w:val="001714BA"/>
    <w:rsid w:val="00171D3E"/>
    <w:rsid w:val="00172071"/>
    <w:rsid w:val="001722A3"/>
    <w:rsid w:val="001724FF"/>
    <w:rsid w:val="001726BB"/>
    <w:rsid w:val="00172A39"/>
    <w:rsid w:val="00172C64"/>
    <w:rsid w:val="00172CE9"/>
    <w:rsid w:val="001732D1"/>
    <w:rsid w:val="001733EB"/>
    <w:rsid w:val="00173DDC"/>
    <w:rsid w:val="00174686"/>
    <w:rsid w:val="00174A02"/>
    <w:rsid w:val="00174AA8"/>
    <w:rsid w:val="00174BA2"/>
    <w:rsid w:val="00175620"/>
    <w:rsid w:val="00175A78"/>
    <w:rsid w:val="00175D18"/>
    <w:rsid w:val="00175FF8"/>
    <w:rsid w:val="001760BB"/>
    <w:rsid w:val="00176219"/>
    <w:rsid w:val="00176246"/>
    <w:rsid w:val="001764A8"/>
    <w:rsid w:val="00176753"/>
    <w:rsid w:val="001767F3"/>
    <w:rsid w:val="001769BF"/>
    <w:rsid w:val="00176B46"/>
    <w:rsid w:val="00176C9E"/>
    <w:rsid w:val="00177060"/>
    <w:rsid w:val="001778BA"/>
    <w:rsid w:val="00177AA3"/>
    <w:rsid w:val="00177BB8"/>
    <w:rsid w:val="00177E79"/>
    <w:rsid w:val="00180112"/>
    <w:rsid w:val="001806E1"/>
    <w:rsid w:val="0018072B"/>
    <w:rsid w:val="0018072C"/>
    <w:rsid w:val="00180B54"/>
    <w:rsid w:val="001813FF"/>
    <w:rsid w:val="00181640"/>
    <w:rsid w:val="001817C7"/>
    <w:rsid w:val="001822E6"/>
    <w:rsid w:val="00182460"/>
    <w:rsid w:val="0018265F"/>
    <w:rsid w:val="00182872"/>
    <w:rsid w:val="00182D1D"/>
    <w:rsid w:val="00182EB1"/>
    <w:rsid w:val="00182EFF"/>
    <w:rsid w:val="00182F8A"/>
    <w:rsid w:val="00183221"/>
    <w:rsid w:val="00183334"/>
    <w:rsid w:val="0018363F"/>
    <w:rsid w:val="00183716"/>
    <w:rsid w:val="0018399D"/>
    <w:rsid w:val="00183C72"/>
    <w:rsid w:val="00183C84"/>
    <w:rsid w:val="001843EB"/>
    <w:rsid w:val="00184424"/>
    <w:rsid w:val="00184BD6"/>
    <w:rsid w:val="00184D21"/>
    <w:rsid w:val="00184E9F"/>
    <w:rsid w:val="00184ED1"/>
    <w:rsid w:val="00184F64"/>
    <w:rsid w:val="00185291"/>
    <w:rsid w:val="001858F2"/>
    <w:rsid w:val="00185D17"/>
    <w:rsid w:val="0018609D"/>
    <w:rsid w:val="001863A1"/>
    <w:rsid w:val="001864DD"/>
    <w:rsid w:val="001866D1"/>
    <w:rsid w:val="001869AB"/>
    <w:rsid w:val="00186B37"/>
    <w:rsid w:val="00186C2B"/>
    <w:rsid w:val="00186E6F"/>
    <w:rsid w:val="001874AF"/>
    <w:rsid w:val="00187938"/>
    <w:rsid w:val="00187B6F"/>
    <w:rsid w:val="00187CB2"/>
    <w:rsid w:val="00187E53"/>
    <w:rsid w:val="0019000E"/>
    <w:rsid w:val="00190155"/>
    <w:rsid w:val="0019027E"/>
    <w:rsid w:val="0019028E"/>
    <w:rsid w:val="001906C1"/>
    <w:rsid w:val="001908BA"/>
    <w:rsid w:val="00190BE6"/>
    <w:rsid w:val="00191034"/>
    <w:rsid w:val="0019114A"/>
    <w:rsid w:val="00191570"/>
    <w:rsid w:val="00191F38"/>
    <w:rsid w:val="0019274C"/>
    <w:rsid w:val="00192F20"/>
    <w:rsid w:val="0019325E"/>
    <w:rsid w:val="00193474"/>
    <w:rsid w:val="0019384C"/>
    <w:rsid w:val="00193A12"/>
    <w:rsid w:val="00193BF2"/>
    <w:rsid w:val="001941A3"/>
    <w:rsid w:val="0019432E"/>
    <w:rsid w:val="001944D3"/>
    <w:rsid w:val="001945D1"/>
    <w:rsid w:val="001949CB"/>
    <w:rsid w:val="00194A4D"/>
    <w:rsid w:val="00194DC5"/>
    <w:rsid w:val="00194FAF"/>
    <w:rsid w:val="00195570"/>
    <w:rsid w:val="00195748"/>
    <w:rsid w:val="00195971"/>
    <w:rsid w:val="001960A6"/>
    <w:rsid w:val="001960F6"/>
    <w:rsid w:val="001965CD"/>
    <w:rsid w:val="00196A6D"/>
    <w:rsid w:val="00196F86"/>
    <w:rsid w:val="00196FEF"/>
    <w:rsid w:val="001973FD"/>
    <w:rsid w:val="0019743E"/>
    <w:rsid w:val="0019763D"/>
    <w:rsid w:val="001976A2"/>
    <w:rsid w:val="001976DA"/>
    <w:rsid w:val="00197A63"/>
    <w:rsid w:val="00197A9B"/>
    <w:rsid w:val="001A0257"/>
    <w:rsid w:val="001A0287"/>
    <w:rsid w:val="001A0661"/>
    <w:rsid w:val="001A0882"/>
    <w:rsid w:val="001A088B"/>
    <w:rsid w:val="001A0BD0"/>
    <w:rsid w:val="001A0CF3"/>
    <w:rsid w:val="001A0F40"/>
    <w:rsid w:val="001A1079"/>
    <w:rsid w:val="001A114D"/>
    <w:rsid w:val="001A1185"/>
    <w:rsid w:val="001A1723"/>
    <w:rsid w:val="001A1822"/>
    <w:rsid w:val="001A1B12"/>
    <w:rsid w:val="001A1B4D"/>
    <w:rsid w:val="001A1C6F"/>
    <w:rsid w:val="001A1DB3"/>
    <w:rsid w:val="001A1F93"/>
    <w:rsid w:val="001A1FB6"/>
    <w:rsid w:val="001A201E"/>
    <w:rsid w:val="001A220F"/>
    <w:rsid w:val="001A23F7"/>
    <w:rsid w:val="001A24C0"/>
    <w:rsid w:val="001A2721"/>
    <w:rsid w:val="001A2C05"/>
    <w:rsid w:val="001A2F2D"/>
    <w:rsid w:val="001A3503"/>
    <w:rsid w:val="001A39DB"/>
    <w:rsid w:val="001A3A5E"/>
    <w:rsid w:val="001A4147"/>
    <w:rsid w:val="001A42EB"/>
    <w:rsid w:val="001A476F"/>
    <w:rsid w:val="001A4824"/>
    <w:rsid w:val="001A4BED"/>
    <w:rsid w:val="001A4CA3"/>
    <w:rsid w:val="001A4CAC"/>
    <w:rsid w:val="001A5090"/>
    <w:rsid w:val="001A5765"/>
    <w:rsid w:val="001A5832"/>
    <w:rsid w:val="001A5D3B"/>
    <w:rsid w:val="001A5D6A"/>
    <w:rsid w:val="001A6073"/>
    <w:rsid w:val="001A63D7"/>
    <w:rsid w:val="001A64AD"/>
    <w:rsid w:val="001A68BE"/>
    <w:rsid w:val="001A6F31"/>
    <w:rsid w:val="001A711A"/>
    <w:rsid w:val="001A7921"/>
    <w:rsid w:val="001A7CC7"/>
    <w:rsid w:val="001B0231"/>
    <w:rsid w:val="001B0A34"/>
    <w:rsid w:val="001B0B93"/>
    <w:rsid w:val="001B0F94"/>
    <w:rsid w:val="001B10EA"/>
    <w:rsid w:val="001B12CB"/>
    <w:rsid w:val="001B13F7"/>
    <w:rsid w:val="001B171C"/>
    <w:rsid w:val="001B1A21"/>
    <w:rsid w:val="001B1CA3"/>
    <w:rsid w:val="001B1D41"/>
    <w:rsid w:val="001B1F1F"/>
    <w:rsid w:val="001B243D"/>
    <w:rsid w:val="001B26EE"/>
    <w:rsid w:val="001B2A21"/>
    <w:rsid w:val="001B2B8B"/>
    <w:rsid w:val="001B2EE1"/>
    <w:rsid w:val="001B3161"/>
    <w:rsid w:val="001B35FD"/>
    <w:rsid w:val="001B36DB"/>
    <w:rsid w:val="001B407E"/>
    <w:rsid w:val="001B4110"/>
    <w:rsid w:val="001B41DB"/>
    <w:rsid w:val="001B41FE"/>
    <w:rsid w:val="001B483D"/>
    <w:rsid w:val="001B489F"/>
    <w:rsid w:val="001B48F2"/>
    <w:rsid w:val="001B4BF0"/>
    <w:rsid w:val="001B4C09"/>
    <w:rsid w:val="001B5022"/>
    <w:rsid w:val="001B51DA"/>
    <w:rsid w:val="001B53FD"/>
    <w:rsid w:val="001B552B"/>
    <w:rsid w:val="001B5D7C"/>
    <w:rsid w:val="001B6262"/>
    <w:rsid w:val="001B630A"/>
    <w:rsid w:val="001B68CA"/>
    <w:rsid w:val="001B698B"/>
    <w:rsid w:val="001B6B2F"/>
    <w:rsid w:val="001B6E37"/>
    <w:rsid w:val="001B6FD1"/>
    <w:rsid w:val="001B71EA"/>
    <w:rsid w:val="001B7718"/>
    <w:rsid w:val="001B772A"/>
    <w:rsid w:val="001B7C0E"/>
    <w:rsid w:val="001C0141"/>
    <w:rsid w:val="001C022B"/>
    <w:rsid w:val="001C033D"/>
    <w:rsid w:val="001C0552"/>
    <w:rsid w:val="001C0556"/>
    <w:rsid w:val="001C0F69"/>
    <w:rsid w:val="001C12F7"/>
    <w:rsid w:val="001C15C5"/>
    <w:rsid w:val="001C1BDE"/>
    <w:rsid w:val="001C2013"/>
    <w:rsid w:val="001C20DB"/>
    <w:rsid w:val="001C2466"/>
    <w:rsid w:val="001C26C0"/>
    <w:rsid w:val="001C28C7"/>
    <w:rsid w:val="001C2B48"/>
    <w:rsid w:val="001C31F5"/>
    <w:rsid w:val="001C32B2"/>
    <w:rsid w:val="001C3553"/>
    <w:rsid w:val="001C366C"/>
    <w:rsid w:val="001C39BC"/>
    <w:rsid w:val="001C3B30"/>
    <w:rsid w:val="001C3CFF"/>
    <w:rsid w:val="001C3E3D"/>
    <w:rsid w:val="001C41A2"/>
    <w:rsid w:val="001C43D8"/>
    <w:rsid w:val="001C4846"/>
    <w:rsid w:val="001C4886"/>
    <w:rsid w:val="001C48F0"/>
    <w:rsid w:val="001C4E77"/>
    <w:rsid w:val="001C4F13"/>
    <w:rsid w:val="001C4F8C"/>
    <w:rsid w:val="001C511B"/>
    <w:rsid w:val="001C519E"/>
    <w:rsid w:val="001C51A4"/>
    <w:rsid w:val="001C51D3"/>
    <w:rsid w:val="001C53D0"/>
    <w:rsid w:val="001C5859"/>
    <w:rsid w:val="001C59D1"/>
    <w:rsid w:val="001C5CF7"/>
    <w:rsid w:val="001C5FCD"/>
    <w:rsid w:val="001C5FF9"/>
    <w:rsid w:val="001C636E"/>
    <w:rsid w:val="001C6844"/>
    <w:rsid w:val="001C6873"/>
    <w:rsid w:val="001C6A93"/>
    <w:rsid w:val="001C6B83"/>
    <w:rsid w:val="001C6D99"/>
    <w:rsid w:val="001C754C"/>
    <w:rsid w:val="001C75C5"/>
    <w:rsid w:val="001C77F1"/>
    <w:rsid w:val="001C79CE"/>
    <w:rsid w:val="001C7EDB"/>
    <w:rsid w:val="001D04F9"/>
    <w:rsid w:val="001D0607"/>
    <w:rsid w:val="001D0BF4"/>
    <w:rsid w:val="001D0CCA"/>
    <w:rsid w:val="001D1152"/>
    <w:rsid w:val="001D163E"/>
    <w:rsid w:val="001D19C5"/>
    <w:rsid w:val="001D1AE5"/>
    <w:rsid w:val="001D2CA5"/>
    <w:rsid w:val="001D2D2C"/>
    <w:rsid w:val="001D2DF4"/>
    <w:rsid w:val="001D2F0F"/>
    <w:rsid w:val="001D2FC0"/>
    <w:rsid w:val="001D321F"/>
    <w:rsid w:val="001D345B"/>
    <w:rsid w:val="001D3758"/>
    <w:rsid w:val="001D3822"/>
    <w:rsid w:val="001D3B22"/>
    <w:rsid w:val="001D3B5F"/>
    <w:rsid w:val="001D3E5B"/>
    <w:rsid w:val="001D3E92"/>
    <w:rsid w:val="001D4597"/>
    <w:rsid w:val="001D4687"/>
    <w:rsid w:val="001D500A"/>
    <w:rsid w:val="001D50CD"/>
    <w:rsid w:val="001D5255"/>
    <w:rsid w:val="001D538B"/>
    <w:rsid w:val="001D5393"/>
    <w:rsid w:val="001D58EF"/>
    <w:rsid w:val="001D6270"/>
    <w:rsid w:val="001D63A4"/>
    <w:rsid w:val="001D675B"/>
    <w:rsid w:val="001D67ED"/>
    <w:rsid w:val="001D689A"/>
    <w:rsid w:val="001D6C00"/>
    <w:rsid w:val="001D7029"/>
    <w:rsid w:val="001D70B5"/>
    <w:rsid w:val="001D71AB"/>
    <w:rsid w:val="001D722C"/>
    <w:rsid w:val="001D7903"/>
    <w:rsid w:val="001D7CBC"/>
    <w:rsid w:val="001E0375"/>
    <w:rsid w:val="001E0718"/>
    <w:rsid w:val="001E0991"/>
    <w:rsid w:val="001E0B12"/>
    <w:rsid w:val="001E0FDF"/>
    <w:rsid w:val="001E11BE"/>
    <w:rsid w:val="001E1327"/>
    <w:rsid w:val="001E181B"/>
    <w:rsid w:val="001E187C"/>
    <w:rsid w:val="001E1A6D"/>
    <w:rsid w:val="001E1B20"/>
    <w:rsid w:val="001E200B"/>
    <w:rsid w:val="001E216B"/>
    <w:rsid w:val="001E2615"/>
    <w:rsid w:val="001E2C4D"/>
    <w:rsid w:val="001E3262"/>
    <w:rsid w:val="001E3539"/>
    <w:rsid w:val="001E3833"/>
    <w:rsid w:val="001E3A44"/>
    <w:rsid w:val="001E3B6D"/>
    <w:rsid w:val="001E3BE1"/>
    <w:rsid w:val="001E3C5E"/>
    <w:rsid w:val="001E3FA5"/>
    <w:rsid w:val="001E4316"/>
    <w:rsid w:val="001E43C9"/>
    <w:rsid w:val="001E442E"/>
    <w:rsid w:val="001E45C4"/>
    <w:rsid w:val="001E4B89"/>
    <w:rsid w:val="001E4C14"/>
    <w:rsid w:val="001E4CC9"/>
    <w:rsid w:val="001E4E4D"/>
    <w:rsid w:val="001E5323"/>
    <w:rsid w:val="001E5668"/>
    <w:rsid w:val="001E603C"/>
    <w:rsid w:val="001E613E"/>
    <w:rsid w:val="001E6664"/>
    <w:rsid w:val="001E67FF"/>
    <w:rsid w:val="001E69F5"/>
    <w:rsid w:val="001E6A55"/>
    <w:rsid w:val="001E6D1B"/>
    <w:rsid w:val="001E7185"/>
    <w:rsid w:val="001E74F1"/>
    <w:rsid w:val="001E779A"/>
    <w:rsid w:val="001E77D6"/>
    <w:rsid w:val="001E7C90"/>
    <w:rsid w:val="001E7CD9"/>
    <w:rsid w:val="001E7E99"/>
    <w:rsid w:val="001F0201"/>
    <w:rsid w:val="001F034A"/>
    <w:rsid w:val="001F049C"/>
    <w:rsid w:val="001F04E2"/>
    <w:rsid w:val="001F05F7"/>
    <w:rsid w:val="001F0B7B"/>
    <w:rsid w:val="001F0F05"/>
    <w:rsid w:val="001F0F0A"/>
    <w:rsid w:val="001F0F17"/>
    <w:rsid w:val="001F0FBC"/>
    <w:rsid w:val="001F1BE9"/>
    <w:rsid w:val="001F2043"/>
    <w:rsid w:val="001F2049"/>
    <w:rsid w:val="001F27DC"/>
    <w:rsid w:val="001F2A2D"/>
    <w:rsid w:val="001F2DC1"/>
    <w:rsid w:val="001F3096"/>
    <w:rsid w:val="001F30A5"/>
    <w:rsid w:val="001F318B"/>
    <w:rsid w:val="001F31F4"/>
    <w:rsid w:val="001F32DD"/>
    <w:rsid w:val="001F33A7"/>
    <w:rsid w:val="001F38A2"/>
    <w:rsid w:val="001F3960"/>
    <w:rsid w:val="001F3C3B"/>
    <w:rsid w:val="001F41C5"/>
    <w:rsid w:val="001F41EA"/>
    <w:rsid w:val="001F4271"/>
    <w:rsid w:val="001F46C6"/>
    <w:rsid w:val="001F47F4"/>
    <w:rsid w:val="001F4A43"/>
    <w:rsid w:val="001F4DB2"/>
    <w:rsid w:val="001F530C"/>
    <w:rsid w:val="001F537D"/>
    <w:rsid w:val="001F5384"/>
    <w:rsid w:val="001F54E4"/>
    <w:rsid w:val="001F57DB"/>
    <w:rsid w:val="001F5894"/>
    <w:rsid w:val="001F5A3D"/>
    <w:rsid w:val="001F5B01"/>
    <w:rsid w:val="001F5C26"/>
    <w:rsid w:val="001F6373"/>
    <w:rsid w:val="001F63F0"/>
    <w:rsid w:val="001F6433"/>
    <w:rsid w:val="001F64F1"/>
    <w:rsid w:val="001F6504"/>
    <w:rsid w:val="001F67B8"/>
    <w:rsid w:val="001F694A"/>
    <w:rsid w:val="001F6A10"/>
    <w:rsid w:val="001F6D96"/>
    <w:rsid w:val="001F6E71"/>
    <w:rsid w:val="001F7183"/>
    <w:rsid w:val="001F71C4"/>
    <w:rsid w:val="001F7289"/>
    <w:rsid w:val="001F730A"/>
    <w:rsid w:val="001F78AC"/>
    <w:rsid w:val="001F7B29"/>
    <w:rsid w:val="001F7E4D"/>
    <w:rsid w:val="001F7F06"/>
    <w:rsid w:val="0020020B"/>
    <w:rsid w:val="002002CB"/>
    <w:rsid w:val="002005B9"/>
    <w:rsid w:val="002005E0"/>
    <w:rsid w:val="002007A9"/>
    <w:rsid w:val="00200AC1"/>
    <w:rsid w:val="00200B78"/>
    <w:rsid w:val="00200ED5"/>
    <w:rsid w:val="002014DE"/>
    <w:rsid w:val="00201665"/>
    <w:rsid w:val="0020177E"/>
    <w:rsid w:val="0020194D"/>
    <w:rsid w:val="00201AF3"/>
    <w:rsid w:val="00201D4A"/>
    <w:rsid w:val="00201F13"/>
    <w:rsid w:val="00202506"/>
    <w:rsid w:val="002025E8"/>
    <w:rsid w:val="00202678"/>
    <w:rsid w:val="00202811"/>
    <w:rsid w:val="00202A7A"/>
    <w:rsid w:val="0020322D"/>
    <w:rsid w:val="00203245"/>
    <w:rsid w:val="002032CB"/>
    <w:rsid w:val="0020374B"/>
    <w:rsid w:val="00203E99"/>
    <w:rsid w:val="00203E9A"/>
    <w:rsid w:val="0020430E"/>
    <w:rsid w:val="002043FC"/>
    <w:rsid w:val="0020465D"/>
    <w:rsid w:val="002047CF"/>
    <w:rsid w:val="00204A4A"/>
    <w:rsid w:val="00204AF9"/>
    <w:rsid w:val="00204E83"/>
    <w:rsid w:val="0020504A"/>
    <w:rsid w:val="00205132"/>
    <w:rsid w:val="002053FB"/>
    <w:rsid w:val="00205A80"/>
    <w:rsid w:val="00205BF5"/>
    <w:rsid w:val="00205E7D"/>
    <w:rsid w:val="00205EB3"/>
    <w:rsid w:val="002061DF"/>
    <w:rsid w:val="002061F9"/>
    <w:rsid w:val="0020642E"/>
    <w:rsid w:val="002067B8"/>
    <w:rsid w:val="00206F2E"/>
    <w:rsid w:val="00207478"/>
    <w:rsid w:val="00207C3F"/>
    <w:rsid w:val="00207D19"/>
    <w:rsid w:val="00207F8E"/>
    <w:rsid w:val="0020E505"/>
    <w:rsid w:val="00210682"/>
    <w:rsid w:val="00210ECF"/>
    <w:rsid w:val="00210F0D"/>
    <w:rsid w:val="002110DE"/>
    <w:rsid w:val="002114F6"/>
    <w:rsid w:val="00211715"/>
    <w:rsid w:val="00211781"/>
    <w:rsid w:val="002119EA"/>
    <w:rsid w:val="00211C4F"/>
    <w:rsid w:val="00211E86"/>
    <w:rsid w:val="00211FBB"/>
    <w:rsid w:val="002120C9"/>
    <w:rsid w:val="002122D8"/>
    <w:rsid w:val="0021275B"/>
    <w:rsid w:val="00212B21"/>
    <w:rsid w:val="00212C80"/>
    <w:rsid w:val="00212DE5"/>
    <w:rsid w:val="002131D5"/>
    <w:rsid w:val="002139E4"/>
    <w:rsid w:val="0021414E"/>
    <w:rsid w:val="002141FA"/>
    <w:rsid w:val="0021435F"/>
    <w:rsid w:val="00214D3E"/>
    <w:rsid w:val="00214EA0"/>
    <w:rsid w:val="00215257"/>
    <w:rsid w:val="002153F8"/>
    <w:rsid w:val="00215F29"/>
    <w:rsid w:val="00215F73"/>
    <w:rsid w:val="00215FB8"/>
    <w:rsid w:val="002161CC"/>
    <w:rsid w:val="0021642D"/>
    <w:rsid w:val="002166FC"/>
    <w:rsid w:val="002167A6"/>
    <w:rsid w:val="0021690E"/>
    <w:rsid w:val="00216C15"/>
    <w:rsid w:val="00216D04"/>
    <w:rsid w:val="002171B4"/>
    <w:rsid w:val="002171C9"/>
    <w:rsid w:val="00217A9F"/>
    <w:rsid w:val="00217ACA"/>
    <w:rsid w:val="00217BD7"/>
    <w:rsid w:val="00217CA2"/>
    <w:rsid w:val="00220380"/>
    <w:rsid w:val="002203A4"/>
    <w:rsid w:val="002206CA"/>
    <w:rsid w:val="002207C3"/>
    <w:rsid w:val="00220B03"/>
    <w:rsid w:val="00220CA8"/>
    <w:rsid w:val="0022111C"/>
    <w:rsid w:val="00221144"/>
    <w:rsid w:val="0022141A"/>
    <w:rsid w:val="002214C9"/>
    <w:rsid w:val="002216B5"/>
    <w:rsid w:val="00221BFE"/>
    <w:rsid w:val="00221F12"/>
    <w:rsid w:val="00222A85"/>
    <w:rsid w:val="00222D34"/>
    <w:rsid w:val="00222D40"/>
    <w:rsid w:val="00222EDD"/>
    <w:rsid w:val="00222FFD"/>
    <w:rsid w:val="00223136"/>
    <w:rsid w:val="00223267"/>
    <w:rsid w:val="002232F5"/>
    <w:rsid w:val="0022342F"/>
    <w:rsid w:val="002234E3"/>
    <w:rsid w:val="002235FE"/>
    <w:rsid w:val="002242D3"/>
    <w:rsid w:val="002243E0"/>
    <w:rsid w:val="0022450C"/>
    <w:rsid w:val="002245C6"/>
    <w:rsid w:val="00224AE9"/>
    <w:rsid w:val="0022512A"/>
    <w:rsid w:val="0022548C"/>
    <w:rsid w:val="002255FF"/>
    <w:rsid w:val="00225A29"/>
    <w:rsid w:val="00225C18"/>
    <w:rsid w:val="00225FC0"/>
    <w:rsid w:val="00225FCD"/>
    <w:rsid w:val="002262C5"/>
    <w:rsid w:val="00226340"/>
    <w:rsid w:val="002264ED"/>
    <w:rsid w:val="0022661A"/>
    <w:rsid w:val="0022669F"/>
    <w:rsid w:val="002268CB"/>
    <w:rsid w:val="00226D28"/>
    <w:rsid w:val="00227057"/>
    <w:rsid w:val="00227445"/>
    <w:rsid w:val="00227C2C"/>
    <w:rsid w:val="00227F1F"/>
    <w:rsid w:val="00230503"/>
    <w:rsid w:val="00230547"/>
    <w:rsid w:val="00230AAF"/>
    <w:rsid w:val="00230E99"/>
    <w:rsid w:val="00230EE4"/>
    <w:rsid w:val="00230F76"/>
    <w:rsid w:val="00231049"/>
    <w:rsid w:val="00231AB1"/>
    <w:rsid w:val="002321AC"/>
    <w:rsid w:val="002321EF"/>
    <w:rsid w:val="0023227B"/>
    <w:rsid w:val="00232559"/>
    <w:rsid w:val="00232635"/>
    <w:rsid w:val="0023286C"/>
    <w:rsid w:val="00232CAD"/>
    <w:rsid w:val="00232D52"/>
    <w:rsid w:val="002330DE"/>
    <w:rsid w:val="002337AD"/>
    <w:rsid w:val="002337C8"/>
    <w:rsid w:val="00233AC4"/>
    <w:rsid w:val="002340D5"/>
    <w:rsid w:val="002343AA"/>
    <w:rsid w:val="002344AD"/>
    <w:rsid w:val="002345C8"/>
    <w:rsid w:val="00234648"/>
    <w:rsid w:val="00234651"/>
    <w:rsid w:val="002346C1"/>
    <w:rsid w:val="002347A7"/>
    <w:rsid w:val="00234C42"/>
    <w:rsid w:val="00235026"/>
    <w:rsid w:val="00235224"/>
    <w:rsid w:val="002352DA"/>
    <w:rsid w:val="00235715"/>
    <w:rsid w:val="00235AE2"/>
    <w:rsid w:val="00235F7D"/>
    <w:rsid w:val="00235FCF"/>
    <w:rsid w:val="00235FE8"/>
    <w:rsid w:val="00236102"/>
    <w:rsid w:val="002362A0"/>
    <w:rsid w:val="002366EA"/>
    <w:rsid w:val="00236C71"/>
    <w:rsid w:val="00236C75"/>
    <w:rsid w:val="00236F55"/>
    <w:rsid w:val="002370A4"/>
    <w:rsid w:val="00237133"/>
    <w:rsid w:val="002373FC"/>
    <w:rsid w:val="00237647"/>
    <w:rsid w:val="002379F4"/>
    <w:rsid w:val="00237AC2"/>
    <w:rsid w:val="00237AE7"/>
    <w:rsid w:val="00237BD3"/>
    <w:rsid w:val="00237D09"/>
    <w:rsid w:val="00237E47"/>
    <w:rsid w:val="002401C4"/>
    <w:rsid w:val="002401E7"/>
    <w:rsid w:val="0024040F"/>
    <w:rsid w:val="00240551"/>
    <w:rsid w:val="00240BCD"/>
    <w:rsid w:val="00241AE9"/>
    <w:rsid w:val="00241C71"/>
    <w:rsid w:val="002422C4"/>
    <w:rsid w:val="002424D5"/>
    <w:rsid w:val="002425A6"/>
    <w:rsid w:val="002431AE"/>
    <w:rsid w:val="00243500"/>
    <w:rsid w:val="0024351C"/>
    <w:rsid w:val="0024404A"/>
    <w:rsid w:val="0024427F"/>
    <w:rsid w:val="002448C0"/>
    <w:rsid w:val="00244D2E"/>
    <w:rsid w:val="00244F64"/>
    <w:rsid w:val="00245285"/>
    <w:rsid w:val="002452BA"/>
    <w:rsid w:val="00245487"/>
    <w:rsid w:val="002456ED"/>
    <w:rsid w:val="00245816"/>
    <w:rsid w:val="002460CA"/>
    <w:rsid w:val="00246CD3"/>
    <w:rsid w:val="00247517"/>
    <w:rsid w:val="00247867"/>
    <w:rsid w:val="00247EA5"/>
    <w:rsid w:val="00247F65"/>
    <w:rsid w:val="00247FE3"/>
    <w:rsid w:val="0025030F"/>
    <w:rsid w:val="002505D7"/>
    <w:rsid w:val="002506F8"/>
    <w:rsid w:val="002508E0"/>
    <w:rsid w:val="00250B6B"/>
    <w:rsid w:val="00250BB8"/>
    <w:rsid w:val="00250C97"/>
    <w:rsid w:val="00250E3A"/>
    <w:rsid w:val="00250E69"/>
    <w:rsid w:val="00250F72"/>
    <w:rsid w:val="0025102C"/>
    <w:rsid w:val="002511F8"/>
    <w:rsid w:val="00251404"/>
    <w:rsid w:val="00251679"/>
    <w:rsid w:val="00251950"/>
    <w:rsid w:val="00251A36"/>
    <w:rsid w:val="002522DE"/>
    <w:rsid w:val="002524A8"/>
    <w:rsid w:val="002528F0"/>
    <w:rsid w:val="00252F8D"/>
    <w:rsid w:val="002534E5"/>
    <w:rsid w:val="00253747"/>
    <w:rsid w:val="00253BC9"/>
    <w:rsid w:val="00253D06"/>
    <w:rsid w:val="0025406D"/>
    <w:rsid w:val="002541B0"/>
    <w:rsid w:val="00254207"/>
    <w:rsid w:val="00254285"/>
    <w:rsid w:val="00254299"/>
    <w:rsid w:val="00254550"/>
    <w:rsid w:val="002549C9"/>
    <w:rsid w:val="00254C18"/>
    <w:rsid w:val="00254D62"/>
    <w:rsid w:val="00254EB9"/>
    <w:rsid w:val="00254F5F"/>
    <w:rsid w:val="00255455"/>
    <w:rsid w:val="00255715"/>
    <w:rsid w:val="002558AF"/>
    <w:rsid w:val="00255C4A"/>
    <w:rsid w:val="00255D9B"/>
    <w:rsid w:val="00255DEB"/>
    <w:rsid w:val="00256237"/>
    <w:rsid w:val="002564D2"/>
    <w:rsid w:val="00256606"/>
    <w:rsid w:val="00256DDF"/>
    <w:rsid w:val="00256EC3"/>
    <w:rsid w:val="00256F57"/>
    <w:rsid w:val="0025772C"/>
    <w:rsid w:val="0025788A"/>
    <w:rsid w:val="002578CC"/>
    <w:rsid w:val="00257BE8"/>
    <w:rsid w:val="00257E3A"/>
    <w:rsid w:val="00257E44"/>
    <w:rsid w:val="00257FB5"/>
    <w:rsid w:val="00260037"/>
    <w:rsid w:val="002602F2"/>
    <w:rsid w:val="00260558"/>
    <w:rsid w:val="00260AFC"/>
    <w:rsid w:val="00260E8D"/>
    <w:rsid w:val="002611EE"/>
    <w:rsid w:val="002616EC"/>
    <w:rsid w:val="00261834"/>
    <w:rsid w:val="00261C47"/>
    <w:rsid w:val="00261C8E"/>
    <w:rsid w:val="00261D82"/>
    <w:rsid w:val="002627D1"/>
    <w:rsid w:val="00262ABD"/>
    <w:rsid w:val="00262BAE"/>
    <w:rsid w:val="00262EA0"/>
    <w:rsid w:val="00262EBF"/>
    <w:rsid w:val="0026353C"/>
    <w:rsid w:val="00263552"/>
    <w:rsid w:val="002635B8"/>
    <w:rsid w:val="00263614"/>
    <w:rsid w:val="002637B2"/>
    <w:rsid w:val="00263F33"/>
    <w:rsid w:val="00263FA8"/>
    <w:rsid w:val="00263FBC"/>
    <w:rsid w:val="00263FE0"/>
    <w:rsid w:val="00264175"/>
    <w:rsid w:val="00264822"/>
    <w:rsid w:val="002649BB"/>
    <w:rsid w:val="00264D17"/>
    <w:rsid w:val="00265149"/>
    <w:rsid w:val="00265284"/>
    <w:rsid w:val="00265526"/>
    <w:rsid w:val="00265745"/>
    <w:rsid w:val="00265C1F"/>
    <w:rsid w:val="00265DA2"/>
    <w:rsid w:val="00266112"/>
    <w:rsid w:val="00266139"/>
    <w:rsid w:val="002661D2"/>
    <w:rsid w:val="002663F3"/>
    <w:rsid w:val="002668E2"/>
    <w:rsid w:val="002668F1"/>
    <w:rsid w:val="00266A94"/>
    <w:rsid w:val="00266CFC"/>
    <w:rsid w:val="00266E7F"/>
    <w:rsid w:val="00266FAC"/>
    <w:rsid w:val="0026710E"/>
    <w:rsid w:val="0026751C"/>
    <w:rsid w:val="0026790F"/>
    <w:rsid w:val="00267A2A"/>
    <w:rsid w:val="00267D36"/>
    <w:rsid w:val="00267DB8"/>
    <w:rsid w:val="00270494"/>
    <w:rsid w:val="00270590"/>
    <w:rsid w:val="00270714"/>
    <w:rsid w:val="00270904"/>
    <w:rsid w:val="0027098F"/>
    <w:rsid w:val="00270CE4"/>
    <w:rsid w:val="00270DD4"/>
    <w:rsid w:val="00271005"/>
    <w:rsid w:val="00271323"/>
    <w:rsid w:val="00271405"/>
    <w:rsid w:val="00271672"/>
    <w:rsid w:val="002717E2"/>
    <w:rsid w:val="00271A38"/>
    <w:rsid w:val="00271AF5"/>
    <w:rsid w:val="00271D8C"/>
    <w:rsid w:val="002721D9"/>
    <w:rsid w:val="002724B1"/>
    <w:rsid w:val="00272511"/>
    <w:rsid w:val="00272F30"/>
    <w:rsid w:val="00272F68"/>
    <w:rsid w:val="00273106"/>
    <w:rsid w:val="002734BD"/>
    <w:rsid w:val="002738DD"/>
    <w:rsid w:val="00273B9B"/>
    <w:rsid w:val="00274043"/>
    <w:rsid w:val="00274193"/>
    <w:rsid w:val="002744D7"/>
    <w:rsid w:val="00274A07"/>
    <w:rsid w:val="00275617"/>
    <w:rsid w:val="0027593F"/>
    <w:rsid w:val="00275BCB"/>
    <w:rsid w:val="00275FCD"/>
    <w:rsid w:val="00276369"/>
    <w:rsid w:val="002763F0"/>
    <w:rsid w:val="00276502"/>
    <w:rsid w:val="00276610"/>
    <w:rsid w:val="00276748"/>
    <w:rsid w:val="00276C5F"/>
    <w:rsid w:val="00276C8F"/>
    <w:rsid w:val="00276CA1"/>
    <w:rsid w:val="00276DE9"/>
    <w:rsid w:val="00276EC6"/>
    <w:rsid w:val="0027701E"/>
    <w:rsid w:val="00277729"/>
    <w:rsid w:val="00277BFF"/>
    <w:rsid w:val="00277CA9"/>
    <w:rsid w:val="00277CDC"/>
    <w:rsid w:val="00277D8F"/>
    <w:rsid w:val="00280380"/>
    <w:rsid w:val="002807C1"/>
    <w:rsid w:val="0028098D"/>
    <w:rsid w:val="002809E7"/>
    <w:rsid w:val="00281615"/>
    <w:rsid w:val="002816B6"/>
    <w:rsid w:val="00281858"/>
    <w:rsid w:val="00282054"/>
    <w:rsid w:val="00282680"/>
    <w:rsid w:val="002827D0"/>
    <w:rsid w:val="00282824"/>
    <w:rsid w:val="00282921"/>
    <w:rsid w:val="00282B13"/>
    <w:rsid w:val="002838BF"/>
    <w:rsid w:val="00284530"/>
    <w:rsid w:val="00284738"/>
    <w:rsid w:val="00284E97"/>
    <w:rsid w:val="00285076"/>
    <w:rsid w:val="0028539D"/>
    <w:rsid w:val="0028547C"/>
    <w:rsid w:val="0028549B"/>
    <w:rsid w:val="002855DE"/>
    <w:rsid w:val="002857C8"/>
    <w:rsid w:val="00285D70"/>
    <w:rsid w:val="00286080"/>
    <w:rsid w:val="0028613F"/>
    <w:rsid w:val="0028617C"/>
    <w:rsid w:val="002862DD"/>
    <w:rsid w:val="00286440"/>
    <w:rsid w:val="002865E8"/>
    <w:rsid w:val="002867B7"/>
    <w:rsid w:val="0028688D"/>
    <w:rsid w:val="00286AEB"/>
    <w:rsid w:val="00286BCB"/>
    <w:rsid w:val="00286E20"/>
    <w:rsid w:val="00286E5C"/>
    <w:rsid w:val="00286EC0"/>
    <w:rsid w:val="00286F84"/>
    <w:rsid w:val="0028700B"/>
    <w:rsid w:val="00287271"/>
    <w:rsid w:val="00287921"/>
    <w:rsid w:val="00287A22"/>
    <w:rsid w:val="00287D57"/>
    <w:rsid w:val="002901CC"/>
    <w:rsid w:val="00290344"/>
    <w:rsid w:val="0029050D"/>
    <w:rsid w:val="00290659"/>
    <w:rsid w:val="00290850"/>
    <w:rsid w:val="00290A5E"/>
    <w:rsid w:val="0029100F"/>
    <w:rsid w:val="00291077"/>
    <w:rsid w:val="00291759"/>
    <w:rsid w:val="0029186D"/>
    <w:rsid w:val="00291BD4"/>
    <w:rsid w:val="00291EF8"/>
    <w:rsid w:val="00292679"/>
    <w:rsid w:val="00292A67"/>
    <w:rsid w:val="00292B78"/>
    <w:rsid w:val="00292D77"/>
    <w:rsid w:val="00293413"/>
    <w:rsid w:val="0029395B"/>
    <w:rsid w:val="00293983"/>
    <w:rsid w:val="00293C7F"/>
    <w:rsid w:val="00293F11"/>
    <w:rsid w:val="00293FE9"/>
    <w:rsid w:val="0029401A"/>
    <w:rsid w:val="00294030"/>
    <w:rsid w:val="00294375"/>
    <w:rsid w:val="002945EC"/>
    <w:rsid w:val="0029460F"/>
    <w:rsid w:val="0029478C"/>
    <w:rsid w:val="00294968"/>
    <w:rsid w:val="002949FB"/>
    <w:rsid w:val="00294AAF"/>
    <w:rsid w:val="00294B2E"/>
    <w:rsid w:val="002955E9"/>
    <w:rsid w:val="0029560A"/>
    <w:rsid w:val="0029576F"/>
    <w:rsid w:val="0029579C"/>
    <w:rsid w:val="00295858"/>
    <w:rsid w:val="00295BD0"/>
    <w:rsid w:val="00295CCE"/>
    <w:rsid w:val="00295E7C"/>
    <w:rsid w:val="00296B0B"/>
    <w:rsid w:val="00296D7B"/>
    <w:rsid w:val="00296EFB"/>
    <w:rsid w:val="002970FC"/>
    <w:rsid w:val="002A0010"/>
    <w:rsid w:val="002A0073"/>
    <w:rsid w:val="002A0273"/>
    <w:rsid w:val="002A02C4"/>
    <w:rsid w:val="002A04E9"/>
    <w:rsid w:val="002A0642"/>
    <w:rsid w:val="002A0792"/>
    <w:rsid w:val="002A0895"/>
    <w:rsid w:val="002A0991"/>
    <w:rsid w:val="002A0E73"/>
    <w:rsid w:val="002A122D"/>
    <w:rsid w:val="002A1509"/>
    <w:rsid w:val="002A1BBE"/>
    <w:rsid w:val="002A2211"/>
    <w:rsid w:val="002A285F"/>
    <w:rsid w:val="002A298A"/>
    <w:rsid w:val="002A2A6A"/>
    <w:rsid w:val="002A2F9A"/>
    <w:rsid w:val="002A37E3"/>
    <w:rsid w:val="002A37FC"/>
    <w:rsid w:val="002A3822"/>
    <w:rsid w:val="002A3DDF"/>
    <w:rsid w:val="002A3F9C"/>
    <w:rsid w:val="002A436F"/>
    <w:rsid w:val="002A4480"/>
    <w:rsid w:val="002A4B5E"/>
    <w:rsid w:val="002A514F"/>
    <w:rsid w:val="002A5517"/>
    <w:rsid w:val="002A5561"/>
    <w:rsid w:val="002A56AA"/>
    <w:rsid w:val="002A56BD"/>
    <w:rsid w:val="002A5A84"/>
    <w:rsid w:val="002A5B42"/>
    <w:rsid w:val="002A5D59"/>
    <w:rsid w:val="002A6498"/>
    <w:rsid w:val="002A6751"/>
    <w:rsid w:val="002A6885"/>
    <w:rsid w:val="002A6A5D"/>
    <w:rsid w:val="002A6A83"/>
    <w:rsid w:val="002A710B"/>
    <w:rsid w:val="002A723C"/>
    <w:rsid w:val="002A74E6"/>
    <w:rsid w:val="002A779F"/>
    <w:rsid w:val="002A790F"/>
    <w:rsid w:val="002A7ACE"/>
    <w:rsid w:val="002A7CBD"/>
    <w:rsid w:val="002B0827"/>
    <w:rsid w:val="002B0919"/>
    <w:rsid w:val="002B0B9E"/>
    <w:rsid w:val="002B1535"/>
    <w:rsid w:val="002B1936"/>
    <w:rsid w:val="002B21BF"/>
    <w:rsid w:val="002B222C"/>
    <w:rsid w:val="002B240B"/>
    <w:rsid w:val="002B24F0"/>
    <w:rsid w:val="002B25D0"/>
    <w:rsid w:val="002B2878"/>
    <w:rsid w:val="002B2B65"/>
    <w:rsid w:val="002B2BE0"/>
    <w:rsid w:val="002B3062"/>
    <w:rsid w:val="002B31D0"/>
    <w:rsid w:val="002B328D"/>
    <w:rsid w:val="002B3850"/>
    <w:rsid w:val="002B3D09"/>
    <w:rsid w:val="002B3D9C"/>
    <w:rsid w:val="002B3EF3"/>
    <w:rsid w:val="002B4517"/>
    <w:rsid w:val="002B4B19"/>
    <w:rsid w:val="002B4C01"/>
    <w:rsid w:val="002B4E54"/>
    <w:rsid w:val="002B4E80"/>
    <w:rsid w:val="002B4F5F"/>
    <w:rsid w:val="002B4F66"/>
    <w:rsid w:val="002B5007"/>
    <w:rsid w:val="002B52DE"/>
    <w:rsid w:val="002B55C2"/>
    <w:rsid w:val="002B55D2"/>
    <w:rsid w:val="002B6779"/>
    <w:rsid w:val="002B677B"/>
    <w:rsid w:val="002B68CF"/>
    <w:rsid w:val="002B69BD"/>
    <w:rsid w:val="002B6C70"/>
    <w:rsid w:val="002B6DFA"/>
    <w:rsid w:val="002B6F1E"/>
    <w:rsid w:val="002B724A"/>
    <w:rsid w:val="002B7304"/>
    <w:rsid w:val="002B7408"/>
    <w:rsid w:val="002B7460"/>
    <w:rsid w:val="002B7470"/>
    <w:rsid w:val="002B788D"/>
    <w:rsid w:val="002B7A63"/>
    <w:rsid w:val="002C0339"/>
    <w:rsid w:val="002C080B"/>
    <w:rsid w:val="002C083C"/>
    <w:rsid w:val="002C0D08"/>
    <w:rsid w:val="002C1047"/>
    <w:rsid w:val="002C12EF"/>
    <w:rsid w:val="002C154C"/>
    <w:rsid w:val="002C1755"/>
    <w:rsid w:val="002C183B"/>
    <w:rsid w:val="002C183E"/>
    <w:rsid w:val="002C190A"/>
    <w:rsid w:val="002C1FED"/>
    <w:rsid w:val="002C200A"/>
    <w:rsid w:val="002C2058"/>
    <w:rsid w:val="002C27F2"/>
    <w:rsid w:val="002C28E4"/>
    <w:rsid w:val="002C2B29"/>
    <w:rsid w:val="002C2DF5"/>
    <w:rsid w:val="002C2E31"/>
    <w:rsid w:val="002C39FC"/>
    <w:rsid w:val="002C3B01"/>
    <w:rsid w:val="002C3ED9"/>
    <w:rsid w:val="002C4605"/>
    <w:rsid w:val="002C4874"/>
    <w:rsid w:val="002C4A4F"/>
    <w:rsid w:val="002C4B5B"/>
    <w:rsid w:val="002C4C14"/>
    <w:rsid w:val="002C4FF1"/>
    <w:rsid w:val="002C548F"/>
    <w:rsid w:val="002C55D3"/>
    <w:rsid w:val="002C56AB"/>
    <w:rsid w:val="002C5E72"/>
    <w:rsid w:val="002C5EA2"/>
    <w:rsid w:val="002C6020"/>
    <w:rsid w:val="002C6809"/>
    <w:rsid w:val="002C6ADD"/>
    <w:rsid w:val="002C6BD3"/>
    <w:rsid w:val="002C700A"/>
    <w:rsid w:val="002C70DE"/>
    <w:rsid w:val="002C7144"/>
    <w:rsid w:val="002C71FB"/>
    <w:rsid w:val="002C72DE"/>
    <w:rsid w:val="002C7B07"/>
    <w:rsid w:val="002C7C2B"/>
    <w:rsid w:val="002C7D7F"/>
    <w:rsid w:val="002C7FAE"/>
    <w:rsid w:val="002D0B6A"/>
    <w:rsid w:val="002D0BFE"/>
    <w:rsid w:val="002D0C3F"/>
    <w:rsid w:val="002D0E89"/>
    <w:rsid w:val="002D11AC"/>
    <w:rsid w:val="002D152E"/>
    <w:rsid w:val="002D16CC"/>
    <w:rsid w:val="002D1C1F"/>
    <w:rsid w:val="002D2131"/>
    <w:rsid w:val="002D213D"/>
    <w:rsid w:val="002D233F"/>
    <w:rsid w:val="002D25A7"/>
    <w:rsid w:val="002D289F"/>
    <w:rsid w:val="002D2BF7"/>
    <w:rsid w:val="002D2C4D"/>
    <w:rsid w:val="002D2DDE"/>
    <w:rsid w:val="002D2F53"/>
    <w:rsid w:val="002D31EA"/>
    <w:rsid w:val="002D3364"/>
    <w:rsid w:val="002D35CC"/>
    <w:rsid w:val="002D3637"/>
    <w:rsid w:val="002D3826"/>
    <w:rsid w:val="002D3B3F"/>
    <w:rsid w:val="002D3F41"/>
    <w:rsid w:val="002D4007"/>
    <w:rsid w:val="002D4104"/>
    <w:rsid w:val="002D419B"/>
    <w:rsid w:val="002D45E0"/>
    <w:rsid w:val="002D464C"/>
    <w:rsid w:val="002D476D"/>
    <w:rsid w:val="002D49DA"/>
    <w:rsid w:val="002D4A51"/>
    <w:rsid w:val="002D4B84"/>
    <w:rsid w:val="002D4E0C"/>
    <w:rsid w:val="002D5128"/>
    <w:rsid w:val="002D5142"/>
    <w:rsid w:val="002D6A5B"/>
    <w:rsid w:val="002D6B95"/>
    <w:rsid w:val="002D6C26"/>
    <w:rsid w:val="002D787E"/>
    <w:rsid w:val="002D7B11"/>
    <w:rsid w:val="002D7B5E"/>
    <w:rsid w:val="002D7F11"/>
    <w:rsid w:val="002E020A"/>
    <w:rsid w:val="002E035F"/>
    <w:rsid w:val="002E073F"/>
    <w:rsid w:val="002E0792"/>
    <w:rsid w:val="002E0A7E"/>
    <w:rsid w:val="002E0E36"/>
    <w:rsid w:val="002E0EBC"/>
    <w:rsid w:val="002E10F7"/>
    <w:rsid w:val="002E11D8"/>
    <w:rsid w:val="002E1221"/>
    <w:rsid w:val="002E135E"/>
    <w:rsid w:val="002E137C"/>
    <w:rsid w:val="002E1C07"/>
    <w:rsid w:val="002E1E65"/>
    <w:rsid w:val="002E1F54"/>
    <w:rsid w:val="002E21D9"/>
    <w:rsid w:val="002E292D"/>
    <w:rsid w:val="002E2BCF"/>
    <w:rsid w:val="002E2DD2"/>
    <w:rsid w:val="002E3568"/>
    <w:rsid w:val="002E3D63"/>
    <w:rsid w:val="002E3DBB"/>
    <w:rsid w:val="002E3E6A"/>
    <w:rsid w:val="002E3F58"/>
    <w:rsid w:val="002E46A3"/>
    <w:rsid w:val="002E48FF"/>
    <w:rsid w:val="002E4936"/>
    <w:rsid w:val="002E4B27"/>
    <w:rsid w:val="002E4BE3"/>
    <w:rsid w:val="002E4D60"/>
    <w:rsid w:val="002E58FF"/>
    <w:rsid w:val="002E5918"/>
    <w:rsid w:val="002E593B"/>
    <w:rsid w:val="002E5EC0"/>
    <w:rsid w:val="002E5F29"/>
    <w:rsid w:val="002E61AA"/>
    <w:rsid w:val="002E64DC"/>
    <w:rsid w:val="002E6D2B"/>
    <w:rsid w:val="002E774A"/>
    <w:rsid w:val="002E7CF2"/>
    <w:rsid w:val="002E7D03"/>
    <w:rsid w:val="002E7D31"/>
    <w:rsid w:val="002E7D36"/>
    <w:rsid w:val="002E7FA3"/>
    <w:rsid w:val="002F06D8"/>
    <w:rsid w:val="002F0909"/>
    <w:rsid w:val="002F0C92"/>
    <w:rsid w:val="002F0D5A"/>
    <w:rsid w:val="002F0DA4"/>
    <w:rsid w:val="002F0E40"/>
    <w:rsid w:val="002F136B"/>
    <w:rsid w:val="002F145A"/>
    <w:rsid w:val="002F14BF"/>
    <w:rsid w:val="002F17A2"/>
    <w:rsid w:val="002F1892"/>
    <w:rsid w:val="002F1DBC"/>
    <w:rsid w:val="002F23FA"/>
    <w:rsid w:val="002F27F9"/>
    <w:rsid w:val="002F2824"/>
    <w:rsid w:val="002F293C"/>
    <w:rsid w:val="002F2DE3"/>
    <w:rsid w:val="002F3085"/>
    <w:rsid w:val="002F32D2"/>
    <w:rsid w:val="002F3553"/>
    <w:rsid w:val="002F36CF"/>
    <w:rsid w:val="002F3975"/>
    <w:rsid w:val="002F3A49"/>
    <w:rsid w:val="002F3E22"/>
    <w:rsid w:val="002F401C"/>
    <w:rsid w:val="002F40BA"/>
    <w:rsid w:val="002F429A"/>
    <w:rsid w:val="002F459E"/>
    <w:rsid w:val="002F4DE2"/>
    <w:rsid w:val="002F5298"/>
    <w:rsid w:val="002F55D2"/>
    <w:rsid w:val="002F57C5"/>
    <w:rsid w:val="002F5989"/>
    <w:rsid w:val="002F5B1B"/>
    <w:rsid w:val="002F5DB0"/>
    <w:rsid w:val="002F6253"/>
    <w:rsid w:val="002F6281"/>
    <w:rsid w:val="002F6748"/>
    <w:rsid w:val="002F7015"/>
    <w:rsid w:val="002F74C0"/>
    <w:rsid w:val="002F7975"/>
    <w:rsid w:val="002F7C5A"/>
    <w:rsid w:val="002F7E3F"/>
    <w:rsid w:val="003000EC"/>
    <w:rsid w:val="003000F3"/>
    <w:rsid w:val="00300964"/>
    <w:rsid w:val="003009B3"/>
    <w:rsid w:val="00300A69"/>
    <w:rsid w:val="00300A93"/>
    <w:rsid w:val="00300B10"/>
    <w:rsid w:val="00300CCF"/>
    <w:rsid w:val="00300FFB"/>
    <w:rsid w:val="00301000"/>
    <w:rsid w:val="00301226"/>
    <w:rsid w:val="003014DA"/>
    <w:rsid w:val="0030164F"/>
    <w:rsid w:val="003016E6"/>
    <w:rsid w:val="00301794"/>
    <w:rsid w:val="00301930"/>
    <w:rsid w:val="00301981"/>
    <w:rsid w:val="00301A11"/>
    <w:rsid w:val="00301B06"/>
    <w:rsid w:val="00301F3A"/>
    <w:rsid w:val="003023CE"/>
    <w:rsid w:val="00302919"/>
    <w:rsid w:val="00302AE2"/>
    <w:rsid w:val="00302C52"/>
    <w:rsid w:val="00302D9A"/>
    <w:rsid w:val="00303027"/>
    <w:rsid w:val="00303674"/>
    <w:rsid w:val="003039FD"/>
    <w:rsid w:val="00303D3B"/>
    <w:rsid w:val="00303E1A"/>
    <w:rsid w:val="0030427E"/>
    <w:rsid w:val="00304280"/>
    <w:rsid w:val="0030428F"/>
    <w:rsid w:val="00304571"/>
    <w:rsid w:val="003047D2"/>
    <w:rsid w:val="00304D13"/>
    <w:rsid w:val="003052ED"/>
    <w:rsid w:val="0030534F"/>
    <w:rsid w:val="00305424"/>
    <w:rsid w:val="0030545C"/>
    <w:rsid w:val="00305524"/>
    <w:rsid w:val="00305829"/>
    <w:rsid w:val="0030622F"/>
    <w:rsid w:val="003063D8"/>
    <w:rsid w:val="00306984"/>
    <w:rsid w:val="00306A64"/>
    <w:rsid w:val="00306B8C"/>
    <w:rsid w:val="00306E99"/>
    <w:rsid w:val="0030709E"/>
    <w:rsid w:val="003070C1"/>
    <w:rsid w:val="00307190"/>
    <w:rsid w:val="003073B7"/>
    <w:rsid w:val="003078D8"/>
    <w:rsid w:val="00307981"/>
    <w:rsid w:val="00307B0B"/>
    <w:rsid w:val="00307E4B"/>
    <w:rsid w:val="0031038E"/>
    <w:rsid w:val="00310A44"/>
    <w:rsid w:val="00310F0E"/>
    <w:rsid w:val="00311184"/>
    <w:rsid w:val="003111D2"/>
    <w:rsid w:val="0031122F"/>
    <w:rsid w:val="00311299"/>
    <w:rsid w:val="003114B8"/>
    <w:rsid w:val="0031162E"/>
    <w:rsid w:val="003117C1"/>
    <w:rsid w:val="003117E4"/>
    <w:rsid w:val="00311AF7"/>
    <w:rsid w:val="00311DB4"/>
    <w:rsid w:val="00311F0A"/>
    <w:rsid w:val="00311FAA"/>
    <w:rsid w:val="0031295F"/>
    <w:rsid w:val="00312B69"/>
    <w:rsid w:val="00312D2F"/>
    <w:rsid w:val="00312D4F"/>
    <w:rsid w:val="00312D78"/>
    <w:rsid w:val="00313204"/>
    <w:rsid w:val="003133F6"/>
    <w:rsid w:val="0031356B"/>
    <w:rsid w:val="003135A3"/>
    <w:rsid w:val="00313652"/>
    <w:rsid w:val="0031368B"/>
    <w:rsid w:val="003136DA"/>
    <w:rsid w:val="0031375E"/>
    <w:rsid w:val="00313AC0"/>
    <w:rsid w:val="00313E69"/>
    <w:rsid w:val="00313F4E"/>
    <w:rsid w:val="0031400D"/>
    <w:rsid w:val="003140CB"/>
    <w:rsid w:val="003144E1"/>
    <w:rsid w:val="003148C9"/>
    <w:rsid w:val="00314CB4"/>
    <w:rsid w:val="0031502A"/>
    <w:rsid w:val="003151DF"/>
    <w:rsid w:val="00315560"/>
    <w:rsid w:val="003155FB"/>
    <w:rsid w:val="00315673"/>
    <w:rsid w:val="00316277"/>
    <w:rsid w:val="00316402"/>
    <w:rsid w:val="00316C41"/>
    <w:rsid w:val="00316CE8"/>
    <w:rsid w:val="00316D19"/>
    <w:rsid w:val="003178CD"/>
    <w:rsid w:val="00317BA0"/>
    <w:rsid w:val="00317C70"/>
    <w:rsid w:val="00317ED6"/>
    <w:rsid w:val="00320832"/>
    <w:rsid w:val="0032090F"/>
    <w:rsid w:val="00321179"/>
    <w:rsid w:val="003214B8"/>
    <w:rsid w:val="00321D3D"/>
    <w:rsid w:val="00321EDB"/>
    <w:rsid w:val="00322852"/>
    <w:rsid w:val="00322BE8"/>
    <w:rsid w:val="003233A0"/>
    <w:rsid w:val="00323563"/>
    <w:rsid w:val="00323716"/>
    <w:rsid w:val="00323B52"/>
    <w:rsid w:val="00323DD9"/>
    <w:rsid w:val="00323F19"/>
    <w:rsid w:val="00323FC4"/>
    <w:rsid w:val="00324073"/>
    <w:rsid w:val="00324102"/>
    <w:rsid w:val="00324166"/>
    <w:rsid w:val="003241E6"/>
    <w:rsid w:val="00324572"/>
    <w:rsid w:val="00324C6F"/>
    <w:rsid w:val="00324D5E"/>
    <w:rsid w:val="003250BE"/>
    <w:rsid w:val="003251A9"/>
    <w:rsid w:val="003257C8"/>
    <w:rsid w:val="00325906"/>
    <w:rsid w:val="00325AD9"/>
    <w:rsid w:val="00325C9A"/>
    <w:rsid w:val="00325FD4"/>
    <w:rsid w:val="00326151"/>
    <w:rsid w:val="00326411"/>
    <w:rsid w:val="00326492"/>
    <w:rsid w:val="00326BD1"/>
    <w:rsid w:val="00326C75"/>
    <w:rsid w:val="00327209"/>
    <w:rsid w:val="00327472"/>
    <w:rsid w:val="00327829"/>
    <w:rsid w:val="0032798F"/>
    <w:rsid w:val="00327AFA"/>
    <w:rsid w:val="00327C66"/>
    <w:rsid w:val="00327F45"/>
    <w:rsid w:val="003307C2"/>
    <w:rsid w:val="00330D2E"/>
    <w:rsid w:val="00330ED4"/>
    <w:rsid w:val="00331122"/>
    <w:rsid w:val="00331873"/>
    <w:rsid w:val="00331B74"/>
    <w:rsid w:val="00331C5E"/>
    <w:rsid w:val="00331CF3"/>
    <w:rsid w:val="003323EE"/>
    <w:rsid w:val="0033244F"/>
    <w:rsid w:val="00332462"/>
    <w:rsid w:val="003324E8"/>
    <w:rsid w:val="003325B1"/>
    <w:rsid w:val="003329A4"/>
    <w:rsid w:val="00332F3F"/>
    <w:rsid w:val="00333354"/>
    <w:rsid w:val="00333386"/>
    <w:rsid w:val="00333481"/>
    <w:rsid w:val="00333647"/>
    <w:rsid w:val="00333D05"/>
    <w:rsid w:val="00333EC7"/>
    <w:rsid w:val="00334035"/>
    <w:rsid w:val="003345D1"/>
    <w:rsid w:val="00334620"/>
    <w:rsid w:val="00334BBB"/>
    <w:rsid w:val="00334C57"/>
    <w:rsid w:val="00334CE4"/>
    <w:rsid w:val="0033525D"/>
    <w:rsid w:val="00335319"/>
    <w:rsid w:val="0033556E"/>
    <w:rsid w:val="00335662"/>
    <w:rsid w:val="003357E0"/>
    <w:rsid w:val="00335B93"/>
    <w:rsid w:val="00335BB7"/>
    <w:rsid w:val="00335C86"/>
    <w:rsid w:val="00335EE3"/>
    <w:rsid w:val="00335FA0"/>
    <w:rsid w:val="00335FD9"/>
    <w:rsid w:val="003360FE"/>
    <w:rsid w:val="00336372"/>
    <w:rsid w:val="0033650C"/>
    <w:rsid w:val="003366C0"/>
    <w:rsid w:val="00336AC3"/>
    <w:rsid w:val="003377BF"/>
    <w:rsid w:val="00337825"/>
    <w:rsid w:val="00337B59"/>
    <w:rsid w:val="00337D43"/>
    <w:rsid w:val="00337D5C"/>
    <w:rsid w:val="00337F4D"/>
    <w:rsid w:val="003404D2"/>
    <w:rsid w:val="003406D7"/>
    <w:rsid w:val="003407CB"/>
    <w:rsid w:val="00340936"/>
    <w:rsid w:val="00340960"/>
    <w:rsid w:val="00340E5A"/>
    <w:rsid w:val="00340E75"/>
    <w:rsid w:val="00340F89"/>
    <w:rsid w:val="00340FEF"/>
    <w:rsid w:val="003411A0"/>
    <w:rsid w:val="00341307"/>
    <w:rsid w:val="003419CC"/>
    <w:rsid w:val="00341C8B"/>
    <w:rsid w:val="00341EDC"/>
    <w:rsid w:val="00341F08"/>
    <w:rsid w:val="00341FBA"/>
    <w:rsid w:val="00341FD4"/>
    <w:rsid w:val="0034261F"/>
    <w:rsid w:val="00342DD0"/>
    <w:rsid w:val="003432C1"/>
    <w:rsid w:val="00343493"/>
    <w:rsid w:val="00343577"/>
    <w:rsid w:val="00343602"/>
    <w:rsid w:val="003436B4"/>
    <w:rsid w:val="00343F7C"/>
    <w:rsid w:val="00344689"/>
    <w:rsid w:val="0034469C"/>
    <w:rsid w:val="003447BF"/>
    <w:rsid w:val="00344CF9"/>
    <w:rsid w:val="00344D0A"/>
    <w:rsid w:val="00345123"/>
    <w:rsid w:val="0034561D"/>
    <w:rsid w:val="0034594E"/>
    <w:rsid w:val="00345978"/>
    <w:rsid w:val="00345CE0"/>
    <w:rsid w:val="003463D2"/>
    <w:rsid w:val="00346600"/>
    <w:rsid w:val="00346737"/>
    <w:rsid w:val="003467B3"/>
    <w:rsid w:val="0034685D"/>
    <w:rsid w:val="00346CB8"/>
    <w:rsid w:val="00346DED"/>
    <w:rsid w:val="00346F25"/>
    <w:rsid w:val="00347078"/>
    <w:rsid w:val="00347321"/>
    <w:rsid w:val="003475A8"/>
    <w:rsid w:val="00347844"/>
    <w:rsid w:val="003501A9"/>
    <w:rsid w:val="0035030B"/>
    <w:rsid w:val="00350723"/>
    <w:rsid w:val="00350796"/>
    <w:rsid w:val="0035113C"/>
    <w:rsid w:val="0035183D"/>
    <w:rsid w:val="00351846"/>
    <w:rsid w:val="00351C58"/>
    <w:rsid w:val="00351CC3"/>
    <w:rsid w:val="00351F65"/>
    <w:rsid w:val="003526A5"/>
    <w:rsid w:val="003526CF"/>
    <w:rsid w:val="003527ED"/>
    <w:rsid w:val="00352C78"/>
    <w:rsid w:val="00352F2A"/>
    <w:rsid w:val="0035315F"/>
    <w:rsid w:val="0035371F"/>
    <w:rsid w:val="0035376D"/>
    <w:rsid w:val="003542EA"/>
    <w:rsid w:val="003546DB"/>
    <w:rsid w:val="00354D2C"/>
    <w:rsid w:val="00354F42"/>
    <w:rsid w:val="00355151"/>
    <w:rsid w:val="003553EC"/>
    <w:rsid w:val="0035573F"/>
    <w:rsid w:val="003557A3"/>
    <w:rsid w:val="0035591E"/>
    <w:rsid w:val="00355B60"/>
    <w:rsid w:val="00355CAF"/>
    <w:rsid w:val="00355ED9"/>
    <w:rsid w:val="00356427"/>
    <w:rsid w:val="00356495"/>
    <w:rsid w:val="0035679C"/>
    <w:rsid w:val="003567CC"/>
    <w:rsid w:val="00356878"/>
    <w:rsid w:val="00356B15"/>
    <w:rsid w:val="00357210"/>
    <w:rsid w:val="0035796F"/>
    <w:rsid w:val="00357B52"/>
    <w:rsid w:val="00357B53"/>
    <w:rsid w:val="00357CFA"/>
    <w:rsid w:val="00360014"/>
    <w:rsid w:val="003601BE"/>
    <w:rsid w:val="0036034E"/>
    <w:rsid w:val="00360BA5"/>
    <w:rsid w:val="00360E0A"/>
    <w:rsid w:val="00361628"/>
    <w:rsid w:val="003618D8"/>
    <w:rsid w:val="0036193C"/>
    <w:rsid w:val="003619D1"/>
    <w:rsid w:val="00361A97"/>
    <w:rsid w:val="00361E84"/>
    <w:rsid w:val="0036252E"/>
    <w:rsid w:val="00362CC8"/>
    <w:rsid w:val="00362F0B"/>
    <w:rsid w:val="0036348C"/>
    <w:rsid w:val="003636D5"/>
    <w:rsid w:val="003636EB"/>
    <w:rsid w:val="00363D89"/>
    <w:rsid w:val="0036414B"/>
    <w:rsid w:val="0036434F"/>
    <w:rsid w:val="003645C4"/>
    <w:rsid w:val="003646F0"/>
    <w:rsid w:val="00364872"/>
    <w:rsid w:val="0036497B"/>
    <w:rsid w:val="00364A8D"/>
    <w:rsid w:val="00364A99"/>
    <w:rsid w:val="00364AB7"/>
    <w:rsid w:val="00364CB2"/>
    <w:rsid w:val="00364D66"/>
    <w:rsid w:val="00364E75"/>
    <w:rsid w:val="00364F1C"/>
    <w:rsid w:val="00364FE7"/>
    <w:rsid w:val="0036531D"/>
    <w:rsid w:val="00365697"/>
    <w:rsid w:val="00365B6D"/>
    <w:rsid w:val="00365F3F"/>
    <w:rsid w:val="00366626"/>
    <w:rsid w:val="0036670A"/>
    <w:rsid w:val="00366860"/>
    <w:rsid w:val="00366899"/>
    <w:rsid w:val="00366B1A"/>
    <w:rsid w:val="00366CE3"/>
    <w:rsid w:val="00366D4C"/>
    <w:rsid w:val="00366FCE"/>
    <w:rsid w:val="00367270"/>
    <w:rsid w:val="003673F1"/>
    <w:rsid w:val="00367551"/>
    <w:rsid w:val="00367590"/>
    <w:rsid w:val="00367617"/>
    <w:rsid w:val="00367DFF"/>
    <w:rsid w:val="00370381"/>
    <w:rsid w:val="003704D0"/>
    <w:rsid w:val="003705E5"/>
    <w:rsid w:val="00370DA9"/>
    <w:rsid w:val="00371542"/>
    <w:rsid w:val="003718A9"/>
    <w:rsid w:val="003718B2"/>
    <w:rsid w:val="003719B5"/>
    <w:rsid w:val="00371DE7"/>
    <w:rsid w:val="003720E1"/>
    <w:rsid w:val="0037222A"/>
    <w:rsid w:val="003735CC"/>
    <w:rsid w:val="00373796"/>
    <w:rsid w:val="00373A76"/>
    <w:rsid w:val="00373C66"/>
    <w:rsid w:val="00374262"/>
    <w:rsid w:val="0037435E"/>
    <w:rsid w:val="003743E7"/>
    <w:rsid w:val="0037467A"/>
    <w:rsid w:val="003747E7"/>
    <w:rsid w:val="00374894"/>
    <w:rsid w:val="00374AE9"/>
    <w:rsid w:val="00374B53"/>
    <w:rsid w:val="00375017"/>
    <w:rsid w:val="003750EE"/>
    <w:rsid w:val="0037516B"/>
    <w:rsid w:val="00375507"/>
    <w:rsid w:val="00375755"/>
    <w:rsid w:val="0037600A"/>
    <w:rsid w:val="003769BF"/>
    <w:rsid w:val="0037788D"/>
    <w:rsid w:val="00377A63"/>
    <w:rsid w:val="00377B54"/>
    <w:rsid w:val="00377C0E"/>
    <w:rsid w:val="00380212"/>
    <w:rsid w:val="0038036A"/>
    <w:rsid w:val="003804E9"/>
    <w:rsid w:val="00380553"/>
    <w:rsid w:val="00380777"/>
    <w:rsid w:val="00380C24"/>
    <w:rsid w:val="003816CE"/>
    <w:rsid w:val="0038195F"/>
    <w:rsid w:val="00381A22"/>
    <w:rsid w:val="00381F3F"/>
    <w:rsid w:val="00381F53"/>
    <w:rsid w:val="003823AB"/>
    <w:rsid w:val="003825AE"/>
    <w:rsid w:val="00382C25"/>
    <w:rsid w:val="00382F21"/>
    <w:rsid w:val="00383326"/>
    <w:rsid w:val="0038435A"/>
    <w:rsid w:val="00384690"/>
    <w:rsid w:val="00384AE0"/>
    <w:rsid w:val="00384BF4"/>
    <w:rsid w:val="00384D23"/>
    <w:rsid w:val="0038523E"/>
    <w:rsid w:val="003854A5"/>
    <w:rsid w:val="00386492"/>
    <w:rsid w:val="0038650F"/>
    <w:rsid w:val="00386539"/>
    <w:rsid w:val="00386AFC"/>
    <w:rsid w:val="00386B1F"/>
    <w:rsid w:val="00386FA2"/>
    <w:rsid w:val="00387ECB"/>
    <w:rsid w:val="00387FD0"/>
    <w:rsid w:val="003901FF"/>
    <w:rsid w:val="00390751"/>
    <w:rsid w:val="003908DC"/>
    <w:rsid w:val="0039098C"/>
    <w:rsid w:val="003909C5"/>
    <w:rsid w:val="00390A33"/>
    <w:rsid w:val="00390EC4"/>
    <w:rsid w:val="0039110A"/>
    <w:rsid w:val="0039112A"/>
    <w:rsid w:val="003911B9"/>
    <w:rsid w:val="0039124C"/>
    <w:rsid w:val="003918A7"/>
    <w:rsid w:val="00391966"/>
    <w:rsid w:val="0039225A"/>
    <w:rsid w:val="00392424"/>
    <w:rsid w:val="00392546"/>
    <w:rsid w:val="00392AB0"/>
    <w:rsid w:val="003933CD"/>
    <w:rsid w:val="00393432"/>
    <w:rsid w:val="00393A55"/>
    <w:rsid w:val="00394264"/>
    <w:rsid w:val="00394276"/>
    <w:rsid w:val="00394A86"/>
    <w:rsid w:val="00394D19"/>
    <w:rsid w:val="00394F83"/>
    <w:rsid w:val="00395296"/>
    <w:rsid w:val="003954B5"/>
    <w:rsid w:val="003954E1"/>
    <w:rsid w:val="00395556"/>
    <w:rsid w:val="003956E0"/>
    <w:rsid w:val="00395884"/>
    <w:rsid w:val="00395CAB"/>
    <w:rsid w:val="00395D20"/>
    <w:rsid w:val="00395E05"/>
    <w:rsid w:val="00395EE3"/>
    <w:rsid w:val="003961E8"/>
    <w:rsid w:val="0039645E"/>
    <w:rsid w:val="003967BC"/>
    <w:rsid w:val="003969C0"/>
    <w:rsid w:val="00396A0E"/>
    <w:rsid w:val="00396DD9"/>
    <w:rsid w:val="00397307"/>
    <w:rsid w:val="0039751C"/>
    <w:rsid w:val="00397686"/>
    <w:rsid w:val="0039780C"/>
    <w:rsid w:val="0039780F"/>
    <w:rsid w:val="00397E94"/>
    <w:rsid w:val="00397ED7"/>
    <w:rsid w:val="003A005C"/>
    <w:rsid w:val="003A033C"/>
    <w:rsid w:val="003A0B7F"/>
    <w:rsid w:val="003A0E6B"/>
    <w:rsid w:val="003A0EF6"/>
    <w:rsid w:val="003A0FCE"/>
    <w:rsid w:val="003A1326"/>
    <w:rsid w:val="003A1505"/>
    <w:rsid w:val="003A15EB"/>
    <w:rsid w:val="003A1F0F"/>
    <w:rsid w:val="003A24C8"/>
    <w:rsid w:val="003A25D4"/>
    <w:rsid w:val="003A2A45"/>
    <w:rsid w:val="003A2D13"/>
    <w:rsid w:val="003A2E52"/>
    <w:rsid w:val="003A2FFA"/>
    <w:rsid w:val="003A30D8"/>
    <w:rsid w:val="003A3302"/>
    <w:rsid w:val="003A3421"/>
    <w:rsid w:val="003A3A74"/>
    <w:rsid w:val="003A3B0C"/>
    <w:rsid w:val="003A3C1B"/>
    <w:rsid w:val="003A3E9D"/>
    <w:rsid w:val="003A3F0D"/>
    <w:rsid w:val="003A402E"/>
    <w:rsid w:val="003A406F"/>
    <w:rsid w:val="003A425C"/>
    <w:rsid w:val="003A4372"/>
    <w:rsid w:val="003A4475"/>
    <w:rsid w:val="003A4663"/>
    <w:rsid w:val="003A4690"/>
    <w:rsid w:val="003A486F"/>
    <w:rsid w:val="003A4C89"/>
    <w:rsid w:val="003A4DDE"/>
    <w:rsid w:val="003A4E4E"/>
    <w:rsid w:val="003A5042"/>
    <w:rsid w:val="003A5081"/>
    <w:rsid w:val="003A525F"/>
    <w:rsid w:val="003A53BF"/>
    <w:rsid w:val="003A55D5"/>
    <w:rsid w:val="003A5843"/>
    <w:rsid w:val="003A61F2"/>
    <w:rsid w:val="003A6217"/>
    <w:rsid w:val="003A6464"/>
    <w:rsid w:val="003A64A1"/>
    <w:rsid w:val="003A67DC"/>
    <w:rsid w:val="003A6B6D"/>
    <w:rsid w:val="003A6C7A"/>
    <w:rsid w:val="003A6DEA"/>
    <w:rsid w:val="003A6F23"/>
    <w:rsid w:val="003A706E"/>
    <w:rsid w:val="003A70A3"/>
    <w:rsid w:val="003A713A"/>
    <w:rsid w:val="003A722F"/>
    <w:rsid w:val="003A72C6"/>
    <w:rsid w:val="003A72FA"/>
    <w:rsid w:val="003B0051"/>
    <w:rsid w:val="003B0955"/>
    <w:rsid w:val="003B0A33"/>
    <w:rsid w:val="003B0D30"/>
    <w:rsid w:val="003B0D52"/>
    <w:rsid w:val="003B11C6"/>
    <w:rsid w:val="003B14CE"/>
    <w:rsid w:val="003B164C"/>
    <w:rsid w:val="003B1770"/>
    <w:rsid w:val="003B1936"/>
    <w:rsid w:val="003B20A4"/>
    <w:rsid w:val="003B2663"/>
    <w:rsid w:val="003B2FB6"/>
    <w:rsid w:val="003B3141"/>
    <w:rsid w:val="003B3309"/>
    <w:rsid w:val="003B36B1"/>
    <w:rsid w:val="003B37A7"/>
    <w:rsid w:val="003B37E6"/>
    <w:rsid w:val="003B38DB"/>
    <w:rsid w:val="003B3BAE"/>
    <w:rsid w:val="003B3F32"/>
    <w:rsid w:val="003B45E8"/>
    <w:rsid w:val="003B46D0"/>
    <w:rsid w:val="003B492F"/>
    <w:rsid w:val="003B4D9D"/>
    <w:rsid w:val="003B4ED1"/>
    <w:rsid w:val="003B5194"/>
    <w:rsid w:val="003B5621"/>
    <w:rsid w:val="003B5985"/>
    <w:rsid w:val="003B5B58"/>
    <w:rsid w:val="003B62BF"/>
    <w:rsid w:val="003B64CD"/>
    <w:rsid w:val="003B6613"/>
    <w:rsid w:val="003B6845"/>
    <w:rsid w:val="003B6C30"/>
    <w:rsid w:val="003B6DD9"/>
    <w:rsid w:val="003B72BD"/>
    <w:rsid w:val="003B76AD"/>
    <w:rsid w:val="003B7785"/>
    <w:rsid w:val="003B78A2"/>
    <w:rsid w:val="003B78A4"/>
    <w:rsid w:val="003B7BF1"/>
    <w:rsid w:val="003B7DE7"/>
    <w:rsid w:val="003C0409"/>
    <w:rsid w:val="003C0A35"/>
    <w:rsid w:val="003C0B35"/>
    <w:rsid w:val="003C0C96"/>
    <w:rsid w:val="003C1099"/>
    <w:rsid w:val="003C1220"/>
    <w:rsid w:val="003C13E8"/>
    <w:rsid w:val="003C14B8"/>
    <w:rsid w:val="003C1A4F"/>
    <w:rsid w:val="003C1AE5"/>
    <w:rsid w:val="003C1C53"/>
    <w:rsid w:val="003C1DC9"/>
    <w:rsid w:val="003C1F13"/>
    <w:rsid w:val="003C1FBB"/>
    <w:rsid w:val="003C224F"/>
    <w:rsid w:val="003C240B"/>
    <w:rsid w:val="003C2855"/>
    <w:rsid w:val="003C28FC"/>
    <w:rsid w:val="003C2A8D"/>
    <w:rsid w:val="003C2D17"/>
    <w:rsid w:val="003C3398"/>
    <w:rsid w:val="003C35B8"/>
    <w:rsid w:val="003C3622"/>
    <w:rsid w:val="003C36ED"/>
    <w:rsid w:val="003C37E1"/>
    <w:rsid w:val="003C3D2E"/>
    <w:rsid w:val="003C41D2"/>
    <w:rsid w:val="003C4607"/>
    <w:rsid w:val="003C4C12"/>
    <w:rsid w:val="003C5444"/>
    <w:rsid w:val="003C56FC"/>
    <w:rsid w:val="003C5827"/>
    <w:rsid w:val="003C5D1D"/>
    <w:rsid w:val="003C5D4F"/>
    <w:rsid w:val="003C5E1E"/>
    <w:rsid w:val="003C6336"/>
    <w:rsid w:val="003C6D47"/>
    <w:rsid w:val="003C6DE5"/>
    <w:rsid w:val="003C6FB2"/>
    <w:rsid w:val="003C737D"/>
    <w:rsid w:val="003C7AA6"/>
    <w:rsid w:val="003C7C2A"/>
    <w:rsid w:val="003C7C9C"/>
    <w:rsid w:val="003C7CBD"/>
    <w:rsid w:val="003D050D"/>
    <w:rsid w:val="003D051D"/>
    <w:rsid w:val="003D0877"/>
    <w:rsid w:val="003D0BEE"/>
    <w:rsid w:val="003D0F0D"/>
    <w:rsid w:val="003D1594"/>
    <w:rsid w:val="003D15F4"/>
    <w:rsid w:val="003D1655"/>
    <w:rsid w:val="003D175D"/>
    <w:rsid w:val="003D19C8"/>
    <w:rsid w:val="003D1AAE"/>
    <w:rsid w:val="003D1E60"/>
    <w:rsid w:val="003D219B"/>
    <w:rsid w:val="003D2705"/>
    <w:rsid w:val="003D27CC"/>
    <w:rsid w:val="003D28F0"/>
    <w:rsid w:val="003D2F43"/>
    <w:rsid w:val="003D2FD3"/>
    <w:rsid w:val="003D312C"/>
    <w:rsid w:val="003D3520"/>
    <w:rsid w:val="003D3587"/>
    <w:rsid w:val="003D3631"/>
    <w:rsid w:val="003D3701"/>
    <w:rsid w:val="003D375E"/>
    <w:rsid w:val="003D3A89"/>
    <w:rsid w:val="003D3C93"/>
    <w:rsid w:val="003D3CFA"/>
    <w:rsid w:val="003D3FC3"/>
    <w:rsid w:val="003D4287"/>
    <w:rsid w:val="003D4488"/>
    <w:rsid w:val="003D4984"/>
    <w:rsid w:val="003D4AEC"/>
    <w:rsid w:val="003D4B11"/>
    <w:rsid w:val="003D4BFC"/>
    <w:rsid w:val="003D4FA4"/>
    <w:rsid w:val="003D4FDA"/>
    <w:rsid w:val="003D52A1"/>
    <w:rsid w:val="003D5373"/>
    <w:rsid w:val="003D5484"/>
    <w:rsid w:val="003D5497"/>
    <w:rsid w:val="003D54CC"/>
    <w:rsid w:val="003D561C"/>
    <w:rsid w:val="003D59D2"/>
    <w:rsid w:val="003D5B1D"/>
    <w:rsid w:val="003D5C52"/>
    <w:rsid w:val="003D5C8E"/>
    <w:rsid w:val="003D60DF"/>
    <w:rsid w:val="003D615B"/>
    <w:rsid w:val="003D62D2"/>
    <w:rsid w:val="003D7037"/>
    <w:rsid w:val="003D7047"/>
    <w:rsid w:val="003D7226"/>
    <w:rsid w:val="003D7280"/>
    <w:rsid w:val="003D758A"/>
    <w:rsid w:val="003D773A"/>
    <w:rsid w:val="003DA0C6"/>
    <w:rsid w:val="003E00F5"/>
    <w:rsid w:val="003E0162"/>
    <w:rsid w:val="003E0294"/>
    <w:rsid w:val="003E051C"/>
    <w:rsid w:val="003E06E0"/>
    <w:rsid w:val="003E0943"/>
    <w:rsid w:val="003E0D5D"/>
    <w:rsid w:val="003E1071"/>
    <w:rsid w:val="003E118D"/>
    <w:rsid w:val="003E12A0"/>
    <w:rsid w:val="003E173E"/>
    <w:rsid w:val="003E1BD4"/>
    <w:rsid w:val="003E2042"/>
    <w:rsid w:val="003E20C5"/>
    <w:rsid w:val="003E2E18"/>
    <w:rsid w:val="003E3126"/>
    <w:rsid w:val="003E35F8"/>
    <w:rsid w:val="003E3914"/>
    <w:rsid w:val="003E3ABE"/>
    <w:rsid w:val="003E3C8F"/>
    <w:rsid w:val="003E3D14"/>
    <w:rsid w:val="003E3E37"/>
    <w:rsid w:val="003E3EAC"/>
    <w:rsid w:val="003E40C2"/>
    <w:rsid w:val="003E426C"/>
    <w:rsid w:val="003E44E0"/>
    <w:rsid w:val="003E4962"/>
    <w:rsid w:val="003E4AC4"/>
    <w:rsid w:val="003E5349"/>
    <w:rsid w:val="003E54AF"/>
    <w:rsid w:val="003E54B0"/>
    <w:rsid w:val="003E5520"/>
    <w:rsid w:val="003E56FF"/>
    <w:rsid w:val="003E6090"/>
    <w:rsid w:val="003E6A55"/>
    <w:rsid w:val="003E6B6F"/>
    <w:rsid w:val="003E6E6B"/>
    <w:rsid w:val="003E6EDE"/>
    <w:rsid w:val="003E740A"/>
    <w:rsid w:val="003E74F3"/>
    <w:rsid w:val="003E7B9A"/>
    <w:rsid w:val="003E7C1E"/>
    <w:rsid w:val="003E7FA0"/>
    <w:rsid w:val="003E7FC3"/>
    <w:rsid w:val="003F0282"/>
    <w:rsid w:val="003F09EB"/>
    <w:rsid w:val="003F0B31"/>
    <w:rsid w:val="003F0BA0"/>
    <w:rsid w:val="003F0FE6"/>
    <w:rsid w:val="003F1222"/>
    <w:rsid w:val="003F1947"/>
    <w:rsid w:val="003F1B22"/>
    <w:rsid w:val="003F2175"/>
    <w:rsid w:val="003F2679"/>
    <w:rsid w:val="003F27C8"/>
    <w:rsid w:val="003F2AC0"/>
    <w:rsid w:val="003F2E19"/>
    <w:rsid w:val="003F2FC9"/>
    <w:rsid w:val="003F340A"/>
    <w:rsid w:val="003F3666"/>
    <w:rsid w:val="003F38C3"/>
    <w:rsid w:val="003F3F09"/>
    <w:rsid w:val="003F405B"/>
    <w:rsid w:val="003F48C9"/>
    <w:rsid w:val="003F49DE"/>
    <w:rsid w:val="003F4D14"/>
    <w:rsid w:val="003F4F0E"/>
    <w:rsid w:val="003F5AAC"/>
    <w:rsid w:val="003F5C1D"/>
    <w:rsid w:val="003F5F5E"/>
    <w:rsid w:val="003F6307"/>
    <w:rsid w:val="003F6457"/>
    <w:rsid w:val="003F68F9"/>
    <w:rsid w:val="003F6C53"/>
    <w:rsid w:val="003F732C"/>
    <w:rsid w:val="003F75FA"/>
    <w:rsid w:val="003F789B"/>
    <w:rsid w:val="003F7A74"/>
    <w:rsid w:val="003F7C14"/>
    <w:rsid w:val="003F7C95"/>
    <w:rsid w:val="003F7D4E"/>
    <w:rsid w:val="003F7E1E"/>
    <w:rsid w:val="004000E2"/>
    <w:rsid w:val="00400291"/>
    <w:rsid w:val="00400313"/>
    <w:rsid w:val="004005A0"/>
    <w:rsid w:val="004005C3"/>
    <w:rsid w:val="00400D23"/>
    <w:rsid w:val="00400D42"/>
    <w:rsid w:val="00400E35"/>
    <w:rsid w:val="00401428"/>
    <w:rsid w:val="0040153F"/>
    <w:rsid w:val="0040160D"/>
    <w:rsid w:val="00401AF4"/>
    <w:rsid w:val="00401B38"/>
    <w:rsid w:val="00401F42"/>
    <w:rsid w:val="00402115"/>
    <w:rsid w:val="00402459"/>
    <w:rsid w:val="004024E6"/>
    <w:rsid w:val="004026AA"/>
    <w:rsid w:val="00402B9A"/>
    <w:rsid w:val="00402C7C"/>
    <w:rsid w:val="00402E43"/>
    <w:rsid w:val="004032A9"/>
    <w:rsid w:val="004034E5"/>
    <w:rsid w:val="004035BE"/>
    <w:rsid w:val="00403702"/>
    <w:rsid w:val="0040376A"/>
    <w:rsid w:val="004037CD"/>
    <w:rsid w:val="00403DA5"/>
    <w:rsid w:val="00403DD8"/>
    <w:rsid w:val="00403F6F"/>
    <w:rsid w:val="004041BE"/>
    <w:rsid w:val="004041F1"/>
    <w:rsid w:val="0040433C"/>
    <w:rsid w:val="004043ED"/>
    <w:rsid w:val="004048FD"/>
    <w:rsid w:val="00404AC9"/>
    <w:rsid w:val="00404C5F"/>
    <w:rsid w:val="00404CEE"/>
    <w:rsid w:val="00404D3A"/>
    <w:rsid w:val="00404DB4"/>
    <w:rsid w:val="004051F9"/>
    <w:rsid w:val="004053C0"/>
    <w:rsid w:val="0040571E"/>
    <w:rsid w:val="0040584A"/>
    <w:rsid w:val="004058AA"/>
    <w:rsid w:val="004059D1"/>
    <w:rsid w:val="00405B7A"/>
    <w:rsid w:val="00406070"/>
    <w:rsid w:val="004061B4"/>
    <w:rsid w:val="004067D2"/>
    <w:rsid w:val="00406A2E"/>
    <w:rsid w:val="00406E45"/>
    <w:rsid w:val="0040781B"/>
    <w:rsid w:val="00407D32"/>
    <w:rsid w:val="004103EF"/>
    <w:rsid w:val="00410857"/>
    <w:rsid w:val="00410A5B"/>
    <w:rsid w:val="00410DA9"/>
    <w:rsid w:val="004111CB"/>
    <w:rsid w:val="004116D9"/>
    <w:rsid w:val="00411718"/>
    <w:rsid w:val="0041199B"/>
    <w:rsid w:val="00411A2B"/>
    <w:rsid w:val="00411D65"/>
    <w:rsid w:val="004124D1"/>
    <w:rsid w:val="00412800"/>
    <w:rsid w:val="004128CB"/>
    <w:rsid w:val="004129C5"/>
    <w:rsid w:val="00412BA8"/>
    <w:rsid w:val="00412E57"/>
    <w:rsid w:val="0041316D"/>
    <w:rsid w:val="004133D1"/>
    <w:rsid w:val="0041394D"/>
    <w:rsid w:val="004139BC"/>
    <w:rsid w:val="00413BD1"/>
    <w:rsid w:val="00413C3A"/>
    <w:rsid w:val="00413F09"/>
    <w:rsid w:val="00414293"/>
    <w:rsid w:val="00414E53"/>
    <w:rsid w:val="00415170"/>
    <w:rsid w:val="00415182"/>
    <w:rsid w:val="004154B7"/>
    <w:rsid w:val="00415850"/>
    <w:rsid w:val="00415DC4"/>
    <w:rsid w:val="00415EF4"/>
    <w:rsid w:val="00415F0A"/>
    <w:rsid w:val="00415F6A"/>
    <w:rsid w:val="0041621B"/>
    <w:rsid w:val="00416301"/>
    <w:rsid w:val="00416424"/>
    <w:rsid w:val="00416441"/>
    <w:rsid w:val="004164BD"/>
    <w:rsid w:val="00416C08"/>
    <w:rsid w:val="00416CE8"/>
    <w:rsid w:val="00416E35"/>
    <w:rsid w:val="00416E46"/>
    <w:rsid w:val="00416EBD"/>
    <w:rsid w:val="004177C3"/>
    <w:rsid w:val="00417C34"/>
    <w:rsid w:val="00417FD0"/>
    <w:rsid w:val="00420055"/>
    <w:rsid w:val="004200B7"/>
    <w:rsid w:val="00420115"/>
    <w:rsid w:val="00420247"/>
    <w:rsid w:val="0042099D"/>
    <w:rsid w:val="0042134A"/>
    <w:rsid w:val="00421E9E"/>
    <w:rsid w:val="004220A4"/>
    <w:rsid w:val="004221C8"/>
    <w:rsid w:val="00422620"/>
    <w:rsid w:val="0042324B"/>
    <w:rsid w:val="004232CA"/>
    <w:rsid w:val="00423FB8"/>
    <w:rsid w:val="00424A4F"/>
    <w:rsid w:val="00424F36"/>
    <w:rsid w:val="00425217"/>
    <w:rsid w:val="0042529C"/>
    <w:rsid w:val="00425306"/>
    <w:rsid w:val="00425618"/>
    <w:rsid w:val="004256EA"/>
    <w:rsid w:val="004259A2"/>
    <w:rsid w:val="00425ECF"/>
    <w:rsid w:val="00425F66"/>
    <w:rsid w:val="0042631B"/>
    <w:rsid w:val="004264A3"/>
    <w:rsid w:val="00426B53"/>
    <w:rsid w:val="00426CFD"/>
    <w:rsid w:val="00427010"/>
    <w:rsid w:val="00430138"/>
    <w:rsid w:val="00430190"/>
    <w:rsid w:val="00430266"/>
    <w:rsid w:val="004306F5"/>
    <w:rsid w:val="004308C9"/>
    <w:rsid w:val="0043094C"/>
    <w:rsid w:val="00430E41"/>
    <w:rsid w:val="00430F9E"/>
    <w:rsid w:val="00431044"/>
    <w:rsid w:val="00431184"/>
    <w:rsid w:val="00431643"/>
    <w:rsid w:val="00431899"/>
    <w:rsid w:val="00431EDE"/>
    <w:rsid w:val="00432090"/>
    <w:rsid w:val="0043261D"/>
    <w:rsid w:val="0043269A"/>
    <w:rsid w:val="004326A1"/>
    <w:rsid w:val="00432733"/>
    <w:rsid w:val="00432D41"/>
    <w:rsid w:val="00432E7C"/>
    <w:rsid w:val="00432F77"/>
    <w:rsid w:val="00433046"/>
    <w:rsid w:val="00433176"/>
    <w:rsid w:val="004334F8"/>
    <w:rsid w:val="00433CD4"/>
    <w:rsid w:val="00433DF6"/>
    <w:rsid w:val="00433F23"/>
    <w:rsid w:val="00433F50"/>
    <w:rsid w:val="00434065"/>
    <w:rsid w:val="00434338"/>
    <w:rsid w:val="00434AC8"/>
    <w:rsid w:val="00434DDA"/>
    <w:rsid w:val="00434DDE"/>
    <w:rsid w:val="00434E7A"/>
    <w:rsid w:val="004352D5"/>
    <w:rsid w:val="00435F78"/>
    <w:rsid w:val="00435F80"/>
    <w:rsid w:val="00436202"/>
    <w:rsid w:val="00436343"/>
    <w:rsid w:val="00436C5D"/>
    <w:rsid w:val="00436DFA"/>
    <w:rsid w:val="00436F0E"/>
    <w:rsid w:val="00437154"/>
    <w:rsid w:val="004372DF"/>
    <w:rsid w:val="00437614"/>
    <w:rsid w:val="00437CC6"/>
    <w:rsid w:val="00437D49"/>
    <w:rsid w:val="00437EC4"/>
    <w:rsid w:val="0044038D"/>
    <w:rsid w:val="00440650"/>
    <w:rsid w:val="00440AB5"/>
    <w:rsid w:val="00440B61"/>
    <w:rsid w:val="00440BC9"/>
    <w:rsid w:val="0044122E"/>
    <w:rsid w:val="004412DA"/>
    <w:rsid w:val="0044141E"/>
    <w:rsid w:val="004415B2"/>
    <w:rsid w:val="004418BB"/>
    <w:rsid w:val="00441A51"/>
    <w:rsid w:val="00441A55"/>
    <w:rsid w:val="00441B2B"/>
    <w:rsid w:val="00441D79"/>
    <w:rsid w:val="00441E26"/>
    <w:rsid w:val="00441FCA"/>
    <w:rsid w:val="0044234B"/>
    <w:rsid w:val="004423D4"/>
    <w:rsid w:val="00442BC1"/>
    <w:rsid w:val="00442DAA"/>
    <w:rsid w:val="004432B9"/>
    <w:rsid w:val="0044349E"/>
    <w:rsid w:val="00443590"/>
    <w:rsid w:val="0044359B"/>
    <w:rsid w:val="0044362B"/>
    <w:rsid w:val="00443CF4"/>
    <w:rsid w:val="00443D9B"/>
    <w:rsid w:val="00443F84"/>
    <w:rsid w:val="00444181"/>
    <w:rsid w:val="0044440C"/>
    <w:rsid w:val="004446D8"/>
    <w:rsid w:val="00444843"/>
    <w:rsid w:val="00444A48"/>
    <w:rsid w:val="00444AFF"/>
    <w:rsid w:val="00444B2D"/>
    <w:rsid w:val="00444B74"/>
    <w:rsid w:val="00444BE2"/>
    <w:rsid w:val="0044520E"/>
    <w:rsid w:val="004453F5"/>
    <w:rsid w:val="00445561"/>
    <w:rsid w:val="0044601C"/>
    <w:rsid w:val="004464EB"/>
    <w:rsid w:val="0044667E"/>
    <w:rsid w:val="004466AF"/>
    <w:rsid w:val="00446990"/>
    <w:rsid w:val="00446A5B"/>
    <w:rsid w:val="00446B57"/>
    <w:rsid w:val="00447052"/>
    <w:rsid w:val="0044706E"/>
    <w:rsid w:val="004475A5"/>
    <w:rsid w:val="00447B9C"/>
    <w:rsid w:val="00447CDD"/>
    <w:rsid w:val="00447ECD"/>
    <w:rsid w:val="00447F68"/>
    <w:rsid w:val="0045007E"/>
    <w:rsid w:val="00450406"/>
    <w:rsid w:val="0045044F"/>
    <w:rsid w:val="004504B2"/>
    <w:rsid w:val="00450746"/>
    <w:rsid w:val="004508D6"/>
    <w:rsid w:val="00450C23"/>
    <w:rsid w:val="00450CB0"/>
    <w:rsid w:val="00450CC3"/>
    <w:rsid w:val="00450CCA"/>
    <w:rsid w:val="00451094"/>
    <w:rsid w:val="0045119D"/>
    <w:rsid w:val="004516E2"/>
    <w:rsid w:val="00451A92"/>
    <w:rsid w:val="00451C72"/>
    <w:rsid w:val="00451F69"/>
    <w:rsid w:val="00452041"/>
    <w:rsid w:val="004525F5"/>
    <w:rsid w:val="0045285A"/>
    <w:rsid w:val="00452C24"/>
    <w:rsid w:val="00453093"/>
    <w:rsid w:val="00453370"/>
    <w:rsid w:val="0045340A"/>
    <w:rsid w:val="004540C1"/>
    <w:rsid w:val="0045424D"/>
    <w:rsid w:val="004543C9"/>
    <w:rsid w:val="0045459A"/>
    <w:rsid w:val="004545DE"/>
    <w:rsid w:val="0045469E"/>
    <w:rsid w:val="004548E1"/>
    <w:rsid w:val="00454A9A"/>
    <w:rsid w:val="00454D15"/>
    <w:rsid w:val="00454F88"/>
    <w:rsid w:val="004550E7"/>
    <w:rsid w:val="00455172"/>
    <w:rsid w:val="004552EA"/>
    <w:rsid w:val="004555F3"/>
    <w:rsid w:val="00455CC8"/>
    <w:rsid w:val="00455E07"/>
    <w:rsid w:val="00455ED6"/>
    <w:rsid w:val="00455F2A"/>
    <w:rsid w:val="0045605E"/>
    <w:rsid w:val="0045627B"/>
    <w:rsid w:val="00456357"/>
    <w:rsid w:val="0045890A"/>
    <w:rsid w:val="0046020D"/>
    <w:rsid w:val="00460334"/>
    <w:rsid w:val="004603D4"/>
    <w:rsid w:val="00460794"/>
    <w:rsid w:val="00460905"/>
    <w:rsid w:val="00460960"/>
    <w:rsid w:val="00460A50"/>
    <w:rsid w:val="00460E57"/>
    <w:rsid w:val="00461063"/>
    <w:rsid w:val="004610C8"/>
    <w:rsid w:val="00461167"/>
    <w:rsid w:val="00461533"/>
    <w:rsid w:val="00461A36"/>
    <w:rsid w:val="00461A72"/>
    <w:rsid w:val="00462308"/>
    <w:rsid w:val="004623C3"/>
    <w:rsid w:val="004625E2"/>
    <w:rsid w:val="00462D19"/>
    <w:rsid w:val="00462E0D"/>
    <w:rsid w:val="004637EB"/>
    <w:rsid w:val="00463A51"/>
    <w:rsid w:val="00463F68"/>
    <w:rsid w:val="00463FA5"/>
    <w:rsid w:val="00464073"/>
    <w:rsid w:val="00464719"/>
    <w:rsid w:val="0046479E"/>
    <w:rsid w:val="00464D30"/>
    <w:rsid w:val="00465135"/>
    <w:rsid w:val="004655F0"/>
    <w:rsid w:val="00465E01"/>
    <w:rsid w:val="0046665F"/>
    <w:rsid w:val="00466789"/>
    <w:rsid w:val="00466C36"/>
    <w:rsid w:val="00466C49"/>
    <w:rsid w:val="00466D15"/>
    <w:rsid w:val="004670E1"/>
    <w:rsid w:val="00467A0D"/>
    <w:rsid w:val="00467B1B"/>
    <w:rsid w:val="00467D62"/>
    <w:rsid w:val="00467FD3"/>
    <w:rsid w:val="00470021"/>
    <w:rsid w:val="004703DC"/>
    <w:rsid w:val="00470475"/>
    <w:rsid w:val="004709D1"/>
    <w:rsid w:val="00471493"/>
    <w:rsid w:val="004716E2"/>
    <w:rsid w:val="00471799"/>
    <w:rsid w:val="00471815"/>
    <w:rsid w:val="00471A04"/>
    <w:rsid w:val="00471AB3"/>
    <w:rsid w:val="00471BBF"/>
    <w:rsid w:val="00471D71"/>
    <w:rsid w:val="00471E12"/>
    <w:rsid w:val="00471EB0"/>
    <w:rsid w:val="0047218B"/>
    <w:rsid w:val="00472362"/>
    <w:rsid w:val="004724F9"/>
    <w:rsid w:val="004725DE"/>
    <w:rsid w:val="00472642"/>
    <w:rsid w:val="00472A46"/>
    <w:rsid w:val="00473065"/>
    <w:rsid w:val="004730F3"/>
    <w:rsid w:val="004734FC"/>
    <w:rsid w:val="00473934"/>
    <w:rsid w:val="00473B11"/>
    <w:rsid w:val="00474045"/>
    <w:rsid w:val="0047452F"/>
    <w:rsid w:val="00474553"/>
    <w:rsid w:val="004748E0"/>
    <w:rsid w:val="004749C1"/>
    <w:rsid w:val="00474A09"/>
    <w:rsid w:val="00474BE7"/>
    <w:rsid w:val="00474D13"/>
    <w:rsid w:val="00474FA7"/>
    <w:rsid w:val="00475407"/>
    <w:rsid w:val="00475484"/>
    <w:rsid w:val="00475B11"/>
    <w:rsid w:val="00476142"/>
    <w:rsid w:val="004763D7"/>
    <w:rsid w:val="004764C6"/>
    <w:rsid w:val="00476540"/>
    <w:rsid w:val="0047698B"/>
    <w:rsid w:val="00476A53"/>
    <w:rsid w:val="00476A77"/>
    <w:rsid w:val="00476BBD"/>
    <w:rsid w:val="0047710A"/>
    <w:rsid w:val="004771A2"/>
    <w:rsid w:val="0047734C"/>
    <w:rsid w:val="00477628"/>
    <w:rsid w:val="0047778E"/>
    <w:rsid w:val="00477919"/>
    <w:rsid w:val="00477CDF"/>
    <w:rsid w:val="0048053D"/>
    <w:rsid w:val="004809B1"/>
    <w:rsid w:val="004813D9"/>
    <w:rsid w:val="004815AE"/>
    <w:rsid w:val="00481BB6"/>
    <w:rsid w:val="00481D15"/>
    <w:rsid w:val="00481FB8"/>
    <w:rsid w:val="0048209D"/>
    <w:rsid w:val="004822A7"/>
    <w:rsid w:val="004825F3"/>
    <w:rsid w:val="004831A2"/>
    <w:rsid w:val="0048332E"/>
    <w:rsid w:val="0048348B"/>
    <w:rsid w:val="00483B0A"/>
    <w:rsid w:val="00483CBF"/>
    <w:rsid w:val="0048438D"/>
    <w:rsid w:val="0048445C"/>
    <w:rsid w:val="00484472"/>
    <w:rsid w:val="004845E4"/>
    <w:rsid w:val="004846E7"/>
    <w:rsid w:val="00484A35"/>
    <w:rsid w:val="0048569E"/>
    <w:rsid w:val="00485B74"/>
    <w:rsid w:val="00485B88"/>
    <w:rsid w:val="00485E77"/>
    <w:rsid w:val="004860E7"/>
    <w:rsid w:val="004861BE"/>
    <w:rsid w:val="004862E3"/>
    <w:rsid w:val="0048630D"/>
    <w:rsid w:val="0048643C"/>
    <w:rsid w:val="00486913"/>
    <w:rsid w:val="00486A42"/>
    <w:rsid w:val="00486AD1"/>
    <w:rsid w:val="00486DD8"/>
    <w:rsid w:val="00486DEE"/>
    <w:rsid w:val="00486F8D"/>
    <w:rsid w:val="0048701C"/>
    <w:rsid w:val="0048713A"/>
    <w:rsid w:val="00487329"/>
    <w:rsid w:val="00487A4E"/>
    <w:rsid w:val="00487B40"/>
    <w:rsid w:val="00487B42"/>
    <w:rsid w:val="00487C2B"/>
    <w:rsid w:val="00487C40"/>
    <w:rsid w:val="00487DE4"/>
    <w:rsid w:val="00490585"/>
    <w:rsid w:val="004906CE"/>
    <w:rsid w:val="004908CE"/>
    <w:rsid w:val="00490992"/>
    <w:rsid w:val="004909AB"/>
    <w:rsid w:val="00490E55"/>
    <w:rsid w:val="0049108D"/>
    <w:rsid w:val="004916E7"/>
    <w:rsid w:val="00491811"/>
    <w:rsid w:val="00491BE0"/>
    <w:rsid w:val="00491CF7"/>
    <w:rsid w:val="00491D90"/>
    <w:rsid w:val="00491DAB"/>
    <w:rsid w:val="00491F5A"/>
    <w:rsid w:val="00492489"/>
    <w:rsid w:val="004928BD"/>
    <w:rsid w:val="00492BF2"/>
    <w:rsid w:val="00493401"/>
    <w:rsid w:val="00493423"/>
    <w:rsid w:val="004934EE"/>
    <w:rsid w:val="0049351B"/>
    <w:rsid w:val="004936E3"/>
    <w:rsid w:val="00493A3B"/>
    <w:rsid w:val="004941BF"/>
    <w:rsid w:val="004941E0"/>
    <w:rsid w:val="00494260"/>
    <w:rsid w:val="004946E3"/>
    <w:rsid w:val="0049473E"/>
    <w:rsid w:val="00494860"/>
    <w:rsid w:val="00494EDB"/>
    <w:rsid w:val="00494F87"/>
    <w:rsid w:val="00495309"/>
    <w:rsid w:val="004955A3"/>
    <w:rsid w:val="00495B57"/>
    <w:rsid w:val="00495C7F"/>
    <w:rsid w:val="00495F88"/>
    <w:rsid w:val="004961B4"/>
    <w:rsid w:val="00496714"/>
    <w:rsid w:val="00496AAA"/>
    <w:rsid w:val="00496D94"/>
    <w:rsid w:val="00496F59"/>
    <w:rsid w:val="004970C3"/>
    <w:rsid w:val="0049730D"/>
    <w:rsid w:val="004979E7"/>
    <w:rsid w:val="00497BA2"/>
    <w:rsid w:val="004A002C"/>
    <w:rsid w:val="004A0469"/>
    <w:rsid w:val="004A062A"/>
    <w:rsid w:val="004A089A"/>
    <w:rsid w:val="004A0D63"/>
    <w:rsid w:val="004A0D9E"/>
    <w:rsid w:val="004A0F2A"/>
    <w:rsid w:val="004A14FE"/>
    <w:rsid w:val="004A17C9"/>
    <w:rsid w:val="004A1CC1"/>
    <w:rsid w:val="004A1D4C"/>
    <w:rsid w:val="004A26DE"/>
    <w:rsid w:val="004A2A8B"/>
    <w:rsid w:val="004A2BCA"/>
    <w:rsid w:val="004A2CBF"/>
    <w:rsid w:val="004A379D"/>
    <w:rsid w:val="004A388D"/>
    <w:rsid w:val="004A38FD"/>
    <w:rsid w:val="004A3A45"/>
    <w:rsid w:val="004A3D73"/>
    <w:rsid w:val="004A415A"/>
    <w:rsid w:val="004A42E6"/>
    <w:rsid w:val="004A4337"/>
    <w:rsid w:val="004A468C"/>
    <w:rsid w:val="004A4C9B"/>
    <w:rsid w:val="004A4EF2"/>
    <w:rsid w:val="004A4F96"/>
    <w:rsid w:val="004A50A5"/>
    <w:rsid w:val="004A510A"/>
    <w:rsid w:val="004A52DB"/>
    <w:rsid w:val="004A53EB"/>
    <w:rsid w:val="004A552F"/>
    <w:rsid w:val="004A5617"/>
    <w:rsid w:val="004A5BB7"/>
    <w:rsid w:val="004A5D16"/>
    <w:rsid w:val="004A655A"/>
    <w:rsid w:val="004A66C0"/>
    <w:rsid w:val="004A6CE7"/>
    <w:rsid w:val="004A6E40"/>
    <w:rsid w:val="004A71C2"/>
    <w:rsid w:val="004A7343"/>
    <w:rsid w:val="004A767C"/>
    <w:rsid w:val="004A78F8"/>
    <w:rsid w:val="004B001B"/>
    <w:rsid w:val="004B010B"/>
    <w:rsid w:val="004B043B"/>
    <w:rsid w:val="004B0A47"/>
    <w:rsid w:val="004B0E31"/>
    <w:rsid w:val="004B0E66"/>
    <w:rsid w:val="004B10E9"/>
    <w:rsid w:val="004B143E"/>
    <w:rsid w:val="004B1650"/>
    <w:rsid w:val="004B18AC"/>
    <w:rsid w:val="004B1BC1"/>
    <w:rsid w:val="004B268C"/>
    <w:rsid w:val="004B2694"/>
    <w:rsid w:val="004B2835"/>
    <w:rsid w:val="004B2E5E"/>
    <w:rsid w:val="004B2F41"/>
    <w:rsid w:val="004B30D8"/>
    <w:rsid w:val="004B3156"/>
    <w:rsid w:val="004B33BE"/>
    <w:rsid w:val="004B33E8"/>
    <w:rsid w:val="004B374B"/>
    <w:rsid w:val="004B385B"/>
    <w:rsid w:val="004B3A05"/>
    <w:rsid w:val="004B3B49"/>
    <w:rsid w:val="004B3BAE"/>
    <w:rsid w:val="004B3EBE"/>
    <w:rsid w:val="004B4567"/>
    <w:rsid w:val="004B4A56"/>
    <w:rsid w:val="004B4E14"/>
    <w:rsid w:val="004B4E8F"/>
    <w:rsid w:val="004B4FB9"/>
    <w:rsid w:val="004B516A"/>
    <w:rsid w:val="004B545C"/>
    <w:rsid w:val="004B5AB3"/>
    <w:rsid w:val="004B5E34"/>
    <w:rsid w:val="004B5ED1"/>
    <w:rsid w:val="004B5F2B"/>
    <w:rsid w:val="004B5F3A"/>
    <w:rsid w:val="004B607B"/>
    <w:rsid w:val="004B610F"/>
    <w:rsid w:val="004B6161"/>
    <w:rsid w:val="004B61B0"/>
    <w:rsid w:val="004B647F"/>
    <w:rsid w:val="004B653C"/>
    <w:rsid w:val="004B65D7"/>
    <w:rsid w:val="004B6649"/>
    <w:rsid w:val="004B69E2"/>
    <w:rsid w:val="004B6AFB"/>
    <w:rsid w:val="004B72ED"/>
    <w:rsid w:val="004B733F"/>
    <w:rsid w:val="004B7356"/>
    <w:rsid w:val="004B7586"/>
    <w:rsid w:val="004B7829"/>
    <w:rsid w:val="004B7973"/>
    <w:rsid w:val="004B7B0D"/>
    <w:rsid w:val="004B7ED1"/>
    <w:rsid w:val="004C0027"/>
    <w:rsid w:val="004C01F1"/>
    <w:rsid w:val="004C0487"/>
    <w:rsid w:val="004C1131"/>
    <w:rsid w:val="004C1292"/>
    <w:rsid w:val="004C1377"/>
    <w:rsid w:val="004C1A71"/>
    <w:rsid w:val="004C22B7"/>
    <w:rsid w:val="004C2367"/>
    <w:rsid w:val="004C252A"/>
    <w:rsid w:val="004C29FD"/>
    <w:rsid w:val="004C2BC8"/>
    <w:rsid w:val="004C2E72"/>
    <w:rsid w:val="004C31A2"/>
    <w:rsid w:val="004C3239"/>
    <w:rsid w:val="004C328F"/>
    <w:rsid w:val="004C355F"/>
    <w:rsid w:val="004C36EB"/>
    <w:rsid w:val="004C3C8F"/>
    <w:rsid w:val="004C437E"/>
    <w:rsid w:val="004C46AC"/>
    <w:rsid w:val="004C48FD"/>
    <w:rsid w:val="004C4F04"/>
    <w:rsid w:val="004C5067"/>
    <w:rsid w:val="004C5352"/>
    <w:rsid w:val="004C5368"/>
    <w:rsid w:val="004C55C5"/>
    <w:rsid w:val="004C579D"/>
    <w:rsid w:val="004C59CB"/>
    <w:rsid w:val="004C5AD8"/>
    <w:rsid w:val="004C5F2D"/>
    <w:rsid w:val="004C6216"/>
    <w:rsid w:val="004C6309"/>
    <w:rsid w:val="004C631F"/>
    <w:rsid w:val="004C648E"/>
    <w:rsid w:val="004C64CD"/>
    <w:rsid w:val="004C6538"/>
    <w:rsid w:val="004C67E3"/>
    <w:rsid w:val="004C6B09"/>
    <w:rsid w:val="004C6DEE"/>
    <w:rsid w:val="004C6F32"/>
    <w:rsid w:val="004C6FD1"/>
    <w:rsid w:val="004C72FC"/>
    <w:rsid w:val="004C7428"/>
    <w:rsid w:val="004C75FE"/>
    <w:rsid w:val="004C770A"/>
    <w:rsid w:val="004C792D"/>
    <w:rsid w:val="004C7F2E"/>
    <w:rsid w:val="004D03FA"/>
    <w:rsid w:val="004D08A5"/>
    <w:rsid w:val="004D08D2"/>
    <w:rsid w:val="004D0978"/>
    <w:rsid w:val="004D0C59"/>
    <w:rsid w:val="004D0F68"/>
    <w:rsid w:val="004D0F74"/>
    <w:rsid w:val="004D1311"/>
    <w:rsid w:val="004D14DF"/>
    <w:rsid w:val="004D158C"/>
    <w:rsid w:val="004D15CB"/>
    <w:rsid w:val="004D1648"/>
    <w:rsid w:val="004D1715"/>
    <w:rsid w:val="004D242E"/>
    <w:rsid w:val="004D263E"/>
    <w:rsid w:val="004D2771"/>
    <w:rsid w:val="004D2A72"/>
    <w:rsid w:val="004D2BCD"/>
    <w:rsid w:val="004D2C86"/>
    <w:rsid w:val="004D2E2C"/>
    <w:rsid w:val="004D2E77"/>
    <w:rsid w:val="004D2FF4"/>
    <w:rsid w:val="004D31FC"/>
    <w:rsid w:val="004D32FA"/>
    <w:rsid w:val="004D341E"/>
    <w:rsid w:val="004D346D"/>
    <w:rsid w:val="004D36C5"/>
    <w:rsid w:val="004D3A87"/>
    <w:rsid w:val="004D3CA1"/>
    <w:rsid w:val="004D3D5F"/>
    <w:rsid w:val="004D4072"/>
    <w:rsid w:val="004D40FA"/>
    <w:rsid w:val="004D4CA6"/>
    <w:rsid w:val="004D4E26"/>
    <w:rsid w:val="004D51A1"/>
    <w:rsid w:val="004D536F"/>
    <w:rsid w:val="004D545D"/>
    <w:rsid w:val="004D55F3"/>
    <w:rsid w:val="004D564D"/>
    <w:rsid w:val="004D58F4"/>
    <w:rsid w:val="004D5B68"/>
    <w:rsid w:val="004D5F7D"/>
    <w:rsid w:val="004D60C1"/>
    <w:rsid w:val="004D6A82"/>
    <w:rsid w:val="004D702C"/>
    <w:rsid w:val="004D707A"/>
    <w:rsid w:val="004D721F"/>
    <w:rsid w:val="004D7704"/>
    <w:rsid w:val="004D79A7"/>
    <w:rsid w:val="004D7CB3"/>
    <w:rsid w:val="004D7D61"/>
    <w:rsid w:val="004D7F84"/>
    <w:rsid w:val="004E0485"/>
    <w:rsid w:val="004E0E9A"/>
    <w:rsid w:val="004E102B"/>
    <w:rsid w:val="004E1185"/>
    <w:rsid w:val="004E1789"/>
    <w:rsid w:val="004E18B3"/>
    <w:rsid w:val="004E18B4"/>
    <w:rsid w:val="004E1946"/>
    <w:rsid w:val="004E1BD4"/>
    <w:rsid w:val="004E20DA"/>
    <w:rsid w:val="004E27A1"/>
    <w:rsid w:val="004E2847"/>
    <w:rsid w:val="004E2CFF"/>
    <w:rsid w:val="004E30D9"/>
    <w:rsid w:val="004E331D"/>
    <w:rsid w:val="004E3385"/>
    <w:rsid w:val="004E351F"/>
    <w:rsid w:val="004E35B3"/>
    <w:rsid w:val="004E360A"/>
    <w:rsid w:val="004E37AD"/>
    <w:rsid w:val="004E3C09"/>
    <w:rsid w:val="004E3C7D"/>
    <w:rsid w:val="004E40AC"/>
    <w:rsid w:val="004E44CC"/>
    <w:rsid w:val="004E4505"/>
    <w:rsid w:val="004E4E9C"/>
    <w:rsid w:val="004E4F07"/>
    <w:rsid w:val="004E50EC"/>
    <w:rsid w:val="004E5185"/>
    <w:rsid w:val="004E5372"/>
    <w:rsid w:val="004E545B"/>
    <w:rsid w:val="004E5848"/>
    <w:rsid w:val="004E5C17"/>
    <w:rsid w:val="004E5D94"/>
    <w:rsid w:val="004E5EF6"/>
    <w:rsid w:val="004E61CC"/>
    <w:rsid w:val="004E6455"/>
    <w:rsid w:val="004E660D"/>
    <w:rsid w:val="004E69D2"/>
    <w:rsid w:val="004E6BF7"/>
    <w:rsid w:val="004E74DC"/>
    <w:rsid w:val="004E765D"/>
    <w:rsid w:val="004E7A95"/>
    <w:rsid w:val="004E7B14"/>
    <w:rsid w:val="004E7B20"/>
    <w:rsid w:val="004E7C6B"/>
    <w:rsid w:val="004F0351"/>
    <w:rsid w:val="004F070F"/>
    <w:rsid w:val="004F0C99"/>
    <w:rsid w:val="004F109F"/>
    <w:rsid w:val="004F1111"/>
    <w:rsid w:val="004F1200"/>
    <w:rsid w:val="004F164F"/>
    <w:rsid w:val="004F1735"/>
    <w:rsid w:val="004F18F4"/>
    <w:rsid w:val="004F1A6E"/>
    <w:rsid w:val="004F1AB4"/>
    <w:rsid w:val="004F1B1D"/>
    <w:rsid w:val="004F1D38"/>
    <w:rsid w:val="004F1D6D"/>
    <w:rsid w:val="004F1E33"/>
    <w:rsid w:val="004F1EDE"/>
    <w:rsid w:val="004F1F8D"/>
    <w:rsid w:val="004F235D"/>
    <w:rsid w:val="004F25A6"/>
    <w:rsid w:val="004F2676"/>
    <w:rsid w:val="004F2735"/>
    <w:rsid w:val="004F2ABB"/>
    <w:rsid w:val="004F2D14"/>
    <w:rsid w:val="004F2F70"/>
    <w:rsid w:val="004F331D"/>
    <w:rsid w:val="004F3372"/>
    <w:rsid w:val="004F33FA"/>
    <w:rsid w:val="004F3B9C"/>
    <w:rsid w:val="004F4028"/>
    <w:rsid w:val="004F4057"/>
    <w:rsid w:val="004F41C9"/>
    <w:rsid w:val="004F4223"/>
    <w:rsid w:val="004F46F6"/>
    <w:rsid w:val="004F492D"/>
    <w:rsid w:val="004F49BE"/>
    <w:rsid w:val="004F4A78"/>
    <w:rsid w:val="004F4DB2"/>
    <w:rsid w:val="004F4EA7"/>
    <w:rsid w:val="004F4F06"/>
    <w:rsid w:val="004F5089"/>
    <w:rsid w:val="004F551B"/>
    <w:rsid w:val="004F5664"/>
    <w:rsid w:val="004F577C"/>
    <w:rsid w:val="004F5860"/>
    <w:rsid w:val="004F589E"/>
    <w:rsid w:val="004F5BA6"/>
    <w:rsid w:val="004F5C63"/>
    <w:rsid w:val="004F5C97"/>
    <w:rsid w:val="004F5D97"/>
    <w:rsid w:val="004F5E55"/>
    <w:rsid w:val="004F5E58"/>
    <w:rsid w:val="004F5EFB"/>
    <w:rsid w:val="004F5F90"/>
    <w:rsid w:val="004F6DE6"/>
    <w:rsid w:val="004F72D1"/>
    <w:rsid w:val="004F72E4"/>
    <w:rsid w:val="004F755E"/>
    <w:rsid w:val="004F766D"/>
    <w:rsid w:val="004F76A1"/>
    <w:rsid w:val="004F7C0D"/>
    <w:rsid w:val="004F7C7D"/>
    <w:rsid w:val="00500013"/>
    <w:rsid w:val="00500405"/>
    <w:rsid w:val="00500771"/>
    <w:rsid w:val="00500826"/>
    <w:rsid w:val="005009D0"/>
    <w:rsid w:val="00500A18"/>
    <w:rsid w:val="00500A58"/>
    <w:rsid w:val="00500C19"/>
    <w:rsid w:val="00500CB5"/>
    <w:rsid w:val="00500FDC"/>
    <w:rsid w:val="0050124E"/>
    <w:rsid w:val="005015C6"/>
    <w:rsid w:val="00501872"/>
    <w:rsid w:val="00501C44"/>
    <w:rsid w:val="00501C71"/>
    <w:rsid w:val="00501CC6"/>
    <w:rsid w:val="00501EF6"/>
    <w:rsid w:val="005020D4"/>
    <w:rsid w:val="005025A4"/>
    <w:rsid w:val="0050290E"/>
    <w:rsid w:val="0050296F"/>
    <w:rsid w:val="00502B9D"/>
    <w:rsid w:val="00502C1B"/>
    <w:rsid w:val="00502D03"/>
    <w:rsid w:val="00502D40"/>
    <w:rsid w:val="00502D5C"/>
    <w:rsid w:val="00502FEF"/>
    <w:rsid w:val="00503178"/>
    <w:rsid w:val="00503315"/>
    <w:rsid w:val="00503754"/>
    <w:rsid w:val="005037AE"/>
    <w:rsid w:val="0050392D"/>
    <w:rsid w:val="00503D1F"/>
    <w:rsid w:val="005042C8"/>
    <w:rsid w:val="00504886"/>
    <w:rsid w:val="00504956"/>
    <w:rsid w:val="00504D13"/>
    <w:rsid w:val="00505345"/>
    <w:rsid w:val="005057D6"/>
    <w:rsid w:val="00505858"/>
    <w:rsid w:val="00505949"/>
    <w:rsid w:val="00505B25"/>
    <w:rsid w:val="00505C88"/>
    <w:rsid w:val="00505D1C"/>
    <w:rsid w:val="00505DF9"/>
    <w:rsid w:val="0050652C"/>
    <w:rsid w:val="0050656F"/>
    <w:rsid w:val="00506595"/>
    <w:rsid w:val="0050679E"/>
    <w:rsid w:val="00506A75"/>
    <w:rsid w:val="00506B50"/>
    <w:rsid w:val="005072CB"/>
    <w:rsid w:val="00507381"/>
    <w:rsid w:val="005076EE"/>
    <w:rsid w:val="00507D3C"/>
    <w:rsid w:val="00507FA5"/>
    <w:rsid w:val="005103AF"/>
    <w:rsid w:val="0051060C"/>
    <w:rsid w:val="0051066A"/>
    <w:rsid w:val="00510831"/>
    <w:rsid w:val="00510A2B"/>
    <w:rsid w:val="00510A97"/>
    <w:rsid w:val="00510B3C"/>
    <w:rsid w:val="00510E44"/>
    <w:rsid w:val="00511373"/>
    <w:rsid w:val="005114EE"/>
    <w:rsid w:val="005115D2"/>
    <w:rsid w:val="00511C5B"/>
    <w:rsid w:val="00511D17"/>
    <w:rsid w:val="00511F0B"/>
    <w:rsid w:val="005126F8"/>
    <w:rsid w:val="00512C12"/>
    <w:rsid w:val="00512FE2"/>
    <w:rsid w:val="005130DC"/>
    <w:rsid w:val="00513403"/>
    <w:rsid w:val="0051390F"/>
    <w:rsid w:val="00513C9C"/>
    <w:rsid w:val="00513DFA"/>
    <w:rsid w:val="00514050"/>
    <w:rsid w:val="00514376"/>
    <w:rsid w:val="005143FC"/>
    <w:rsid w:val="005146AC"/>
    <w:rsid w:val="005147E2"/>
    <w:rsid w:val="005147F5"/>
    <w:rsid w:val="00514FE5"/>
    <w:rsid w:val="00515005"/>
    <w:rsid w:val="00515061"/>
    <w:rsid w:val="00515135"/>
    <w:rsid w:val="00515200"/>
    <w:rsid w:val="00515517"/>
    <w:rsid w:val="005156C2"/>
    <w:rsid w:val="00515BBF"/>
    <w:rsid w:val="00515E18"/>
    <w:rsid w:val="005164E1"/>
    <w:rsid w:val="005164E8"/>
    <w:rsid w:val="005166E0"/>
    <w:rsid w:val="00516A95"/>
    <w:rsid w:val="00516D13"/>
    <w:rsid w:val="00516FE6"/>
    <w:rsid w:val="0051786B"/>
    <w:rsid w:val="00517882"/>
    <w:rsid w:val="00517915"/>
    <w:rsid w:val="00517A6B"/>
    <w:rsid w:val="00517CD4"/>
    <w:rsid w:val="00520389"/>
    <w:rsid w:val="005203FE"/>
    <w:rsid w:val="0052055D"/>
    <w:rsid w:val="0052081B"/>
    <w:rsid w:val="005209C1"/>
    <w:rsid w:val="00520D2C"/>
    <w:rsid w:val="00520DF2"/>
    <w:rsid w:val="00520E25"/>
    <w:rsid w:val="00520ECB"/>
    <w:rsid w:val="00521C0E"/>
    <w:rsid w:val="00521E31"/>
    <w:rsid w:val="0052246B"/>
    <w:rsid w:val="0052251D"/>
    <w:rsid w:val="00522B17"/>
    <w:rsid w:val="00522C28"/>
    <w:rsid w:val="00522C31"/>
    <w:rsid w:val="005231BE"/>
    <w:rsid w:val="00523631"/>
    <w:rsid w:val="00523702"/>
    <w:rsid w:val="0052375E"/>
    <w:rsid w:val="00523939"/>
    <w:rsid w:val="005239B7"/>
    <w:rsid w:val="005239C8"/>
    <w:rsid w:val="00523B67"/>
    <w:rsid w:val="00523FD9"/>
    <w:rsid w:val="005243BD"/>
    <w:rsid w:val="00524B3B"/>
    <w:rsid w:val="00524B96"/>
    <w:rsid w:val="00524CB9"/>
    <w:rsid w:val="00524F1C"/>
    <w:rsid w:val="00525551"/>
    <w:rsid w:val="005255DC"/>
    <w:rsid w:val="005259C2"/>
    <w:rsid w:val="00525B50"/>
    <w:rsid w:val="00525D8F"/>
    <w:rsid w:val="00526627"/>
    <w:rsid w:val="00526A3F"/>
    <w:rsid w:val="00526BD7"/>
    <w:rsid w:val="00526D2F"/>
    <w:rsid w:val="00527036"/>
    <w:rsid w:val="0052762A"/>
    <w:rsid w:val="0052774F"/>
    <w:rsid w:val="0052781B"/>
    <w:rsid w:val="00527939"/>
    <w:rsid w:val="00527A61"/>
    <w:rsid w:val="00530079"/>
    <w:rsid w:val="005302E3"/>
    <w:rsid w:val="00530415"/>
    <w:rsid w:val="00530611"/>
    <w:rsid w:val="00530B4D"/>
    <w:rsid w:val="00530ED3"/>
    <w:rsid w:val="005315D4"/>
    <w:rsid w:val="005317C6"/>
    <w:rsid w:val="0053195C"/>
    <w:rsid w:val="00531AF2"/>
    <w:rsid w:val="00531EE1"/>
    <w:rsid w:val="00531FF3"/>
    <w:rsid w:val="005322C6"/>
    <w:rsid w:val="00532390"/>
    <w:rsid w:val="00532543"/>
    <w:rsid w:val="00532A01"/>
    <w:rsid w:val="00532A03"/>
    <w:rsid w:val="00532A26"/>
    <w:rsid w:val="00532A73"/>
    <w:rsid w:val="00532D34"/>
    <w:rsid w:val="00533090"/>
    <w:rsid w:val="00533138"/>
    <w:rsid w:val="00533358"/>
    <w:rsid w:val="0053360B"/>
    <w:rsid w:val="0053395D"/>
    <w:rsid w:val="00533B96"/>
    <w:rsid w:val="00533F2D"/>
    <w:rsid w:val="00533F97"/>
    <w:rsid w:val="00534491"/>
    <w:rsid w:val="005345F9"/>
    <w:rsid w:val="0053461D"/>
    <w:rsid w:val="00534CF5"/>
    <w:rsid w:val="00534E94"/>
    <w:rsid w:val="0053562E"/>
    <w:rsid w:val="00535890"/>
    <w:rsid w:val="00535A7B"/>
    <w:rsid w:val="00535CE3"/>
    <w:rsid w:val="00535F2A"/>
    <w:rsid w:val="00535F72"/>
    <w:rsid w:val="00536006"/>
    <w:rsid w:val="0053607A"/>
    <w:rsid w:val="00536133"/>
    <w:rsid w:val="00536226"/>
    <w:rsid w:val="005364E8"/>
    <w:rsid w:val="00536572"/>
    <w:rsid w:val="005365FD"/>
    <w:rsid w:val="00536A05"/>
    <w:rsid w:val="00536E70"/>
    <w:rsid w:val="005370C3"/>
    <w:rsid w:val="0053771E"/>
    <w:rsid w:val="00537A79"/>
    <w:rsid w:val="00537FEC"/>
    <w:rsid w:val="00540618"/>
    <w:rsid w:val="00540ABB"/>
    <w:rsid w:val="00540E6C"/>
    <w:rsid w:val="00540E70"/>
    <w:rsid w:val="005410B8"/>
    <w:rsid w:val="0054146A"/>
    <w:rsid w:val="0054147E"/>
    <w:rsid w:val="005414A9"/>
    <w:rsid w:val="005414E9"/>
    <w:rsid w:val="005417DE"/>
    <w:rsid w:val="00541B93"/>
    <w:rsid w:val="00541BEE"/>
    <w:rsid w:val="00541D8B"/>
    <w:rsid w:val="00541E4A"/>
    <w:rsid w:val="00542447"/>
    <w:rsid w:val="00542519"/>
    <w:rsid w:val="0054265C"/>
    <w:rsid w:val="00542724"/>
    <w:rsid w:val="00542ED7"/>
    <w:rsid w:val="00542F37"/>
    <w:rsid w:val="00543004"/>
    <w:rsid w:val="005431F5"/>
    <w:rsid w:val="005432F8"/>
    <w:rsid w:val="005434EB"/>
    <w:rsid w:val="0054357F"/>
    <w:rsid w:val="00543623"/>
    <w:rsid w:val="00543886"/>
    <w:rsid w:val="005439C1"/>
    <w:rsid w:val="005439E1"/>
    <w:rsid w:val="00543F83"/>
    <w:rsid w:val="00544052"/>
    <w:rsid w:val="00544076"/>
    <w:rsid w:val="0054422A"/>
    <w:rsid w:val="0054437B"/>
    <w:rsid w:val="00544387"/>
    <w:rsid w:val="00544A88"/>
    <w:rsid w:val="00544C1A"/>
    <w:rsid w:val="00544DC2"/>
    <w:rsid w:val="00544DEE"/>
    <w:rsid w:val="005450E2"/>
    <w:rsid w:val="00545349"/>
    <w:rsid w:val="00545D33"/>
    <w:rsid w:val="00545E18"/>
    <w:rsid w:val="00546616"/>
    <w:rsid w:val="00546867"/>
    <w:rsid w:val="0054695F"/>
    <w:rsid w:val="005469EA"/>
    <w:rsid w:val="00546A41"/>
    <w:rsid w:val="00546BDB"/>
    <w:rsid w:val="00546CF6"/>
    <w:rsid w:val="00547136"/>
    <w:rsid w:val="00547146"/>
    <w:rsid w:val="005472E0"/>
    <w:rsid w:val="00547636"/>
    <w:rsid w:val="005479F3"/>
    <w:rsid w:val="00547A47"/>
    <w:rsid w:val="00547D9B"/>
    <w:rsid w:val="00550104"/>
    <w:rsid w:val="0055046F"/>
    <w:rsid w:val="005505CB"/>
    <w:rsid w:val="00550968"/>
    <w:rsid w:val="00550B1A"/>
    <w:rsid w:val="00550D9C"/>
    <w:rsid w:val="00551412"/>
    <w:rsid w:val="005518EA"/>
    <w:rsid w:val="00551AF2"/>
    <w:rsid w:val="00551D48"/>
    <w:rsid w:val="00552371"/>
    <w:rsid w:val="005524DA"/>
    <w:rsid w:val="00552636"/>
    <w:rsid w:val="00552657"/>
    <w:rsid w:val="00552AC7"/>
    <w:rsid w:val="00552C50"/>
    <w:rsid w:val="00552ED7"/>
    <w:rsid w:val="00552F1A"/>
    <w:rsid w:val="00553395"/>
    <w:rsid w:val="005535F9"/>
    <w:rsid w:val="00553886"/>
    <w:rsid w:val="00553D0F"/>
    <w:rsid w:val="00553D3B"/>
    <w:rsid w:val="00553D5C"/>
    <w:rsid w:val="00553DA2"/>
    <w:rsid w:val="00553E83"/>
    <w:rsid w:val="00554583"/>
    <w:rsid w:val="0055470E"/>
    <w:rsid w:val="00554BC3"/>
    <w:rsid w:val="00554BDE"/>
    <w:rsid w:val="00554CD5"/>
    <w:rsid w:val="00555491"/>
    <w:rsid w:val="005554A4"/>
    <w:rsid w:val="00555A97"/>
    <w:rsid w:val="00555BD9"/>
    <w:rsid w:val="005564B4"/>
    <w:rsid w:val="005564D5"/>
    <w:rsid w:val="00556510"/>
    <w:rsid w:val="005569B5"/>
    <w:rsid w:val="00556CD7"/>
    <w:rsid w:val="00556FB3"/>
    <w:rsid w:val="00557079"/>
    <w:rsid w:val="00557126"/>
    <w:rsid w:val="005571A9"/>
    <w:rsid w:val="005573BC"/>
    <w:rsid w:val="0055743A"/>
    <w:rsid w:val="005575E4"/>
    <w:rsid w:val="005577F9"/>
    <w:rsid w:val="00557896"/>
    <w:rsid w:val="00557F75"/>
    <w:rsid w:val="00560412"/>
    <w:rsid w:val="00560448"/>
    <w:rsid w:val="0056086D"/>
    <w:rsid w:val="005608DC"/>
    <w:rsid w:val="00560E20"/>
    <w:rsid w:val="00561261"/>
    <w:rsid w:val="005612B4"/>
    <w:rsid w:val="00561427"/>
    <w:rsid w:val="0056192F"/>
    <w:rsid w:val="0056194D"/>
    <w:rsid w:val="00562136"/>
    <w:rsid w:val="00562173"/>
    <w:rsid w:val="00562388"/>
    <w:rsid w:val="005626C5"/>
    <w:rsid w:val="0056279E"/>
    <w:rsid w:val="00562CD5"/>
    <w:rsid w:val="00562CFB"/>
    <w:rsid w:val="005631B2"/>
    <w:rsid w:val="005631BA"/>
    <w:rsid w:val="0056339A"/>
    <w:rsid w:val="005634C9"/>
    <w:rsid w:val="005635F7"/>
    <w:rsid w:val="0056385F"/>
    <w:rsid w:val="00564024"/>
    <w:rsid w:val="005640F6"/>
    <w:rsid w:val="00564E8A"/>
    <w:rsid w:val="00564EEF"/>
    <w:rsid w:val="00565056"/>
    <w:rsid w:val="005655FF"/>
    <w:rsid w:val="00565675"/>
    <w:rsid w:val="00565B19"/>
    <w:rsid w:val="00566183"/>
    <w:rsid w:val="00566239"/>
    <w:rsid w:val="00566256"/>
    <w:rsid w:val="00566724"/>
    <w:rsid w:val="0056697F"/>
    <w:rsid w:val="00566AAB"/>
    <w:rsid w:val="00566F14"/>
    <w:rsid w:val="00567038"/>
    <w:rsid w:val="00567067"/>
    <w:rsid w:val="00567217"/>
    <w:rsid w:val="0056729D"/>
    <w:rsid w:val="00567305"/>
    <w:rsid w:val="00567427"/>
    <w:rsid w:val="00567449"/>
    <w:rsid w:val="005676E2"/>
    <w:rsid w:val="0056772B"/>
    <w:rsid w:val="005677DF"/>
    <w:rsid w:val="00567890"/>
    <w:rsid w:val="00567C4A"/>
    <w:rsid w:val="00567D08"/>
    <w:rsid w:val="00567E15"/>
    <w:rsid w:val="00570435"/>
    <w:rsid w:val="0057046E"/>
    <w:rsid w:val="005705F6"/>
    <w:rsid w:val="00570735"/>
    <w:rsid w:val="005709F0"/>
    <w:rsid w:val="00570C7B"/>
    <w:rsid w:val="00570E4E"/>
    <w:rsid w:val="0057146B"/>
    <w:rsid w:val="00571715"/>
    <w:rsid w:val="00571E95"/>
    <w:rsid w:val="00572009"/>
    <w:rsid w:val="0057204D"/>
    <w:rsid w:val="00572297"/>
    <w:rsid w:val="00572A82"/>
    <w:rsid w:val="00572D4C"/>
    <w:rsid w:val="0057309A"/>
    <w:rsid w:val="00573190"/>
    <w:rsid w:val="00573898"/>
    <w:rsid w:val="005738EF"/>
    <w:rsid w:val="00573BFA"/>
    <w:rsid w:val="00573C03"/>
    <w:rsid w:val="00573EE1"/>
    <w:rsid w:val="00573F32"/>
    <w:rsid w:val="00573F69"/>
    <w:rsid w:val="0057413A"/>
    <w:rsid w:val="005741CB"/>
    <w:rsid w:val="00574291"/>
    <w:rsid w:val="0057474C"/>
    <w:rsid w:val="00574966"/>
    <w:rsid w:val="00575224"/>
    <w:rsid w:val="005755CB"/>
    <w:rsid w:val="005758AE"/>
    <w:rsid w:val="00575C7B"/>
    <w:rsid w:val="00576128"/>
    <w:rsid w:val="00576A9B"/>
    <w:rsid w:val="00576BDF"/>
    <w:rsid w:val="00577400"/>
    <w:rsid w:val="0057778A"/>
    <w:rsid w:val="00577B2D"/>
    <w:rsid w:val="00577C58"/>
    <w:rsid w:val="00577CE9"/>
    <w:rsid w:val="00577DF6"/>
    <w:rsid w:val="00577E3C"/>
    <w:rsid w:val="005802AC"/>
    <w:rsid w:val="00580DB5"/>
    <w:rsid w:val="00580E65"/>
    <w:rsid w:val="00581330"/>
    <w:rsid w:val="0058136B"/>
    <w:rsid w:val="0058205E"/>
    <w:rsid w:val="00582413"/>
    <w:rsid w:val="005827A2"/>
    <w:rsid w:val="00582955"/>
    <w:rsid w:val="00582A98"/>
    <w:rsid w:val="00582BBD"/>
    <w:rsid w:val="00582C03"/>
    <w:rsid w:val="0058301B"/>
    <w:rsid w:val="0058344B"/>
    <w:rsid w:val="00583532"/>
    <w:rsid w:val="00583615"/>
    <w:rsid w:val="005836B3"/>
    <w:rsid w:val="00583DA6"/>
    <w:rsid w:val="0058422E"/>
    <w:rsid w:val="005842D8"/>
    <w:rsid w:val="005846AA"/>
    <w:rsid w:val="005846BD"/>
    <w:rsid w:val="00584907"/>
    <w:rsid w:val="00584BB1"/>
    <w:rsid w:val="00584D41"/>
    <w:rsid w:val="00584E75"/>
    <w:rsid w:val="005850FC"/>
    <w:rsid w:val="005851FC"/>
    <w:rsid w:val="005857BA"/>
    <w:rsid w:val="00585A4A"/>
    <w:rsid w:val="00585DDE"/>
    <w:rsid w:val="00585E06"/>
    <w:rsid w:val="005861BC"/>
    <w:rsid w:val="005865A4"/>
    <w:rsid w:val="00586693"/>
    <w:rsid w:val="00586BEB"/>
    <w:rsid w:val="00586DD7"/>
    <w:rsid w:val="00586DEB"/>
    <w:rsid w:val="005872CB"/>
    <w:rsid w:val="005875FC"/>
    <w:rsid w:val="005878F7"/>
    <w:rsid w:val="00587A30"/>
    <w:rsid w:val="00587AAE"/>
    <w:rsid w:val="00587DAD"/>
    <w:rsid w:val="00590638"/>
    <w:rsid w:val="00590819"/>
    <w:rsid w:val="00590896"/>
    <w:rsid w:val="00590B4B"/>
    <w:rsid w:val="00590C32"/>
    <w:rsid w:val="005912CF"/>
    <w:rsid w:val="005914A1"/>
    <w:rsid w:val="00591614"/>
    <w:rsid w:val="00591786"/>
    <w:rsid w:val="005917EF"/>
    <w:rsid w:val="00591B65"/>
    <w:rsid w:val="00591E50"/>
    <w:rsid w:val="00591F1C"/>
    <w:rsid w:val="00591F3D"/>
    <w:rsid w:val="00592081"/>
    <w:rsid w:val="005920A8"/>
    <w:rsid w:val="005927D8"/>
    <w:rsid w:val="00592E44"/>
    <w:rsid w:val="00593069"/>
    <w:rsid w:val="005930F2"/>
    <w:rsid w:val="005932AB"/>
    <w:rsid w:val="005932FD"/>
    <w:rsid w:val="00593930"/>
    <w:rsid w:val="00593969"/>
    <w:rsid w:val="00593AA6"/>
    <w:rsid w:val="00593E8C"/>
    <w:rsid w:val="005940A3"/>
    <w:rsid w:val="005941D1"/>
    <w:rsid w:val="00594529"/>
    <w:rsid w:val="0059456F"/>
    <w:rsid w:val="00594C7C"/>
    <w:rsid w:val="00594D8F"/>
    <w:rsid w:val="00595212"/>
    <w:rsid w:val="00595334"/>
    <w:rsid w:val="00595346"/>
    <w:rsid w:val="005953BC"/>
    <w:rsid w:val="00595736"/>
    <w:rsid w:val="005963FF"/>
    <w:rsid w:val="00596690"/>
    <w:rsid w:val="00596805"/>
    <w:rsid w:val="0059695E"/>
    <w:rsid w:val="00596C16"/>
    <w:rsid w:val="00596EB3"/>
    <w:rsid w:val="00596EC4"/>
    <w:rsid w:val="00597092"/>
    <w:rsid w:val="0059752E"/>
    <w:rsid w:val="00597C84"/>
    <w:rsid w:val="00597D1E"/>
    <w:rsid w:val="00597EA8"/>
    <w:rsid w:val="005A0015"/>
    <w:rsid w:val="005A00C9"/>
    <w:rsid w:val="005A0A8D"/>
    <w:rsid w:val="005A0AD2"/>
    <w:rsid w:val="005A0B06"/>
    <w:rsid w:val="005A1300"/>
    <w:rsid w:val="005A130F"/>
    <w:rsid w:val="005A171D"/>
    <w:rsid w:val="005A18AD"/>
    <w:rsid w:val="005A1AE1"/>
    <w:rsid w:val="005A2050"/>
    <w:rsid w:val="005A20B1"/>
    <w:rsid w:val="005A26A7"/>
    <w:rsid w:val="005A27C6"/>
    <w:rsid w:val="005A2886"/>
    <w:rsid w:val="005A2C99"/>
    <w:rsid w:val="005A3384"/>
    <w:rsid w:val="005A343B"/>
    <w:rsid w:val="005A397A"/>
    <w:rsid w:val="005A3AD0"/>
    <w:rsid w:val="005A3C97"/>
    <w:rsid w:val="005A3D8F"/>
    <w:rsid w:val="005A3E98"/>
    <w:rsid w:val="005A407A"/>
    <w:rsid w:val="005A4186"/>
    <w:rsid w:val="005A43B3"/>
    <w:rsid w:val="005A43D2"/>
    <w:rsid w:val="005A44F7"/>
    <w:rsid w:val="005A4BB8"/>
    <w:rsid w:val="005A4C33"/>
    <w:rsid w:val="005A4C42"/>
    <w:rsid w:val="005A4E83"/>
    <w:rsid w:val="005A5042"/>
    <w:rsid w:val="005A51FB"/>
    <w:rsid w:val="005A5220"/>
    <w:rsid w:val="005A5A3B"/>
    <w:rsid w:val="005A5AA2"/>
    <w:rsid w:val="005A5EC2"/>
    <w:rsid w:val="005A5EE0"/>
    <w:rsid w:val="005A5F6D"/>
    <w:rsid w:val="005A615E"/>
    <w:rsid w:val="005A62EB"/>
    <w:rsid w:val="005A68F0"/>
    <w:rsid w:val="005A69B5"/>
    <w:rsid w:val="005A6D18"/>
    <w:rsid w:val="005A724C"/>
    <w:rsid w:val="005A75FA"/>
    <w:rsid w:val="005A7D87"/>
    <w:rsid w:val="005B01A6"/>
    <w:rsid w:val="005B04D4"/>
    <w:rsid w:val="005B0569"/>
    <w:rsid w:val="005B0677"/>
    <w:rsid w:val="005B06C3"/>
    <w:rsid w:val="005B0968"/>
    <w:rsid w:val="005B09A1"/>
    <w:rsid w:val="005B09F4"/>
    <w:rsid w:val="005B0ABE"/>
    <w:rsid w:val="005B0CDD"/>
    <w:rsid w:val="005B11C0"/>
    <w:rsid w:val="005B14CE"/>
    <w:rsid w:val="005B1D9D"/>
    <w:rsid w:val="005B1E0E"/>
    <w:rsid w:val="005B1E6F"/>
    <w:rsid w:val="005B24E5"/>
    <w:rsid w:val="005B26A3"/>
    <w:rsid w:val="005B2718"/>
    <w:rsid w:val="005B2CA6"/>
    <w:rsid w:val="005B3276"/>
    <w:rsid w:val="005B3A32"/>
    <w:rsid w:val="005B3D54"/>
    <w:rsid w:val="005B419F"/>
    <w:rsid w:val="005B4CBE"/>
    <w:rsid w:val="005B4CC0"/>
    <w:rsid w:val="005B4D2D"/>
    <w:rsid w:val="005B4D5F"/>
    <w:rsid w:val="005B4E50"/>
    <w:rsid w:val="005B4EE4"/>
    <w:rsid w:val="005B4F68"/>
    <w:rsid w:val="005B556B"/>
    <w:rsid w:val="005B5647"/>
    <w:rsid w:val="005B5714"/>
    <w:rsid w:val="005B5770"/>
    <w:rsid w:val="005B5A94"/>
    <w:rsid w:val="005B5EF4"/>
    <w:rsid w:val="005B67F5"/>
    <w:rsid w:val="005B6959"/>
    <w:rsid w:val="005B7227"/>
    <w:rsid w:val="005B7817"/>
    <w:rsid w:val="005B7AB8"/>
    <w:rsid w:val="005B7D59"/>
    <w:rsid w:val="005C00F3"/>
    <w:rsid w:val="005C0446"/>
    <w:rsid w:val="005C071E"/>
    <w:rsid w:val="005C0755"/>
    <w:rsid w:val="005C0B1F"/>
    <w:rsid w:val="005C0E8A"/>
    <w:rsid w:val="005C15F5"/>
    <w:rsid w:val="005C174D"/>
    <w:rsid w:val="005C17B1"/>
    <w:rsid w:val="005C1854"/>
    <w:rsid w:val="005C1941"/>
    <w:rsid w:val="005C1E47"/>
    <w:rsid w:val="005C2309"/>
    <w:rsid w:val="005C2C29"/>
    <w:rsid w:val="005C2C97"/>
    <w:rsid w:val="005C2D18"/>
    <w:rsid w:val="005C2F53"/>
    <w:rsid w:val="005C3055"/>
    <w:rsid w:val="005C3241"/>
    <w:rsid w:val="005C3278"/>
    <w:rsid w:val="005C3290"/>
    <w:rsid w:val="005C32B5"/>
    <w:rsid w:val="005C33D2"/>
    <w:rsid w:val="005C360A"/>
    <w:rsid w:val="005C3DE9"/>
    <w:rsid w:val="005C3F49"/>
    <w:rsid w:val="005C43B7"/>
    <w:rsid w:val="005C4813"/>
    <w:rsid w:val="005C4C78"/>
    <w:rsid w:val="005C4E8E"/>
    <w:rsid w:val="005C530E"/>
    <w:rsid w:val="005C634C"/>
    <w:rsid w:val="005C64F9"/>
    <w:rsid w:val="005C675F"/>
    <w:rsid w:val="005C67DF"/>
    <w:rsid w:val="005C69D8"/>
    <w:rsid w:val="005C74E9"/>
    <w:rsid w:val="005D008D"/>
    <w:rsid w:val="005D0593"/>
    <w:rsid w:val="005D06E4"/>
    <w:rsid w:val="005D074C"/>
    <w:rsid w:val="005D0BA4"/>
    <w:rsid w:val="005D0BD8"/>
    <w:rsid w:val="005D0F68"/>
    <w:rsid w:val="005D14D3"/>
    <w:rsid w:val="005D14DF"/>
    <w:rsid w:val="005D1508"/>
    <w:rsid w:val="005D181A"/>
    <w:rsid w:val="005D19F3"/>
    <w:rsid w:val="005D1A1E"/>
    <w:rsid w:val="005D1B1E"/>
    <w:rsid w:val="005D1C51"/>
    <w:rsid w:val="005D1EC0"/>
    <w:rsid w:val="005D1F44"/>
    <w:rsid w:val="005D2118"/>
    <w:rsid w:val="005D2362"/>
    <w:rsid w:val="005D23AF"/>
    <w:rsid w:val="005D2437"/>
    <w:rsid w:val="005D26FC"/>
    <w:rsid w:val="005D2C77"/>
    <w:rsid w:val="005D2EF1"/>
    <w:rsid w:val="005D316D"/>
    <w:rsid w:val="005D3513"/>
    <w:rsid w:val="005D362C"/>
    <w:rsid w:val="005D3CB0"/>
    <w:rsid w:val="005D3CB2"/>
    <w:rsid w:val="005D3DC4"/>
    <w:rsid w:val="005D3DD7"/>
    <w:rsid w:val="005D3E07"/>
    <w:rsid w:val="005D4005"/>
    <w:rsid w:val="005D488D"/>
    <w:rsid w:val="005D4B78"/>
    <w:rsid w:val="005D51EA"/>
    <w:rsid w:val="005D5473"/>
    <w:rsid w:val="005D54A5"/>
    <w:rsid w:val="005D54F0"/>
    <w:rsid w:val="005D571F"/>
    <w:rsid w:val="005D5C25"/>
    <w:rsid w:val="005D5D37"/>
    <w:rsid w:val="005D5E52"/>
    <w:rsid w:val="005D5E75"/>
    <w:rsid w:val="005D5F74"/>
    <w:rsid w:val="005D615B"/>
    <w:rsid w:val="005D643D"/>
    <w:rsid w:val="005D683B"/>
    <w:rsid w:val="005D6865"/>
    <w:rsid w:val="005D6A25"/>
    <w:rsid w:val="005D6BE6"/>
    <w:rsid w:val="005D6E2E"/>
    <w:rsid w:val="005D6E90"/>
    <w:rsid w:val="005D706A"/>
    <w:rsid w:val="005D70C0"/>
    <w:rsid w:val="005D71AB"/>
    <w:rsid w:val="005D724F"/>
    <w:rsid w:val="005D73F8"/>
    <w:rsid w:val="005D758B"/>
    <w:rsid w:val="005D75A8"/>
    <w:rsid w:val="005D773E"/>
    <w:rsid w:val="005D780C"/>
    <w:rsid w:val="005D79F8"/>
    <w:rsid w:val="005D7A6A"/>
    <w:rsid w:val="005E00AA"/>
    <w:rsid w:val="005E033C"/>
    <w:rsid w:val="005E0341"/>
    <w:rsid w:val="005E089B"/>
    <w:rsid w:val="005E09D6"/>
    <w:rsid w:val="005E09E3"/>
    <w:rsid w:val="005E0BAB"/>
    <w:rsid w:val="005E0EB0"/>
    <w:rsid w:val="005E10D8"/>
    <w:rsid w:val="005E1298"/>
    <w:rsid w:val="005E2075"/>
    <w:rsid w:val="005E221F"/>
    <w:rsid w:val="005E243B"/>
    <w:rsid w:val="005E2737"/>
    <w:rsid w:val="005E2963"/>
    <w:rsid w:val="005E2A89"/>
    <w:rsid w:val="005E2B9C"/>
    <w:rsid w:val="005E2D0F"/>
    <w:rsid w:val="005E31FC"/>
    <w:rsid w:val="005E3579"/>
    <w:rsid w:val="005E3589"/>
    <w:rsid w:val="005E3608"/>
    <w:rsid w:val="005E388A"/>
    <w:rsid w:val="005E399C"/>
    <w:rsid w:val="005E39A8"/>
    <w:rsid w:val="005E3B12"/>
    <w:rsid w:val="005E3BA3"/>
    <w:rsid w:val="005E44C2"/>
    <w:rsid w:val="005E44D4"/>
    <w:rsid w:val="005E46B1"/>
    <w:rsid w:val="005E4AC0"/>
    <w:rsid w:val="005E4B4A"/>
    <w:rsid w:val="005E4BF7"/>
    <w:rsid w:val="005E4C29"/>
    <w:rsid w:val="005E4CE5"/>
    <w:rsid w:val="005E5827"/>
    <w:rsid w:val="005E59E6"/>
    <w:rsid w:val="005E5DCD"/>
    <w:rsid w:val="005E5F80"/>
    <w:rsid w:val="005E7037"/>
    <w:rsid w:val="005E736B"/>
    <w:rsid w:val="005E73A1"/>
    <w:rsid w:val="005E7AB0"/>
    <w:rsid w:val="005E7AC6"/>
    <w:rsid w:val="005E7C15"/>
    <w:rsid w:val="005E7C61"/>
    <w:rsid w:val="005E7E52"/>
    <w:rsid w:val="005F0130"/>
    <w:rsid w:val="005F0167"/>
    <w:rsid w:val="005F01A3"/>
    <w:rsid w:val="005F08DD"/>
    <w:rsid w:val="005F0948"/>
    <w:rsid w:val="005F0976"/>
    <w:rsid w:val="005F0A7A"/>
    <w:rsid w:val="005F0B99"/>
    <w:rsid w:val="005F0E8D"/>
    <w:rsid w:val="005F111C"/>
    <w:rsid w:val="005F115C"/>
    <w:rsid w:val="005F1307"/>
    <w:rsid w:val="005F1764"/>
    <w:rsid w:val="005F1832"/>
    <w:rsid w:val="005F1913"/>
    <w:rsid w:val="005F1B2A"/>
    <w:rsid w:val="005F1B39"/>
    <w:rsid w:val="005F1B79"/>
    <w:rsid w:val="005F1BE5"/>
    <w:rsid w:val="005F1F13"/>
    <w:rsid w:val="005F1F96"/>
    <w:rsid w:val="005F2089"/>
    <w:rsid w:val="005F2894"/>
    <w:rsid w:val="005F28D5"/>
    <w:rsid w:val="005F2E8F"/>
    <w:rsid w:val="005F3140"/>
    <w:rsid w:val="005F36E8"/>
    <w:rsid w:val="005F36EC"/>
    <w:rsid w:val="005F3795"/>
    <w:rsid w:val="005F38B5"/>
    <w:rsid w:val="005F3982"/>
    <w:rsid w:val="005F3A91"/>
    <w:rsid w:val="005F3DA9"/>
    <w:rsid w:val="005F417E"/>
    <w:rsid w:val="005F422E"/>
    <w:rsid w:val="005F4240"/>
    <w:rsid w:val="005F4407"/>
    <w:rsid w:val="005F44D8"/>
    <w:rsid w:val="005F4885"/>
    <w:rsid w:val="005F4C10"/>
    <w:rsid w:val="005F4D70"/>
    <w:rsid w:val="005F4E94"/>
    <w:rsid w:val="005F4EA0"/>
    <w:rsid w:val="005F5265"/>
    <w:rsid w:val="005F5338"/>
    <w:rsid w:val="005F54A6"/>
    <w:rsid w:val="005F592A"/>
    <w:rsid w:val="005F5DF2"/>
    <w:rsid w:val="005F5F56"/>
    <w:rsid w:val="005F6002"/>
    <w:rsid w:val="005F65E1"/>
    <w:rsid w:val="005F680F"/>
    <w:rsid w:val="005F684E"/>
    <w:rsid w:val="005F694B"/>
    <w:rsid w:val="005F6F8D"/>
    <w:rsid w:val="005F6F9F"/>
    <w:rsid w:val="005F72E8"/>
    <w:rsid w:val="005F7689"/>
    <w:rsid w:val="005F77D5"/>
    <w:rsid w:val="005F79B8"/>
    <w:rsid w:val="005F7D7F"/>
    <w:rsid w:val="005F7F2E"/>
    <w:rsid w:val="0060009D"/>
    <w:rsid w:val="00600813"/>
    <w:rsid w:val="0060094C"/>
    <w:rsid w:val="00600C1C"/>
    <w:rsid w:val="00601184"/>
    <w:rsid w:val="006012FC"/>
    <w:rsid w:val="006018E6"/>
    <w:rsid w:val="00601940"/>
    <w:rsid w:val="006019FA"/>
    <w:rsid w:val="00601BCB"/>
    <w:rsid w:val="00601DCB"/>
    <w:rsid w:val="00601EA7"/>
    <w:rsid w:val="00601FF3"/>
    <w:rsid w:val="006021FD"/>
    <w:rsid w:val="006022BB"/>
    <w:rsid w:val="0060299D"/>
    <w:rsid w:val="00602ADF"/>
    <w:rsid w:val="00602D13"/>
    <w:rsid w:val="00602DBA"/>
    <w:rsid w:val="00602E9B"/>
    <w:rsid w:val="006030C6"/>
    <w:rsid w:val="00603154"/>
    <w:rsid w:val="006032B0"/>
    <w:rsid w:val="006033EB"/>
    <w:rsid w:val="006034A3"/>
    <w:rsid w:val="0060367B"/>
    <w:rsid w:val="00603B9D"/>
    <w:rsid w:val="00603C15"/>
    <w:rsid w:val="00603FB3"/>
    <w:rsid w:val="00603FB9"/>
    <w:rsid w:val="00604253"/>
    <w:rsid w:val="0060448D"/>
    <w:rsid w:val="00604503"/>
    <w:rsid w:val="00604635"/>
    <w:rsid w:val="0060463E"/>
    <w:rsid w:val="00604676"/>
    <w:rsid w:val="006048B0"/>
    <w:rsid w:val="00604B28"/>
    <w:rsid w:val="00604D76"/>
    <w:rsid w:val="00604DE9"/>
    <w:rsid w:val="00605168"/>
    <w:rsid w:val="0060548D"/>
    <w:rsid w:val="00605F81"/>
    <w:rsid w:val="00605F94"/>
    <w:rsid w:val="00605FA1"/>
    <w:rsid w:val="0060637E"/>
    <w:rsid w:val="006069FA"/>
    <w:rsid w:val="00606B8B"/>
    <w:rsid w:val="00606EA2"/>
    <w:rsid w:val="00606EB4"/>
    <w:rsid w:val="00607230"/>
    <w:rsid w:val="00607411"/>
    <w:rsid w:val="006075CF"/>
    <w:rsid w:val="00607604"/>
    <w:rsid w:val="006076E1"/>
    <w:rsid w:val="00607AAB"/>
    <w:rsid w:val="00607FC8"/>
    <w:rsid w:val="00610078"/>
    <w:rsid w:val="00610671"/>
    <w:rsid w:val="00610A04"/>
    <w:rsid w:val="00611958"/>
    <w:rsid w:val="00611D71"/>
    <w:rsid w:val="00611EF2"/>
    <w:rsid w:val="006122AB"/>
    <w:rsid w:val="00612A25"/>
    <w:rsid w:val="00612DA0"/>
    <w:rsid w:val="006132F3"/>
    <w:rsid w:val="006137F6"/>
    <w:rsid w:val="00613AB7"/>
    <w:rsid w:val="00614588"/>
    <w:rsid w:val="0061461D"/>
    <w:rsid w:val="00614758"/>
    <w:rsid w:val="00614D98"/>
    <w:rsid w:val="006152DA"/>
    <w:rsid w:val="006152E7"/>
    <w:rsid w:val="006153A3"/>
    <w:rsid w:val="006155B9"/>
    <w:rsid w:val="00615959"/>
    <w:rsid w:val="00615A07"/>
    <w:rsid w:val="00615EF2"/>
    <w:rsid w:val="006160AD"/>
    <w:rsid w:val="006167AE"/>
    <w:rsid w:val="00616B02"/>
    <w:rsid w:val="00616E98"/>
    <w:rsid w:val="00617255"/>
    <w:rsid w:val="006175B9"/>
    <w:rsid w:val="00617743"/>
    <w:rsid w:val="006178AB"/>
    <w:rsid w:val="00617950"/>
    <w:rsid w:val="00617C27"/>
    <w:rsid w:val="00617DB1"/>
    <w:rsid w:val="0062010F"/>
    <w:rsid w:val="006205D0"/>
    <w:rsid w:val="0062067F"/>
    <w:rsid w:val="00620752"/>
    <w:rsid w:val="00620900"/>
    <w:rsid w:val="00620ADD"/>
    <w:rsid w:val="0062199C"/>
    <w:rsid w:val="00621B16"/>
    <w:rsid w:val="00621E5B"/>
    <w:rsid w:val="00621F85"/>
    <w:rsid w:val="0062229A"/>
    <w:rsid w:val="0062230C"/>
    <w:rsid w:val="00622418"/>
    <w:rsid w:val="00622540"/>
    <w:rsid w:val="006226B2"/>
    <w:rsid w:val="00622C8B"/>
    <w:rsid w:val="00622F89"/>
    <w:rsid w:val="00623380"/>
    <w:rsid w:val="006235C5"/>
    <w:rsid w:val="006236BF"/>
    <w:rsid w:val="00623860"/>
    <w:rsid w:val="006238FE"/>
    <w:rsid w:val="00623BD7"/>
    <w:rsid w:val="00623C10"/>
    <w:rsid w:val="00623E5D"/>
    <w:rsid w:val="00623F83"/>
    <w:rsid w:val="0062449E"/>
    <w:rsid w:val="00624533"/>
    <w:rsid w:val="00624854"/>
    <w:rsid w:val="0062489E"/>
    <w:rsid w:val="00624D6F"/>
    <w:rsid w:val="00624E59"/>
    <w:rsid w:val="006250B8"/>
    <w:rsid w:val="0062529A"/>
    <w:rsid w:val="00625300"/>
    <w:rsid w:val="00625AE6"/>
    <w:rsid w:val="006264B9"/>
    <w:rsid w:val="00626993"/>
    <w:rsid w:val="00626C03"/>
    <w:rsid w:val="00626F4E"/>
    <w:rsid w:val="006275C1"/>
    <w:rsid w:val="00627819"/>
    <w:rsid w:val="00627858"/>
    <w:rsid w:val="0062793A"/>
    <w:rsid w:val="00627A1F"/>
    <w:rsid w:val="00627DCF"/>
    <w:rsid w:val="006303BC"/>
    <w:rsid w:val="00630458"/>
    <w:rsid w:val="00631192"/>
    <w:rsid w:val="006311E0"/>
    <w:rsid w:val="00631276"/>
    <w:rsid w:val="006314DD"/>
    <w:rsid w:val="006315FF"/>
    <w:rsid w:val="006318B7"/>
    <w:rsid w:val="00631901"/>
    <w:rsid w:val="00631909"/>
    <w:rsid w:val="00631F40"/>
    <w:rsid w:val="00631F60"/>
    <w:rsid w:val="00631FB4"/>
    <w:rsid w:val="006321C8"/>
    <w:rsid w:val="0063238F"/>
    <w:rsid w:val="00632410"/>
    <w:rsid w:val="00632C16"/>
    <w:rsid w:val="00632F04"/>
    <w:rsid w:val="00632F46"/>
    <w:rsid w:val="0063336C"/>
    <w:rsid w:val="006334BA"/>
    <w:rsid w:val="0063365E"/>
    <w:rsid w:val="00633A0B"/>
    <w:rsid w:val="00633DCB"/>
    <w:rsid w:val="00633DF7"/>
    <w:rsid w:val="00633F10"/>
    <w:rsid w:val="00634001"/>
    <w:rsid w:val="0063414B"/>
    <w:rsid w:val="00634437"/>
    <w:rsid w:val="006345C7"/>
    <w:rsid w:val="00634605"/>
    <w:rsid w:val="00634628"/>
    <w:rsid w:val="00634657"/>
    <w:rsid w:val="00634987"/>
    <w:rsid w:val="00634AD2"/>
    <w:rsid w:val="00634C68"/>
    <w:rsid w:val="00634E1D"/>
    <w:rsid w:val="00634E36"/>
    <w:rsid w:val="00634ED1"/>
    <w:rsid w:val="0063535F"/>
    <w:rsid w:val="006354FD"/>
    <w:rsid w:val="00635875"/>
    <w:rsid w:val="00635EB7"/>
    <w:rsid w:val="006360B8"/>
    <w:rsid w:val="006361B4"/>
    <w:rsid w:val="00636232"/>
    <w:rsid w:val="0063651D"/>
    <w:rsid w:val="006366D9"/>
    <w:rsid w:val="00636E81"/>
    <w:rsid w:val="00636F8B"/>
    <w:rsid w:val="0063723D"/>
    <w:rsid w:val="00637305"/>
    <w:rsid w:val="0063747D"/>
    <w:rsid w:val="00637651"/>
    <w:rsid w:val="00637988"/>
    <w:rsid w:val="00639851"/>
    <w:rsid w:val="00640222"/>
    <w:rsid w:val="0064082D"/>
    <w:rsid w:val="00640F8E"/>
    <w:rsid w:val="006411B1"/>
    <w:rsid w:val="00641296"/>
    <w:rsid w:val="006414FA"/>
    <w:rsid w:val="00641585"/>
    <w:rsid w:val="00641920"/>
    <w:rsid w:val="0064198F"/>
    <w:rsid w:val="006419B5"/>
    <w:rsid w:val="00641A44"/>
    <w:rsid w:val="00641C12"/>
    <w:rsid w:val="00641C7D"/>
    <w:rsid w:val="00641DB2"/>
    <w:rsid w:val="00641F86"/>
    <w:rsid w:val="00642247"/>
    <w:rsid w:val="00642610"/>
    <w:rsid w:val="0064282B"/>
    <w:rsid w:val="00642BA9"/>
    <w:rsid w:val="00642BB2"/>
    <w:rsid w:val="006437D9"/>
    <w:rsid w:val="00643916"/>
    <w:rsid w:val="0064392C"/>
    <w:rsid w:val="00643E6C"/>
    <w:rsid w:val="006440D2"/>
    <w:rsid w:val="006441A2"/>
    <w:rsid w:val="006441D2"/>
    <w:rsid w:val="00644569"/>
    <w:rsid w:val="0064472C"/>
    <w:rsid w:val="006447EF"/>
    <w:rsid w:val="00644996"/>
    <w:rsid w:val="00645408"/>
    <w:rsid w:val="006458DE"/>
    <w:rsid w:val="00645BE7"/>
    <w:rsid w:val="00645E2A"/>
    <w:rsid w:val="00645E4A"/>
    <w:rsid w:val="00645E91"/>
    <w:rsid w:val="00645F4A"/>
    <w:rsid w:val="006462BD"/>
    <w:rsid w:val="00646500"/>
    <w:rsid w:val="00646A23"/>
    <w:rsid w:val="00646D86"/>
    <w:rsid w:val="00647252"/>
    <w:rsid w:val="0064767E"/>
    <w:rsid w:val="00647693"/>
    <w:rsid w:val="006478DA"/>
    <w:rsid w:val="00647927"/>
    <w:rsid w:val="00647986"/>
    <w:rsid w:val="00647B5A"/>
    <w:rsid w:val="00647EE1"/>
    <w:rsid w:val="00650083"/>
    <w:rsid w:val="00650630"/>
    <w:rsid w:val="006509A3"/>
    <w:rsid w:val="00650FCB"/>
    <w:rsid w:val="0065136A"/>
    <w:rsid w:val="00651384"/>
    <w:rsid w:val="0065147F"/>
    <w:rsid w:val="006514C4"/>
    <w:rsid w:val="00651A2D"/>
    <w:rsid w:val="00651CC5"/>
    <w:rsid w:val="00651F66"/>
    <w:rsid w:val="00652255"/>
    <w:rsid w:val="0065227C"/>
    <w:rsid w:val="00652A72"/>
    <w:rsid w:val="00652D06"/>
    <w:rsid w:val="00652F7F"/>
    <w:rsid w:val="006534D2"/>
    <w:rsid w:val="00653789"/>
    <w:rsid w:val="00653BA7"/>
    <w:rsid w:val="006541E3"/>
    <w:rsid w:val="00654208"/>
    <w:rsid w:val="0065422A"/>
    <w:rsid w:val="006544BC"/>
    <w:rsid w:val="006544C2"/>
    <w:rsid w:val="00654518"/>
    <w:rsid w:val="006545CE"/>
    <w:rsid w:val="00654970"/>
    <w:rsid w:val="00654AD3"/>
    <w:rsid w:val="00654B3D"/>
    <w:rsid w:val="00654BB1"/>
    <w:rsid w:val="00654CE0"/>
    <w:rsid w:val="0065570D"/>
    <w:rsid w:val="00655766"/>
    <w:rsid w:val="00655A9D"/>
    <w:rsid w:val="00655C54"/>
    <w:rsid w:val="00655ED0"/>
    <w:rsid w:val="00655F54"/>
    <w:rsid w:val="00655F5A"/>
    <w:rsid w:val="006562F3"/>
    <w:rsid w:val="00656627"/>
    <w:rsid w:val="00656721"/>
    <w:rsid w:val="00656789"/>
    <w:rsid w:val="00656846"/>
    <w:rsid w:val="00656931"/>
    <w:rsid w:val="00656E60"/>
    <w:rsid w:val="00657640"/>
    <w:rsid w:val="00657E3B"/>
    <w:rsid w:val="00657E9D"/>
    <w:rsid w:val="00657F02"/>
    <w:rsid w:val="006602B0"/>
    <w:rsid w:val="0066096C"/>
    <w:rsid w:val="006609BD"/>
    <w:rsid w:val="00660B63"/>
    <w:rsid w:val="006611B3"/>
    <w:rsid w:val="006611EF"/>
    <w:rsid w:val="0066130F"/>
    <w:rsid w:val="0066160B"/>
    <w:rsid w:val="00661A34"/>
    <w:rsid w:val="00661BBE"/>
    <w:rsid w:val="00662092"/>
    <w:rsid w:val="006626E6"/>
    <w:rsid w:val="00662A08"/>
    <w:rsid w:val="006630D2"/>
    <w:rsid w:val="006637B2"/>
    <w:rsid w:val="00663920"/>
    <w:rsid w:val="00663A5A"/>
    <w:rsid w:val="00664350"/>
    <w:rsid w:val="0066441D"/>
    <w:rsid w:val="0066446B"/>
    <w:rsid w:val="006647C1"/>
    <w:rsid w:val="0066486D"/>
    <w:rsid w:val="00664963"/>
    <w:rsid w:val="00664C23"/>
    <w:rsid w:val="00664D31"/>
    <w:rsid w:val="00664EC1"/>
    <w:rsid w:val="00664ECB"/>
    <w:rsid w:val="00665155"/>
    <w:rsid w:val="00665B77"/>
    <w:rsid w:val="00665F13"/>
    <w:rsid w:val="006665A9"/>
    <w:rsid w:val="00666A30"/>
    <w:rsid w:val="00666D75"/>
    <w:rsid w:val="00666E3C"/>
    <w:rsid w:val="00666EC4"/>
    <w:rsid w:val="00666FA4"/>
    <w:rsid w:val="006675A0"/>
    <w:rsid w:val="0066762F"/>
    <w:rsid w:val="0066771D"/>
    <w:rsid w:val="006679E0"/>
    <w:rsid w:val="00667B81"/>
    <w:rsid w:val="00667C00"/>
    <w:rsid w:val="00667EDB"/>
    <w:rsid w:val="0066F17C"/>
    <w:rsid w:val="0067037E"/>
    <w:rsid w:val="0067047E"/>
    <w:rsid w:val="00670505"/>
    <w:rsid w:val="00670762"/>
    <w:rsid w:val="00670A33"/>
    <w:rsid w:val="00670BBC"/>
    <w:rsid w:val="00670BC8"/>
    <w:rsid w:val="00670DDB"/>
    <w:rsid w:val="00670EB5"/>
    <w:rsid w:val="00670FA1"/>
    <w:rsid w:val="006710FA"/>
    <w:rsid w:val="00671472"/>
    <w:rsid w:val="006714DD"/>
    <w:rsid w:val="006717F7"/>
    <w:rsid w:val="006719A9"/>
    <w:rsid w:val="00671DE9"/>
    <w:rsid w:val="00671DF0"/>
    <w:rsid w:val="00671E1D"/>
    <w:rsid w:val="00671F1C"/>
    <w:rsid w:val="00671F8A"/>
    <w:rsid w:val="006720EC"/>
    <w:rsid w:val="006722BB"/>
    <w:rsid w:val="00672324"/>
    <w:rsid w:val="00672754"/>
    <w:rsid w:val="00672B48"/>
    <w:rsid w:val="00672D30"/>
    <w:rsid w:val="00672DE0"/>
    <w:rsid w:val="006738AA"/>
    <w:rsid w:val="006739B7"/>
    <w:rsid w:val="00673B73"/>
    <w:rsid w:val="00673D0C"/>
    <w:rsid w:val="00674146"/>
    <w:rsid w:val="00674403"/>
    <w:rsid w:val="00674BCE"/>
    <w:rsid w:val="006751BD"/>
    <w:rsid w:val="0067540A"/>
    <w:rsid w:val="00675540"/>
    <w:rsid w:val="0067574E"/>
    <w:rsid w:val="00675AD7"/>
    <w:rsid w:val="00675D8E"/>
    <w:rsid w:val="00676114"/>
    <w:rsid w:val="00676525"/>
    <w:rsid w:val="006765D7"/>
    <w:rsid w:val="00676618"/>
    <w:rsid w:val="006768A4"/>
    <w:rsid w:val="00676AB9"/>
    <w:rsid w:val="00676ACF"/>
    <w:rsid w:val="00676B09"/>
    <w:rsid w:val="006773CD"/>
    <w:rsid w:val="006774AC"/>
    <w:rsid w:val="00677670"/>
    <w:rsid w:val="00677783"/>
    <w:rsid w:val="00677A1E"/>
    <w:rsid w:val="00677C03"/>
    <w:rsid w:val="006802D3"/>
    <w:rsid w:val="00680358"/>
    <w:rsid w:val="006803A0"/>
    <w:rsid w:val="00680958"/>
    <w:rsid w:val="00680AB4"/>
    <w:rsid w:val="00681575"/>
    <w:rsid w:val="00681A94"/>
    <w:rsid w:val="00681DB4"/>
    <w:rsid w:val="00681E81"/>
    <w:rsid w:val="0068213F"/>
    <w:rsid w:val="006821D5"/>
    <w:rsid w:val="006821F3"/>
    <w:rsid w:val="00682370"/>
    <w:rsid w:val="00682377"/>
    <w:rsid w:val="006823A3"/>
    <w:rsid w:val="00682A9A"/>
    <w:rsid w:val="00682BF7"/>
    <w:rsid w:val="00682DF5"/>
    <w:rsid w:val="00682E81"/>
    <w:rsid w:val="00682F69"/>
    <w:rsid w:val="006830FE"/>
    <w:rsid w:val="006833C7"/>
    <w:rsid w:val="00683630"/>
    <w:rsid w:val="006838E4"/>
    <w:rsid w:val="00683C3C"/>
    <w:rsid w:val="006844B2"/>
    <w:rsid w:val="006844D6"/>
    <w:rsid w:val="0068459E"/>
    <w:rsid w:val="006845F8"/>
    <w:rsid w:val="006848C6"/>
    <w:rsid w:val="00684F8F"/>
    <w:rsid w:val="006850EC"/>
    <w:rsid w:val="006850F5"/>
    <w:rsid w:val="0068515E"/>
    <w:rsid w:val="00685199"/>
    <w:rsid w:val="0068525A"/>
    <w:rsid w:val="00685489"/>
    <w:rsid w:val="00685719"/>
    <w:rsid w:val="00686337"/>
    <w:rsid w:val="00686B54"/>
    <w:rsid w:val="00686BB6"/>
    <w:rsid w:val="006872CA"/>
    <w:rsid w:val="006873C4"/>
    <w:rsid w:val="00687410"/>
    <w:rsid w:val="006877D5"/>
    <w:rsid w:val="00687827"/>
    <w:rsid w:val="00687C09"/>
    <w:rsid w:val="00687C92"/>
    <w:rsid w:val="00687CD3"/>
    <w:rsid w:val="00687CD8"/>
    <w:rsid w:val="00687D66"/>
    <w:rsid w:val="00687E4E"/>
    <w:rsid w:val="006904A5"/>
    <w:rsid w:val="0069076F"/>
    <w:rsid w:val="00690BC1"/>
    <w:rsid w:val="00690C17"/>
    <w:rsid w:val="00690D15"/>
    <w:rsid w:val="00691237"/>
    <w:rsid w:val="00691262"/>
    <w:rsid w:val="006913C6"/>
    <w:rsid w:val="006916B2"/>
    <w:rsid w:val="0069181A"/>
    <w:rsid w:val="006919A1"/>
    <w:rsid w:val="0069218C"/>
    <w:rsid w:val="006924D8"/>
    <w:rsid w:val="00692501"/>
    <w:rsid w:val="00692CF0"/>
    <w:rsid w:val="00692FAD"/>
    <w:rsid w:val="00692FDB"/>
    <w:rsid w:val="00692FDC"/>
    <w:rsid w:val="00693193"/>
    <w:rsid w:val="006936F9"/>
    <w:rsid w:val="00693B2E"/>
    <w:rsid w:val="00694036"/>
    <w:rsid w:val="00694250"/>
    <w:rsid w:val="006943F6"/>
    <w:rsid w:val="006946DD"/>
    <w:rsid w:val="00694795"/>
    <w:rsid w:val="00694806"/>
    <w:rsid w:val="00694BE2"/>
    <w:rsid w:val="00694C21"/>
    <w:rsid w:val="00694DDC"/>
    <w:rsid w:val="00695208"/>
    <w:rsid w:val="0069535D"/>
    <w:rsid w:val="00695BB4"/>
    <w:rsid w:val="00695BC5"/>
    <w:rsid w:val="006961FC"/>
    <w:rsid w:val="00696921"/>
    <w:rsid w:val="00696BFC"/>
    <w:rsid w:val="006974FB"/>
    <w:rsid w:val="0069771A"/>
    <w:rsid w:val="00697AEF"/>
    <w:rsid w:val="00697F6B"/>
    <w:rsid w:val="006A00D4"/>
    <w:rsid w:val="006A03E7"/>
    <w:rsid w:val="006A0612"/>
    <w:rsid w:val="006A0734"/>
    <w:rsid w:val="006A080F"/>
    <w:rsid w:val="006A0C20"/>
    <w:rsid w:val="006A0F08"/>
    <w:rsid w:val="006A10D4"/>
    <w:rsid w:val="006A1185"/>
    <w:rsid w:val="006A1919"/>
    <w:rsid w:val="006A1A78"/>
    <w:rsid w:val="006A1AA1"/>
    <w:rsid w:val="006A1BB3"/>
    <w:rsid w:val="006A1BE1"/>
    <w:rsid w:val="006A1E7D"/>
    <w:rsid w:val="006A1EFC"/>
    <w:rsid w:val="006A2442"/>
    <w:rsid w:val="006A2503"/>
    <w:rsid w:val="006A2845"/>
    <w:rsid w:val="006A294C"/>
    <w:rsid w:val="006A29E3"/>
    <w:rsid w:val="006A2CEE"/>
    <w:rsid w:val="006A3263"/>
    <w:rsid w:val="006A35CF"/>
    <w:rsid w:val="006A3674"/>
    <w:rsid w:val="006A386B"/>
    <w:rsid w:val="006A3A5D"/>
    <w:rsid w:val="006A3C96"/>
    <w:rsid w:val="006A3DEC"/>
    <w:rsid w:val="006A3E7B"/>
    <w:rsid w:val="006A41A6"/>
    <w:rsid w:val="006A4716"/>
    <w:rsid w:val="006A4A61"/>
    <w:rsid w:val="006A4B20"/>
    <w:rsid w:val="006A4B42"/>
    <w:rsid w:val="006A4F69"/>
    <w:rsid w:val="006A508A"/>
    <w:rsid w:val="006A51C0"/>
    <w:rsid w:val="006A5517"/>
    <w:rsid w:val="006A561A"/>
    <w:rsid w:val="006A56CB"/>
    <w:rsid w:val="006A58A3"/>
    <w:rsid w:val="006A5AB4"/>
    <w:rsid w:val="006A5EE1"/>
    <w:rsid w:val="006A619D"/>
    <w:rsid w:val="006A6280"/>
    <w:rsid w:val="006A63AB"/>
    <w:rsid w:val="006A66E9"/>
    <w:rsid w:val="006A69BC"/>
    <w:rsid w:val="006A6C25"/>
    <w:rsid w:val="006A7254"/>
    <w:rsid w:val="006A7F46"/>
    <w:rsid w:val="006B0116"/>
    <w:rsid w:val="006B01E2"/>
    <w:rsid w:val="006B0209"/>
    <w:rsid w:val="006B0558"/>
    <w:rsid w:val="006B08AA"/>
    <w:rsid w:val="006B0A76"/>
    <w:rsid w:val="006B0E06"/>
    <w:rsid w:val="006B11BD"/>
    <w:rsid w:val="006B1314"/>
    <w:rsid w:val="006B1609"/>
    <w:rsid w:val="006B178A"/>
    <w:rsid w:val="006B1E5C"/>
    <w:rsid w:val="006B292E"/>
    <w:rsid w:val="006B2D1C"/>
    <w:rsid w:val="006B3635"/>
    <w:rsid w:val="006B3677"/>
    <w:rsid w:val="006B36DA"/>
    <w:rsid w:val="006B36DB"/>
    <w:rsid w:val="006B38F0"/>
    <w:rsid w:val="006B3A3E"/>
    <w:rsid w:val="006B3C56"/>
    <w:rsid w:val="006B3F0C"/>
    <w:rsid w:val="006B4399"/>
    <w:rsid w:val="006B46EC"/>
    <w:rsid w:val="006B47C3"/>
    <w:rsid w:val="006B5083"/>
    <w:rsid w:val="006B51AB"/>
    <w:rsid w:val="006B5255"/>
    <w:rsid w:val="006B545A"/>
    <w:rsid w:val="006B5520"/>
    <w:rsid w:val="006B55AB"/>
    <w:rsid w:val="006B56F3"/>
    <w:rsid w:val="006B594D"/>
    <w:rsid w:val="006B5ABF"/>
    <w:rsid w:val="006B5B9E"/>
    <w:rsid w:val="006B5CEF"/>
    <w:rsid w:val="006B5D02"/>
    <w:rsid w:val="006B5D4D"/>
    <w:rsid w:val="006B5FE0"/>
    <w:rsid w:val="006B6624"/>
    <w:rsid w:val="006B67BE"/>
    <w:rsid w:val="006B67D3"/>
    <w:rsid w:val="006B67E8"/>
    <w:rsid w:val="006B6808"/>
    <w:rsid w:val="006B68F9"/>
    <w:rsid w:val="006B6CDF"/>
    <w:rsid w:val="006B70F1"/>
    <w:rsid w:val="006B7102"/>
    <w:rsid w:val="006B737E"/>
    <w:rsid w:val="006B740C"/>
    <w:rsid w:val="006B798F"/>
    <w:rsid w:val="006B7A06"/>
    <w:rsid w:val="006B7C02"/>
    <w:rsid w:val="006C02D3"/>
    <w:rsid w:val="006C0545"/>
    <w:rsid w:val="006C0A91"/>
    <w:rsid w:val="006C0DD4"/>
    <w:rsid w:val="006C0ED5"/>
    <w:rsid w:val="006C0FC4"/>
    <w:rsid w:val="006C1884"/>
    <w:rsid w:val="006C1AA2"/>
    <w:rsid w:val="006C1ABC"/>
    <w:rsid w:val="006C1FD1"/>
    <w:rsid w:val="006C24EA"/>
    <w:rsid w:val="006C28BE"/>
    <w:rsid w:val="006C2D55"/>
    <w:rsid w:val="006C3019"/>
    <w:rsid w:val="006C34C8"/>
    <w:rsid w:val="006C3831"/>
    <w:rsid w:val="006C3B38"/>
    <w:rsid w:val="006C3BDB"/>
    <w:rsid w:val="006C4174"/>
    <w:rsid w:val="006C4D01"/>
    <w:rsid w:val="006C4DE4"/>
    <w:rsid w:val="006C4DF0"/>
    <w:rsid w:val="006C4EB5"/>
    <w:rsid w:val="006C5318"/>
    <w:rsid w:val="006C5351"/>
    <w:rsid w:val="006C66FE"/>
    <w:rsid w:val="006C6897"/>
    <w:rsid w:val="006C6BAE"/>
    <w:rsid w:val="006C6C8E"/>
    <w:rsid w:val="006C6E01"/>
    <w:rsid w:val="006C744B"/>
    <w:rsid w:val="006C74A7"/>
    <w:rsid w:val="006C7619"/>
    <w:rsid w:val="006C779E"/>
    <w:rsid w:val="006C791E"/>
    <w:rsid w:val="006C7B88"/>
    <w:rsid w:val="006C7FC7"/>
    <w:rsid w:val="006D01BB"/>
    <w:rsid w:val="006D025C"/>
    <w:rsid w:val="006D0386"/>
    <w:rsid w:val="006D0ADD"/>
    <w:rsid w:val="006D0C28"/>
    <w:rsid w:val="006D0EF5"/>
    <w:rsid w:val="006D0F97"/>
    <w:rsid w:val="006D1159"/>
    <w:rsid w:val="006D11BB"/>
    <w:rsid w:val="006D127B"/>
    <w:rsid w:val="006D1412"/>
    <w:rsid w:val="006D152F"/>
    <w:rsid w:val="006D158D"/>
    <w:rsid w:val="006D19F0"/>
    <w:rsid w:val="006D1C01"/>
    <w:rsid w:val="006D1FE4"/>
    <w:rsid w:val="006D2660"/>
    <w:rsid w:val="006D2B77"/>
    <w:rsid w:val="006D2BED"/>
    <w:rsid w:val="006D2C00"/>
    <w:rsid w:val="006D2E59"/>
    <w:rsid w:val="006D3033"/>
    <w:rsid w:val="006D3270"/>
    <w:rsid w:val="006D33B2"/>
    <w:rsid w:val="006D33F9"/>
    <w:rsid w:val="006D3C7A"/>
    <w:rsid w:val="006D3D68"/>
    <w:rsid w:val="006D3D96"/>
    <w:rsid w:val="006D40F0"/>
    <w:rsid w:val="006D4219"/>
    <w:rsid w:val="006D4269"/>
    <w:rsid w:val="006D42EF"/>
    <w:rsid w:val="006D433F"/>
    <w:rsid w:val="006D43C6"/>
    <w:rsid w:val="006D4B52"/>
    <w:rsid w:val="006D4EB6"/>
    <w:rsid w:val="006D4F83"/>
    <w:rsid w:val="006D54F9"/>
    <w:rsid w:val="006D564A"/>
    <w:rsid w:val="006D5658"/>
    <w:rsid w:val="006D5753"/>
    <w:rsid w:val="006D5A27"/>
    <w:rsid w:val="006D5E76"/>
    <w:rsid w:val="006D6035"/>
    <w:rsid w:val="006D62DA"/>
    <w:rsid w:val="006D641A"/>
    <w:rsid w:val="006D65DB"/>
    <w:rsid w:val="006D6AE5"/>
    <w:rsid w:val="006D6D1C"/>
    <w:rsid w:val="006D6D4A"/>
    <w:rsid w:val="006D6D6C"/>
    <w:rsid w:val="006D7619"/>
    <w:rsid w:val="006D79AB"/>
    <w:rsid w:val="006D7AC5"/>
    <w:rsid w:val="006D7AE7"/>
    <w:rsid w:val="006DEA23"/>
    <w:rsid w:val="006E01A8"/>
    <w:rsid w:val="006E06AF"/>
    <w:rsid w:val="006E0A56"/>
    <w:rsid w:val="006E0A67"/>
    <w:rsid w:val="006E0B77"/>
    <w:rsid w:val="006E0C05"/>
    <w:rsid w:val="006E0F26"/>
    <w:rsid w:val="006E1400"/>
    <w:rsid w:val="006E1660"/>
    <w:rsid w:val="006E28A5"/>
    <w:rsid w:val="006E3092"/>
    <w:rsid w:val="006E3093"/>
    <w:rsid w:val="006E3252"/>
    <w:rsid w:val="006E33E7"/>
    <w:rsid w:val="006E3662"/>
    <w:rsid w:val="006E39D0"/>
    <w:rsid w:val="006E3A6A"/>
    <w:rsid w:val="006E3FC7"/>
    <w:rsid w:val="006E42C5"/>
    <w:rsid w:val="006E430B"/>
    <w:rsid w:val="006E4331"/>
    <w:rsid w:val="006E436E"/>
    <w:rsid w:val="006E4537"/>
    <w:rsid w:val="006E4601"/>
    <w:rsid w:val="006E48DF"/>
    <w:rsid w:val="006E4A92"/>
    <w:rsid w:val="006E4BEC"/>
    <w:rsid w:val="006E4C2A"/>
    <w:rsid w:val="006E4DC8"/>
    <w:rsid w:val="006E4E2F"/>
    <w:rsid w:val="006E4F49"/>
    <w:rsid w:val="006E4F6C"/>
    <w:rsid w:val="006E5025"/>
    <w:rsid w:val="006E5435"/>
    <w:rsid w:val="006E549A"/>
    <w:rsid w:val="006E561A"/>
    <w:rsid w:val="006E5AC8"/>
    <w:rsid w:val="006E5CF0"/>
    <w:rsid w:val="006E5FF1"/>
    <w:rsid w:val="006E609B"/>
    <w:rsid w:val="006E613F"/>
    <w:rsid w:val="006E61EA"/>
    <w:rsid w:val="006E63EB"/>
    <w:rsid w:val="006E63EE"/>
    <w:rsid w:val="006E64EE"/>
    <w:rsid w:val="006E65F6"/>
    <w:rsid w:val="006E6618"/>
    <w:rsid w:val="006E6628"/>
    <w:rsid w:val="006E67C9"/>
    <w:rsid w:val="006E67D0"/>
    <w:rsid w:val="006E6F13"/>
    <w:rsid w:val="006E6F38"/>
    <w:rsid w:val="006E6F78"/>
    <w:rsid w:val="006E721A"/>
    <w:rsid w:val="006E7B8A"/>
    <w:rsid w:val="006E7C4D"/>
    <w:rsid w:val="006E7CF8"/>
    <w:rsid w:val="006E7D50"/>
    <w:rsid w:val="006E7F56"/>
    <w:rsid w:val="006F00E4"/>
    <w:rsid w:val="006F0611"/>
    <w:rsid w:val="006F072D"/>
    <w:rsid w:val="006F0AB5"/>
    <w:rsid w:val="006F0CA5"/>
    <w:rsid w:val="006F0D9A"/>
    <w:rsid w:val="006F0E6D"/>
    <w:rsid w:val="006F0ED3"/>
    <w:rsid w:val="006F137A"/>
    <w:rsid w:val="006F13C4"/>
    <w:rsid w:val="006F1671"/>
    <w:rsid w:val="006F1797"/>
    <w:rsid w:val="006F1C46"/>
    <w:rsid w:val="006F1E9D"/>
    <w:rsid w:val="006F279D"/>
    <w:rsid w:val="006F27DD"/>
    <w:rsid w:val="006F2858"/>
    <w:rsid w:val="006F2B2A"/>
    <w:rsid w:val="006F2B9F"/>
    <w:rsid w:val="006F2D22"/>
    <w:rsid w:val="006F322D"/>
    <w:rsid w:val="006F357A"/>
    <w:rsid w:val="006F377D"/>
    <w:rsid w:val="006F3BB3"/>
    <w:rsid w:val="006F3BEF"/>
    <w:rsid w:val="006F3F5A"/>
    <w:rsid w:val="006F3FD7"/>
    <w:rsid w:val="006F415A"/>
    <w:rsid w:val="006F447D"/>
    <w:rsid w:val="006F4699"/>
    <w:rsid w:val="006F4A15"/>
    <w:rsid w:val="006F4F71"/>
    <w:rsid w:val="006F5092"/>
    <w:rsid w:val="006F528E"/>
    <w:rsid w:val="006F573F"/>
    <w:rsid w:val="006F5ACE"/>
    <w:rsid w:val="006F5C82"/>
    <w:rsid w:val="006F5D32"/>
    <w:rsid w:val="006F61A0"/>
    <w:rsid w:val="006F6210"/>
    <w:rsid w:val="006F6375"/>
    <w:rsid w:val="006F675E"/>
    <w:rsid w:val="006F679E"/>
    <w:rsid w:val="006F68D3"/>
    <w:rsid w:val="006F6B30"/>
    <w:rsid w:val="006F6E3B"/>
    <w:rsid w:val="006F6E47"/>
    <w:rsid w:val="006F7057"/>
    <w:rsid w:val="006F7C0F"/>
    <w:rsid w:val="006F7C9C"/>
    <w:rsid w:val="006F7D4D"/>
    <w:rsid w:val="006F7D96"/>
    <w:rsid w:val="00700080"/>
    <w:rsid w:val="007000FA"/>
    <w:rsid w:val="007003AD"/>
    <w:rsid w:val="0070070A"/>
    <w:rsid w:val="0070082C"/>
    <w:rsid w:val="00700918"/>
    <w:rsid w:val="0070099B"/>
    <w:rsid w:val="00700BAC"/>
    <w:rsid w:val="00701006"/>
    <w:rsid w:val="0070108F"/>
    <w:rsid w:val="007012D5"/>
    <w:rsid w:val="00701364"/>
    <w:rsid w:val="007015D1"/>
    <w:rsid w:val="0070181B"/>
    <w:rsid w:val="007023FA"/>
    <w:rsid w:val="00702890"/>
    <w:rsid w:val="00702986"/>
    <w:rsid w:val="0070318D"/>
    <w:rsid w:val="007033DC"/>
    <w:rsid w:val="007033E1"/>
    <w:rsid w:val="007037C0"/>
    <w:rsid w:val="00703ADE"/>
    <w:rsid w:val="00703BDF"/>
    <w:rsid w:val="00703D22"/>
    <w:rsid w:val="00704352"/>
    <w:rsid w:val="00704A70"/>
    <w:rsid w:val="00704A8D"/>
    <w:rsid w:val="00704AF9"/>
    <w:rsid w:val="00704E77"/>
    <w:rsid w:val="00705126"/>
    <w:rsid w:val="00705358"/>
    <w:rsid w:val="00705432"/>
    <w:rsid w:val="007054BE"/>
    <w:rsid w:val="007056A2"/>
    <w:rsid w:val="00705F59"/>
    <w:rsid w:val="007065AE"/>
    <w:rsid w:val="0070660D"/>
    <w:rsid w:val="0070662F"/>
    <w:rsid w:val="007067DA"/>
    <w:rsid w:val="0070682B"/>
    <w:rsid w:val="0070693A"/>
    <w:rsid w:val="00706994"/>
    <w:rsid w:val="00706CE9"/>
    <w:rsid w:val="0070713D"/>
    <w:rsid w:val="00707179"/>
    <w:rsid w:val="00707230"/>
    <w:rsid w:val="00707346"/>
    <w:rsid w:val="00707394"/>
    <w:rsid w:val="00707432"/>
    <w:rsid w:val="00707449"/>
    <w:rsid w:val="00707742"/>
    <w:rsid w:val="0070797B"/>
    <w:rsid w:val="007079EC"/>
    <w:rsid w:val="00707AC8"/>
    <w:rsid w:val="00707CEA"/>
    <w:rsid w:val="00707E9F"/>
    <w:rsid w:val="00710060"/>
    <w:rsid w:val="007107B0"/>
    <w:rsid w:val="00710D24"/>
    <w:rsid w:val="00710E04"/>
    <w:rsid w:val="00710F53"/>
    <w:rsid w:val="00710FD0"/>
    <w:rsid w:val="00711624"/>
    <w:rsid w:val="00711800"/>
    <w:rsid w:val="00711858"/>
    <w:rsid w:val="00711A7F"/>
    <w:rsid w:val="00711BCC"/>
    <w:rsid w:val="00711D66"/>
    <w:rsid w:val="00712469"/>
    <w:rsid w:val="0071269E"/>
    <w:rsid w:val="00712786"/>
    <w:rsid w:val="0071290F"/>
    <w:rsid w:val="0071292E"/>
    <w:rsid w:val="007129C4"/>
    <w:rsid w:val="00712BE6"/>
    <w:rsid w:val="00712C10"/>
    <w:rsid w:val="007130A6"/>
    <w:rsid w:val="0071355D"/>
    <w:rsid w:val="00713670"/>
    <w:rsid w:val="00713BCD"/>
    <w:rsid w:val="00714069"/>
    <w:rsid w:val="007143BD"/>
    <w:rsid w:val="007144A6"/>
    <w:rsid w:val="0071482A"/>
    <w:rsid w:val="0071508A"/>
    <w:rsid w:val="007153B0"/>
    <w:rsid w:val="00715442"/>
    <w:rsid w:val="007155A7"/>
    <w:rsid w:val="007156B0"/>
    <w:rsid w:val="00715A12"/>
    <w:rsid w:val="00715AC2"/>
    <w:rsid w:val="00715C48"/>
    <w:rsid w:val="0071600F"/>
    <w:rsid w:val="00716098"/>
    <w:rsid w:val="00716185"/>
    <w:rsid w:val="007162CF"/>
    <w:rsid w:val="00716BA6"/>
    <w:rsid w:val="00716EA8"/>
    <w:rsid w:val="00717395"/>
    <w:rsid w:val="007173B6"/>
    <w:rsid w:val="00717463"/>
    <w:rsid w:val="00717599"/>
    <w:rsid w:val="0071788F"/>
    <w:rsid w:val="007178C4"/>
    <w:rsid w:val="00717DD6"/>
    <w:rsid w:val="007202D5"/>
    <w:rsid w:val="007204D1"/>
    <w:rsid w:val="007205BA"/>
    <w:rsid w:val="00720695"/>
    <w:rsid w:val="007214E8"/>
    <w:rsid w:val="007214F2"/>
    <w:rsid w:val="00721B0F"/>
    <w:rsid w:val="00721D85"/>
    <w:rsid w:val="00721F02"/>
    <w:rsid w:val="00722026"/>
    <w:rsid w:val="0072280F"/>
    <w:rsid w:val="0072291C"/>
    <w:rsid w:val="00722A20"/>
    <w:rsid w:val="00722B63"/>
    <w:rsid w:val="00722C87"/>
    <w:rsid w:val="0072304F"/>
    <w:rsid w:val="00723065"/>
    <w:rsid w:val="007231C6"/>
    <w:rsid w:val="0072323D"/>
    <w:rsid w:val="00723325"/>
    <w:rsid w:val="00723514"/>
    <w:rsid w:val="007235F0"/>
    <w:rsid w:val="007237CE"/>
    <w:rsid w:val="007237FD"/>
    <w:rsid w:val="00723954"/>
    <w:rsid w:val="00723A15"/>
    <w:rsid w:val="00723A84"/>
    <w:rsid w:val="00723BE6"/>
    <w:rsid w:val="00723EFB"/>
    <w:rsid w:val="00724174"/>
    <w:rsid w:val="007241A1"/>
    <w:rsid w:val="007241E3"/>
    <w:rsid w:val="0072482F"/>
    <w:rsid w:val="00724A26"/>
    <w:rsid w:val="00724C64"/>
    <w:rsid w:val="00724F5F"/>
    <w:rsid w:val="007255AA"/>
    <w:rsid w:val="007259B6"/>
    <w:rsid w:val="007259F0"/>
    <w:rsid w:val="00725A5B"/>
    <w:rsid w:val="00725C04"/>
    <w:rsid w:val="00725C89"/>
    <w:rsid w:val="007263B7"/>
    <w:rsid w:val="0072680D"/>
    <w:rsid w:val="00726A04"/>
    <w:rsid w:val="00726ACA"/>
    <w:rsid w:val="00726B94"/>
    <w:rsid w:val="0072700F"/>
    <w:rsid w:val="0072717F"/>
    <w:rsid w:val="007272BB"/>
    <w:rsid w:val="00727736"/>
    <w:rsid w:val="00727782"/>
    <w:rsid w:val="007278F6"/>
    <w:rsid w:val="00727F13"/>
    <w:rsid w:val="00730544"/>
    <w:rsid w:val="00730637"/>
    <w:rsid w:val="0073065D"/>
    <w:rsid w:val="0073075C"/>
    <w:rsid w:val="007308B8"/>
    <w:rsid w:val="00730BC0"/>
    <w:rsid w:val="00730F50"/>
    <w:rsid w:val="00731038"/>
    <w:rsid w:val="00731177"/>
    <w:rsid w:val="00731341"/>
    <w:rsid w:val="00731863"/>
    <w:rsid w:val="00731969"/>
    <w:rsid w:val="00731D2B"/>
    <w:rsid w:val="00731EB5"/>
    <w:rsid w:val="00731F6E"/>
    <w:rsid w:val="00732842"/>
    <w:rsid w:val="00732D87"/>
    <w:rsid w:val="007337E7"/>
    <w:rsid w:val="007339DD"/>
    <w:rsid w:val="00733BE0"/>
    <w:rsid w:val="007341E6"/>
    <w:rsid w:val="00734284"/>
    <w:rsid w:val="0073435C"/>
    <w:rsid w:val="00734595"/>
    <w:rsid w:val="0073466D"/>
    <w:rsid w:val="00734780"/>
    <w:rsid w:val="00734B60"/>
    <w:rsid w:val="00734BFE"/>
    <w:rsid w:val="00735539"/>
    <w:rsid w:val="00735C6A"/>
    <w:rsid w:val="00735D46"/>
    <w:rsid w:val="00735DA9"/>
    <w:rsid w:val="0073682C"/>
    <w:rsid w:val="00736A57"/>
    <w:rsid w:val="0073723C"/>
    <w:rsid w:val="00737358"/>
    <w:rsid w:val="00737657"/>
    <w:rsid w:val="0073780F"/>
    <w:rsid w:val="00737BCB"/>
    <w:rsid w:val="00737E59"/>
    <w:rsid w:val="00737F03"/>
    <w:rsid w:val="007401F9"/>
    <w:rsid w:val="007404EF"/>
    <w:rsid w:val="007405E7"/>
    <w:rsid w:val="007407E5"/>
    <w:rsid w:val="00740923"/>
    <w:rsid w:val="00740987"/>
    <w:rsid w:val="00740B89"/>
    <w:rsid w:val="00740BD2"/>
    <w:rsid w:val="00740CF2"/>
    <w:rsid w:val="00740EEB"/>
    <w:rsid w:val="007410DD"/>
    <w:rsid w:val="00741118"/>
    <w:rsid w:val="007412B7"/>
    <w:rsid w:val="00741BD6"/>
    <w:rsid w:val="00741F25"/>
    <w:rsid w:val="007421E2"/>
    <w:rsid w:val="007422F6"/>
    <w:rsid w:val="0074247C"/>
    <w:rsid w:val="00742603"/>
    <w:rsid w:val="0074275E"/>
    <w:rsid w:val="00742C2D"/>
    <w:rsid w:val="00742D7B"/>
    <w:rsid w:val="00743164"/>
    <w:rsid w:val="007431BD"/>
    <w:rsid w:val="007431F8"/>
    <w:rsid w:val="007434E2"/>
    <w:rsid w:val="00743508"/>
    <w:rsid w:val="0074371C"/>
    <w:rsid w:val="007438DB"/>
    <w:rsid w:val="0074393C"/>
    <w:rsid w:val="007439A9"/>
    <w:rsid w:val="00743EFD"/>
    <w:rsid w:val="0074467B"/>
    <w:rsid w:val="00744793"/>
    <w:rsid w:val="007447C0"/>
    <w:rsid w:val="007448DF"/>
    <w:rsid w:val="00744938"/>
    <w:rsid w:val="00744ABD"/>
    <w:rsid w:val="00744B9E"/>
    <w:rsid w:val="00745048"/>
    <w:rsid w:val="007452B5"/>
    <w:rsid w:val="00745675"/>
    <w:rsid w:val="0074578F"/>
    <w:rsid w:val="00745872"/>
    <w:rsid w:val="00745A19"/>
    <w:rsid w:val="00745E16"/>
    <w:rsid w:val="007460DB"/>
    <w:rsid w:val="00746581"/>
    <w:rsid w:val="007467EF"/>
    <w:rsid w:val="00746E8F"/>
    <w:rsid w:val="0074715A"/>
    <w:rsid w:val="00747243"/>
    <w:rsid w:val="0074760C"/>
    <w:rsid w:val="00747AD2"/>
    <w:rsid w:val="00747E00"/>
    <w:rsid w:val="00750058"/>
    <w:rsid w:val="0075005A"/>
    <w:rsid w:val="007500D9"/>
    <w:rsid w:val="00750601"/>
    <w:rsid w:val="007507A7"/>
    <w:rsid w:val="007507B7"/>
    <w:rsid w:val="007509DB"/>
    <w:rsid w:val="00751027"/>
    <w:rsid w:val="007512E3"/>
    <w:rsid w:val="007513C6"/>
    <w:rsid w:val="0075140E"/>
    <w:rsid w:val="007514B7"/>
    <w:rsid w:val="00751B79"/>
    <w:rsid w:val="007522C5"/>
    <w:rsid w:val="007522DB"/>
    <w:rsid w:val="00752B0E"/>
    <w:rsid w:val="00752BB2"/>
    <w:rsid w:val="00752D23"/>
    <w:rsid w:val="00753044"/>
    <w:rsid w:val="007530D5"/>
    <w:rsid w:val="0075373F"/>
    <w:rsid w:val="00753A5F"/>
    <w:rsid w:val="00753A87"/>
    <w:rsid w:val="00753A8B"/>
    <w:rsid w:val="007541EB"/>
    <w:rsid w:val="00754250"/>
    <w:rsid w:val="007545FB"/>
    <w:rsid w:val="0075461C"/>
    <w:rsid w:val="0075499A"/>
    <w:rsid w:val="00754E9C"/>
    <w:rsid w:val="007552A3"/>
    <w:rsid w:val="007552CC"/>
    <w:rsid w:val="00755357"/>
    <w:rsid w:val="007554A7"/>
    <w:rsid w:val="00755579"/>
    <w:rsid w:val="00755776"/>
    <w:rsid w:val="007558EE"/>
    <w:rsid w:val="00755A75"/>
    <w:rsid w:val="00755A8B"/>
    <w:rsid w:val="00755F36"/>
    <w:rsid w:val="0075607C"/>
    <w:rsid w:val="007565EB"/>
    <w:rsid w:val="00756E7D"/>
    <w:rsid w:val="00756EF8"/>
    <w:rsid w:val="00756FC9"/>
    <w:rsid w:val="007570C6"/>
    <w:rsid w:val="00757752"/>
    <w:rsid w:val="00757B35"/>
    <w:rsid w:val="00760008"/>
    <w:rsid w:val="00760889"/>
    <w:rsid w:val="007608D0"/>
    <w:rsid w:val="007609EE"/>
    <w:rsid w:val="00760CB9"/>
    <w:rsid w:val="00760DDB"/>
    <w:rsid w:val="00760F2B"/>
    <w:rsid w:val="00761748"/>
    <w:rsid w:val="00761B3F"/>
    <w:rsid w:val="00761B96"/>
    <w:rsid w:val="00761FAD"/>
    <w:rsid w:val="007620D9"/>
    <w:rsid w:val="00762486"/>
    <w:rsid w:val="007627B5"/>
    <w:rsid w:val="007628E7"/>
    <w:rsid w:val="00762A22"/>
    <w:rsid w:val="00762A79"/>
    <w:rsid w:val="00762C9E"/>
    <w:rsid w:val="00762CF2"/>
    <w:rsid w:val="00762E32"/>
    <w:rsid w:val="00762EDE"/>
    <w:rsid w:val="007630C6"/>
    <w:rsid w:val="00763B2B"/>
    <w:rsid w:val="00764184"/>
    <w:rsid w:val="007647B9"/>
    <w:rsid w:val="00764F65"/>
    <w:rsid w:val="00764FE6"/>
    <w:rsid w:val="00765062"/>
    <w:rsid w:val="00765375"/>
    <w:rsid w:val="007653EB"/>
    <w:rsid w:val="00765654"/>
    <w:rsid w:val="00765743"/>
    <w:rsid w:val="00765DCB"/>
    <w:rsid w:val="0076632B"/>
    <w:rsid w:val="00766783"/>
    <w:rsid w:val="00767269"/>
    <w:rsid w:val="00767384"/>
    <w:rsid w:val="007701A2"/>
    <w:rsid w:val="007707BB"/>
    <w:rsid w:val="00770967"/>
    <w:rsid w:val="00770BDE"/>
    <w:rsid w:val="00770D86"/>
    <w:rsid w:val="00770DE4"/>
    <w:rsid w:val="00771049"/>
    <w:rsid w:val="00771662"/>
    <w:rsid w:val="007723E1"/>
    <w:rsid w:val="0077248B"/>
    <w:rsid w:val="00772A69"/>
    <w:rsid w:val="00772BFD"/>
    <w:rsid w:val="00773196"/>
    <w:rsid w:val="0077322D"/>
    <w:rsid w:val="00773648"/>
    <w:rsid w:val="00773A30"/>
    <w:rsid w:val="00773A3C"/>
    <w:rsid w:val="00773B25"/>
    <w:rsid w:val="00773E6A"/>
    <w:rsid w:val="00774111"/>
    <w:rsid w:val="007741C4"/>
    <w:rsid w:val="0077423C"/>
    <w:rsid w:val="0077431E"/>
    <w:rsid w:val="007748D4"/>
    <w:rsid w:val="00774A63"/>
    <w:rsid w:val="00774C26"/>
    <w:rsid w:val="00774F35"/>
    <w:rsid w:val="00775442"/>
    <w:rsid w:val="0077553E"/>
    <w:rsid w:val="00775B7A"/>
    <w:rsid w:val="00776396"/>
    <w:rsid w:val="00776459"/>
    <w:rsid w:val="007765BA"/>
    <w:rsid w:val="00776731"/>
    <w:rsid w:val="007769BB"/>
    <w:rsid w:val="00776A0F"/>
    <w:rsid w:val="00776A92"/>
    <w:rsid w:val="00776ADE"/>
    <w:rsid w:val="00776BDC"/>
    <w:rsid w:val="00776C9A"/>
    <w:rsid w:val="00777202"/>
    <w:rsid w:val="007774C3"/>
    <w:rsid w:val="007774D5"/>
    <w:rsid w:val="0077756F"/>
    <w:rsid w:val="00777779"/>
    <w:rsid w:val="0077786F"/>
    <w:rsid w:val="00777C8A"/>
    <w:rsid w:val="00777CE6"/>
    <w:rsid w:val="00777DFE"/>
    <w:rsid w:val="00777EA9"/>
    <w:rsid w:val="0078002F"/>
    <w:rsid w:val="007802B8"/>
    <w:rsid w:val="0078068B"/>
    <w:rsid w:val="007809E8"/>
    <w:rsid w:val="00780B71"/>
    <w:rsid w:val="0078111E"/>
    <w:rsid w:val="007812C4"/>
    <w:rsid w:val="007813AF"/>
    <w:rsid w:val="00781CF9"/>
    <w:rsid w:val="00782259"/>
    <w:rsid w:val="00782769"/>
    <w:rsid w:val="00782787"/>
    <w:rsid w:val="00782D01"/>
    <w:rsid w:val="00782E73"/>
    <w:rsid w:val="00783106"/>
    <w:rsid w:val="0078315F"/>
    <w:rsid w:val="0078364B"/>
    <w:rsid w:val="00783DA8"/>
    <w:rsid w:val="00783DCF"/>
    <w:rsid w:val="0078436B"/>
    <w:rsid w:val="007843BB"/>
    <w:rsid w:val="00784AE7"/>
    <w:rsid w:val="0078559B"/>
    <w:rsid w:val="00785731"/>
    <w:rsid w:val="00785829"/>
    <w:rsid w:val="00785A39"/>
    <w:rsid w:val="00785C6E"/>
    <w:rsid w:val="00785C93"/>
    <w:rsid w:val="00785EB6"/>
    <w:rsid w:val="0078601C"/>
    <w:rsid w:val="00786125"/>
    <w:rsid w:val="0078676A"/>
    <w:rsid w:val="00786AC9"/>
    <w:rsid w:val="00786F12"/>
    <w:rsid w:val="007871FA"/>
    <w:rsid w:val="00787517"/>
    <w:rsid w:val="007877B4"/>
    <w:rsid w:val="00787984"/>
    <w:rsid w:val="00787FD3"/>
    <w:rsid w:val="00787FF4"/>
    <w:rsid w:val="007903E1"/>
    <w:rsid w:val="007904BE"/>
    <w:rsid w:val="0079052E"/>
    <w:rsid w:val="00790547"/>
    <w:rsid w:val="00790AFE"/>
    <w:rsid w:val="00790ED9"/>
    <w:rsid w:val="007911B0"/>
    <w:rsid w:val="007915DA"/>
    <w:rsid w:val="00791616"/>
    <w:rsid w:val="00791679"/>
    <w:rsid w:val="00791F41"/>
    <w:rsid w:val="0079257B"/>
    <w:rsid w:val="007926C7"/>
    <w:rsid w:val="00792AFF"/>
    <w:rsid w:val="00792D9F"/>
    <w:rsid w:val="00793389"/>
    <w:rsid w:val="0079339E"/>
    <w:rsid w:val="007937F3"/>
    <w:rsid w:val="00793BC9"/>
    <w:rsid w:val="00793C3C"/>
    <w:rsid w:val="00793E68"/>
    <w:rsid w:val="00793EC6"/>
    <w:rsid w:val="00793F2E"/>
    <w:rsid w:val="007953F2"/>
    <w:rsid w:val="0079548F"/>
    <w:rsid w:val="007954B8"/>
    <w:rsid w:val="00795D1C"/>
    <w:rsid w:val="00796257"/>
    <w:rsid w:val="00796310"/>
    <w:rsid w:val="007964AE"/>
    <w:rsid w:val="00796863"/>
    <w:rsid w:val="007969BF"/>
    <w:rsid w:val="00796BF8"/>
    <w:rsid w:val="00796E0A"/>
    <w:rsid w:val="00796ED1"/>
    <w:rsid w:val="00797262"/>
    <w:rsid w:val="00797323"/>
    <w:rsid w:val="0079737F"/>
    <w:rsid w:val="007974F4"/>
    <w:rsid w:val="0079767C"/>
    <w:rsid w:val="00797799"/>
    <w:rsid w:val="007979A3"/>
    <w:rsid w:val="00797C26"/>
    <w:rsid w:val="00797FCC"/>
    <w:rsid w:val="007A00D7"/>
    <w:rsid w:val="007A042C"/>
    <w:rsid w:val="007A078B"/>
    <w:rsid w:val="007A0FEE"/>
    <w:rsid w:val="007A120B"/>
    <w:rsid w:val="007A129B"/>
    <w:rsid w:val="007A1532"/>
    <w:rsid w:val="007A172B"/>
    <w:rsid w:val="007A1CBF"/>
    <w:rsid w:val="007A2133"/>
    <w:rsid w:val="007A2193"/>
    <w:rsid w:val="007A2A8B"/>
    <w:rsid w:val="007A2EC3"/>
    <w:rsid w:val="007A2F15"/>
    <w:rsid w:val="007A2FD9"/>
    <w:rsid w:val="007A30AA"/>
    <w:rsid w:val="007A30DD"/>
    <w:rsid w:val="007A3552"/>
    <w:rsid w:val="007A3730"/>
    <w:rsid w:val="007A38D5"/>
    <w:rsid w:val="007A40B3"/>
    <w:rsid w:val="007A4349"/>
    <w:rsid w:val="007A446E"/>
    <w:rsid w:val="007A4B7F"/>
    <w:rsid w:val="007A4DF2"/>
    <w:rsid w:val="007A4DFA"/>
    <w:rsid w:val="007A4E37"/>
    <w:rsid w:val="007A4E87"/>
    <w:rsid w:val="007A531E"/>
    <w:rsid w:val="007A5829"/>
    <w:rsid w:val="007A5965"/>
    <w:rsid w:val="007A5AAE"/>
    <w:rsid w:val="007A5C1C"/>
    <w:rsid w:val="007A5C53"/>
    <w:rsid w:val="007A5E02"/>
    <w:rsid w:val="007A5E57"/>
    <w:rsid w:val="007A5FF3"/>
    <w:rsid w:val="007A6612"/>
    <w:rsid w:val="007A6670"/>
    <w:rsid w:val="007A6745"/>
    <w:rsid w:val="007A680C"/>
    <w:rsid w:val="007A687D"/>
    <w:rsid w:val="007A6F36"/>
    <w:rsid w:val="007A6F92"/>
    <w:rsid w:val="007A72B9"/>
    <w:rsid w:val="007A7362"/>
    <w:rsid w:val="007A7870"/>
    <w:rsid w:val="007A78B0"/>
    <w:rsid w:val="007B02E2"/>
    <w:rsid w:val="007B0345"/>
    <w:rsid w:val="007B0490"/>
    <w:rsid w:val="007B0617"/>
    <w:rsid w:val="007B08CE"/>
    <w:rsid w:val="007B1320"/>
    <w:rsid w:val="007B14EC"/>
    <w:rsid w:val="007B1660"/>
    <w:rsid w:val="007B17CD"/>
    <w:rsid w:val="007B17DA"/>
    <w:rsid w:val="007B1AAC"/>
    <w:rsid w:val="007B1D0E"/>
    <w:rsid w:val="007B21D1"/>
    <w:rsid w:val="007B24B2"/>
    <w:rsid w:val="007B24DA"/>
    <w:rsid w:val="007B252F"/>
    <w:rsid w:val="007B25BF"/>
    <w:rsid w:val="007B25C5"/>
    <w:rsid w:val="007B2BEB"/>
    <w:rsid w:val="007B2C1B"/>
    <w:rsid w:val="007B2E83"/>
    <w:rsid w:val="007B3421"/>
    <w:rsid w:val="007B350E"/>
    <w:rsid w:val="007B3719"/>
    <w:rsid w:val="007B37E0"/>
    <w:rsid w:val="007B38E6"/>
    <w:rsid w:val="007B4060"/>
    <w:rsid w:val="007B4208"/>
    <w:rsid w:val="007B498A"/>
    <w:rsid w:val="007B49CF"/>
    <w:rsid w:val="007B49FA"/>
    <w:rsid w:val="007B4B79"/>
    <w:rsid w:val="007B4C1A"/>
    <w:rsid w:val="007B4D1F"/>
    <w:rsid w:val="007B4EF3"/>
    <w:rsid w:val="007B4F0F"/>
    <w:rsid w:val="007B5306"/>
    <w:rsid w:val="007B5801"/>
    <w:rsid w:val="007B5AC8"/>
    <w:rsid w:val="007B64DC"/>
    <w:rsid w:val="007B65AB"/>
    <w:rsid w:val="007B6707"/>
    <w:rsid w:val="007B69A7"/>
    <w:rsid w:val="007B6DD0"/>
    <w:rsid w:val="007B7534"/>
    <w:rsid w:val="007B7A1C"/>
    <w:rsid w:val="007B7A3C"/>
    <w:rsid w:val="007B7B66"/>
    <w:rsid w:val="007B7D82"/>
    <w:rsid w:val="007B7F35"/>
    <w:rsid w:val="007C0529"/>
    <w:rsid w:val="007C05BE"/>
    <w:rsid w:val="007C063B"/>
    <w:rsid w:val="007C0B91"/>
    <w:rsid w:val="007C0BD1"/>
    <w:rsid w:val="007C0C15"/>
    <w:rsid w:val="007C0C63"/>
    <w:rsid w:val="007C0D52"/>
    <w:rsid w:val="007C0EAC"/>
    <w:rsid w:val="007C103B"/>
    <w:rsid w:val="007C138C"/>
    <w:rsid w:val="007C13FD"/>
    <w:rsid w:val="007C1A96"/>
    <w:rsid w:val="007C27DB"/>
    <w:rsid w:val="007C299F"/>
    <w:rsid w:val="007C2C3F"/>
    <w:rsid w:val="007C2E61"/>
    <w:rsid w:val="007C335B"/>
    <w:rsid w:val="007C348B"/>
    <w:rsid w:val="007C354E"/>
    <w:rsid w:val="007C357A"/>
    <w:rsid w:val="007C3620"/>
    <w:rsid w:val="007C39B0"/>
    <w:rsid w:val="007C3E17"/>
    <w:rsid w:val="007C3EC5"/>
    <w:rsid w:val="007C4008"/>
    <w:rsid w:val="007C4090"/>
    <w:rsid w:val="007C4776"/>
    <w:rsid w:val="007C4F38"/>
    <w:rsid w:val="007C5033"/>
    <w:rsid w:val="007C5202"/>
    <w:rsid w:val="007C53B6"/>
    <w:rsid w:val="007C546A"/>
    <w:rsid w:val="007C5608"/>
    <w:rsid w:val="007C5B15"/>
    <w:rsid w:val="007C5C80"/>
    <w:rsid w:val="007C6131"/>
    <w:rsid w:val="007C661A"/>
    <w:rsid w:val="007C6642"/>
    <w:rsid w:val="007C6C8C"/>
    <w:rsid w:val="007C70D2"/>
    <w:rsid w:val="007C72DD"/>
    <w:rsid w:val="007C732D"/>
    <w:rsid w:val="007C738F"/>
    <w:rsid w:val="007C7572"/>
    <w:rsid w:val="007C771D"/>
    <w:rsid w:val="007C7751"/>
    <w:rsid w:val="007C7F89"/>
    <w:rsid w:val="007D02B2"/>
    <w:rsid w:val="007D033C"/>
    <w:rsid w:val="007D048A"/>
    <w:rsid w:val="007D0B2D"/>
    <w:rsid w:val="007D0BCA"/>
    <w:rsid w:val="007D1471"/>
    <w:rsid w:val="007D1486"/>
    <w:rsid w:val="007D1EFB"/>
    <w:rsid w:val="007D206C"/>
    <w:rsid w:val="007D211D"/>
    <w:rsid w:val="007D2153"/>
    <w:rsid w:val="007D275F"/>
    <w:rsid w:val="007D2B43"/>
    <w:rsid w:val="007D2D85"/>
    <w:rsid w:val="007D2DCF"/>
    <w:rsid w:val="007D2F31"/>
    <w:rsid w:val="007D3084"/>
    <w:rsid w:val="007D30DF"/>
    <w:rsid w:val="007D3513"/>
    <w:rsid w:val="007D36C0"/>
    <w:rsid w:val="007D379E"/>
    <w:rsid w:val="007D3D64"/>
    <w:rsid w:val="007D3DB9"/>
    <w:rsid w:val="007D4016"/>
    <w:rsid w:val="007D419A"/>
    <w:rsid w:val="007D41A3"/>
    <w:rsid w:val="007D4217"/>
    <w:rsid w:val="007D45A4"/>
    <w:rsid w:val="007D4D26"/>
    <w:rsid w:val="007D4FC6"/>
    <w:rsid w:val="007D4FD3"/>
    <w:rsid w:val="007D51D1"/>
    <w:rsid w:val="007D5395"/>
    <w:rsid w:val="007D54B6"/>
    <w:rsid w:val="007D5EE6"/>
    <w:rsid w:val="007D6483"/>
    <w:rsid w:val="007D648B"/>
    <w:rsid w:val="007D64A3"/>
    <w:rsid w:val="007D65E7"/>
    <w:rsid w:val="007D669C"/>
    <w:rsid w:val="007D689F"/>
    <w:rsid w:val="007D691D"/>
    <w:rsid w:val="007D6C63"/>
    <w:rsid w:val="007D6DAD"/>
    <w:rsid w:val="007D6E4E"/>
    <w:rsid w:val="007D718D"/>
    <w:rsid w:val="007D71FF"/>
    <w:rsid w:val="007D792B"/>
    <w:rsid w:val="007D79A9"/>
    <w:rsid w:val="007D7B45"/>
    <w:rsid w:val="007D7F72"/>
    <w:rsid w:val="007E0A2F"/>
    <w:rsid w:val="007E0C51"/>
    <w:rsid w:val="007E1120"/>
    <w:rsid w:val="007E11B1"/>
    <w:rsid w:val="007E121D"/>
    <w:rsid w:val="007E1656"/>
    <w:rsid w:val="007E16D3"/>
    <w:rsid w:val="007E1845"/>
    <w:rsid w:val="007E1A6C"/>
    <w:rsid w:val="007E1F00"/>
    <w:rsid w:val="007E23F0"/>
    <w:rsid w:val="007E260B"/>
    <w:rsid w:val="007E2685"/>
    <w:rsid w:val="007E26F6"/>
    <w:rsid w:val="007E2805"/>
    <w:rsid w:val="007E2939"/>
    <w:rsid w:val="007E2CBE"/>
    <w:rsid w:val="007E3235"/>
    <w:rsid w:val="007E33CE"/>
    <w:rsid w:val="007E34BC"/>
    <w:rsid w:val="007E366C"/>
    <w:rsid w:val="007E393C"/>
    <w:rsid w:val="007E39A8"/>
    <w:rsid w:val="007E3A3A"/>
    <w:rsid w:val="007E3C04"/>
    <w:rsid w:val="007E3D23"/>
    <w:rsid w:val="007E3D4C"/>
    <w:rsid w:val="007E3E0E"/>
    <w:rsid w:val="007E4362"/>
    <w:rsid w:val="007E43A5"/>
    <w:rsid w:val="007E4ECD"/>
    <w:rsid w:val="007E50C0"/>
    <w:rsid w:val="007E561D"/>
    <w:rsid w:val="007E5685"/>
    <w:rsid w:val="007E5768"/>
    <w:rsid w:val="007E5A90"/>
    <w:rsid w:val="007E5D68"/>
    <w:rsid w:val="007E5E36"/>
    <w:rsid w:val="007E6525"/>
    <w:rsid w:val="007E691F"/>
    <w:rsid w:val="007E6C75"/>
    <w:rsid w:val="007E70C9"/>
    <w:rsid w:val="007E70ED"/>
    <w:rsid w:val="007E7128"/>
    <w:rsid w:val="007E7622"/>
    <w:rsid w:val="007E7712"/>
    <w:rsid w:val="007E790F"/>
    <w:rsid w:val="007F044A"/>
    <w:rsid w:val="007F0473"/>
    <w:rsid w:val="007F06A9"/>
    <w:rsid w:val="007F082B"/>
    <w:rsid w:val="007F0874"/>
    <w:rsid w:val="007F08A9"/>
    <w:rsid w:val="007F0B8D"/>
    <w:rsid w:val="007F1333"/>
    <w:rsid w:val="007F157A"/>
    <w:rsid w:val="007F15D1"/>
    <w:rsid w:val="007F1642"/>
    <w:rsid w:val="007F1A09"/>
    <w:rsid w:val="007F1BF9"/>
    <w:rsid w:val="007F1D9E"/>
    <w:rsid w:val="007F1F7F"/>
    <w:rsid w:val="007F1F8F"/>
    <w:rsid w:val="007F20AE"/>
    <w:rsid w:val="007F2242"/>
    <w:rsid w:val="007F2842"/>
    <w:rsid w:val="007F2962"/>
    <w:rsid w:val="007F2A6E"/>
    <w:rsid w:val="007F2C6A"/>
    <w:rsid w:val="007F2E39"/>
    <w:rsid w:val="007F3023"/>
    <w:rsid w:val="007F3264"/>
    <w:rsid w:val="007F329D"/>
    <w:rsid w:val="007F33D9"/>
    <w:rsid w:val="007F3A8B"/>
    <w:rsid w:val="007F3C91"/>
    <w:rsid w:val="007F405F"/>
    <w:rsid w:val="007F48BF"/>
    <w:rsid w:val="007F4958"/>
    <w:rsid w:val="007F4D61"/>
    <w:rsid w:val="007F51EE"/>
    <w:rsid w:val="007F56E1"/>
    <w:rsid w:val="007F5EC2"/>
    <w:rsid w:val="007F6272"/>
    <w:rsid w:val="007F6473"/>
    <w:rsid w:val="007F69F7"/>
    <w:rsid w:val="007F6A98"/>
    <w:rsid w:val="007F6D71"/>
    <w:rsid w:val="007F6E4B"/>
    <w:rsid w:val="007F72A9"/>
    <w:rsid w:val="007F73E9"/>
    <w:rsid w:val="007F7A3E"/>
    <w:rsid w:val="007F7BEB"/>
    <w:rsid w:val="007F7C7B"/>
    <w:rsid w:val="007F7DE6"/>
    <w:rsid w:val="007F7E6B"/>
    <w:rsid w:val="007F7F23"/>
    <w:rsid w:val="008001BE"/>
    <w:rsid w:val="0080074F"/>
    <w:rsid w:val="0080081E"/>
    <w:rsid w:val="008009DF"/>
    <w:rsid w:val="00800A7B"/>
    <w:rsid w:val="00800B79"/>
    <w:rsid w:val="0080138C"/>
    <w:rsid w:val="0080145E"/>
    <w:rsid w:val="008015CC"/>
    <w:rsid w:val="00801918"/>
    <w:rsid w:val="00801E64"/>
    <w:rsid w:val="00801ED2"/>
    <w:rsid w:val="00801F22"/>
    <w:rsid w:val="008020B7"/>
    <w:rsid w:val="00802498"/>
    <w:rsid w:val="008025D5"/>
    <w:rsid w:val="008028C0"/>
    <w:rsid w:val="00802A19"/>
    <w:rsid w:val="00803143"/>
    <w:rsid w:val="00803533"/>
    <w:rsid w:val="00803848"/>
    <w:rsid w:val="00803A7B"/>
    <w:rsid w:val="00803AA1"/>
    <w:rsid w:val="00803C21"/>
    <w:rsid w:val="00803E82"/>
    <w:rsid w:val="00803FBB"/>
    <w:rsid w:val="0080418F"/>
    <w:rsid w:val="00804B33"/>
    <w:rsid w:val="00804E4D"/>
    <w:rsid w:val="0080501D"/>
    <w:rsid w:val="00805285"/>
    <w:rsid w:val="00805520"/>
    <w:rsid w:val="008055C1"/>
    <w:rsid w:val="008057B4"/>
    <w:rsid w:val="00805E59"/>
    <w:rsid w:val="00805ED5"/>
    <w:rsid w:val="00805FBB"/>
    <w:rsid w:val="00806547"/>
    <w:rsid w:val="0080657B"/>
    <w:rsid w:val="008065E2"/>
    <w:rsid w:val="00806825"/>
    <w:rsid w:val="00806BB1"/>
    <w:rsid w:val="00806E1E"/>
    <w:rsid w:val="00806E21"/>
    <w:rsid w:val="0080707D"/>
    <w:rsid w:val="008071AF"/>
    <w:rsid w:val="008071CD"/>
    <w:rsid w:val="00807550"/>
    <w:rsid w:val="00807A9D"/>
    <w:rsid w:val="00807AA3"/>
    <w:rsid w:val="00807B06"/>
    <w:rsid w:val="00807E27"/>
    <w:rsid w:val="00807F34"/>
    <w:rsid w:val="008103D1"/>
    <w:rsid w:val="00810659"/>
    <w:rsid w:val="00810799"/>
    <w:rsid w:val="0081096D"/>
    <w:rsid w:val="00810CE3"/>
    <w:rsid w:val="00810DD3"/>
    <w:rsid w:val="00810E76"/>
    <w:rsid w:val="008112FD"/>
    <w:rsid w:val="008117D8"/>
    <w:rsid w:val="008118F5"/>
    <w:rsid w:val="0081191B"/>
    <w:rsid w:val="00811A3D"/>
    <w:rsid w:val="00811AFC"/>
    <w:rsid w:val="00811BB4"/>
    <w:rsid w:val="00811E8C"/>
    <w:rsid w:val="0081252E"/>
    <w:rsid w:val="008126FC"/>
    <w:rsid w:val="00812F9E"/>
    <w:rsid w:val="00813209"/>
    <w:rsid w:val="0081339D"/>
    <w:rsid w:val="008133C6"/>
    <w:rsid w:val="00813467"/>
    <w:rsid w:val="00813485"/>
    <w:rsid w:val="00813BD6"/>
    <w:rsid w:val="00813CEE"/>
    <w:rsid w:val="0081407E"/>
    <w:rsid w:val="008141E3"/>
    <w:rsid w:val="008145BE"/>
    <w:rsid w:val="0081460E"/>
    <w:rsid w:val="008147F1"/>
    <w:rsid w:val="008149EF"/>
    <w:rsid w:val="00814AEF"/>
    <w:rsid w:val="00814C90"/>
    <w:rsid w:val="00814CAF"/>
    <w:rsid w:val="00814D01"/>
    <w:rsid w:val="00814D91"/>
    <w:rsid w:val="008151E7"/>
    <w:rsid w:val="008156BF"/>
    <w:rsid w:val="0081615B"/>
    <w:rsid w:val="00816218"/>
    <w:rsid w:val="00816314"/>
    <w:rsid w:val="0081668A"/>
    <w:rsid w:val="00816787"/>
    <w:rsid w:val="008167E0"/>
    <w:rsid w:val="008168C9"/>
    <w:rsid w:val="00816912"/>
    <w:rsid w:val="0081693E"/>
    <w:rsid w:val="00816A90"/>
    <w:rsid w:val="00816DF9"/>
    <w:rsid w:val="008174FA"/>
    <w:rsid w:val="00817554"/>
    <w:rsid w:val="00817666"/>
    <w:rsid w:val="00817A7E"/>
    <w:rsid w:val="00817C44"/>
    <w:rsid w:val="00817EC9"/>
    <w:rsid w:val="0082029D"/>
    <w:rsid w:val="0082056D"/>
    <w:rsid w:val="00820651"/>
    <w:rsid w:val="008207BC"/>
    <w:rsid w:val="008210BD"/>
    <w:rsid w:val="008211F2"/>
    <w:rsid w:val="008212A4"/>
    <w:rsid w:val="008214A2"/>
    <w:rsid w:val="00821ABD"/>
    <w:rsid w:val="00821BDD"/>
    <w:rsid w:val="008221A7"/>
    <w:rsid w:val="0082239C"/>
    <w:rsid w:val="008227D5"/>
    <w:rsid w:val="00822881"/>
    <w:rsid w:val="0082289B"/>
    <w:rsid w:val="00822973"/>
    <w:rsid w:val="00822995"/>
    <w:rsid w:val="00822AAE"/>
    <w:rsid w:val="00822E30"/>
    <w:rsid w:val="00822EE0"/>
    <w:rsid w:val="0082379F"/>
    <w:rsid w:val="00823815"/>
    <w:rsid w:val="00823DCE"/>
    <w:rsid w:val="00823E87"/>
    <w:rsid w:val="00823FE5"/>
    <w:rsid w:val="0082412C"/>
    <w:rsid w:val="008245C8"/>
    <w:rsid w:val="008246C4"/>
    <w:rsid w:val="0082490A"/>
    <w:rsid w:val="00824B5C"/>
    <w:rsid w:val="00824D13"/>
    <w:rsid w:val="00824D92"/>
    <w:rsid w:val="00824E43"/>
    <w:rsid w:val="00825002"/>
    <w:rsid w:val="00825061"/>
    <w:rsid w:val="00825229"/>
    <w:rsid w:val="00825754"/>
    <w:rsid w:val="008258B7"/>
    <w:rsid w:val="00825B34"/>
    <w:rsid w:val="00825C74"/>
    <w:rsid w:val="00825E26"/>
    <w:rsid w:val="00826205"/>
    <w:rsid w:val="00826420"/>
    <w:rsid w:val="00826544"/>
    <w:rsid w:val="00826620"/>
    <w:rsid w:val="008266B0"/>
    <w:rsid w:val="00826809"/>
    <w:rsid w:val="00826886"/>
    <w:rsid w:val="00826B5D"/>
    <w:rsid w:val="00826FE3"/>
    <w:rsid w:val="008272C9"/>
    <w:rsid w:val="008275F3"/>
    <w:rsid w:val="0082764B"/>
    <w:rsid w:val="008276B6"/>
    <w:rsid w:val="008278F8"/>
    <w:rsid w:val="008279AB"/>
    <w:rsid w:val="0083007A"/>
    <w:rsid w:val="00830159"/>
    <w:rsid w:val="0083039D"/>
    <w:rsid w:val="00830401"/>
    <w:rsid w:val="00830C19"/>
    <w:rsid w:val="00830FFA"/>
    <w:rsid w:val="008310BA"/>
    <w:rsid w:val="008310FF"/>
    <w:rsid w:val="008315FB"/>
    <w:rsid w:val="008318B3"/>
    <w:rsid w:val="00831EFA"/>
    <w:rsid w:val="00832315"/>
    <w:rsid w:val="008323D2"/>
    <w:rsid w:val="00832454"/>
    <w:rsid w:val="008324A6"/>
    <w:rsid w:val="008324B6"/>
    <w:rsid w:val="00832562"/>
    <w:rsid w:val="0083286D"/>
    <w:rsid w:val="0083292B"/>
    <w:rsid w:val="008329FB"/>
    <w:rsid w:val="00832AB1"/>
    <w:rsid w:val="00832AC3"/>
    <w:rsid w:val="00832EC7"/>
    <w:rsid w:val="00832FBC"/>
    <w:rsid w:val="008333CD"/>
    <w:rsid w:val="008335BE"/>
    <w:rsid w:val="00833BA3"/>
    <w:rsid w:val="00833D2F"/>
    <w:rsid w:val="00833D9F"/>
    <w:rsid w:val="008340B3"/>
    <w:rsid w:val="0083448C"/>
    <w:rsid w:val="00834C26"/>
    <w:rsid w:val="00834F56"/>
    <w:rsid w:val="0083548A"/>
    <w:rsid w:val="00835502"/>
    <w:rsid w:val="00835662"/>
    <w:rsid w:val="008356F4"/>
    <w:rsid w:val="00835BDB"/>
    <w:rsid w:val="00835C6B"/>
    <w:rsid w:val="00835EE3"/>
    <w:rsid w:val="0083633C"/>
    <w:rsid w:val="008367A7"/>
    <w:rsid w:val="00836B1C"/>
    <w:rsid w:val="00836B58"/>
    <w:rsid w:val="00836F3F"/>
    <w:rsid w:val="008372A2"/>
    <w:rsid w:val="008372D2"/>
    <w:rsid w:val="0083739A"/>
    <w:rsid w:val="00837589"/>
    <w:rsid w:val="00837696"/>
    <w:rsid w:val="008376B6"/>
    <w:rsid w:val="0083771D"/>
    <w:rsid w:val="0083776F"/>
    <w:rsid w:val="008377F0"/>
    <w:rsid w:val="0083780A"/>
    <w:rsid w:val="00837820"/>
    <w:rsid w:val="0083788F"/>
    <w:rsid w:val="00840013"/>
    <w:rsid w:val="0084002D"/>
    <w:rsid w:val="00840B80"/>
    <w:rsid w:val="0084118B"/>
    <w:rsid w:val="00841531"/>
    <w:rsid w:val="00841888"/>
    <w:rsid w:val="00841A2F"/>
    <w:rsid w:val="00841EE0"/>
    <w:rsid w:val="00842351"/>
    <w:rsid w:val="00842438"/>
    <w:rsid w:val="00842542"/>
    <w:rsid w:val="00842558"/>
    <w:rsid w:val="00842924"/>
    <w:rsid w:val="008429F1"/>
    <w:rsid w:val="00842B35"/>
    <w:rsid w:val="00842C8E"/>
    <w:rsid w:val="0084318B"/>
    <w:rsid w:val="008433D3"/>
    <w:rsid w:val="008437B5"/>
    <w:rsid w:val="008438F8"/>
    <w:rsid w:val="00843AA7"/>
    <w:rsid w:val="00843E96"/>
    <w:rsid w:val="00844072"/>
    <w:rsid w:val="00844177"/>
    <w:rsid w:val="008442FE"/>
    <w:rsid w:val="008445C4"/>
    <w:rsid w:val="008445F7"/>
    <w:rsid w:val="00844977"/>
    <w:rsid w:val="00844C3B"/>
    <w:rsid w:val="00845865"/>
    <w:rsid w:val="008460F4"/>
    <w:rsid w:val="008462E9"/>
    <w:rsid w:val="00846C5F"/>
    <w:rsid w:val="00846CB6"/>
    <w:rsid w:val="00846EE4"/>
    <w:rsid w:val="008478EA"/>
    <w:rsid w:val="00847A4F"/>
    <w:rsid w:val="00847F87"/>
    <w:rsid w:val="00847FF1"/>
    <w:rsid w:val="0085000C"/>
    <w:rsid w:val="00850D35"/>
    <w:rsid w:val="008514C3"/>
    <w:rsid w:val="008515FC"/>
    <w:rsid w:val="00851784"/>
    <w:rsid w:val="00851A3B"/>
    <w:rsid w:val="00851A5C"/>
    <w:rsid w:val="00851AB0"/>
    <w:rsid w:val="00851BAF"/>
    <w:rsid w:val="00851D4C"/>
    <w:rsid w:val="00851D59"/>
    <w:rsid w:val="00851F1C"/>
    <w:rsid w:val="008521EE"/>
    <w:rsid w:val="0085251A"/>
    <w:rsid w:val="0085285D"/>
    <w:rsid w:val="00852EF0"/>
    <w:rsid w:val="00853064"/>
    <w:rsid w:val="008537FC"/>
    <w:rsid w:val="00853EF6"/>
    <w:rsid w:val="00854454"/>
    <w:rsid w:val="00854554"/>
    <w:rsid w:val="008545E4"/>
    <w:rsid w:val="00854714"/>
    <w:rsid w:val="00854723"/>
    <w:rsid w:val="0085500B"/>
    <w:rsid w:val="008552DD"/>
    <w:rsid w:val="008554DD"/>
    <w:rsid w:val="008556ED"/>
    <w:rsid w:val="00855B40"/>
    <w:rsid w:val="00855CD0"/>
    <w:rsid w:val="00855F54"/>
    <w:rsid w:val="00855F5D"/>
    <w:rsid w:val="008561F8"/>
    <w:rsid w:val="008562F8"/>
    <w:rsid w:val="00856485"/>
    <w:rsid w:val="00856587"/>
    <w:rsid w:val="00856A7F"/>
    <w:rsid w:val="00857AA3"/>
    <w:rsid w:val="00857DA7"/>
    <w:rsid w:val="00860003"/>
    <w:rsid w:val="008601CB"/>
    <w:rsid w:val="00860333"/>
    <w:rsid w:val="0086057E"/>
    <w:rsid w:val="008605FB"/>
    <w:rsid w:val="00860782"/>
    <w:rsid w:val="00860B9D"/>
    <w:rsid w:val="0086122D"/>
    <w:rsid w:val="008613C0"/>
    <w:rsid w:val="00861B7D"/>
    <w:rsid w:val="00861F53"/>
    <w:rsid w:val="008623A8"/>
    <w:rsid w:val="00862406"/>
    <w:rsid w:val="0086246C"/>
    <w:rsid w:val="00862542"/>
    <w:rsid w:val="0086261C"/>
    <w:rsid w:val="00862719"/>
    <w:rsid w:val="00862AB9"/>
    <w:rsid w:val="00862B60"/>
    <w:rsid w:val="008631CC"/>
    <w:rsid w:val="00863429"/>
    <w:rsid w:val="00863478"/>
    <w:rsid w:val="0086362D"/>
    <w:rsid w:val="00863760"/>
    <w:rsid w:val="008639C1"/>
    <w:rsid w:val="008640E6"/>
    <w:rsid w:val="008641E5"/>
    <w:rsid w:val="00864544"/>
    <w:rsid w:val="00864601"/>
    <w:rsid w:val="00864634"/>
    <w:rsid w:val="00864663"/>
    <w:rsid w:val="008646C3"/>
    <w:rsid w:val="00864B5E"/>
    <w:rsid w:val="00864E46"/>
    <w:rsid w:val="00864F27"/>
    <w:rsid w:val="00864F49"/>
    <w:rsid w:val="0086548D"/>
    <w:rsid w:val="0086567A"/>
    <w:rsid w:val="008659E2"/>
    <w:rsid w:val="00865BCF"/>
    <w:rsid w:val="00865E7D"/>
    <w:rsid w:val="0086602C"/>
    <w:rsid w:val="0086609F"/>
    <w:rsid w:val="00866184"/>
    <w:rsid w:val="008662AE"/>
    <w:rsid w:val="008662DA"/>
    <w:rsid w:val="00866887"/>
    <w:rsid w:val="00866AA5"/>
    <w:rsid w:val="00866C13"/>
    <w:rsid w:val="00866CB7"/>
    <w:rsid w:val="00866E58"/>
    <w:rsid w:val="00866EDC"/>
    <w:rsid w:val="008670E5"/>
    <w:rsid w:val="00867200"/>
    <w:rsid w:val="008673AA"/>
    <w:rsid w:val="00867805"/>
    <w:rsid w:val="00867921"/>
    <w:rsid w:val="00867AFE"/>
    <w:rsid w:val="00867BDD"/>
    <w:rsid w:val="008702B8"/>
    <w:rsid w:val="0087066D"/>
    <w:rsid w:val="0087069D"/>
    <w:rsid w:val="00870837"/>
    <w:rsid w:val="00870A27"/>
    <w:rsid w:val="00870BB9"/>
    <w:rsid w:val="00870DE6"/>
    <w:rsid w:val="00870FA6"/>
    <w:rsid w:val="00870FCB"/>
    <w:rsid w:val="0087114C"/>
    <w:rsid w:val="00871648"/>
    <w:rsid w:val="00871715"/>
    <w:rsid w:val="00871C44"/>
    <w:rsid w:val="00871FFC"/>
    <w:rsid w:val="008720BD"/>
    <w:rsid w:val="008722F4"/>
    <w:rsid w:val="00872351"/>
    <w:rsid w:val="008724AC"/>
    <w:rsid w:val="0087270B"/>
    <w:rsid w:val="00872776"/>
    <w:rsid w:val="008728BF"/>
    <w:rsid w:val="008728E4"/>
    <w:rsid w:val="00872D45"/>
    <w:rsid w:val="00872E8C"/>
    <w:rsid w:val="00873203"/>
    <w:rsid w:val="0087331A"/>
    <w:rsid w:val="008734E9"/>
    <w:rsid w:val="00873559"/>
    <w:rsid w:val="008735E1"/>
    <w:rsid w:val="00873BDC"/>
    <w:rsid w:val="00874061"/>
    <w:rsid w:val="00874073"/>
    <w:rsid w:val="008740D2"/>
    <w:rsid w:val="008740E5"/>
    <w:rsid w:val="00874115"/>
    <w:rsid w:val="008743AF"/>
    <w:rsid w:val="0087462F"/>
    <w:rsid w:val="0087469B"/>
    <w:rsid w:val="0087494B"/>
    <w:rsid w:val="008749CF"/>
    <w:rsid w:val="00874D27"/>
    <w:rsid w:val="008751C2"/>
    <w:rsid w:val="0087542E"/>
    <w:rsid w:val="00875487"/>
    <w:rsid w:val="00875579"/>
    <w:rsid w:val="008755F6"/>
    <w:rsid w:val="008757E8"/>
    <w:rsid w:val="008758EE"/>
    <w:rsid w:val="00875945"/>
    <w:rsid w:val="00875BA6"/>
    <w:rsid w:val="00875D99"/>
    <w:rsid w:val="00876383"/>
    <w:rsid w:val="00876648"/>
    <w:rsid w:val="008768B7"/>
    <w:rsid w:val="00876B67"/>
    <w:rsid w:val="00876F09"/>
    <w:rsid w:val="00877471"/>
    <w:rsid w:val="00877871"/>
    <w:rsid w:val="00877A66"/>
    <w:rsid w:val="00877D4F"/>
    <w:rsid w:val="00877DA4"/>
    <w:rsid w:val="00880146"/>
    <w:rsid w:val="008801A6"/>
    <w:rsid w:val="00880593"/>
    <w:rsid w:val="0088065C"/>
    <w:rsid w:val="00880941"/>
    <w:rsid w:val="00880A7D"/>
    <w:rsid w:val="00880D55"/>
    <w:rsid w:val="00880E52"/>
    <w:rsid w:val="0088101F"/>
    <w:rsid w:val="00881046"/>
    <w:rsid w:val="008810FF"/>
    <w:rsid w:val="0088137F"/>
    <w:rsid w:val="0088145F"/>
    <w:rsid w:val="008814F4"/>
    <w:rsid w:val="0088153C"/>
    <w:rsid w:val="008816D9"/>
    <w:rsid w:val="00881AC3"/>
    <w:rsid w:val="00881E8D"/>
    <w:rsid w:val="00881EF8"/>
    <w:rsid w:val="00881FF4"/>
    <w:rsid w:val="008825B5"/>
    <w:rsid w:val="00882680"/>
    <w:rsid w:val="00882BF9"/>
    <w:rsid w:val="00883003"/>
    <w:rsid w:val="0088323A"/>
    <w:rsid w:val="008833CF"/>
    <w:rsid w:val="008835EA"/>
    <w:rsid w:val="008836BE"/>
    <w:rsid w:val="00883A2C"/>
    <w:rsid w:val="008848D4"/>
    <w:rsid w:val="00884B4E"/>
    <w:rsid w:val="00884C57"/>
    <w:rsid w:val="00884ECB"/>
    <w:rsid w:val="008852E6"/>
    <w:rsid w:val="00885706"/>
    <w:rsid w:val="00885D2C"/>
    <w:rsid w:val="00885D60"/>
    <w:rsid w:val="008867D2"/>
    <w:rsid w:val="00887872"/>
    <w:rsid w:val="00887D2B"/>
    <w:rsid w:val="00887F77"/>
    <w:rsid w:val="008904F8"/>
    <w:rsid w:val="0089053D"/>
    <w:rsid w:val="008906F3"/>
    <w:rsid w:val="00890A22"/>
    <w:rsid w:val="00890C9F"/>
    <w:rsid w:val="00890CF9"/>
    <w:rsid w:val="00890D2C"/>
    <w:rsid w:val="00890F34"/>
    <w:rsid w:val="00891009"/>
    <w:rsid w:val="008911DC"/>
    <w:rsid w:val="008913AD"/>
    <w:rsid w:val="00891559"/>
    <w:rsid w:val="008917BF"/>
    <w:rsid w:val="00891844"/>
    <w:rsid w:val="00891B9C"/>
    <w:rsid w:val="0089214A"/>
    <w:rsid w:val="0089215C"/>
    <w:rsid w:val="008923C0"/>
    <w:rsid w:val="0089269D"/>
    <w:rsid w:val="00892ABE"/>
    <w:rsid w:val="00892FB1"/>
    <w:rsid w:val="00892FC1"/>
    <w:rsid w:val="0089303C"/>
    <w:rsid w:val="008932E1"/>
    <w:rsid w:val="0089339E"/>
    <w:rsid w:val="00893A25"/>
    <w:rsid w:val="00893C64"/>
    <w:rsid w:val="0089450C"/>
    <w:rsid w:val="00894569"/>
    <w:rsid w:val="008947A0"/>
    <w:rsid w:val="008948C5"/>
    <w:rsid w:val="0089490D"/>
    <w:rsid w:val="0089492F"/>
    <w:rsid w:val="00894B7C"/>
    <w:rsid w:val="00894BEE"/>
    <w:rsid w:val="00894CB8"/>
    <w:rsid w:val="00894D8B"/>
    <w:rsid w:val="00895380"/>
    <w:rsid w:val="008956C7"/>
    <w:rsid w:val="00896208"/>
    <w:rsid w:val="00896260"/>
    <w:rsid w:val="008963DA"/>
    <w:rsid w:val="00896FBA"/>
    <w:rsid w:val="008971C4"/>
    <w:rsid w:val="0089723E"/>
    <w:rsid w:val="00897274"/>
    <w:rsid w:val="008973A2"/>
    <w:rsid w:val="00897487"/>
    <w:rsid w:val="008975BC"/>
    <w:rsid w:val="008976C5"/>
    <w:rsid w:val="00897834"/>
    <w:rsid w:val="008978BF"/>
    <w:rsid w:val="0089799C"/>
    <w:rsid w:val="00897B38"/>
    <w:rsid w:val="00897B5A"/>
    <w:rsid w:val="00897B9C"/>
    <w:rsid w:val="00897C88"/>
    <w:rsid w:val="00897CCC"/>
    <w:rsid w:val="008A01BF"/>
    <w:rsid w:val="008A0793"/>
    <w:rsid w:val="008A0805"/>
    <w:rsid w:val="008A0905"/>
    <w:rsid w:val="008A096C"/>
    <w:rsid w:val="008A0A74"/>
    <w:rsid w:val="008A0EA5"/>
    <w:rsid w:val="008A0F06"/>
    <w:rsid w:val="008A1397"/>
    <w:rsid w:val="008A1576"/>
    <w:rsid w:val="008A19A3"/>
    <w:rsid w:val="008A1A29"/>
    <w:rsid w:val="008A1CF4"/>
    <w:rsid w:val="008A1D1C"/>
    <w:rsid w:val="008A2727"/>
    <w:rsid w:val="008A27D5"/>
    <w:rsid w:val="008A296A"/>
    <w:rsid w:val="008A29CF"/>
    <w:rsid w:val="008A350A"/>
    <w:rsid w:val="008A3B6C"/>
    <w:rsid w:val="008A3DC2"/>
    <w:rsid w:val="008A40D0"/>
    <w:rsid w:val="008A451D"/>
    <w:rsid w:val="008A4AA0"/>
    <w:rsid w:val="008A4E0F"/>
    <w:rsid w:val="008A514A"/>
    <w:rsid w:val="008A5178"/>
    <w:rsid w:val="008A51C0"/>
    <w:rsid w:val="008A5342"/>
    <w:rsid w:val="008A58E5"/>
    <w:rsid w:val="008A5ED4"/>
    <w:rsid w:val="008A6049"/>
    <w:rsid w:val="008A6249"/>
    <w:rsid w:val="008A6458"/>
    <w:rsid w:val="008A6482"/>
    <w:rsid w:val="008A6513"/>
    <w:rsid w:val="008A6729"/>
    <w:rsid w:val="008A6734"/>
    <w:rsid w:val="008A6D1D"/>
    <w:rsid w:val="008A6DC9"/>
    <w:rsid w:val="008A6FEA"/>
    <w:rsid w:val="008A713F"/>
    <w:rsid w:val="008A71ED"/>
    <w:rsid w:val="008A777F"/>
    <w:rsid w:val="008A793D"/>
    <w:rsid w:val="008A7F7C"/>
    <w:rsid w:val="008B038F"/>
    <w:rsid w:val="008B04E4"/>
    <w:rsid w:val="008B05BE"/>
    <w:rsid w:val="008B098A"/>
    <w:rsid w:val="008B0B1C"/>
    <w:rsid w:val="008B0C54"/>
    <w:rsid w:val="008B0CA8"/>
    <w:rsid w:val="008B0DB0"/>
    <w:rsid w:val="008B0F4E"/>
    <w:rsid w:val="008B10A6"/>
    <w:rsid w:val="008B10C4"/>
    <w:rsid w:val="008B112B"/>
    <w:rsid w:val="008B147C"/>
    <w:rsid w:val="008B149E"/>
    <w:rsid w:val="008B17B3"/>
    <w:rsid w:val="008B1A67"/>
    <w:rsid w:val="008B1BC7"/>
    <w:rsid w:val="008B1F99"/>
    <w:rsid w:val="008B1FE6"/>
    <w:rsid w:val="008B23A3"/>
    <w:rsid w:val="008B23CB"/>
    <w:rsid w:val="008B2746"/>
    <w:rsid w:val="008B2A1B"/>
    <w:rsid w:val="008B2B41"/>
    <w:rsid w:val="008B2CF4"/>
    <w:rsid w:val="008B2DF9"/>
    <w:rsid w:val="008B2E0A"/>
    <w:rsid w:val="008B31B9"/>
    <w:rsid w:val="008B32B0"/>
    <w:rsid w:val="008B35B0"/>
    <w:rsid w:val="008B3A49"/>
    <w:rsid w:val="008B3A5C"/>
    <w:rsid w:val="008B3B55"/>
    <w:rsid w:val="008B3BDE"/>
    <w:rsid w:val="008B4099"/>
    <w:rsid w:val="008B40B3"/>
    <w:rsid w:val="008B415F"/>
    <w:rsid w:val="008B4300"/>
    <w:rsid w:val="008B4535"/>
    <w:rsid w:val="008B45C9"/>
    <w:rsid w:val="008B45EE"/>
    <w:rsid w:val="008B4A5F"/>
    <w:rsid w:val="008B4E39"/>
    <w:rsid w:val="008B4E5E"/>
    <w:rsid w:val="008B4F52"/>
    <w:rsid w:val="008B5497"/>
    <w:rsid w:val="008B5575"/>
    <w:rsid w:val="008B55CC"/>
    <w:rsid w:val="008B5A13"/>
    <w:rsid w:val="008B5B55"/>
    <w:rsid w:val="008B5EC8"/>
    <w:rsid w:val="008B5FDC"/>
    <w:rsid w:val="008B5FFC"/>
    <w:rsid w:val="008B6AD7"/>
    <w:rsid w:val="008B6C1D"/>
    <w:rsid w:val="008B6CC5"/>
    <w:rsid w:val="008B6EAD"/>
    <w:rsid w:val="008B6FBB"/>
    <w:rsid w:val="008B7162"/>
    <w:rsid w:val="008B7274"/>
    <w:rsid w:val="008B750C"/>
    <w:rsid w:val="008B794E"/>
    <w:rsid w:val="008B7B43"/>
    <w:rsid w:val="008B7CB4"/>
    <w:rsid w:val="008B7D44"/>
    <w:rsid w:val="008C01E0"/>
    <w:rsid w:val="008C04B7"/>
    <w:rsid w:val="008C0901"/>
    <w:rsid w:val="008C090F"/>
    <w:rsid w:val="008C09D5"/>
    <w:rsid w:val="008C0AFD"/>
    <w:rsid w:val="008C0D78"/>
    <w:rsid w:val="008C0FB7"/>
    <w:rsid w:val="008C1513"/>
    <w:rsid w:val="008C1560"/>
    <w:rsid w:val="008C19C7"/>
    <w:rsid w:val="008C1AB0"/>
    <w:rsid w:val="008C1B86"/>
    <w:rsid w:val="008C1D7C"/>
    <w:rsid w:val="008C1E0D"/>
    <w:rsid w:val="008C1E41"/>
    <w:rsid w:val="008C1F7A"/>
    <w:rsid w:val="008C2754"/>
    <w:rsid w:val="008C279E"/>
    <w:rsid w:val="008C2E69"/>
    <w:rsid w:val="008C3549"/>
    <w:rsid w:val="008C3606"/>
    <w:rsid w:val="008C3655"/>
    <w:rsid w:val="008C39D8"/>
    <w:rsid w:val="008C3D9F"/>
    <w:rsid w:val="008C3EA7"/>
    <w:rsid w:val="008C4293"/>
    <w:rsid w:val="008C42D9"/>
    <w:rsid w:val="008C4366"/>
    <w:rsid w:val="008C47A0"/>
    <w:rsid w:val="008C4A12"/>
    <w:rsid w:val="008C4AB7"/>
    <w:rsid w:val="008C4C37"/>
    <w:rsid w:val="008C4EDF"/>
    <w:rsid w:val="008C5185"/>
    <w:rsid w:val="008C5620"/>
    <w:rsid w:val="008C590D"/>
    <w:rsid w:val="008C5BF1"/>
    <w:rsid w:val="008C5FBD"/>
    <w:rsid w:val="008C6821"/>
    <w:rsid w:val="008C6A9C"/>
    <w:rsid w:val="008C6C12"/>
    <w:rsid w:val="008C6CB0"/>
    <w:rsid w:val="008C6EA1"/>
    <w:rsid w:val="008C6EB1"/>
    <w:rsid w:val="008C7095"/>
    <w:rsid w:val="008C70A0"/>
    <w:rsid w:val="008C70E4"/>
    <w:rsid w:val="008C738C"/>
    <w:rsid w:val="008C73A2"/>
    <w:rsid w:val="008C766E"/>
    <w:rsid w:val="008C7959"/>
    <w:rsid w:val="008C7BEB"/>
    <w:rsid w:val="008CB3F4"/>
    <w:rsid w:val="008D049A"/>
    <w:rsid w:val="008D0573"/>
    <w:rsid w:val="008D08CE"/>
    <w:rsid w:val="008D10C7"/>
    <w:rsid w:val="008D127D"/>
    <w:rsid w:val="008D1376"/>
    <w:rsid w:val="008D1384"/>
    <w:rsid w:val="008D17EB"/>
    <w:rsid w:val="008D1BBC"/>
    <w:rsid w:val="008D1FB2"/>
    <w:rsid w:val="008D2061"/>
    <w:rsid w:val="008D25F9"/>
    <w:rsid w:val="008D27C0"/>
    <w:rsid w:val="008D2CCA"/>
    <w:rsid w:val="008D2D49"/>
    <w:rsid w:val="008D2F7B"/>
    <w:rsid w:val="008D2F80"/>
    <w:rsid w:val="008D385B"/>
    <w:rsid w:val="008D3AA5"/>
    <w:rsid w:val="008D40A3"/>
    <w:rsid w:val="008D41D2"/>
    <w:rsid w:val="008D469F"/>
    <w:rsid w:val="008D4A39"/>
    <w:rsid w:val="008D4AE8"/>
    <w:rsid w:val="008D4AFC"/>
    <w:rsid w:val="008D4E42"/>
    <w:rsid w:val="008D501A"/>
    <w:rsid w:val="008D5026"/>
    <w:rsid w:val="008D59C1"/>
    <w:rsid w:val="008D5B04"/>
    <w:rsid w:val="008D5B1E"/>
    <w:rsid w:val="008D5E03"/>
    <w:rsid w:val="008D61F0"/>
    <w:rsid w:val="008D62E5"/>
    <w:rsid w:val="008D634E"/>
    <w:rsid w:val="008D667A"/>
    <w:rsid w:val="008D6891"/>
    <w:rsid w:val="008D68F9"/>
    <w:rsid w:val="008D6AA5"/>
    <w:rsid w:val="008D6C87"/>
    <w:rsid w:val="008D6FB9"/>
    <w:rsid w:val="008D716D"/>
    <w:rsid w:val="008D7854"/>
    <w:rsid w:val="008D7C34"/>
    <w:rsid w:val="008D7F65"/>
    <w:rsid w:val="008E0414"/>
    <w:rsid w:val="008E0697"/>
    <w:rsid w:val="008E0B81"/>
    <w:rsid w:val="008E0CD1"/>
    <w:rsid w:val="008E1052"/>
    <w:rsid w:val="008E1105"/>
    <w:rsid w:val="008E122B"/>
    <w:rsid w:val="008E1321"/>
    <w:rsid w:val="008E139E"/>
    <w:rsid w:val="008E1633"/>
    <w:rsid w:val="008E19B9"/>
    <w:rsid w:val="008E1BEA"/>
    <w:rsid w:val="008E1D5B"/>
    <w:rsid w:val="008E1E79"/>
    <w:rsid w:val="008E2066"/>
    <w:rsid w:val="008E2263"/>
    <w:rsid w:val="008E2512"/>
    <w:rsid w:val="008E2589"/>
    <w:rsid w:val="008E259E"/>
    <w:rsid w:val="008E25D9"/>
    <w:rsid w:val="008E26F6"/>
    <w:rsid w:val="008E28B1"/>
    <w:rsid w:val="008E2B45"/>
    <w:rsid w:val="008E2BB5"/>
    <w:rsid w:val="008E2DF2"/>
    <w:rsid w:val="008E3001"/>
    <w:rsid w:val="008E3035"/>
    <w:rsid w:val="008E30D9"/>
    <w:rsid w:val="008E364D"/>
    <w:rsid w:val="008E37CF"/>
    <w:rsid w:val="008E3E0D"/>
    <w:rsid w:val="008E407C"/>
    <w:rsid w:val="008E4104"/>
    <w:rsid w:val="008E41F2"/>
    <w:rsid w:val="008E42B8"/>
    <w:rsid w:val="008E42EA"/>
    <w:rsid w:val="008E4603"/>
    <w:rsid w:val="008E4609"/>
    <w:rsid w:val="008E4654"/>
    <w:rsid w:val="008E4A54"/>
    <w:rsid w:val="008E4A9A"/>
    <w:rsid w:val="008E4C16"/>
    <w:rsid w:val="008E4EF8"/>
    <w:rsid w:val="008E50EE"/>
    <w:rsid w:val="008E51B4"/>
    <w:rsid w:val="008E51CB"/>
    <w:rsid w:val="008E553A"/>
    <w:rsid w:val="008E5A7E"/>
    <w:rsid w:val="008E60A9"/>
    <w:rsid w:val="008E60E7"/>
    <w:rsid w:val="008E61EB"/>
    <w:rsid w:val="008E621B"/>
    <w:rsid w:val="008E651E"/>
    <w:rsid w:val="008E67C2"/>
    <w:rsid w:val="008E6A5E"/>
    <w:rsid w:val="008E6AB8"/>
    <w:rsid w:val="008E6F9A"/>
    <w:rsid w:val="008E713D"/>
    <w:rsid w:val="008E761E"/>
    <w:rsid w:val="008E7905"/>
    <w:rsid w:val="008E7973"/>
    <w:rsid w:val="008E79A3"/>
    <w:rsid w:val="008E7BE0"/>
    <w:rsid w:val="008E7CB3"/>
    <w:rsid w:val="008F0108"/>
    <w:rsid w:val="008F03D5"/>
    <w:rsid w:val="008F04C8"/>
    <w:rsid w:val="008F05FD"/>
    <w:rsid w:val="008F0796"/>
    <w:rsid w:val="008F0990"/>
    <w:rsid w:val="008F0BB1"/>
    <w:rsid w:val="008F0BD3"/>
    <w:rsid w:val="008F0D82"/>
    <w:rsid w:val="008F12F8"/>
    <w:rsid w:val="008F16D7"/>
    <w:rsid w:val="008F18AA"/>
    <w:rsid w:val="008F18F8"/>
    <w:rsid w:val="008F1FD6"/>
    <w:rsid w:val="008F1FEC"/>
    <w:rsid w:val="008F26F5"/>
    <w:rsid w:val="008F2EB9"/>
    <w:rsid w:val="008F3047"/>
    <w:rsid w:val="008F3386"/>
    <w:rsid w:val="008F369C"/>
    <w:rsid w:val="008F3C86"/>
    <w:rsid w:val="008F3E09"/>
    <w:rsid w:val="008F4111"/>
    <w:rsid w:val="008F4419"/>
    <w:rsid w:val="008F4524"/>
    <w:rsid w:val="008F4A49"/>
    <w:rsid w:val="008F4D94"/>
    <w:rsid w:val="008F4E14"/>
    <w:rsid w:val="008F56C7"/>
    <w:rsid w:val="008F5826"/>
    <w:rsid w:val="008F5BE9"/>
    <w:rsid w:val="008F5CC0"/>
    <w:rsid w:val="008F601B"/>
    <w:rsid w:val="008F6266"/>
    <w:rsid w:val="008F63BC"/>
    <w:rsid w:val="008F64C5"/>
    <w:rsid w:val="008F676B"/>
    <w:rsid w:val="008F6816"/>
    <w:rsid w:val="008F6A1E"/>
    <w:rsid w:val="008F6C49"/>
    <w:rsid w:val="008F6CD0"/>
    <w:rsid w:val="008F6F00"/>
    <w:rsid w:val="008F715A"/>
    <w:rsid w:val="008F74EF"/>
    <w:rsid w:val="008F790E"/>
    <w:rsid w:val="008F7EB2"/>
    <w:rsid w:val="0090008F"/>
    <w:rsid w:val="0090038A"/>
    <w:rsid w:val="009003B5"/>
    <w:rsid w:val="009005B5"/>
    <w:rsid w:val="009009EA"/>
    <w:rsid w:val="00900A39"/>
    <w:rsid w:val="00900A40"/>
    <w:rsid w:val="00900AA9"/>
    <w:rsid w:val="00900B4B"/>
    <w:rsid w:val="00900C97"/>
    <w:rsid w:val="00900E84"/>
    <w:rsid w:val="009011AA"/>
    <w:rsid w:val="009012F0"/>
    <w:rsid w:val="00901D8B"/>
    <w:rsid w:val="00902CDF"/>
    <w:rsid w:val="00902D76"/>
    <w:rsid w:val="00902FBE"/>
    <w:rsid w:val="009030C4"/>
    <w:rsid w:val="00903101"/>
    <w:rsid w:val="00903714"/>
    <w:rsid w:val="00903BD0"/>
    <w:rsid w:val="00903CB6"/>
    <w:rsid w:val="00903E7C"/>
    <w:rsid w:val="00903E91"/>
    <w:rsid w:val="0090413F"/>
    <w:rsid w:val="00904444"/>
    <w:rsid w:val="00904B32"/>
    <w:rsid w:val="00904E6D"/>
    <w:rsid w:val="0090522F"/>
    <w:rsid w:val="00905398"/>
    <w:rsid w:val="009053F8"/>
    <w:rsid w:val="00905614"/>
    <w:rsid w:val="0090568C"/>
    <w:rsid w:val="0090569C"/>
    <w:rsid w:val="009056C6"/>
    <w:rsid w:val="009056FF"/>
    <w:rsid w:val="0090595F"/>
    <w:rsid w:val="00905A35"/>
    <w:rsid w:val="00905E69"/>
    <w:rsid w:val="00905F8B"/>
    <w:rsid w:val="0090610D"/>
    <w:rsid w:val="00906683"/>
    <w:rsid w:val="00906766"/>
    <w:rsid w:val="00906A3C"/>
    <w:rsid w:val="00906AEC"/>
    <w:rsid w:val="00906C77"/>
    <w:rsid w:val="00906CD5"/>
    <w:rsid w:val="009078ED"/>
    <w:rsid w:val="00910363"/>
    <w:rsid w:val="00910664"/>
    <w:rsid w:val="009108CB"/>
    <w:rsid w:val="00910BDB"/>
    <w:rsid w:val="00910C4F"/>
    <w:rsid w:val="00910E4A"/>
    <w:rsid w:val="00911310"/>
    <w:rsid w:val="00911432"/>
    <w:rsid w:val="00911518"/>
    <w:rsid w:val="00911612"/>
    <w:rsid w:val="00911FD2"/>
    <w:rsid w:val="00912070"/>
    <w:rsid w:val="009120F8"/>
    <w:rsid w:val="00912139"/>
    <w:rsid w:val="00912232"/>
    <w:rsid w:val="00912A46"/>
    <w:rsid w:val="00912B0B"/>
    <w:rsid w:val="00912BAC"/>
    <w:rsid w:val="00912F44"/>
    <w:rsid w:val="00913072"/>
    <w:rsid w:val="0091342E"/>
    <w:rsid w:val="0091349E"/>
    <w:rsid w:val="00913513"/>
    <w:rsid w:val="009139C7"/>
    <w:rsid w:val="00913CEA"/>
    <w:rsid w:val="00913DC9"/>
    <w:rsid w:val="00913F14"/>
    <w:rsid w:val="009145C0"/>
    <w:rsid w:val="00914876"/>
    <w:rsid w:val="009148B7"/>
    <w:rsid w:val="00914E86"/>
    <w:rsid w:val="00914EC7"/>
    <w:rsid w:val="00915033"/>
    <w:rsid w:val="009150F4"/>
    <w:rsid w:val="00915275"/>
    <w:rsid w:val="0091528C"/>
    <w:rsid w:val="009156C2"/>
    <w:rsid w:val="009157AE"/>
    <w:rsid w:val="00915825"/>
    <w:rsid w:val="00915FB9"/>
    <w:rsid w:val="0091640B"/>
    <w:rsid w:val="00916C32"/>
    <w:rsid w:val="00916D89"/>
    <w:rsid w:val="009171DC"/>
    <w:rsid w:val="00917200"/>
    <w:rsid w:val="009173F9"/>
    <w:rsid w:val="00917AA9"/>
    <w:rsid w:val="00920592"/>
    <w:rsid w:val="0092097E"/>
    <w:rsid w:val="00920A7D"/>
    <w:rsid w:val="00920EC0"/>
    <w:rsid w:val="00920F12"/>
    <w:rsid w:val="009211AE"/>
    <w:rsid w:val="0092143E"/>
    <w:rsid w:val="0092158E"/>
    <w:rsid w:val="0092162D"/>
    <w:rsid w:val="0092172F"/>
    <w:rsid w:val="009217D3"/>
    <w:rsid w:val="009217DC"/>
    <w:rsid w:val="00921D26"/>
    <w:rsid w:val="00922370"/>
    <w:rsid w:val="00922810"/>
    <w:rsid w:val="00922B2E"/>
    <w:rsid w:val="00922CA2"/>
    <w:rsid w:val="00922D32"/>
    <w:rsid w:val="00922DC4"/>
    <w:rsid w:val="00923158"/>
    <w:rsid w:val="00923242"/>
    <w:rsid w:val="009234E4"/>
    <w:rsid w:val="009234FF"/>
    <w:rsid w:val="00923DFE"/>
    <w:rsid w:val="00924254"/>
    <w:rsid w:val="009244DE"/>
    <w:rsid w:val="009244DF"/>
    <w:rsid w:val="00924629"/>
    <w:rsid w:val="009249EE"/>
    <w:rsid w:val="00924A64"/>
    <w:rsid w:val="00924B56"/>
    <w:rsid w:val="009253EA"/>
    <w:rsid w:val="009255A3"/>
    <w:rsid w:val="009257F5"/>
    <w:rsid w:val="00925BF6"/>
    <w:rsid w:val="00925C32"/>
    <w:rsid w:val="00925EEF"/>
    <w:rsid w:val="00925FDB"/>
    <w:rsid w:val="009265E0"/>
    <w:rsid w:val="00926618"/>
    <w:rsid w:val="0092662B"/>
    <w:rsid w:val="00926D3F"/>
    <w:rsid w:val="00926D4F"/>
    <w:rsid w:val="00927161"/>
    <w:rsid w:val="009271CA"/>
    <w:rsid w:val="0092756D"/>
    <w:rsid w:val="00927611"/>
    <w:rsid w:val="009279D6"/>
    <w:rsid w:val="00927AAB"/>
    <w:rsid w:val="00927AB1"/>
    <w:rsid w:val="00927BDC"/>
    <w:rsid w:val="00930143"/>
    <w:rsid w:val="009304BF"/>
    <w:rsid w:val="00930634"/>
    <w:rsid w:val="00930B9B"/>
    <w:rsid w:val="00931078"/>
    <w:rsid w:val="009314EF"/>
    <w:rsid w:val="009316FE"/>
    <w:rsid w:val="009319A7"/>
    <w:rsid w:val="00931B6C"/>
    <w:rsid w:val="00931E01"/>
    <w:rsid w:val="00931E3E"/>
    <w:rsid w:val="009324A9"/>
    <w:rsid w:val="009324AA"/>
    <w:rsid w:val="009325D6"/>
    <w:rsid w:val="00932671"/>
    <w:rsid w:val="00932759"/>
    <w:rsid w:val="00932768"/>
    <w:rsid w:val="00932799"/>
    <w:rsid w:val="00932D49"/>
    <w:rsid w:val="00933122"/>
    <w:rsid w:val="009334D2"/>
    <w:rsid w:val="009335B5"/>
    <w:rsid w:val="009335B7"/>
    <w:rsid w:val="00933721"/>
    <w:rsid w:val="00933AD5"/>
    <w:rsid w:val="0093408B"/>
    <w:rsid w:val="009342EA"/>
    <w:rsid w:val="00934659"/>
    <w:rsid w:val="0093491D"/>
    <w:rsid w:val="00934950"/>
    <w:rsid w:val="009351F0"/>
    <w:rsid w:val="00935565"/>
    <w:rsid w:val="00935DA3"/>
    <w:rsid w:val="00935E8E"/>
    <w:rsid w:val="009361B3"/>
    <w:rsid w:val="00936352"/>
    <w:rsid w:val="009363CD"/>
    <w:rsid w:val="00936442"/>
    <w:rsid w:val="009372B7"/>
    <w:rsid w:val="00937426"/>
    <w:rsid w:val="009374E4"/>
    <w:rsid w:val="00937761"/>
    <w:rsid w:val="00937793"/>
    <w:rsid w:val="0093798C"/>
    <w:rsid w:val="00940068"/>
    <w:rsid w:val="009402B4"/>
    <w:rsid w:val="00940333"/>
    <w:rsid w:val="00940BA5"/>
    <w:rsid w:val="00940D8C"/>
    <w:rsid w:val="00940E93"/>
    <w:rsid w:val="00940F45"/>
    <w:rsid w:val="00941264"/>
    <w:rsid w:val="0094127F"/>
    <w:rsid w:val="00941398"/>
    <w:rsid w:val="00941A38"/>
    <w:rsid w:val="00941C48"/>
    <w:rsid w:val="00941D20"/>
    <w:rsid w:val="00941D51"/>
    <w:rsid w:val="00942285"/>
    <w:rsid w:val="00942623"/>
    <w:rsid w:val="00942638"/>
    <w:rsid w:val="00942869"/>
    <w:rsid w:val="009429E0"/>
    <w:rsid w:val="00942E60"/>
    <w:rsid w:val="009434F0"/>
    <w:rsid w:val="0094361A"/>
    <w:rsid w:val="00943D50"/>
    <w:rsid w:val="00943EB0"/>
    <w:rsid w:val="009441EF"/>
    <w:rsid w:val="00944238"/>
    <w:rsid w:val="00944439"/>
    <w:rsid w:val="0094467A"/>
    <w:rsid w:val="00945014"/>
    <w:rsid w:val="00945BBC"/>
    <w:rsid w:val="00945DBA"/>
    <w:rsid w:val="0094635D"/>
    <w:rsid w:val="009465DF"/>
    <w:rsid w:val="00946A70"/>
    <w:rsid w:val="00946A96"/>
    <w:rsid w:val="00947248"/>
    <w:rsid w:val="0094754F"/>
    <w:rsid w:val="00947556"/>
    <w:rsid w:val="009475A2"/>
    <w:rsid w:val="009477AB"/>
    <w:rsid w:val="00947824"/>
    <w:rsid w:val="00947AFB"/>
    <w:rsid w:val="00947B63"/>
    <w:rsid w:val="00947C3A"/>
    <w:rsid w:val="00947C71"/>
    <w:rsid w:val="00947D09"/>
    <w:rsid w:val="009504E7"/>
    <w:rsid w:val="0095057A"/>
    <w:rsid w:val="00950B36"/>
    <w:rsid w:val="00951485"/>
    <w:rsid w:val="00951492"/>
    <w:rsid w:val="009515FD"/>
    <w:rsid w:val="0095189B"/>
    <w:rsid w:val="009519DE"/>
    <w:rsid w:val="00951FF3"/>
    <w:rsid w:val="009525AB"/>
    <w:rsid w:val="00952658"/>
    <w:rsid w:val="00952A99"/>
    <w:rsid w:val="00952B26"/>
    <w:rsid w:val="00952F34"/>
    <w:rsid w:val="009532AC"/>
    <w:rsid w:val="00953942"/>
    <w:rsid w:val="00953CB9"/>
    <w:rsid w:val="00953E57"/>
    <w:rsid w:val="00954086"/>
    <w:rsid w:val="009541AD"/>
    <w:rsid w:val="00954672"/>
    <w:rsid w:val="0095475E"/>
    <w:rsid w:val="009547F8"/>
    <w:rsid w:val="00954D04"/>
    <w:rsid w:val="00955087"/>
    <w:rsid w:val="009550BF"/>
    <w:rsid w:val="00955105"/>
    <w:rsid w:val="009551AF"/>
    <w:rsid w:val="009558F0"/>
    <w:rsid w:val="00955F68"/>
    <w:rsid w:val="009561D4"/>
    <w:rsid w:val="009562F1"/>
    <w:rsid w:val="00956642"/>
    <w:rsid w:val="00956B55"/>
    <w:rsid w:val="009574B6"/>
    <w:rsid w:val="009574B9"/>
    <w:rsid w:val="00957844"/>
    <w:rsid w:val="00957B14"/>
    <w:rsid w:val="00957DD3"/>
    <w:rsid w:val="00957FA6"/>
    <w:rsid w:val="0096021A"/>
    <w:rsid w:val="00960269"/>
    <w:rsid w:val="00960314"/>
    <w:rsid w:val="0096037D"/>
    <w:rsid w:val="00960BF7"/>
    <w:rsid w:val="00960D05"/>
    <w:rsid w:val="00960E40"/>
    <w:rsid w:val="00961062"/>
    <w:rsid w:val="00961070"/>
    <w:rsid w:val="00961126"/>
    <w:rsid w:val="009616D0"/>
    <w:rsid w:val="00961A0C"/>
    <w:rsid w:val="00961A88"/>
    <w:rsid w:val="00961C87"/>
    <w:rsid w:val="0096280F"/>
    <w:rsid w:val="009629F8"/>
    <w:rsid w:val="00962A67"/>
    <w:rsid w:val="00962D39"/>
    <w:rsid w:val="009630EF"/>
    <w:rsid w:val="00963195"/>
    <w:rsid w:val="009631F7"/>
    <w:rsid w:val="009633EC"/>
    <w:rsid w:val="00963BA9"/>
    <w:rsid w:val="00963BC2"/>
    <w:rsid w:val="00963BD8"/>
    <w:rsid w:val="00963E09"/>
    <w:rsid w:val="0096420B"/>
    <w:rsid w:val="00964388"/>
    <w:rsid w:val="00964438"/>
    <w:rsid w:val="00964721"/>
    <w:rsid w:val="00964B18"/>
    <w:rsid w:val="00964B5B"/>
    <w:rsid w:val="00964C04"/>
    <w:rsid w:val="00964D6F"/>
    <w:rsid w:val="00965093"/>
    <w:rsid w:val="00965452"/>
    <w:rsid w:val="009657BC"/>
    <w:rsid w:val="00965915"/>
    <w:rsid w:val="00965B9F"/>
    <w:rsid w:val="00965D8F"/>
    <w:rsid w:val="00965E71"/>
    <w:rsid w:val="00966249"/>
    <w:rsid w:val="0096625B"/>
    <w:rsid w:val="0096641B"/>
    <w:rsid w:val="009664B7"/>
    <w:rsid w:val="009665DB"/>
    <w:rsid w:val="0096693A"/>
    <w:rsid w:val="00966CCB"/>
    <w:rsid w:val="009674A2"/>
    <w:rsid w:val="00967F3E"/>
    <w:rsid w:val="009700B8"/>
    <w:rsid w:val="009701CE"/>
    <w:rsid w:val="00970ABD"/>
    <w:rsid w:val="00970C7B"/>
    <w:rsid w:val="00970E43"/>
    <w:rsid w:val="00970EA6"/>
    <w:rsid w:val="00971226"/>
    <w:rsid w:val="0097130E"/>
    <w:rsid w:val="00971479"/>
    <w:rsid w:val="00971482"/>
    <w:rsid w:val="00971774"/>
    <w:rsid w:val="00971BA1"/>
    <w:rsid w:val="00971EFA"/>
    <w:rsid w:val="00972592"/>
    <w:rsid w:val="00972743"/>
    <w:rsid w:val="00972890"/>
    <w:rsid w:val="009728AC"/>
    <w:rsid w:val="00972961"/>
    <w:rsid w:val="009729E5"/>
    <w:rsid w:val="00972B57"/>
    <w:rsid w:val="00972C12"/>
    <w:rsid w:val="00972D82"/>
    <w:rsid w:val="00972E47"/>
    <w:rsid w:val="00973077"/>
    <w:rsid w:val="0097311B"/>
    <w:rsid w:val="009732A4"/>
    <w:rsid w:val="009732DD"/>
    <w:rsid w:val="009733BC"/>
    <w:rsid w:val="009734FC"/>
    <w:rsid w:val="00973722"/>
    <w:rsid w:val="00973851"/>
    <w:rsid w:val="009739E5"/>
    <w:rsid w:val="00973A10"/>
    <w:rsid w:val="00973CE6"/>
    <w:rsid w:val="0097403F"/>
    <w:rsid w:val="009748A3"/>
    <w:rsid w:val="00974D79"/>
    <w:rsid w:val="0097521F"/>
    <w:rsid w:val="009757D2"/>
    <w:rsid w:val="009758CD"/>
    <w:rsid w:val="009759B2"/>
    <w:rsid w:val="009759DF"/>
    <w:rsid w:val="00975B1B"/>
    <w:rsid w:val="009764C5"/>
    <w:rsid w:val="0097666E"/>
    <w:rsid w:val="00976780"/>
    <w:rsid w:val="009767E6"/>
    <w:rsid w:val="009767ED"/>
    <w:rsid w:val="009768A7"/>
    <w:rsid w:val="00976A7B"/>
    <w:rsid w:val="00976C3B"/>
    <w:rsid w:val="00976D22"/>
    <w:rsid w:val="00976E3C"/>
    <w:rsid w:val="009778A6"/>
    <w:rsid w:val="00977F6B"/>
    <w:rsid w:val="0097AC00"/>
    <w:rsid w:val="0098027B"/>
    <w:rsid w:val="009802E9"/>
    <w:rsid w:val="00980397"/>
    <w:rsid w:val="00980596"/>
    <w:rsid w:val="00980A30"/>
    <w:rsid w:val="00980CA2"/>
    <w:rsid w:val="00981114"/>
    <w:rsid w:val="009814F9"/>
    <w:rsid w:val="00981658"/>
    <w:rsid w:val="009818D1"/>
    <w:rsid w:val="00981D2C"/>
    <w:rsid w:val="009820AD"/>
    <w:rsid w:val="00982192"/>
    <w:rsid w:val="00982397"/>
    <w:rsid w:val="009825B2"/>
    <w:rsid w:val="0098272F"/>
    <w:rsid w:val="00982B83"/>
    <w:rsid w:val="00982D2A"/>
    <w:rsid w:val="0098301A"/>
    <w:rsid w:val="009831E6"/>
    <w:rsid w:val="0098325E"/>
    <w:rsid w:val="009832FD"/>
    <w:rsid w:val="009834D6"/>
    <w:rsid w:val="00983599"/>
    <w:rsid w:val="009837B5"/>
    <w:rsid w:val="00983806"/>
    <w:rsid w:val="00983FD1"/>
    <w:rsid w:val="009842A7"/>
    <w:rsid w:val="00984340"/>
    <w:rsid w:val="00984394"/>
    <w:rsid w:val="00984572"/>
    <w:rsid w:val="009845B8"/>
    <w:rsid w:val="00984A94"/>
    <w:rsid w:val="00984AEA"/>
    <w:rsid w:val="00984D12"/>
    <w:rsid w:val="00984D65"/>
    <w:rsid w:val="00984F15"/>
    <w:rsid w:val="0098543D"/>
    <w:rsid w:val="009854D2"/>
    <w:rsid w:val="009858C5"/>
    <w:rsid w:val="00985DD4"/>
    <w:rsid w:val="009862A0"/>
    <w:rsid w:val="009866F6"/>
    <w:rsid w:val="00986993"/>
    <w:rsid w:val="00986A0E"/>
    <w:rsid w:val="00986AB0"/>
    <w:rsid w:val="00986AF1"/>
    <w:rsid w:val="00987109"/>
    <w:rsid w:val="00987172"/>
    <w:rsid w:val="009872FC"/>
    <w:rsid w:val="0098742C"/>
    <w:rsid w:val="00987775"/>
    <w:rsid w:val="00987D5C"/>
    <w:rsid w:val="009904D3"/>
    <w:rsid w:val="00990B93"/>
    <w:rsid w:val="00991437"/>
    <w:rsid w:val="00991516"/>
    <w:rsid w:val="00991871"/>
    <w:rsid w:val="00991A0D"/>
    <w:rsid w:val="00991B00"/>
    <w:rsid w:val="00991CBB"/>
    <w:rsid w:val="009920CD"/>
    <w:rsid w:val="00992521"/>
    <w:rsid w:val="00992734"/>
    <w:rsid w:val="00992839"/>
    <w:rsid w:val="00992A44"/>
    <w:rsid w:val="00993187"/>
    <w:rsid w:val="00993444"/>
    <w:rsid w:val="009937C3"/>
    <w:rsid w:val="00993BA2"/>
    <w:rsid w:val="00993E08"/>
    <w:rsid w:val="00993F46"/>
    <w:rsid w:val="0099444E"/>
    <w:rsid w:val="00994B74"/>
    <w:rsid w:val="00994CD2"/>
    <w:rsid w:val="00995288"/>
    <w:rsid w:val="0099555C"/>
    <w:rsid w:val="00995672"/>
    <w:rsid w:val="00995B0F"/>
    <w:rsid w:val="0099602D"/>
    <w:rsid w:val="009960D1"/>
    <w:rsid w:val="009961B2"/>
    <w:rsid w:val="0099639D"/>
    <w:rsid w:val="009964CB"/>
    <w:rsid w:val="009965DF"/>
    <w:rsid w:val="00996A3F"/>
    <w:rsid w:val="00996F9D"/>
    <w:rsid w:val="009974B4"/>
    <w:rsid w:val="00997AE9"/>
    <w:rsid w:val="009A0298"/>
    <w:rsid w:val="009A05EA"/>
    <w:rsid w:val="009A0C67"/>
    <w:rsid w:val="009A0E50"/>
    <w:rsid w:val="009A0E97"/>
    <w:rsid w:val="009A1460"/>
    <w:rsid w:val="009A14BC"/>
    <w:rsid w:val="009A14C4"/>
    <w:rsid w:val="009A1946"/>
    <w:rsid w:val="009A1A17"/>
    <w:rsid w:val="009A2031"/>
    <w:rsid w:val="009A21D8"/>
    <w:rsid w:val="009A2492"/>
    <w:rsid w:val="009A254D"/>
    <w:rsid w:val="009A2687"/>
    <w:rsid w:val="009A26AF"/>
    <w:rsid w:val="009A32CE"/>
    <w:rsid w:val="009A33CB"/>
    <w:rsid w:val="009A33EF"/>
    <w:rsid w:val="009A3564"/>
    <w:rsid w:val="009A36E6"/>
    <w:rsid w:val="009A3CFF"/>
    <w:rsid w:val="009A409C"/>
    <w:rsid w:val="009A4223"/>
    <w:rsid w:val="009A427F"/>
    <w:rsid w:val="009A48B9"/>
    <w:rsid w:val="009A4A78"/>
    <w:rsid w:val="009A4CF1"/>
    <w:rsid w:val="009A4E7E"/>
    <w:rsid w:val="009A4F01"/>
    <w:rsid w:val="009A5857"/>
    <w:rsid w:val="009A605A"/>
    <w:rsid w:val="009A6142"/>
    <w:rsid w:val="009A6267"/>
    <w:rsid w:val="009A62F8"/>
    <w:rsid w:val="009A6457"/>
    <w:rsid w:val="009A66D9"/>
    <w:rsid w:val="009A6796"/>
    <w:rsid w:val="009A6C23"/>
    <w:rsid w:val="009A70BA"/>
    <w:rsid w:val="009A71FD"/>
    <w:rsid w:val="009A7210"/>
    <w:rsid w:val="009A7451"/>
    <w:rsid w:val="009A75B3"/>
    <w:rsid w:val="009A765D"/>
    <w:rsid w:val="009A7773"/>
    <w:rsid w:val="009A7A4C"/>
    <w:rsid w:val="009A7BBE"/>
    <w:rsid w:val="009A7F87"/>
    <w:rsid w:val="009B0474"/>
    <w:rsid w:val="009B080A"/>
    <w:rsid w:val="009B0BD0"/>
    <w:rsid w:val="009B11D6"/>
    <w:rsid w:val="009B1271"/>
    <w:rsid w:val="009B171C"/>
    <w:rsid w:val="009B19DE"/>
    <w:rsid w:val="009B1A3D"/>
    <w:rsid w:val="009B1A77"/>
    <w:rsid w:val="009B1B16"/>
    <w:rsid w:val="009B1C40"/>
    <w:rsid w:val="009B2345"/>
    <w:rsid w:val="009B2353"/>
    <w:rsid w:val="009B24B1"/>
    <w:rsid w:val="009B26C4"/>
    <w:rsid w:val="009B2729"/>
    <w:rsid w:val="009B2937"/>
    <w:rsid w:val="009B2B93"/>
    <w:rsid w:val="009B2C2A"/>
    <w:rsid w:val="009B2C48"/>
    <w:rsid w:val="009B2D52"/>
    <w:rsid w:val="009B30FC"/>
    <w:rsid w:val="009B31B2"/>
    <w:rsid w:val="009B3260"/>
    <w:rsid w:val="009B3A48"/>
    <w:rsid w:val="009B3A6A"/>
    <w:rsid w:val="009B3BA5"/>
    <w:rsid w:val="009B3C5A"/>
    <w:rsid w:val="009B4182"/>
    <w:rsid w:val="009B41BC"/>
    <w:rsid w:val="009B422B"/>
    <w:rsid w:val="009B43F4"/>
    <w:rsid w:val="009B442E"/>
    <w:rsid w:val="009B48A7"/>
    <w:rsid w:val="009B52A9"/>
    <w:rsid w:val="009B53F0"/>
    <w:rsid w:val="009B5558"/>
    <w:rsid w:val="009B5916"/>
    <w:rsid w:val="009B5BF9"/>
    <w:rsid w:val="009B61ED"/>
    <w:rsid w:val="009B64B7"/>
    <w:rsid w:val="009B666F"/>
    <w:rsid w:val="009B6714"/>
    <w:rsid w:val="009B68C9"/>
    <w:rsid w:val="009B6BF8"/>
    <w:rsid w:val="009B6CF2"/>
    <w:rsid w:val="009B70FD"/>
    <w:rsid w:val="009B71B6"/>
    <w:rsid w:val="009B7332"/>
    <w:rsid w:val="009B736F"/>
    <w:rsid w:val="009B753F"/>
    <w:rsid w:val="009B762F"/>
    <w:rsid w:val="009B7805"/>
    <w:rsid w:val="009B78D7"/>
    <w:rsid w:val="009B7C7F"/>
    <w:rsid w:val="009B7F6E"/>
    <w:rsid w:val="009C0156"/>
    <w:rsid w:val="009C0645"/>
    <w:rsid w:val="009C098E"/>
    <w:rsid w:val="009C0F3B"/>
    <w:rsid w:val="009C1662"/>
    <w:rsid w:val="009C205C"/>
    <w:rsid w:val="009C262C"/>
    <w:rsid w:val="009C29B0"/>
    <w:rsid w:val="009C2A1E"/>
    <w:rsid w:val="009C2A66"/>
    <w:rsid w:val="009C31E6"/>
    <w:rsid w:val="009C336D"/>
    <w:rsid w:val="009C348F"/>
    <w:rsid w:val="009C378D"/>
    <w:rsid w:val="009C3C3B"/>
    <w:rsid w:val="009C3E20"/>
    <w:rsid w:val="009C431E"/>
    <w:rsid w:val="009C4901"/>
    <w:rsid w:val="009C4D30"/>
    <w:rsid w:val="009C4D4D"/>
    <w:rsid w:val="009C4E2B"/>
    <w:rsid w:val="009C5056"/>
    <w:rsid w:val="009C5204"/>
    <w:rsid w:val="009C52DD"/>
    <w:rsid w:val="009C5349"/>
    <w:rsid w:val="009C557D"/>
    <w:rsid w:val="009C5611"/>
    <w:rsid w:val="009C56A0"/>
    <w:rsid w:val="009C5A84"/>
    <w:rsid w:val="009C5AC7"/>
    <w:rsid w:val="009C5CF6"/>
    <w:rsid w:val="009C6462"/>
    <w:rsid w:val="009C6516"/>
    <w:rsid w:val="009C6D9B"/>
    <w:rsid w:val="009C749E"/>
    <w:rsid w:val="009C78C1"/>
    <w:rsid w:val="009C797B"/>
    <w:rsid w:val="009C7A6C"/>
    <w:rsid w:val="009C7B5C"/>
    <w:rsid w:val="009D0182"/>
    <w:rsid w:val="009D032C"/>
    <w:rsid w:val="009D0434"/>
    <w:rsid w:val="009D06CB"/>
    <w:rsid w:val="009D0F03"/>
    <w:rsid w:val="009D0FE3"/>
    <w:rsid w:val="009D112A"/>
    <w:rsid w:val="009D139B"/>
    <w:rsid w:val="009D13F4"/>
    <w:rsid w:val="009D18A0"/>
    <w:rsid w:val="009D1B10"/>
    <w:rsid w:val="009D2254"/>
    <w:rsid w:val="009D237E"/>
    <w:rsid w:val="009D23F2"/>
    <w:rsid w:val="009D247C"/>
    <w:rsid w:val="009D27EC"/>
    <w:rsid w:val="009D29DF"/>
    <w:rsid w:val="009D2A59"/>
    <w:rsid w:val="009D2D0E"/>
    <w:rsid w:val="009D2EF5"/>
    <w:rsid w:val="009D2F52"/>
    <w:rsid w:val="009D3077"/>
    <w:rsid w:val="009D3551"/>
    <w:rsid w:val="009D3844"/>
    <w:rsid w:val="009D3A26"/>
    <w:rsid w:val="009D3FC0"/>
    <w:rsid w:val="009D41E3"/>
    <w:rsid w:val="009D446A"/>
    <w:rsid w:val="009D44B8"/>
    <w:rsid w:val="009D4600"/>
    <w:rsid w:val="009D47E5"/>
    <w:rsid w:val="009D4C2F"/>
    <w:rsid w:val="009D52F5"/>
    <w:rsid w:val="009D5650"/>
    <w:rsid w:val="009D5776"/>
    <w:rsid w:val="009D59FB"/>
    <w:rsid w:val="009D5A54"/>
    <w:rsid w:val="009D5E18"/>
    <w:rsid w:val="009D61BB"/>
    <w:rsid w:val="009D66F6"/>
    <w:rsid w:val="009D6802"/>
    <w:rsid w:val="009D695A"/>
    <w:rsid w:val="009D69FE"/>
    <w:rsid w:val="009D6BA2"/>
    <w:rsid w:val="009D6D08"/>
    <w:rsid w:val="009D7497"/>
    <w:rsid w:val="009D7B7E"/>
    <w:rsid w:val="009D7CA8"/>
    <w:rsid w:val="009D7D42"/>
    <w:rsid w:val="009E06D0"/>
    <w:rsid w:val="009E06F2"/>
    <w:rsid w:val="009E0A90"/>
    <w:rsid w:val="009E0D1C"/>
    <w:rsid w:val="009E1352"/>
    <w:rsid w:val="009E1705"/>
    <w:rsid w:val="009E1994"/>
    <w:rsid w:val="009E1D61"/>
    <w:rsid w:val="009E2178"/>
    <w:rsid w:val="009E2388"/>
    <w:rsid w:val="009E2693"/>
    <w:rsid w:val="009E2717"/>
    <w:rsid w:val="009E27E5"/>
    <w:rsid w:val="009E27EC"/>
    <w:rsid w:val="009E2921"/>
    <w:rsid w:val="009E2B6E"/>
    <w:rsid w:val="009E2BCA"/>
    <w:rsid w:val="009E2F97"/>
    <w:rsid w:val="009E3756"/>
    <w:rsid w:val="009E37DC"/>
    <w:rsid w:val="009E381E"/>
    <w:rsid w:val="009E3944"/>
    <w:rsid w:val="009E3967"/>
    <w:rsid w:val="009E39E8"/>
    <w:rsid w:val="009E3A57"/>
    <w:rsid w:val="009E3B45"/>
    <w:rsid w:val="009E3C9C"/>
    <w:rsid w:val="009E3E96"/>
    <w:rsid w:val="009E3EEA"/>
    <w:rsid w:val="009E3FA1"/>
    <w:rsid w:val="009E4209"/>
    <w:rsid w:val="009E432A"/>
    <w:rsid w:val="009E44F2"/>
    <w:rsid w:val="009E46DC"/>
    <w:rsid w:val="009E4763"/>
    <w:rsid w:val="009E47FA"/>
    <w:rsid w:val="009E4BD6"/>
    <w:rsid w:val="009E4CA4"/>
    <w:rsid w:val="009E4CBC"/>
    <w:rsid w:val="009E4DB0"/>
    <w:rsid w:val="009E53BD"/>
    <w:rsid w:val="009E5637"/>
    <w:rsid w:val="009E5A0D"/>
    <w:rsid w:val="009E5FE2"/>
    <w:rsid w:val="009E62EF"/>
    <w:rsid w:val="009E65DA"/>
    <w:rsid w:val="009E67D2"/>
    <w:rsid w:val="009E69B5"/>
    <w:rsid w:val="009E6C2C"/>
    <w:rsid w:val="009E6E96"/>
    <w:rsid w:val="009E6FF1"/>
    <w:rsid w:val="009E739A"/>
    <w:rsid w:val="009E75B6"/>
    <w:rsid w:val="009E75CF"/>
    <w:rsid w:val="009E78E8"/>
    <w:rsid w:val="009E7AED"/>
    <w:rsid w:val="009E7E81"/>
    <w:rsid w:val="009E7F16"/>
    <w:rsid w:val="009F0433"/>
    <w:rsid w:val="009F0E4A"/>
    <w:rsid w:val="009F0F1F"/>
    <w:rsid w:val="009F0FF2"/>
    <w:rsid w:val="009F118E"/>
    <w:rsid w:val="009F11D9"/>
    <w:rsid w:val="009F124E"/>
    <w:rsid w:val="009F12BA"/>
    <w:rsid w:val="009F14BA"/>
    <w:rsid w:val="009F17D6"/>
    <w:rsid w:val="009F228A"/>
    <w:rsid w:val="009F230A"/>
    <w:rsid w:val="009F24F9"/>
    <w:rsid w:val="009F28DB"/>
    <w:rsid w:val="009F2A46"/>
    <w:rsid w:val="009F31C9"/>
    <w:rsid w:val="009F3384"/>
    <w:rsid w:val="009F3A3A"/>
    <w:rsid w:val="009F3F5B"/>
    <w:rsid w:val="009F4115"/>
    <w:rsid w:val="009F44A9"/>
    <w:rsid w:val="009F460A"/>
    <w:rsid w:val="009F494F"/>
    <w:rsid w:val="009F4B54"/>
    <w:rsid w:val="009F4DE6"/>
    <w:rsid w:val="009F4F45"/>
    <w:rsid w:val="009F512A"/>
    <w:rsid w:val="009F5197"/>
    <w:rsid w:val="009F5368"/>
    <w:rsid w:val="009F588C"/>
    <w:rsid w:val="009F5B26"/>
    <w:rsid w:val="009F5E0C"/>
    <w:rsid w:val="009F5EC0"/>
    <w:rsid w:val="009F619B"/>
    <w:rsid w:val="009F628F"/>
    <w:rsid w:val="009F63C2"/>
    <w:rsid w:val="009F653E"/>
    <w:rsid w:val="009F6802"/>
    <w:rsid w:val="009F6AEE"/>
    <w:rsid w:val="009F6B17"/>
    <w:rsid w:val="009F702B"/>
    <w:rsid w:val="009F70E5"/>
    <w:rsid w:val="009F741D"/>
    <w:rsid w:val="009F7426"/>
    <w:rsid w:val="009F750B"/>
    <w:rsid w:val="009F77C3"/>
    <w:rsid w:val="009F7BA7"/>
    <w:rsid w:val="009F9131"/>
    <w:rsid w:val="00A0004E"/>
    <w:rsid w:val="00A0017D"/>
    <w:rsid w:val="00A00261"/>
    <w:rsid w:val="00A0038C"/>
    <w:rsid w:val="00A0039B"/>
    <w:rsid w:val="00A003F1"/>
    <w:rsid w:val="00A0087F"/>
    <w:rsid w:val="00A00E8A"/>
    <w:rsid w:val="00A00F60"/>
    <w:rsid w:val="00A00F83"/>
    <w:rsid w:val="00A0106C"/>
    <w:rsid w:val="00A0164B"/>
    <w:rsid w:val="00A01780"/>
    <w:rsid w:val="00A01B36"/>
    <w:rsid w:val="00A01CD7"/>
    <w:rsid w:val="00A02246"/>
    <w:rsid w:val="00A02297"/>
    <w:rsid w:val="00A024C7"/>
    <w:rsid w:val="00A0297E"/>
    <w:rsid w:val="00A02D2A"/>
    <w:rsid w:val="00A02E4B"/>
    <w:rsid w:val="00A030B6"/>
    <w:rsid w:val="00A03439"/>
    <w:rsid w:val="00A03C13"/>
    <w:rsid w:val="00A03D3C"/>
    <w:rsid w:val="00A03EDB"/>
    <w:rsid w:val="00A043B5"/>
    <w:rsid w:val="00A04605"/>
    <w:rsid w:val="00A046B5"/>
    <w:rsid w:val="00A04D2E"/>
    <w:rsid w:val="00A04E99"/>
    <w:rsid w:val="00A05260"/>
    <w:rsid w:val="00A0597C"/>
    <w:rsid w:val="00A05AFA"/>
    <w:rsid w:val="00A05C18"/>
    <w:rsid w:val="00A05CC9"/>
    <w:rsid w:val="00A05EBB"/>
    <w:rsid w:val="00A06523"/>
    <w:rsid w:val="00A06F48"/>
    <w:rsid w:val="00A0712E"/>
    <w:rsid w:val="00A071BE"/>
    <w:rsid w:val="00A0770B"/>
    <w:rsid w:val="00A07CA1"/>
    <w:rsid w:val="00A07DE8"/>
    <w:rsid w:val="00A103C0"/>
    <w:rsid w:val="00A10472"/>
    <w:rsid w:val="00A106B2"/>
    <w:rsid w:val="00A10983"/>
    <w:rsid w:val="00A10B4A"/>
    <w:rsid w:val="00A10E43"/>
    <w:rsid w:val="00A10F85"/>
    <w:rsid w:val="00A11A0B"/>
    <w:rsid w:val="00A11A13"/>
    <w:rsid w:val="00A11C17"/>
    <w:rsid w:val="00A11E26"/>
    <w:rsid w:val="00A121CC"/>
    <w:rsid w:val="00A1225C"/>
    <w:rsid w:val="00A1239F"/>
    <w:rsid w:val="00A123C1"/>
    <w:rsid w:val="00A1299D"/>
    <w:rsid w:val="00A129C8"/>
    <w:rsid w:val="00A132D8"/>
    <w:rsid w:val="00A13591"/>
    <w:rsid w:val="00A135F7"/>
    <w:rsid w:val="00A1377E"/>
    <w:rsid w:val="00A13BE1"/>
    <w:rsid w:val="00A143F5"/>
    <w:rsid w:val="00A14949"/>
    <w:rsid w:val="00A14F28"/>
    <w:rsid w:val="00A151E0"/>
    <w:rsid w:val="00A15584"/>
    <w:rsid w:val="00A15615"/>
    <w:rsid w:val="00A157E1"/>
    <w:rsid w:val="00A159A4"/>
    <w:rsid w:val="00A159F7"/>
    <w:rsid w:val="00A15A1C"/>
    <w:rsid w:val="00A15C03"/>
    <w:rsid w:val="00A15EE8"/>
    <w:rsid w:val="00A161A6"/>
    <w:rsid w:val="00A165C8"/>
    <w:rsid w:val="00A169DF"/>
    <w:rsid w:val="00A16A59"/>
    <w:rsid w:val="00A16C0D"/>
    <w:rsid w:val="00A16D7C"/>
    <w:rsid w:val="00A16E08"/>
    <w:rsid w:val="00A16E3D"/>
    <w:rsid w:val="00A16FBD"/>
    <w:rsid w:val="00A172B7"/>
    <w:rsid w:val="00A1781A"/>
    <w:rsid w:val="00A1786C"/>
    <w:rsid w:val="00A17972"/>
    <w:rsid w:val="00A17DDD"/>
    <w:rsid w:val="00A20150"/>
    <w:rsid w:val="00A20210"/>
    <w:rsid w:val="00A2031C"/>
    <w:rsid w:val="00A203AF"/>
    <w:rsid w:val="00A207CC"/>
    <w:rsid w:val="00A20800"/>
    <w:rsid w:val="00A208E7"/>
    <w:rsid w:val="00A20DC7"/>
    <w:rsid w:val="00A2103E"/>
    <w:rsid w:val="00A21238"/>
    <w:rsid w:val="00A214AB"/>
    <w:rsid w:val="00A216DB"/>
    <w:rsid w:val="00A218E2"/>
    <w:rsid w:val="00A21A6C"/>
    <w:rsid w:val="00A21ADA"/>
    <w:rsid w:val="00A21B37"/>
    <w:rsid w:val="00A21B6F"/>
    <w:rsid w:val="00A21DDC"/>
    <w:rsid w:val="00A21F5E"/>
    <w:rsid w:val="00A221E4"/>
    <w:rsid w:val="00A22223"/>
    <w:rsid w:val="00A2223D"/>
    <w:rsid w:val="00A22574"/>
    <w:rsid w:val="00A225C2"/>
    <w:rsid w:val="00A22645"/>
    <w:rsid w:val="00A226AD"/>
    <w:rsid w:val="00A2297E"/>
    <w:rsid w:val="00A22EDF"/>
    <w:rsid w:val="00A22F94"/>
    <w:rsid w:val="00A23103"/>
    <w:rsid w:val="00A2328D"/>
    <w:rsid w:val="00A2374E"/>
    <w:rsid w:val="00A23924"/>
    <w:rsid w:val="00A23BAC"/>
    <w:rsid w:val="00A23BD5"/>
    <w:rsid w:val="00A23D4B"/>
    <w:rsid w:val="00A23D59"/>
    <w:rsid w:val="00A241D6"/>
    <w:rsid w:val="00A24563"/>
    <w:rsid w:val="00A247FE"/>
    <w:rsid w:val="00A24825"/>
    <w:rsid w:val="00A249F2"/>
    <w:rsid w:val="00A24B1C"/>
    <w:rsid w:val="00A24E05"/>
    <w:rsid w:val="00A24E69"/>
    <w:rsid w:val="00A24FF9"/>
    <w:rsid w:val="00A2505A"/>
    <w:rsid w:val="00A252C3"/>
    <w:rsid w:val="00A25AC9"/>
    <w:rsid w:val="00A25DBD"/>
    <w:rsid w:val="00A25EDF"/>
    <w:rsid w:val="00A261B6"/>
    <w:rsid w:val="00A2657D"/>
    <w:rsid w:val="00A26A4B"/>
    <w:rsid w:val="00A26D21"/>
    <w:rsid w:val="00A26D69"/>
    <w:rsid w:val="00A27275"/>
    <w:rsid w:val="00A27379"/>
    <w:rsid w:val="00A27400"/>
    <w:rsid w:val="00A27703"/>
    <w:rsid w:val="00A278B0"/>
    <w:rsid w:val="00A2792A"/>
    <w:rsid w:val="00A27A67"/>
    <w:rsid w:val="00A27B84"/>
    <w:rsid w:val="00A3005E"/>
    <w:rsid w:val="00A30192"/>
    <w:rsid w:val="00A30463"/>
    <w:rsid w:val="00A30560"/>
    <w:rsid w:val="00A30614"/>
    <w:rsid w:val="00A30A41"/>
    <w:rsid w:val="00A30D39"/>
    <w:rsid w:val="00A31643"/>
    <w:rsid w:val="00A3185B"/>
    <w:rsid w:val="00A31AE4"/>
    <w:rsid w:val="00A31B34"/>
    <w:rsid w:val="00A31D38"/>
    <w:rsid w:val="00A31E93"/>
    <w:rsid w:val="00A31F36"/>
    <w:rsid w:val="00A3207A"/>
    <w:rsid w:val="00A3217F"/>
    <w:rsid w:val="00A325C9"/>
    <w:rsid w:val="00A326A4"/>
    <w:rsid w:val="00A3364E"/>
    <w:rsid w:val="00A33C94"/>
    <w:rsid w:val="00A34885"/>
    <w:rsid w:val="00A348BE"/>
    <w:rsid w:val="00A34AF1"/>
    <w:rsid w:val="00A3524A"/>
    <w:rsid w:val="00A353B0"/>
    <w:rsid w:val="00A35460"/>
    <w:rsid w:val="00A35876"/>
    <w:rsid w:val="00A35989"/>
    <w:rsid w:val="00A35AA2"/>
    <w:rsid w:val="00A35AB1"/>
    <w:rsid w:val="00A35DFF"/>
    <w:rsid w:val="00A35E78"/>
    <w:rsid w:val="00A3603E"/>
    <w:rsid w:val="00A36456"/>
    <w:rsid w:val="00A36598"/>
    <w:rsid w:val="00A3692A"/>
    <w:rsid w:val="00A36EFF"/>
    <w:rsid w:val="00A373D0"/>
    <w:rsid w:val="00A37452"/>
    <w:rsid w:val="00A37612"/>
    <w:rsid w:val="00A37646"/>
    <w:rsid w:val="00A37762"/>
    <w:rsid w:val="00A37C16"/>
    <w:rsid w:val="00A37EAC"/>
    <w:rsid w:val="00A40464"/>
    <w:rsid w:val="00A40678"/>
    <w:rsid w:val="00A413F3"/>
    <w:rsid w:val="00A41735"/>
    <w:rsid w:val="00A41A57"/>
    <w:rsid w:val="00A41D3D"/>
    <w:rsid w:val="00A41FE6"/>
    <w:rsid w:val="00A42025"/>
    <w:rsid w:val="00A42322"/>
    <w:rsid w:val="00A4238F"/>
    <w:rsid w:val="00A427F6"/>
    <w:rsid w:val="00A42894"/>
    <w:rsid w:val="00A42B0F"/>
    <w:rsid w:val="00A42B1C"/>
    <w:rsid w:val="00A42BAF"/>
    <w:rsid w:val="00A42E4F"/>
    <w:rsid w:val="00A42F15"/>
    <w:rsid w:val="00A430E4"/>
    <w:rsid w:val="00A43546"/>
    <w:rsid w:val="00A436BF"/>
    <w:rsid w:val="00A4398B"/>
    <w:rsid w:val="00A43A55"/>
    <w:rsid w:val="00A43A74"/>
    <w:rsid w:val="00A43CD8"/>
    <w:rsid w:val="00A43DC5"/>
    <w:rsid w:val="00A44792"/>
    <w:rsid w:val="00A4489A"/>
    <w:rsid w:val="00A44AF9"/>
    <w:rsid w:val="00A44C9F"/>
    <w:rsid w:val="00A44D75"/>
    <w:rsid w:val="00A44E2C"/>
    <w:rsid w:val="00A44E30"/>
    <w:rsid w:val="00A454AE"/>
    <w:rsid w:val="00A459A0"/>
    <w:rsid w:val="00A45C23"/>
    <w:rsid w:val="00A45D2A"/>
    <w:rsid w:val="00A461F5"/>
    <w:rsid w:val="00A4661A"/>
    <w:rsid w:val="00A46DB4"/>
    <w:rsid w:val="00A473B6"/>
    <w:rsid w:val="00A47695"/>
    <w:rsid w:val="00A47767"/>
    <w:rsid w:val="00A47D2A"/>
    <w:rsid w:val="00A47E4B"/>
    <w:rsid w:val="00A47F02"/>
    <w:rsid w:val="00A5055C"/>
    <w:rsid w:val="00A506DE"/>
    <w:rsid w:val="00A50B9E"/>
    <w:rsid w:val="00A50DC1"/>
    <w:rsid w:val="00A510C5"/>
    <w:rsid w:val="00A51BB2"/>
    <w:rsid w:val="00A51DBC"/>
    <w:rsid w:val="00A5219D"/>
    <w:rsid w:val="00A5221C"/>
    <w:rsid w:val="00A52408"/>
    <w:rsid w:val="00A524D6"/>
    <w:rsid w:val="00A5286A"/>
    <w:rsid w:val="00A52E8B"/>
    <w:rsid w:val="00A5323A"/>
    <w:rsid w:val="00A53C33"/>
    <w:rsid w:val="00A53EC0"/>
    <w:rsid w:val="00A544C8"/>
    <w:rsid w:val="00A54685"/>
    <w:rsid w:val="00A54A22"/>
    <w:rsid w:val="00A54E2D"/>
    <w:rsid w:val="00A54EB1"/>
    <w:rsid w:val="00A54ED3"/>
    <w:rsid w:val="00A552C4"/>
    <w:rsid w:val="00A552E9"/>
    <w:rsid w:val="00A5547E"/>
    <w:rsid w:val="00A5549C"/>
    <w:rsid w:val="00A55784"/>
    <w:rsid w:val="00A55A7A"/>
    <w:rsid w:val="00A55D32"/>
    <w:rsid w:val="00A5607F"/>
    <w:rsid w:val="00A561F9"/>
    <w:rsid w:val="00A56202"/>
    <w:rsid w:val="00A5620F"/>
    <w:rsid w:val="00A5632E"/>
    <w:rsid w:val="00A565D3"/>
    <w:rsid w:val="00A567A1"/>
    <w:rsid w:val="00A56E3B"/>
    <w:rsid w:val="00A56F11"/>
    <w:rsid w:val="00A571F7"/>
    <w:rsid w:val="00A575F8"/>
    <w:rsid w:val="00A5774E"/>
    <w:rsid w:val="00A578DF"/>
    <w:rsid w:val="00A5796E"/>
    <w:rsid w:val="00A57970"/>
    <w:rsid w:val="00A57D87"/>
    <w:rsid w:val="00A60072"/>
    <w:rsid w:val="00A60873"/>
    <w:rsid w:val="00A60972"/>
    <w:rsid w:val="00A609AB"/>
    <w:rsid w:val="00A60A07"/>
    <w:rsid w:val="00A60A85"/>
    <w:rsid w:val="00A61092"/>
    <w:rsid w:val="00A6184B"/>
    <w:rsid w:val="00A61A29"/>
    <w:rsid w:val="00A61CB1"/>
    <w:rsid w:val="00A61E98"/>
    <w:rsid w:val="00A61EC1"/>
    <w:rsid w:val="00A61F10"/>
    <w:rsid w:val="00A6205C"/>
    <w:rsid w:val="00A621D9"/>
    <w:rsid w:val="00A62313"/>
    <w:rsid w:val="00A62636"/>
    <w:rsid w:val="00A62AA8"/>
    <w:rsid w:val="00A62B69"/>
    <w:rsid w:val="00A63740"/>
    <w:rsid w:val="00A637BF"/>
    <w:rsid w:val="00A63819"/>
    <w:rsid w:val="00A63C79"/>
    <w:rsid w:val="00A63E9C"/>
    <w:rsid w:val="00A63EE4"/>
    <w:rsid w:val="00A641FC"/>
    <w:rsid w:val="00A64409"/>
    <w:rsid w:val="00A6467C"/>
    <w:rsid w:val="00A64793"/>
    <w:rsid w:val="00A64B06"/>
    <w:rsid w:val="00A64CE8"/>
    <w:rsid w:val="00A64D97"/>
    <w:rsid w:val="00A6526D"/>
    <w:rsid w:val="00A6542A"/>
    <w:rsid w:val="00A6611B"/>
    <w:rsid w:val="00A66469"/>
    <w:rsid w:val="00A6655D"/>
    <w:rsid w:val="00A666A8"/>
    <w:rsid w:val="00A66977"/>
    <w:rsid w:val="00A66D0B"/>
    <w:rsid w:val="00A6715E"/>
    <w:rsid w:val="00A67216"/>
    <w:rsid w:val="00A672D8"/>
    <w:rsid w:val="00A677DA"/>
    <w:rsid w:val="00A67876"/>
    <w:rsid w:val="00A678EE"/>
    <w:rsid w:val="00A67B7A"/>
    <w:rsid w:val="00A67E61"/>
    <w:rsid w:val="00A67E76"/>
    <w:rsid w:val="00A67EDC"/>
    <w:rsid w:val="00A700B0"/>
    <w:rsid w:val="00A701EB"/>
    <w:rsid w:val="00A7091C"/>
    <w:rsid w:val="00A709E4"/>
    <w:rsid w:val="00A70C51"/>
    <w:rsid w:val="00A70CAE"/>
    <w:rsid w:val="00A71158"/>
    <w:rsid w:val="00A711E8"/>
    <w:rsid w:val="00A71500"/>
    <w:rsid w:val="00A715F7"/>
    <w:rsid w:val="00A7192E"/>
    <w:rsid w:val="00A719E3"/>
    <w:rsid w:val="00A71E1C"/>
    <w:rsid w:val="00A725E8"/>
    <w:rsid w:val="00A72690"/>
    <w:rsid w:val="00A72D70"/>
    <w:rsid w:val="00A72FC7"/>
    <w:rsid w:val="00A7308C"/>
    <w:rsid w:val="00A73290"/>
    <w:rsid w:val="00A732E4"/>
    <w:rsid w:val="00A73417"/>
    <w:rsid w:val="00A73A23"/>
    <w:rsid w:val="00A73BD4"/>
    <w:rsid w:val="00A73BEB"/>
    <w:rsid w:val="00A73DAB"/>
    <w:rsid w:val="00A741BE"/>
    <w:rsid w:val="00A7427E"/>
    <w:rsid w:val="00A742C3"/>
    <w:rsid w:val="00A743E2"/>
    <w:rsid w:val="00A74D2C"/>
    <w:rsid w:val="00A74D40"/>
    <w:rsid w:val="00A74E7C"/>
    <w:rsid w:val="00A752C6"/>
    <w:rsid w:val="00A7530B"/>
    <w:rsid w:val="00A7557D"/>
    <w:rsid w:val="00A75845"/>
    <w:rsid w:val="00A75A95"/>
    <w:rsid w:val="00A75B31"/>
    <w:rsid w:val="00A75B49"/>
    <w:rsid w:val="00A75F3F"/>
    <w:rsid w:val="00A76023"/>
    <w:rsid w:val="00A7606F"/>
    <w:rsid w:val="00A76560"/>
    <w:rsid w:val="00A76719"/>
    <w:rsid w:val="00A767BA"/>
    <w:rsid w:val="00A7692C"/>
    <w:rsid w:val="00A76E62"/>
    <w:rsid w:val="00A76EA0"/>
    <w:rsid w:val="00A76F38"/>
    <w:rsid w:val="00A77134"/>
    <w:rsid w:val="00A771EE"/>
    <w:rsid w:val="00A77994"/>
    <w:rsid w:val="00A779EE"/>
    <w:rsid w:val="00A80115"/>
    <w:rsid w:val="00A80263"/>
    <w:rsid w:val="00A80400"/>
    <w:rsid w:val="00A80648"/>
    <w:rsid w:val="00A80A61"/>
    <w:rsid w:val="00A80CB4"/>
    <w:rsid w:val="00A815D3"/>
    <w:rsid w:val="00A816B5"/>
    <w:rsid w:val="00A81B07"/>
    <w:rsid w:val="00A81CEE"/>
    <w:rsid w:val="00A820F9"/>
    <w:rsid w:val="00A82101"/>
    <w:rsid w:val="00A822BC"/>
    <w:rsid w:val="00A82328"/>
    <w:rsid w:val="00A8328B"/>
    <w:rsid w:val="00A8330E"/>
    <w:rsid w:val="00A836C3"/>
    <w:rsid w:val="00A83819"/>
    <w:rsid w:val="00A83CB4"/>
    <w:rsid w:val="00A83D00"/>
    <w:rsid w:val="00A83D07"/>
    <w:rsid w:val="00A83D26"/>
    <w:rsid w:val="00A844CD"/>
    <w:rsid w:val="00A84769"/>
    <w:rsid w:val="00A84A83"/>
    <w:rsid w:val="00A84EAA"/>
    <w:rsid w:val="00A850AE"/>
    <w:rsid w:val="00A857B0"/>
    <w:rsid w:val="00A85D7C"/>
    <w:rsid w:val="00A85DBE"/>
    <w:rsid w:val="00A85ECD"/>
    <w:rsid w:val="00A864A0"/>
    <w:rsid w:val="00A86B97"/>
    <w:rsid w:val="00A8700C"/>
    <w:rsid w:val="00A873E7"/>
    <w:rsid w:val="00A877D8"/>
    <w:rsid w:val="00A90454"/>
    <w:rsid w:val="00A9057B"/>
    <w:rsid w:val="00A906CB"/>
    <w:rsid w:val="00A906CD"/>
    <w:rsid w:val="00A90961"/>
    <w:rsid w:val="00A909B9"/>
    <w:rsid w:val="00A91C0E"/>
    <w:rsid w:val="00A91CA0"/>
    <w:rsid w:val="00A921BE"/>
    <w:rsid w:val="00A9227E"/>
    <w:rsid w:val="00A92297"/>
    <w:rsid w:val="00A92427"/>
    <w:rsid w:val="00A92526"/>
    <w:rsid w:val="00A925DD"/>
    <w:rsid w:val="00A92E22"/>
    <w:rsid w:val="00A9329B"/>
    <w:rsid w:val="00A93333"/>
    <w:rsid w:val="00A93431"/>
    <w:rsid w:val="00A937A2"/>
    <w:rsid w:val="00A93824"/>
    <w:rsid w:val="00A93B20"/>
    <w:rsid w:val="00A93DEE"/>
    <w:rsid w:val="00A93F95"/>
    <w:rsid w:val="00A94090"/>
    <w:rsid w:val="00A9409E"/>
    <w:rsid w:val="00A9421D"/>
    <w:rsid w:val="00A948BE"/>
    <w:rsid w:val="00A948DC"/>
    <w:rsid w:val="00A94B82"/>
    <w:rsid w:val="00A94BC6"/>
    <w:rsid w:val="00A94E6E"/>
    <w:rsid w:val="00A94EA3"/>
    <w:rsid w:val="00A94F07"/>
    <w:rsid w:val="00A950E5"/>
    <w:rsid w:val="00A953DA"/>
    <w:rsid w:val="00A95A2E"/>
    <w:rsid w:val="00A95C9E"/>
    <w:rsid w:val="00A96128"/>
    <w:rsid w:val="00A961B9"/>
    <w:rsid w:val="00A963E2"/>
    <w:rsid w:val="00A96634"/>
    <w:rsid w:val="00A96ACA"/>
    <w:rsid w:val="00A9717A"/>
    <w:rsid w:val="00A974CB"/>
    <w:rsid w:val="00A97B66"/>
    <w:rsid w:val="00AA0009"/>
    <w:rsid w:val="00AA0601"/>
    <w:rsid w:val="00AA0ED8"/>
    <w:rsid w:val="00AA0FB5"/>
    <w:rsid w:val="00AA1596"/>
    <w:rsid w:val="00AA1916"/>
    <w:rsid w:val="00AA192A"/>
    <w:rsid w:val="00AA1A4C"/>
    <w:rsid w:val="00AA202B"/>
    <w:rsid w:val="00AA235C"/>
    <w:rsid w:val="00AA2D3C"/>
    <w:rsid w:val="00AA2F08"/>
    <w:rsid w:val="00AA34A8"/>
    <w:rsid w:val="00AA4108"/>
    <w:rsid w:val="00AA429F"/>
    <w:rsid w:val="00AA43CC"/>
    <w:rsid w:val="00AA43E9"/>
    <w:rsid w:val="00AA4645"/>
    <w:rsid w:val="00AA4972"/>
    <w:rsid w:val="00AA4CC1"/>
    <w:rsid w:val="00AA4EC5"/>
    <w:rsid w:val="00AA50D3"/>
    <w:rsid w:val="00AA5326"/>
    <w:rsid w:val="00AA54FB"/>
    <w:rsid w:val="00AA56A2"/>
    <w:rsid w:val="00AA5880"/>
    <w:rsid w:val="00AA6229"/>
    <w:rsid w:val="00AA6274"/>
    <w:rsid w:val="00AA6560"/>
    <w:rsid w:val="00AA6CB6"/>
    <w:rsid w:val="00AA7046"/>
    <w:rsid w:val="00AA76A9"/>
    <w:rsid w:val="00AA7F38"/>
    <w:rsid w:val="00AB0050"/>
    <w:rsid w:val="00AB00C6"/>
    <w:rsid w:val="00AB023A"/>
    <w:rsid w:val="00AB0261"/>
    <w:rsid w:val="00AB027D"/>
    <w:rsid w:val="00AB06DA"/>
    <w:rsid w:val="00AB0A21"/>
    <w:rsid w:val="00AB0BE1"/>
    <w:rsid w:val="00AB0FC8"/>
    <w:rsid w:val="00AB1390"/>
    <w:rsid w:val="00AB1571"/>
    <w:rsid w:val="00AB15C6"/>
    <w:rsid w:val="00AB1E94"/>
    <w:rsid w:val="00AB1E99"/>
    <w:rsid w:val="00AB1F7C"/>
    <w:rsid w:val="00AB22B8"/>
    <w:rsid w:val="00AB26BE"/>
    <w:rsid w:val="00AB2939"/>
    <w:rsid w:val="00AB29A3"/>
    <w:rsid w:val="00AB2D4F"/>
    <w:rsid w:val="00AB2DA1"/>
    <w:rsid w:val="00AB3597"/>
    <w:rsid w:val="00AB3712"/>
    <w:rsid w:val="00AB382F"/>
    <w:rsid w:val="00AB3BA7"/>
    <w:rsid w:val="00AB3C86"/>
    <w:rsid w:val="00AB4467"/>
    <w:rsid w:val="00AB44D3"/>
    <w:rsid w:val="00AB4644"/>
    <w:rsid w:val="00AB493C"/>
    <w:rsid w:val="00AB4ED8"/>
    <w:rsid w:val="00AB5274"/>
    <w:rsid w:val="00AB5298"/>
    <w:rsid w:val="00AB52A3"/>
    <w:rsid w:val="00AB532B"/>
    <w:rsid w:val="00AB556A"/>
    <w:rsid w:val="00AB55C7"/>
    <w:rsid w:val="00AB5B2E"/>
    <w:rsid w:val="00AB5CC6"/>
    <w:rsid w:val="00AB5DE7"/>
    <w:rsid w:val="00AB5E87"/>
    <w:rsid w:val="00AB60DC"/>
    <w:rsid w:val="00AB6458"/>
    <w:rsid w:val="00AB6938"/>
    <w:rsid w:val="00AB7110"/>
    <w:rsid w:val="00AB7341"/>
    <w:rsid w:val="00AB754E"/>
    <w:rsid w:val="00AB7607"/>
    <w:rsid w:val="00AB776B"/>
    <w:rsid w:val="00AB7C7E"/>
    <w:rsid w:val="00AB7DFD"/>
    <w:rsid w:val="00AB7FE1"/>
    <w:rsid w:val="00AC064A"/>
    <w:rsid w:val="00AC09F7"/>
    <w:rsid w:val="00AC0A87"/>
    <w:rsid w:val="00AC13B2"/>
    <w:rsid w:val="00AC1506"/>
    <w:rsid w:val="00AC1E6E"/>
    <w:rsid w:val="00AC2161"/>
    <w:rsid w:val="00AC2465"/>
    <w:rsid w:val="00AC274C"/>
    <w:rsid w:val="00AC28F5"/>
    <w:rsid w:val="00AC2BD8"/>
    <w:rsid w:val="00AC2E35"/>
    <w:rsid w:val="00AC32F2"/>
    <w:rsid w:val="00AC34F4"/>
    <w:rsid w:val="00AC3753"/>
    <w:rsid w:val="00AC3867"/>
    <w:rsid w:val="00AC3936"/>
    <w:rsid w:val="00AC3BCA"/>
    <w:rsid w:val="00AC3E46"/>
    <w:rsid w:val="00AC4182"/>
    <w:rsid w:val="00AC47CF"/>
    <w:rsid w:val="00AC4D49"/>
    <w:rsid w:val="00AC5418"/>
    <w:rsid w:val="00AC5EFC"/>
    <w:rsid w:val="00AC60E4"/>
    <w:rsid w:val="00AC6173"/>
    <w:rsid w:val="00AC61F0"/>
    <w:rsid w:val="00AC6283"/>
    <w:rsid w:val="00AC644C"/>
    <w:rsid w:val="00AC65E4"/>
    <w:rsid w:val="00AC6603"/>
    <w:rsid w:val="00AC661E"/>
    <w:rsid w:val="00AC683A"/>
    <w:rsid w:val="00AC6852"/>
    <w:rsid w:val="00AC696A"/>
    <w:rsid w:val="00AC6A8F"/>
    <w:rsid w:val="00AC6E71"/>
    <w:rsid w:val="00AC6E7B"/>
    <w:rsid w:val="00AC72EF"/>
    <w:rsid w:val="00AC7496"/>
    <w:rsid w:val="00AC75F6"/>
    <w:rsid w:val="00AC779A"/>
    <w:rsid w:val="00AC77BD"/>
    <w:rsid w:val="00AD02CC"/>
    <w:rsid w:val="00AD040C"/>
    <w:rsid w:val="00AD0461"/>
    <w:rsid w:val="00AD04F9"/>
    <w:rsid w:val="00AD0BFC"/>
    <w:rsid w:val="00AD0D2F"/>
    <w:rsid w:val="00AD0DBE"/>
    <w:rsid w:val="00AD0F21"/>
    <w:rsid w:val="00AD0FCD"/>
    <w:rsid w:val="00AD103B"/>
    <w:rsid w:val="00AD10CC"/>
    <w:rsid w:val="00AD134A"/>
    <w:rsid w:val="00AD1763"/>
    <w:rsid w:val="00AD1C4E"/>
    <w:rsid w:val="00AD1EA1"/>
    <w:rsid w:val="00AD26F7"/>
    <w:rsid w:val="00AD279A"/>
    <w:rsid w:val="00AD2C25"/>
    <w:rsid w:val="00AD2E8F"/>
    <w:rsid w:val="00AD2F50"/>
    <w:rsid w:val="00AD2FA3"/>
    <w:rsid w:val="00AD3377"/>
    <w:rsid w:val="00AD36CA"/>
    <w:rsid w:val="00AD372B"/>
    <w:rsid w:val="00AD3B15"/>
    <w:rsid w:val="00AD4163"/>
    <w:rsid w:val="00AD41B5"/>
    <w:rsid w:val="00AD4273"/>
    <w:rsid w:val="00AD42D3"/>
    <w:rsid w:val="00AD4465"/>
    <w:rsid w:val="00AD45C6"/>
    <w:rsid w:val="00AD4AB2"/>
    <w:rsid w:val="00AD4D37"/>
    <w:rsid w:val="00AD4E70"/>
    <w:rsid w:val="00AD4F04"/>
    <w:rsid w:val="00AD4F10"/>
    <w:rsid w:val="00AD5DA9"/>
    <w:rsid w:val="00AD5F76"/>
    <w:rsid w:val="00AD60AE"/>
    <w:rsid w:val="00AD633E"/>
    <w:rsid w:val="00AD63E7"/>
    <w:rsid w:val="00AD646D"/>
    <w:rsid w:val="00AD657D"/>
    <w:rsid w:val="00AD6B6B"/>
    <w:rsid w:val="00AD71BA"/>
    <w:rsid w:val="00AD720B"/>
    <w:rsid w:val="00AD740F"/>
    <w:rsid w:val="00AD7674"/>
    <w:rsid w:val="00AD7739"/>
    <w:rsid w:val="00AD7AB7"/>
    <w:rsid w:val="00AD7DFA"/>
    <w:rsid w:val="00AD7E85"/>
    <w:rsid w:val="00AE02DB"/>
    <w:rsid w:val="00AE06DD"/>
    <w:rsid w:val="00AE0A5B"/>
    <w:rsid w:val="00AE0C81"/>
    <w:rsid w:val="00AE0DF4"/>
    <w:rsid w:val="00AE12ED"/>
    <w:rsid w:val="00AE1315"/>
    <w:rsid w:val="00AE1A84"/>
    <w:rsid w:val="00AE1B7B"/>
    <w:rsid w:val="00AE1CB2"/>
    <w:rsid w:val="00AE233C"/>
    <w:rsid w:val="00AE234C"/>
    <w:rsid w:val="00AE24F8"/>
    <w:rsid w:val="00AE29E8"/>
    <w:rsid w:val="00AE2A7E"/>
    <w:rsid w:val="00AE3264"/>
    <w:rsid w:val="00AE350D"/>
    <w:rsid w:val="00AE36BF"/>
    <w:rsid w:val="00AE381A"/>
    <w:rsid w:val="00AE3CD2"/>
    <w:rsid w:val="00AE3D5A"/>
    <w:rsid w:val="00AE3E0C"/>
    <w:rsid w:val="00AE3E47"/>
    <w:rsid w:val="00AE43F9"/>
    <w:rsid w:val="00AE44D0"/>
    <w:rsid w:val="00AE4D4A"/>
    <w:rsid w:val="00AE4E40"/>
    <w:rsid w:val="00AE4EBF"/>
    <w:rsid w:val="00AE52F9"/>
    <w:rsid w:val="00AE539B"/>
    <w:rsid w:val="00AE5555"/>
    <w:rsid w:val="00AE5667"/>
    <w:rsid w:val="00AE583D"/>
    <w:rsid w:val="00AE5852"/>
    <w:rsid w:val="00AE61AD"/>
    <w:rsid w:val="00AE630C"/>
    <w:rsid w:val="00AE6330"/>
    <w:rsid w:val="00AE6337"/>
    <w:rsid w:val="00AE63BF"/>
    <w:rsid w:val="00AE6600"/>
    <w:rsid w:val="00AE6709"/>
    <w:rsid w:val="00AE6D90"/>
    <w:rsid w:val="00AE6E0E"/>
    <w:rsid w:val="00AE6EA7"/>
    <w:rsid w:val="00AE720D"/>
    <w:rsid w:val="00AE723F"/>
    <w:rsid w:val="00AE7459"/>
    <w:rsid w:val="00AE74D9"/>
    <w:rsid w:val="00AE76D4"/>
    <w:rsid w:val="00AE7A06"/>
    <w:rsid w:val="00AE7A38"/>
    <w:rsid w:val="00AE7DB7"/>
    <w:rsid w:val="00AE7E37"/>
    <w:rsid w:val="00AF00B2"/>
    <w:rsid w:val="00AF16CE"/>
    <w:rsid w:val="00AF1A58"/>
    <w:rsid w:val="00AF1CC2"/>
    <w:rsid w:val="00AF1D56"/>
    <w:rsid w:val="00AF21C6"/>
    <w:rsid w:val="00AF263E"/>
    <w:rsid w:val="00AF2719"/>
    <w:rsid w:val="00AF273F"/>
    <w:rsid w:val="00AF278E"/>
    <w:rsid w:val="00AF27A3"/>
    <w:rsid w:val="00AF2B5C"/>
    <w:rsid w:val="00AF2EAD"/>
    <w:rsid w:val="00AF2F18"/>
    <w:rsid w:val="00AF2F49"/>
    <w:rsid w:val="00AF2F4B"/>
    <w:rsid w:val="00AF2F8D"/>
    <w:rsid w:val="00AF3062"/>
    <w:rsid w:val="00AF30C1"/>
    <w:rsid w:val="00AF316D"/>
    <w:rsid w:val="00AF3198"/>
    <w:rsid w:val="00AF3480"/>
    <w:rsid w:val="00AF34A4"/>
    <w:rsid w:val="00AF3D91"/>
    <w:rsid w:val="00AF4160"/>
    <w:rsid w:val="00AF44FF"/>
    <w:rsid w:val="00AF46FA"/>
    <w:rsid w:val="00AF4706"/>
    <w:rsid w:val="00AF491E"/>
    <w:rsid w:val="00AF4A08"/>
    <w:rsid w:val="00AF4BFC"/>
    <w:rsid w:val="00AF56D9"/>
    <w:rsid w:val="00AF576F"/>
    <w:rsid w:val="00AF666D"/>
    <w:rsid w:val="00AF6729"/>
    <w:rsid w:val="00AF6BDA"/>
    <w:rsid w:val="00AF7034"/>
    <w:rsid w:val="00AF708E"/>
    <w:rsid w:val="00AF713C"/>
    <w:rsid w:val="00AF7289"/>
    <w:rsid w:val="00AF734F"/>
    <w:rsid w:val="00AF73EC"/>
    <w:rsid w:val="00AF79C9"/>
    <w:rsid w:val="00AF7AFE"/>
    <w:rsid w:val="00AF7E62"/>
    <w:rsid w:val="00AF7EFB"/>
    <w:rsid w:val="00AF7F04"/>
    <w:rsid w:val="00B0012A"/>
    <w:rsid w:val="00B00178"/>
    <w:rsid w:val="00B00252"/>
    <w:rsid w:val="00B00318"/>
    <w:rsid w:val="00B00438"/>
    <w:rsid w:val="00B008DA"/>
    <w:rsid w:val="00B00B17"/>
    <w:rsid w:val="00B00C79"/>
    <w:rsid w:val="00B01641"/>
    <w:rsid w:val="00B019E2"/>
    <w:rsid w:val="00B021AA"/>
    <w:rsid w:val="00B02496"/>
    <w:rsid w:val="00B02571"/>
    <w:rsid w:val="00B028B2"/>
    <w:rsid w:val="00B030ED"/>
    <w:rsid w:val="00B0321C"/>
    <w:rsid w:val="00B033F4"/>
    <w:rsid w:val="00B04202"/>
    <w:rsid w:val="00B04225"/>
    <w:rsid w:val="00B043A8"/>
    <w:rsid w:val="00B04504"/>
    <w:rsid w:val="00B046CC"/>
    <w:rsid w:val="00B04850"/>
    <w:rsid w:val="00B048D3"/>
    <w:rsid w:val="00B04F6A"/>
    <w:rsid w:val="00B05092"/>
    <w:rsid w:val="00B050DB"/>
    <w:rsid w:val="00B051E6"/>
    <w:rsid w:val="00B0549F"/>
    <w:rsid w:val="00B0570C"/>
    <w:rsid w:val="00B0583F"/>
    <w:rsid w:val="00B05B92"/>
    <w:rsid w:val="00B05BDC"/>
    <w:rsid w:val="00B064E2"/>
    <w:rsid w:val="00B066C1"/>
    <w:rsid w:val="00B06908"/>
    <w:rsid w:val="00B069CE"/>
    <w:rsid w:val="00B06C48"/>
    <w:rsid w:val="00B06C7F"/>
    <w:rsid w:val="00B06CCE"/>
    <w:rsid w:val="00B06F14"/>
    <w:rsid w:val="00B07160"/>
    <w:rsid w:val="00B0749F"/>
    <w:rsid w:val="00B076D0"/>
    <w:rsid w:val="00B076DF"/>
    <w:rsid w:val="00B07CCE"/>
    <w:rsid w:val="00B07D70"/>
    <w:rsid w:val="00B07F69"/>
    <w:rsid w:val="00B102DB"/>
    <w:rsid w:val="00B10ACF"/>
    <w:rsid w:val="00B10ED5"/>
    <w:rsid w:val="00B115E4"/>
    <w:rsid w:val="00B117DD"/>
    <w:rsid w:val="00B11BE5"/>
    <w:rsid w:val="00B11C47"/>
    <w:rsid w:val="00B11CCE"/>
    <w:rsid w:val="00B11D33"/>
    <w:rsid w:val="00B11E99"/>
    <w:rsid w:val="00B11EEF"/>
    <w:rsid w:val="00B12014"/>
    <w:rsid w:val="00B124C5"/>
    <w:rsid w:val="00B1253A"/>
    <w:rsid w:val="00B12549"/>
    <w:rsid w:val="00B12707"/>
    <w:rsid w:val="00B1283F"/>
    <w:rsid w:val="00B12A7C"/>
    <w:rsid w:val="00B12C5D"/>
    <w:rsid w:val="00B12D76"/>
    <w:rsid w:val="00B12ED1"/>
    <w:rsid w:val="00B131E5"/>
    <w:rsid w:val="00B13258"/>
    <w:rsid w:val="00B1332A"/>
    <w:rsid w:val="00B13F57"/>
    <w:rsid w:val="00B14218"/>
    <w:rsid w:val="00B144EF"/>
    <w:rsid w:val="00B14E20"/>
    <w:rsid w:val="00B14EC9"/>
    <w:rsid w:val="00B150EC"/>
    <w:rsid w:val="00B152D1"/>
    <w:rsid w:val="00B153EA"/>
    <w:rsid w:val="00B15511"/>
    <w:rsid w:val="00B1573A"/>
    <w:rsid w:val="00B158A1"/>
    <w:rsid w:val="00B1595E"/>
    <w:rsid w:val="00B15A95"/>
    <w:rsid w:val="00B15B09"/>
    <w:rsid w:val="00B161EB"/>
    <w:rsid w:val="00B163E0"/>
    <w:rsid w:val="00B164AF"/>
    <w:rsid w:val="00B167F4"/>
    <w:rsid w:val="00B16BF5"/>
    <w:rsid w:val="00B173B4"/>
    <w:rsid w:val="00B17434"/>
    <w:rsid w:val="00B17507"/>
    <w:rsid w:val="00B17784"/>
    <w:rsid w:val="00B17B55"/>
    <w:rsid w:val="00B17CCE"/>
    <w:rsid w:val="00B17CD9"/>
    <w:rsid w:val="00B200C2"/>
    <w:rsid w:val="00B2013C"/>
    <w:rsid w:val="00B20218"/>
    <w:rsid w:val="00B20803"/>
    <w:rsid w:val="00B20A83"/>
    <w:rsid w:val="00B20B0F"/>
    <w:rsid w:val="00B20C90"/>
    <w:rsid w:val="00B20CB1"/>
    <w:rsid w:val="00B20DDF"/>
    <w:rsid w:val="00B20EE6"/>
    <w:rsid w:val="00B2165D"/>
    <w:rsid w:val="00B218A3"/>
    <w:rsid w:val="00B219CE"/>
    <w:rsid w:val="00B21D77"/>
    <w:rsid w:val="00B223F7"/>
    <w:rsid w:val="00B225AA"/>
    <w:rsid w:val="00B22622"/>
    <w:rsid w:val="00B228EF"/>
    <w:rsid w:val="00B228FD"/>
    <w:rsid w:val="00B22D3F"/>
    <w:rsid w:val="00B22F71"/>
    <w:rsid w:val="00B22FE4"/>
    <w:rsid w:val="00B2315D"/>
    <w:rsid w:val="00B2318E"/>
    <w:rsid w:val="00B231D9"/>
    <w:rsid w:val="00B233A1"/>
    <w:rsid w:val="00B23810"/>
    <w:rsid w:val="00B23895"/>
    <w:rsid w:val="00B23ACC"/>
    <w:rsid w:val="00B23BB9"/>
    <w:rsid w:val="00B23ECA"/>
    <w:rsid w:val="00B23F89"/>
    <w:rsid w:val="00B241C8"/>
    <w:rsid w:val="00B2422A"/>
    <w:rsid w:val="00B24323"/>
    <w:rsid w:val="00B24326"/>
    <w:rsid w:val="00B2469E"/>
    <w:rsid w:val="00B24770"/>
    <w:rsid w:val="00B24774"/>
    <w:rsid w:val="00B24776"/>
    <w:rsid w:val="00B24C1F"/>
    <w:rsid w:val="00B24D70"/>
    <w:rsid w:val="00B24EB7"/>
    <w:rsid w:val="00B25057"/>
    <w:rsid w:val="00B250AD"/>
    <w:rsid w:val="00B25289"/>
    <w:rsid w:val="00B252F4"/>
    <w:rsid w:val="00B25655"/>
    <w:rsid w:val="00B259FD"/>
    <w:rsid w:val="00B25BDC"/>
    <w:rsid w:val="00B26031"/>
    <w:rsid w:val="00B26151"/>
    <w:rsid w:val="00B26566"/>
    <w:rsid w:val="00B265C5"/>
    <w:rsid w:val="00B26754"/>
    <w:rsid w:val="00B269F0"/>
    <w:rsid w:val="00B26AF3"/>
    <w:rsid w:val="00B27047"/>
    <w:rsid w:val="00B271F7"/>
    <w:rsid w:val="00B27346"/>
    <w:rsid w:val="00B2736A"/>
    <w:rsid w:val="00B27480"/>
    <w:rsid w:val="00B2767B"/>
    <w:rsid w:val="00B30192"/>
    <w:rsid w:val="00B301A5"/>
    <w:rsid w:val="00B301AC"/>
    <w:rsid w:val="00B3074A"/>
    <w:rsid w:val="00B3097C"/>
    <w:rsid w:val="00B30A63"/>
    <w:rsid w:val="00B30C1B"/>
    <w:rsid w:val="00B3110E"/>
    <w:rsid w:val="00B31138"/>
    <w:rsid w:val="00B311E4"/>
    <w:rsid w:val="00B31AF6"/>
    <w:rsid w:val="00B31AFD"/>
    <w:rsid w:val="00B31DEB"/>
    <w:rsid w:val="00B320EE"/>
    <w:rsid w:val="00B322FB"/>
    <w:rsid w:val="00B32670"/>
    <w:rsid w:val="00B32713"/>
    <w:rsid w:val="00B32931"/>
    <w:rsid w:val="00B32BAB"/>
    <w:rsid w:val="00B32C0F"/>
    <w:rsid w:val="00B32DCA"/>
    <w:rsid w:val="00B3326C"/>
    <w:rsid w:val="00B340D1"/>
    <w:rsid w:val="00B34775"/>
    <w:rsid w:val="00B34D27"/>
    <w:rsid w:val="00B34E9F"/>
    <w:rsid w:val="00B34EFE"/>
    <w:rsid w:val="00B351D8"/>
    <w:rsid w:val="00B352DD"/>
    <w:rsid w:val="00B35529"/>
    <w:rsid w:val="00B355B9"/>
    <w:rsid w:val="00B35665"/>
    <w:rsid w:val="00B35758"/>
    <w:rsid w:val="00B35973"/>
    <w:rsid w:val="00B35A25"/>
    <w:rsid w:val="00B35DCB"/>
    <w:rsid w:val="00B35E8B"/>
    <w:rsid w:val="00B361AB"/>
    <w:rsid w:val="00B3636B"/>
    <w:rsid w:val="00B367EE"/>
    <w:rsid w:val="00B368FF"/>
    <w:rsid w:val="00B369B2"/>
    <w:rsid w:val="00B36D9A"/>
    <w:rsid w:val="00B36E98"/>
    <w:rsid w:val="00B373E3"/>
    <w:rsid w:val="00B3774C"/>
    <w:rsid w:val="00B37B7C"/>
    <w:rsid w:val="00B406A2"/>
    <w:rsid w:val="00B4077E"/>
    <w:rsid w:val="00B40823"/>
    <w:rsid w:val="00B4085F"/>
    <w:rsid w:val="00B40F2B"/>
    <w:rsid w:val="00B411BB"/>
    <w:rsid w:val="00B413EA"/>
    <w:rsid w:val="00B415C0"/>
    <w:rsid w:val="00B416B2"/>
    <w:rsid w:val="00B4174B"/>
    <w:rsid w:val="00B41804"/>
    <w:rsid w:val="00B418A2"/>
    <w:rsid w:val="00B41D11"/>
    <w:rsid w:val="00B41D57"/>
    <w:rsid w:val="00B41EBC"/>
    <w:rsid w:val="00B42276"/>
    <w:rsid w:val="00B422C8"/>
    <w:rsid w:val="00B425FE"/>
    <w:rsid w:val="00B426B2"/>
    <w:rsid w:val="00B42A53"/>
    <w:rsid w:val="00B42C8A"/>
    <w:rsid w:val="00B42D66"/>
    <w:rsid w:val="00B42DEC"/>
    <w:rsid w:val="00B42E88"/>
    <w:rsid w:val="00B42F6C"/>
    <w:rsid w:val="00B43499"/>
    <w:rsid w:val="00B4362A"/>
    <w:rsid w:val="00B43986"/>
    <w:rsid w:val="00B43A88"/>
    <w:rsid w:val="00B443EE"/>
    <w:rsid w:val="00B4442C"/>
    <w:rsid w:val="00B4444C"/>
    <w:rsid w:val="00B45188"/>
    <w:rsid w:val="00B45470"/>
    <w:rsid w:val="00B45748"/>
    <w:rsid w:val="00B4580F"/>
    <w:rsid w:val="00B45D6F"/>
    <w:rsid w:val="00B45D75"/>
    <w:rsid w:val="00B462C4"/>
    <w:rsid w:val="00B462DF"/>
    <w:rsid w:val="00B466BA"/>
    <w:rsid w:val="00B46A24"/>
    <w:rsid w:val="00B46ABC"/>
    <w:rsid w:val="00B46C11"/>
    <w:rsid w:val="00B46ED7"/>
    <w:rsid w:val="00B47089"/>
    <w:rsid w:val="00B47148"/>
    <w:rsid w:val="00B47B63"/>
    <w:rsid w:val="00B47BAC"/>
    <w:rsid w:val="00B502E5"/>
    <w:rsid w:val="00B50797"/>
    <w:rsid w:val="00B50826"/>
    <w:rsid w:val="00B508AB"/>
    <w:rsid w:val="00B51048"/>
    <w:rsid w:val="00B510A0"/>
    <w:rsid w:val="00B51126"/>
    <w:rsid w:val="00B5118E"/>
    <w:rsid w:val="00B51320"/>
    <w:rsid w:val="00B51427"/>
    <w:rsid w:val="00B5151A"/>
    <w:rsid w:val="00B520F1"/>
    <w:rsid w:val="00B52498"/>
    <w:rsid w:val="00B52726"/>
    <w:rsid w:val="00B5297F"/>
    <w:rsid w:val="00B529CA"/>
    <w:rsid w:val="00B52BF4"/>
    <w:rsid w:val="00B52DAA"/>
    <w:rsid w:val="00B533E5"/>
    <w:rsid w:val="00B535BF"/>
    <w:rsid w:val="00B53617"/>
    <w:rsid w:val="00B53FDB"/>
    <w:rsid w:val="00B540B1"/>
    <w:rsid w:val="00B540D3"/>
    <w:rsid w:val="00B5431B"/>
    <w:rsid w:val="00B543C5"/>
    <w:rsid w:val="00B54928"/>
    <w:rsid w:val="00B5562F"/>
    <w:rsid w:val="00B55834"/>
    <w:rsid w:val="00B558FA"/>
    <w:rsid w:val="00B55B09"/>
    <w:rsid w:val="00B55FC9"/>
    <w:rsid w:val="00B56182"/>
    <w:rsid w:val="00B564F9"/>
    <w:rsid w:val="00B56BF6"/>
    <w:rsid w:val="00B56C66"/>
    <w:rsid w:val="00B57257"/>
    <w:rsid w:val="00B57581"/>
    <w:rsid w:val="00B57B21"/>
    <w:rsid w:val="00B57B3E"/>
    <w:rsid w:val="00B57BBE"/>
    <w:rsid w:val="00B57C3E"/>
    <w:rsid w:val="00B57DA1"/>
    <w:rsid w:val="00B6030B"/>
    <w:rsid w:val="00B60500"/>
    <w:rsid w:val="00B60546"/>
    <w:rsid w:val="00B6060D"/>
    <w:rsid w:val="00B607B9"/>
    <w:rsid w:val="00B6109C"/>
    <w:rsid w:val="00B615A1"/>
    <w:rsid w:val="00B618DF"/>
    <w:rsid w:val="00B61921"/>
    <w:rsid w:val="00B619D0"/>
    <w:rsid w:val="00B61DED"/>
    <w:rsid w:val="00B62156"/>
    <w:rsid w:val="00B62A7D"/>
    <w:rsid w:val="00B62BC8"/>
    <w:rsid w:val="00B62BC9"/>
    <w:rsid w:val="00B62DF7"/>
    <w:rsid w:val="00B62ECF"/>
    <w:rsid w:val="00B63778"/>
    <w:rsid w:val="00B64252"/>
    <w:rsid w:val="00B647CA"/>
    <w:rsid w:val="00B64FAA"/>
    <w:rsid w:val="00B655B3"/>
    <w:rsid w:val="00B655E2"/>
    <w:rsid w:val="00B65AA6"/>
    <w:rsid w:val="00B65F14"/>
    <w:rsid w:val="00B66098"/>
    <w:rsid w:val="00B663AF"/>
    <w:rsid w:val="00B6681B"/>
    <w:rsid w:val="00B66867"/>
    <w:rsid w:val="00B669F3"/>
    <w:rsid w:val="00B66E4F"/>
    <w:rsid w:val="00B6702F"/>
    <w:rsid w:val="00B67092"/>
    <w:rsid w:val="00B678A1"/>
    <w:rsid w:val="00B67AEB"/>
    <w:rsid w:val="00B7018E"/>
    <w:rsid w:val="00B70225"/>
    <w:rsid w:val="00B70255"/>
    <w:rsid w:val="00B70750"/>
    <w:rsid w:val="00B7098C"/>
    <w:rsid w:val="00B70AD1"/>
    <w:rsid w:val="00B70DBA"/>
    <w:rsid w:val="00B71060"/>
    <w:rsid w:val="00B71ADF"/>
    <w:rsid w:val="00B71C66"/>
    <w:rsid w:val="00B71D42"/>
    <w:rsid w:val="00B72078"/>
    <w:rsid w:val="00B7210D"/>
    <w:rsid w:val="00B72223"/>
    <w:rsid w:val="00B726D6"/>
    <w:rsid w:val="00B728FD"/>
    <w:rsid w:val="00B729A7"/>
    <w:rsid w:val="00B72DBE"/>
    <w:rsid w:val="00B72DCA"/>
    <w:rsid w:val="00B72E49"/>
    <w:rsid w:val="00B73194"/>
    <w:rsid w:val="00B73274"/>
    <w:rsid w:val="00B7363B"/>
    <w:rsid w:val="00B737F3"/>
    <w:rsid w:val="00B7385D"/>
    <w:rsid w:val="00B738F5"/>
    <w:rsid w:val="00B73DCD"/>
    <w:rsid w:val="00B73E82"/>
    <w:rsid w:val="00B74217"/>
    <w:rsid w:val="00B7435C"/>
    <w:rsid w:val="00B74602"/>
    <w:rsid w:val="00B74610"/>
    <w:rsid w:val="00B749CE"/>
    <w:rsid w:val="00B757CE"/>
    <w:rsid w:val="00B75A9D"/>
    <w:rsid w:val="00B75FC8"/>
    <w:rsid w:val="00B7625E"/>
    <w:rsid w:val="00B7638F"/>
    <w:rsid w:val="00B765BD"/>
    <w:rsid w:val="00B767B6"/>
    <w:rsid w:val="00B76E87"/>
    <w:rsid w:val="00B77359"/>
    <w:rsid w:val="00B773D2"/>
    <w:rsid w:val="00B775A2"/>
    <w:rsid w:val="00B775B4"/>
    <w:rsid w:val="00B77A29"/>
    <w:rsid w:val="00B80422"/>
    <w:rsid w:val="00B80626"/>
    <w:rsid w:val="00B80C7A"/>
    <w:rsid w:val="00B80CDE"/>
    <w:rsid w:val="00B80D2D"/>
    <w:rsid w:val="00B80F89"/>
    <w:rsid w:val="00B80F8D"/>
    <w:rsid w:val="00B81237"/>
    <w:rsid w:val="00B81476"/>
    <w:rsid w:val="00B81589"/>
    <w:rsid w:val="00B81E3A"/>
    <w:rsid w:val="00B81E82"/>
    <w:rsid w:val="00B822CE"/>
    <w:rsid w:val="00B82439"/>
    <w:rsid w:val="00B82548"/>
    <w:rsid w:val="00B827A2"/>
    <w:rsid w:val="00B828FE"/>
    <w:rsid w:val="00B829AF"/>
    <w:rsid w:val="00B82F14"/>
    <w:rsid w:val="00B82FA1"/>
    <w:rsid w:val="00B83407"/>
    <w:rsid w:val="00B83798"/>
    <w:rsid w:val="00B838CE"/>
    <w:rsid w:val="00B83B37"/>
    <w:rsid w:val="00B83DD6"/>
    <w:rsid w:val="00B83E9C"/>
    <w:rsid w:val="00B83EBC"/>
    <w:rsid w:val="00B840A2"/>
    <w:rsid w:val="00B84215"/>
    <w:rsid w:val="00B84C28"/>
    <w:rsid w:val="00B84D60"/>
    <w:rsid w:val="00B84E8E"/>
    <w:rsid w:val="00B84EB4"/>
    <w:rsid w:val="00B85020"/>
    <w:rsid w:val="00B8505E"/>
    <w:rsid w:val="00B8508A"/>
    <w:rsid w:val="00B85617"/>
    <w:rsid w:val="00B8583C"/>
    <w:rsid w:val="00B860CE"/>
    <w:rsid w:val="00B86B32"/>
    <w:rsid w:val="00B86EB6"/>
    <w:rsid w:val="00B8706D"/>
    <w:rsid w:val="00B87138"/>
    <w:rsid w:val="00B877BD"/>
    <w:rsid w:val="00B87A57"/>
    <w:rsid w:val="00B87CE9"/>
    <w:rsid w:val="00B87D61"/>
    <w:rsid w:val="00B87F0C"/>
    <w:rsid w:val="00B900B7"/>
    <w:rsid w:val="00B902E5"/>
    <w:rsid w:val="00B90AC7"/>
    <w:rsid w:val="00B90C3A"/>
    <w:rsid w:val="00B90D30"/>
    <w:rsid w:val="00B91042"/>
    <w:rsid w:val="00B911C9"/>
    <w:rsid w:val="00B91477"/>
    <w:rsid w:val="00B917EE"/>
    <w:rsid w:val="00B91948"/>
    <w:rsid w:val="00B91963"/>
    <w:rsid w:val="00B91AAA"/>
    <w:rsid w:val="00B923FE"/>
    <w:rsid w:val="00B92C00"/>
    <w:rsid w:val="00B92C85"/>
    <w:rsid w:val="00B92E8B"/>
    <w:rsid w:val="00B93024"/>
    <w:rsid w:val="00B9313B"/>
    <w:rsid w:val="00B933E4"/>
    <w:rsid w:val="00B936F9"/>
    <w:rsid w:val="00B937AA"/>
    <w:rsid w:val="00B93950"/>
    <w:rsid w:val="00B93AB7"/>
    <w:rsid w:val="00B93CA6"/>
    <w:rsid w:val="00B93CBA"/>
    <w:rsid w:val="00B93E14"/>
    <w:rsid w:val="00B93ED3"/>
    <w:rsid w:val="00B940EA"/>
    <w:rsid w:val="00B94139"/>
    <w:rsid w:val="00B948A6"/>
    <w:rsid w:val="00B9513F"/>
    <w:rsid w:val="00B95344"/>
    <w:rsid w:val="00B9556E"/>
    <w:rsid w:val="00B955F1"/>
    <w:rsid w:val="00B9564B"/>
    <w:rsid w:val="00B957A7"/>
    <w:rsid w:val="00B95806"/>
    <w:rsid w:val="00B9590E"/>
    <w:rsid w:val="00B95D8B"/>
    <w:rsid w:val="00B9632C"/>
    <w:rsid w:val="00B966E8"/>
    <w:rsid w:val="00B96A0D"/>
    <w:rsid w:val="00B96AA7"/>
    <w:rsid w:val="00B96C9A"/>
    <w:rsid w:val="00B96D16"/>
    <w:rsid w:val="00B96E5B"/>
    <w:rsid w:val="00B9736B"/>
    <w:rsid w:val="00B97984"/>
    <w:rsid w:val="00B97E3C"/>
    <w:rsid w:val="00B97FB7"/>
    <w:rsid w:val="00BA0059"/>
    <w:rsid w:val="00BA0862"/>
    <w:rsid w:val="00BA08A8"/>
    <w:rsid w:val="00BA08D1"/>
    <w:rsid w:val="00BA1082"/>
    <w:rsid w:val="00BA1128"/>
    <w:rsid w:val="00BA11CD"/>
    <w:rsid w:val="00BA1294"/>
    <w:rsid w:val="00BA142C"/>
    <w:rsid w:val="00BA1898"/>
    <w:rsid w:val="00BA197A"/>
    <w:rsid w:val="00BA19DB"/>
    <w:rsid w:val="00BA1B4D"/>
    <w:rsid w:val="00BA1DA3"/>
    <w:rsid w:val="00BA1F6D"/>
    <w:rsid w:val="00BA1F71"/>
    <w:rsid w:val="00BA2089"/>
    <w:rsid w:val="00BA2228"/>
    <w:rsid w:val="00BA2478"/>
    <w:rsid w:val="00BA28D6"/>
    <w:rsid w:val="00BA3102"/>
    <w:rsid w:val="00BA3304"/>
    <w:rsid w:val="00BA34DC"/>
    <w:rsid w:val="00BA3C16"/>
    <w:rsid w:val="00BA41BF"/>
    <w:rsid w:val="00BA422C"/>
    <w:rsid w:val="00BA4259"/>
    <w:rsid w:val="00BA46D4"/>
    <w:rsid w:val="00BA4A55"/>
    <w:rsid w:val="00BA4D87"/>
    <w:rsid w:val="00BA4E05"/>
    <w:rsid w:val="00BA5309"/>
    <w:rsid w:val="00BA550C"/>
    <w:rsid w:val="00BA5E12"/>
    <w:rsid w:val="00BA616C"/>
    <w:rsid w:val="00BA6176"/>
    <w:rsid w:val="00BA622A"/>
    <w:rsid w:val="00BA64D0"/>
    <w:rsid w:val="00BA66E1"/>
    <w:rsid w:val="00BA679A"/>
    <w:rsid w:val="00BA6EC6"/>
    <w:rsid w:val="00BA6F08"/>
    <w:rsid w:val="00BA6F2C"/>
    <w:rsid w:val="00BA72EB"/>
    <w:rsid w:val="00BA74FA"/>
    <w:rsid w:val="00BA76CF"/>
    <w:rsid w:val="00BA791E"/>
    <w:rsid w:val="00BA7E40"/>
    <w:rsid w:val="00BA7EA7"/>
    <w:rsid w:val="00BB01BC"/>
    <w:rsid w:val="00BB0636"/>
    <w:rsid w:val="00BB09AB"/>
    <w:rsid w:val="00BB0A31"/>
    <w:rsid w:val="00BB0AC7"/>
    <w:rsid w:val="00BB0D87"/>
    <w:rsid w:val="00BB0E75"/>
    <w:rsid w:val="00BB0EF0"/>
    <w:rsid w:val="00BB17A9"/>
    <w:rsid w:val="00BB181E"/>
    <w:rsid w:val="00BB183D"/>
    <w:rsid w:val="00BB184F"/>
    <w:rsid w:val="00BB1A11"/>
    <w:rsid w:val="00BB1A54"/>
    <w:rsid w:val="00BB1A89"/>
    <w:rsid w:val="00BB1AB9"/>
    <w:rsid w:val="00BB1B50"/>
    <w:rsid w:val="00BB22EB"/>
    <w:rsid w:val="00BB2718"/>
    <w:rsid w:val="00BB2777"/>
    <w:rsid w:val="00BB2CA0"/>
    <w:rsid w:val="00BB2E35"/>
    <w:rsid w:val="00BB2E43"/>
    <w:rsid w:val="00BB2E56"/>
    <w:rsid w:val="00BB2F62"/>
    <w:rsid w:val="00BB3035"/>
    <w:rsid w:val="00BB3946"/>
    <w:rsid w:val="00BB3EAA"/>
    <w:rsid w:val="00BB4030"/>
    <w:rsid w:val="00BB424C"/>
    <w:rsid w:val="00BB43A2"/>
    <w:rsid w:val="00BB442E"/>
    <w:rsid w:val="00BB4670"/>
    <w:rsid w:val="00BB4715"/>
    <w:rsid w:val="00BB4784"/>
    <w:rsid w:val="00BB4BFE"/>
    <w:rsid w:val="00BB53FF"/>
    <w:rsid w:val="00BB5488"/>
    <w:rsid w:val="00BB5FE4"/>
    <w:rsid w:val="00BB6149"/>
    <w:rsid w:val="00BB6645"/>
    <w:rsid w:val="00BB67B6"/>
    <w:rsid w:val="00BB6D11"/>
    <w:rsid w:val="00BB6D72"/>
    <w:rsid w:val="00BB6FE6"/>
    <w:rsid w:val="00BB7269"/>
    <w:rsid w:val="00BB72F6"/>
    <w:rsid w:val="00BB7608"/>
    <w:rsid w:val="00BB7899"/>
    <w:rsid w:val="00BB79DD"/>
    <w:rsid w:val="00BB7A32"/>
    <w:rsid w:val="00BB7C3F"/>
    <w:rsid w:val="00BB7DAA"/>
    <w:rsid w:val="00BBA68D"/>
    <w:rsid w:val="00BC071C"/>
    <w:rsid w:val="00BC09B7"/>
    <w:rsid w:val="00BC0AF3"/>
    <w:rsid w:val="00BC0AF6"/>
    <w:rsid w:val="00BC0B19"/>
    <w:rsid w:val="00BC0D08"/>
    <w:rsid w:val="00BC132E"/>
    <w:rsid w:val="00BC1508"/>
    <w:rsid w:val="00BC2117"/>
    <w:rsid w:val="00BC259D"/>
    <w:rsid w:val="00BC25C3"/>
    <w:rsid w:val="00BC26FF"/>
    <w:rsid w:val="00BC2A74"/>
    <w:rsid w:val="00BC2CA3"/>
    <w:rsid w:val="00BC2CB6"/>
    <w:rsid w:val="00BC2D64"/>
    <w:rsid w:val="00BC2E62"/>
    <w:rsid w:val="00BC2EBC"/>
    <w:rsid w:val="00BC31AD"/>
    <w:rsid w:val="00BC382C"/>
    <w:rsid w:val="00BC3856"/>
    <w:rsid w:val="00BC399B"/>
    <w:rsid w:val="00BC3C13"/>
    <w:rsid w:val="00BC3C91"/>
    <w:rsid w:val="00BC3DA5"/>
    <w:rsid w:val="00BC43B6"/>
    <w:rsid w:val="00BC4440"/>
    <w:rsid w:val="00BC4647"/>
    <w:rsid w:val="00BC46B6"/>
    <w:rsid w:val="00BC46E4"/>
    <w:rsid w:val="00BC4CE2"/>
    <w:rsid w:val="00BC50F1"/>
    <w:rsid w:val="00BC512A"/>
    <w:rsid w:val="00BC52E3"/>
    <w:rsid w:val="00BC5375"/>
    <w:rsid w:val="00BC54C2"/>
    <w:rsid w:val="00BC5744"/>
    <w:rsid w:val="00BC5A87"/>
    <w:rsid w:val="00BC5CB5"/>
    <w:rsid w:val="00BC5DD2"/>
    <w:rsid w:val="00BC5EA4"/>
    <w:rsid w:val="00BC5F4A"/>
    <w:rsid w:val="00BC6056"/>
    <w:rsid w:val="00BC605F"/>
    <w:rsid w:val="00BC6220"/>
    <w:rsid w:val="00BC6A5B"/>
    <w:rsid w:val="00BC705F"/>
    <w:rsid w:val="00BC71BE"/>
    <w:rsid w:val="00BC76A6"/>
    <w:rsid w:val="00BC77BA"/>
    <w:rsid w:val="00BC7836"/>
    <w:rsid w:val="00BC7A0D"/>
    <w:rsid w:val="00BC7CFE"/>
    <w:rsid w:val="00BD0092"/>
    <w:rsid w:val="00BD00E1"/>
    <w:rsid w:val="00BD072B"/>
    <w:rsid w:val="00BD09E0"/>
    <w:rsid w:val="00BD0AB8"/>
    <w:rsid w:val="00BD132A"/>
    <w:rsid w:val="00BD1504"/>
    <w:rsid w:val="00BD1571"/>
    <w:rsid w:val="00BD1627"/>
    <w:rsid w:val="00BD17A2"/>
    <w:rsid w:val="00BD18B3"/>
    <w:rsid w:val="00BD1C2E"/>
    <w:rsid w:val="00BD1DE3"/>
    <w:rsid w:val="00BD21C4"/>
    <w:rsid w:val="00BD2225"/>
    <w:rsid w:val="00BD2457"/>
    <w:rsid w:val="00BD28E9"/>
    <w:rsid w:val="00BD2A68"/>
    <w:rsid w:val="00BD31E6"/>
    <w:rsid w:val="00BD331B"/>
    <w:rsid w:val="00BD34E6"/>
    <w:rsid w:val="00BD3742"/>
    <w:rsid w:val="00BD3762"/>
    <w:rsid w:val="00BD3C5C"/>
    <w:rsid w:val="00BD3CF4"/>
    <w:rsid w:val="00BD3D8D"/>
    <w:rsid w:val="00BD3DBB"/>
    <w:rsid w:val="00BD488E"/>
    <w:rsid w:val="00BD4957"/>
    <w:rsid w:val="00BD4CCB"/>
    <w:rsid w:val="00BD4DC5"/>
    <w:rsid w:val="00BD4DD8"/>
    <w:rsid w:val="00BD5194"/>
    <w:rsid w:val="00BD576F"/>
    <w:rsid w:val="00BD58A2"/>
    <w:rsid w:val="00BD5931"/>
    <w:rsid w:val="00BD5940"/>
    <w:rsid w:val="00BD604F"/>
    <w:rsid w:val="00BD6116"/>
    <w:rsid w:val="00BD6398"/>
    <w:rsid w:val="00BD63AE"/>
    <w:rsid w:val="00BD6626"/>
    <w:rsid w:val="00BD688C"/>
    <w:rsid w:val="00BD6A0A"/>
    <w:rsid w:val="00BD6B60"/>
    <w:rsid w:val="00BD6F94"/>
    <w:rsid w:val="00BD707A"/>
    <w:rsid w:val="00BD7150"/>
    <w:rsid w:val="00BD7A50"/>
    <w:rsid w:val="00BD7ABC"/>
    <w:rsid w:val="00BD7B6B"/>
    <w:rsid w:val="00BE00BA"/>
    <w:rsid w:val="00BE02BE"/>
    <w:rsid w:val="00BE061C"/>
    <w:rsid w:val="00BE0888"/>
    <w:rsid w:val="00BE0C44"/>
    <w:rsid w:val="00BE0DC8"/>
    <w:rsid w:val="00BE10C4"/>
    <w:rsid w:val="00BE1160"/>
    <w:rsid w:val="00BE1199"/>
    <w:rsid w:val="00BE12CF"/>
    <w:rsid w:val="00BE1419"/>
    <w:rsid w:val="00BE1716"/>
    <w:rsid w:val="00BE1967"/>
    <w:rsid w:val="00BE19F3"/>
    <w:rsid w:val="00BE1BDA"/>
    <w:rsid w:val="00BE1ECF"/>
    <w:rsid w:val="00BE2122"/>
    <w:rsid w:val="00BE21CE"/>
    <w:rsid w:val="00BE26A3"/>
    <w:rsid w:val="00BE2734"/>
    <w:rsid w:val="00BE2AA4"/>
    <w:rsid w:val="00BE37AB"/>
    <w:rsid w:val="00BE385D"/>
    <w:rsid w:val="00BE38F7"/>
    <w:rsid w:val="00BE3A62"/>
    <w:rsid w:val="00BE41FA"/>
    <w:rsid w:val="00BE4A2D"/>
    <w:rsid w:val="00BE4A44"/>
    <w:rsid w:val="00BE4B16"/>
    <w:rsid w:val="00BE4C6C"/>
    <w:rsid w:val="00BE5159"/>
    <w:rsid w:val="00BE532D"/>
    <w:rsid w:val="00BE55E8"/>
    <w:rsid w:val="00BE5A1D"/>
    <w:rsid w:val="00BE5E37"/>
    <w:rsid w:val="00BE6291"/>
    <w:rsid w:val="00BE6327"/>
    <w:rsid w:val="00BE6456"/>
    <w:rsid w:val="00BE653D"/>
    <w:rsid w:val="00BE6737"/>
    <w:rsid w:val="00BE6749"/>
    <w:rsid w:val="00BE68B8"/>
    <w:rsid w:val="00BE6A61"/>
    <w:rsid w:val="00BE6C02"/>
    <w:rsid w:val="00BE6DE0"/>
    <w:rsid w:val="00BE6E8E"/>
    <w:rsid w:val="00BE6EA9"/>
    <w:rsid w:val="00BE71D8"/>
    <w:rsid w:val="00BE7289"/>
    <w:rsid w:val="00BE746A"/>
    <w:rsid w:val="00BE753A"/>
    <w:rsid w:val="00BE79BD"/>
    <w:rsid w:val="00BE7AB2"/>
    <w:rsid w:val="00BE7FA3"/>
    <w:rsid w:val="00BF02FB"/>
    <w:rsid w:val="00BF08FA"/>
    <w:rsid w:val="00BF11B8"/>
    <w:rsid w:val="00BF1D38"/>
    <w:rsid w:val="00BF1DE2"/>
    <w:rsid w:val="00BF1DF3"/>
    <w:rsid w:val="00BF1F42"/>
    <w:rsid w:val="00BF2138"/>
    <w:rsid w:val="00BF21C3"/>
    <w:rsid w:val="00BF2521"/>
    <w:rsid w:val="00BF25CD"/>
    <w:rsid w:val="00BF295F"/>
    <w:rsid w:val="00BF2ADE"/>
    <w:rsid w:val="00BF2DB2"/>
    <w:rsid w:val="00BF2E04"/>
    <w:rsid w:val="00BF2E30"/>
    <w:rsid w:val="00BF2EB0"/>
    <w:rsid w:val="00BF2FFB"/>
    <w:rsid w:val="00BF3000"/>
    <w:rsid w:val="00BF322C"/>
    <w:rsid w:val="00BF3450"/>
    <w:rsid w:val="00BF37E2"/>
    <w:rsid w:val="00BF3906"/>
    <w:rsid w:val="00BF3E3F"/>
    <w:rsid w:val="00BF3F99"/>
    <w:rsid w:val="00BF458D"/>
    <w:rsid w:val="00BF476E"/>
    <w:rsid w:val="00BF491F"/>
    <w:rsid w:val="00BF4929"/>
    <w:rsid w:val="00BF4CC5"/>
    <w:rsid w:val="00BF4E99"/>
    <w:rsid w:val="00BF4ECC"/>
    <w:rsid w:val="00BF5254"/>
    <w:rsid w:val="00BF52C2"/>
    <w:rsid w:val="00BF58C7"/>
    <w:rsid w:val="00BF6220"/>
    <w:rsid w:val="00BF62DF"/>
    <w:rsid w:val="00BF63EB"/>
    <w:rsid w:val="00BF644D"/>
    <w:rsid w:val="00BF678B"/>
    <w:rsid w:val="00BF6826"/>
    <w:rsid w:val="00BF68D4"/>
    <w:rsid w:val="00BF6B59"/>
    <w:rsid w:val="00BF6B6B"/>
    <w:rsid w:val="00BF6D41"/>
    <w:rsid w:val="00BF7A68"/>
    <w:rsid w:val="00BF7B52"/>
    <w:rsid w:val="00BF7D21"/>
    <w:rsid w:val="00BF7D28"/>
    <w:rsid w:val="00C0013A"/>
    <w:rsid w:val="00C002FC"/>
    <w:rsid w:val="00C00366"/>
    <w:rsid w:val="00C009E8"/>
    <w:rsid w:val="00C00AAE"/>
    <w:rsid w:val="00C00B94"/>
    <w:rsid w:val="00C00BA3"/>
    <w:rsid w:val="00C0108C"/>
    <w:rsid w:val="00C016CD"/>
    <w:rsid w:val="00C019C7"/>
    <w:rsid w:val="00C01AA1"/>
    <w:rsid w:val="00C01AE6"/>
    <w:rsid w:val="00C01AF3"/>
    <w:rsid w:val="00C01AF8"/>
    <w:rsid w:val="00C01B92"/>
    <w:rsid w:val="00C01C8F"/>
    <w:rsid w:val="00C01FCE"/>
    <w:rsid w:val="00C01FF6"/>
    <w:rsid w:val="00C020BA"/>
    <w:rsid w:val="00C0275F"/>
    <w:rsid w:val="00C02A44"/>
    <w:rsid w:val="00C02A56"/>
    <w:rsid w:val="00C02A58"/>
    <w:rsid w:val="00C02FBA"/>
    <w:rsid w:val="00C0331D"/>
    <w:rsid w:val="00C0350E"/>
    <w:rsid w:val="00C036C1"/>
    <w:rsid w:val="00C0374F"/>
    <w:rsid w:val="00C0375C"/>
    <w:rsid w:val="00C038F7"/>
    <w:rsid w:val="00C038FE"/>
    <w:rsid w:val="00C03AB9"/>
    <w:rsid w:val="00C03D76"/>
    <w:rsid w:val="00C03FCB"/>
    <w:rsid w:val="00C04064"/>
    <w:rsid w:val="00C04443"/>
    <w:rsid w:val="00C04568"/>
    <w:rsid w:val="00C047D9"/>
    <w:rsid w:val="00C048BD"/>
    <w:rsid w:val="00C04B48"/>
    <w:rsid w:val="00C04B67"/>
    <w:rsid w:val="00C04BF5"/>
    <w:rsid w:val="00C04F84"/>
    <w:rsid w:val="00C05190"/>
    <w:rsid w:val="00C0599D"/>
    <w:rsid w:val="00C05FE7"/>
    <w:rsid w:val="00C06522"/>
    <w:rsid w:val="00C06759"/>
    <w:rsid w:val="00C0680D"/>
    <w:rsid w:val="00C06CAE"/>
    <w:rsid w:val="00C06D8C"/>
    <w:rsid w:val="00C070AA"/>
    <w:rsid w:val="00C0730C"/>
    <w:rsid w:val="00C0738D"/>
    <w:rsid w:val="00C0742E"/>
    <w:rsid w:val="00C07931"/>
    <w:rsid w:val="00C07C9E"/>
    <w:rsid w:val="00C07CD4"/>
    <w:rsid w:val="00C07D1C"/>
    <w:rsid w:val="00C09101"/>
    <w:rsid w:val="00C101CA"/>
    <w:rsid w:val="00C10331"/>
    <w:rsid w:val="00C10A7F"/>
    <w:rsid w:val="00C10D1A"/>
    <w:rsid w:val="00C111FF"/>
    <w:rsid w:val="00C11242"/>
    <w:rsid w:val="00C1140A"/>
    <w:rsid w:val="00C114EB"/>
    <w:rsid w:val="00C1174C"/>
    <w:rsid w:val="00C1182E"/>
    <w:rsid w:val="00C11B8D"/>
    <w:rsid w:val="00C11F4F"/>
    <w:rsid w:val="00C122CB"/>
    <w:rsid w:val="00C12858"/>
    <w:rsid w:val="00C129BB"/>
    <w:rsid w:val="00C12BD6"/>
    <w:rsid w:val="00C12CCD"/>
    <w:rsid w:val="00C12D5D"/>
    <w:rsid w:val="00C12DCB"/>
    <w:rsid w:val="00C1384D"/>
    <w:rsid w:val="00C13BAC"/>
    <w:rsid w:val="00C144F8"/>
    <w:rsid w:val="00C147AB"/>
    <w:rsid w:val="00C14974"/>
    <w:rsid w:val="00C14AA4"/>
    <w:rsid w:val="00C14AC4"/>
    <w:rsid w:val="00C14CB9"/>
    <w:rsid w:val="00C14E2C"/>
    <w:rsid w:val="00C14F69"/>
    <w:rsid w:val="00C1521B"/>
    <w:rsid w:val="00C1522D"/>
    <w:rsid w:val="00C1588C"/>
    <w:rsid w:val="00C15967"/>
    <w:rsid w:val="00C15A70"/>
    <w:rsid w:val="00C15F17"/>
    <w:rsid w:val="00C15F67"/>
    <w:rsid w:val="00C160F6"/>
    <w:rsid w:val="00C1637B"/>
    <w:rsid w:val="00C16558"/>
    <w:rsid w:val="00C16723"/>
    <w:rsid w:val="00C1685B"/>
    <w:rsid w:val="00C168AD"/>
    <w:rsid w:val="00C168DE"/>
    <w:rsid w:val="00C16923"/>
    <w:rsid w:val="00C16939"/>
    <w:rsid w:val="00C16A0E"/>
    <w:rsid w:val="00C16D96"/>
    <w:rsid w:val="00C170CC"/>
    <w:rsid w:val="00C1790F"/>
    <w:rsid w:val="00C17C69"/>
    <w:rsid w:val="00C17C95"/>
    <w:rsid w:val="00C17EFB"/>
    <w:rsid w:val="00C2029F"/>
    <w:rsid w:val="00C2060B"/>
    <w:rsid w:val="00C207A1"/>
    <w:rsid w:val="00C20933"/>
    <w:rsid w:val="00C20D0F"/>
    <w:rsid w:val="00C20ED7"/>
    <w:rsid w:val="00C212B3"/>
    <w:rsid w:val="00C213E3"/>
    <w:rsid w:val="00C219EF"/>
    <w:rsid w:val="00C21EF5"/>
    <w:rsid w:val="00C220C6"/>
    <w:rsid w:val="00C22427"/>
    <w:rsid w:val="00C22540"/>
    <w:rsid w:val="00C22608"/>
    <w:rsid w:val="00C226C5"/>
    <w:rsid w:val="00C22AD6"/>
    <w:rsid w:val="00C22CCD"/>
    <w:rsid w:val="00C22CFE"/>
    <w:rsid w:val="00C232CA"/>
    <w:rsid w:val="00C234AC"/>
    <w:rsid w:val="00C236D3"/>
    <w:rsid w:val="00C23C1C"/>
    <w:rsid w:val="00C23ED4"/>
    <w:rsid w:val="00C23ED9"/>
    <w:rsid w:val="00C2404B"/>
    <w:rsid w:val="00C24070"/>
    <w:rsid w:val="00C24343"/>
    <w:rsid w:val="00C24426"/>
    <w:rsid w:val="00C2443C"/>
    <w:rsid w:val="00C24511"/>
    <w:rsid w:val="00C24615"/>
    <w:rsid w:val="00C24616"/>
    <w:rsid w:val="00C24D2D"/>
    <w:rsid w:val="00C25143"/>
    <w:rsid w:val="00C2533E"/>
    <w:rsid w:val="00C2545E"/>
    <w:rsid w:val="00C25708"/>
    <w:rsid w:val="00C257B9"/>
    <w:rsid w:val="00C25A2E"/>
    <w:rsid w:val="00C25CA4"/>
    <w:rsid w:val="00C25CCE"/>
    <w:rsid w:val="00C25D20"/>
    <w:rsid w:val="00C25E49"/>
    <w:rsid w:val="00C25F68"/>
    <w:rsid w:val="00C26406"/>
    <w:rsid w:val="00C26A24"/>
    <w:rsid w:val="00C26AFE"/>
    <w:rsid w:val="00C271A8"/>
    <w:rsid w:val="00C2728F"/>
    <w:rsid w:val="00C27551"/>
    <w:rsid w:val="00C27823"/>
    <w:rsid w:val="00C27C01"/>
    <w:rsid w:val="00C27F00"/>
    <w:rsid w:val="00C300B5"/>
    <w:rsid w:val="00C30261"/>
    <w:rsid w:val="00C30427"/>
    <w:rsid w:val="00C304A2"/>
    <w:rsid w:val="00C309DD"/>
    <w:rsid w:val="00C309ED"/>
    <w:rsid w:val="00C30AA9"/>
    <w:rsid w:val="00C30BA8"/>
    <w:rsid w:val="00C30C2E"/>
    <w:rsid w:val="00C312AA"/>
    <w:rsid w:val="00C312B6"/>
    <w:rsid w:val="00C313CC"/>
    <w:rsid w:val="00C314D2"/>
    <w:rsid w:val="00C315F5"/>
    <w:rsid w:val="00C31A7E"/>
    <w:rsid w:val="00C31BB7"/>
    <w:rsid w:val="00C3250B"/>
    <w:rsid w:val="00C329C7"/>
    <w:rsid w:val="00C32A07"/>
    <w:rsid w:val="00C32C9B"/>
    <w:rsid w:val="00C32CB3"/>
    <w:rsid w:val="00C330C9"/>
    <w:rsid w:val="00C33134"/>
    <w:rsid w:val="00C33217"/>
    <w:rsid w:val="00C339CD"/>
    <w:rsid w:val="00C341FB"/>
    <w:rsid w:val="00C3461F"/>
    <w:rsid w:val="00C347B1"/>
    <w:rsid w:val="00C34851"/>
    <w:rsid w:val="00C34E47"/>
    <w:rsid w:val="00C34F9C"/>
    <w:rsid w:val="00C35078"/>
    <w:rsid w:val="00C352D9"/>
    <w:rsid w:val="00C35479"/>
    <w:rsid w:val="00C35788"/>
    <w:rsid w:val="00C35F03"/>
    <w:rsid w:val="00C35F44"/>
    <w:rsid w:val="00C361F6"/>
    <w:rsid w:val="00C364BA"/>
    <w:rsid w:val="00C36A0E"/>
    <w:rsid w:val="00C36C88"/>
    <w:rsid w:val="00C3727B"/>
    <w:rsid w:val="00C3765E"/>
    <w:rsid w:val="00C376E1"/>
    <w:rsid w:val="00C37C90"/>
    <w:rsid w:val="00C37CAA"/>
    <w:rsid w:val="00C403E9"/>
    <w:rsid w:val="00C403FC"/>
    <w:rsid w:val="00C4042A"/>
    <w:rsid w:val="00C40507"/>
    <w:rsid w:val="00C40DF8"/>
    <w:rsid w:val="00C40F19"/>
    <w:rsid w:val="00C41074"/>
    <w:rsid w:val="00C41BD9"/>
    <w:rsid w:val="00C41D8C"/>
    <w:rsid w:val="00C41F38"/>
    <w:rsid w:val="00C42313"/>
    <w:rsid w:val="00C425D2"/>
    <w:rsid w:val="00C42653"/>
    <w:rsid w:val="00C4265F"/>
    <w:rsid w:val="00C42667"/>
    <w:rsid w:val="00C426A3"/>
    <w:rsid w:val="00C42C65"/>
    <w:rsid w:val="00C42E66"/>
    <w:rsid w:val="00C42EC1"/>
    <w:rsid w:val="00C43046"/>
    <w:rsid w:val="00C43112"/>
    <w:rsid w:val="00C43338"/>
    <w:rsid w:val="00C433B7"/>
    <w:rsid w:val="00C4363C"/>
    <w:rsid w:val="00C4379F"/>
    <w:rsid w:val="00C4382F"/>
    <w:rsid w:val="00C43F08"/>
    <w:rsid w:val="00C44273"/>
    <w:rsid w:val="00C4476A"/>
    <w:rsid w:val="00C44DE2"/>
    <w:rsid w:val="00C44ED1"/>
    <w:rsid w:val="00C45534"/>
    <w:rsid w:val="00C45753"/>
    <w:rsid w:val="00C45E2C"/>
    <w:rsid w:val="00C45E90"/>
    <w:rsid w:val="00C46157"/>
    <w:rsid w:val="00C46363"/>
    <w:rsid w:val="00C46498"/>
    <w:rsid w:val="00C464A0"/>
    <w:rsid w:val="00C4652A"/>
    <w:rsid w:val="00C466C4"/>
    <w:rsid w:val="00C478CD"/>
    <w:rsid w:val="00C47A43"/>
    <w:rsid w:val="00C47E00"/>
    <w:rsid w:val="00C50056"/>
    <w:rsid w:val="00C5034F"/>
    <w:rsid w:val="00C50698"/>
    <w:rsid w:val="00C506BC"/>
    <w:rsid w:val="00C507F4"/>
    <w:rsid w:val="00C50813"/>
    <w:rsid w:val="00C509D3"/>
    <w:rsid w:val="00C50B09"/>
    <w:rsid w:val="00C50C97"/>
    <w:rsid w:val="00C50E8A"/>
    <w:rsid w:val="00C51027"/>
    <w:rsid w:val="00C513F5"/>
    <w:rsid w:val="00C514F1"/>
    <w:rsid w:val="00C516FD"/>
    <w:rsid w:val="00C51808"/>
    <w:rsid w:val="00C51973"/>
    <w:rsid w:val="00C51DF6"/>
    <w:rsid w:val="00C51F2F"/>
    <w:rsid w:val="00C5202E"/>
    <w:rsid w:val="00C52046"/>
    <w:rsid w:val="00C52418"/>
    <w:rsid w:val="00C52777"/>
    <w:rsid w:val="00C527F2"/>
    <w:rsid w:val="00C5289B"/>
    <w:rsid w:val="00C52D3B"/>
    <w:rsid w:val="00C53390"/>
    <w:rsid w:val="00C53411"/>
    <w:rsid w:val="00C534AE"/>
    <w:rsid w:val="00C53963"/>
    <w:rsid w:val="00C53AF0"/>
    <w:rsid w:val="00C53C45"/>
    <w:rsid w:val="00C541E1"/>
    <w:rsid w:val="00C544A6"/>
    <w:rsid w:val="00C5466F"/>
    <w:rsid w:val="00C5471F"/>
    <w:rsid w:val="00C5483B"/>
    <w:rsid w:val="00C54AE4"/>
    <w:rsid w:val="00C54E2C"/>
    <w:rsid w:val="00C55578"/>
    <w:rsid w:val="00C555EA"/>
    <w:rsid w:val="00C558BA"/>
    <w:rsid w:val="00C559FE"/>
    <w:rsid w:val="00C55ACB"/>
    <w:rsid w:val="00C562E6"/>
    <w:rsid w:val="00C56323"/>
    <w:rsid w:val="00C564BC"/>
    <w:rsid w:val="00C564F0"/>
    <w:rsid w:val="00C56594"/>
    <w:rsid w:val="00C565BA"/>
    <w:rsid w:val="00C56817"/>
    <w:rsid w:val="00C5682B"/>
    <w:rsid w:val="00C56B5D"/>
    <w:rsid w:val="00C56C29"/>
    <w:rsid w:val="00C56CB6"/>
    <w:rsid w:val="00C574E5"/>
    <w:rsid w:val="00C57CB7"/>
    <w:rsid w:val="00C57F21"/>
    <w:rsid w:val="00C6033F"/>
    <w:rsid w:val="00C6037A"/>
    <w:rsid w:val="00C603EA"/>
    <w:rsid w:val="00C610AC"/>
    <w:rsid w:val="00C613F9"/>
    <w:rsid w:val="00C615C4"/>
    <w:rsid w:val="00C6164D"/>
    <w:rsid w:val="00C618AB"/>
    <w:rsid w:val="00C6218B"/>
    <w:rsid w:val="00C6223D"/>
    <w:rsid w:val="00C6241B"/>
    <w:rsid w:val="00C6271A"/>
    <w:rsid w:val="00C627FA"/>
    <w:rsid w:val="00C62A3D"/>
    <w:rsid w:val="00C62A8C"/>
    <w:rsid w:val="00C62F02"/>
    <w:rsid w:val="00C63094"/>
    <w:rsid w:val="00C6310F"/>
    <w:rsid w:val="00C6319A"/>
    <w:rsid w:val="00C6354A"/>
    <w:rsid w:val="00C63C11"/>
    <w:rsid w:val="00C63CE6"/>
    <w:rsid w:val="00C63E22"/>
    <w:rsid w:val="00C64009"/>
    <w:rsid w:val="00C6408F"/>
    <w:rsid w:val="00C64324"/>
    <w:rsid w:val="00C6448D"/>
    <w:rsid w:val="00C646F5"/>
    <w:rsid w:val="00C649D2"/>
    <w:rsid w:val="00C64C36"/>
    <w:rsid w:val="00C64D65"/>
    <w:rsid w:val="00C64F8C"/>
    <w:rsid w:val="00C65053"/>
    <w:rsid w:val="00C654F7"/>
    <w:rsid w:val="00C65533"/>
    <w:rsid w:val="00C65B9E"/>
    <w:rsid w:val="00C65DD8"/>
    <w:rsid w:val="00C66196"/>
    <w:rsid w:val="00C661AD"/>
    <w:rsid w:val="00C661B7"/>
    <w:rsid w:val="00C66354"/>
    <w:rsid w:val="00C6679D"/>
    <w:rsid w:val="00C669C8"/>
    <w:rsid w:val="00C66ACF"/>
    <w:rsid w:val="00C66CE0"/>
    <w:rsid w:val="00C66D48"/>
    <w:rsid w:val="00C66E6E"/>
    <w:rsid w:val="00C6716F"/>
    <w:rsid w:val="00C671DB"/>
    <w:rsid w:val="00C6751A"/>
    <w:rsid w:val="00C67860"/>
    <w:rsid w:val="00C67EC5"/>
    <w:rsid w:val="00C67EED"/>
    <w:rsid w:val="00C702E0"/>
    <w:rsid w:val="00C707F8"/>
    <w:rsid w:val="00C709E4"/>
    <w:rsid w:val="00C70C9A"/>
    <w:rsid w:val="00C70D88"/>
    <w:rsid w:val="00C70E79"/>
    <w:rsid w:val="00C70EA1"/>
    <w:rsid w:val="00C71218"/>
    <w:rsid w:val="00C7125B"/>
    <w:rsid w:val="00C71B76"/>
    <w:rsid w:val="00C71C85"/>
    <w:rsid w:val="00C71CCC"/>
    <w:rsid w:val="00C72039"/>
    <w:rsid w:val="00C722E7"/>
    <w:rsid w:val="00C723AE"/>
    <w:rsid w:val="00C72E0B"/>
    <w:rsid w:val="00C73363"/>
    <w:rsid w:val="00C73ABF"/>
    <w:rsid w:val="00C73B92"/>
    <w:rsid w:val="00C7434B"/>
    <w:rsid w:val="00C74398"/>
    <w:rsid w:val="00C745C8"/>
    <w:rsid w:val="00C74734"/>
    <w:rsid w:val="00C74810"/>
    <w:rsid w:val="00C74D26"/>
    <w:rsid w:val="00C74F34"/>
    <w:rsid w:val="00C75448"/>
    <w:rsid w:val="00C754F5"/>
    <w:rsid w:val="00C7559A"/>
    <w:rsid w:val="00C75652"/>
    <w:rsid w:val="00C757BA"/>
    <w:rsid w:val="00C75B2C"/>
    <w:rsid w:val="00C75CFF"/>
    <w:rsid w:val="00C76518"/>
    <w:rsid w:val="00C76875"/>
    <w:rsid w:val="00C76D02"/>
    <w:rsid w:val="00C76D26"/>
    <w:rsid w:val="00C7738C"/>
    <w:rsid w:val="00C7789E"/>
    <w:rsid w:val="00C77AB5"/>
    <w:rsid w:val="00C77D0F"/>
    <w:rsid w:val="00C8047D"/>
    <w:rsid w:val="00C8077E"/>
    <w:rsid w:val="00C809F5"/>
    <w:rsid w:val="00C80BEC"/>
    <w:rsid w:val="00C80C76"/>
    <w:rsid w:val="00C80E3E"/>
    <w:rsid w:val="00C80EA7"/>
    <w:rsid w:val="00C81044"/>
    <w:rsid w:val="00C81288"/>
    <w:rsid w:val="00C81314"/>
    <w:rsid w:val="00C81630"/>
    <w:rsid w:val="00C81836"/>
    <w:rsid w:val="00C81EF9"/>
    <w:rsid w:val="00C81F5E"/>
    <w:rsid w:val="00C82314"/>
    <w:rsid w:val="00C824DE"/>
    <w:rsid w:val="00C826A0"/>
    <w:rsid w:val="00C82804"/>
    <w:rsid w:val="00C82989"/>
    <w:rsid w:val="00C832FD"/>
    <w:rsid w:val="00C83313"/>
    <w:rsid w:val="00C835D9"/>
    <w:rsid w:val="00C83632"/>
    <w:rsid w:val="00C83658"/>
    <w:rsid w:val="00C83688"/>
    <w:rsid w:val="00C8379A"/>
    <w:rsid w:val="00C83845"/>
    <w:rsid w:val="00C83963"/>
    <w:rsid w:val="00C839EA"/>
    <w:rsid w:val="00C840E3"/>
    <w:rsid w:val="00C8426B"/>
    <w:rsid w:val="00C8443F"/>
    <w:rsid w:val="00C8492C"/>
    <w:rsid w:val="00C84A1B"/>
    <w:rsid w:val="00C84A56"/>
    <w:rsid w:val="00C84B83"/>
    <w:rsid w:val="00C850F3"/>
    <w:rsid w:val="00C85251"/>
    <w:rsid w:val="00C857F4"/>
    <w:rsid w:val="00C8587F"/>
    <w:rsid w:val="00C859BC"/>
    <w:rsid w:val="00C85C82"/>
    <w:rsid w:val="00C85FCD"/>
    <w:rsid w:val="00C86087"/>
    <w:rsid w:val="00C860C8"/>
    <w:rsid w:val="00C8638F"/>
    <w:rsid w:val="00C867D4"/>
    <w:rsid w:val="00C86834"/>
    <w:rsid w:val="00C86B99"/>
    <w:rsid w:val="00C86D45"/>
    <w:rsid w:val="00C86E36"/>
    <w:rsid w:val="00C86FD1"/>
    <w:rsid w:val="00C8716E"/>
    <w:rsid w:val="00C871B2"/>
    <w:rsid w:val="00C87563"/>
    <w:rsid w:val="00C87685"/>
    <w:rsid w:val="00C87B92"/>
    <w:rsid w:val="00C87C5B"/>
    <w:rsid w:val="00C87F21"/>
    <w:rsid w:val="00C90831"/>
    <w:rsid w:val="00C90B06"/>
    <w:rsid w:val="00C913A1"/>
    <w:rsid w:val="00C913BB"/>
    <w:rsid w:val="00C913F6"/>
    <w:rsid w:val="00C91459"/>
    <w:rsid w:val="00C91567"/>
    <w:rsid w:val="00C9169D"/>
    <w:rsid w:val="00C918E6"/>
    <w:rsid w:val="00C9195D"/>
    <w:rsid w:val="00C9196D"/>
    <w:rsid w:val="00C919E2"/>
    <w:rsid w:val="00C91B11"/>
    <w:rsid w:val="00C9252B"/>
    <w:rsid w:val="00C92755"/>
    <w:rsid w:val="00C927BE"/>
    <w:rsid w:val="00C92859"/>
    <w:rsid w:val="00C92B28"/>
    <w:rsid w:val="00C93181"/>
    <w:rsid w:val="00C934AD"/>
    <w:rsid w:val="00C93983"/>
    <w:rsid w:val="00C93B96"/>
    <w:rsid w:val="00C93CC0"/>
    <w:rsid w:val="00C93EF3"/>
    <w:rsid w:val="00C93F2B"/>
    <w:rsid w:val="00C94012"/>
    <w:rsid w:val="00C94278"/>
    <w:rsid w:val="00C94328"/>
    <w:rsid w:val="00C944C2"/>
    <w:rsid w:val="00C945A3"/>
    <w:rsid w:val="00C9460D"/>
    <w:rsid w:val="00C94892"/>
    <w:rsid w:val="00C94AC8"/>
    <w:rsid w:val="00C94BCF"/>
    <w:rsid w:val="00C94D12"/>
    <w:rsid w:val="00C94D50"/>
    <w:rsid w:val="00C94E3A"/>
    <w:rsid w:val="00C94F5A"/>
    <w:rsid w:val="00C95023"/>
    <w:rsid w:val="00C95170"/>
    <w:rsid w:val="00C9568E"/>
    <w:rsid w:val="00C95B4A"/>
    <w:rsid w:val="00C960CC"/>
    <w:rsid w:val="00C96213"/>
    <w:rsid w:val="00C963B6"/>
    <w:rsid w:val="00C964D2"/>
    <w:rsid w:val="00C96734"/>
    <w:rsid w:val="00C967E4"/>
    <w:rsid w:val="00C96C89"/>
    <w:rsid w:val="00C96FC8"/>
    <w:rsid w:val="00C97068"/>
    <w:rsid w:val="00C97203"/>
    <w:rsid w:val="00C9743B"/>
    <w:rsid w:val="00C97572"/>
    <w:rsid w:val="00C9797F"/>
    <w:rsid w:val="00C97E76"/>
    <w:rsid w:val="00CA052F"/>
    <w:rsid w:val="00CA083B"/>
    <w:rsid w:val="00CA0C7A"/>
    <w:rsid w:val="00CA10AC"/>
    <w:rsid w:val="00CA11D5"/>
    <w:rsid w:val="00CA1291"/>
    <w:rsid w:val="00CA167A"/>
    <w:rsid w:val="00CA170F"/>
    <w:rsid w:val="00CA1720"/>
    <w:rsid w:val="00CA194B"/>
    <w:rsid w:val="00CA1996"/>
    <w:rsid w:val="00CA19D6"/>
    <w:rsid w:val="00CA19FB"/>
    <w:rsid w:val="00CA1BBF"/>
    <w:rsid w:val="00CA1D6E"/>
    <w:rsid w:val="00CA21FF"/>
    <w:rsid w:val="00CA22B2"/>
    <w:rsid w:val="00CA22B5"/>
    <w:rsid w:val="00CA22F1"/>
    <w:rsid w:val="00CA28A8"/>
    <w:rsid w:val="00CA3039"/>
    <w:rsid w:val="00CA3084"/>
    <w:rsid w:val="00CA30B7"/>
    <w:rsid w:val="00CA3609"/>
    <w:rsid w:val="00CA3BE2"/>
    <w:rsid w:val="00CA40B5"/>
    <w:rsid w:val="00CA4111"/>
    <w:rsid w:val="00CA41E3"/>
    <w:rsid w:val="00CA4497"/>
    <w:rsid w:val="00CA48AE"/>
    <w:rsid w:val="00CA5105"/>
    <w:rsid w:val="00CA526E"/>
    <w:rsid w:val="00CA55F2"/>
    <w:rsid w:val="00CA5AD7"/>
    <w:rsid w:val="00CA5CAC"/>
    <w:rsid w:val="00CA5E82"/>
    <w:rsid w:val="00CA5F90"/>
    <w:rsid w:val="00CA5F98"/>
    <w:rsid w:val="00CA602A"/>
    <w:rsid w:val="00CA6250"/>
    <w:rsid w:val="00CA648E"/>
    <w:rsid w:val="00CA68D5"/>
    <w:rsid w:val="00CA6A44"/>
    <w:rsid w:val="00CA734B"/>
    <w:rsid w:val="00CA7671"/>
    <w:rsid w:val="00CA7882"/>
    <w:rsid w:val="00CA7BAC"/>
    <w:rsid w:val="00CB0082"/>
    <w:rsid w:val="00CB0769"/>
    <w:rsid w:val="00CB08C4"/>
    <w:rsid w:val="00CB0A4E"/>
    <w:rsid w:val="00CB0C5B"/>
    <w:rsid w:val="00CB0C5C"/>
    <w:rsid w:val="00CB1684"/>
    <w:rsid w:val="00CB182F"/>
    <w:rsid w:val="00CB1876"/>
    <w:rsid w:val="00CB1925"/>
    <w:rsid w:val="00CB1A2B"/>
    <w:rsid w:val="00CB1B21"/>
    <w:rsid w:val="00CB1C2F"/>
    <w:rsid w:val="00CB1D67"/>
    <w:rsid w:val="00CB1F50"/>
    <w:rsid w:val="00CB2023"/>
    <w:rsid w:val="00CB23AD"/>
    <w:rsid w:val="00CB28F2"/>
    <w:rsid w:val="00CB2AFE"/>
    <w:rsid w:val="00CB2C5B"/>
    <w:rsid w:val="00CB2C6E"/>
    <w:rsid w:val="00CB2CDE"/>
    <w:rsid w:val="00CB2E68"/>
    <w:rsid w:val="00CB3144"/>
    <w:rsid w:val="00CB31B5"/>
    <w:rsid w:val="00CB34DA"/>
    <w:rsid w:val="00CB3836"/>
    <w:rsid w:val="00CB3E7B"/>
    <w:rsid w:val="00CB3ECB"/>
    <w:rsid w:val="00CB416A"/>
    <w:rsid w:val="00CB452A"/>
    <w:rsid w:val="00CB4C2A"/>
    <w:rsid w:val="00CB4E5A"/>
    <w:rsid w:val="00CB5048"/>
    <w:rsid w:val="00CB5078"/>
    <w:rsid w:val="00CB520E"/>
    <w:rsid w:val="00CB53DB"/>
    <w:rsid w:val="00CB5525"/>
    <w:rsid w:val="00CB5C28"/>
    <w:rsid w:val="00CB5CBF"/>
    <w:rsid w:val="00CB6B4A"/>
    <w:rsid w:val="00CB6B64"/>
    <w:rsid w:val="00CB7012"/>
    <w:rsid w:val="00CB7163"/>
    <w:rsid w:val="00CB7183"/>
    <w:rsid w:val="00CB7210"/>
    <w:rsid w:val="00CB72B5"/>
    <w:rsid w:val="00CB7395"/>
    <w:rsid w:val="00CB7470"/>
    <w:rsid w:val="00CB778E"/>
    <w:rsid w:val="00CB78BB"/>
    <w:rsid w:val="00CB7A9F"/>
    <w:rsid w:val="00CB7F54"/>
    <w:rsid w:val="00CC0191"/>
    <w:rsid w:val="00CC03DB"/>
    <w:rsid w:val="00CC07C6"/>
    <w:rsid w:val="00CC07E6"/>
    <w:rsid w:val="00CC0F56"/>
    <w:rsid w:val="00CC1047"/>
    <w:rsid w:val="00CC10D9"/>
    <w:rsid w:val="00CC1942"/>
    <w:rsid w:val="00CC19C5"/>
    <w:rsid w:val="00CC1F5A"/>
    <w:rsid w:val="00CC2822"/>
    <w:rsid w:val="00CC2AC4"/>
    <w:rsid w:val="00CC2EC1"/>
    <w:rsid w:val="00CC2F45"/>
    <w:rsid w:val="00CC320E"/>
    <w:rsid w:val="00CC35F5"/>
    <w:rsid w:val="00CC366B"/>
    <w:rsid w:val="00CC384F"/>
    <w:rsid w:val="00CC3F53"/>
    <w:rsid w:val="00CC400A"/>
    <w:rsid w:val="00CC4131"/>
    <w:rsid w:val="00CC4557"/>
    <w:rsid w:val="00CC45F5"/>
    <w:rsid w:val="00CC465B"/>
    <w:rsid w:val="00CC4695"/>
    <w:rsid w:val="00CC4AE6"/>
    <w:rsid w:val="00CC4DA8"/>
    <w:rsid w:val="00CC5194"/>
    <w:rsid w:val="00CC520A"/>
    <w:rsid w:val="00CC5544"/>
    <w:rsid w:val="00CC5714"/>
    <w:rsid w:val="00CC59ED"/>
    <w:rsid w:val="00CC5E65"/>
    <w:rsid w:val="00CC5F5A"/>
    <w:rsid w:val="00CC6556"/>
    <w:rsid w:val="00CC678E"/>
    <w:rsid w:val="00CC69BA"/>
    <w:rsid w:val="00CC6B83"/>
    <w:rsid w:val="00CC6E16"/>
    <w:rsid w:val="00CC73CC"/>
    <w:rsid w:val="00CC73D2"/>
    <w:rsid w:val="00CC7751"/>
    <w:rsid w:val="00CC7B82"/>
    <w:rsid w:val="00CC7E9E"/>
    <w:rsid w:val="00CD0345"/>
    <w:rsid w:val="00CD0654"/>
    <w:rsid w:val="00CD068A"/>
    <w:rsid w:val="00CD0742"/>
    <w:rsid w:val="00CD0766"/>
    <w:rsid w:val="00CD0828"/>
    <w:rsid w:val="00CD0D9F"/>
    <w:rsid w:val="00CD0FA8"/>
    <w:rsid w:val="00CD14DC"/>
    <w:rsid w:val="00CD1987"/>
    <w:rsid w:val="00CD1DAF"/>
    <w:rsid w:val="00CD227D"/>
    <w:rsid w:val="00CD22C3"/>
    <w:rsid w:val="00CD2584"/>
    <w:rsid w:val="00CD2617"/>
    <w:rsid w:val="00CD2681"/>
    <w:rsid w:val="00CD282B"/>
    <w:rsid w:val="00CD2864"/>
    <w:rsid w:val="00CD2BCA"/>
    <w:rsid w:val="00CD2C97"/>
    <w:rsid w:val="00CD2D42"/>
    <w:rsid w:val="00CD2D9D"/>
    <w:rsid w:val="00CD31D4"/>
    <w:rsid w:val="00CD332C"/>
    <w:rsid w:val="00CD35F6"/>
    <w:rsid w:val="00CD3A66"/>
    <w:rsid w:val="00CD3B95"/>
    <w:rsid w:val="00CD3DA5"/>
    <w:rsid w:val="00CD3FE8"/>
    <w:rsid w:val="00CD44E5"/>
    <w:rsid w:val="00CD4777"/>
    <w:rsid w:val="00CD4B89"/>
    <w:rsid w:val="00CD4C28"/>
    <w:rsid w:val="00CD4CD6"/>
    <w:rsid w:val="00CD5366"/>
    <w:rsid w:val="00CD5615"/>
    <w:rsid w:val="00CD58C1"/>
    <w:rsid w:val="00CD595D"/>
    <w:rsid w:val="00CD5EED"/>
    <w:rsid w:val="00CD63EC"/>
    <w:rsid w:val="00CD65DA"/>
    <w:rsid w:val="00CD66DE"/>
    <w:rsid w:val="00CD6C09"/>
    <w:rsid w:val="00CD6E69"/>
    <w:rsid w:val="00CD6ED9"/>
    <w:rsid w:val="00CD6FB2"/>
    <w:rsid w:val="00CD7072"/>
    <w:rsid w:val="00CD7352"/>
    <w:rsid w:val="00CD7447"/>
    <w:rsid w:val="00CD7868"/>
    <w:rsid w:val="00CD7A06"/>
    <w:rsid w:val="00CD7E95"/>
    <w:rsid w:val="00CE0061"/>
    <w:rsid w:val="00CE073B"/>
    <w:rsid w:val="00CE0834"/>
    <w:rsid w:val="00CE08AA"/>
    <w:rsid w:val="00CE090A"/>
    <w:rsid w:val="00CE0B84"/>
    <w:rsid w:val="00CE0E84"/>
    <w:rsid w:val="00CE1185"/>
    <w:rsid w:val="00CE1261"/>
    <w:rsid w:val="00CE134C"/>
    <w:rsid w:val="00CE13ED"/>
    <w:rsid w:val="00CE148C"/>
    <w:rsid w:val="00CE16FF"/>
    <w:rsid w:val="00CE1D18"/>
    <w:rsid w:val="00CE1F25"/>
    <w:rsid w:val="00CE1F58"/>
    <w:rsid w:val="00CE21DF"/>
    <w:rsid w:val="00CE223C"/>
    <w:rsid w:val="00CE22E2"/>
    <w:rsid w:val="00CE2A31"/>
    <w:rsid w:val="00CE2E54"/>
    <w:rsid w:val="00CE319C"/>
    <w:rsid w:val="00CE333D"/>
    <w:rsid w:val="00CE33C8"/>
    <w:rsid w:val="00CE3428"/>
    <w:rsid w:val="00CE36FE"/>
    <w:rsid w:val="00CE3CB8"/>
    <w:rsid w:val="00CE3E05"/>
    <w:rsid w:val="00CE43A4"/>
    <w:rsid w:val="00CE4970"/>
    <w:rsid w:val="00CE4CDD"/>
    <w:rsid w:val="00CE4D81"/>
    <w:rsid w:val="00CE4DEB"/>
    <w:rsid w:val="00CE4E2E"/>
    <w:rsid w:val="00CE504D"/>
    <w:rsid w:val="00CE51B4"/>
    <w:rsid w:val="00CE534B"/>
    <w:rsid w:val="00CE578F"/>
    <w:rsid w:val="00CE59C5"/>
    <w:rsid w:val="00CE5A01"/>
    <w:rsid w:val="00CE5A84"/>
    <w:rsid w:val="00CE5B38"/>
    <w:rsid w:val="00CE5E41"/>
    <w:rsid w:val="00CE60F8"/>
    <w:rsid w:val="00CE6486"/>
    <w:rsid w:val="00CE678E"/>
    <w:rsid w:val="00CE70C5"/>
    <w:rsid w:val="00CE766B"/>
    <w:rsid w:val="00CE784F"/>
    <w:rsid w:val="00CE798E"/>
    <w:rsid w:val="00CE7A19"/>
    <w:rsid w:val="00CE7EFD"/>
    <w:rsid w:val="00CF0283"/>
    <w:rsid w:val="00CF05B0"/>
    <w:rsid w:val="00CF0759"/>
    <w:rsid w:val="00CF075E"/>
    <w:rsid w:val="00CF09EA"/>
    <w:rsid w:val="00CF0EDD"/>
    <w:rsid w:val="00CF1318"/>
    <w:rsid w:val="00CF13EE"/>
    <w:rsid w:val="00CF1827"/>
    <w:rsid w:val="00CF18C7"/>
    <w:rsid w:val="00CF1CD4"/>
    <w:rsid w:val="00CF1CF7"/>
    <w:rsid w:val="00CF1DC8"/>
    <w:rsid w:val="00CF1FDE"/>
    <w:rsid w:val="00CF1FFA"/>
    <w:rsid w:val="00CF204F"/>
    <w:rsid w:val="00CF20A4"/>
    <w:rsid w:val="00CF2A9C"/>
    <w:rsid w:val="00CF2B65"/>
    <w:rsid w:val="00CF2F19"/>
    <w:rsid w:val="00CF34BA"/>
    <w:rsid w:val="00CF379F"/>
    <w:rsid w:val="00CF3B9A"/>
    <w:rsid w:val="00CF3EBB"/>
    <w:rsid w:val="00CF3F4E"/>
    <w:rsid w:val="00CF3FDB"/>
    <w:rsid w:val="00CF42B6"/>
    <w:rsid w:val="00CF4455"/>
    <w:rsid w:val="00CF4BD7"/>
    <w:rsid w:val="00CF5333"/>
    <w:rsid w:val="00CF53EC"/>
    <w:rsid w:val="00CF5AF9"/>
    <w:rsid w:val="00CF5EF6"/>
    <w:rsid w:val="00CF5F02"/>
    <w:rsid w:val="00CF649C"/>
    <w:rsid w:val="00CF65B8"/>
    <w:rsid w:val="00CF68F7"/>
    <w:rsid w:val="00CF6A35"/>
    <w:rsid w:val="00CF6AB6"/>
    <w:rsid w:val="00CF6D85"/>
    <w:rsid w:val="00CF6DDF"/>
    <w:rsid w:val="00CF6DFB"/>
    <w:rsid w:val="00CF6FF3"/>
    <w:rsid w:val="00CF714F"/>
    <w:rsid w:val="00CF7237"/>
    <w:rsid w:val="00CF726F"/>
    <w:rsid w:val="00CF7287"/>
    <w:rsid w:val="00CF7807"/>
    <w:rsid w:val="00D0023B"/>
    <w:rsid w:val="00D00436"/>
    <w:rsid w:val="00D00601"/>
    <w:rsid w:val="00D0060B"/>
    <w:rsid w:val="00D0069D"/>
    <w:rsid w:val="00D00B75"/>
    <w:rsid w:val="00D011E7"/>
    <w:rsid w:val="00D01712"/>
    <w:rsid w:val="00D01749"/>
    <w:rsid w:val="00D01DCC"/>
    <w:rsid w:val="00D01EFE"/>
    <w:rsid w:val="00D0204A"/>
    <w:rsid w:val="00D0260B"/>
    <w:rsid w:val="00D0266D"/>
    <w:rsid w:val="00D027BF"/>
    <w:rsid w:val="00D0294A"/>
    <w:rsid w:val="00D02C0D"/>
    <w:rsid w:val="00D03386"/>
    <w:rsid w:val="00D03708"/>
    <w:rsid w:val="00D037BB"/>
    <w:rsid w:val="00D038AA"/>
    <w:rsid w:val="00D03C4D"/>
    <w:rsid w:val="00D03DF0"/>
    <w:rsid w:val="00D03F2C"/>
    <w:rsid w:val="00D03F64"/>
    <w:rsid w:val="00D042AE"/>
    <w:rsid w:val="00D04543"/>
    <w:rsid w:val="00D04546"/>
    <w:rsid w:val="00D04770"/>
    <w:rsid w:val="00D04968"/>
    <w:rsid w:val="00D04AD0"/>
    <w:rsid w:val="00D04FE3"/>
    <w:rsid w:val="00D054E8"/>
    <w:rsid w:val="00D05523"/>
    <w:rsid w:val="00D055A7"/>
    <w:rsid w:val="00D058E1"/>
    <w:rsid w:val="00D05A4D"/>
    <w:rsid w:val="00D05D7B"/>
    <w:rsid w:val="00D05F09"/>
    <w:rsid w:val="00D061B7"/>
    <w:rsid w:val="00D06617"/>
    <w:rsid w:val="00D0693F"/>
    <w:rsid w:val="00D06963"/>
    <w:rsid w:val="00D06B76"/>
    <w:rsid w:val="00D06D9A"/>
    <w:rsid w:val="00D06E9C"/>
    <w:rsid w:val="00D0719E"/>
    <w:rsid w:val="00D074DD"/>
    <w:rsid w:val="00D0795F"/>
    <w:rsid w:val="00D07A0C"/>
    <w:rsid w:val="00D07B9E"/>
    <w:rsid w:val="00D100D4"/>
    <w:rsid w:val="00D105E2"/>
    <w:rsid w:val="00D10622"/>
    <w:rsid w:val="00D1095F"/>
    <w:rsid w:val="00D109B7"/>
    <w:rsid w:val="00D10B94"/>
    <w:rsid w:val="00D10C09"/>
    <w:rsid w:val="00D10CE1"/>
    <w:rsid w:val="00D112FB"/>
    <w:rsid w:val="00D1159C"/>
    <w:rsid w:val="00D11BBF"/>
    <w:rsid w:val="00D11DE1"/>
    <w:rsid w:val="00D12109"/>
    <w:rsid w:val="00D122A6"/>
    <w:rsid w:val="00D128AF"/>
    <w:rsid w:val="00D12BA0"/>
    <w:rsid w:val="00D132D9"/>
    <w:rsid w:val="00D133FF"/>
    <w:rsid w:val="00D13638"/>
    <w:rsid w:val="00D1379B"/>
    <w:rsid w:val="00D13AE6"/>
    <w:rsid w:val="00D1421D"/>
    <w:rsid w:val="00D142AA"/>
    <w:rsid w:val="00D142B5"/>
    <w:rsid w:val="00D1457C"/>
    <w:rsid w:val="00D14B51"/>
    <w:rsid w:val="00D151F8"/>
    <w:rsid w:val="00D154E3"/>
    <w:rsid w:val="00D15608"/>
    <w:rsid w:val="00D15A54"/>
    <w:rsid w:val="00D15AC9"/>
    <w:rsid w:val="00D15CCD"/>
    <w:rsid w:val="00D15D9D"/>
    <w:rsid w:val="00D1617D"/>
    <w:rsid w:val="00D1639A"/>
    <w:rsid w:val="00D16442"/>
    <w:rsid w:val="00D165E1"/>
    <w:rsid w:val="00D168E7"/>
    <w:rsid w:val="00D16CA4"/>
    <w:rsid w:val="00D16F49"/>
    <w:rsid w:val="00D16F70"/>
    <w:rsid w:val="00D170B3"/>
    <w:rsid w:val="00D173D0"/>
    <w:rsid w:val="00D17639"/>
    <w:rsid w:val="00D17FE7"/>
    <w:rsid w:val="00D2016D"/>
    <w:rsid w:val="00D202AE"/>
    <w:rsid w:val="00D2098B"/>
    <w:rsid w:val="00D209B3"/>
    <w:rsid w:val="00D20D3B"/>
    <w:rsid w:val="00D20E80"/>
    <w:rsid w:val="00D20F68"/>
    <w:rsid w:val="00D21332"/>
    <w:rsid w:val="00D214E5"/>
    <w:rsid w:val="00D214FC"/>
    <w:rsid w:val="00D21CBC"/>
    <w:rsid w:val="00D21E62"/>
    <w:rsid w:val="00D22203"/>
    <w:rsid w:val="00D22319"/>
    <w:rsid w:val="00D22A11"/>
    <w:rsid w:val="00D22A95"/>
    <w:rsid w:val="00D22DE9"/>
    <w:rsid w:val="00D2326C"/>
    <w:rsid w:val="00D23354"/>
    <w:rsid w:val="00D233B9"/>
    <w:rsid w:val="00D233DF"/>
    <w:rsid w:val="00D23508"/>
    <w:rsid w:val="00D240CF"/>
    <w:rsid w:val="00D24762"/>
    <w:rsid w:val="00D248F1"/>
    <w:rsid w:val="00D249E7"/>
    <w:rsid w:val="00D24D5E"/>
    <w:rsid w:val="00D24E27"/>
    <w:rsid w:val="00D24E40"/>
    <w:rsid w:val="00D253FA"/>
    <w:rsid w:val="00D255B6"/>
    <w:rsid w:val="00D2582F"/>
    <w:rsid w:val="00D259AD"/>
    <w:rsid w:val="00D25AC1"/>
    <w:rsid w:val="00D25B2E"/>
    <w:rsid w:val="00D25D17"/>
    <w:rsid w:val="00D25DBA"/>
    <w:rsid w:val="00D25E5F"/>
    <w:rsid w:val="00D25EB5"/>
    <w:rsid w:val="00D26180"/>
    <w:rsid w:val="00D2635B"/>
    <w:rsid w:val="00D26577"/>
    <w:rsid w:val="00D265FB"/>
    <w:rsid w:val="00D26D73"/>
    <w:rsid w:val="00D26FA8"/>
    <w:rsid w:val="00D270AD"/>
    <w:rsid w:val="00D27273"/>
    <w:rsid w:val="00D272A2"/>
    <w:rsid w:val="00D273B6"/>
    <w:rsid w:val="00D279F6"/>
    <w:rsid w:val="00D27AF7"/>
    <w:rsid w:val="00D27B57"/>
    <w:rsid w:val="00D27E43"/>
    <w:rsid w:val="00D27E9A"/>
    <w:rsid w:val="00D30084"/>
    <w:rsid w:val="00D302B8"/>
    <w:rsid w:val="00D309B5"/>
    <w:rsid w:val="00D3185B"/>
    <w:rsid w:val="00D3197D"/>
    <w:rsid w:val="00D319B8"/>
    <w:rsid w:val="00D31EC7"/>
    <w:rsid w:val="00D31F2D"/>
    <w:rsid w:val="00D322FC"/>
    <w:rsid w:val="00D323D0"/>
    <w:rsid w:val="00D32489"/>
    <w:rsid w:val="00D3278B"/>
    <w:rsid w:val="00D327C8"/>
    <w:rsid w:val="00D328BA"/>
    <w:rsid w:val="00D32A5D"/>
    <w:rsid w:val="00D32EB3"/>
    <w:rsid w:val="00D33088"/>
    <w:rsid w:val="00D33694"/>
    <w:rsid w:val="00D33945"/>
    <w:rsid w:val="00D33C5E"/>
    <w:rsid w:val="00D33E69"/>
    <w:rsid w:val="00D340AD"/>
    <w:rsid w:val="00D342AC"/>
    <w:rsid w:val="00D34515"/>
    <w:rsid w:val="00D348A8"/>
    <w:rsid w:val="00D35602"/>
    <w:rsid w:val="00D35756"/>
    <w:rsid w:val="00D3580E"/>
    <w:rsid w:val="00D358F1"/>
    <w:rsid w:val="00D35A73"/>
    <w:rsid w:val="00D35F05"/>
    <w:rsid w:val="00D360A3"/>
    <w:rsid w:val="00D363A7"/>
    <w:rsid w:val="00D36457"/>
    <w:rsid w:val="00D366AD"/>
    <w:rsid w:val="00D36750"/>
    <w:rsid w:val="00D3686B"/>
    <w:rsid w:val="00D3687C"/>
    <w:rsid w:val="00D36A96"/>
    <w:rsid w:val="00D36C03"/>
    <w:rsid w:val="00D4001A"/>
    <w:rsid w:val="00D4029B"/>
    <w:rsid w:val="00D40357"/>
    <w:rsid w:val="00D4073C"/>
    <w:rsid w:val="00D408F3"/>
    <w:rsid w:val="00D40BD1"/>
    <w:rsid w:val="00D40CD8"/>
    <w:rsid w:val="00D40CF5"/>
    <w:rsid w:val="00D40EC9"/>
    <w:rsid w:val="00D411F7"/>
    <w:rsid w:val="00D415BD"/>
    <w:rsid w:val="00D415E5"/>
    <w:rsid w:val="00D416F4"/>
    <w:rsid w:val="00D417DB"/>
    <w:rsid w:val="00D41C41"/>
    <w:rsid w:val="00D41D1D"/>
    <w:rsid w:val="00D41FD2"/>
    <w:rsid w:val="00D420E5"/>
    <w:rsid w:val="00D4227C"/>
    <w:rsid w:val="00D42B78"/>
    <w:rsid w:val="00D42EAE"/>
    <w:rsid w:val="00D42F1A"/>
    <w:rsid w:val="00D432AB"/>
    <w:rsid w:val="00D43987"/>
    <w:rsid w:val="00D439F3"/>
    <w:rsid w:val="00D43A39"/>
    <w:rsid w:val="00D43B04"/>
    <w:rsid w:val="00D43BF3"/>
    <w:rsid w:val="00D43EB9"/>
    <w:rsid w:val="00D444A2"/>
    <w:rsid w:val="00D44871"/>
    <w:rsid w:val="00D44C3C"/>
    <w:rsid w:val="00D44DDF"/>
    <w:rsid w:val="00D44E0E"/>
    <w:rsid w:val="00D44F4B"/>
    <w:rsid w:val="00D450CE"/>
    <w:rsid w:val="00D4515F"/>
    <w:rsid w:val="00D45259"/>
    <w:rsid w:val="00D4541E"/>
    <w:rsid w:val="00D4566E"/>
    <w:rsid w:val="00D45880"/>
    <w:rsid w:val="00D45DE9"/>
    <w:rsid w:val="00D4603E"/>
    <w:rsid w:val="00D460CA"/>
    <w:rsid w:val="00D46458"/>
    <w:rsid w:val="00D46BB7"/>
    <w:rsid w:val="00D46D60"/>
    <w:rsid w:val="00D46FB3"/>
    <w:rsid w:val="00D475CA"/>
    <w:rsid w:val="00D476C9"/>
    <w:rsid w:val="00D47D29"/>
    <w:rsid w:val="00D50095"/>
    <w:rsid w:val="00D505E4"/>
    <w:rsid w:val="00D50706"/>
    <w:rsid w:val="00D50798"/>
    <w:rsid w:val="00D508B2"/>
    <w:rsid w:val="00D50BF5"/>
    <w:rsid w:val="00D510C7"/>
    <w:rsid w:val="00D5113B"/>
    <w:rsid w:val="00D515A7"/>
    <w:rsid w:val="00D51A9A"/>
    <w:rsid w:val="00D51AD7"/>
    <w:rsid w:val="00D51CC3"/>
    <w:rsid w:val="00D52391"/>
    <w:rsid w:val="00D52C63"/>
    <w:rsid w:val="00D52D73"/>
    <w:rsid w:val="00D5363C"/>
    <w:rsid w:val="00D53904"/>
    <w:rsid w:val="00D53BF6"/>
    <w:rsid w:val="00D5411F"/>
    <w:rsid w:val="00D546F6"/>
    <w:rsid w:val="00D548BA"/>
    <w:rsid w:val="00D5493A"/>
    <w:rsid w:val="00D54BF8"/>
    <w:rsid w:val="00D54FF3"/>
    <w:rsid w:val="00D55286"/>
    <w:rsid w:val="00D552FC"/>
    <w:rsid w:val="00D553E1"/>
    <w:rsid w:val="00D556B1"/>
    <w:rsid w:val="00D557E7"/>
    <w:rsid w:val="00D56144"/>
    <w:rsid w:val="00D564A8"/>
    <w:rsid w:val="00D566F8"/>
    <w:rsid w:val="00D568F3"/>
    <w:rsid w:val="00D569D6"/>
    <w:rsid w:val="00D56AF5"/>
    <w:rsid w:val="00D56B55"/>
    <w:rsid w:val="00D56B89"/>
    <w:rsid w:val="00D56BBA"/>
    <w:rsid w:val="00D56F4A"/>
    <w:rsid w:val="00D5704A"/>
    <w:rsid w:val="00D5722E"/>
    <w:rsid w:val="00D57663"/>
    <w:rsid w:val="00D576FC"/>
    <w:rsid w:val="00D57781"/>
    <w:rsid w:val="00D577BC"/>
    <w:rsid w:val="00D5798F"/>
    <w:rsid w:val="00D57AB9"/>
    <w:rsid w:val="00D57B62"/>
    <w:rsid w:val="00D57DF2"/>
    <w:rsid w:val="00D601A3"/>
    <w:rsid w:val="00D603D5"/>
    <w:rsid w:val="00D60685"/>
    <w:rsid w:val="00D60A56"/>
    <w:rsid w:val="00D60CE9"/>
    <w:rsid w:val="00D60F14"/>
    <w:rsid w:val="00D60F7F"/>
    <w:rsid w:val="00D61A4E"/>
    <w:rsid w:val="00D61AE3"/>
    <w:rsid w:val="00D61DDA"/>
    <w:rsid w:val="00D61E6F"/>
    <w:rsid w:val="00D621FA"/>
    <w:rsid w:val="00D62383"/>
    <w:rsid w:val="00D626BC"/>
    <w:rsid w:val="00D62912"/>
    <w:rsid w:val="00D62A5D"/>
    <w:rsid w:val="00D62BF4"/>
    <w:rsid w:val="00D62EAA"/>
    <w:rsid w:val="00D6301C"/>
    <w:rsid w:val="00D63144"/>
    <w:rsid w:val="00D634C4"/>
    <w:rsid w:val="00D6351D"/>
    <w:rsid w:val="00D63639"/>
    <w:rsid w:val="00D6392C"/>
    <w:rsid w:val="00D640B1"/>
    <w:rsid w:val="00D64326"/>
    <w:rsid w:val="00D646DA"/>
    <w:rsid w:val="00D649BC"/>
    <w:rsid w:val="00D649C0"/>
    <w:rsid w:val="00D64D5F"/>
    <w:rsid w:val="00D65061"/>
    <w:rsid w:val="00D65108"/>
    <w:rsid w:val="00D65915"/>
    <w:rsid w:val="00D65988"/>
    <w:rsid w:val="00D65C03"/>
    <w:rsid w:val="00D66025"/>
    <w:rsid w:val="00D66280"/>
    <w:rsid w:val="00D666AD"/>
    <w:rsid w:val="00D666F7"/>
    <w:rsid w:val="00D66D0D"/>
    <w:rsid w:val="00D66D8C"/>
    <w:rsid w:val="00D66F08"/>
    <w:rsid w:val="00D6716F"/>
    <w:rsid w:val="00D676B3"/>
    <w:rsid w:val="00D67886"/>
    <w:rsid w:val="00D678E6"/>
    <w:rsid w:val="00D67960"/>
    <w:rsid w:val="00D70195"/>
    <w:rsid w:val="00D70248"/>
    <w:rsid w:val="00D707CD"/>
    <w:rsid w:val="00D70A56"/>
    <w:rsid w:val="00D71080"/>
    <w:rsid w:val="00D714E3"/>
    <w:rsid w:val="00D71AD0"/>
    <w:rsid w:val="00D71CB9"/>
    <w:rsid w:val="00D71D5C"/>
    <w:rsid w:val="00D7222C"/>
    <w:rsid w:val="00D7256E"/>
    <w:rsid w:val="00D72B2F"/>
    <w:rsid w:val="00D731CA"/>
    <w:rsid w:val="00D734A7"/>
    <w:rsid w:val="00D734C6"/>
    <w:rsid w:val="00D738A5"/>
    <w:rsid w:val="00D73924"/>
    <w:rsid w:val="00D73A93"/>
    <w:rsid w:val="00D73EFD"/>
    <w:rsid w:val="00D73F43"/>
    <w:rsid w:val="00D7427A"/>
    <w:rsid w:val="00D742B6"/>
    <w:rsid w:val="00D7446E"/>
    <w:rsid w:val="00D7451F"/>
    <w:rsid w:val="00D7493C"/>
    <w:rsid w:val="00D74AA8"/>
    <w:rsid w:val="00D74D91"/>
    <w:rsid w:val="00D750BC"/>
    <w:rsid w:val="00D750E7"/>
    <w:rsid w:val="00D751C5"/>
    <w:rsid w:val="00D75636"/>
    <w:rsid w:val="00D75679"/>
    <w:rsid w:val="00D75690"/>
    <w:rsid w:val="00D757A8"/>
    <w:rsid w:val="00D75B6B"/>
    <w:rsid w:val="00D75CDD"/>
    <w:rsid w:val="00D75FF8"/>
    <w:rsid w:val="00D76219"/>
    <w:rsid w:val="00D76260"/>
    <w:rsid w:val="00D764C1"/>
    <w:rsid w:val="00D76784"/>
    <w:rsid w:val="00D76927"/>
    <w:rsid w:val="00D76B5E"/>
    <w:rsid w:val="00D76DA6"/>
    <w:rsid w:val="00D77148"/>
    <w:rsid w:val="00D772A9"/>
    <w:rsid w:val="00D772E2"/>
    <w:rsid w:val="00D775AE"/>
    <w:rsid w:val="00D77BA9"/>
    <w:rsid w:val="00D77CC5"/>
    <w:rsid w:val="00D800B1"/>
    <w:rsid w:val="00D800DC"/>
    <w:rsid w:val="00D80316"/>
    <w:rsid w:val="00D804F6"/>
    <w:rsid w:val="00D80579"/>
    <w:rsid w:val="00D80CB6"/>
    <w:rsid w:val="00D80F91"/>
    <w:rsid w:val="00D81022"/>
    <w:rsid w:val="00D812D5"/>
    <w:rsid w:val="00D814EA"/>
    <w:rsid w:val="00D81595"/>
    <w:rsid w:val="00D816EC"/>
    <w:rsid w:val="00D81964"/>
    <w:rsid w:val="00D81A5E"/>
    <w:rsid w:val="00D81E81"/>
    <w:rsid w:val="00D82248"/>
    <w:rsid w:val="00D82374"/>
    <w:rsid w:val="00D82719"/>
    <w:rsid w:val="00D82785"/>
    <w:rsid w:val="00D82B5D"/>
    <w:rsid w:val="00D83330"/>
    <w:rsid w:val="00D8385F"/>
    <w:rsid w:val="00D8390C"/>
    <w:rsid w:val="00D83CFE"/>
    <w:rsid w:val="00D83D3C"/>
    <w:rsid w:val="00D83E23"/>
    <w:rsid w:val="00D83F48"/>
    <w:rsid w:val="00D84179"/>
    <w:rsid w:val="00D84433"/>
    <w:rsid w:val="00D84511"/>
    <w:rsid w:val="00D847A9"/>
    <w:rsid w:val="00D84F75"/>
    <w:rsid w:val="00D85081"/>
    <w:rsid w:val="00D850A2"/>
    <w:rsid w:val="00D85314"/>
    <w:rsid w:val="00D855B8"/>
    <w:rsid w:val="00D855C2"/>
    <w:rsid w:val="00D8620F"/>
    <w:rsid w:val="00D862F3"/>
    <w:rsid w:val="00D8655A"/>
    <w:rsid w:val="00D86AAE"/>
    <w:rsid w:val="00D86CFD"/>
    <w:rsid w:val="00D86EBE"/>
    <w:rsid w:val="00D86EF7"/>
    <w:rsid w:val="00D87219"/>
    <w:rsid w:val="00D872E1"/>
    <w:rsid w:val="00D873FD"/>
    <w:rsid w:val="00D87AB5"/>
    <w:rsid w:val="00D87EB0"/>
    <w:rsid w:val="00D90334"/>
    <w:rsid w:val="00D90B21"/>
    <w:rsid w:val="00D90C2E"/>
    <w:rsid w:val="00D90CEB"/>
    <w:rsid w:val="00D91145"/>
    <w:rsid w:val="00D9181A"/>
    <w:rsid w:val="00D91863"/>
    <w:rsid w:val="00D919B8"/>
    <w:rsid w:val="00D922D9"/>
    <w:rsid w:val="00D92301"/>
    <w:rsid w:val="00D924B2"/>
    <w:rsid w:val="00D9250F"/>
    <w:rsid w:val="00D92732"/>
    <w:rsid w:val="00D9274B"/>
    <w:rsid w:val="00D92C44"/>
    <w:rsid w:val="00D92C4E"/>
    <w:rsid w:val="00D92FCB"/>
    <w:rsid w:val="00D93061"/>
    <w:rsid w:val="00D930AD"/>
    <w:rsid w:val="00D932B2"/>
    <w:rsid w:val="00D93573"/>
    <w:rsid w:val="00D938F3"/>
    <w:rsid w:val="00D93957"/>
    <w:rsid w:val="00D939A4"/>
    <w:rsid w:val="00D93C19"/>
    <w:rsid w:val="00D93D36"/>
    <w:rsid w:val="00D93D9C"/>
    <w:rsid w:val="00D93DFA"/>
    <w:rsid w:val="00D94399"/>
    <w:rsid w:val="00D94425"/>
    <w:rsid w:val="00D94441"/>
    <w:rsid w:val="00D945BD"/>
    <w:rsid w:val="00D94848"/>
    <w:rsid w:val="00D94AB6"/>
    <w:rsid w:val="00D94C4A"/>
    <w:rsid w:val="00D94C4C"/>
    <w:rsid w:val="00D95184"/>
    <w:rsid w:val="00D9525F"/>
    <w:rsid w:val="00D95381"/>
    <w:rsid w:val="00D95711"/>
    <w:rsid w:val="00D957C1"/>
    <w:rsid w:val="00D9583C"/>
    <w:rsid w:val="00D96008"/>
    <w:rsid w:val="00D96459"/>
    <w:rsid w:val="00D96BC1"/>
    <w:rsid w:val="00D96CF0"/>
    <w:rsid w:val="00D96DF7"/>
    <w:rsid w:val="00D9723C"/>
    <w:rsid w:val="00D97616"/>
    <w:rsid w:val="00D97876"/>
    <w:rsid w:val="00D97F80"/>
    <w:rsid w:val="00DA00D0"/>
    <w:rsid w:val="00DA02DD"/>
    <w:rsid w:val="00DA03E5"/>
    <w:rsid w:val="00DA0AE7"/>
    <w:rsid w:val="00DA0E0A"/>
    <w:rsid w:val="00DA0EAB"/>
    <w:rsid w:val="00DA104A"/>
    <w:rsid w:val="00DA11EB"/>
    <w:rsid w:val="00DA1337"/>
    <w:rsid w:val="00DA141D"/>
    <w:rsid w:val="00DA1790"/>
    <w:rsid w:val="00DA17B5"/>
    <w:rsid w:val="00DA198C"/>
    <w:rsid w:val="00DA1A24"/>
    <w:rsid w:val="00DA1A5F"/>
    <w:rsid w:val="00DA1FFB"/>
    <w:rsid w:val="00DA216A"/>
    <w:rsid w:val="00DA2400"/>
    <w:rsid w:val="00DA2530"/>
    <w:rsid w:val="00DA29D0"/>
    <w:rsid w:val="00DA2B7B"/>
    <w:rsid w:val="00DA2D2C"/>
    <w:rsid w:val="00DA2E72"/>
    <w:rsid w:val="00DA33F8"/>
    <w:rsid w:val="00DA341A"/>
    <w:rsid w:val="00DA395A"/>
    <w:rsid w:val="00DA3B72"/>
    <w:rsid w:val="00DA4051"/>
    <w:rsid w:val="00DA439E"/>
    <w:rsid w:val="00DA4766"/>
    <w:rsid w:val="00DA484B"/>
    <w:rsid w:val="00DA4A2B"/>
    <w:rsid w:val="00DA4C5D"/>
    <w:rsid w:val="00DA4DA8"/>
    <w:rsid w:val="00DA5498"/>
    <w:rsid w:val="00DA576A"/>
    <w:rsid w:val="00DA5D4E"/>
    <w:rsid w:val="00DA61BF"/>
    <w:rsid w:val="00DA6584"/>
    <w:rsid w:val="00DA660B"/>
    <w:rsid w:val="00DA6FC2"/>
    <w:rsid w:val="00DA7079"/>
    <w:rsid w:val="00DA7431"/>
    <w:rsid w:val="00DA756A"/>
    <w:rsid w:val="00DA76DB"/>
    <w:rsid w:val="00DA7ACD"/>
    <w:rsid w:val="00DA7EBD"/>
    <w:rsid w:val="00DB03D8"/>
    <w:rsid w:val="00DB04F7"/>
    <w:rsid w:val="00DB05CC"/>
    <w:rsid w:val="00DB0F0B"/>
    <w:rsid w:val="00DB14C9"/>
    <w:rsid w:val="00DB1DFB"/>
    <w:rsid w:val="00DB1E0F"/>
    <w:rsid w:val="00DB2253"/>
    <w:rsid w:val="00DB2582"/>
    <w:rsid w:val="00DB281E"/>
    <w:rsid w:val="00DB29CC"/>
    <w:rsid w:val="00DB2AC3"/>
    <w:rsid w:val="00DB2BE4"/>
    <w:rsid w:val="00DB2C17"/>
    <w:rsid w:val="00DB2F69"/>
    <w:rsid w:val="00DB2FA2"/>
    <w:rsid w:val="00DB2FCB"/>
    <w:rsid w:val="00DB31D6"/>
    <w:rsid w:val="00DB33EE"/>
    <w:rsid w:val="00DB3816"/>
    <w:rsid w:val="00DB39C7"/>
    <w:rsid w:val="00DB3F31"/>
    <w:rsid w:val="00DB43F9"/>
    <w:rsid w:val="00DB487A"/>
    <w:rsid w:val="00DB4CA4"/>
    <w:rsid w:val="00DB51D8"/>
    <w:rsid w:val="00DB54B4"/>
    <w:rsid w:val="00DB55FC"/>
    <w:rsid w:val="00DB592C"/>
    <w:rsid w:val="00DB5A0A"/>
    <w:rsid w:val="00DB5BCD"/>
    <w:rsid w:val="00DB5E21"/>
    <w:rsid w:val="00DB5E42"/>
    <w:rsid w:val="00DB5FA2"/>
    <w:rsid w:val="00DB658A"/>
    <w:rsid w:val="00DB66FD"/>
    <w:rsid w:val="00DB67A4"/>
    <w:rsid w:val="00DB6942"/>
    <w:rsid w:val="00DB6AC0"/>
    <w:rsid w:val="00DB6C07"/>
    <w:rsid w:val="00DB6F06"/>
    <w:rsid w:val="00DB70B0"/>
    <w:rsid w:val="00DB7222"/>
    <w:rsid w:val="00DB77D4"/>
    <w:rsid w:val="00DB7C64"/>
    <w:rsid w:val="00DB7D38"/>
    <w:rsid w:val="00DB7EE3"/>
    <w:rsid w:val="00DB7F0E"/>
    <w:rsid w:val="00DC0013"/>
    <w:rsid w:val="00DC0044"/>
    <w:rsid w:val="00DC00B5"/>
    <w:rsid w:val="00DC03C7"/>
    <w:rsid w:val="00DC09D0"/>
    <w:rsid w:val="00DC0CEA"/>
    <w:rsid w:val="00DC0F39"/>
    <w:rsid w:val="00DC1B60"/>
    <w:rsid w:val="00DC23D9"/>
    <w:rsid w:val="00DC2527"/>
    <w:rsid w:val="00DC2A3A"/>
    <w:rsid w:val="00DC2BF7"/>
    <w:rsid w:val="00DC2EBC"/>
    <w:rsid w:val="00DC2FFB"/>
    <w:rsid w:val="00DC3154"/>
    <w:rsid w:val="00DC3222"/>
    <w:rsid w:val="00DC3409"/>
    <w:rsid w:val="00DC3479"/>
    <w:rsid w:val="00DC3679"/>
    <w:rsid w:val="00DC378F"/>
    <w:rsid w:val="00DC37AB"/>
    <w:rsid w:val="00DC38DE"/>
    <w:rsid w:val="00DC39F4"/>
    <w:rsid w:val="00DC3C6C"/>
    <w:rsid w:val="00DC43B3"/>
    <w:rsid w:val="00DC4563"/>
    <w:rsid w:val="00DC4958"/>
    <w:rsid w:val="00DC4B45"/>
    <w:rsid w:val="00DC4B66"/>
    <w:rsid w:val="00DC4F4B"/>
    <w:rsid w:val="00DC5143"/>
    <w:rsid w:val="00DC51E8"/>
    <w:rsid w:val="00DC54C6"/>
    <w:rsid w:val="00DC5674"/>
    <w:rsid w:val="00DC596D"/>
    <w:rsid w:val="00DC5A29"/>
    <w:rsid w:val="00DC5E87"/>
    <w:rsid w:val="00DC6821"/>
    <w:rsid w:val="00DC6AFB"/>
    <w:rsid w:val="00DC6DBA"/>
    <w:rsid w:val="00DC73A2"/>
    <w:rsid w:val="00DC7B92"/>
    <w:rsid w:val="00DC7FDC"/>
    <w:rsid w:val="00DD0519"/>
    <w:rsid w:val="00DD07D9"/>
    <w:rsid w:val="00DD0D3D"/>
    <w:rsid w:val="00DD0EE2"/>
    <w:rsid w:val="00DD1479"/>
    <w:rsid w:val="00DD14FC"/>
    <w:rsid w:val="00DD19B5"/>
    <w:rsid w:val="00DD1AEA"/>
    <w:rsid w:val="00DD1B83"/>
    <w:rsid w:val="00DD1DD1"/>
    <w:rsid w:val="00DD1EA6"/>
    <w:rsid w:val="00DD1EBF"/>
    <w:rsid w:val="00DD1F08"/>
    <w:rsid w:val="00DD1F75"/>
    <w:rsid w:val="00DD209F"/>
    <w:rsid w:val="00DD21A7"/>
    <w:rsid w:val="00DD274C"/>
    <w:rsid w:val="00DD290A"/>
    <w:rsid w:val="00DD298C"/>
    <w:rsid w:val="00DD2D61"/>
    <w:rsid w:val="00DD2D80"/>
    <w:rsid w:val="00DD326F"/>
    <w:rsid w:val="00DD3838"/>
    <w:rsid w:val="00DD3AEB"/>
    <w:rsid w:val="00DD3CE6"/>
    <w:rsid w:val="00DD42C2"/>
    <w:rsid w:val="00DD43EF"/>
    <w:rsid w:val="00DD4ABA"/>
    <w:rsid w:val="00DD5350"/>
    <w:rsid w:val="00DD54B5"/>
    <w:rsid w:val="00DD574E"/>
    <w:rsid w:val="00DD597E"/>
    <w:rsid w:val="00DD5AEE"/>
    <w:rsid w:val="00DD5C80"/>
    <w:rsid w:val="00DD60D3"/>
    <w:rsid w:val="00DD6117"/>
    <w:rsid w:val="00DD653F"/>
    <w:rsid w:val="00DD6E68"/>
    <w:rsid w:val="00DD7162"/>
    <w:rsid w:val="00DD7A8A"/>
    <w:rsid w:val="00DD7CDF"/>
    <w:rsid w:val="00DE010E"/>
    <w:rsid w:val="00DE05BE"/>
    <w:rsid w:val="00DE0878"/>
    <w:rsid w:val="00DE0A42"/>
    <w:rsid w:val="00DE0D33"/>
    <w:rsid w:val="00DE1587"/>
    <w:rsid w:val="00DE16C7"/>
    <w:rsid w:val="00DE1839"/>
    <w:rsid w:val="00DE20B4"/>
    <w:rsid w:val="00DE2128"/>
    <w:rsid w:val="00DE2972"/>
    <w:rsid w:val="00DE2C7E"/>
    <w:rsid w:val="00DE2C93"/>
    <w:rsid w:val="00DE30CF"/>
    <w:rsid w:val="00DE337A"/>
    <w:rsid w:val="00DE34C3"/>
    <w:rsid w:val="00DE35E6"/>
    <w:rsid w:val="00DE3C12"/>
    <w:rsid w:val="00DE3C68"/>
    <w:rsid w:val="00DE3DAB"/>
    <w:rsid w:val="00DE44F7"/>
    <w:rsid w:val="00DE4634"/>
    <w:rsid w:val="00DE476E"/>
    <w:rsid w:val="00DE48E1"/>
    <w:rsid w:val="00DE49E4"/>
    <w:rsid w:val="00DE4C37"/>
    <w:rsid w:val="00DE53A8"/>
    <w:rsid w:val="00DE54A0"/>
    <w:rsid w:val="00DE626A"/>
    <w:rsid w:val="00DE64FA"/>
    <w:rsid w:val="00DE66EE"/>
    <w:rsid w:val="00DE6B79"/>
    <w:rsid w:val="00DE6B98"/>
    <w:rsid w:val="00DE6DF4"/>
    <w:rsid w:val="00DE708A"/>
    <w:rsid w:val="00DE76F5"/>
    <w:rsid w:val="00DE7B84"/>
    <w:rsid w:val="00DE7DB1"/>
    <w:rsid w:val="00DF00EA"/>
    <w:rsid w:val="00DF028C"/>
    <w:rsid w:val="00DF0336"/>
    <w:rsid w:val="00DF0348"/>
    <w:rsid w:val="00DF03BA"/>
    <w:rsid w:val="00DF07FA"/>
    <w:rsid w:val="00DF0C1E"/>
    <w:rsid w:val="00DF0DC2"/>
    <w:rsid w:val="00DF0F00"/>
    <w:rsid w:val="00DF107A"/>
    <w:rsid w:val="00DF119A"/>
    <w:rsid w:val="00DF1383"/>
    <w:rsid w:val="00DF14DA"/>
    <w:rsid w:val="00DF2068"/>
    <w:rsid w:val="00DF2555"/>
    <w:rsid w:val="00DF262D"/>
    <w:rsid w:val="00DF27E5"/>
    <w:rsid w:val="00DF2D07"/>
    <w:rsid w:val="00DF2E35"/>
    <w:rsid w:val="00DF32D5"/>
    <w:rsid w:val="00DF3CC4"/>
    <w:rsid w:val="00DF3EF3"/>
    <w:rsid w:val="00DF3F8C"/>
    <w:rsid w:val="00DF40EB"/>
    <w:rsid w:val="00DF47FD"/>
    <w:rsid w:val="00DF4DD1"/>
    <w:rsid w:val="00DF54C3"/>
    <w:rsid w:val="00DF58AA"/>
    <w:rsid w:val="00DF59DA"/>
    <w:rsid w:val="00DF5CB7"/>
    <w:rsid w:val="00DF5E81"/>
    <w:rsid w:val="00DF6067"/>
    <w:rsid w:val="00DF60D7"/>
    <w:rsid w:val="00DF61EC"/>
    <w:rsid w:val="00DF6269"/>
    <w:rsid w:val="00DF6518"/>
    <w:rsid w:val="00DF6569"/>
    <w:rsid w:val="00DF657B"/>
    <w:rsid w:val="00DF65BF"/>
    <w:rsid w:val="00DF671F"/>
    <w:rsid w:val="00DF680A"/>
    <w:rsid w:val="00DF68AF"/>
    <w:rsid w:val="00DF6BA7"/>
    <w:rsid w:val="00DF75F4"/>
    <w:rsid w:val="00DF7954"/>
    <w:rsid w:val="00DF7A04"/>
    <w:rsid w:val="00DF7A9C"/>
    <w:rsid w:val="00DF7BF6"/>
    <w:rsid w:val="00DF7D06"/>
    <w:rsid w:val="00E00143"/>
    <w:rsid w:val="00E003E5"/>
    <w:rsid w:val="00E005D5"/>
    <w:rsid w:val="00E00892"/>
    <w:rsid w:val="00E00916"/>
    <w:rsid w:val="00E00B14"/>
    <w:rsid w:val="00E00B74"/>
    <w:rsid w:val="00E00DA2"/>
    <w:rsid w:val="00E01011"/>
    <w:rsid w:val="00E0105C"/>
    <w:rsid w:val="00E0136B"/>
    <w:rsid w:val="00E0167E"/>
    <w:rsid w:val="00E0173A"/>
    <w:rsid w:val="00E01767"/>
    <w:rsid w:val="00E01A07"/>
    <w:rsid w:val="00E02756"/>
    <w:rsid w:val="00E02D97"/>
    <w:rsid w:val="00E0307D"/>
    <w:rsid w:val="00E03224"/>
    <w:rsid w:val="00E032A2"/>
    <w:rsid w:val="00E032E8"/>
    <w:rsid w:val="00E034C7"/>
    <w:rsid w:val="00E034EC"/>
    <w:rsid w:val="00E03D77"/>
    <w:rsid w:val="00E041C7"/>
    <w:rsid w:val="00E04501"/>
    <w:rsid w:val="00E04BB2"/>
    <w:rsid w:val="00E051C8"/>
    <w:rsid w:val="00E051CD"/>
    <w:rsid w:val="00E05497"/>
    <w:rsid w:val="00E0557A"/>
    <w:rsid w:val="00E05CD1"/>
    <w:rsid w:val="00E05DB9"/>
    <w:rsid w:val="00E05E8D"/>
    <w:rsid w:val="00E05F0B"/>
    <w:rsid w:val="00E064D0"/>
    <w:rsid w:val="00E06749"/>
    <w:rsid w:val="00E0691B"/>
    <w:rsid w:val="00E0742C"/>
    <w:rsid w:val="00E07A00"/>
    <w:rsid w:val="00E07DED"/>
    <w:rsid w:val="00E07E1B"/>
    <w:rsid w:val="00E07E9C"/>
    <w:rsid w:val="00E0A23F"/>
    <w:rsid w:val="00E10134"/>
    <w:rsid w:val="00E1053E"/>
    <w:rsid w:val="00E10590"/>
    <w:rsid w:val="00E10B3C"/>
    <w:rsid w:val="00E10BDD"/>
    <w:rsid w:val="00E10F13"/>
    <w:rsid w:val="00E11796"/>
    <w:rsid w:val="00E11D2C"/>
    <w:rsid w:val="00E1202E"/>
    <w:rsid w:val="00E124C2"/>
    <w:rsid w:val="00E1250F"/>
    <w:rsid w:val="00E12825"/>
    <w:rsid w:val="00E129B0"/>
    <w:rsid w:val="00E12C49"/>
    <w:rsid w:val="00E135F9"/>
    <w:rsid w:val="00E13C3E"/>
    <w:rsid w:val="00E13DE1"/>
    <w:rsid w:val="00E14382"/>
    <w:rsid w:val="00E144FD"/>
    <w:rsid w:val="00E14C1A"/>
    <w:rsid w:val="00E153FF"/>
    <w:rsid w:val="00E15704"/>
    <w:rsid w:val="00E15730"/>
    <w:rsid w:val="00E15733"/>
    <w:rsid w:val="00E15B78"/>
    <w:rsid w:val="00E162C1"/>
    <w:rsid w:val="00E16494"/>
    <w:rsid w:val="00E16B46"/>
    <w:rsid w:val="00E16B74"/>
    <w:rsid w:val="00E16DE9"/>
    <w:rsid w:val="00E171D5"/>
    <w:rsid w:val="00E1753D"/>
    <w:rsid w:val="00E1760D"/>
    <w:rsid w:val="00E1785D"/>
    <w:rsid w:val="00E17A4E"/>
    <w:rsid w:val="00E17BA5"/>
    <w:rsid w:val="00E17E2A"/>
    <w:rsid w:val="00E17FBB"/>
    <w:rsid w:val="00E17FBD"/>
    <w:rsid w:val="00E17FF0"/>
    <w:rsid w:val="00E1EFA3"/>
    <w:rsid w:val="00E20114"/>
    <w:rsid w:val="00E20628"/>
    <w:rsid w:val="00E206F6"/>
    <w:rsid w:val="00E20753"/>
    <w:rsid w:val="00E2082A"/>
    <w:rsid w:val="00E208E0"/>
    <w:rsid w:val="00E2091C"/>
    <w:rsid w:val="00E20A7D"/>
    <w:rsid w:val="00E21040"/>
    <w:rsid w:val="00E21232"/>
    <w:rsid w:val="00E215AC"/>
    <w:rsid w:val="00E217FF"/>
    <w:rsid w:val="00E21B9D"/>
    <w:rsid w:val="00E21F94"/>
    <w:rsid w:val="00E220B7"/>
    <w:rsid w:val="00E221E1"/>
    <w:rsid w:val="00E2249B"/>
    <w:rsid w:val="00E22827"/>
    <w:rsid w:val="00E22AC0"/>
    <w:rsid w:val="00E22ACE"/>
    <w:rsid w:val="00E22F06"/>
    <w:rsid w:val="00E22F53"/>
    <w:rsid w:val="00E23063"/>
    <w:rsid w:val="00E23243"/>
    <w:rsid w:val="00E23283"/>
    <w:rsid w:val="00E2387B"/>
    <w:rsid w:val="00E23A84"/>
    <w:rsid w:val="00E24353"/>
    <w:rsid w:val="00E244C4"/>
    <w:rsid w:val="00E24A27"/>
    <w:rsid w:val="00E24CB6"/>
    <w:rsid w:val="00E24DC2"/>
    <w:rsid w:val="00E24F3F"/>
    <w:rsid w:val="00E25037"/>
    <w:rsid w:val="00E252A8"/>
    <w:rsid w:val="00E25779"/>
    <w:rsid w:val="00E2588D"/>
    <w:rsid w:val="00E25DF1"/>
    <w:rsid w:val="00E2606E"/>
    <w:rsid w:val="00E2650B"/>
    <w:rsid w:val="00E26522"/>
    <w:rsid w:val="00E26582"/>
    <w:rsid w:val="00E265DD"/>
    <w:rsid w:val="00E26948"/>
    <w:rsid w:val="00E26CC0"/>
    <w:rsid w:val="00E26F78"/>
    <w:rsid w:val="00E27012"/>
    <w:rsid w:val="00E27058"/>
    <w:rsid w:val="00E2751C"/>
    <w:rsid w:val="00E27682"/>
    <w:rsid w:val="00E2768C"/>
    <w:rsid w:val="00E27771"/>
    <w:rsid w:val="00E27AF9"/>
    <w:rsid w:val="00E27CAA"/>
    <w:rsid w:val="00E27FCD"/>
    <w:rsid w:val="00E3009E"/>
    <w:rsid w:val="00E300B1"/>
    <w:rsid w:val="00E3014B"/>
    <w:rsid w:val="00E30A6A"/>
    <w:rsid w:val="00E313FD"/>
    <w:rsid w:val="00E31C4E"/>
    <w:rsid w:val="00E32359"/>
    <w:rsid w:val="00E32424"/>
    <w:rsid w:val="00E3271B"/>
    <w:rsid w:val="00E32A3D"/>
    <w:rsid w:val="00E32A8F"/>
    <w:rsid w:val="00E32C68"/>
    <w:rsid w:val="00E3304D"/>
    <w:rsid w:val="00E333F0"/>
    <w:rsid w:val="00E33A68"/>
    <w:rsid w:val="00E33B92"/>
    <w:rsid w:val="00E33BA3"/>
    <w:rsid w:val="00E33E06"/>
    <w:rsid w:val="00E33E59"/>
    <w:rsid w:val="00E33F68"/>
    <w:rsid w:val="00E34515"/>
    <w:rsid w:val="00E34875"/>
    <w:rsid w:val="00E3550E"/>
    <w:rsid w:val="00E359EE"/>
    <w:rsid w:val="00E35C67"/>
    <w:rsid w:val="00E35FAD"/>
    <w:rsid w:val="00E3603B"/>
    <w:rsid w:val="00E36114"/>
    <w:rsid w:val="00E362CD"/>
    <w:rsid w:val="00E3640F"/>
    <w:rsid w:val="00E36559"/>
    <w:rsid w:val="00E3655C"/>
    <w:rsid w:val="00E36A0C"/>
    <w:rsid w:val="00E36E3D"/>
    <w:rsid w:val="00E36F41"/>
    <w:rsid w:val="00E36F83"/>
    <w:rsid w:val="00E37424"/>
    <w:rsid w:val="00E377D9"/>
    <w:rsid w:val="00E377DF"/>
    <w:rsid w:val="00E37B2F"/>
    <w:rsid w:val="00E37CD1"/>
    <w:rsid w:val="00E37F7B"/>
    <w:rsid w:val="00E3BBFD"/>
    <w:rsid w:val="00E4027F"/>
    <w:rsid w:val="00E403C0"/>
    <w:rsid w:val="00E40AA0"/>
    <w:rsid w:val="00E40C57"/>
    <w:rsid w:val="00E411BC"/>
    <w:rsid w:val="00E41873"/>
    <w:rsid w:val="00E419F2"/>
    <w:rsid w:val="00E41BA6"/>
    <w:rsid w:val="00E42153"/>
    <w:rsid w:val="00E427E2"/>
    <w:rsid w:val="00E42B3C"/>
    <w:rsid w:val="00E42D26"/>
    <w:rsid w:val="00E431C7"/>
    <w:rsid w:val="00E431F9"/>
    <w:rsid w:val="00E43789"/>
    <w:rsid w:val="00E438FA"/>
    <w:rsid w:val="00E43A4A"/>
    <w:rsid w:val="00E43BA2"/>
    <w:rsid w:val="00E43CB7"/>
    <w:rsid w:val="00E441C6"/>
    <w:rsid w:val="00E443B3"/>
    <w:rsid w:val="00E448E3"/>
    <w:rsid w:val="00E44ADB"/>
    <w:rsid w:val="00E44CEB"/>
    <w:rsid w:val="00E44CF2"/>
    <w:rsid w:val="00E44F0E"/>
    <w:rsid w:val="00E4506D"/>
    <w:rsid w:val="00E45167"/>
    <w:rsid w:val="00E4524F"/>
    <w:rsid w:val="00E45379"/>
    <w:rsid w:val="00E4602C"/>
    <w:rsid w:val="00E46322"/>
    <w:rsid w:val="00E46346"/>
    <w:rsid w:val="00E463A7"/>
    <w:rsid w:val="00E463A8"/>
    <w:rsid w:val="00E4679B"/>
    <w:rsid w:val="00E468C3"/>
    <w:rsid w:val="00E468FB"/>
    <w:rsid w:val="00E4731F"/>
    <w:rsid w:val="00E47582"/>
    <w:rsid w:val="00E476F2"/>
    <w:rsid w:val="00E47863"/>
    <w:rsid w:val="00E478BE"/>
    <w:rsid w:val="00E4797D"/>
    <w:rsid w:val="00E47AB7"/>
    <w:rsid w:val="00E47E27"/>
    <w:rsid w:val="00E502F8"/>
    <w:rsid w:val="00E505EF"/>
    <w:rsid w:val="00E50851"/>
    <w:rsid w:val="00E508C9"/>
    <w:rsid w:val="00E508D0"/>
    <w:rsid w:val="00E51094"/>
    <w:rsid w:val="00E510B3"/>
    <w:rsid w:val="00E51666"/>
    <w:rsid w:val="00E516F4"/>
    <w:rsid w:val="00E517F4"/>
    <w:rsid w:val="00E5192B"/>
    <w:rsid w:val="00E51A0C"/>
    <w:rsid w:val="00E51A7D"/>
    <w:rsid w:val="00E51BBB"/>
    <w:rsid w:val="00E51BC2"/>
    <w:rsid w:val="00E51D89"/>
    <w:rsid w:val="00E5226B"/>
    <w:rsid w:val="00E5254B"/>
    <w:rsid w:val="00E5255E"/>
    <w:rsid w:val="00E526B0"/>
    <w:rsid w:val="00E528B6"/>
    <w:rsid w:val="00E52A8D"/>
    <w:rsid w:val="00E52C12"/>
    <w:rsid w:val="00E52E5B"/>
    <w:rsid w:val="00E530CD"/>
    <w:rsid w:val="00E531A6"/>
    <w:rsid w:val="00E53250"/>
    <w:rsid w:val="00E532D0"/>
    <w:rsid w:val="00E532D7"/>
    <w:rsid w:val="00E53388"/>
    <w:rsid w:val="00E537E8"/>
    <w:rsid w:val="00E53C5C"/>
    <w:rsid w:val="00E54226"/>
    <w:rsid w:val="00E543FE"/>
    <w:rsid w:val="00E551E2"/>
    <w:rsid w:val="00E55361"/>
    <w:rsid w:val="00E55BB1"/>
    <w:rsid w:val="00E55C2C"/>
    <w:rsid w:val="00E55C34"/>
    <w:rsid w:val="00E55C4C"/>
    <w:rsid w:val="00E55FE9"/>
    <w:rsid w:val="00E56583"/>
    <w:rsid w:val="00E567F7"/>
    <w:rsid w:val="00E5688C"/>
    <w:rsid w:val="00E56A29"/>
    <w:rsid w:val="00E56CFF"/>
    <w:rsid w:val="00E56D4F"/>
    <w:rsid w:val="00E56E93"/>
    <w:rsid w:val="00E57199"/>
    <w:rsid w:val="00E57465"/>
    <w:rsid w:val="00E5754D"/>
    <w:rsid w:val="00E57576"/>
    <w:rsid w:val="00E57729"/>
    <w:rsid w:val="00E57987"/>
    <w:rsid w:val="00E57A99"/>
    <w:rsid w:val="00E57D7F"/>
    <w:rsid w:val="00E57DCD"/>
    <w:rsid w:val="00E57DDC"/>
    <w:rsid w:val="00E60219"/>
    <w:rsid w:val="00E603DE"/>
    <w:rsid w:val="00E60560"/>
    <w:rsid w:val="00E6093A"/>
    <w:rsid w:val="00E60BCF"/>
    <w:rsid w:val="00E60D74"/>
    <w:rsid w:val="00E61468"/>
    <w:rsid w:val="00E615D3"/>
    <w:rsid w:val="00E61A69"/>
    <w:rsid w:val="00E61B63"/>
    <w:rsid w:val="00E61EB6"/>
    <w:rsid w:val="00E6201F"/>
    <w:rsid w:val="00E62255"/>
    <w:rsid w:val="00E625C8"/>
    <w:rsid w:val="00E629B9"/>
    <w:rsid w:val="00E629F3"/>
    <w:rsid w:val="00E62B8F"/>
    <w:rsid w:val="00E63256"/>
    <w:rsid w:val="00E6355C"/>
    <w:rsid w:val="00E639D9"/>
    <w:rsid w:val="00E63F83"/>
    <w:rsid w:val="00E644FF"/>
    <w:rsid w:val="00E64502"/>
    <w:rsid w:val="00E6467C"/>
    <w:rsid w:val="00E647B1"/>
    <w:rsid w:val="00E64D3D"/>
    <w:rsid w:val="00E65024"/>
    <w:rsid w:val="00E651F7"/>
    <w:rsid w:val="00E65487"/>
    <w:rsid w:val="00E655E2"/>
    <w:rsid w:val="00E657B7"/>
    <w:rsid w:val="00E657D7"/>
    <w:rsid w:val="00E65C98"/>
    <w:rsid w:val="00E65F82"/>
    <w:rsid w:val="00E6632F"/>
    <w:rsid w:val="00E6639E"/>
    <w:rsid w:val="00E66440"/>
    <w:rsid w:val="00E6671F"/>
    <w:rsid w:val="00E667CD"/>
    <w:rsid w:val="00E66931"/>
    <w:rsid w:val="00E66BEF"/>
    <w:rsid w:val="00E66E3B"/>
    <w:rsid w:val="00E675D7"/>
    <w:rsid w:val="00E676E9"/>
    <w:rsid w:val="00E6780E"/>
    <w:rsid w:val="00E6787E"/>
    <w:rsid w:val="00E67F5B"/>
    <w:rsid w:val="00E70462"/>
    <w:rsid w:val="00E70743"/>
    <w:rsid w:val="00E7076D"/>
    <w:rsid w:val="00E708CA"/>
    <w:rsid w:val="00E70A62"/>
    <w:rsid w:val="00E70AF3"/>
    <w:rsid w:val="00E70EF4"/>
    <w:rsid w:val="00E711E3"/>
    <w:rsid w:val="00E7142D"/>
    <w:rsid w:val="00E71634"/>
    <w:rsid w:val="00E716C6"/>
    <w:rsid w:val="00E718D8"/>
    <w:rsid w:val="00E71A51"/>
    <w:rsid w:val="00E7241E"/>
    <w:rsid w:val="00E72741"/>
    <w:rsid w:val="00E7299C"/>
    <w:rsid w:val="00E731EC"/>
    <w:rsid w:val="00E73321"/>
    <w:rsid w:val="00E735BF"/>
    <w:rsid w:val="00E735F2"/>
    <w:rsid w:val="00E73650"/>
    <w:rsid w:val="00E7374B"/>
    <w:rsid w:val="00E73811"/>
    <w:rsid w:val="00E73CE7"/>
    <w:rsid w:val="00E73CEA"/>
    <w:rsid w:val="00E73CFD"/>
    <w:rsid w:val="00E73DC9"/>
    <w:rsid w:val="00E73E49"/>
    <w:rsid w:val="00E73F07"/>
    <w:rsid w:val="00E74699"/>
    <w:rsid w:val="00E747EC"/>
    <w:rsid w:val="00E749B4"/>
    <w:rsid w:val="00E74B4E"/>
    <w:rsid w:val="00E752D8"/>
    <w:rsid w:val="00E7533F"/>
    <w:rsid w:val="00E75616"/>
    <w:rsid w:val="00E75BC8"/>
    <w:rsid w:val="00E75C2F"/>
    <w:rsid w:val="00E75C7A"/>
    <w:rsid w:val="00E75CC1"/>
    <w:rsid w:val="00E76500"/>
    <w:rsid w:val="00E7682B"/>
    <w:rsid w:val="00E76AB7"/>
    <w:rsid w:val="00E76CD7"/>
    <w:rsid w:val="00E76DDB"/>
    <w:rsid w:val="00E772DD"/>
    <w:rsid w:val="00E77578"/>
    <w:rsid w:val="00E777DD"/>
    <w:rsid w:val="00E7794A"/>
    <w:rsid w:val="00E77F15"/>
    <w:rsid w:val="00E77FEE"/>
    <w:rsid w:val="00E80132"/>
    <w:rsid w:val="00E80307"/>
    <w:rsid w:val="00E80814"/>
    <w:rsid w:val="00E808AC"/>
    <w:rsid w:val="00E80DED"/>
    <w:rsid w:val="00E81512"/>
    <w:rsid w:val="00E81899"/>
    <w:rsid w:val="00E818DF"/>
    <w:rsid w:val="00E8203A"/>
    <w:rsid w:val="00E82276"/>
    <w:rsid w:val="00E8236D"/>
    <w:rsid w:val="00E82566"/>
    <w:rsid w:val="00E826A3"/>
    <w:rsid w:val="00E82A4A"/>
    <w:rsid w:val="00E82B4D"/>
    <w:rsid w:val="00E82E53"/>
    <w:rsid w:val="00E834EB"/>
    <w:rsid w:val="00E8361B"/>
    <w:rsid w:val="00E83BFF"/>
    <w:rsid w:val="00E83D1B"/>
    <w:rsid w:val="00E84016"/>
    <w:rsid w:val="00E8402B"/>
    <w:rsid w:val="00E84129"/>
    <w:rsid w:val="00E84736"/>
    <w:rsid w:val="00E847B1"/>
    <w:rsid w:val="00E8481C"/>
    <w:rsid w:val="00E84A40"/>
    <w:rsid w:val="00E84BFA"/>
    <w:rsid w:val="00E84E16"/>
    <w:rsid w:val="00E851B2"/>
    <w:rsid w:val="00E85229"/>
    <w:rsid w:val="00E85663"/>
    <w:rsid w:val="00E85734"/>
    <w:rsid w:val="00E85F2F"/>
    <w:rsid w:val="00E8643E"/>
    <w:rsid w:val="00E86A5E"/>
    <w:rsid w:val="00E870BC"/>
    <w:rsid w:val="00E87597"/>
    <w:rsid w:val="00E876F8"/>
    <w:rsid w:val="00E878FA"/>
    <w:rsid w:val="00E87B9A"/>
    <w:rsid w:val="00E87C57"/>
    <w:rsid w:val="00E87D68"/>
    <w:rsid w:val="00E901A5"/>
    <w:rsid w:val="00E901B0"/>
    <w:rsid w:val="00E90235"/>
    <w:rsid w:val="00E90E18"/>
    <w:rsid w:val="00E91AD4"/>
    <w:rsid w:val="00E91C21"/>
    <w:rsid w:val="00E91E25"/>
    <w:rsid w:val="00E91EDA"/>
    <w:rsid w:val="00E9212A"/>
    <w:rsid w:val="00E92581"/>
    <w:rsid w:val="00E925A5"/>
    <w:rsid w:val="00E92BE2"/>
    <w:rsid w:val="00E92BEB"/>
    <w:rsid w:val="00E93012"/>
    <w:rsid w:val="00E93423"/>
    <w:rsid w:val="00E93A95"/>
    <w:rsid w:val="00E93B22"/>
    <w:rsid w:val="00E93C04"/>
    <w:rsid w:val="00E93C43"/>
    <w:rsid w:val="00E941EB"/>
    <w:rsid w:val="00E9432B"/>
    <w:rsid w:val="00E943D8"/>
    <w:rsid w:val="00E9453F"/>
    <w:rsid w:val="00E94603"/>
    <w:rsid w:val="00E94679"/>
    <w:rsid w:val="00E94769"/>
    <w:rsid w:val="00E94984"/>
    <w:rsid w:val="00E94DB6"/>
    <w:rsid w:val="00E951B4"/>
    <w:rsid w:val="00E953C2"/>
    <w:rsid w:val="00E95A7E"/>
    <w:rsid w:val="00E95DED"/>
    <w:rsid w:val="00E96F15"/>
    <w:rsid w:val="00E97375"/>
    <w:rsid w:val="00E9765B"/>
    <w:rsid w:val="00E9775F"/>
    <w:rsid w:val="00E97C90"/>
    <w:rsid w:val="00E97E98"/>
    <w:rsid w:val="00EA0078"/>
    <w:rsid w:val="00EA019C"/>
    <w:rsid w:val="00EA02C7"/>
    <w:rsid w:val="00EA03EA"/>
    <w:rsid w:val="00EA047A"/>
    <w:rsid w:val="00EA0778"/>
    <w:rsid w:val="00EA07BE"/>
    <w:rsid w:val="00EA099C"/>
    <w:rsid w:val="00EA09FC"/>
    <w:rsid w:val="00EA0CC9"/>
    <w:rsid w:val="00EA0CF5"/>
    <w:rsid w:val="00EA0DC6"/>
    <w:rsid w:val="00EA0E84"/>
    <w:rsid w:val="00EA1027"/>
    <w:rsid w:val="00EA1204"/>
    <w:rsid w:val="00EA14E2"/>
    <w:rsid w:val="00EA15A6"/>
    <w:rsid w:val="00EA15BE"/>
    <w:rsid w:val="00EA1943"/>
    <w:rsid w:val="00EA1BAF"/>
    <w:rsid w:val="00EA1C86"/>
    <w:rsid w:val="00EA1CFF"/>
    <w:rsid w:val="00EA1F52"/>
    <w:rsid w:val="00EA20D5"/>
    <w:rsid w:val="00EA255A"/>
    <w:rsid w:val="00EA2A63"/>
    <w:rsid w:val="00EA2E0E"/>
    <w:rsid w:val="00EA3128"/>
    <w:rsid w:val="00EA320E"/>
    <w:rsid w:val="00EA3294"/>
    <w:rsid w:val="00EA3462"/>
    <w:rsid w:val="00EA3755"/>
    <w:rsid w:val="00EA4128"/>
    <w:rsid w:val="00EA41FA"/>
    <w:rsid w:val="00EA4339"/>
    <w:rsid w:val="00EA45C3"/>
    <w:rsid w:val="00EA47A1"/>
    <w:rsid w:val="00EA4B62"/>
    <w:rsid w:val="00EA4D52"/>
    <w:rsid w:val="00EA4E46"/>
    <w:rsid w:val="00EA4F91"/>
    <w:rsid w:val="00EA55CE"/>
    <w:rsid w:val="00EA562C"/>
    <w:rsid w:val="00EA5F50"/>
    <w:rsid w:val="00EA626A"/>
    <w:rsid w:val="00EA664F"/>
    <w:rsid w:val="00EA666A"/>
    <w:rsid w:val="00EA67C6"/>
    <w:rsid w:val="00EA6942"/>
    <w:rsid w:val="00EA69B1"/>
    <w:rsid w:val="00EA707F"/>
    <w:rsid w:val="00EA7183"/>
    <w:rsid w:val="00EA71C4"/>
    <w:rsid w:val="00EA7266"/>
    <w:rsid w:val="00EA771D"/>
    <w:rsid w:val="00EA775D"/>
    <w:rsid w:val="00EA779C"/>
    <w:rsid w:val="00EA7833"/>
    <w:rsid w:val="00EA7A9E"/>
    <w:rsid w:val="00EA7B75"/>
    <w:rsid w:val="00EA7BB8"/>
    <w:rsid w:val="00EB08B7"/>
    <w:rsid w:val="00EB0CAB"/>
    <w:rsid w:val="00EB0CBC"/>
    <w:rsid w:val="00EB0D35"/>
    <w:rsid w:val="00EB125E"/>
    <w:rsid w:val="00EB1519"/>
    <w:rsid w:val="00EB15E0"/>
    <w:rsid w:val="00EB15EB"/>
    <w:rsid w:val="00EB17CA"/>
    <w:rsid w:val="00EB1993"/>
    <w:rsid w:val="00EB1B2D"/>
    <w:rsid w:val="00EB1CC0"/>
    <w:rsid w:val="00EB1D98"/>
    <w:rsid w:val="00EB1F33"/>
    <w:rsid w:val="00EB230D"/>
    <w:rsid w:val="00EB23A0"/>
    <w:rsid w:val="00EB2710"/>
    <w:rsid w:val="00EB2A3C"/>
    <w:rsid w:val="00EB2BEC"/>
    <w:rsid w:val="00EB3BB9"/>
    <w:rsid w:val="00EB3C7B"/>
    <w:rsid w:val="00EB3E1D"/>
    <w:rsid w:val="00EB3F77"/>
    <w:rsid w:val="00EB438E"/>
    <w:rsid w:val="00EB4881"/>
    <w:rsid w:val="00EB4DA9"/>
    <w:rsid w:val="00EB504C"/>
    <w:rsid w:val="00EB5566"/>
    <w:rsid w:val="00EB5692"/>
    <w:rsid w:val="00EB57D9"/>
    <w:rsid w:val="00EB5844"/>
    <w:rsid w:val="00EB5B19"/>
    <w:rsid w:val="00EB5DB0"/>
    <w:rsid w:val="00EB5F1D"/>
    <w:rsid w:val="00EB6204"/>
    <w:rsid w:val="00EB66CF"/>
    <w:rsid w:val="00EB69D0"/>
    <w:rsid w:val="00EB6DA4"/>
    <w:rsid w:val="00EB7377"/>
    <w:rsid w:val="00EB77F1"/>
    <w:rsid w:val="00EB7802"/>
    <w:rsid w:val="00EB793E"/>
    <w:rsid w:val="00EB7A07"/>
    <w:rsid w:val="00EC01AF"/>
    <w:rsid w:val="00EC058C"/>
    <w:rsid w:val="00EC06BA"/>
    <w:rsid w:val="00EC07DB"/>
    <w:rsid w:val="00EC0A82"/>
    <w:rsid w:val="00EC0BEC"/>
    <w:rsid w:val="00EC0F8E"/>
    <w:rsid w:val="00EC0FB3"/>
    <w:rsid w:val="00EC10E7"/>
    <w:rsid w:val="00EC1207"/>
    <w:rsid w:val="00EC1241"/>
    <w:rsid w:val="00EC125C"/>
    <w:rsid w:val="00EC12F8"/>
    <w:rsid w:val="00EC1318"/>
    <w:rsid w:val="00EC14D9"/>
    <w:rsid w:val="00EC174E"/>
    <w:rsid w:val="00EC1B92"/>
    <w:rsid w:val="00EC1C7A"/>
    <w:rsid w:val="00EC1DCF"/>
    <w:rsid w:val="00EC1ED6"/>
    <w:rsid w:val="00EC25F0"/>
    <w:rsid w:val="00EC29D0"/>
    <w:rsid w:val="00EC2EC7"/>
    <w:rsid w:val="00EC3433"/>
    <w:rsid w:val="00EC3441"/>
    <w:rsid w:val="00EC34D3"/>
    <w:rsid w:val="00EC3616"/>
    <w:rsid w:val="00EC3665"/>
    <w:rsid w:val="00EC3E50"/>
    <w:rsid w:val="00EC4556"/>
    <w:rsid w:val="00EC499A"/>
    <w:rsid w:val="00EC4FF7"/>
    <w:rsid w:val="00EC50D0"/>
    <w:rsid w:val="00EC57ED"/>
    <w:rsid w:val="00EC5A36"/>
    <w:rsid w:val="00EC5A9E"/>
    <w:rsid w:val="00EC5BB6"/>
    <w:rsid w:val="00EC5CE9"/>
    <w:rsid w:val="00EC5F96"/>
    <w:rsid w:val="00EC61D5"/>
    <w:rsid w:val="00EC6C5E"/>
    <w:rsid w:val="00EC716C"/>
    <w:rsid w:val="00EC77ED"/>
    <w:rsid w:val="00EC780B"/>
    <w:rsid w:val="00ED0117"/>
    <w:rsid w:val="00ED0274"/>
    <w:rsid w:val="00ED0564"/>
    <w:rsid w:val="00ED087C"/>
    <w:rsid w:val="00ED0924"/>
    <w:rsid w:val="00ED0CBC"/>
    <w:rsid w:val="00ED0D77"/>
    <w:rsid w:val="00ED0F77"/>
    <w:rsid w:val="00ED1288"/>
    <w:rsid w:val="00ED12F4"/>
    <w:rsid w:val="00ED14E5"/>
    <w:rsid w:val="00ED1647"/>
    <w:rsid w:val="00ED17CE"/>
    <w:rsid w:val="00ED1B0B"/>
    <w:rsid w:val="00ED1CC7"/>
    <w:rsid w:val="00ED1CFA"/>
    <w:rsid w:val="00ED1E03"/>
    <w:rsid w:val="00ED1E96"/>
    <w:rsid w:val="00ED1F9A"/>
    <w:rsid w:val="00ED1FDF"/>
    <w:rsid w:val="00ED2018"/>
    <w:rsid w:val="00ED2063"/>
    <w:rsid w:val="00ED2192"/>
    <w:rsid w:val="00ED244F"/>
    <w:rsid w:val="00ED24D9"/>
    <w:rsid w:val="00ED2772"/>
    <w:rsid w:val="00ED2A3C"/>
    <w:rsid w:val="00ED2CE8"/>
    <w:rsid w:val="00ED2F96"/>
    <w:rsid w:val="00ED2F98"/>
    <w:rsid w:val="00ED310E"/>
    <w:rsid w:val="00ED333F"/>
    <w:rsid w:val="00ED33F2"/>
    <w:rsid w:val="00ED34AC"/>
    <w:rsid w:val="00ED3510"/>
    <w:rsid w:val="00ED3939"/>
    <w:rsid w:val="00ED3AE4"/>
    <w:rsid w:val="00ED3F08"/>
    <w:rsid w:val="00ED416E"/>
    <w:rsid w:val="00ED43FF"/>
    <w:rsid w:val="00ED448B"/>
    <w:rsid w:val="00ED45BA"/>
    <w:rsid w:val="00ED4708"/>
    <w:rsid w:val="00ED4963"/>
    <w:rsid w:val="00ED4A0E"/>
    <w:rsid w:val="00ED4C8C"/>
    <w:rsid w:val="00ED501E"/>
    <w:rsid w:val="00ED5306"/>
    <w:rsid w:val="00ED5456"/>
    <w:rsid w:val="00ED550B"/>
    <w:rsid w:val="00ED58BF"/>
    <w:rsid w:val="00ED5922"/>
    <w:rsid w:val="00ED5D69"/>
    <w:rsid w:val="00ED6092"/>
    <w:rsid w:val="00ED6122"/>
    <w:rsid w:val="00ED647C"/>
    <w:rsid w:val="00ED6703"/>
    <w:rsid w:val="00ED680F"/>
    <w:rsid w:val="00ED6C39"/>
    <w:rsid w:val="00ED6D70"/>
    <w:rsid w:val="00ED6E68"/>
    <w:rsid w:val="00ED6EC4"/>
    <w:rsid w:val="00ED75BA"/>
    <w:rsid w:val="00ED7827"/>
    <w:rsid w:val="00ED7873"/>
    <w:rsid w:val="00ED7902"/>
    <w:rsid w:val="00ED7A84"/>
    <w:rsid w:val="00ED7CA5"/>
    <w:rsid w:val="00ED7DD5"/>
    <w:rsid w:val="00ED7E84"/>
    <w:rsid w:val="00EE04FE"/>
    <w:rsid w:val="00EE0642"/>
    <w:rsid w:val="00EE0B36"/>
    <w:rsid w:val="00EE0B82"/>
    <w:rsid w:val="00EE129A"/>
    <w:rsid w:val="00EE1590"/>
    <w:rsid w:val="00EE16DC"/>
    <w:rsid w:val="00EE16DE"/>
    <w:rsid w:val="00EE1E2B"/>
    <w:rsid w:val="00EE1FB0"/>
    <w:rsid w:val="00EE1FCB"/>
    <w:rsid w:val="00EE210B"/>
    <w:rsid w:val="00EE215A"/>
    <w:rsid w:val="00EE2219"/>
    <w:rsid w:val="00EE247C"/>
    <w:rsid w:val="00EE24D7"/>
    <w:rsid w:val="00EE2558"/>
    <w:rsid w:val="00EE30CB"/>
    <w:rsid w:val="00EE313B"/>
    <w:rsid w:val="00EE339A"/>
    <w:rsid w:val="00EE35F6"/>
    <w:rsid w:val="00EE3831"/>
    <w:rsid w:val="00EE38C4"/>
    <w:rsid w:val="00EE38E4"/>
    <w:rsid w:val="00EE3B0F"/>
    <w:rsid w:val="00EE4347"/>
    <w:rsid w:val="00EE4507"/>
    <w:rsid w:val="00EE45E5"/>
    <w:rsid w:val="00EE4645"/>
    <w:rsid w:val="00EE4758"/>
    <w:rsid w:val="00EE4AA2"/>
    <w:rsid w:val="00EE4AD8"/>
    <w:rsid w:val="00EE4BEF"/>
    <w:rsid w:val="00EE4C02"/>
    <w:rsid w:val="00EE4DAD"/>
    <w:rsid w:val="00EE4E4B"/>
    <w:rsid w:val="00EE53BB"/>
    <w:rsid w:val="00EE5460"/>
    <w:rsid w:val="00EE5706"/>
    <w:rsid w:val="00EE5E6A"/>
    <w:rsid w:val="00EE658E"/>
    <w:rsid w:val="00EE65AA"/>
    <w:rsid w:val="00EE6780"/>
    <w:rsid w:val="00EE6DBA"/>
    <w:rsid w:val="00EE6DF1"/>
    <w:rsid w:val="00EE6F77"/>
    <w:rsid w:val="00EE7169"/>
    <w:rsid w:val="00EE7275"/>
    <w:rsid w:val="00EE72AB"/>
    <w:rsid w:val="00EE72FA"/>
    <w:rsid w:val="00EE77E3"/>
    <w:rsid w:val="00EE7C8A"/>
    <w:rsid w:val="00EF03E6"/>
    <w:rsid w:val="00EF0497"/>
    <w:rsid w:val="00EF05DD"/>
    <w:rsid w:val="00EF06ED"/>
    <w:rsid w:val="00EF0734"/>
    <w:rsid w:val="00EF09B1"/>
    <w:rsid w:val="00EF0C18"/>
    <w:rsid w:val="00EF0D9B"/>
    <w:rsid w:val="00EF0F16"/>
    <w:rsid w:val="00EF1377"/>
    <w:rsid w:val="00EF1600"/>
    <w:rsid w:val="00EF1742"/>
    <w:rsid w:val="00EF20CB"/>
    <w:rsid w:val="00EF2146"/>
    <w:rsid w:val="00EF2219"/>
    <w:rsid w:val="00EF2285"/>
    <w:rsid w:val="00EF2937"/>
    <w:rsid w:val="00EF2C21"/>
    <w:rsid w:val="00EF2C72"/>
    <w:rsid w:val="00EF2DD9"/>
    <w:rsid w:val="00EF3120"/>
    <w:rsid w:val="00EF31B3"/>
    <w:rsid w:val="00EF323B"/>
    <w:rsid w:val="00EF3325"/>
    <w:rsid w:val="00EF332A"/>
    <w:rsid w:val="00EF33AD"/>
    <w:rsid w:val="00EF3470"/>
    <w:rsid w:val="00EF38AF"/>
    <w:rsid w:val="00EF4595"/>
    <w:rsid w:val="00EF45FF"/>
    <w:rsid w:val="00EF4A2C"/>
    <w:rsid w:val="00EF4C41"/>
    <w:rsid w:val="00EF4F9E"/>
    <w:rsid w:val="00EF5A88"/>
    <w:rsid w:val="00EF5F8B"/>
    <w:rsid w:val="00EF5FDF"/>
    <w:rsid w:val="00EF6251"/>
    <w:rsid w:val="00EF63BF"/>
    <w:rsid w:val="00EF64C9"/>
    <w:rsid w:val="00EF696F"/>
    <w:rsid w:val="00EF7886"/>
    <w:rsid w:val="00EF79F5"/>
    <w:rsid w:val="00EF7FCB"/>
    <w:rsid w:val="00F000A3"/>
    <w:rsid w:val="00F009E1"/>
    <w:rsid w:val="00F009E6"/>
    <w:rsid w:val="00F00B30"/>
    <w:rsid w:val="00F01326"/>
    <w:rsid w:val="00F013F9"/>
    <w:rsid w:val="00F01545"/>
    <w:rsid w:val="00F0158B"/>
    <w:rsid w:val="00F01738"/>
    <w:rsid w:val="00F01769"/>
    <w:rsid w:val="00F01DF5"/>
    <w:rsid w:val="00F02038"/>
    <w:rsid w:val="00F02165"/>
    <w:rsid w:val="00F0220F"/>
    <w:rsid w:val="00F025E9"/>
    <w:rsid w:val="00F026AD"/>
    <w:rsid w:val="00F02AE1"/>
    <w:rsid w:val="00F032B0"/>
    <w:rsid w:val="00F037BF"/>
    <w:rsid w:val="00F0380D"/>
    <w:rsid w:val="00F03C06"/>
    <w:rsid w:val="00F03C8A"/>
    <w:rsid w:val="00F03CFA"/>
    <w:rsid w:val="00F041F3"/>
    <w:rsid w:val="00F0459C"/>
    <w:rsid w:val="00F049EA"/>
    <w:rsid w:val="00F04A5C"/>
    <w:rsid w:val="00F05062"/>
    <w:rsid w:val="00F05522"/>
    <w:rsid w:val="00F0590C"/>
    <w:rsid w:val="00F05942"/>
    <w:rsid w:val="00F05A40"/>
    <w:rsid w:val="00F05A90"/>
    <w:rsid w:val="00F05F9B"/>
    <w:rsid w:val="00F06261"/>
    <w:rsid w:val="00F06888"/>
    <w:rsid w:val="00F06E63"/>
    <w:rsid w:val="00F06E99"/>
    <w:rsid w:val="00F070BC"/>
    <w:rsid w:val="00F0712D"/>
    <w:rsid w:val="00F077A4"/>
    <w:rsid w:val="00F102B3"/>
    <w:rsid w:val="00F102CD"/>
    <w:rsid w:val="00F1065E"/>
    <w:rsid w:val="00F1097E"/>
    <w:rsid w:val="00F10E3F"/>
    <w:rsid w:val="00F11013"/>
    <w:rsid w:val="00F1133C"/>
    <w:rsid w:val="00F1191D"/>
    <w:rsid w:val="00F121CF"/>
    <w:rsid w:val="00F12244"/>
    <w:rsid w:val="00F126E8"/>
    <w:rsid w:val="00F12765"/>
    <w:rsid w:val="00F129B2"/>
    <w:rsid w:val="00F130AD"/>
    <w:rsid w:val="00F13264"/>
    <w:rsid w:val="00F134D1"/>
    <w:rsid w:val="00F13691"/>
    <w:rsid w:val="00F137EF"/>
    <w:rsid w:val="00F13C91"/>
    <w:rsid w:val="00F13CD5"/>
    <w:rsid w:val="00F13FAE"/>
    <w:rsid w:val="00F14016"/>
    <w:rsid w:val="00F140EF"/>
    <w:rsid w:val="00F141A3"/>
    <w:rsid w:val="00F143A2"/>
    <w:rsid w:val="00F14A18"/>
    <w:rsid w:val="00F14C1B"/>
    <w:rsid w:val="00F14C2C"/>
    <w:rsid w:val="00F1520F"/>
    <w:rsid w:val="00F15463"/>
    <w:rsid w:val="00F1564C"/>
    <w:rsid w:val="00F156EA"/>
    <w:rsid w:val="00F1591C"/>
    <w:rsid w:val="00F15A4C"/>
    <w:rsid w:val="00F15A96"/>
    <w:rsid w:val="00F15AF6"/>
    <w:rsid w:val="00F15BEF"/>
    <w:rsid w:val="00F15D54"/>
    <w:rsid w:val="00F15F8B"/>
    <w:rsid w:val="00F16056"/>
    <w:rsid w:val="00F166FC"/>
    <w:rsid w:val="00F16964"/>
    <w:rsid w:val="00F16C74"/>
    <w:rsid w:val="00F170D7"/>
    <w:rsid w:val="00F170EB"/>
    <w:rsid w:val="00F17204"/>
    <w:rsid w:val="00F172F6"/>
    <w:rsid w:val="00F175FE"/>
    <w:rsid w:val="00F17673"/>
    <w:rsid w:val="00F176EC"/>
    <w:rsid w:val="00F179EA"/>
    <w:rsid w:val="00F17AAE"/>
    <w:rsid w:val="00F17CE5"/>
    <w:rsid w:val="00F17E9E"/>
    <w:rsid w:val="00F20110"/>
    <w:rsid w:val="00F202B8"/>
    <w:rsid w:val="00F202F5"/>
    <w:rsid w:val="00F203D3"/>
    <w:rsid w:val="00F20509"/>
    <w:rsid w:val="00F2095F"/>
    <w:rsid w:val="00F21148"/>
    <w:rsid w:val="00F211EC"/>
    <w:rsid w:val="00F21287"/>
    <w:rsid w:val="00F21649"/>
    <w:rsid w:val="00F216A9"/>
    <w:rsid w:val="00F2192F"/>
    <w:rsid w:val="00F21DE6"/>
    <w:rsid w:val="00F22050"/>
    <w:rsid w:val="00F229DF"/>
    <w:rsid w:val="00F22E38"/>
    <w:rsid w:val="00F22F38"/>
    <w:rsid w:val="00F23167"/>
    <w:rsid w:val="00F234E7"/>
    <w:rsid w:val="00F2360E"/>
    <w:rsid w:val="00F23611"/>
    <w:rsid w:val="00F236BD"/>
    <w:rsid w:val="00F237E7"/>
    <w:rsid w:val="00F23AF8"/>
    <w:rsid w:val="00F23BBF"/>
    <w:rsid w:val="00F23BD9"/>
    <w:rsid w:val="00F23E18"/>
    <w:rsid w:val="00F24265"/>
    <w:rsid w:val="00F24755"/>
    <w:rsid w:val="00F24953"/>
    <w:rsid w:val="00F24A11"/>
    <w:rsid w:val="00F24B10"/>
    <w:rsid w:val="00F24DC7"/>
    <w:rsid w:val="00F25257"/>
    <w:rsid w:val="00F25307"/>
    <w:rsid w:val="00F258AB"/>
    <w:rsid w:val="00F2594E"/>
    <w:rsid w:val="00F259F7"/>
    <w:rsid w:val="00F25A67"/>
    <w:rsid w:val="00F25C97"/>
    <w:rsid w:val="00F26081"/>
    <w:rsid w:val="00F26260"/>
    <w:rsid w:val="00F267AB"/>
    <w:rsid w:val="00F268C0"/>
    <w:rsid w:val="00F26B10"/>
    <w:rsid w:val="00F26D73"/>
    <w:rsid w:val="00F271FF"/>
    <w:rsid w:val="00F2736C"/>
    <w:rsid w:val="00F27DFD"/>
    <w:rsid w:val="00F27E60"/>
    <w:rsid w:val="00F30709"/>
    <w:rsid w:val="00F3083E"/>
    <w:rsid w:val="00F30C9D"/>
    <w:rsid w:val="00F30E03"/>
    <w:rsid w:val="00F31104"/>
    <w:rsid w:val="00F3119B"/>
    <w:rsid w:val="00F3119C"/>
    <w:rsid w:val="00F31814"/>
    <w:rsid w:val="00F318A0"/>
    <w:rsid w:val="00F31CCD"/>
    <w:rsid w:val="00F31E7E"/>
    <w:rsid w:val="00F32551"/>
    <w:rsid w:val="00F32776"/>
    <w:rsid w:val="00F32A8F"/>
    <w:rsid w:val="00F331E3"/>
    <w:rsid w:val="00F334B6"/>
    <w:rsid w:val="00F33A36"/>
    <w:rsid w:val="00F33AA0"/>
    <w:rsid w:val="00F33B15"/>
    <w:rsid w:val="00F34009"/>
    <w:rsid w:val="00F34057"/>
    <w:rsid w:val="00F341AB"/>
    <w:rsid w:val="00F34345"/>
    <w:rsid w:val="00F343CB"/>
    <w:rsid w:val="00F345BF"/>
    <w:rsid w:val="00F34BAD"/>
    <w:rsid w:val="00F34DEF"/>
    <w:rsid w:val="00F356C9"/>
    <w:rsid w:val="00F3592E"/>
    <w:rsid w:val="00F3607D"/>
    <w:rsid w:val="00F360D6"/>
    <w:rsid w:val="00F361B1"/>
    <w:rsid w:val="00F366FC"/>
    <w:rsid w:val="00F36904"/>
    <w:rsid w:val="00F3696E"/>
    <w:rsid w:val="00F36F08"/>
    <w:rsid w:val="00F36F70"/>
    <w:rsid w:val="00F377D2"/>
    <w:rsid w:val="00F3791F"/>
    <w:rsid w:val="00F37E18"/>
    <w:rsid w:val="00F37F95"/>
    <w:rsid w:val="00F401A0"/>
    <w:rsid w:val="00F40826"/>
    <w:rsid w:val="00F40B12"/>
    <w:rsid w:val="00F410B1"/>
    <w:rsid w:val="00F41232"/>
    <w:rsid w:val="00F413BE"/>
    <w:rsid w:val="00F41403"/>
    <w:rsid w:val="00F4161A"/>
    <w:rsid w:val="00F419B8"/>
    <w:rsid w:val="00F41B80"/>
    <w:rsid w:val="00F41B95"/>
    <w:rsid w:val="00F41EA3"/>
    <w:rsid w:val="00F42219"/>
    <w:rsid w:val="00F42273"/>
    <w:rsid w:val="00F423C6"/>
    <w:rsid w:val="00F4250F"/>
    <w:rsid w:val="00F42C48"/>
    <w:rsid w:val="00F42C9C"/>
    <w:rsid w:val="00F42CB9"/>
    <w:rsid w:val="00F42DBE"/>
    <w:rsid w:val="00F42F2D"/>
    <w:rsid w:val="00F42F85"/>
    <w:rsid w:val="00F42FF5"/>
    <w:rsid w:val="00F43251"/>
    <w:rsid w:val="00F43382"/>
    <w:rsid w:val="00F43445"/>
    <w:rsid w:val="00F435C7"/>
    <w:rsid w:val="00F438D1"/>
    <w:rsid w:val="00F43FA6"/>
    <w:rsid w:val="00F4408B"/>
    <w:rsid w:val="00F440B4"/>
    <w:rsid w:val="00F441C1"/>
    <w:rsid w:val="00F44207"/>
    <w:rsid w:val="00F44471"/>
    <w:rsid w:val="00F44487"/>
    <w:rsid w:val="00F44764"/>
    <w:rsid w:val="00F44874"/>
    <w:rsid w:val="00F4504C"/>
    <w:rsid w:val="00F45096"/>
    <w:rsid w:val="00F45269"/>
    <w:rsid w:val="00F45360"/>
    <w:rsid w:val="00F45387"/>
    <w:rsid w:val="00F453AF"/>
    <w:rsid w:val="00F45788"/>
    <w:rsid w:val="00F45A3E"/>
    <w:rsid w:val="00F462B5"/>
    <w:rsid w:val="00F46443"/>
    <w:rsid w:val="00F4716E"/>
    <w:rsid w:val="00F47349"/>
    <w:rsid w:val="00F47366"/>
    <w:rsid w:val="00F4742C"/>
    <w:rsid w:val="00F47679"/>
    <w:rsid w:val="00F4793B"/>
    <w:rsid w:val="00F47BD8"/>
    <w:rsid w:val="00F50164"/>
    <w:rsid w:val="00F502A9"/>
    <w:rsid w:val="00F50906"/>
    <w:rsid w:val="00F50924"/>
    <w:rsid w:val="00F50A50"/>
    <w:rsid w:val="00F50BF4"/>
    <w:rsid w:val="00F50EAF"/>
    <w:rsid w:val="00F5104F"/>
    <w:rsid w:val="00F5131A"/>
    <w:rsid w:val="00F514AA"/>
    <w:rsid w:val="00F518CB"/>
    <w:rsid w:val="00F51BCE"/>
    <w:rsid w:val="00F51FC2"/>
    <w:rsid w:val="00F52186"/>
    <w:rsid w:val="00F5240D"/>
    <w:rsid w:val="00F52481"/>
    <w:rsid w:val="00F52503"/>
    <w:rsid w:val="00F5262A"/>
    <w:rsid w:val="00F52A98"/>
    <w:rsid w:val="00F52EDD"/>
    <w:rsid w:val="00F53288"/>
    <w:rsid w:val="00F5343F"/>
    <w:rsid w:val="00F539E4"/>
    <w:rsid w:val="00F54045"/>
    <w:rsid w:val="00F54194"/>
    <w:rsid w:val="00F549B0"/>
    <w:rsid w:val="00F549FB"/>
    <w:rsid w:val="00F55032"/>
    <w:rsid w:val="00F55062"/>
    <w:rsid w:val="00F551A9"/>
    <w:rsid w:val="00F55245"/>
    <w:rsid w:val="00F55305"/>
    <w:rsid w:val="00F556DE"/>
    <w:rsid w:val="00F55919"/>
    <w:rsid w:val="00F5598A"/>
    <w:rsid w:val="00F55E31"/>
    <w:rsid w:val="00F55E5E"/>
    <w:rsid w:val="00F55FE4"/>
    <w:rsid w:val="00F56170"/>
    <w:rsid w:val="00F5627C"/>
    <w:rsid w:val="00F562DE"/>
    <w:rsid w:val="00F564E6"/>
    <w:rsid w:val="00F5678A"/>
    <w:rsid w:val="00F56960"/>
    <w:rsid w:val="00F56ADF"/>
    <w:rsid w:val="00F57047"/>
    <w:rsid w:val="00F57110"/>
    <w:rsid w:val="00F57569"/>
    <w:rsid w:val="00F5788E"/>
    <w:rsid w:val="00F57BE8"/>
    <w:rsid w:val="00F57C0C"/>
    <w:rsid w:val="00F57FFA"/>
    <w:rsid w:val="00F601C8"/>
    <w:rsid w:val="00F601DA"/>
    <w:rsid w:val="00F60934"/>
    <w:rsid w:val="00F60B9B"/>
    <w:rsid w:val="00F60BD9"/>
    <w:rsid w:val="00F60C9C"/>
    <w:rsid w:val="00F60DF9"/>
    <w:rsid w:val="00F615A4"/>
    <w:rsid w:val="00F618F9"/>
    <w:rsid w:val="00F619B4"/>
    <w:rsid w:val="00F623B5"/>
    <w:rsid w:val="00F62820"/>
    <w:rsid w:val="00F628BE"/>
    <w:rsid w:val="00F62D0D"/>
    <w:rsid w:val="00F62DB4"/>
    <w:rsid w:val="00F630BA"/>
    <w:rsid w:val="00F63333"/>
    <w:rsid w:val="00F6371C"/>
    <w:rsid w:val="00F63ED2"/>
    <w:rsid w:val="00F6428D"/>
    <w:rsid w:val="00F643D9"/>
    <w:rsid w:val="00F64738"/>
    <w:rsid w:val="00F64CB0"/>
    <w:rsid w:val="00F64EEA"/>
    <w:rsid w:val="00F64F38"/>
    <w:rsid w:val="00F65160"/>
    <w:rsid w:val="00F65407"/>
    <w:rsid w:val="00F6570F"/>
    <w:rsid w:val="00F657A2"/>
    <w:rsid w:val="00F65964"/>
    <w:rsid w:val="00F65DCD"/>
    <w:rsid w:val="00F661FD"/>
    <w:rsid w:val="00F66620"/>
    <w:rsid w:val="00F66F3D"/>
    <w:rsid w:val="00F677AE"/>
    <w:rsid w:val="00F67B9A"/>
    <w:rsid w:val="00F67DBB"/>
    <w:rsid w:val="00F67DD4"/>
    <w:rsid w:val="00F7012D"/>
    <w:rsid w:val="00F7031F"/>
    <w:rsid w:val="00F70BDE"/>
    <w:rsid w:val="00F70E92"/>
    <w:rsid w:val="00F71022"/>
    <w:rsid w:val="00F71322"/>
    <w:rsid w:val="00F7178A"/>
    <w:rsid w:val="00F7187C"/>
    <w:rsid w:val="00F71C37"/>
    <w:rsid w:val="00F72218"/>
    <w:rsid w:val="00F72493"/>
    <w:rsid w:val="00F726F5"/>
    <w:rsid w:val="00F72746"/>
    <w:rsid w:val="00F72EA5"/>
    <w:rsid w:val="00F73023"/>
    <w:rsid w:val="00F73032"/>
    <w:rsid w:val="00F733D4"/>
    <w:rsid w:val="00F735B8"/>
    <w:rsid w:val="00F7368C"/>
    <w:rsid w:val="00F73AF8"/>
    <w:rsid w:val="00F73E3A"/>
    <w:rsid w:val="00F749EA"/>
    <w:rsid w:val="00F74C61"/>
    <w:rsid w:val="00F74F4C"/>
    <w:rsid w:val="00F74F97"/>
    <w:rsid w:val="00F75595"/>
    <w:rsid w:val="00F75D0C"/>
    <w:rsid w:val="00F760BD"/>
    <w:rsid w:val="00F76485"/>
    <w:rsid w:val="00F772AA"/>
    <w:rsid w:val="00F773C3"/>
    <w:rsid w:val="00F77967"/>
    <w:rsid w:val="00F80056"/>
    <w:rsid w:val="00F8009B"/>
    <w:rsid w:val="00F80790"/>
    <w:rsid w:val="00F8081C"/>
    <w:rsid w:val="00F80921"/>
    <w:rsid w:val="00F8092A"/>
    <w:rsid w:val="00F80C1E"/>
    <w:rsid w:val="00F80C2B"/>
    <w:rsid w:val="00F810DF"/>
    <w:rsid w:val="00F81125"/>
    <w:rsid w:val="00F814D6"/>
    <w:rsid w:val="00F81562"/>
    <w:rsid w:val="00F8176D"/>
    <w:rsid w:val="00F8181F"/>
    <w:rsid w:val="00F8250A"/>
    <w:rsid w:val="00F8282E"/>
    <w:rsid w:val="00F828B9"/>
    <w:rsid w:val="00F82919"/>
    <w:rsid w:val="00F829E2"/>
    <w:rsid w:val="00F82DB5"/>
    <w:rsid w:val="00F83550"/>
    <w:rsid w:val="00F8378E"/>
    <w:rsid w:val="00F83AF9"/>
    <w:rsid w:val="00F83C02"/>
    <w:rsid w:val="00F83F97"/>
    <w:rsid w:val="00F84406"/>
    <w:rsid w:val="00F846C7"/>
    <w:rsid w:val="00F84C25"/>
    <w:rsid w:val="00F84EFD"/>
    <w:rsid w:val="00F84FDC"/>
    <w:rsid w:val="00F852E6"/>
    <w:rsid w:val="00F85343"/>
    <w:rsid w:val="00F853C5"/>
    <w:rsid w:val="00F85524"/>
    <w:rsid w:val="00F85557"/>
    <w:rsid w:val="00F855F7"/>
    <w:rsid w:val="00F858A3"/>
    <w:rsid w:val="00F858A6"/>
    <w:rsid w:val="00F85A18"/>
    <w:rsid w:val="00F85C78"/>
    <w:rsid w:val="00F85CD2"/>
    <w:rsid w:val="00F85CD7"/>
    <w:rsid w:val="00F85D3D"/>
    <w:rsid w:val="00F85F19"/>
    <w:rsid w:val="00F85FA8"/>
    <w:rsid w:val="00F86390"/>
    <w:rsid w:val="00F869B6"/>
    <w:rsid w:val="00F86FE5"/>
    <w:rsid w:val="00F8739B"/>
    <w:rsid w:val="00F87E40"/>
    <w:rsid w:val="00F901A7"/>
    <w:rsid w:val="00F902B2"/>
    <w:rsid w:val="00F9037B"/>
    <w:rsid w:val="00F903BF"/>
    <w:rsid w:val="00F905DE"/>
    <w:rsid w:val="00F90801"/>
    <w:rsid w:val="00F9087B"/>
    <w:rsid w:val="00F90CB1"/>
    <w:rsid w:val="00F90F27"/>
    <w:rsid w:val="00F91063"/>
    <w:rsid w:val="00F9127A"/>
    <w:rsid w:val="00F917F6"/>
    <w:rsid w:val="00F91918"/>
    <w:rsid w:val="00F91A49"/>
    <w:rsid w:val="00F91D76"/>
    <w:rsid w:val="00F91DF7"/>
    <w:rsid w:val="00F9213C"/>
    <w:rsid w:val="00F92504"/>
    <w:rsid w:val="00F92A64"/>
    <w:rsid w:val="00F92AF7"/>
    <w:rsid w:val="00F92BFA"/>
    <w:rsid w:val="00F92C20"/>
    <w:rsid w:val="00F92D46"/>
    <w:rsid w:val="00F92FE3"/>
    <w:rsid w:val="00F930B9"/>
    <w:rsid w:val="00F9376E"/>
    <w:rsid w:val="00F9385A"/>
    <w:rsid w:val="00F93FAF"/>
    <w:rsid w:val="00F94050"/>
    <w:rsid w:val="00F940FE"/>
    <w:rsid w:val="00F941C8"/>
    <w:rsid w:val="00F94232"/>
    <w:rsid w:val="00F9433F"/>
    <w:rsid w:val="00F94410"/>
    <w:rsid w:val="00F9441B"/>
    <w:rsid w:val="00F9443D"/>
    <w:rsid w:val="00F94DFC"/>
    <w:rsid w:val="00F94EEA"/>
    <w:rsid w:val="00F94F0E"/>
    <w:rsid w:val="00F94F78"/>
    <w:rsid w:val="00F950BF"/>
    <w:rsid w:val="00F95327"/>
    <w:rsid w:val="00F95EE1"/>
    <w:rsid w:val="00F961E8"/>
    <w:rsid w:val="00F9625A"/>
    <w:rsid w:val="00F96550"/>
    <w:rsid w:val="00F96720"/>
    <w:rsid w:val="00F97018"/>
    <w:rsid w:val="00F97568"/>
    <w:rsid w:val="00F975F7"/>
    <w:rsid w:val="00F97715"/>
    <w:rsid w:val="00F977C9"/>
    <w:rsid w:val="00F9785B"/>
    <w:rsid w:val="00F97A7F"/>
    <w:rsid w:val="00F97B45"/>
    <w:rsid w:val="00F97C9F"/>
    <w:rsid w:val="00FA032E"/>
    <w:rsid w:val="00FA0342"/>
    <w:rsid w:val="00FA03F8"/>
    <w:rsid w:val="00FA071F"/>
    <w:rsid w:val="00FA09F0"/>
    <w:rsid w:val="00FA0DAC"/>
    <w:rsid w:val="00FA0E0A"/>
    <w:rsid w:val="00FA1814"/>
    <w:rsid w:val="00FA1AC6"/>
    <w:rsid w:val="00FA1C34"/>
    <w:rsid w:val="00FA1FCF"/>
    <w:rsid w:val="00FA202F"/>
    <w:rsid w:val="00FA20A5"/>
    <w:rsid w:val="00FA228A"/>
    <w:rsid w:val="00FA2391"/>
    <w:rsid w:val="00FA23D3"/>
    <w:rsid w:val="00FA2523"/>
    <w:rsid w:val="00FA2577"/>
    <w:rsid w:val="00FA2880"/>
    <w:rsid w:val="00FA2885"/>
    <w:rsid w:val="00FA3068"/>
    <w:rsid w:val="00FA3081"/>
    <w:rsid w:val="00FA30F4"/>
    <w:rsid w:val="00FA3255"/>
    <w:rsid w:val="00FA3377"/>
    <w:rsid w:val="00FA3415"/>
    <w:rsid w:val="00FA3AA2"/>
    <w:rsid w:val="00FA3B34"/>
    <w:rsid w:val="00FA43F8"/>
    <w:rsid w:val="00FA46BC"/>
    <w:rsid w:val="00FA46EF"/>
    <w:rsid w:val="00FA4F67"/>
    <w:rsid w:val="00FA50EF"/>
    <w:rsid w:val="00FA558B"/>
    <w:rsid w:val="00FA5A1B"/>
    <w:rsid w:val="00FA5BD9"/>
    <w:rsid w:val="00FA5C6C"/>
    <w:rsid w:val="00FA5D20"/>
    <w:rsid w:val="00FA5EA1"/>
    <w:rsid w:val="00FA6271"/>
    <w:rsid w:val="00FA65D9"/>
    <w:rsid w:val="00FA69D2"/>
    <w:rsid w:val="00FA6C0B"/>
    <w:rsid w:val="00FA6E3F"/>
    <w:rsid w:val="00FA7455"/>
    <w:rsid w:val="00FA7919"/>
    <w:rsid w:val="00FA7974"/>
    <w:rsid w:val="00FA7A8C"/>
    <w:rsid w:val="00FA7B8E"/>
    <w:rsid w:val="00FA7B93"/>
    <w:rsid w:val="00FA7D08"/>
    <w:rsid w:val="00FA7D8B"/>
    <w:rsid w:val="00FB001F"/>
    <w:rsid w:val="00FB0213"/>
    <w:rsid w:val="00FB060A"/>
    <w:rsid w:val="00FB09B7"/>
    <w:rsid w:val="00FB0BBA"/>
    <w:rsid w:val="00FB0EAE"/>
    <w:rsid w:val="00FB15E8"/>
    <w:rsid w:val="00FB1673"/>
    <w:rsid w:val="00FB16D1"/>
    <w:rsid w:val="00FB185C"/>
    <w:rsid w:val="00FB1B0D"/>
    <w:rsid w:val="00FB1CFC"/>
    <w:rsid w:val="00FB1E40"/>
    <w:rsid w:val="00FB2927"/>
    <w:rsid w:val="00FB2C07"/>
    <w:rsid w:val="00FB2CCF"/>
    <w:rsid w:val="00FB3129"/>
    <w:rsid w:val="00FB3486"/>
    <w:rsid w:val="00FB3562"/>
    <w:rsid w:val="00FB357F"/>
    <w:rsid w:val="00FB37D4"/>
    <w:rsid w:val="00FB39EA"/>
    <w:rsid w:val="00FB3F87"/>
    <w:rsid w:val="00FB46ED"/>
    <w:rsid w:val="00FB4718"/>
    <w:rsid w:val="00FB47B5"/>
    <w:rsid w:val="00FB4E66"/>
    <w:rsid w:val="00FB51C5"/>
    <w:rsid w:val="00FB51C9"/>
    <w:rsid w:val="00FB5318"/>
    <w:rsid w:val="00FB5AE2"/>
    <w:rsid w:val="00FB5D2F"/>
    <w:rsid w:val="00FB5D38"/>
    <w:rsid w:val="00FB5D62"/>
    <w:rsid w:val="00FB6018"/>
    <w:rsid w:val="00FB6129"/>
    <w:rsid w:val="00FB6391"/>
    <w:rsid w:val="00FB63A4"/>
    <w:rsid w:val="00FB69D8"/>
    <w:rsid w:val="00FB6AA8"/>
    <w:rsid w:val="00FB6D5E"/>
    <w:rsid w:val="00FB6DEF"/>
    <w:rsid w:val="00FB6E50"/>
    <w:rsid w:val="00FB7349"/>
    <w:rsid w:val="00FB761E"/>
    <w:rsid w:val="00FB79BF"/>
    <w:rsid w:val="00FC0232"/>
    <w:rsid w:val="00FC0251"/>
    <w:rsid w:val="00FC0460"/>
    <w:rsid w:val="00FC0475"/>
    <w:rsid w:val="00FC067B"/>
    <w:rsid w:val="00FC07F7"/>
    <w:rsid w:val="00FC0A47"/>
    <w:rsid w:val="00FC0B59"/>
    <w:rsid w:val="00FC0DDC"/>
    <w:rsid w:val="00FC0E28"/>
    <w:rsid w:val="00FC0F77"/>
    <w:rsid w:val="00FC10F5"/>
    <w:rsid w:val="00FC1180"/>
    <w:rsid w:val="00FC11B9"/>
    <w:rsid w:val="00FC11FD"/>
    <w:rsid w:val="00FC1478"/>
    <w:rsid w:val="00FC1621"/>
    <w:rsid w:val="00FC1831"/>
    <w:rsid w:val="00FC1855"/>
    <w:rsid w:val="00FC1D5B"/>
    <w:rsid w:val="00FC1E26"/>
    <w:rsid w:val="00FC2266"/>
    <w:rsid w:val="00FC2504"/>
    <w:rsid w:val="00FC254A"/>
    <w:rsid w:val="00FC2697"/>
    <w:rsid w:val="00FC269E"/>
    <w:rsid w:val="00FC2736"/>
    <w:rsid w:val="00FC27E7"/>
    <w:rsid w:val="00FC2A21"/>
    <w:rsid w:val="00FC32DD"/>
    <w:rsid w:val="00FC352F"/>
    <w:rsid w:val="00FC3688"/>
    <w:rsid w:val="00FC3754"/>
    <w:rsid w:val="00FC3D17"/>
    <w:rsid w:val="00FC48EF"/>
    <w:rsid w:val="00FC4D8E"/>
    <w:rsid w:val="00FC5090"/>
    <w:rsid w:val="00FC516A"/>
    <w:rsid w:val="00FC54D5"/>
    <w:rsid w:val="00FC5BC9"/>
    <w:rsid w:val="00FC5CB0"/>
    <w:rsid w:val="00FC5DA8"/>
    <w:rsid w:val="00FC5E20"/>
    <w:rsid w:val="00FC6092"/>
    <w:rsid w:val="00FC634D"/>
    <w:rsid w:val="00FC6373"/>
    <w:rsid w:val="00FC6378"/>
    <w:rsid w:val="00FC6484"/>
    <w:rsid w:val="00FC649C"/>
    <w:rsid w:val="00FC6C1A"/>
    <w:rsid w:val="00FC6F42"/>
    <w:rsid w:val="00FC6FF4"/>
    <w:rsid w:val="00FC754F"/>
    <w:rsid w:val="00FC7AB9"/>
    <w:rsid w:val="00FC7B6C"/>
    <w:rsid w:val="00FC7C9F"/>
    <w:rsid w:val="00FC7D7B"/>
    <w:rsid w:val="00FC7F2E"/>
    <w:rsid w:val="00FD005E"/>
    <w:rsid w:val="00FD073C"/>
    <w:rsid w:val="00FD13BC"/>
    <w:rsid w:val="00FD189C"/>
    <w:rsid w:val="00FD199A"/>
    <w:rsid w:val="00FD19F5"/>
    <w:rsid w:val="00FD1AA2"/>
    <w:rsid w:val="00FD20A7"/>
    <w:rsid w:val="00FD22EE"/>
    <w:rsid w:val="00FD2385"/>
    <w:rsid w:val="00FD25A6"/>
    <w:rsid w:val="00FD2A9D"/>
    <w:rsid w:val="00FD2D7F"/>
    <w:rsid w:val="00FD2EF2"/>
    <w:rsid w:val="00FD2F81"/>
    <w:rsid w:val="00FD2FFA"/>
    <w:rsid w:val="00FD3388"/>
    <w:rsid w:val="00FD3964"/>
    <w:rsid w:val="00FD3ABB"/>
    <w:rsid w:val="00FD3B09"/>
    <w:rsid w:val="00FD3DF5"/>
    <w:rsid w:val="00FD3ED4"/>
    <w:rsid w:val="00FD456E"/>
    <w:rsid w:val="00FD4612"/>
    <w:rsid w:val="00FD4862"/>
    <w:rsid w:val="00FD4B08"/>
    <w:rsid w:val="00FD4D76"/>
    <w:rsid w:val="00FD4F9E"/>
    <w:rsid w:val="00FD51D5"/>
    <w:rsid w:val="00FD52E5"/>
    <w:rsid w:val="00FD5614"/>
    <w:rsid w:val="00FD585F"/>
    <w:rsid w:val="00FD5A2F"/>
    <w:rsid w:val="00FD5A69"/>
    <w:rsid w:val="00FD5BC4"/>
    <w:rsid w:val="00FD5C62"/>
    <w:rsid w:val="00FD5CAE"/>
    <w:rsid w:val="00FD6524"/>
    <w:rsid w:val="00FD652E"/>
    <w:rsid w:val="00FD6874"/>
    <w:rsid w:val="00FD68B2"/>
    <w:rsid w:val="00FD68BF"/>
    <w:rsid w:val="00FD68FC"/>
    <w:rsid w:val="00FD69A6"/>
    <w:rsid w:val="00FD69F4"/>
    <w:rsid w:val="00FD6C08"/>
    <w:rsid w:val="00FD711B"/>
    <w:rsid w:val="00FD71F9"/>
    <w:rsid w:val="00FD7247"/>
    <w:rsid w:val="00FD7536"/>
    <w:rsid w:val="00FD76C8"/>
    <w:rsid w:val="00FD7789"/>
    <w:rsid w:val="00FD8A48"/>
    <w:rsid w:val="00FE00B6"/>
    <w:rsid w:val="00FE0118"/>
    <w:rsid w:val="00FE0810"/>
    <w:rsid w:val="00FE1144"/>
    <w:rsid w:val="00FE1169"/>
    <w:rsid w:val="00FE1207"/>
    <w:rsid w:val="00FE125F"/>
    <w:rsid w:val="00FE131A"/>
    <w:rsid w:val="00FE1755"/>
    <w:rsid w:val="00FE1F4E"/>
    <w:rsid w:val="00FE203D"/>
    <w:rsid w:val="00FE2110"/>
    <w:rsid w:val="00FE2124"/>
    <w:rsid w:val="00FE252A"/>
    <w:rsid w:val="00FE27E2"/>
    <w:rsid w:val="00FE28AF"/>
    <w:rsid w:val="00FE2C24"/>
    <w:rsid w:val="00FE349A"/>
    <w:rsid w:val="00FE355D"/>
    <w:rsid w:val="00FE3C13"/>
    <w:rsid w:val="00FE3C64"/>
    <w:rsid w:val="00FE3D1A"/>
    <w:rsid w:val="00FE3FAA"/>
    <w:rsid w:val="00FE4664"/>
    <w:rsid w:val="00FE48C7"/>
    <w:rsid w:val="00FE4C11"/>
    <w:rsid w:val="00FE57EC"/>
    <w:rsid w:val="00FE58E2"/>
    <w:rsid w:val="00FE5B5C"/>
    <w:rsid w:val="00FE5DDC"/>
    <w:rsid w:val="00FE5FDE"/>
    <w:rsid w:val="00FE648B"/>
    <w:rsid w:val="00FE6543"/>
    <w:rsid w:val="00FE6563"/>
    <w:rsid w:val="00FE6AAC"/>
    <w:rsid w:val="00FE6B10"/>
    <w:rsid w:val="00FE6D1B"/>
    <w:rsid w:val="00FE7184"/>
    <w:rsid w:val="00FE7646"/>
    <w:rsid w:val="00FE7A49"/>
    <w:rsid w:val="00FE7D86"/>
    <w:rsid w:val="00FE7F7E"/>
    <w:rsid w:val="00FF05C2"/>
    <w:rsid w:val="00FF095B"/>
    <w:rsid w:val="00FF09BC"/>
    <w:rsid w:val="00FF0A09"/>
    <w:rsid w:val="00FF0E1B"/>
    <w:rsid w:val="00FF0F1B"/>
    <w:rsid w:val="00FF0F3E"/>
    <w:rsid w:val="00FF1055"/>
    <w:rsid w:val="00FF1086"/>
    <w:rsid w:val="00FF10C4"/>
    <w:rsid w:val="00FF147F"/>
    <w:rsid w:val="00FF1614"/>
    <w:rsid w:val="00FF1718"/>
    <w:rsid w:val="00FF1A99"/>
    <w:rsid w:val="00FF1E0F"/>
    <w:rsid w:val="00FF1E4F"/>
    <w:rsid w:val="00FF20AF"/>
    <w:rsid w:val="00FF21D6"/>
    <w:rsid w:val="00FF2449"/>
    <w:rsid w:val="00FF24D3"/>
    <w:rsid w:val="00FF2D28"/>
    <w:rsid w:val="00FF2EA4"/>
    <w:rsid w:val="00FF309A"/>
    <w:rsid w:val="00FF31B3"/>
    <w:rsid w:val="00FF38C0"/>
    <w:rsid w:val="00FF3AAC"/>
    <w:rsid w:val="00FF3AF4"/>
    <w:rsid w:val="00FF3BB2"/>
    <w:rsid w:val="00FF3DB5"/>
    <w:rsid w:val="00FF4038"/>
    <w:rsid w:val="00FF47BC"/>
    <w:rsid w:val="00FF48D0"/>
    <w:rsid w:val="00FF4AB7"/>
    <w:rsid w:val="00FF4D89"/>
    <w:rsid w:val="00FF5287"/>
    <w:rsid w:val="00FF561B"/>
    <w:rsid w:val="00FF5A6F"/>
    <w:rsid w:val="00FF5C6E"/>
    <w:rsid w:val="00FF5D39"/>
    <w:rsid w:val="00FF5FDB"/>
    <w:rsid w:val="00FF61B3"/>
    <w:rsid w:val="00FF63DA"/>
    <w:rsid w:val="00FF642F"/>
    <w:rsid w:val="00FF69BE"/>
    <w:rsid w:val="00FF6D27"/>
    <w:rsid w:val="00FF6E91"/>
    <w:rsid w:val="00FF6F16"/>
    <w:rsid w:val="00FF6F18"/>
    <w:rsid w:val="00FF7410"/>
    <w:rsid w:val="00FF787B"/>
    <w:rsid w:val="00FF7AAB"/>
    <w:rsid w:val="00FF7BB1"/>
    <w:rsid w:val="00FF7BFD"/>
    <w:rsid w:val="00FF7CDD"/>
    <w:rsid w:val="00FFA24D"/>
    <w:rsid w:val="0103F7D5"/>
    <w:rsid w:val="01050D94"/>
    <w:rsid w:val="01052DF6"/>
    <w:rsid w:val="010BE019"/>
    <w:rsid w:val="010E158E"/>
    <w:rsid w:val="010E911D"/>
    <w:rsid w:val="01100031"/>
    <w:rsid w:val="012061F2"/>
    <w:rsid w:val="012B175C"/>
    <w:rsid w:val="013174CB"/>
    <w:rsid w:val="01341CC6"/>
    <w:rsid w:val="01371398"/>
    <w:rsid w:val="0137FFB4"/>
    <w:rsid w:val="01389EF0"/>
    <w:rsid w:val="013A430E"/>
    <w:rsid w:val="0147D3EA"/>
    <w:rsid w:val="014B2BAE"/>
    <w:rsid w:val="014B44BA"/>
    <w:rsid w:val="014D6799"/>
    <w:rsid w:val="01508F9E"/>
    <w:rsid w:val="0154DFD4"/>
    <w:rsid w:val="016A0EAC"/>
    <w:rsid w:val="016B8E40"/>
    <w:rsid w:val="016DEFF8"/>
    <w:rsid w:val="017ADA06"/>
    <w:rsid w:val="017E60BB"/>
    <w:rsid w:val="018244ED"/>
    <w:rsid w:val="01900B7F"/>
    <w:rsid w:val="01909072"/>
    <w:rsid w:val="019B02AD"/>
    <w:rsid w:val="019FF72F"/>
    <w:rsid w:val="01A04FA4"/>
    <w:rsid w:val="01A20539"/>
    <w:rsid w:val="01A5D243"/>
    <w:rsid w:val="01B0C673"/>
    <w:rsid w:val="01BD21C5"/>
    <w:rsid w:val="01BF8571"/>
    <w:rsid w:val="01C199F0"/>
    <w:rsid w:val="01CF02CD"/>
    <w:rsid w:val="01D3B325"/>
    <w:rsid w:val="01DF8273"/>
    <w:rsid w:val="01E04B74"/>
    <w:rsid w:val="01E495BD"/>
    <w:rsid w:val="01E777FE"/>
    <w:rsid w:val="0207A5D0"/>
    <w:rsid w:val="0209D4B3"/>
    <w:rsid w:val="021F4B6E"/>
    <w:rsid w:val="022B3635"/>
    <w:rsid w:val="022DF65B"/>
    <w:rsid w:val="02341B54"/>
    <w:rsid w:val="0235FE5A"/>
    <w:rsid w:val="023BCDFA"/>
    <w:rsid w:val="023F6DC6"/>
    <w:rsid w:val="024081FA"/>
    <w:rsid w:val="0245798C"/>
    <w:rsid w:val="02516E98"/>
    <w:rsid w:val="0258F08A"/>
    <w:rsid w:val="025F3FA3"/>
    <w:rsid w:val="0264E27F"/>
    <w:rsid w:val="02674FEF"/>
    <w:rsid w:val="0272CA71"/>
    <w:rsid w:val="027CA6DA"/>
    <w:rsid w:val="027CF662"/>
    <w:rsid w:val="02819018"/>
    <w:rsid w:val="02887302"/>
    <w:rsid w:val="029A9B7D"/>
    <w:rsid w:val="029BC324"/>
    <w:rsid w:val="02A70623"/>
    <w:rsid w:val="02AB6F20"/>
    <w:rsid w:val="02B7CA42"/>
    <w:rsid w:val="02BC9AB1"/>
    <w:rsid w:val="02C59DAE"/>
    <w:rsid w:val="02CEA516"/>
    <w:rsid w:val="02D720E2"/>
    <w:rsid w:val="02E0C9B1"/>
    <w:rsid w:val="02EBB203"/>
    <w:rsid w:val="02EF1DEE"/>
    <w:rsid w:val="02F7CCD4"/>
    <w:rsid w:val="02F8EB9B"/>
    <w:rsid w:val="02F98A14"/>
    <w:rsid w:val="02FC3C8C"/>
    <w:rsid w:val="0300E84F"/>
    <w:rsid w:val="03017771"/>
    <w:rsid w:val="03126438"/>
    <w:rsid w:val="031F088F"/>
    <w:rsid w:val="031F706E"/>
    <w:rsid w:val="031FB94A"/>
    <w:rsid w:val="03215646"/>
    <w:rsid w:val="0324E4A4"/>
    <w:rsid w:val="032900C6"/>
    <w:rsid w:val="033285DE"/>
    <w:rsid w:val="034223D5"/>
    <w:rsid w:val="0345D3BA"/>
    <w:rsid w:val="03564417"/>
    <w:rsid w:val="03587BF9"/>
    <w:rsid w:val="0362D0D9"/>
    <w:rsid w:val="036AF83A"/>
    <w:rsid w:val="036DAE1E"/>
    <w:rsid w:val="03718381"/>
    <w:rsid w:val="0373CD48"/>
    <w:rsid w:val="0374E0E7"/>
    <w:rsid w:val="037ABE00"/>
    <w:rsid w:val="0381F234"/>
    <w:rsid w:val="0383FAFE"/>
    <w:rsid w:val="0391F056"/>
    <w:rsid w:val="0396BC63"/>
    <w:rsid w:val="03A5E99C"/>
    <w:rsid w:val="03A904D5"/>
    <w:rsid w:val="03ABE69E"/>
    <w:rsid w:val="03BA390B"/>
    <w:rsid w:val="03C2AD4C"/>
    <w:rsid w:val="03C89F91"/>
    <w:rsid w:val="03DB0C39"/>
    <w:rsid w:val="03E0AD1D"/>
    <w:rsid w:val="03E16858"/>
    <w:rsid w:val="03EA6F6F"/>
    <w:rsid w:val="03FB94A2"/>
    <w:rsid w:val="03FFDE02"/>
    <w:rsid w:val="0403A6FE"/>
    <w:rsid w:val="041B91A1"/>
    <w:rsid w:val="041E0FD7"/>
    <w:rsid w:val="041F57CD"/>
    <w:rsid w:val="0421114C"/>
    <w:rsid w:val="0426C901"/>
    <w:rsid w:val="04273A3B"/>
    <w:rsid w:val="0429FEB5"/>
    <w:rsid w:val="042A7F6E"/>
    <w:rsid w:val="042B326B"/>
    <w:rsid w:val="042CA775"/>
    <w:rsid w:val="0436ADD4"/>
    <w:rsid w:val="04382D9E"/>
    <w:rsid w:val="04384D07"/>
    <w:rsid w:val="043BF2BE"/>
    <w:rsid w:val="044141D7"/>
    <w:rsid w:val="0443D683"/>
    <w:rsid w:val="044F17FC"/>
    <w:rsid w:val="04524843"/>
    <w:rsid w:val="04526066"/>
    <w:rsid w:val="045354F3"/>
    <w:rsid w:val="04587E43"/>
    <w:rsid w:val="045EB15D"/>
    <w:rsid w:val="046BEA6D"/>
    <w:rsid w:val="04712FD1"/>
    <w:rsid w:val="047C073D"/>
    <w:rsid w:val="04926CB1"/>
    <w:rsid w:val="049745C3"/>
    <w:rsid w:val="0497A5CA"/>
    <w:rsid w:val="04A43D02"/>
    <w:rsid w:val="04A80ADA"/>
    <w:rsid w:val="04A8C6F3"/>
    <w:rsid w:val="04A9F04B"/>
    <w:rsid w:val="04AEE049"/>
    <w:rsid w:val="04B215F4"/>
    <w:rsid w:val="04B71B39"/>
    <w:rsid w:val="04BC3A30"/>
    <w:rsid w:val="04BDE5F8"/>
    <w:rsid w:val="04BE7B9B"/>
    <w:rsid w:val="04CE95FF"/>
    <w:rsid w:val="04E06593"/>
    <w:rsid w:val="04E59343"/>
    <w:rsid w:val="04E5959F"/>
    <w:rsid w:val="04ECB6E3"/>
    <w:rsid w:val="04ECEDEB"/>
    <w:rsid w:val="04F7B826"/>
    <w:rsid w:val="04FCABAB"/>
    <w:rsid w:val="04FD75BC"/>
    <w:rsid w:val="05002CF7"/>
    <w:rsid w:val="0503175F"/>
    <w:rsid w:val="05041D78"/>
    <w:rsid w:val="0506C096"/>
    <w:rsid w:val="0507DAAB"/>
    <w:rsid w:val="0508AC8E"/>
    <w:rsid w:val="050B4BAC"/>
    <w:rsid w:val="05101C63"/>
    <w:rsid w:val="05105870"/>
    <w:rsid w:val="051C35CF"/>
    <w:rsid w:val="0528E8BB"/>
    <w:rsid w:val="05320436"/>
    <w:rsid w:val="05334389"/>
    <w:rsid w:val="05339278"/>
    <w:rsid w:val="053EFAAA"/>
    <w:rsid w:val="054275BF"/>
    <w:rsid w:val="0545527E"/>
    <w:rsid w:val="05479ECD"/>
    <w:rsid w:val="054D95F9"/>
    <w:rsid w:val="0551565B"/>
    <w:rsid w:val="05586A68"/>
    <w:rsid w:val="05678403"/>
    <w:rsid w:val="056960F8"/>
    <w:rsid w:val="056CF609"/>
    <w:rsid w:val="0579AD7B"/>
    <w:rsid w:val="058CD2BC"/>
    <w:rsid w:val="058E13CC"/>
    <w:rsid w:val="058FF12D"/>
    <w:rsid w:val="0598C0C2"/>
    <w:rsid w:val="05AFFB70"/>
    <w:rsid w:val="05B0EFB1"/>
    <w:rsid w:val="05C175DC"/>
    <w:rsid w:val="05C1F5D1"/>
    <w:rsid w:val="05C28623"/>
    <w:rsid w:val="05C3388E"/>
    <w:rsid w:val="05C3A3F9"/>
    <w:rsid w:val="05C68D64"/>
    <w:rsid w:val="05CA7871"/>
    <w:rsid w:val="05CFCCE3"/>
    <w:rsid w:val="05D57372"/>
    <w:rsid w:val="05EB0E1F"/>
    <w:rsid w:val="05F4351E"/>
    <w:rsid w:val="05F659CA"/>
    <w:rsid w:val="05FAA7A3"/>
    <w:rsid w:val="05FC5BC6"/>
    <w:rsid w:val="060B4D73"/>
    <w:rsid w:val="060C55D8"/>
    <w:rsid w:val="06142E0F"/>
    <w:rsid w:val="0614C10C"/>
    <w:rsid w:val="0615F49C"/>
    <w:rsid w:val="0617E162"/>
    <w:rsid w:val="061DBC66"/>
    <w:rsid w:val="061F5F7E"/>
    <w:rsid w:val="0620A0B4"/>
    <w:rsid w:val="062281C3"/>
    <w:rsid w:val="06257724"/>
    <w:rsid w:val="0625A718"/>
    <w:rsid w:val="0642CB42"/>
    <w:rsid w:val="06449A61"/>
    <w:rsid w:val="0645BB8D"/>
    <w:rsid w:val="064F48D3"/>
    <w:rsid w:val="065D8982"/>
    <w:rsid w:val="065D9AB3"/>
    <w:rsid w:val="065EC8F8"/>
    <w:rsid w:val="0679F42B"/>
    <w:rsid w:val="067F621A"/>
    <w:rsid w:val="06800855"/>
    <w:rsid w:val="06859F2F"/>
    <w:rsid w:val="068F1252"/>
    <w:rsid w:val="0690B462"/>
    <w:rsid w:val="06A3338D"/>
    <w:rsid w:val="06AD6018"/>
    <w:rsid w:val="06B1C74E"/>
    <w:rsid w:val="06B1E016"/>
    <w:rsid w:val="06B8ABCB"/>
    <w:rsid w:val="06BB13E9"/>
    <w:rsid w:val="06C72EC3"/>
    <w:rsid w:val="06CB9467"/>
    <w:rsid w:val="06D2C644"/>
    <w:rsid w:val="06D54D72"/>
    <w:rsid w:val="06D7D471"/>
    <w:rsid w:val="06D91573"/>
    <w:rsid w:val="06DF2C94"/>
    <w:rsid w:val="06E5ABA1"/>
    <w:rsid w:val="06E8012F"/>
    <w:rsid w:val="06F5C8F8"/>
    <w:rsid w:val="06F9889F"/>
    <w:rsid w:val="06FEB870"/>
    <w:rsid w:val="07089E24"/>
    <w:rsid w:val="070922A5"/>
    <w:rsid w:val="07154849"/>
    <w:rsid w:val="0717E61E"/>
    <w:rsid w:val="0719A86E"/>
    <w:rsid w:val="0719D14F"/>
    <w:rsid w:val="071AEF75"/>
    <w:rsid w:val="071BC054"/>
    <w:rsid w:val="0723A99D"/>
    <w:rsid w:val="07248BF4"/>
    <w:rsid w:val="072795DC"/>
    <w:rsid w:val="072ED845"/>
    <w:rsid w:val="073EEC44"/>
    <w:rsid w:val="074D8F67"/>
    <w:rsid w:val="075691E6"/>
    <w:rsid w:val="076273BB"/>
    <w:rsid w:val="076FA27F"/>
    <w:rsid w:val="077EBC7C"/>
    <w:rsid w:val="0780DD57"/>
    <w:rsid w:val="0783EE46"/>
    <w:rsid w:val="0795DD3B"/>
    <w:rsid w:val="079FA8AE"/>
    <w:rsid w:val="079FF89C"/>
    <w:rsid w:val="07AD8D03"/>
    <w:rsid w:val="07B95B72"/>
    <w:rsid w:val="07D7222E"/>
    <w:rsid w:val="07E3D9E8"/>
    <w:rsid w:val="07E844C5"/>
    <w:rsid w:val="07EB5B2B"/>
    <w:rsid w:val="07F6CE5B"/>
    <w:rsid w:val="0809447A"/>
    <w:rsid w:val="08177837"/>
    <w:rsid w:val="0818F8F4"/>
    <w:rsid w:val="081A1E1A"/>
    <w:rsid w:val="081BF538"/>
    <w:rsid w:val="082099D9"/>
    <w:rsid w:val="0827731D"/>
    <w:rsid w:val="082783A4"/>
    <w:rsid w:val="0834ACAE"/>
    <w:rsid w:val="0834B2D4"/>
    <w:rsid w:val="08373701"/>
    <w:rsid w:val="08378563"/>
    <w:rsid w:val="0838B65B"/>
    <w:rsid w:val="0839D887"/>
    <w:rsid w:val="08450157"/>
    <w:rsid w:val="0846549D"/>
    <w:rsid w:val="0848547C"/>
    <w:rsid w:val="084E1C5B"/>
    <w:rsid w:val="0851DA0A"/>
    <w:rsid w:val="085BC91D"/>
    <w:rsid w:val="088309EF"/>
    <w:rsid w:val="0885735B"/>
    <w:rsid w:val="08872000"/>
    <w:rsid w:val="088720E2"/>
    <w:rsid w:val="088E0258"/>
    <w:rsid w:val="088E3CB6"/>
    <w:rsid w:val="08938AB9"/>
    <w:rsid w:val="08A41F31"/>
    <w:rsid w:val="08B14D2C"/>
    <w:rsid w:val="08BC315F"/>
    <w:rsid w:val="08BF940C"/>
    <w:rsid w:val="08C9A8E2"/>
    <w:rsid w:val="08CD81F6"/>
    <w:rsid w:val="08D19668"/>
    <w:rsid w:val="08D51FA5"/>
    <w:rsid w:val="08D69A2B"/>
    <w:rsid w:val="08D757E4"/>
    <w:rsid w:val="08FBF255"/>
    <w:rsid w:val="090F5D8A"/>
    <w:rsid w:val="090FC5C0"/>
    <w:rsid w:val="09110717"/>
    <w:rsid w:val="09167FD0"/>
    <w:rsid w:val="0916CDFA"/>
    <w:rsid w:val="0922634E"/>
    <w:rsid w:val="0922AE79"/>
    <w:rsid w:val="093D968C"/>
    <w:rsid w:val="0940F5E9"/>
    <w:rsid w:val="0946CE26"/>
    <w:rsid w:val="09484F72"/>
    <w:rsid w:val="0957ABA6"/>
    <w:rsid w:val="0957C623"/>
    <w:rsid w:val="095ACBD1"/>
    <w:rsid w:val="095BE8ED"/>
    <w:rsid w:val="09601AF3"/>
    <w:rsid w:val="0960DA4A"/>
    <w:rsid w:val="0965D880"/>
    <w:rsid w:val="09670FC2"/>
    <w:rsid w:val="0971FA80"/>
    <w:rsid w:val="097982B7"/>
    <w:rsid w:val="097F483C"/>
    <w:rsid w:val="09805E0B"/>
    <w:rsid w:val="098323F8"/>
    <w:rsid w:val="098BC793"/>
    <w:rsid w:val="098BDEE8"/>
    <w:rsid w:val="0995A45C"/>
    <w:rsid w:val="09A160CA"/>
    <w:rsid w:val="09A3A048"/>
    <w:rsid w:val="09ABB8B6"/>
    <w:rsid w:val="09ACA312"/>
    <w:rsid w:val="09AEFDBC"/>
    <w:rsid w:val="09B6DB54"/>
    <w:rsid w:val="09CB4E0A"/>
    <w:rsid w:val="09D0BD2B"/>
    <w:rsid w:val="09DE2DA5"/>
    <w:rsid w:val="09DE7D83"/>
    <w:rsid w:val="09DED387"/>
    <w:rsid w:val="09EA3AD0"/>
    <w:rsid w:val="09EC4FE3"/>
    <w:rsid w:val="09ECD373"/>
    <w:rsid w:val="09F1A6FD"/>
    <w:rsid w:val="09F43A82"/>
    <w:rsid w:val="09FA92F6"/>
    <w:rsid w:val="0A003CCA"/>
    <w:rsid w:val="0A029595"/>
    <w:rsid w:val="0A059AAA"/>
    <w:rsid w:val="0A0C306A"/>
    <w:rsid w:val="0A17CCF0"/>
    <w:rsid w:val="0A20A4E8"/>
    <w:rsid w:val="0A20F8C4"/>
    <w:rsid w:val="0A219D80"/>
    <w:rsid w:val="0A2606D5"/>
    <w:rsid w:val="0A2A94DC"/>
    <w:rsid w:val="0A33D227"/>
    <w:rsid w:val="0A435B89"/>
    <w:rsid w:val="0A55BB19"/>
    <w:rsid w:val="0A5C0A26"/>
    <w:rsid w:val="0A5D06DB"/>
    <w:rsid w:val="0A6DC415"/>
    <w:rsid w:val="0A6E4132"/>
    <w:rsid w:val="0A709848"/>
    <w:rsid w:val="0A74D5CF"/>
    <w:rsid w:val="0A7B4990"/>
    <w:rsid w:val="0A84096D"/>
    <w:rsid w:val="0A8D356C"/>
    <w:rsid w:val="0A92FA8E"/>
    <w:rsid w:val="0A9653A3"/>
    <w:rsid w:val="0A99C8BC"/>
    <w:rsid w:val="0A9AB958"/>
    <w:rsid w:val="0A9EB61A"/>
    <w:rsid w:val="0AB21763"/>
    <w:rsid w:val="0AB9D00D"/>
    <w:rsid w:val="0ABC1679"/>
    <w:rsid w:val="0AC0B4E9"/>
    <w:rsid w:val="0AC8F52D"/>
    <w:rsid w:val="0AD22006"/>
    <w:rsid w:val="0AD9F15D"/>
    <w:rsid w:val="0ADF2B37"/>
    <w:rsid w:val="0ADFF766"/>
    <w:rsid w:val="0AE28D24"/>
    <w:rsid w:val="0AEA7506"/>
    <w:rsid w:val="0AEB2034"/>
    <w:rsid w:val="0AEF47B6"/>
    <w:rsid w:val="0AF5B78F"/>
    <w:rsid w:val="0AFF88D6"/>
    <w:rsid w:val="0B06A342"/>
    <w:rsid w:val="0B0A4DEA"/>
    <w:rsid w:val="0B1C33A7"/>
    <w:rsid w:val="0B1D0CC8"/>
    <w:rsid w:val="0B1ED014"/>
    <w:rsid w:val="0B21850A"/>
    <w:rsid w:val="0B2E123C"/>
    <w:rsid w:val="0B3ED0AA"/>
    <w:rsid w:val="0B47B728"/>
    <w:rsid w:val="0B49E164"/>
    <w:rsid w:val="0B4C4B67"/>
    <w:rsid w:val="0B4DA078"/>
    <w:rsid w:val="0B4E918C"/>
    <w:rsid w:val="0B5B120A"/>
    <w:rsid w:val="0B5E15FE"/>
    <w:rsid w:val="0B671BEE"/>
    <w:rsid w:val="0B6B40F9"/>
    <w:rsid w:val="0B6BA71C"/>
    <w:rsid w:val="0B719C76"/>
    <w:rsid w:val="0B75D567"/>
    <w:rsid w:val="0B79C098"/>
    <w:rsid w:val="0B8137D4"/>
    <w:rsid w:val="0B8322E3"/>
    <w:rsid w:val="0B87EA0D"/>
    <w:rsid w:val="0B8CD478"/>
    <w:rsid w:val="0B94E9D6"/>
    <w:rsid w:val="0B97DA31"/>
    <w:rsid w:val="0BA0DF41"/>
    <w:rsid w:val="0BA16349"/>
    <w:rsid w:val="0BAC4083"/>
    <w:rsid w:val="0BAD2567"/>
    <w:rsid w:val="0BB33694"/>
    <w:rsid w:val="0BB604D6"/>
    <w:rsid w:val="0BB981D5"/>
    <w:rsid w:val="0BCA3CFC"/>
    <w:rsid w:val="0BD3F065"/>
    <w:rsid w:val="0BD66082"/>
    <w:rsid w:val="0BDA38F9"/>
    <w:rsid w:val="0BE16191"/>
    <w:rsid w:val="0BE7BABD"/>
    <w:rsid w:val="0BEC73A4"/>
    <w:rsid w:val="0BF10AEC"/>
    <w:rsid w:val="0BF7F423"/>
    <w:rsid w:val="0BF939E0"/>
    <w:rsid w:val="0C04EA2D"/>
    <w:rsid w:val="0C12D384"/>
    <w:rsid w:val="0C2724E4"/>
    <w:rsid w:val="0C29C416"/>
    <w:rsid w:val="0C31AEE7"/>
    <w:rsid w:val="0C384922"/>
    <w:rsid w:val="0C3DB764"/>
    <w:rsid w:val="0C438751"/>
    <w:rsid w:val="0C45ADCC"/>
    <w:rsid w:val="0C47947F"/>
    <w:rsid w:val="0C5572BA"/>
    <w:rsid w:val="0C5DF2CE"/>
    <w:rsid w:val="0C5E2418"/>
    <w:rsid w:val="0C668549"/>
    <w:rsid w:val="0C6985F6"/>
    <w:rsid w:val="0C6A4C23"/>
    <w:rsid w:val="0C6A5567"/>
    <w:rsid w:val="0C72C377"/>
    <w:rsid w:val="0C757E8C"/>
    <w:rsid w:val="0C79A12C"/>
    <w:rsid w:val="0C839F4D"/>
    <w:rsid w:val="0C8AE392"/>
    <w:rsid w:val="0C8F09D6"/>
    <w:rsid w:val="0C9281CC"/>
    <w:rsid w:val="0CBCDEB6"/>
    <w:rsid w:val="0CBFC860"/>
    <w:rsid w:val="0CC74CB9"/>
    <w:rsid w:val="0CCC40D1"/>
    <w:rsid w:val="0CCC645A"/>
    <w:rsid w:val="0CD43F22"/>
    <w:rsid w:val="0CE1FC04"/>
    <w:rsid w:val="0CE29A38"/>
    <w:rsid w:val="0CEEDF7F"/>
    <w:rsid w:val="0CF40BBA"/>
    <w:rsid w:val="0CF5076B"/>
    <w:rsid w:val="0CF63B87"/>
    <w:rsid w:val="0D0AD9E9"/>
    <w:rsid w:val="0D0D4BFA"/>
    <w:rsid w:val="0D153C21"/>
    <w:rsid w:val="0D1BB887"/>
    <w:rsid w:val="0D21FAA7"/>
    <w:rsid w:val="0D23851A"/>
    <w:rsid w:val="0D34A45E"/>
    <w:rsid w:val="0D3C4484"/>
    <w:rsid w:val="0D47FB5B"/>
    <w:rsid w:val="0D53B24D"/>
    <w:rsid w:val="0D5C0A38"/>
    <w:rsid w:val="0D5EE1AC"/>
    <w:rsid w:val="0D681932"/>
    <w:rsid w:val="0D6D7F1D"/>
    <w:rsid w:val="0D726502"/>
    <w:rsid w:val="0D7BDA61"/>
    <w:rsid w:val="0D8BC39B"/>
    <w:rsid w:val="0DAA29A6"/>
    <w:rsid w:val="0DAD3483"/>
    <w:rsid w:val="0DAD6C63"/>
    <w:rsid w:val="0DB080B5"/>
    <w:rsid w:val="0DB262D8"/>
    <w:rsid w:val="0DB6F812"/>
    <w:rsid w:val="0DB8895B"/>
    <w:rsid w:val="0DC0C0CB"/>
    <w:rsid w:val="0DC5DDE5"/>
    <w:rsid w:val="0DD31640"/>
    <w:rsid w:val="0DD8B88E"/>
    <w:rsid w:val="0DDBA8FB"/>
    <w:rsid w:val="0DE8CF8A"/>
    <w:rsid w:val="0DF73534"/>
    <w:rsid w:val="0DFB01A2"/>
    <w:rsid w:val="0DFFE86F"/>
    <w:rsid w:val="0E0A4F10"/>
    <w:rsid w:val="0E0D6E0F"/>
    <w:rsid w:val="0E16E0DA"/>
    <w:rsid w:val="0E2384AD"/>
    <w:rsid w:val="0E23B4FE"/>
    <w:rsid w:val="0E279179"/>
    <w:rsid w:val="0E36B984"/>
    <w:rsid w:val="0E3785A1"/>
    <w:rsid w:val="0E3E7A26"/>
    <w:rsid w:val="0E58882C"/>
    <w:rsid w:val="0E5B42BE"/>
    <w:rsid w:val="0E65403C"/>
    <w:rsid w:val="0E69CE97"/>
    <w:rsid w:val="0E69D236"/>
    <w:rsid w:val="0E70AA26"/>
    <w:rsid w:val="0E75A177"/>
    <w:rsid w:val="0E7828FF"/>
    <w:rsid w:val="0E8E9296"/>
    <w:rsid w:val="0EA168E8"/>
    <w:rsid w:val="0EBA0FBA"/>
    <w:rsid w:val="0EBFDD29"/>
    <w:rsid w:val="0ED7A4BD"/>
    <w:rsid w:val="0EE28AE2"/>
    <w:rsid w:val="0EF427AC"/>
    <w:rsid w:val="0EF6C238"/>
    <w:rsid w:val="0EFC8E03"/>
    <w:rsid w:val="0EFE2C99"/>
    <w:rsid w:val="0F062F66"/>
    <w:rsid w:val="0F0AC034"/>
    <w:rsid w:val="0F14D890"/>
    <w:rsid w:val="0F1A5196"/>
    <w:rsid w:val="0F1B56C4"/>
    <w:rsid w:val="0F1B73D9"/>
    <w:rsid w:val="0F1D78C4"/>
    <w:rsid w:val="0F278DD2"/>
    <w:rsid w:val="0F284707"/>
    <w:rsid w:val="0F2BBF3E"/>
    <w:rsid w:val="0F32A580"/>
    <w:rsid w:val="0F3BE6B3"/>
    <w:rsid w:val="0F4E89AC"/>
    <w:rsid w:val="0F53853B"/>
    <w:rsid w:val="0F62AFEB"/>
    <w:rsid w:val="0F67A653"/>
    <w:rsid w:val="0F6A094F"/>
    <w:rsid w:val="0F6B2F39"/>
    <w:rsid w:val="0F6D5722"/>
    <w:rsid w:val="0F801C41"/>
    <w:rsid w:val="0F850DF1"/>
    <w:rsid w:val="0F89F794"/>
    <w:rsid w:val="0F8C7A0C"/>
    <w:rsid w:val="0F96D78A"/>
    <w:rsid w:val="0F9CCC1B"/>
    <w:rsid w:val="0FA3004F"/>
    <w:rsid w:val="0FA31CF8"/>
    <w:rsid w:val="0FA5FBA8"/>
    <w:rsid w:val="0FAF0927"/>
    <w:rsid w:val="0FB6DAFC"/>
    <w:rsid w:val="0FB8D1E8"/>
    <w:rsid w:val="0FB8D449"/>
    <w:rsid w:val="0FC3CFF2"/>
    <w:rsid w:val="0FC4E2B0"/>
    <w:rsid w:val="0FC6A89C"/>
    <w:rsid w:val="0FCA07F4"/>
    <w:rsid w:val="0FD2AD99"/>
    <w:rsid w:val="0FD37BA3"/>
    <w:rsid w:val="0FDDF400"/>
    <w:rsid w:val="0FE0EBBD"/>
    <w:rsid w:val="0FE44C01"/>
    <w:rsid w:val="0FEEEC53"/>
    <w:rsid w:val="0FFA4199"/>
    <w:rsid w:val="0FFF271E"/>
    <w:rsid w:val="1001B92D"/>
    <w:rsid w:val="100C4134"/>
    <w:rsid w:val="100FE9D3"/>
    <w:rsid w:val="1013C1CB"/>
    <w:rsid w:val="1018B9C0"/>
    <w:rsid w:val="102144DA"/>
    <w:rsid w:val="1023D812"/>
    <w:rsid w:val="10294B1F"/>
    <w:rsid w:val="102E23C7"/>
    <w:rsid w:val="1047D658"/>
    <w:rsid w:val="1074C550"/>
    <w:rsid w:val="107AAF04"/>
    <w:rsid w:val="108000A7"/>
    <w:rsid w:val="1081550A"/>
    <w:rsid w:val="10987F56"/>
    <w:rsid w:val="1099A81C"/>
    <w:rsid w:val="10A21A48"/>
    <w:rsid w:val="10A7201E"/>
    <w:rsid w:val="10AF677E"/>
    <w:rsid w:val="10B004BD"/>
    <w:rsid w:val="10B9AF61"/>
    <w:rsid w:val="10C2F507"/>
    <w:rsid w:val="10CB6DDA"/>
    <w:rsid w:val="10D40DC0"/>
    <w:rsid w:val="10D5C6A6"/>
    <w:rsid w:val="10D6175C"/>
    <w:rsid w:val="10D66C96"/>
    <w:rsid w:val="10DE3215"/>
    <w:rsid w:val="10DFA9FC"/>
    <w:rsid w:val="10F82F53"/>
    <w:rsid w:val="10FC6923"/>
    <w:rsid w:val="10FCD45C"/>
    <w:rsid w:val="10FED938"/>
    <w:rsid w:val="11050586"/>
    <w:rsid w:val="1119F639"/>
    <w:rsid w:val="111B448F"/>
    <w:rsid w:val="113651A1"/>
    <w:rsid w:val="1146D2CB"/>
    <w:rsid w:val="114D59E1"/>
    <w:rsid w:val="114E3C41"/>
    <w:rsid w:val="115C10E5"/>
    <w:rsid w:val="11643F65"/>
    <w:rsid w:val="116C2B9A"/>
    <w:rsid w:val="116C6CCE"/>
    <w:rsid w:val="11700435"/>
    <w:rsid w:val="1176A82D"/>
    <w:rsid w:val="1177E07C"/>
    <w:rsid w:val="11956978"/>
    <w:rsid w:val="11AF1A0D"/>
    <w:rsid w:val="11B15AF3"/>
    <w:rsid w:val="11C74A87"/>
    <w:rsid w:val="11CD7AAE"/>
    <w:rsid w:val="11CE37CF"/>
    <w:rsid w:val="11D72D4A"/>
    <w:rsid w:val="11D7A7C9"/>
    <w:rsid w:val="11D9B3E9"/>
    <w:rsid w:val="11DEFB69"/>
    <w:rsid w:val="11E06DF7"/>
    <w:rsid w:val="11E3D126"/>
    <w:rsid w:val="11F40F33"/>
    <w:rsid w:val="11F8B5EC"/>
    <w:rsid w:val="11FB138D"/>
    <w:rsid w:val="11FE003A"/>
    <w:rsid w:val="1204EBC8"/>
    <w:rsid w:val="1208E184"/>
    <w:rsid w:val="1216913F"/>
    <w:rsid w:val="121E7555"/>
    <w:rsid w:val="124AB0E3"/>
    <w:rsid w:val="124E74F5"/>
    <w:rsid w:val="125023BF"/>
    <w:rsid w:val="1252C512"/>
    <w:rsid w:val="1254EC09"/>
    <w:rsid w:val="12591B3E"/>
    <w:rsid w:val="125E2BE8"/>
    <w:rsid w:val="1261D7E8"/>
    <w:rsid w:val="12638FD3"/>
    <w:rsid w:val="126D8665"/>
    <w:rsid w:val="127904DA"/>
    <w:rsid w:val="127C7B07"/>
    <w:rsid w:val="12883BA0"/>
    <w:rsid w:val="1290B277"/>
    <w:rsid w:val="12973F51"/>
    <w:rsid w:val="129CD55F"/>
    <w:rsid w:val="12A13CE6"/>
    <w:rsid w:val="12A8E7E1"/>
    <w:rsid w:val="12AFA427"/>
    <w:rsid w:val="12B1FB65"/>
    <w:rsid w:val="12B40A6F"/>
    <w:rsid w:val="12B480CC"/>
    <w:rsid w:val="12BC1C98"/>
    <w:rsid w:val="12BDCF88"/>
    <w:rsid w:val="12C1ECCF"/>
    <w:rsid w:val="12C7DA58"/>
    <w:rsid w:val="12CBC6A6"/>
    <w:rsid w:val="12D8B982"/>
    <w:rsid w:val="12EBC286"/>
    <w:rsid w:val="12EC1268"/>
    <w:rsid w:val="12F8F4F9"/>
    <w:rsid w:val="12FD5428"/>
    <w:rsid w:val="12FEDD98"/>
    <w:rsid w:val="1308BDE5"/>
    <w:rsid w:val="131282A1"/>
    <w:rsid w:val="131F883C"/>
    <w:rsid w:val="13250CF0"/>
    <w:rsid w:val="13286E91"/>
    <w:rsid w:val="132B502E"/>
    <w:rsid w:val="132ECC96"/>
    <w:rsid w:val="1333C3D8"/>
    <w:rsid w:val="13349F88"/>
    <w:rsid w:val="1335889B"/>
    <w:rsid w:val="133EB36F"/>
    <w:rsid w:val="133EEF45"/>
    <w:rsid w:val="13477EFB"/>
    <w:rsid w:val="13569040"/>
    <w:rsid w:val="1358CF94"/>
    <w:rsid w:val="135BEC4D"/>
    <w:rsid w:val="1365CBE3"/>
    <w:rsid w:val="136F9EC5"/>
    <w:rsid w:val="137426DE"/>
    <w:rsid w:val="1375698C"/>
    <w:rsid w:val="13763A63"/>
    <w:rsid w:val="1376986B"/>
    <w:rsid w:val="137CD995"/>
    <w:rsid w:val="1389EE3D"/>
    <w:rsid w:val="139B88FE"/>
    <w:rsid w:val="139BE5BA"/>
    <w:rsid w:val="139E9A4C"/>
    <w:rsid w:val="13A308D8"/>
    <w:rsid w:val="13A3FA32"/>
    <w:rsid w:val="13A4106D"/>
    <w:rsid w:val="13A6EE44"/>
    <w:rsid w:val="13A93119"/>
    <w:rsid w:val="13A9E51A"/>
    <w:rsid w:val="13BFED49"/>
    <w:rsid w:val="13C1B967"/>
    <w:rsid w:val="13CE3F4A"/>
    <w:rsid w:val="13E0C647"/>
    <w:rsid w:val="13E90D39"/>
    <w:rsid w:val="13F15E80"/>
    <w:rsid w:val="13F2B052"/>
    <w:rsid w:val="13F987CE"/>
    <w:rsid w:val="140BCF45"/>
    <w:rsid w:val="14114E8B"/>
    <w:rsid w:val="1413CEFF"/>
    <w:rsid w:val="14222691"/>
    <w:rsid w:val="142B7728"/>
    <w:rsid w:val="142EE788"/>
    <w:rsid w:val="1431D650"/>
    <w:rsid w:val="143B6899"/>
    <w:rsid w:val="14422CA5"/>
    <w:rsid w:val="14438047"/>
    <w:rsid w:val="1445F8AC"/>
    <w:rsid w:val="14496F3C"/>
    <w:rsid w:val="144B9348"/>
    <w:rsid w:val="145BB8B2"/>
    <w:rsid w:val="14696B79"/>
    <w:rsid w:val="146B1FCC"/>
    <w:rsid w:val="1471F296"/>
    <w:rsid w:val="14755915"/>
    <w:rsid w:val="1475BA74"/>
    <w:rsid w:val="147A5AB9"/>
    <w:rsid w:val="148998A8"/>
    <w:rsid w:val="14962BE7"/>
    <w:rsid w:val="149A12A5"/>
    <w:rsid w:val="149CB48B"/>
    <w:rsid w:val="14A061EA"/>
    <w:rsid w:val="14A2427F"/>
    <w:rsid w:val="14A5BE0E"/>
    <w:rsid w:val="14A67552"/>
    <w:rsid w:val="14A902F8"/>
    <w:rsid w:val="14BBA976"/>
    <w:rsid w:val="14D1CE1B"/>
    <w:rsid w:val="14D34E9F"/>
    <w:rsid w:val="14D97782"/>
    <w:rsid w:val="14DC5D99"/>
    <w:rsid w:val="14EAF48A"/>
    <w:rsid w:val="14F3E1F4"/>
    <w:rsid w:val="1504CC44"/>
    <w:rsid w:val="150ED09A"/>
    <w:rsid w:val="150F1994"/>
    <w:rsid w:val="151EC09B"/>
    <w:rsid w:val="15276101"/>
    <w:rsid w:val="152FBD66"/>
    <w:rsid w:val="1543019E"/>
    <w:rsid w:val="1549D39B"/>
    <w:rsid w:val="154EE2D3"/>
    <w:rsid w:val="15535365"/>
    <w:rsid w:val="15564F1F"/>
    <w:rsid w:val="1560FD61"/>
    <w:rsid w:val="156B45D0"/>
    <w:rsid w:val="1576034D"/>
    <w:rsid w:val="1576DB78"/>
    <w:rsid w:val="157A3480"/>
    <w:rsid w:val="157DE079"/>
    <w:rsid w:val="158EE33B"/>
    <w:rsid w:val="1593C157"/>
    <w:rsid w:val="15952027"/>
    <w:rsid w:val="159C3359"/>
    <w:rsid w:val="159DB77A"/>
    <w:rsid w:val="15A08787"/>
    <w:rsid w:val="15A6CB24"/>
    <w:rsid w:val="15B3B282"/>
    <w:rsid w:val="15B6C598"/>
    <w:rsid w:val="15B70999"/>
    <w:rsid w:val="15B9796E"/>
    <w:rsid w:val="15BB987A"/>
    <w:rsid w:val="15BCBF96"/>
    <w:rsid w:val="15CE23BB"/>
    <w:rsid w:val="15D01789"/>
    <w:rsid w:val="15D26266"/>
    <w:rsid w:val="15ED037C"/>
    <w:rsid w:val="15F4FE75"/>
    <w:rsid w:val="15F965D6"/>
    <w:rsid w:val="16008E44"/>
    <w:rsid w:val="1602E53B"/>
    <w:rsid w:val="160613C5"/>
    <w:rsid w:val="1610A1EA"/>
    <w:rsid w:val="1637905D"/>
    <w:rsid w:val="16441ADF"/>
    <w:rsid w:val="164C7AC4"/>
    <w:rsid w:val="16528231"/>
    <w:rsid w:val="165B658C"/>
    <w:rsid w:val="165CE719"/>
    <w:rsid w:val="165EA834"/>
    <w:rsid w:val="1666BF86"/>
    <w:rsid w:val="1666CD43"/>
    <w:rsid w:val="166797E9"/>
    <w:rsid w:val="166E2BC2"/>
    <w:rsid w:val="16773B98"/>
    <w:rsid w:val="16793BC6"/>
    <w:rsid w:val="167B270D"/>
    <w:rsid w:val="1686563B"/>
    <w:rsid w:val="16875CF9"/>
    <w:rsid w:val="16896D57"/>
    <w:rsid w:val="168ADAAD"/>
    <w:rsid w:val="168FBFD4"/>
    <w:rsid w:val="1690BD7C"/>
    <w:rsid w:val="16914CA1"/>
    <w:rsid w:val="16936448"/>
    <w:rsid w:val="1693AF7D"/>
    <w:rsid w:val="169AB7FA"/>
    <w:rsid w:val="169BC61E"/>
    <w:rsid w:val="169DAEA3"/>
    <w:rsid w:val="169EF973"/>
    <w:rsid w:val="16A4FD46"/>
    <w:rsid w:val="16A5A630"/>
    <w:rsid w:val="16AECD73"/>
    <w:rsid w:val="16B07C00"/>
    <w:rsid w:val="16B5FFB0"/>
    <w:rsid w:val="16B9E638"/>
    <w:rsid w:val="16C3F51A"/>
    <w:rsid w:val="16C75F60"/>
    <w:rsid w:val="16D0A245"/>
    <w:rsid w:val="16D18F39"/>
    <w:rsid w:val="16D8F415"/>
    <w:rsid w:val="16DEFEB9"/>
    <w:rsid w:val="16DFE0DC"/>
    <w:rsid w:val="16E4C2AA"/>
    <w:rsid w:val="16EE77E0"/>
    <w:rsid w:val="16EF35F0"/>
    <w:rsid w:val="16F62D80"/>
    <w:rsid w:val="16F98621"/>
    <w:rsid w:val="16FD186E"/>
    <w:rsid w:val="17033CAB"/>
    <w:rsid w:val="17073B5C"/>
    <w:rsid w:val="170DD764"/>
    <w:rsid w:val="17114A57"/>
    <w:rsid w:val="17163F82"/>
    <w:rsid w:val="1720614E"/>
    <w:rsid w:val="17241979"/>
    <w:rsid w:val="172A2E69"/>
    <w:rsid w:val="172A7B97"/>
    <w:rsid w:val="1732B5D5"/>
    <w:rsid w:val="173D62A9"/>
    <w:rsid w:val="173EFA96"/>
    <w:rsid w:val="173F2B6C"/>
    <w:rsid w:val="1741EBAB"/>
    <w:rsid w:val="174D445D"/>
    <w:rsid w:val="175A0060"/>
    <w:rsid w:val="175C222B"/>
    <w:rsid w:val="176248E4"/>
    <w:rsid w:val="176334D4"/>
    <w:rsid w:val="17640120"/>
    <w:rsid w:val="1774CA25"/>
    <w:rsid w:val="1774E914"/>
    <w:rsid w:val="177BEBBE"/>
    <w:rsid w:val="177DA784"/>
    <w:rsid w:val="178E6EB6"/>
    <w:rsid w:val="178E9886"/>
    <w:rsid w:val="1790ACDE"/>
    <w:rsid w:val="1798E640"/>
    <w:rsid w:val="17A851EA"/>
    <w:rsid w:val="17B02F40"/>
    <w:rsid w:val="17B314BF"/>
    <w:rsid w:val="17B9309B"/>
    <w:rsid w:val="17B9B219"/>
    <w:rsid w:val="17C160B4"/>
    <w:rsid w:val="17C7584C"/>
    <w:rsid w:val="17C886C5"/>
    <w:rsid w:val="17D0F1D8"/>
    <w:rsid w:val="17D3EF87"/>
    <w:rsid w:val="17DA3CDD"/>
    <w:rsid w:val="17DB26AE"/>
    <w:rsid w:val="17EE1920"/>
    <w:rsid w:val="17FB8AD1"/>
    <w:rsid w:val="1802B1FE"/>
    <w:rsid w:val="1805C0AC"/>
    <w:rsid w:val="1812B56D"/>
    <w:rsid w:val="181371B5"/>
    <w:rsid w:val="1815CE4F"/>
    <w:rsid w:val="1816AC5E"/>
    <w:rsid w:val="181D37D6"/>
    <w:rsid w:val="181D9769"/>
    <w:rsid w:val="1820C2EB"/>
    <w:rsid w:val="1826E61C"/>
    <w:rsid w:val="182D5200"/>
    <w:rsid w:val="183E277A"/>
    <w:rsid w:val="1849EC8E"/>
    <w:rsid w:val="184F5AB2"/>
    <w:rsid w:val="18552A37"/>
    <w:rsid w:val="185A012A"/>
    <w:rsid w:val="1860D5B6"/>
    <w:rsid w:val="18636314"/>
    <w:rsid w:val="18656684"/>
    <w:rsid w:val="186C17C0"/>
    <w:rsid w:val="1874DD5B"/>
    <w:rsid w:val="1883D1AF"/>
    <w:rsid w:val="188FD3AA"/>
    <w:rsid w:val="1894AF91"/>
    <w:rsid w:val="1896DADA"/>
    <w:rsid w:val="18AB4999"/>
    <w:rsid w:val="18B9EDAB"/>
    <w:rsid w:val="18BDE857"/>
    <w:rsid w:val="18C185C1"/>
    <w:rsid w:val="18C5D380"/>
    <w:rsid w:val="18C885C6"/>
    <w:rsid w:val="18C969D3"/>
    <w:rsid w:val="18CAC7C2"/>
    <w:rsid w:val="18CC283D"/>
    <w:rsid w:val="18CDBBF7"/>
    <w:rsid w:val="18D4CDE5"/>
    <w:rsid w:val="18DB698A"/>
    <w:rsid w:val="18DB76C1"/>
    <w:rsid w:val="18E1F5A0"/>
    <w:rsid w:val="18E8F889"/>
    <w:rsid w:val="18EEFD9F"/>
    <w:rsid w:val="18F0D3DC"/>
    <w:rsid w:val="18F9E550"/>
    <w:rsid w:val="192C8E83"/>
    <w:rsid w:val="192CA39D"/>
    <w:rsid w:val="192E94C6"/>
    <w:rsid w:val="194253C8"/>
    <w:rsid w:val="19459F5B"/>
    <w:rsid w:val="1948E66B"/>
    <w:rsid w:val="194A1952"/>
    <w:rsid w:val="194EC794"/>
    <w:rsid w:val="1959A5CF"/>
    <w:rsid w:val="1995ECA3"/>
    <w:rsid w:val="19A178D0"/>
    <w:rsid w:val="19AA5D9F"/>
    <w:rsid w:val="19B750BB"/>
    <w:rsid w:val="19B85F03"/>
    <w:rsid w:val="19BA62C2"/>
    <w:rsid w:val="19C972D9"/>
    <w:rsid w:val="19CD416D"/>
    <w:rsid w:val="19D36598"/>
    <w:rsid w:val="19E0E04C"/>
    <w:rsid w:val="19EF1DE4"/>
    <w:rsid w:val="19F08854"/>
    <w:rsid w:val="19F64123"/>
    <w:rsid w:val="19F7D64D"/>
    <w:rsid w:val="19F85786"/>
    <w:rsid w:val="1A0CF0E4"/>
    <w:rsid w:val="1A0F7A79"/>
    <w:rsid w:val="1A185358"/>
    <w:rsid w:val="1A1991A9"/>
    <w:rsid w:val="1A1B506A"/>
    <w:rsid w:val="1A1C5098"/>
    <w:rsid w:val="1A1E356F"/>
    <w:rsid w:val="1A317E7D"/>
    <w:rsid w:val="1A495181"/>
    <w:rsid w:val="1A510ACB"/>
    <w:rsid w:val="1A5B466B"/>
    <w:rsid w:val="1A619193"/>
    <w:rsid w:val="1A619865"/>
    <w:rsid w:val="1A69776E"/>
    <w:rsid w:val="1A79CAE5"/>
    <w:rsid w:val="1A7D9646"/>
    <w:rsid w:val="1A899178"/>
    <w:rsid w:val="1A8A95B9"/>
    <w:rsid w:val="1A8CF4F9"/>
    <w:rsid w:val="1A983A45"/>
    <w:rsid w:val="1A9C5AFA"/>
    <w:rsid w:val="1AA2BA3C"/>
    <w:rsid w:val="1AB8CDEA"/>
    <w:rsid w:val="1ABEB9F6"/>
    <w:rsid w:val="1AC1F101"/>
    <w:rsid w:val="1AC3038E"/>
    <w:rsid w:val="1ACF9CE0"/>
    <w:rsid w:val="1AD0FD72"/>
    <w:rsid w:val="1ADCE772"/>
    <w:rsid w:val="1ADF9B17"/>
    <w:rsid w:val="1ADFD37B"/>
    <w:rsid w:val="1AECADB4"/>
    <w:rsid w:val="1AEEB0B3"/>
    <w:rsid w:val="1AEF07FE"/>
    <w:rsid w:val="1AF353F5"/>
    <w:rsid w:val="1AF36D0D"/>
    <w:rsid w:val="1AF96C0D"/>
    <w:rsid w:val="1B05E883"/>
    <w:rsid w:val="1B161AAC"/>
    <w:rsid w:val="1B2380DC"/>
    <w:rsid w:val="1B2838D6"/>
    <w:rsid w:val="1B2E774C"/>
    <w:rsid w:val="1B345C9E"/>
    <w:rsid w:val="1B38F9CA"/>
    <w:rsid w:val="1B4006BC"/>
    <w:rsid w:val="1B58F3F0"/>
    <w:rsid w:val="1B62997F"/>
    <w:rsid w:val="1B79A7A0"/>
    <w:rsid w:val="1B7B6485"/>
    <w:rsid w:val="1B7B9264"/>
    <w:rsid w:val="1B85C98E"/>
    <w:rsid w:val="1B957F46"/>
    <w:rsid w:val="1B9B2DEE"/>
    <w:rsid w:val="1B9CDEFF"/>
    <w:rsid w:val="1BA47BD5"/>
    <w:rsid w:val="1BB2F4A0"/>
    <w:rsid w:val="1BB5934F"/>
    <w:rsid w:val="1BBA9607"/>
    <w:rsid w:val="1BBF9602"/>
    <w:rsid w:val="1BC254B5"/>
    <w:rsid w:val="1BC361E9"/>
    <w:rsid w:val="1BC60C19"/>
    <w:rsid w:val="1BCE94AD"/>
    <w:rsid w:val="1BD9E067"/>
    <w:rsid w:val="1BDD4FFC"/>
    <w:rsid w:val="1BE25090"/>
    <w:rsid w:val="1BEB532C"/>
    <w:rsid w:val="1BEC2560"/>
    <w:rsid w:val="1BF80154"/>
    <w:rsid w:val="1BF9C991"/>
    <w:rsid w:val="1BFA09EF"/>
    <w:rsid w:val="1BFCA943"/>
    <w:rsid w:val="1BFF4367"/>
    <w:rsid w:val="1C00B273"/>
    <w:rsid w:val="1C048DD1"/>
    <w:rsid w:val="1C0BC204"/>
    <w:rsid w:val="1C13CE1C"/>
    <w:rsid w:val="1C340255"/>
    <w:rsid w:val="1C34749E"/>
    <w:rsid w:val="1C3675CD"/>
    <w:rsid w:val="1C37C361"/>
    <w:rsid w:val="1C3AC9A2"/>
    <w:rsid w:val="1C60D382"/>
    <w:rsid w:val="1C6254D6"/>
    <w:rsid w:val="1C676708"/>
    <w:rsid w:val="1C6D5B86"/>
    <w:rsid w:val="1C759BA6"/>
    <w:rsid w:val="1C7AE4D3"/>
    <w:rsid w:val="1C7D7EB1"/>
    <w:rsid w:val="1C7E5913"/>
    <w:rsid w:val="1C88FE22"/>
    <w:rsid w:val="1C8CDD6B"/>
    <w:rsid w:val="1C8F310A"/>
    <w:rsid w:val="1C8FB7E9"/>
    <w:rsid w:val="1C917F21"/>
    <w:rsid w:val="1C9667B7"/>
    <w:rsid w:val="1C98E8FB"/>
    <w:rsid w:val="1CA1E60E"/>
    <w:rsid w:val="1CA20FC2"/>
    <w:rsid w:val="1CA31F99"/>
    <w:rsid w:val="1CA5E222"/>
    <w:rsid w:val="1CA79EB1"/>
    <w:rsid w:val="1CABD942"/>
    <w:rsid w:val="1CAD26C6"/>
    <w:rsid w:val="1CAF66D0"/>
    <w:rsid w:val="1CB030C6"/>
    <w:rsid w:val="1CC1FEFC"/>
    <w:rsid w:val="1CC4949D"/>
    <w:rsid w:val="1CC6BE43"/>
    <w:rsid w:val="1CCE6EDD"/>
    <w:rsid w:val="1CD0A215"/>
    <w:rsid w:val="1CD28790"/>
    <w:rsid w:val="1CDBA468"/>
    <w:rsid w:val="1CDEC1F1"/>
    <w:rsid w:val="1CE3C99F"/>
    <w:rsid w:val="1CFD9438"/>
    <w:rsid w:val="1D003389"/>
    <w:rsid w:val="1D00CEBB"/>
    <w:rsid w:val="1D1336F8"/>
    <w:rsid w:val="1D19D518"/>
    <w:rsid w:val="1D26CE62"/>
    <w:rsid w:val="1D42E5C7"/>
    <w:rsid w:val="1D473224"/>
    <w:rsid w:val="1D4E035B"/>
    <w:rsid w:val="1D519566"/>
    <w:rsid w:val="1D56E0BA"/>
    <w:rsid w:val="1D64893D"/>
    <w:rsid w:val="1D68112B"/>
    <w:rsid w:val="1D74A455"/>
    <w:rsid w:val="1D76883B"/>
    <w:rsid w:val="1D7D57F4"/>
    <w:rsid w:val="1D81F292"/>
    <w:rsid w:val="1D8571D3"/>
    <w:rsid w:val="1D86DF3F"/>
    <w:rsid w:val="1D8EC631"/>
    <w:rsid w:val="1D8F3828"/>
    <w:rsid w:val="1D907F87"/>
    <w:rsid w:val="1D9FE5D2"/>
    <w:rsid w:val="1D9FEF2A"/>
    <w:rsid w:val="1DB434D3"/>
    <w:rsid w:val="1DB6FB94"/>
    <w:rsid w:val="1DB964ED"/>
    <w:rsid w:val="1DD01F02"/>
    <w:rsid w:val="1DD07D97"/>
    <w:rsid w:val="1DD48B3A"/>
    <w:rsid w:val="1DD80857"/>
    <w:rsid w:val="1DD81007"/>
    <w:rsid w:val="1DD93273"/>
    <w:rsid w:val="1DD9CF17"/>
    <w:rsid w:val="1DE23F9A"/>
    <w:rsid w:val="1DE2CE9B"/>
    <w:rsid w:val="1DE6BCAE"/>
    <w:rsid w:val="1DEBAB1F"/>
    <w:rsid w:val="1E010894"/>
    <w:rsid w:val="1E06A5E4"/>
    <w:rsid w:val="1E108B54"/>
    <w:rsid w:val="1E1E9293"/>
    <w:rsid w:val="1E1E96D1"/>
    <w:rsid w:val="1E1FE71D"/>
    <w:rsid w:val="1E2B76A0"/>
    <w:rsid w:val="1E473F86"/>
    <w:rsid w:val="1E508452"/>
    <w:rsid w:val="1E50BA63"/>
    <w:rsid w:val="1E51077F"/>
    <w:rsid w:val="1E527445"/>
    <w:rsid w:val="1E55922C"/>
    <w:rsid w:val="1E59D630"/>
    <w:rsid w:val="1E694AE1"/>
    <w:rsid w:val="1E6BA524"/>
    <w:rsid w:val="1E6F5B48"/>
    <w:rsid w:val="1E724D10"/>
    <w:rsid w:val="1E81F397"/>
    <w:rsid w:val="1E843104"/>
    <w:rsid w:val="1E8EF79C"/>
    <w:rsid w:val="1EB5D7E6"/>
    <w:rsid w:val="1EBC054A"/>
    <w:rsid w:val="1EBDFDE9"/>
    <w:rsid w:val="1EC78FE4"/>
    <w:rsid w:val="1EC87CF1"/>
    <w:rsid w:val="1ECFA491"/>
    <w:rsid w:val="1ECFD316"/>
    <w:rsid w:val="1ED2C779"/>
    <w:rsid w:val="1ED32EA6"/>
    <w:rsid w:val="1ED532E8"/>
    <w:rsid w:val="1EDA0C2D"/>
    <w:rsid w:val="1EE9F379"/>
    <w:rsid w:val="1EEC66A4"/>
    <w:rsid w:val="1EF05867"/>
    <w:rsid w:val="1EF4B7E2"/>
    <w:rsid w:val="1EF6AE6D"/>
    <w:rsid w:val="1F069286"/>
    <w:rsid w:val="1F071275"/>
    <w:rsid w:val="1F1DE835"/>
    <w:rsid w:val="1F2575BA"/>
    <w:rsid w:val="1F2F947E"/>
    <w:rsid w:val="1F449569"/>
    <w:rsid w:val="1F49532C"/>
    <w:rsid w:val="1F4AFF5F"/>
    <w:rsid w:val="1F517121"/>
    <w:rsid w:val="1F650F5F"/>
    <w:rsid w:val="1F678C90"/>
    <w:rsid w:val="1F680D5B"/>
    <w:rsid w:val="1F724231"/>
    <w:rsid w:val="1F775808"/>
    <w:rsid w:val="1F81D543"/>
    <w:rsid w:val="1F828E6C"/>
    <w:rsid w:val="1F84E065"/>
    <w:rsid w:val="1F8A3AA1"/>
    <w:rsid w:val="1F8ADA3E"/>
    <w:rsid w:val="1F9C65BC"/>
    <w:rsid w:val="1FA0149A"/>
    <w:rsid w:val="1FA6A723"/>
    <w:rsid w:val="1FA95A06"/>
    <w:rsid w:val="1FB73FC6"/>
    <w:rsid w:val="1FBD4659"/>
    <w:rsid w:val="1FC78FEF"/>
    <w:rsid w:val="1FCB9B5C"/>
    <w:rsid w:val="1FCFFAD5"/>
    <w:rsid w:val="1FD2C4FD"/>
    <w:rsid w:val="1FD4DAC6"/>
    <w:rsid w:val="1FF0AA92"/>
    <w:rsid w:val="1FF4A16D"/>
    <w:rsid w:val="1FFE835E"/>
    <w:rsid w:val="2006A26C"/>
    <w:rsid w:val="20092F25"/>
    <w:rsid w:val="201445F3"/>
    <w:rsid w:val="201A7109"/>
    <w:rsid w:val="2028AD90"/>
    <w:rsid w:val="202DB430"/>
    <w:rsid w:val="2035D7D1"/>
    <w:rsid w:val="20366A12"/>
    <w:rsid w:val="20408DAE"/>
    <w:rsid w:val="2044A496"/>
    <w:rsid w:val="2047127F"/>
    <w:rsid w:val="205739A3"/>
    <w:rsid w:val="20692F42"/>
    <w:rsid w:val="206D4609"/>
    <w:rsid w:val="207342EC"/>
    <w:rsid w:val="2073B664"/>
    <w:rsid w:val="2079D763"/>
    <w:rsid w:val="207C0B3F"/>
    <w:rsid w:val="207CEFA7"/>
    <w:rsid w:val="207D201A"/>
    <w:rsid w:val="207DECA3"/>
    <w:rsid w:val="207FCEEF"/>
    <w:rsid w:val="208456E1"/>
    <w:rsid w:val="208B7B10"/>
    <w:rsid w:val="208DA619"/>
    <w:rsid w:val="20B4C0D8"/>
    <w:rsid w:val="20C4845C"/>
    <w:rsid w:val="20C732B8"/>
    <w:rsid w:val="20CB1858"/>
    <w:rsid w:val="20D329A7"/>
    <w:rsid w:val="20D5BFA7"/>
    <w:rsid w:val="20D6AD73"/>
    <w:rsid w:val="20DC8390"/>
    <w:rsid w:val="20DFD595"/>
    <w:rsid w:val="20E8BF9B"/>
    <w:rsid w:val="20FA5839"/>
    <w:rsid w:val="21021E47"/>
    <w:rsid w:val="21061F7B"/>
    <w:rsid w:val="2107DA3D"/>
    <w:rsid w:val="211C4609"/>
    <w:rsid w:val="21206FB3"/>
    <w:rsid w:val="212BD6DD"/>
    <w:rsid w:val="213AEDBF"/>
    <w:rsid w:val="2142A5B2"/>
    <w:rsid w:val="21456DBF"/>
    <w:rsid w:val="2149EF52"/>
    <w:rsid w:val="214FF385"/>
    <w:rsid w:val="215826F2"/>
    <w:rsid w:val="2161F0EE"/>
    <w:rsid w:val="2165C64E"/>
    <w:rsid w:val="2171F53F"/>
    <w:rsid w:val="2172F0D8"/>
    <w:rsid w:val="21745D7B"/>
    <w:rsid w:val="21764F8D"/>
    <w:rsid w:val="21765DEB"/>
    <w:rsid w:val="217891BD"/>
    <w:rsid w:val="2188AA54"/>
    <w:rsid w:val="2189F670"/>
    <w:rsid w:val="218ACCA1"/>
    <w:rsid w:val="218EF3B2"/>
    <w:rsid w:val="2192CBDB"/>
    <w:rsid w:val="21989379"/>
    <w:rsid w:val="21A0A03C"/>
    <w:rsid w:val="21A0AD16"/>
    <w:rsid w:val="21A1D67E"/>
    <w:rsid w:val="21A3830E"/>
    <w:rsid w:val="21AD5E74"/>
    <w:rsid w:val="21B02FFF"/>
    <w:rsid w:val="21B343BE"/>
    <w:rsid w:val="21B5AAAF"/>
    <w:rsid w:val="21B701EF"/>
    <w:rsid w:val="21BB92D7"/>
    <w:rsid w:val="21BDAF5C"/>
    <w:rsid w:val="21C104D3"/>
    <w:rsid w:val="21C33859"/>
    <w:rsid w:val="21CE8EE0"/>
    <w:rsid w:val="21D40540"/>
    <w:rsid w:val="21D6B43F"/>
    <w:rsid w:val="21D7D416"/>
    <w:rsid w:val="21DB3AA0"/>
    <w:rsid w:val="21DF0719"/>
    <w:rsid w:val="21E327AD"/>
    <w:rsid w:val="21F4FDA1"/>
    <w:rsid w:val="21F6710E"/>
    <w:rsid w:val="21F75E15"/>
    <w:rsid w:val="21F9947C"/>
    <w:rsid w:val="21FA6B49"/>
    <w:rsid w:val="21FB9D36"/>
    <w:rsid w:val="21FEFA21"/>
    <w:rsid w:val="220D60B2"/>
    <w:rsid w:val="220FB69E"/>
    <w:rsid w:val="2211292C"/>
    <w:rsid w:val="22143724"/>
    <w:rsid w:val="2218B80D"/>
    <w:rsid w:val="2219D0E7"/>
    <w:rsid w:val="22200A49"/>
    <w:rsid w:val="222864EA"/>
    <w:rsid w:val="222A86C4"/>
    <w:rsid w:val="22319B37"/>
    <w:rsid w:val="22334CB1"/>
    <w:rsid w:val="2233DEF8"/>
    <w:rsid w:val="223CDE62"/>
    <w:rsid w:val="2248B582"/>
    <w:rsid w:val="224CAB98"/>
    <w:rsid w:val="224DDC6C"/>
    <w:rsid w:val="224E56EE"/>
    <w:rsid w:val="2258429C"/>
    <w:rsid w:val="226AB956"/>
    <w:rsid w:val="227919D9"/>
    <w:rsid w:val="2279C81E"/>
    <w:rsid w:val="2295B636"/>
    <w:rsid w:val="229A5003"/>
    <w:rsid w:val="22A3B81E"/>
    <w:rsid w:val="22A89A99"/>
    <w:rsid w:val="22AF2B9A"/>
    <w:rsid w:val="22B324FB"/>
    <w:rsid w:val="22B7C8B4"/>
    <w:rsid w:val="22B8317C"/>
    <w:rsid w:val="22C99769"/>
    <w:rsid w:val="22CF15E4"/>
    <w:rsid w:val="22D01014"/>
    <w:rsid w:val="22D3A519"/>
    <w:rsid w:val="22D46AA8"/>
    <w:rsid w:val="22E714B8"/>
    <w:rsid w:val="22E88B8E"/>
    <w:rsid w:val="22E92472"/>
    <w:rsid w:val="22EA0445"/>
    <w:rsid w:val="22F1FFAB"/>
    <w:rsid w:val="22FDBA45"/>
    <w:rsid w:val="22FE3E57"/>
    <w:rsid w:val="22FFA44E"/>
    <w:rsid w:val="230ABC05"/>
    <w:rsid w:val="230C408C"/>
    <w:rsid w:val="230D93DA"/>
    <w:rsid w:val="2313B68A"/>
    <w:rsid w:val="231C42F0"/>
    <w:rsid w:val="231F067A"/>
    <w:rsid w:val="231F4335"/>
    <w:rsid w:val="2323677D"/>
    <w:rsid w:val="23246DC4"/>
    <w:rsid w:val="232E0C6C"/>
    <w:rsid w:val="232F5D62"/>
    <w:rsid w:val="23570717"/>
    <w:rsid w:val="2357ECE3"/>
    <w:rsid w:val="235BCC8F"/>
    <w:rsid w:val="236130D9"/>
    <w:rsid w:val="236558AF"/>
    <w:rsid w:val="23662FD3"/>
    <w:rsid w:val="237218A9"/>
    <w:rsid w:val="237DFC60"/>
    <w:rsid w:val="238582CA"/>
    <w:rsid w:val="23864171"/>
    <w:rsid w:val="239565E2"/>
    <w:rsid w:val="2399643A"/>
    <w:rsid w:val="23AEA456"/>
    <w:rsid w:val="23B2BDCE"/>
    <w:rsid w:val="23B42F18"/>
    <w:rsid w:val="23B61847"/>
    <w:rsid w:val="23BA3872"/>
    <w:rsid w:val="23CD1943"/>
    <w:rsid w:val="23CD67E4"/>
    <w:rsid w:val="23DA5603"/>
    <w:rsid w:val="23F92986"/>
    <w:rsid w:val="24034285"/>
    <w:rsid w:val="2407785B"/>
    <w:rsid w:val="24094121"/>
    <w:rsid w:val="24137F0B"/>
    <w:rsid w:val="241CA68A"/>
    <w:rsid w:val="241FCDF8"/>
    <w:rsid w:val="2425C626"/>
    <w:rsid w:val="242F66CA"/>
    <w:rsid w:val="2437312C"/>
    <w:rsid w:val="2444B475"/>
    <w:rsid w:val="244728E8"/>
    <w:rsid w:val="244F4542"/>
    <w:rsid w:val="244FF429"/>
    <w:rsid w:val="24508FD2"/>
    <w:rsid w:val="24540B46"/>
    <w:rsid w:val="245440FC"/>
    <w:rsid w:val="2457B07A"/>
    <w:rsid w:val="246C654F"/>
    <w:rsid w:val="246F77FD"/>
    <w:rsid w:val="2472E1F9"/>
    <w:rsid w:val="2474E658"/>
    <w:rsid w:val="24851023"/>
    <w:rsid w:val="2485B804"/>
    <w:rsid w:val="248C5F5F"/>
    <w:rsid w:val="249BD1BA"/>
    <w:rsid w:val="249F02B2"/>
    <w:rsid w:val="24A2B28D"/>
    <w:rsid w:val="24A9941E"/>
    <w:rsid w:val="24ADC090"/>
    <w:rsid w:val="24B054A7"/>
    <w:rsid w:val="24B7D0CB"/>
    <w:rsid w:val="24B90B7B"/>
    <w:rsid w:val="24C1EFA2"/>
    <w:rsid w:val="24C3DBEA"/>
    <w:rsid w:val="24CEE6E8"/>
    <w:rsid w:val="24D17EBF"/>
    <w:rsid w:val="24D2D3F2"/>
    <w:rsid w:val="24D91B5D"/>
    <w:rsid w:val="24DBE5BD"/>
    <w:rsid w:val="24EA4D2C"/>
    <w:rsid w:val="24F721FA"/>
    <w:rsid w:val="24F7D5C7"/>
    <w:rsid w:val="24F7E3FB"/>
    <w:rsid w:val="24FF20D1"/>
    <w:rsid w:val="2502F169"/>
    <w:rsid w:val="250487A0"/>
    <w:rsid w:val="25052821"/>
    <w:rsid w:val="250592A1"/>
    <w:rsid w:val="25095D8D"/>
    <w:rsid w:val="250A5B5A"/>
    <w:rsid w:val="250C5CEA"/>
    <w:rsid w:val="250E73F3"/>
    <w:rsid w:val="250F3796"/>
    <w:rsid w:val="2515A94D"/>
    <w:rsid w:val="2516337C"/>
    <w:rsid w:val="251C7F69"/>
    <w:rsid w:val="251F1842"/>
    <w:rsid w:val="2522BEBB"/>
    <w:rsid w:val="25250076"/>
    <w:rsid w:val="25253FEF"/>
    <w:rsid w:val="253475A0"/>
    <w:rsid w:val="2552165C"/>
    <w:rsid w:val="2558781A"/>
    <w:rsid w:val="2559653F"/>
    <w:rsid w:val="255A1BF7"/>
    <w:rsid w:val="255A6B8F"/>
    <w:rsid w:val="25617C8E"/>
    <w:rsid w:val="25678401"/>
    <w:rsid w:val="25698AB3"/>
    <w:rsid w:val="2571C3E7"/>
    <w:rsid w:val="25721564"/>
    <w:rsid w:val="257A4B76"/>
    <w:rsid w:val="257F9168"/>
    <w:rsid w:val="258343F5"/>
    <w:rsid w:val="2586D8CE"/>
    <w:rsid w:val="258A8FCC"/>
    <w:rsid w:val="258D35FF"/>
    <w:rsid w:val="25AB7C1A"/>
    <w:rsid w:val="25AE0919"/>
    <w:rsid w:val="25AFC4F7"/>
    <w:rsid w:val="25B4001D"/>
    <w:rsid w:val="25B932D8"/>
    <w:rsid w:val="25BFF396"/>
    <w:rsid w:val="25C5A90E"/>
    <w:rsid w:val="25C6695B"/>
    <w:rsid w:val="25CAB4F1"/>
    <w:rsid w:val="25D4C4D2"/>
    <w:rsid w:val="25DEA6D9"/>
    <w:rsid w:val="25DF2B03"/>
    <w:rsid w:val="25DFC395"/>
    <w:rsid w:val="25EA58D4"/>
    <w:rsid w:val="25EC4524"/>
    <w:rsid w:val="25ECCF1E"/>
    <w:rsid w:val="25F54061"/>
    <w:rsid w:val="25F57736"/>
    <w:rsid w:val="25FC0180"/>
    <w:rsid w:val="26005060"/>
    <w:rsid w:val="26209ACA"/>
    <w:rsid w:val="2624470E"/>
    <w:rsid w:val="2629A4C2"/>
    <w:rsid w:val="262F4EBE"/>
    <w:rsid w:val="26319AF6"/>
    <w:rsid w:val="263AF432"/>
    <w:rsid w:val="263C2676"/>
    <w:rsid w:val="263F7605"/>
    <w:rsid w:val="2645987B"/>
    <w:rsid w:val="26473F95"/>
    <w:rsid w:val="26478918"/>
    <w:rsid w:val="264C9A55"/>
    <w:rsid w:val="264EC86C"/>
    <w:rsid w:val="265416A1"/>
    <w:rsid w:val="265595B6"/>
    <w:rsid w:val="265B8392"/>
    <w:rsid w:val="265EBF95"/>
    <w:rsid w:val="26685234"/>
    <w:rsid w:val="266C52CB"/>
    <w:rsid w:val="2688AAEA"/>
    <w:rsid w:val="268ED416"/>
    <w:rsid w:val="268FFF53"/>
    <w:rsid w:val="26906647"/>
    <w:rsid w:val="269250E0"/>
    <w:rsid w:val="26987E19"/>
    <w:rsid w:val="269CC49F"/>
    <w:rsid w:val="26A27D19"/>
    <w:rsid w:val="26AA4263"/>
    <w:rsid w:val="26AF7CF0"/>
    <w:rsid w:val="26BF0E37"/>
    <w:rsid w:val="26BF5CBF"/>
    <w:rsid w:val="26D8A5DA"/>
    <w:rsid w:val="26E3B797"/>
    <w:rsid w:val="2701DC7A"/>
    <w:rsid w:val="2703C92F"/>
    <w:rsid w:val="27247B27"/>
    <w:rsid w:val="272BC014"/>
    <w:rsid w:val="27334472"/>
    <w:rsid w:val="2734E976"/>
    <w:rsid w:val="2735A791"/>
    <w:rsid w:val="27381790"/>
    <w:rsid w:val="273C8680"/>
    <w:rsid w:val="27480781"/>
    <w:rsid w:val="274B551E"/>
    <w:rsid w:val="2750F862"/>
    <w:rsid w:val="2751164C"/>
    <w:rsid w:val="2759168C"/>
    <w:rsid w:val="2760E37E"/>
    <w:rsid w:val="27622E28"/>
    <w:rsid w:val="2771B2C0"/>
    <w:rsid w:val="2773E51C"/>
    <w:rsid w:val="27857DDD"/>
    <w:rsid w:val="27900F5C"/>
    <w:rsid w:val="2790E694"/>
    <w:rsid w:val="279AE2E7"/>
    <w:rsid w:val="279C14B1"/>
    <w:rsid w:val="27A14D90"/>
    <w:rsid w:val="27AF9D9F"/>
    <w:rsid w:val="27B01DEA"/>
    <w:rsid w:val="27B70391"/>
    <w:rsid w:val="27BAD9AF"/>
    <w:rsid w:val="27BCE3BD"/>
    <w:rsid w:val="27BE2BD2"/>
    <w:rsid w:val="27C70A39"/>
    <w:rsid w:val="27C92E5B"/>
    <w:rsid w:val="27D0F8BC"/>
    <w:rsid w:val="27D467CA"/>
    <w:rsid w:val="27E303F8"/>
    <w:rsid w:val="27F5C7AA"/>
    <w:rsid w:val="27F60E75"/>
    <w:rsid w:val="27FB8989"/>
    <w:rsid w:val="27FE31F5"/>
    <w:rsid w:val="27FED56D"/>
    <w:rsid w:val="2805C01C"/>
    <w:rsid w:val="280A5F8C"/>
    <w:rsid w:val="281511D7"/>
    <w:rsid w:val="28258D6D"/>
    <w:rsid w:val="2826B81A"/>
    <w:rsid w:val="2830DDCF"/>
    <w:rsid w:val="2835B3BE"/>
    <w:rsid w:val="2838BFA7"/>
    <w:rsid w:val="283A435F"/>
    <w:rsid w:val="2842F2E4"/>
    <w:rsid w:val="284DE97C"/>
    <w:rsid w:val="28569C92"/>
    <w:rsid w:val="28590712"/>
    <w:rsid w:val="285F3A58"/>
    <w:rsid w:val="2863E3DD"/>
    <w:rsid w:val="2865A9A4"/>
    <w:rsid w:val="2867D90F"/>
    <w:rsid w:val="286A052E"/>
    <w:rsid w:val="28753645"/>
    <w:rsid w:val="287FD08C"/>
    <w:rsid w:val="28911EEF"/>
    <w:rsid w:val="28917BC5"/>
    <w:rsid w:val="2898C5F5"/>
    <w:rsid w:val="289CAE81"/>
    <w:rsid w:val="28A02C92"/>
    <w:rsid w:val="28A06A46"/>
    <w:rsid w:val="28A7548A"/>
    <w:rsid w:val="28A83438"/>
    <w:rsid w:val="28B1196B"/>
    <w:rsid w:val="28B150EA"/>
    <w:rsid w:val="28B3A870"/>
    <w:rsid w:val="28B4DB1A"/>
    <w:rsid w:val="28B5DAB9"/>
    <w:rsid w:val="28B7E03E"/>
    <w:rsid w:val="28BD06A1"/>
    <w:rsid w:val="28C029F0"/>
    <w:rsid w:val="28CD1D51"/>
    <w:rsid w:val="28D03A47"/>
    <w:rsid w:val="28DB3051"/>
    <w:rsid w:val="28DD4B5B"/>
    <w:rsid w:val="28FBFA9A"/>
    <w:rsid w:val="28FDCE89"/>
    <w:rsid w:val="2914DF4D"/>
    <w:rsid w:val="2922365C"/>
    <w:rsid w:val="29237009"/>
    <w:rsid w:val="29246DF1"/>
    <w:rsid w:val="2924825D"/>
    <w:rsid w:val="292A69F9"/>
    <w:rsid w:val="2939314B"/>
    <w:rsid w:val="294C925E"/>
    <w:rsid w:val="2952B440"/>
    <w:rsid w:val="2953B62F"/>
    <w:rsid w:val="295B9270"/>
    <w:rsid w:val="29656CC5"/>
    <w:rsid w:val="2966E8C8"/>
    <w:rsid w:val="2968B87B"/>
    <w:rsid w:val="29778BDE"/>
    <w:rsid w:val="297F3177"/>
    <w:rsid w:val="298034B4"/>
    <w:rsid w:val="2981DA10"/>
    <w:rsid w:val="29879909"/>
    <w:rsid w:val="2992104B"/>
    <w:rsid w:val="29944B13"/>
    <w:rsid w:val="29A7B4FE"/>
    <w:rsid w:val="29A90D4A"/>
    <w:rsid w:val="29AA8DB5"/>
    <w:rsid w:val="29AD5DE2"/>
    <w:rsid w:val="29B04282"/>
    <w:rsid w:val="29BEDBC4"/>
    <w:rsid w:val="29C563A0"/>
    <w:rsid w:val="29CE8A23"/>
    <w:rsid w:val="29DD1238"/>
    <w:rsid w:val="29E5BCEF"/>
    <w:rsid w:val="29E759F9"/>
    <w:rsid w:val="29FB16C4"/>
    <w:rsid w:val="2A0214BF"/>
    <w:rsid w:val="2A0E4B20"/>
    <w:rsid w:val="2A0FC869"/>
    <w:rsid w:val="2A117486"/>
    <w:rsid w:val="2A22B7BB"/>
    <w:rsid w:val="2A239D86"/>
    <w:rsid w:val="2A23E684"/>
    <w:rsid w:val="2A2C2646"/>
    <w:rsid w:val="2A355A16"/>
    <w:rsid w:val="2A35C04E"/>
    <w:rsid w:val="2A36AB6A"/>
    <w:rsid w:val="2A49740A"/>
    <w:rsid w:val="2A4E3E9A"/>
    <w:rsid w:val="2A515D6F"/>
    <w:rsid w:val="2A5C15B1"/>
    <w:rsid w:val="2A662626"/>
    <w:rsid w:val="2A7A0A1B"/>
    <w:rsid w:val="2A7EF0C5"/>
    <w:rsid w:val="2A835274"/>
    <w:rsid w:val="2A8389F0"/>
    <w:rsid w:val="2A8750EB"/>
    <w:rsid w:val="2A8C1A2B"/>
    <w:rsid w:val="2A908D16"/>
    <w:rsid w:val="2A9EE1BC"/>
    <w:rsid w:val="2AA3AEAF"/>
    <w:rsid w:val="2AA400AE"/>
    <w:rsid w:val="2AA507E1"/>
    <w:rsid w:val="2AA84B1C"/>
    <w:rsid w:val="2ABBC4D0"/>
    <w:rsid w:val="2ABC4AB4"/>
    <w:rsid w:val="2AC14F86"/>
    <w:rsid w:val="2ACA07F9"/>
    <w:rsid w:val="2ACA6FF1"/>
    <w:rsid w:val="2ACC292C"/>
    <w:rsid w:val="2AD05CB7"/>
    <w:rsid w:val="2ADA097A"/>
    <w:rsid w:val="2AE713A6"/>
    <w:rsid w:val="2AF192FC"/>
    <w:rsid w:val="2AF82217"/>
    <w:rsid w:val="2AFA3120"/>
    <w:rsid w:val="2B018996"/>
    <w:rsid w:val="2B188787"/>
    <w:rsid w:val="2B1C12F7"/>
    <w:rsid w:val="2B1F00E6"/>
    <w:rsid w:val="2B3957E6"/>
    <w:rsid w:val="2B3B7EBA"/>
    <w:rsid w:val="2B3BC498"/>
    <w:rsid w:val="2B40F6BE"/>
    <w:rsid w:val="2B4D7825"/>
    <w:rsid w:val="2B52832A"/>
    <w:rsid w:val="2B545903"/>
    <w:rsid w:val="2B5F6125"/>
    <w:rsid w:val="2B65D51D"/>
    <w:rsid w:val="2B7CDE0C"/>
    <w:rsid w:val="2B7D9F57"/>
    <w:rsid w:val="2B832187"/>
    <w:rsid w:val="2B883F89"/>
    <w:rsid w:val="2B901DDD"/>
    <w:rsid w:val="2B957783"/>
    <w:rsid w:val="2B996E73"/>
    <w:rsid w:val="2BA7B813"/>
    <w:rsid w:val="2BB14384"/>
    <w:rsid w:val="2BB6D015"/>
    <w:rsid w:val="2BB7DDD0"/>
    <w:rsid w:val="2BCD07A2"/>
    <w:rsid w:val="2BDB16C7"/>
    <w:rsid w:val="2BDF47E4"/>
    <w:rsid w:val="2BEA298F"/>
    <w:rsid w:val="2BEDC548"/>
    <w:rsid w:val="2BF21BB8"/>
    <w:rsid w:val="2BFC4F59"/>
    <w:rsid w:val="2BFCCFE4"/>
    <w:rsid w:val="2C149F62"/>
    <w:rsid w:val="2C17DB76"/>
    <w:rsid w:val="2C1BA95A"/>
    <w:rsid w:val="2C1F2F13"/>
    <w:rsid w:val="2C236505"/>
    <w:rsid w:val="2C2C644D"/>
    <w:rsid w:val="2C374481"/>
    <w:rsid w:val="2C3947FC"/>
    <w:rsid w:val="2C425841"/>
    <w:rsid w:val="2C4736AB"/>
    <w:rsid w:val="2C4783FC"/>
    <w:rsid w:val="2C4A61F4"/>
    <w:rsid w:val="2C4A72BB"/>
    <w:rsid w:val="2C4C24BD"/>
    <w:rsid w:val="2C5486CF"/>
    <w:rsid w:val="2C5A19B4"/>
    <w:rsid w:val="2C6479EA"/>
    <w:rsid w:val="2C67765A"/>
    <w:rsid w:val="2C689BFC"/>
    <w:rsid w:val="2C698C9A"/>
    <w:rsid w:val="2C6BA878"/>
    <w:rsid w:val="2C7768C9"/>
    <w:rsid w:val="2C7A027F"/>
    <w:rsid w:val="2C84F0F2"/>
    <w:rsid w:val="2C852F06"/>
    <w:rsid w:val="2C95281B"/>
    <w:rsid w:val="2CA90C3B"/>
    <w:rsid w:val="2CAE58A8"/>
    <w:rsid w:val="2CB4731B"/>
    <w:rsid w:val="2CBAB836"/>
    <w:rsid w:val="2CBD022A"/>
    <w:rsid w:val="2CBEFB6D"/>
    <w:rsid w:val="2CC7E663"/>
    <w:rsid w:val="2CD285DE"/>
    <w:rsid w:val="2CD3FFC4"/>
    <w:rsid w:val="2CD41803"/>
    <w:rsid w:val="2CD85F8E"/>
    <w:rsid w:val="2CF5C921"/>
    <w:rsid w:val="2CFA0362"/>
    <w:rsid w:val="2CFC220B"/>
    <w:rsid w:val="2D005AC7"/>
    <w:rsid w:val="2D0282DA"/>
    <w:rsid w:val="2D02ED31"/>
    <w:rsid w:val="2D1033CE"/>
    <w:rsid w:val="2D1CF0DF"/>
    <w:rsid w:val="2D2436BA"/>
    <w:rsid w:val="2D2A2662"/>
    <w:rsid w:val="2D2B2CE7"/>
    <w:rsid w:val="2D2BBC2F"/>
    <w:rsid w:val="2D39BFB5"/>
    <w:rsid w:val="2D414410"/>
    <w:rsid w:val="2D43123D"/>
    <w:rsid w:val="2D4326E0"/>
    <w:rsid w:val="2D48BC8F"/>
    <w:rsid w:val="2D4B29C9"/>
    <w:rsid w:val="2D554A9A"/>
    <w:rsid w:val="2D584BC6"/>
    <w:rsid w:val="2D597BA7"/>
    <w:rsid w:val="2D7E0F9B"/>
    <w:rsid w:val="2D861A13"/>
    <w:rsid w:val="2D8EE6C1"/>
    <w:rsid w:val="2D9A6B6B"/>
    <w:rsid w:val="2D9B6BAC"/>
    <w:rsid w:val="2DA21F05"/>
    <w:rsid w:val="2DAEC202"/>
    <w:rsid w:val="2DAFED54"/>
    <w:rsid w:val="2DC1D9AA"/>
    <w:rsid w:val="2DC53060"/>
    <w:rsid w:val="2DC56BF1"/>
    <w:rsid w:val="2DCAD8AE"/>
    <w:rsid w:val="2DCCE468"/>
    <w:rsid w:val="2DD1818F"/>
    <w:rsid w:val="2DD3F302"/>
    <w:rsid w:val="2DDB7FC1"/>
    <w:rsid w:val="2DDFE6DB"/>
    <w:rsid w:val="2DE3CA98"/>
    <w:rsid w:val="2DE495FC"/>
    <w:rsid w:val="2DEDBA1A"/>
    <w:rsid w:val="2DF41642"/>
    <w:rsid w:val="2DF5D7FC"/>
    <w:rsid w:val="2DF6BBCA"/>
    <w:rsid w:val="2DFC82BF"/>
    <w:rsid w:val="2E0A5915"/>
    <w:rsid w:val="2E0B0DC2"/>
    <w:rsid w:val="2E1280A9"/>
    <w:rsid w:val="2E1701CD"/>
    <w:rsid w:val="2E2095E5"/>
    <w:rsid w:val="2E224174"/>
    <w:rsid w:val="2E2C7912"/>
    <w:rsid w:val="2E35A730"/>
    <w:rsid w:val="2E39B194"/>
    <w:rsid w:val="2E4944AA"/>
    <w:rsid w:val="2E4BC793"/>
    <w:rsid w:val="2E4D1838"/>
    <w:rsid w:val="2E4E8019"/>
    <w:rsid w:val="2E5B0397"/>
    <w:rsid w:val="2E66B628"/>
    <w:rsid w:val="2E6A9973"/>
    <w:rsid w:val="2E6C4E4A"/>
    <w:rsid w:val="2E73C5A8"/>
    <w:rsid w:val="2E76A2C5"/>
    <w:rsid w:val="2E7B8E22"/>
    <w:rsid w:val="2E7D05B8"/>
    <w:rsid w:val="2E839310"/>
    <w:rsid w:val="2E942A33"/>
    <w:rsid w:val="2E9865D2"/>
    <w:rsid w:val="2E9F1CDE"/>
    <w:rsid w:val="2EA43290"/>
    <w:rsid w:val="2EA6CBD4"/>
    <w:rsid w:val="2EAF6C4F"/>
    <w:rsid w:val="2EB9BBDB"/>
    <w:rsid w:val="2EBD7CDD"/>
    <w:rsid w:val="2EC3DA0E"/>
    <w:rsid w:val="2ECD2C23"/>
    <w:rsid w:val="2ED354F3"/>
    <w:rsid w:val="2ED61F84"/>
    <w:rsid w:val="2ED7920D"/>
    <w:rsid w:val="2EDC13B9"/>
    <w:rsid w:val="2EDE13BA"/>
    <w:rsid w:val="2EE06F54"/>
    <w:rsid w:val="2EE0C418"/>
    <w:rsid w:val="2EECDF61"/>
    <w:rsid w:val="2EED2918"/>
    <w:rsid w:val="2EEEE33A"/>
    <w:rsid w:val="2EF66B1E"/>
    <w:rsid w:val="2EFA7278"/>
    <w:rsid w:val="2F1260D2"/>
    <w:rsid w:val="2F132D8D"/>
    <w:rsid w:val="2F160DBA"/>
    <w:rsid w:val="2F1BFA29"/>
    <w:rsid w:val="2F1DDE26"/>
    <w:rsid w:val="2F20DCC1"/>
    <w:rsid w:val="2F266455"/>
    <w:rsid w:val="2F28027B"/>
    <w:rsid w:val="2F357154"/>
    <w:rsid w:val="2F36BE40"/>
    <w:rsid w:val="2F37B891"/>
    <w:rsid w:val="2F3EA85A"/>
    <w:rsid w:val="2F40E374"/>
    <w:rsid w:val="2F437994"/>
    <w:rsid w:val="2F4397E2"/>
    <w:rsid w:val="2F4AA1B3"/>
    <w:rsid w:val="2F4BA5F1"/>
    <w:rsid w:val="2F512F70"/>
    <w:rsid w:val="2F51FB8F"/>
    <w:rsid w:val="2F5EC279"/>
    <w:rsid w:val="2F601417"/>
    <w:rsid w:val="2F63C300"/>
    <w:rsid w:val="2F643AAF"/>
    <w:rsid w:val="2F671C36"/>
    <w:rsid w:val="2F6AD352"/>
    <w:rsid w:val="2F7380B0"/>
    <w:rsid w:val="2F76C89E"/>
    <w:rsid w:val="2F7841A2"/>
    <w:rsid w:val="2F78DD02"/>
    <w:rsid w:val="2F8043FB"/>
    <w:rsid w:val="2F864F3D"/>
    <w:rsid w:val="2F90CB21"/>
    <w:rsid w:val="2F9AFA4E"/>
    <w:rsid w:val="2FA35100"/>
    <w:rsid w:val="2FAAB9BB"/>
    <w:rsid w:val="2FAC2222"/>
    <w:rsid w:val="2FAC656C"/>
    <w:rsid w:val="2FB9459A"/>
    <w:rsid w:val="2FBD2097"/>
    <w:rsid w:val="2FBEE5BE"/>
    <w:rsid w:val="2FC22E4E"/>
    <w:rsid w:val="2FC5D430"/>
    <w:rsid w:val="2FC80804"/>
    <w:rsid w:val="2FC9AFA6"/>
    <w:rsid w:val="2FCB3CD9"/>
    <w:rsid w:val="2FCD2971"/>
    <w:rsid w:val="2FCF2C22"/>
    <w:rsid w:val="2FD01359"/>
    <w:rsid w:val="2FD079CD"/>
    <w:rsid w:val="2FD531ED"/>
    <w:rsid w:val="2FD746DC"/>
    <w:rsid w:val="2FE4392E"/>
    <w:rsid w:val="2FEDC966"/>
    <w:rsid w:val="2FF0DB49"/>
    <w:rsid w:val="2FF354E3"/>
    <w:rsid w:val="30022C65"/>
    <w:rsid w:val="3006DD0E"/>
    <w:rsid w:val="300E44FF"/>
    <w:rsid w:val="30162A85"/>
    <w:rsid w:val="302839E2"/>
    <w:rsid w:val="3032446B"/>
    <w:rsid w:val="303CD712"/>
    <w:rsid w:val="3042B1DD"/>
    <w:rsid w:val="3042F0E6"/>
    <w:rsid w:val="305AAFF2"/>
    <w:rsid w:val="30669BBB"/>
    <w:rsid w:val="3067363B"/>
    <w:rsid w:val="3071AA5B"/>
    <w:rsid w:val="307469D5"/>
    <w:rsid w:val="3074BEB2"/>
    <w:rsid w:val="3078FFC8"/>
    <w:rsid w:val="3079149B"/>
    <w:rsid w:val="3079DB64"/>
    <w:rsid w:val="307FBD94"/>
    <w:rsid w:val="3089753E"/>
    <w:rsid w:val="3090EA60"/>
    <w:rsid w:val="30927C2B"/>
    <w:rsid w:val="3093E9FD"/>
    <w:rsid w:val="30965B97"/>
    <w:rsid w:val="309702F3"/>
    <w:rsid w:val="3099F602"/>
    <w:rsid w:val="309CA94E"/>
    <w:rsid w:val="309F3E5F"/>
    <w:rsid w:val="309FD5F3"/>
    <w:rsid w:val="30B81A57"/>
    <w:rsid w:val="30B84895"/>
    <w:rsid w:val="30BC72A3"/>
    <w:rsid w:val="30C59DAB"/>
    <w:rsid w:val="30C602E2"/>
    <w:rsid w:val="30D44DD5"/>
    <w:rsid w:val="30DAE1A7"/>
    <w:rsid w:val="30DC6D94"/>
    <w:rsid w:val="30DF679C"/>
    <w:rsid w:val="30E750FC"/>
    <w:rsid w:val="30E92821"/>
    <w:rsid w:val="30FD18F9"/>
    <w:rsid w:val="30FF03EE"/>
    <w:rsid w:val="30FF56D7"/>
    <w:rsid w:val="311262C1"/>
    <w:rsid w:val="3116EAAB"/>
    <w:rsid w:val="311BBAF7"/>
    <w:rsid w:val="3126C003"/>
    <w:rsid w:val="3128AD8A"/>
    <w:rsid w:val="312DD88A"/>
    <w:rsid w:val="313CA254"/>
    <w:rsid w:val="3141276B"/>
    <w:rsid w:val="31414243"/>
    <w:rsid w:val="314B9A92"/>
    <w:rsid w:val="314C3956"/>
    <w:rsid w:val="3150EF6C"/>
    <w:rsid w:val="3154DCF8"/>
    <w:rsid w:val="31589089"/>
    <w:rsid w:val="315F1DD8"/>
    <w:rsid w:val="31677539"/>
    <w:rsid w:val="316A1B82"/>
    <w:rsid w:val="316BBE80"/>
    <w:rsid w:val="317004CD"/>
    <w:rsid w:val="3174114A"/>
    <w:rsid w:val="317C8448"/>
    <w:rsid w:val="31813363"/>
    <w:rsid w:val="318696B2"/>
    <w:rsid w:val="31884BEA"/>
    <w:rsid w:val="318AF435"/>
    <w:rsid w:val="318B6692"/>
    <w:rsid w:val="318D8EF4"/>
    <w:rsid w:val="318E1615"/>
    <w:rsid w:val="319AB02D"/>
    <w:rsid w:val="31A5FDEE"/>
    <w:rsid w:val="31AA1CA8"/>
    <w:rsid w:val="31BA1E6A"/>
    <w:rsid w:val="31C39820"/>
    <w:rsid w:val="31CBBE2C"/>
    <w:rsid w:val="31CC6D99"/>
    <w:rsid w:val="31D4F14A"/>
    <w:rsid w:val="31DD1CEA"/>
    <w:rsid w:val="31F46D27"/>
    <w:rsid w:val="31F83AA3"/>
    <w:rsid w:val="31FA1B57"/>
    <w:rsid w:val="31FADD58"/>
    <w:rsid w:val="31FF47F6"/>
    <w:rsid w:val="32005620"/>
    <w:rsid w:val="32009136"/>
    <w:rsid w:val="320C4F3E"/>
    <w:rsid w:val="321018A2"/>
    <w:rsid w:val="321AFE6B"/>
    <w:rsid w:val="322190FA"/>
    <w:rsid w:val="3222AB51"/>
    <w:rsid w:val="3228EEEC"/>
    <w:rsid w:val="32332571"/>
    <w:rsid w:val="32341B25"/>
    <w:rsid w:val="323B3B19"/>
    <w:rsid w:val="324AAD1E"/>
    <w:rsid w:val="3252419F"/>
    <w:rsid w:val="32637165"/>
    <w:rsid w:val="3264F4E2"/>
    <w:rsid w:val="32714F2B"/>
    <w:rsid w:val="3272E7F6"/>
    <w:rsid w:val="32738F12"/>
    <w:rsid w:val="327E521B"/>
    <w:rsid w:val="3285483B"/>
    <w:rsid w:val="328F1EDB"/>
    <w:rsid w:val="329C088F"/>
    <w:rsid w:val="329EFEDC"/>
    <w:rsid w:val="329F666C"/>
    <w:rsid w:val="32B012AE"/>
    <w:rsid w:val="32B308AA"/>
    <w:rsid w:val="32B7C1E6"/>
    <w:rsid w:val="32B7DB16"/>
    <w:rsid w:val="32BE05D4"/>
    <w:rsid w:val="32C04AF0"/>
    <w:rsid w:val="32C0CFF5"/>
    <w:rsid w:val="32C0D2FB"/>
    <w:rsid w:val="32C8C43F"/>
    <w:rsid w:val="32CCD748"/>
    <w:rsid w:val="32D1C3A0"/>
    <w:rsid w:val="32EE0D2D"/>
    <w:rsid w:val="32F7FCB0"/>
    <w:rsid w:val="32FF8834"/>
    <w:rsid w:val="3305282C"/>
    <w:rsid w:val="330FD074"/>
    <w:rsid w:val="3311CE37"/>
    <w:rsid w:val="331723CA"/>
    <w:rsid w:val="331C0405"/>
    <w:rsid w:val="331ED8CF"/>
    <w:rsid w:val="33275D7E"/>
    <w:rsid w:val="33286D2C"/>
    <w:rsid w:val="3328A6EF"/>
    <w:rsid w:val="332A89D8"/>
    <w:rsid w:val="332C3A63"/>
    <w:rsid w:val="33373CAD"/>
    <w:rsid w:val="333805C2"/>
    <w:rsid w:val="333E6712"/>
    <w:rsid w:val="334037D4"/>
    <w:rsid w:val="33406443"/>
    <w:rsid w:val="3351A4BF"/>
    <w:rsid w:val="335C0129"/>
    <w:rsid w:val="335FEABA"/>
    <w:rsid w:val="33696AE3"/>
    <w:rsid w:val="336A4FFB"/>
    <w:rsid w:val="336C0892"/>
    <w:rsid w:val="3376AF2D"/>
    <w:rsid w:val="337BE877"/>
    <w:rsid w:val="3382E966"/>
    <w:rsid w:val="3386A5EE"/>
    <w:rsid w:val="338CFC5E"/>
    <w:rsid w:val="3396490A"/>
    <w:rsid w:val="33967DCD"/>
    <w:rsid w:val="339CB30B"/>
    <w:rsid w:val="33B3598F"/>
    <w:rsid w:val="33B4130F"/>
    <w:rsid w:val="33B8153D"/>
    <w:rsid w:val="33B9CF5F"/>
    <w:rsid w:val="33C314C7"/>
    <w:rsid w:val="33D3E46E"/>
    <w:rsid w:val="33DC8E1E"/>
    <w:rsid w:val="33E292FE"/>
    <w:rsid w:val="33E550CA"/>
    <w:rsid w:val="33EDB204"/>
    <w:rsid w:val="33F58E04"/>
    <w:rsid w:val="3401A3EC"/>
    <w:rsid w:val="340595FB"/>
    <w:rsid w:val="340A426F"/>
    <w:rsid w:val="3411999F"/>
    <w:rsid w:val="34248DB4"/>
    <w:rsid w:val="3425BCC3"/>
    <w:rsid w:val="34265A41"/>
    <w:rsid w:val="342E473E"/>
    <w:rsid w:val="34383EA1"/>
    <w:rsid w:val="343C1765"/>
    <w:rsid w:val="343D39FC"/>
    <w:rsid w:val="34442A42"/>
    <w:rsid w:val="34494777"/>
    <w:rsid w:val="344C14CC"/>
    <w:rsid w:val="344D7BE2"/>
    <w:rsid w:val="3454CB6A"/>
    <w:rsid w:val="345801C0"/>
    <w:rsid w:val="34653B4B"/>
    <w:rsid w:val="346C8CA5"/>
    <w:rsid w:val="346CFE64"/>
    <w:rsid w:val="346D1FF5"/>
    <w:rsid w:val="346E4E44"/>
    <w:rsid w:val="3481FAC2"/>
    <w:rsid w:val="348C7927"/>
    <w:rsid w:val="3491E4C5"/>
    <w:rsid w:val="349749B4"/>
    <w:rsid w:val="34995CB7"/>
    <w:rsid w:val="349FC307"/>
    <w:rsid w:val="34A19A4B"/>
    <w:rsid w:val="34A3BC8F"/>
    <w:rsid w:val="34A9B100"/>
    <w:rsid w:val="34ACB7E9"/>
    <w:rsid w:val="34B08EA8"/>
    <w:rsid w:val="34BA719F"/>
    <w:rsid w:val="34CFE735"/>
    <w:rsid w:val="34D0C1E6"/>
    <w:rsid w:val="34DB4FF5"/>
    <w:rsid w:val="34DCDE47"/>
    <w:rsid w:val="34E0AA95"/>
    <w:rsid w:val="34E23634"/>
    <w:rsid w:val="34E6DF9E"/>
    <w:rsid w:val="34EB9167"/>
    <w:rsid w:val="34F543DB"/>
    <w:rsid w:val="34FD587A"/>
    <w:rsid w:val="35076303"/>
    <w:rsid w:val="35078EC5"/>
    <w:rsid w:val="35134120"/>
    <w:rsid w:val="351549D2"/>
    <w:rsid w:val="35197ED4"/>
    <w:rsid w:val="351C765D"/>
    <w:rsid w:val="3522E5EE"/>
    <w:rsid w:val="35238FEF"/>
    <w:rsid w:val="3534BC06"/>
    <w:rsid w:val="3543308D"/>
    <w:rsid w:val="354554D1"/>
    <w:rsid w:val="3554D106"/>
    <w:rsid w:val="3557D852"/>
    <w:rsid w:val="3558359D"/>
    <w:rsid w:val="3561303E"/>
    <w:rsid w:val="35623B55"/>
    <w:rsid w:val="35665673"/>
    <w:rsid w:val="356B85AA"/>
    <w:rsid w:val="3574EE97"/>
    <w:rsid w:val="359CB703"/>
    <w:rsid w:val="35A0987D"/>
    <w:rsid w:val="35A9B619"/>
    <w:rsid w:val="35B0525B"/>
    <w:rsid w:val="35BE17F7"/>
    <w:rsid w:val="35CA474B"/>
    <w:rsid w:val="35CC2E60"/>
    <w:rsid w:val="35CEE6C3"/>
    <w:rsid w:val="35CFA128"/>
    <w:rsid w:val="35D2C647"/>
    <w:rsid w:val="35D939D6"/>
    <w:rsid w:val="35DC84E3"/>
    <w:rsid w:val="35E3B396"/>
    <w:rsid w:val="35E97362"/>
    <w:rsid w:val="35F0C1F3"/>
    <w:rsid w:val="35FC79CD"/>
    <w:rsid w:val="35FFAEF4"/>
    <w:rsid w:val="3600B3F0"/>
    <w:rsid w:val="36105163"/>
    <w:rsid w:val="36156558"/>
    <w:rsid w:val="3623A4F0"/>
    <w:rsid w:val="36265021"/>
    <w:rsid w:val="362DE3DD"/>
    <w:rsid w:val="36346CEC"/>
    <w:rsid w:val="3636A882"/>
    <w:rsid w:val="363D1556"/>
    <w:rsid w:val="36427247"/>
    <w:rsid w:val="36494DF5"/>
    <w:rsid w:val="365B6706"/>
    <w:rsid w:val="366B7141"/>
    <w:rsid w:val="366FDCD0"/>
    <w:rsid w:val="36704539"/>
    <w:rsid w:val="36719F3E"/>
    <w:rsid w:val="367973A1"/>
    <w:rsid w:val="367AEFA7"/>
    <w:rsid w:val="367E2146"/>
    <w:rsid w:val="36856278"/>
    <w:rsid w:val="368D0427"/>
    <w:rsid w:val="36944436"/>
    <w:rsid w:val="369F29A2"/>
    <w:rsid w:val="36A03EE4"/>
    <w:rsid w:val="36A78B8F"/>
    <w:rsid w:val="36A84C3F"/>
    <w:rsid w:val="36AC148B"/>
    <w:rsid w:val="36B05980"/>
    <w:rsid w:val="36B3846D"/>
    <w:rsid w:val="36B73FE7"/>
    <w:rsid w:val="36B9B1F9"/>
    <w:rsid w:val="36BB1AB9"/>
    <w:rsid w:val="36C6357F"/>
    <w:rsid w:val="36E1F1B4"/>
    <w:rsid w:val="36F1E650"/>
    <w:rsid w:val="36F7095F"/>
    <w:rsid w:val="36F72870"/>
    <w:rsid w:val="36F90576"/>
    <w:rsid w:val="36FDEAC7"/>
    <w:rsid w:val="37089D89"/>
    <w:rsid w:val="3713C80B"/>
    <w:rsid w:val="37179A6A"/>
    <w:rsid w:val="37186560"/>
    <w:rsid w:val="371E119E"/>
    <w:rsid w:val="372625C1"/>
    <w:rsid w:val="372E4B40"/>
    <w:rsid w:val="3735AC8C"/>
    <w:rsid w:val="373D948E"/>
    <w:rsid w:val="3745523E"/>
    <w:rsid w:val="374B3BED"/>
    <w:rsid w:val="374C2601"/>
    <w:rsid w:val="374E51AE"/>
    <w:rsid w:val="375B5CE3"/>
    <w:rsid w:val="376EE1DF"/>
    <w:rsid w:val="376F7393"/>
    <w:rsid w:val="376F98C9"/>
    <w:rsid w:val="37758D16"/>
    <w:rsid w:val="37773546"/>
    <w:rsid w:val="377D4827"/>
    <w:rsid w:val="3786B961"/>
    <w:rsid w:val="378AC4DF"/>
    <w:rsid w:val="378C9A41"/>
    <w:rsid w:val="378DA588"/>
    <w:rsid w:val="37A1C409"/>
    <w:rsid w:val="37A24C31"/>
    <w:rsid w:val="37A7053B"/>
    <w:rsid w:val="37A7D5EA"/>
    <w:rsid w:val="37D899BF"/>
    <w:rsid w:val="37DAFA91"/>
    <w:rsid w:val="37DBF6EE"/>
    <w:rsid w:val="37E1AFCD"/>
    <w:rsid w:val="37EBD00B"/>
    <w:rsid w:val="37EEA4C4"/>
    <w:rsid w:val="37FD0009"/>
    <w:rsid w:val="38065EDA"/>
    <w:rsid w:val="38097BB2"/>
    <w:rsid w:val="380DAD21"/>
    <w:rsid w:val="3811C071"/>
    <w:rsid w:val="381308E5"/>
    <w:rsid w:val="381895D0"/>
    <w:rsid w:val="382E7F97"/>
    <w:rsid w:val="383A6962"/>
    <w:rsid w:val="383EB755"/>
    <w:rsid w:val="3844328C"/>
    <w:rsid w:val="384D0385"/>
    <w:rsid w:val="384DEE2A"/>
    <w:rsid w:val="3863E6AE"/>
    <w:rsid w:val="38750B17"/>
    <w:rsid w:val="3876C482"/>
    <w:rsid w:val="3877B8CE"/>
    <w:rsid w:val="387C7698"/>
    <w:rsid w:val="388E8B99"/>
    <w:rsid w:val="38A2AF0D"/>
    <w:rsid w:val="38A895FD"/>
    <w:rsid w:val="38AACD73"/>
    <w:rsid w:val="38AB610D"/>
    <w:rsid w:val="38ADE3F8"/>
    <w:rsid w:val="38B61E5A"/>
    <w:rsid w:val="38B65C91"/>
    <w:rsid w:val="38BFC8CC"/>
    <w:rsid w:val="38DF2D79"/>
    <w:rsid w:val="38E62716"/>
    <w:rsid w:val="38F9C237"/>
    <w:rsid w:val="38FF988E"/>
    <w:rsid w:val="39043DAD"/>
    <w:rsid w:val="3914ACFA"/>
    <w:rsid w:val="3914D804"/>
    <w:rsid w:val="3914E4F8"/>
    <w:rsid w:val="3918B2C4"/>
    <w:rsid w:val="3919959A"/>
    <w:rsid w:val="391A4923"/>
    <w:rsid w:val="391D911B"/>
    <w:rsid w:val="3924700B"/>
    <w:rsid w:val="392A9A02"/>
    <w:rsid w:val="3931DC0D"/>
    <w:rsid w:val="39336347"/>
    <w:rsid w:val="393F0299"/>
    <w:rsid w:val="3941C873"/>
    <w:rsid w:val="395167FF"/>
    <w:rsid w:val="3957DCC6"/>
    <w:rsid w:val="39649949"/>
    <w:rsid w:val="3966DC21"/>
    <w:rsid w:val="39736B51"/>
    <w:rsid w:val="39741C7E"/>
    <w:rsid w:val="397820EE"/>
    <w:rsid w:val="3979CFD5"/>
    <w:rsid w:val="397E4BF7"/>
    <w:rsid w:val="39846A9F"/>
    <w:rsid w:val="3990742E"/>
    <w:rsid w:val="39955A92"/>
    <w:rsid w:val="399DD5D6"/>
    <w:rsid w:val="39A4AE22"/>
    <w:rsid w:val="39AA2C07"/>
    <w:rsid w:val="39AA436D"/>
    <w:rsid w:val="39B065F0"/>
    <w:rsid w:val="39B5AD75"/>
    <w:rsid w:val="39B6CBAB"/>
    <w:rsid w:val="39B7B1F2"/>
    <w:rsid w:val="39CE5A4E"/>
    <w:rsid w:val="39D538CC"/>
    <w:rsid w:val="39DA7ED7"/>
    <w:rsid w:val="39DD6F3A"/>
    <w:rsid w:val="39E06237"/>
    <w:rsid w:val="39EAE5BF"/>
    <w:rsid w:val="39EF7919"/>
    <w:rsid w:val="39F613A2"/>
    <w:rsid w:val="39FC7A6D"/>
    <w:rsid w:val="3A0A66E5"/>
    <w:rsid w:val="3A11E3A1"/>
    <w:rsid w:val="3A1E3B46"/>
    <w:rsid w:val="3A1FCE9A"/>
    <w:rsid w:val="3A1FD986"/>
    <w:rsid w:val="3A2858D3"/>
    <w:rsid w:val="3A35909B"/>
    <w:rsid w:val="3A40AAD5"/>
    <w:rsid w:val="3A41A602"/>
    <w:rsid w:val="3A49FAC5"/>
    <w:rsid w:val="3A4BEDA1"/>
    <w:rsid w:val="3A4C2AB8"/>
    <w:rsid w:val="3A4EDCB4"/>
    <w:rsid w:val="3A51B331"/>
    <w:rsid w:val="3A5C2B5B"/>
    <w:rsid w:val="3A5D04A7"/>
    <w:rsid w:val="3A790F3C"/>
    <w:rsid w:val="3A7FA84B"/>
    <w:rsid w:val="3A893B16"/>
    <w:rsid w:val="3A8A14AB"/>
    <w:rsid w:val="3A8AEBE8"/>
    <w:rsid w:val="3A903241"/>
    <w:rsid w:val="3A972A37"/>
    <w:rsid w:val="3ABC5E8D"/>
    <w:rsid w:val="3AC7E0F1"/>
    <w:rsid w:val="3AD04373"/>
    <w:rsid w:val="3AD363D9"/>
    <w:rsid w:val="3AD9070E"/>
    <w:rsid w:val="3ADE1E83"/>
    <w:rsid w:val="3AE5830B"/>
    <w:rsid w:val="3AE83868"/>
    <w:rsid w:val="3AED3FDF"/>
    <w:rsid w:val="3AF055FA"/>
    <w:rsid w:val="3AF3122A"/>
    <w:rsid w:val="3AF680FF"/>
    <w:rsid w:val="3B042228"/>
    <w:rsid w:val="3B049120"/>
    <w:rsid w:val="3B07AE84"/>
    <w:rsid w:val="3B1549BC"/>
    <w:rsid w:val="3B169353"/>
    <w:rsid w:val="3B2855C5"/>
    <w:rsid w:val="3B29D4FF"/>
    <w:rsid w:val="3B2BE8CA"/>
    <w:rsid w:val="3B2DA68F"/>
    <w:rsid w:val="3B38D3B1"/>
    <w:rsid w:val="3B4147E9"/>
    <w:rsid w:val="3B4A6373"/>
    <w:rsid w:val="3B4AE1F2"/>
    <w:rsid w:val="3B546224"/>
    <w:rsid w:val="3B5ECDE6"/>
    <w:rsid w:val="3B638E43"/>
    <w:rsid w:val="3B6860F0"/>
    <w:rsid w:val="3B6D05D1"/>
    <w:rsid w:val="3B6D47C3"/>
    <w:rsid w:val="3B739D14"/>
    <w:rsid w:val="3B74BE30"/>
    <w:rsid w:val="3B7C8BE5"/>
    <w:rsid w:val="3B872E32"/>
    <w:rsid w:val="3B8841AE"/>
    <w:rsid w:val="3B88B1BC"/>
    <w:rsid w:val="3B8B450D"/>
    <w:rsid w:val="3B91C3DF"/>
    <w:rsid w:val="3B974654"/>
    <w:rsid w:val="3BB2BD00"/>
    <w:rsid w:val="3BB59EAB"/>
    <w:rsid w:val="3BB6CD9B"/>
    <w:rsid w:val="3BB7F55B"/>
    <w:rsid w:val="3BBF935F"/>
    <w:rsid w:val="3BD16969"/>
    <w:rsid w:val="3BD3CB7C"/>
    <w:rsid w:val="3BD4DEB9"/>
    <w:rsid w:val="3BD7C92E"/>
    <w:rsid w:val="3BDC4F7F"/>
    <w:rsid w:val="3BDE91AC"/>
    <w:rsid w:val="3BE143F2"/>
    <w:rsid w:val="3BE29A77"/>
    <w:rsid w:val="3BE5C133"/>
    <w:rsid w:val="3BECEB54"/>
    <w:rsid w:val="3BF0518E"/>
    <w:rsid w:val="3BF656CC"/>
    <w:rsid w:val="3BF97E59"/>
    <w:rsid w:val="3BFA97F6"/>
    <w:rsid w:val="3BFE2269"/>
    <w:rsid w:val="3C05746B"/>
    <w:rsid w:val="3C0945E7"/>
    <w:rsid w:val="3C0BB579"/>
    <w:rsid w:val="3C0ED881"/>
    <w:rsid w:val="3C0FFF51"/>
    <w:rsid w:val="3C23408D"/>
    <w:rsid w:val="3C27615B"/>
    <w:rsid w:val="3C2983A4"/>
    <w:rsid w:val="3C2ADB90"/>
    <w:rsid w:val="3C2DB207"/>
    <w:rsid w:val="3C350687"/>
    <w:rsid w:val="3C4802D4"/>
    <w:rsid w:val="3C49DC89"/>
    <w:rsid w:val="3C4F847D"/>
    <w:rsid w:val="3C546D64"/>
    <w:rsid w:val="3C5A3E4D"/>
    <w:rsid w:val="3C5E328C"/>
    <w:rsid w:val="3C61582E"/>
    <w:rsid w:val="3C618BE4"/>
    <w:rsid w:val="3C6F0F05"/>
    <w:rsid w:val="3C76A387"/>
    <w:rsid w:val="3C877C95"/>
    <w:rsid w:val="3C8DB5D8"/>
    <w:rsid w:val="3CA5868A"/>
    <w:rsid w:val="3CA9280F"/>
    <w:rsid w:val="3CA99DAC"/>
    <w:rsid w:val="3CADC2DF"/>
    <w:rsid w:val="3CD5D67E"/>
    <w:rsid w:val="3CD760BA"/>
    <w:rsid w:val="3CF1FB40"/>
    <w:rsid w:val="3CF292B8"/>
    <w:rsid w:val="3CF48F69"/>
    <w:rsid w:val="3CF548F9"/>
    <w:rsid w:val="3CFECA16"/>
    <w:rsid w:val="3D0341B3"/>
    <w:rsid w:val="3D057C5B"/>
    <w:rsid w:val="3D08B2E0"/>
    <w:rsid w:val="3D0A1DB2"/>
    <w:rsid w:val="3D12330D"/>
    <w:rsid w:val="3D18C56A"/>
    <w:rsid w:val="3D19961D"/>
    <w:rsid w:val="3D1A70AF"/>
    <w:rsid w:val="3D1CE82E"/>
    <w:rsid w:val="3D20CBB0"/>
    <w:rsid w:val="3D2CA2A3"/>
    <w:rsid w:val="3D2E18C2"/>
    <w:rsid w:val="3D32A142"/>
    <w:rsid w:val="3D34F64F"/>
    <w:rsid w:val="3D43DDEB"/>
    <w:rsid w:val="3D4B2306"/>
    <w:rsid w:val="3D50BE8A"/>
    <w:rsid w:val="3D51A709"/>
    <w:rsid w:val="3D63B994"/>
    <w:rsid w:val="3D684739"/>
    <w:rsid w:val="3D687FC1"/>
    <w:rsid w:val="3D697216"/>
    <w:rsid w:val="3D6C2731"/>
    <w:rsid w:val="3D76EF52"/>
    <w:rsid w:val="3D770D3E"/>
    <w:rsid w:val="3D816712"/>
    <w:rsid w:val="3D827861"/>
    <w:rsid w:val="3D83A1C4"/>
    <w:rsid w:val="3D8D1065"/>
    <w:rsid w:val="3D8F02B4"/>
    <w:rsid w:val="3D8F21DD"/>
    <w:rsid w:val="3D92B39B"/>
    <w:rsid w:val="3DAF8D99"/>
    <w:rsid w:val="3DB3C6C6"/>
    <w:rsid w:val="3DBB25F9"/>
    <w:rsid w:val="3DBE3979"/>
    <w:rsid w:val="3DBE3CFB"/>
    <w:rsid w:val="3DBE98BC"/>
    <w:rsid w:val="3DCA5007"/>
    <w:rsid w:val="3DCE8328"/>
    <w:rsid w:val="3DD28E63"/>
    <w:rsid w:val="3DD89076"/>
    <w:rsid w:val="3DD8F116"/>
    <w:rsid w:val="3DE8C986"/>
    <w:rsid w:val="3DEABB37"/>
    <w:rsid w:val="3DEBF1D7"/>
    <w:rsid w:val="3DFABA08"/>
    <w:rsid w:val="3DFC4193"/>
    <w:rsid w:val="3DFC8CD0"/>
    <w:rsid w:val="3DFD5A80"/>
    <w:rsid w:val="3E07950A"/>
    <w:rsid w:val="3E275D9D"/>
    <w:rsid w:val="3E27FAF8"/>
    <w:rsid w:val="3E2C68D8"/>
    <w:rsid w:val="3E2E1A93"/>
    <w:rsid w:val="3E2F45C8"/>
    <w:rsid w:val="3E3049F6"/>
    <w:rsid w:val="3E3497AE"/>
    <w:rsid w:val="3E383C38"/>
    <w:rsid w:val="3E3E0EC2"/>
    <w:rsid w:val="3E3E9D78"/>
    <w:rsid w:val="3E400564"/>
    <w:rsid w:val="3E4A8ED4"/>
    <w:rsid w:val="3E54D536"/>
    <w:rsid w:val="3E5A1084"/>
    <w:rsid w:val="3E5B5402"/>
    <w:rsid w:val="3E5FB4B8"/>
    <w:rsid w:val="3E71B7E8"/>
    <w:rsid w:val="3E748D61"/>
    <w:rsid w:val="3E7A4EDD"/>
    <w:rsid w:val="3E7B84F6"/>
    <w:rsid w:val="3E7CA3F2"/>
    <w:rsid w:val="3E7EF239"/>
    <w:rsid w:val="3E81DA91"/>
    <w:rsid w:val="3E82452C"/>
    <w:rsid w:val="3E8322ED"/>
    <w:rsid w:val="3E8D0CAE"/>
    <w:rsid w:val="3E8D40D3"/>
    <w:rsid w:val="3E8E7BA9"/>
    <w:rsid w:val="3E8EB71E"/>
    <w:rsid w:val="3E900708"/>
    <w:rsid w:val="3E915871"/>
    <w:rsid w:val="3E936400"/>
    <w:rsid w:val="3E943B37"/>
    <w:rsid w:val="3E99BFB7"/>
    <w:rsid w:val="3EA20945"/>
    <w:rsid w:val="3EB67BE7"/>
    <w:rsid w:val="3EB8F204"/>
    <w:rsid w:val="3EC403A2"/>
    <w:rsid w:val="3EC930BC"/>
    <w:rsid w:val="3ED31E51"/>
    <w:rsid w:val="3EDCE60B"/>
    <w:rsid w:val="3EE2B4F8"/>
    <w:rsid w:val="3EEA266F"/>
    <w:rsid w:val="3EF2A799"/>
    <w:rsid w:val="3EFCA18C"/>
    <w:rsid w:val="3F09418C"/>
    <w:rsid w:val="3F137B3C"/>
    <w:rsid w:val="3F19306D"/>
    <w:rsid w:val="3F200BAC"/>
    <w:rsid w:val="3F232F3A"/>
    <w:rsid w:val="3F256959"/>
    <w:rsid w:val="3F2717C9"/>
    <w:rsid w:val="3F2B8C1D"/>
    <w:rsid w:val="3F2C1BA2"/>
    <w:rsid w:val="3F2D55DE"/>
    <w:rsid w:val="3F358463"/>
    <w:rsid w:val="3F41BE38"/>
    <w:rsid w:val="3F4702A2"/>
    <w:rsid w:val="3F4729EB"/>
    <w:rsid w:val="3F4ADF74"/>
    <w:rsid w:val="3F4B4282"/>
    <w:rsid w:val="3F5F72F5"/>
    <w:rsid w:val="3F65B648"/>
    <w:rsid w:val="3F660891"/>
    <w:rsid w:val="3F7DA65A"/>
    <w:rsid w:val="3F800AA6"/>
    <w:rsid w:val="3F8210D5"/>
    <w:rsid w:val="3F89F087"/>
    <w:rsid w:val="3F98329E"/>
    <w:rsid w:val="3F997A6D"/>
    <w:rsid w:val="3F9B9CBB"/>
    <w:rsid w:val="3FA21104"/>
    <w:rsid w:val="3FA215E5"/>
    <w:rsid w:val="3FA3E46A"/>
    <w:rsid w:val="3FB1462F"/>
    <w:rsid w:val="3FB18DF4"/>
    <w:rsid w:val="3FB28426"/>
    <w:rsid w:val="3FB8D816"/>
    <w:rsid w:val="3FBE88A6"/>
    <w:rsid w:val="3FC3D6D5"/>
    <w:rsid w:val="3FC3FCC4"/>
    <w:rsid w:val="3FCAF330"/>
    <w:rsid w:val="3FCD0B36"/>
    <w:rsid w:val="3FCE29CA"/>
    <w:rsid w:val="3FD25C6B"/>
    <w:rsid w:val="3FD38B5B"/>
    <w:rsid w:val="3FD8CD56"/>
    <w:rsid w:val="3FDBDD88"/>
    <w:rsid w:val="3FDC3BB4"/>
    <w:rsid w:val="3FDEEEC0"/>
    <w:rsid w:val="3FE9EF17"/>
    <w:rsid w:val="3FEB54C0"/>
    <w:rsid w:val="3FFF6569"/>
    <w:rsid w:val="4000426E"/>
    <w:rsid w:val="4007E9D6"/>
    <w:rsid w:val="400F530F"/>
    <w:rsid w:val="400FD290"/>
    <w:rsid w:val="40161F3E"/>
    <w:rsid w:val="402A48B2"/>
    <w:rsid w:val="402ABA30"/>
    <w:rsid w:val="4036306A"/>
    <w:rsid w:val="403AAE49"/>
    <w:rsid w:val="404077DD"/>
    <w:rsid w:val="4047FB99"/>
    <w:rsid w:val="405CD99C"/>
    <w:rsid w:val="4061BA7D"/>
    <w:rsid w:val="4062CFDA"/>
    <w:rsid w:val="4063BA53"/>
    <w:rsid w:val="406C38EE"/>
    <w:rsid w:val="4070B4F9"/>
    <w:rsid w:val="4077107C"/>
    <w:rsid w:val="407DCCB6"/>
    <w:rsid w:val="40822804"/>
    <w:rsid w:val="409399A3"/>
    <w:rsid w:val="40943D44"/>
    <w:rsid w:val="40954405"/>
    <w:rsid w:val="40A06F78"/>
    <w:rsid w:val="40A9E6DE"/>
    <w:rsid w:val="40AA8AC8"/>
    <w:rsid w:val="40ADFCDD"/>
    <w:rsid w:val="40B0A1C9"/>
    <w:rsid w:val="40CB1F13"/>
    <w:rsid w:val="40D14F4D"/>
    <w:rsid w:val="40D22185"/>
    <w:rsid w:val="40D91BE1"/>
    <w:rsid w:val="40DAE8C4"/>
    <w:rsid w:val="40DCD889"/>
    <w:rsid w:val="40E2991F"/>
    <w:rsid w:val="40EE6FB2"/>
    <w:rsid w:val="40F1E81B"/>
    <w:rsid w:val="40F50822"/>
    <w:rsid w:val="40F6863F"/>
    <w:rsid w:val="40FFBA46"/>
    <w:rsid w:val="410ACE62"/>
    <w:rsid w:val="410CF4F9"/>
    <w:rsid w:val="41179245"/>
    <w:rsid w:val="41182732"/>
    <w:rsid w:val="411CEE4F"/>
    <w:rsid w:val="412EB17F"/>
    <w:rsid w:val="41339A0D"/>
    <w:rsid w:val="413445D5"/>
    <w:rsid w:val="4136EDFC"/>
    <w:rsid w:val="413DF263"/>
    <w:rsid w:val="417A3D9F"/>
    <w:rsid w:val="417C3807"/>
    <w:rsid w:val="417F22C0"/>
    <w:rsid w:val="41805B42"/>
    <w:rsid w:val="41838E26"/>
    <w:rsid w:val="418696F8"/>
    <w:rsid w:val="418B8BD8"/>
    <w:rsid w:val="4194D480"/>
    <w:rsid w:val="419DD7DA"/>
    <w:rsid w:val="41B2A2B2"/>
    <w:rsid w:val="41B345EF"/>
    <w:rsid w:val="41B47C5D"/>
    <w:rsid w:val="41B79279"/>
    <w:rsid w:val="41B8007C"/>
    <w:rsid w:val="41BB38DD"/>
    <w:rsid w:val="41BD578E"/>
    <w:rsid w:val="41C3C885"/>
    <w:rsid w:val="41C7B913"/>
    <w:rsid w:val="41D6067F"/>
    <w:rsid w:val="41DC575D"/>
    <w:rsid w:val="41DE4C7C"/>
    <w:rsid w:val="41DFE737"/>
    <w:rsid w:val="41E47F3B"/>
    <w:rsid w:val="41FA8EC6"/>
    <w:rsid w:val="41FC13BE"/>
    <w:rsid w:val="4202C9BC"/>
    <w:rsid w:val="420CF43A"/>
    <w:rsid w:val="42160864"/>
    <w:rsid w:val="421E242D"/>
    <w:rsid w:val="4221E666"/>
    <w:rsid w:val="42225079"/>
    <w:rsid w:val="4227A1D4"/>
    <w:rsid w:val="42298DE7"/>
    <w:rsid w:val="422ABB82"/>
    <w:rsid w:val="422EAFF2"/>
    <w:rsid w:val="424EE430"/>
    <w:rsid w:val="424FA35A"/>
    <w:rsid w:val="42525FA4"/>
    <w:rsid w:val="425714F6"/>
    <w:rsid w:val="42574027"/>
    <w:rsid w:val="425C7E51"/>
    <w:rsid w:val="42824BD7"/>
    <w:rsid w:val="42843291"/>
    <w:rsid w:val="428CBB84"/>
    <w:rsid w:val="42A32711"/>
    <w:rsid w:val="42A694E6"/>
    <w:rsid w:val="42B72C68"/>
    <w:rsid w:val="42CC627A"/>
    <w:rsid w:val="42D610E3"/>
    <w:rsid w:val="42EB4625"/>
    <w:rsid w:val="42EEEEE7"/>
    <w:rsid w:val="42EF8CA5"/>
    <w:rsid w:val="42F393D0"/>
    <w:rsid w:val="42FA0FCE"/>
    <w:rsid w:val="42FFF974"/>
    <w:rsid w:val="4302246F"/>
    <w:rsid w:val="430C6CBC"/>
    <w:rsid w:val="4311BDA9"/>
    <w:rsid w:val="431249B7"/>
    <w:rsid w:val="43179D7F"/>
    <w:rsid w:val="431C8913"/>
    <w:rsid w:val="43231A63"/>
    <w:rsid w:val="43263270"/>
    <w:rsid w:val="43291123"/>
    <w:rsid w:val="43337C44"/>
    <w:rsid w:val="43380B3B"/>
    <w:rsid w:val="433BCAEF"/>
    <w:rsid w:val="433EB038"/>
    <w:rsid w:val="43422DAD"/>
    <w:rsid w:val="434591F9"/>
    <w:rsid w:val="43476C38"/>
    <w:rsid w:val="434C98B4"/>
    <w:rsid w:val="4352345C"/>
    <w:rsid w:val="435957F1"/>
    <w:rsid w:val="43596C9C"/>
    <w:rsid w:val="4359FFBA"/>
    <w:rsid w:val="43611553"/>
    <w:rsid w:val="43727380"/>
    <w:rsid w:val="43733F98"/>
    <w:rsid w:val="438FC5BE"/>
    <w:rsid w:val="4396CBD6"/>
    <w:rsid w:val="439BA79A"/>
    <w:rsid w:val="43A823B7"/>
    <w:rsid w:val="43AC54E7"/>
    <w:rsid w:val="43B092BD"/>
    <w:rsid w:val="43B2C701"/>
    <w:rsid w:val="43BA7EC2"/>
    <w:rsid w:val="43CB957E"/>
    <w:rsid w:val="43CF3621"/>
    <w:rsid w:val="43D914CB"/>
    <w:rsid w:val="43E08736"/>
    <w:rsid w:val="43E49C8E"/>
    <w:rsid w:val="43EAA07A"/>
    <w:rsid w:val="43EBD6B9"/>
    <w:rsid w:val="43ECC097"/>
    <w:rsid w:val="43F224B4"/>
    <w:rsid w:val="43F559FC"/>
    <w:rsid w:val="43FEEAFC"/>
    <w:rsid w:val="44068D34"/>
    <w:rsid w:val="44094243"/>
    <w:rsid w:val="440C41F5"/>
    <w:rsid w:val="4429A123"/>
    <w:rsid w:val="443323DC"/>
    <w:rsid w:val="4435B7D9"/>
    <w:rsid w:val="4438606C"/>
    <w:rsid w:val="443BC177"/>
    <w:rsid w:val="443C2D8C"/>
    <w:rsid w:val="443CAA59"/>
    <w:rsid w:val="443ED842"/>
    <w:rsid w:val="444B3E07"/>
    <w:rsid w:val="44547648"/>
    <w:rsid w:val="445923F9"/>
    <w:rsid w:val="44595BBE"/>
    <w:rsid w:val="4459625E"/>
    <w:rsid w:val="44611F94"/>
    <w:rsid w:val="447472B3"/>
    <w:rsid w:val="44792B22"/>
    <w:rsid w:val="448A5270"/>
    <w:rsid w:val="449CDF9C"/>
    <w:rsid w:val="44AEAB49"/>
    <w:rsid w:val="44B326CE"/>
    <w:rsid w:val="44B45635"/>
    <w:rsid w:val="44C162EB"/>
    <w:rsid w:val="44CA6415"/>
    <w:rsid w:val="44CB72DE"/>
    <w:rsid w:val="44DFA32A"/>
    <w:rsid w:val="44E20793"/>
    <w:rsid w:val="44E6CCB3"/>
    <w:rsid w:val="44E7573D"/>
    <w:rsid w:val="44F03C66"/>
    <w:rsid w:val="44F24CB8"/>
    <w:rsid w:val="45068D2C"/>
    <w:rsid w:val="4507CADE"/>
    <w:rsid w:val="451237B7"/>
    <w:rsid w:val="45138F85"/>
    <w:rsid w:val="45155E3D"/>
    <w:rsid w:val="4518D154"/>
    <w:rsid w:val="451A44F0"/>
    <w:rsid w:val="451CC48F"/>
    <w:rsid w:val="4524F85A"/>
    <w:rsid w:val="452554E0"/>
    <w:rsid w:val="45266823"/>
    <w:rsid w:val="4528B59E"/>
    <w:rsid w:val="453D0B7F"/>
    <w:rsid w:val="453F85D2"/>
    <w:rsid w:val="4543318B"/>
    <w:rsid w:val="4545CDE0"/>
    <w:rsid w:val="4558F107"/>
    <w:rsid w:val="4562E37D"/>
    <w:rsid w:val="4563AAEB"/>
    <w:rsid w:val="45666B28"/>
    <w:rsid w:val="456740A5"/>
    <w:rsid w:val="457FD8E6"/>
    <w:rsid w:val="45803F58"/>
    <w:rsid w:val="458C9362"/>
    <w:rsid w:val="458E6049"/>
    <w:rsid w:val="458EAF80"/>
    <w:rsid w:val="4599AB39"/>
    <w:rsid w:val="45B5E0FD"/>
    <w:rsid w:val="45B8E880"/>
    <w:rsid w:val="45BA7358"/>
    <w:rsid w:val="45BCC29D"/>
    <w:rsid w:val="45BFCB38"/>
    <w:rsid w:val="45C3238C"/>
    <w:rsid w:val="45C92F6B"/>
    <w:rsid w:val="45CDEF4B"/>
    <w:rsid w:val="45CF59EE"/>
    <w:rsid w:val="45D91F0D"/>
    <w:rsid w:val="45D9BE03"/>
    <w:rsid w:val="45DB9932"/>
    <w:rsid w:val="45DCE5A4"/>
    <w:rsid w:val="45E036AA"/>
    <w:rsid w:val="45E490A9"/>
    <w:rsid w:val="45E7D071"/>
    <w:rsid w:val="45EF1454"/>
    <w:rsid w:val="45EF637B"/>
    <w:rsid w:val="45F9C643"/>
    <w:rsid w:val="46052751"/>
    <w:rsid w:val="461D10D2"/>
    <w:rsid w:val="461FA088"/>
    <w:rsid w:val="46233775"/>
    <w:rsid w:val="463462B0"/>
    <w:rsid w:val="46373E9C"/>
    <w:rsid w:val="463E9C8E"/>
    <w:rsid w:val="4646DE31"/>
    <w:rsid w:val="46479B3D"/>
    <w:rsid w:val="46493785"/>
    <w:rsid w:val="464CBCBE"/>
    <w:rsid w:val="4658A324"/>
    <w:rsid w:val="465F29E8"/>
    <w:rsid w:val="46607BA8"/>
    <w:rsid w:val="46700835"/>
    <w:rsid w:val="46752995"/>
    <w:rsid w:val="4680B05A"/>
    <w:rsid w:val="4682AD71"/>
    <w:rsid w:val="46856BBE"/>
    <w:rsid w:val="46865D4F"/>
    <w:rsid w:val="468E758E"/>
    <w:rsid w:val="469085DE"/>
    <w:rsid w:val="46917C31"/>
    <w:rsid w:val="469996A1"/>
    <w:rsid w:val="469CD3AE"/>
    <w:rsid w:val="469D629D"/>
    <w:rsid w:val="469DF6D3"/>
    <w:rsid w:val="46A2E9D5"/>
    <w:rsid w:val="46A39611"/>
    <w:rsid w:val="46B13DF8"/>
    <w:rsid w:val="46B3A3CD"/>
    <w:rsid w:val="46B89851"/>
    <w:rsid w:val="46BA7FC7"/>
    <w:rsid w:val="46C0C66C"/>
    <w:rsid w:val="46C686B0"/>
    <w:rsid w:val="46C93624"/>
    <w:rsid w:val="46D1C822"/>
    <w:rsid w:val="46D21D0F"/>
    <w:rsid w:val="46E90D50"/>
    <w:rsid w:val="46F1EF0F"/>
    <w:rsid w:val="46F7235D"/>
    <w:rsid w:val="47130DBE"/>
    <w:rsid w:val="471E2831"/>
    <w:rsid w:val="471F0CBE"/>
    <w:rsid w:val="472219DC"/>
    <w:rsid w:val="4727F916"/>
    <w:rsid w:val="4728ED6A"/>
    <w:rsid w:val="47374338"/>
    <w:rsid w:val="4743B442"/>
    <w:rsid w:val="474AC641"/>
    <w:rsid w:val="474CB73B"/>
    <w:rsid w:val="475256A1"/>
    <w:rsid w:val="4752AFF5"/>
    <w:rsid w:val="47541BFE"/>
    <w:rsid w:val="4760050D"/>
    <w:rsid w:val="4760AAB4"/>
    <w:rsid w:val="4767A158"/>
    <w:rsid w:val="476D678E"/>
    <w:rsid w:val="47706CE1"/>
    <w:rsid w:val="477D7FC8"/>
    <w:rsid w:val="4780194D"/>
    <w:rsid w:val="478603A0"/>
    <w:rsid w:val="478652ED"/>
    <w:rsid w:val="47899F71"/>
    <w:rsid w:val="479821B2"/>
    <w:rsid w:val="4799EE4B"/>
    <w:rsid w:val="479AB0B4"/>
    <w:rsid w:val="47A0E7CA"/>
    <w:rsid w:val="47A26C49"/>
    <w:rsid w:val="47C00966"/>
    <w:rsid w:val="47C079FC"/>
    <w:rsid w:val="47CCD018"/>
    <w:rsid w:val="47D3BC68"/>
    <w:rsid w:val="47F118B9"/>
    <w:rsid w:val="47FE27DC"/>
    <w:rsid w:val="4802A3B4"/>
    <w:rsid w:val="4816224C"/>
    <w:rsid w:val="4825C4C1"/>
    <w:rsid w:val="482EEC74"/>
    <w:rsid w:val="484288F5"/>
    <w:rsid w:val="484C87D2"/>
    <w:rsid w:val="48501F99"/>
    <w:rsid w:val="48523D7F"/>
    <w:rsid w:val="4859E103"/>
    <w:rsid w:val="4869B8CC"/>
    <w:rsid w:val="486AFBFC"/>
    <w:rsid w:val="486BA8D8"/>
    <w:rsid w:val="48707033"/>
    <w:rsid w:val="487546DB"/>
    <w:rsid w:val="488B31A8"/>
    <w:rsid w:val="489880C4"/>
    <w:rsid w:val="489CD8C5"/>
    <w:rsid w:val="48A04964"/>
    <w:rsid w:val="48A3621E"/>
    <w:rsid w:val="48C2E2B8"/>
    <w:rsid w:val="48C92F29"/>
    <w:rsid w:val="48D1015A"/>
    <w:rsid w:val="48D20D00"/>
    <w:rsid w:val="48D83453"/>
    <w:rsid w:val="48E4FC48"/>
    <w:rsid w:val="48EBCBC8"/>
    <w:rsid w:val="48EF5696"/>
    <w:rsid w:val="48F104F7"/>
    <w:rsid w:val="48FEEC98"/>
    <w:rsid w:val="490188C4"/>
    <w:rsid w:val="49044E7F"/>
    <w:rsid w:val="490DBAE2"/>
    <w:rsid w:val="49143A20"/>
    <w:rsid w:val="491A1F2E"/>
    <w:rsid w:val="492081A7"/>
    <w:rsid w:val="49278141"/>
    <w:rsid w:val="492EA2E7"/>
    <w:rsid w:val="49435359"/>
    <w:rsid w:val="49471CA9"/>
    <w:rsid w:val="494D89BB"/>
    <w:rsid w:val="494D9421"/>
    <w:rsid w:val="4950788C"/>
    <w:rsid w:val="4950AF3A"/>
    <w:rsid w:val="4950E364"/>
    <w:rsid w:val="495FCA76"/>
    <w:rsid w:val="496CAE33"/>
    <w:rsid w:val="4971C1CC"/>
    <w:rsid w:val="49783CA5"/>
    <w:rsid w:val="498ACEE6"/>
    <w:rsid w:val="4990EC9E"/>
    <w:rsid w:val="499F0D70"/>
    <w:rsid w:val="49A7C525"/>
    <w:rsid w:val="49ADB44F"/>
    <w:rsid w:val="49AE9A4A"/>
    <w:rsid w:val="49B3C1DC"/>
    <w:rsid w:val="49B8E192"/>
    <w:rsid w:val="49C8399C"/>
    <w:rsid w:val="49DC1B80"/>
    <w:rsid w:val="49E4DF94"/>
    <w:rsid w:val="49E9F924"/>
    <w:rsid w:val="49F49320"/>
    <w:rsid w:val="49F5D5EF"/>
    <w:rsid w:val="4A033D62"/>
    <w:rsid w:val="4A05B212"/>
    <w:rsid w:val="4A0A3749"/>
    <w:rsid w:val="4A177237"/>
    <w:rsid w:val="4A185DB9"/>
    <w:rsid w:val="4A18B47E"/>
    <w:rsid w:val="4A1AF7CE"/>
    <w:rsid w:val="4A1B9901"/>
    <w:rsid w:val="4A246F8C"/>
    <w:rsid w:val="4A286A2F"/>
    <w:rsid w:val="4A2D3C40"/>
    <w:rsid w:val="4A2FB811"/>
    <w:rsid w:val="4A495186"/>
    <w:rsid w:val="4A54CDCF"/>
    <w:rsid w:val="4A607BDC"/>
    <w:rsid w:val="4A644368"/>
    <w:rsid w:val="4A67D6A5"/>
    <w:rsid w:val="4A6CC0BD"/>
    <w:rsid w:val="4A736E3C"/>
    <w:rsid w:val="4A7EE728"/>
    <w:rsid w:val="4A809395"/>
    <w:rsid w:val="4A83F30E"/>
    <w:rsid w:val="4A8F041C"/>
    <w:rsid w:val="4A9AE5B6"/>
    <w:rsid w:val="4A9D3B3D"/>
    <w:rsid w:val="4A9D4C6F"/>
    <w:rsid w:val="4A9F80BD"/>
    <w:rsid w:val="4AA0535F"/>
    <w:rsid w:val="4AA2677E"/>
    <w:rsid w:val="4AAEFE0F"/>
    <w:rsid w:val="4AAF94AD"/>
    <w:rsid w:val="4ABAC3DC"/>
    <w:rsid w:val="4AC99016"/>
    <w:rsid w:val="4AD87972"/>
    <w:rsid w:val="4ADDE402"/>
    <w:rsid w:val="4AEB258A"/>
    <w:rsid w:val="4AF34949"/>
    <w:rsid w:val="4AF8D631"/>
    <w:rsid w:val="4B00C0AD"/>
    <w:rsid w:val="4B036E8B"/>
    <w:rsid w:val="4B19C372"/>
    <w:rsid w:val="4B1B2F2F"/>
    <w:rsid w:val="4B1C6203"/>
    <w:rsid w:val="4B2053F7"/>
    <w:rsid w:val="4B23575F"/>
    <w:rsid w:val="4B2445C1"/>
    <w:rsid w:val="4B35EE35"/>
    <w:rsid w:val="4B3720BB"/>
    <w:rsid w:val="4B39F99B"/>
    <w:rsid w:val="4B3CB309"/>
    <w:rsid w:val="4B3D7057"/>
    <w:rsid w:val="4B3FF504"/>
    <w:rsid w:val="4B41916B"/>
    <w:rsid w:val="4B47982A"/>
    <w:rsid w:val="4B4B5B26"/>
    <w:rsid w:val="4B678232"/>
    <w:rsid w:val="4B6CC446"/>
    <w:rsid w:val="4B7F59A8"/>
    <w:rsid w:val="4B835AA3"/>
    <w:rsid w:val="4B88A3D1"/>
    <w:rsid w:val="4B998259"/>
    <w:rsid w:val="4B9C5ADB"/>
    <w:rsid w:val="4BA15D43"/>
    <w:rsid w:val="4BA2F468"/>
    <w:rsid w:val="4BA420A1"/>
    <w:rsid w:val="4BAAAE90"/>
    <w:rsid w:val="4BAD3D46"/>
    <w:rsid w:val="4BAF4A8F"/>
    <w:rsid w:val="4BAFD9DD"/>
    <w:rsid w:val="4BC2E212"/>
    <w:rsid w:val="4BDB0A3A"/>
    <w:rsid w:val="4BDC3833"/>
    <w:rsid w:val="4BE355FC"/>
    <w:rsid w:val="4BE70CCA"/>
    <w:rsid w:val="4BEB97B2"/>
    <w:rsid w:val="4BEC8E3B"/>
    <w:rsid w:val="4BED28BD"/>
    <w:rsid w:val="4BF31E1A"/>
    <w:rsid w:val="4BF98F6C"/>
    <w:rsid w:val="4C0AA427"/>
    <w:rsid w:val="4C11256D"/>
    <w:rsid w:val="4C15BFB2"/>
    <w:rsid w:val="4C18B411"/>
    <w:rsid w:val="4C1FF67F"/>
    <w:rsid w:val="4C3FC4AE"/>
    <w:rsid w:val="4C556939"/>
    <w:rsid w:val="4C5D0B8D"/>
    <w:rsid w:val="4C5DDD9F"/>
    <w:rsid w:val="4C67A8BA"/>
    <w:rsid w:val="4C722635"/>
    <w:rsid w:val="4C744C63"/>
    <w:rsid w:val="4C7BDE26"/>
    <w:rsid w:val="4C81E530"/>
    <w:rsid w:val="4C839E62"/>
    <w:rsid w:val="4C8E0BE6"/>
    <w:rsid w:val="4C925231"/>
    <w:rsid w:val="4C940C05"/>
    <w:rsid w:val="4C9A1320"/>
    <w:rsid w:val="4C9CB65E"/>
    <w:rsid w:val="4CA02A8C"/>
    <w:rsid w:val="4CA25625"/>
    <w:rsid w:val="4CA2FAD2"/>
    <w:rsid w:val="4CA4DB03"/>
    <w:rsid w:val="4CA933A3"/>
    <w:rsid w:val="4CAEAF38"/>
    <w:rsid w:val="4CB0CECA"/>
    <w:rsid w:val="4CB0DD7E"/>
    <w:rsid w:val="4CB1B6E4"/>
    <w:rsid w:val="4CB77379"/>
    <w:rsid w:val="4CC4EE83"/>
    <w:rsid w:val="4CC99F5D"/>
    <w:rsid w:val="4CCE8BF6"/>
    <w:rsid w:val="4CCF81E7"/>
    <w:rsid w:val="4CD0C616"/>
    <w:rsid w:val="4CD45F52"/>
    <w:rsid w:val="4CE0A83E"/>
    <w:rsid w:val="4CE0A9F4"/>
    <w:rsid w:val="4CE7C188"/>
    <w:rsid w:val="4CF06B4F"/>
    <w:rsid w:val="4CF1172B"/>
    <w:rsid w:val="4CF1BD9C"/>
    <w:rsid w:val="4CF41A20"/>
    <w:rsid w:val="4CF4B235"/>
    <w:rsid w:val="4CF6C018"/>
    <w:rsid w:val="4CF76AB2"/>
    <w:rsid w:val="4D06B9BD"/>
    <w:rsid w:val="4D0741EF"/>
    <w:rsid w:val="4D098505"/>
    <w:rsid w:val="4D0A02C3"/>
    <w:rsid w:val="4D0B3E8A"/>
    <w:rsid w:val="4D1C7426"/>
    <w:rsid w:val="4D1C8CA2"/>
    <w:rsid w:val="4D225D0E"/>
    <w:rsid w:val="4D251D2B"/>
    <w:rsid w:val="4D3A6E73"/>
    <w:rsid w:val="4D410312"/>
    <w:rsid w:val="4D439AD7"/>
    <w:rsid w:val="4D638AE0"/>
    <w:rsid w:val="4D6725B1"/>
    <w:rsid w:val="4D68392E"/>
    <w:rsid w:val="4D6F7942"/>
    <w:rsid w:val="4D6FAC79"/>
    <w:rsid w:val="4D754429"/>
    <w:rsid w:val="4D75E14F"/>
    <w:rsid w:val="4D78BF3B"/>
    <w:rsid w:val="4D7A2B11"/>
    <w:rsid w:val="4D7DB61E"/>
    <w:rsid w:val="4D858090"/>
    <w:rsid w:val="4D88ACEA"/>
    <w:rsid w:val="4D8B767B"/>
    <w:rsid w:val="4D95C2D4"/>
    <w:rsid w:val="4D9B2863"/>
    <w:rsid w:val="4DA4AEB3"/>
    <w:rsid w:val="4DA88B75"/>
    <w:rsid w:val="4DB47E37"/>
    <w:rsid w:val="4DBB2D49"/>
    <w:rsid w:val="4DBC7AB4"/>
    <w:rsid w:val="4DCC94E9"/>
    <w:rsid w:val="4DD32353"/>
    <w:rsid w:val="4DDDCBDF"/>
    <w:rsid w:val="4DE0684B"/>
    <w:rsid w:val="4DE3BAA7"/>
    <w:rsid w:val="4DE4E096"/>
    <w:rsid w:val="4DF71256"/>
    <w:rsid w:val="4DFB1D72"/>
    <w:rsid w:val="4E1E7F22"/>
    <w:rsid w:val="4E1F4B04"/>
    <w:rsid w:val="4E20697D"/>
    <w:rsid w:val="4E3849AB"/>
    <w:rsid w:val="4E4470C6"/>
    <w:rsid w:val="4E482A06"/>
    <w:rsid w:val="4E4DDEC4"/>
    <w:rsid w:val="4E57E795"/>
    <w:rsid w:val="4E626801"/>
    <w:rsid w:val="4E6A7D85"/>
    <w:rsid w:val="4E6A83E0"/>
    <w:rsid w:val="4E6AD6FE"/>
    <w:rsid w:val="4E70A38A"/>
    <w:rsid w:val="4E73BF99"/>
    <w:rsid w:val="4E77B7F9"/>
    <w:rsid w:val="4E7AB3C4"/>
    <w:rsid w:val="4E820D51"/>
    <w:rsid w:val="4E834025"/>
    <w:rsid w:val="4E85CFDB"/>
    <w:rsid w:val="4E9552D1"/>
    <w:rsid w:val="4E962D97"/>
    <w:rsid w:val="4E9B2C60"/>
    <w:rsid w:val="4E9F689F"/>
    <w:rsid w:val="4EA229FE"/>
    <w:rsid w:val="4EA76088"/>
    <w:rsid w:val="4EA813B3"/>
    <w:rsid w:val="4EAA4E78"/>
    <w:rsid w:val="4EAFEB5E"/>
    <w:rsid w:val="4EB3A7AA"/>
    <w:rsid w:val="4EB79FC2"/>
    <w:rsid w:val="4EC861EA"/>
    <w:rsid w:val="4EC87DAA"/>
    <w:rsid w:val="4ECB50F5"/>
    <w:rsid w:val="4ED6C716"/>
    <w:rsid w:val="4ED832AF"/>
    <w:rsid w:val="4EDC4CC3"/>
    <w:rsid w:val="4EE2B3F1"/>
    <w:rsid w:val="4EE6AC94"/>
    <w:rsid w:val="4EF8C654"/>
    <w:rsid w:val="4EFE6BFF"/>
    <w:rsid w:val="4F06426B"/>
    <w:rsid w:val="4F07BB59"/>
    <w:rsid w:val="4F142904"/>
    <w:rsid w:val="4F1B4AEC"/>
    <w:rsid w:val="4F1D9E91"/>
    <w:rsid w:val="4F2496BD"/>
    <w:rsid w:val="4F2DDA2B"/>
    <w:rsid w:val="4F2F4D68"/>
    <w:rsid w:val="4F368B95"/>
    <w:rsid w:val="4F3A5117"/>
    <w:rsid w:val="4F3C4E5E"/>
    <w:rsid w:val="4F3D463C"/>
    <w:rsid w:val="4F3E0B9B"/>
    <w:rsid w:val="4F401C94"/>
    <w:rsid w:val="4F40A598"/>
    <w:rsid w:val="4F4946C0"/>
    <w:rsid w:val="4F4D7FD3"/>
    <w:rsid w:val="4F50409A"/>
    <w:rsid w:val="4F564FE7"/>
    <w:rsid w:val="4F863D8D"/>
    <w:rsid w:val="4FACA628"/>
    <w:rsid w:val="4FADFAC4"/>
    <w:rsid w:val="4FAF10E2"/>
    <w:rsid w:val="4FB0C6D2"/>
    <w:rsid w:val="4FB67928"/>
    <w:rsid w:val="4FBC0EEA"/>
    <w:rsid w:val="4FC13FFE"/>
    <w:rsid w:val="4FC1BDF1"/>
    <w:rsid w:val="4FC1F9DF"/>
    <w:rsid w:val="4FD58F3C"/>
    <w:rsid w:val="4FD829E8"/>
    <w:rsid w:val="4FE331AB"/>
    <w:rsid w:val="4FE989A6"/>
    <w:rsid w:val="4FF7E1BC"/>
    <w:rsid w:val="50072256"/>
    <w:rsid w:val="500DA9F7"/>
    <w:rsid w:val="50164663"/>
    <w:rsid w:val="501F752D"/>
    <w:rsid w:val="502CA331"/>
    <w:rsid w:val="503715DA"/>
    <w:rsid w:val="5038773F"/>
    <w:rsid w:val="503B13B8"/>
    <w:rsid w:val="503FD5D4"/>
    <w:rsid w:val="50437F6E"/>
    <w:rsid w:val="50483318"/>
    <w:rsid w:val="504CA589"/>
    <w:rsid w:val="504D7E6D"/>
    <w:rsid w:val="504F2A59"/>
    <w:rsid w:val="504FEDEA"/>
    <w:rsid w:val="505150FF"/>
    <w:rsid w:val="5060C92F"/>
    <w:rsid w:val="50660C39"/>
    <w:rsid w:val="5067A0AD"/>
    <w:rsid w:val="506C4334"/>
    <w:rsid w:val="507B27F8"/>
    <w:rsid w:val="507D952E"/>
    <w:rsid w:val="508348E6"/>
    <w:rsid w:val="50897A16"/>
    <w:rsid w:val="509AFCBF"/>
    <w:rsid w:val="509CBD5D"/>
    <w:rsid w:val="50A4F750"/>
    <w:rsid w:val="50B252BE"/>
    <w:rsid w:val="50B797D3"/>
    <w:rsid w:val="50C341B2"/>
    <w:rsid w:val="50C428E9"/>
    <w:rsid w:val="50C4AD42"/>
    <w:rsid w:val="50C95D99"/>
    <w:rsid w:val="50D4C9B9"/>
    <w:rsid w:val="50E07827"/>
    <w:rsid w:val="50E64332"/>
    <w:rsid w:val="50EA8A02"/>
    <w:rsid w:val="50F83F7F"/>
    <w:rsid w:val="50FA12DC"/>
    <w:rsid w:val="50FB0DD9"/>
    <w:rsid w:val="50FDB47D"/>
    <w:rsid w:val="50FFF978"/>
    <w:rsid w:val="510FF63C"/>
    <w:rsid w:val="51133CB4"/>
    <w:rsid w:val="5115D428"/>
    <w:rsid w:val="511A5B40"/>
    <w:rsid w:val="5121BB15"/>
    <w:rsid w:val="512D8E72"/>
    <w:rsid w:val="51301809"/>
    <w:rsid w:val="51379A21"/>
    <w:rsid w:val="5139367C"/>
    <w:rsid w:val="513AC71B"/>
    <w:rsid w:val="51435CD0"/>
    <w:rsid w:val="514E5A13"/>
    <w:rsid w:val="515B66C8"/>
    <w:rsid w:val="516A74E3"/>
    <w:rsid w:val="516BFD3A"/>
    <w:rsid w:val="51703802"/>
    <w:rsid w:val="517E11B1"/>
    <w:rsid w:val="5186D0FC"/>
    <w:rsid w:val="518AFDBC"/>
    <w:rsid w:val="518E0389"/>
    <w:rsid w:val="51962C50"/>
    <w:rsid w:val="519FFDA1"/>
    <w:rsid w:val="51A18349"/>
    <w:rsid w:val="51A1A782"/>
    <w:rsid w:val="51A1E4A7"/>
    <w:rsid w:val="51B2B8FE"/>
    <w:rsid w:val="51BAC604"/>
    <w:rsid w:val="51D6B7D1"/>
    <w:rsid w:val="51E55DDA"/>
    <w:rsid w:val="51E73083"/>
    <w:rsid w:val="51E9B892"/>
    <w:rsid w:val="52075FBA"/>
    <w:rsid w:val="520C9C4A"/>
    <w:rsid w:val="520EE703"/>
    <w:rsid w:val="520F91E0"/>
    <w:rsid w:val="521793D1"/>
    <w:rsid w:val="521DE190"/>
    <w:rsid w:val="521EB780"/>
    <w:rsid w:val="5228358B"/>
    <w:rsid w:val="522CDB36"/>
    <w:rsid w:val="523FB62D"/>
    <w:rsid w:val="52408A09"/>
    <w:rsid w:val="52411225"/>
    <w:rsid w:val="5244B2F8"/>
    <w:rsid w:val="524EFA42"/>
    <w:rsid w:val="52540F07"/>
    <w:rsid w:val="525BA473"/>
    <w:rsid w:val="525E2AA9"/>
    <w:rsid w:val="5260C064"/>
    <w:rsid w:val="526272D0"/>
    <w:rsid w:val="526A6E31"/>
    <w:rsid w:val="527EAFEF"/>
    <w:rsid w:val="5285D75D"/>
    <w:rsid w:val="529409D0"/>
    <w:rsid w:val="52965151"/>
    <w:rsid w:val="52A818A0"/>
    <w:rsid w:val="52A9B370"/>
    <w:rsid w:val="52B31FC6"/>
    <w:rsid w:val="52B5F8C6"/>
    <w:rsid w:val="52B6E365"/>
    <w:rsid w:val="52BC5084"/>
    <w:rsid w:val="52BCE959"/>
    <w:rsid w:val="52BD2334"/>
    <w:rsid w:val="52C4F8E0"/>
    <w:rsid w:val="52C558DD"/>
    <w:rsid w:val="52E29A37"/>
    <w:rsid w:val="52E592AB"/>
    <w:rsid w:val="52E7E283"/>
    <w:rsid w:val="52F44682"/>
    <w:rsid w:val="52FC2924"/>
    <w:rsid w:val="52FCB7E3"/>
    <w:rsid w:val="53008576"/>
    <w:rsid w:val="5308C31A"/>
    <w:rsid w:val="530A6A20"/>
    <w:rsid w:val="530B1826"/>
    <w:rsid w:val="5316873C"/>
    <w:rsid w:val="5323FA7D"/>
    <w:rsid w:val="5324ED6E"/>
    <w:rsid w:val="53274434"/>
    <w:rsid w:val="53282FB7"/>
    <w:rsid w:val="532841D8"/>
    <w:rsid w:val="532C0257"/>
    <w:rsid w:val="532F70DA"/>
    <w:rsid w:val="532FF470"/>
    <w:rsid w:val="5334953D"/>
    <w:rsid w:val="533B0042"/>
    <w:rsid w:val="53468833"/>
    <w:rsid w:val="53534145"/>
    <w:rsid w:val="5358AC01"/>
    <w:rsid w:val="53598B95"/>
    <w:rsid w:val="535DC30B"/>
    <w:rsid w:val="5364F8DF"/>
    <w:rsid w:val="536C647D"/>
    <w:rsid w:val="53705ED2"/>
    <w:rsid w:val="53710DC2"/>
    <w:rsid w:val="537D3961"/>
    <w:rsid w:val="5393FA08"/>
    <w:rsid w:val="5395716E"/>
    <w:rsid w:val="53BF7A1A"/>
    <w:rsid w:val="53C0677D"/>
    <w:rsid w:val="53C36E74"/>
    <w:rsid w:val="53C42172"/>
    <w:rsid w:val="53C745FA"/>
    <w:rsid w:val="53D83861"/>
    <w:rsid w:val="53DB616D"/>
    <w:rsid w:val="53DDC5D6"/>
    <w:rsid w:val="53E40CC1"/>
    <w:rsid w:val="53E74B0F"/>
    <w:rsid w:val="53E8D1A3"/>
    <w:rsid w:val="53E9E462"/>
    <w:rsid w:val="53EEBF55"/>
    <w:rsid w:val="53EEE361"/>
    <w:rsid w:val="53EF35BB"/>
    <w:rsid w:val="53F080AC"/>
    <w:rsid w:val="53F29705"/>
    <w:rsid w:val="53F2C716"/>
    <w:rsid w:val="53FC3EB1"/>
    <w:rsid w:val="5401F2DF"/>
    <w:rsid w:val="540308F0"/>
    <w:rsid w:val="5411707B"/>
    <w:rsid w:val="541BF529"/>
    <w:rsid w:val="541E539E"/>
    <w:rsid w:val="54217E53"/>
    <w:rsid w:val="54236D80"/>
    <w:rsid w:val="542A3AFB"/>
    <w:rsid w:val="542CC4DD"/>
    <w:rsid w:val="5434C2C4"/>
    <w:rsid w:val="5435BF75"/>
    <w:rsid w:val="54372D47"/>
    <w:rsid w:val="54375C28"/>
    <w:rsid w:val="5438F14C"/>
    <w:rsid w:val="543C00A7"/>
    <w:rsid w:val="543DFABB"/>
    <w:rsid w:val="5446FD6D"/>
    <w:rsid w:val="54541FC6"/>
    <w:rsid w:val="54574AC0"/>
    <w:rsid w:val="54709AA1"/>
    <w:rsid w:val="5473DA55"/>
    <w:rsid w:val="547E05F4"/>
    <w:rsid w:val="54836F25"/>
    <w:rsid w:val="5483AF15"/>
    <w:rsid w:val="548508EF"/>
    <w:rsid w:val="548F6AF5"/>
    <w:rsid w:val="5496DCA0"/>
    <w:rsid w:val="549BFEC6"/>
    <w:rsid w:val="549D56C8"/>
    <w:rsid w:val="549D5B5F"/>
    <w:rsid w:val="54A4D80F"/>
    <w:rsid w:val="54AA8148"/>
    <w:rsid w:val="54AABCB3"/>
    <w:rsid w:val="54B0F89D"/>
    <w:rsid w:val="54B38909"/>
    <w:rsid w:val="54BEBA0D"/>
    <w:rsid w:val="54BFB8C5"/>
    <w:rsid w:val="54CC5C89"/>
    <w:rsid w:val="54DA93CC"/>
    <w:rsid w:val="54DDC4E4"/>
    <w:rsid w:val="54E3E9C3"/>
    <w:rsid w:val="54E6EDEC"/>
    <w:rsid w:val="54EB7F41"/>
    <w:rsid w:val="54F5F3F8"/>
    <w:rsid w:val="54FCA446"/>
    <w:rsid w:val="54FD4FBF"/>
    <w:rsid w:val="5505FE04"/>
    <w:rsid w:val="550BC56A"/>
    <w:rsid w:val="550D3BFA"/>
    <w:rsid w:val="55205FC1"/>
    <w:rsid w:val="5525707A"/>
    <w:rsid w:val="552E6F92"/>
    <w:rsid w:val="553ECE17"/>
    <w:rsid w:val="5540693E"/>
    <w:rsid w:val="55438562"/>
    <w:rsid w:val="5543D7E7"/>
    <w:rsid w:val="55471AB3"/>
    <w:rsid w:val="5548B0A1"/>
    <w:rsid w:val="5553593A"/>
    <w:rsid w:val="5559161F"/>
    <w:rsid w:val="555AB7DD"/>
    <w:rsid w:val="556955AF"/>
    <w:rsid w:val="556FF136"/>
    <w:rsid w:val="557156C0"/>
    <w:rsid w:val="557A7F33"/>
    <w:rsid w:val="558122AA"/>
    <w:rsid w:val="5587A9CB"/>
    <w:rsid w:val="558CA13C"/>
    <w:rsid w:val="5592B1DF"/>
    <w:rsid w:val="5596C5D9"/>
    <w:rsid w:val="55972366"/>
    <w:rsid w:val="55A10BB3"/>
    <w:rsid w:val="55A2BCC1"/>
    <w:rsid w:val="55A6F84B"/>
    <w:rsid w:val="55A88792"/>
    <w:rsid w:val="55AA0E9D"/>
    <w:rsid w:val="55B1A21A"/>
    <w:rsid w:val="55B1A807"/>
    <w:rsid w:val="55B3469B"/>
    <w:rsid w:val="55BB9ED1"/>
    <w:rsid w:val="55BED899"/>
    <w:rsid w:val="55C201CA"/>
    <w:rsid w:val="55C3FF98"/>
    <w:rsid w:val="55CF601C"/>
    <w:rsid w:val="55D08768"/>
    <w:rsid w:val="55DD1C6F"/>
    <w:rsid w:val="55E2DBD7"/>
    <w:rsid w:val="55E632EA"/>
    <w:rsid w:val="55E6CD6B"/>
    <w:rsid w:val="55E6E79F"/>
    <w:rsid w:val="55E86B80"/>
    <w:rsid w:val="55EE6B08"/>
    <w:rsid w:val="55F8E4C2"/>
    <w:rsid w:val="55FC95AA"/>
    <w:rsid w:val="5601C2CA"/>
    <w:rsid w:val="5605CC8A"/>
    <w:rsid w:val="56087B98"/>
    <w:rsid w:val="560904E1"/>
    <w:rsid w:val="560EE5F1"/>
    <w:rsid w:val="5641BB17"/>
    <w:rsid w:val="564A1465"/>
    <w:rsid w:val="565215B5"/>
    <w:rsid w:val="5655BDB5"/>
    <w:rsid w:val="5659352C"/>
    <w:rsid w:val="5662AE1B"/>
    <w:rsid w:val="566493E4"/>
    <w:rsid w:val="567DF6B0"/>
    <w:rsid w:val="568E6DAE"/>
    <w:rsid w:val="5690972C"/>
    <w:rsid w:val="56A3BAC6"/>
    <w:rsid w:val="56A47AF4"/>
    <w:rsid w:val="56B5AB87"/>
    <w:rsid w:val="56B82781"/>
    <w:rsid w:val="56C6320C"/>
    <w:rsid w:val="56C6AD34"/>
    <w:rsid w:val="56CA2CF5"/>
    <w:rsid w:val="56CF1651"/>
    <w:rsid w:val="56DA7231"/>
    <w:rsid w:val="56F6A082"/>
    <w:rsid w:val="56FB6601"/>
    <w:rsid w:val="56FBB2F4"/>
    <w:rsid w:val="56FFBC89"/>
    <w:rsid w:val="57001DA3"/>
    <w:rsid w:val="5703E361"/>
    <w:rsid w:val="57101F6D"/>
    <w:rsid w:val="571C8C76"/>
    <w:rsid w:val="571DF3F6"/>
    <w:rsid w:val="57223A2C"/>
    <w:rsid w:val="5725ADDC"/>
    <w:rsid w:val="57280531"/>
    <w:rsid w:val="572F48C1"/>
    <w:rsid w:val="573061F6"/>
    <w:rsid w:val="57339CD2"/>
    <w:rsid w:val="573F1129"/>
    <w:rsid w:val="574C1CC3"/>
    <w:rsid w:val="5750501F"/>
    <w:rsid w:val="5761530A"/>
    <w:rsid w:val="57665252"/>
    <w:rsid w:val="576C504A"/>
    <w:rsid w:val="576E779A"/>
    <w:rsid w:val="5771F6D8"/>
    <w:rsid w:val="5771FC50"/>
    <w:rsid w:val="57729F93"/>
    <w:rsid w:val="5776DB30"/>
    <w:rsid w:val="577ACF54"/>
    <w:rsid w:val="577D2AEF"/>
    <w:rsid w:val="5784A921"/>
    <w:rsid w:val="579A911A"/>
    <w:rsid w:val="579A9CDD"/>
    <w:rsid w:val="57A246EA"/>
    <w:rsid w:val="57A33E48"/>
    <w:rsid w:val="57A3E6ED"/>
    <w:rsid w:val="57ADB543"/>
    <w:rsid w:val="57B64041"/>
    <w:rsid w:val="57BCAA8B"/>
    <w:rsid w:val="57BE0AFE"/>
    <w:rsid w:val="57BE7B63"/>
    <w:rsid w:val="57EC5FE7"/>
    <w:rsid w:val="57F15DC9"/>
    <w:rsid w:val="57F1EB7E"/>
    <w:rsid w:val="57F38518"/>
    <w:rsid w:val="57FACA6E"/>
    <w:rsid w:val="5801028B"/>
    <w:rsid w:val="5807A3A5"/>
    <w:rsid w:val="5808D490"/>
    <w:rsid w:val="580C87A6"/>
    <w:rsid w:val="5811AB7A"/>
    <w:rsid w:val="5811ECCA"/>
    <w:rsid w:val="58142DC2"/>
    <w:rsid w:val="58193B98"/>
    <w:rsid w:val="5819F290"/>
    <w:rsid w:val="581C756F"/>
    <w:rsid w:val="581E7E6A"/>
    <w:rsid w:val="582FA05F"/>
    <w:rsid w:val="583510C5"/>
    <w:rsid w:val="5837ECE1"/>
    <w:rsid w:val="583C74C2"/>
    <w:rsid w:val="58409023"/>
    <w:rsid w:val="584CF7BB"/>
    <w:rsid w:val="5863D69D"/>
    <w:rsid w:val="58666286"/>
    <w:rsid w:val="586696D2"/>
    <w:rsid w:val="58672D71"/>
    <w:rsid w:val="5870F633"/>
    <w:rsid w:val="5872F52C"/>
    <w:rsid w:val="58753A01"/>
    <w:rsid w:val="587C6DD5"/>
    <w:rsid w:val="58809331"/>
    <w:rsid w:val="5883A1EA"/>
    <w:rsid w:val="58877665"/>
    <w:rsid w:val="58886D88"/>
    <w:rsid w:val="58920ACD"/>
    <w:rsid w:val="58A86A88"/>
    <w:rsid w:val="58ADD627"/>
    <w:rsid w:val="58B168DF"/>
    <w:rsid w:val="58B6E326"/>
    <w:rsid w:val="58BED30D"/>
    <w:rsid w:val="58C28899"/>
    <w:rsid w:val="58D57F97"/>
    <w:rsid w:val="58DE883C"/>
    <w:rsid w:val="58E2A6A3"/>
    <w:rsid w:val="58F93DEC"/>
    <w:rsid w:val="58FAFE4D"/>
    <w:rsid w:val="5904513F"/>
    <w:rsid w:val="59064322"/>
    <w:rsid w:val="590CC8E5"/>
    <w:rsid w:val="5915DCF7"/>
    <w:rsid w:val="591A64B5"/>
    <w:rsid w:val="591C5D52"/>
    <w:rsid w:val="59287EC0"/>
    <w:rsid w:val="592DD934"/>
    <w:rsid w:val="59389411"/>
    <w:rsid w:val="5939F5D2"/>
    <w:rsid w:val="593A163F"/>
    <w:rsid w:val="593D0287"/>
    <w:rsid w:val="593E9095"/>
    <w:rsid w:val="59416272"/>
    <w:rsid w:val="5943CCE2"/>
    <w:rsid w:val="5943EBB2"/>
    <w:rsid w:val="59521472"/>
    <w:rsid w:val="5952D95E"/>
    <w:rsid w:val="595B7C85"/>
    <w:rsid w:val="595DB14E"/>
    <w:rsid w:val="595E7641"/>
    <w:rsid w:val="595FD395"/>
    <w:rsid w:val="59615441"/>
    <w:rsid w:val="596B5CD6"/>
    <w:rsid w:val="596ED98D"/>
    <w:rsid w:val="59786628"/>
    <w:rsid w:val="59999891"/>
    <w:rsid w:val="59B04B34"/>
    <w:rsid w:val="59BC8DA2"/>
    <w:rsid w:val="59BD258A"/>
    <w:rsid w:val="59BF860B"/>
    <w:rsid w:val="59D2F378"/>
    <w:rsid w:val="59DDC0D0"/>
    <w:rsid w:val="59DF0D02"/>
    <w:rsid w:val="59E2863D"/>
    <w:rsid w:val="59E30CD8"/>
    <w:rsid w:val="59E7959C"/>
    <w:rsid w:val="59EFDD3E"/>
    <w:rsid w:val="59EFF526"/>
    <w:rsid w:val="59F87F2D"/>
    <w:rsid w:val="59FEF4DB"/>
    <w:rsid w:val="5A0DD848"/>
    <w:rsid w:val="5A1A51FF"/>
    <w:rsid w:val="5A2291E3"/>
    <w:rsid w:val="5A26E642"/>
    <w:rsid w:val="5A3583AC"/>
    <w:rsid w:val="5A389688"/>
    <w:rsid w:val="5A463942"/>
    <w:rsid w:val="5A4ACA17"/>
    <w:rsid w:val="5A4BCC8F"/>
    <w:rsid w:val="5A556CE8"/>
    <w:rsid w:val="5A6733BD"/>
    <w:rsid w:val="5A6ECA83"/>
    <w:rsid w:val="5A7B0612"/>
    <w:rsid w:val="5A94497E"/>
    <w:rsid w:val="5A9698A5"/>
    <w:rsid w:val="5A9A141B"/>
    <w:rsid w:val="5AA147AE"/>
    <w:rsid w:val="5AA4A05D"/>
    <w:rsid w:val="5AC03F00"/>
    <w:rsid w:val="5AC05A59"/>
    <w:rsid w:val="5AC6A075"/>
    <w:rsid w:val="5AC6DE19"/>
    <w:rsid w:val="5AC8F709"/>
    <w:rsid w:val="5ACAF2AA"/>
    <w:rsid w:val="5ACBF113"/>
    <w:rsid w:val="5ACC9861"/>
    <w:rsid w:val="5AE1C3A6"/>
    <w:rsid w:val="5AE562E8"/>
    <w:rsid w:val="5AF72681"/>
    <w:rsid w:val="5AFC6A57"/>
    <w:rsid w:val="5B01326E"/>
    <w:rsid w:val="5B029610"/>
    <w:rsid w:val="5B0A250E"/>
    <w:rsid w:val="5B172FFA"/>
    <w:rsid w:val="5B18BF98"/>
    <w:rsid w:val="5B2DBD61"/>
    <w:rsid w:val="5B328863"/>
    <w:rsid w:val="5B38BBBD"/>
    <w:rsid w:val="5B416502"/>
    <w:rsid w:val="5B444BCD"/>
    <w:rsid w:val="5B468692"/>
    <w:rsid w:val="5B48F49E"/>
    <w:rsid w:val="5B52057F"/>
    <w:rsid w:val="5B549522"/>
    <w:rsid w:val="5B5BE080"/>
    <w:rsid w:val="5B66C479"/>
    <w:rsid w:val="5B6FBD28"/>
    <w:rsid w:val="5B70A942"/>
    <w:rsid w:val="5B7343FE"/>
    <w:rsid w:val="5B760673"/>
    <w:rsid w:val="5B7651CE"/>
    <w:rsid w:val="5B7706F6"/>
    <w:rsid w:val="5B8061C1"/>
    <w:rsid w:val="5B877CEC"/>
    <w:rsid w:val="5B915A82"/>
    <w:rsid w:val="5B9E2FAC"/>
    <w:rsid w:val="5BA1BB9A"/>
    <w:rsid w:val="5BA997AB"/>
    <w:rsid w:val="5BBDF22A"/>
    <w:rsid w:val="5BC64091"/>
    <w:rsid w:val="5BC84EC2"/>
    <w:rsid w:val="5BC99684"/>
    <w:rsid w:val="5BD074AE"/>
    <w:rsid w:val="5BDBFA63"/>
    <w:rsid w:val="5BE78EF8"/>
    <w:rsid w:val="5BE7DEBD"/>
    <w:rsid w:val="5BE9FB84"/>
    <w:rsid w:val="5BEC6E13"/>
    <w:rsid w:val="5BF18EEA"/>
    <w:rsid w:val="5BFA0DCE"/>
    <w:rsid w:val="5BFCDCC6"/>
    <w:rsid w:val="5C0BA76F"/>
    <w:rsid w:val="5C1143BD"/>
    <w:rsid w:val="5C14543A"/>
    <w:rsid w:val="5C189CDB"/>
    <w:rsid w:val="5C1DB200"/>
    <w:rsid w:val="5C1EB6B9"/>
    <w:rsid w:val="5C21EC1E"/>
    <w:rsid w:val="5C2471C0"/>
    <w:rsid w:val="5C316502"/>
    <w:rsid w:val="5C3C645B"/>
    <w:rsid w:val="5C42DA83"/>
    <w:rsid w:val="5C44C7AF"/>
    <w:rsid w:val="5C490847"/>
    <w:rsid w:val="5C4912F8"/>
    <w:rsid w:val="5C50150E"/>
    <w:rsid w:val="5C50B382"/>
    <w:rsid w:val="5C522189"/>
    <w:rsid w:val="5C560455"/>
    <w:rsid w:val="5C6491F5"/>
    <w:rsid w:val="5C6C5E0A"/>
    <w:rsid w:val="5C6D38EF"/>
    <w:rsid w:val="5C81D17D"/>
    <w:rsid w:val="5C9304EB"/>
    <w:rsid w:val="5C99947E"/>
    <w:rsid w:val="5C9BD560"/>
    <w:rsid w:val="5CA00F5B"/>
    <w:rsid w:val="5CA460AC"/>
    <w:rsid w:val="5CB19684"/>
    <w:rsid w:val="5CC405C2"/>
    <w:rsid w:val="5CC58BA8"/>
    <w:rsid w:val="5CC7033D"/>
    <w:rsid w:val="5CD4D42A"/>
    <w:rsid w:val="5CDCB5AC"/>
    <w:rsid w:val="5CE3DF42"/>
    <w:rsid w:val="5CE92B92"/>
    <w:rsid w:val="5CF07E6A"/>
    <w:rsid w:val="5CFB6701"/>
    <w:rsid w:val="5CFDB6BD"/>
    <w:rsid w:val="5D019DDA"/>
    <w:rsid w:val="5D074BC0"/>
    <w:rsid w:val="5D138210"/>
    <w:rsid w:val="5D1BD81D"/>
    <w:rsid w:val="5D258464"/>
    <w:rsid w:val="5D2A5316"/>
    <w:rsid w:val="5D3073AB"/>
    <w:rsid w:val="5D3DBB76"/>
    <w:rsid w:val="5D43F955"/>
    <w:rsid w:val="5D4E706F"/>
    <w:rsid w:val="5D4FA391"/>
    <w:rsid w:val="5D528297"/>
    <w:rsid w:val="5D58ABD0"/>
    <w:rsid w:val="5D63AE95"/>
    <w:rsid w:val="5D6495BC"/>
    <w:rsid w:val="5D6D43C8"/>
    <w:rsid w:val="5D75F65E"/>
    <w:rsid w:val="5D76B7C2"/>
    <w:rsid w:val="5D7F1495"/>
    <w:rsid w:val="5D83B891"/>
    <w:rsid w:val="5D844E63"/>
    <w:rsid w:val="5D84978A"/>
    <w:rsid w:val="5D89A967"/>
    <w:rsid w:val="5D8D0E54"/>
    <w:rsid w:val="5D8DE0D2"/>
    <w:rsid w:val="5D94CF7E"/>
    <w:rsid w:val="5D9990DD"/>
    <w:rsid w:val="5D9D8FEF"/>
    <w:rsid w:val="5DAEFDD3"/>
    <w:rsid w:val="5DB60D74"/>
    <w:rsid w:val="5DBBD55E"/>
    <w:rsid w:val="5DBC1425"/>
    <w:rsid w:val="5DC63F74"/>
    <w:rsid w:val="5DC69185"/>
    <w:rsid w:val="5DC920B1"/>
    <w:rsid w:val="5DCA25B0"/>
    <w:rsid w:val="5DCB57DC"/>
    <w:rsid w:val="5DD35217"/>
    <w:rsid w:val="5DD42AAF"/>
    <w:rsid w:val="5DE78DCA"/>
    <w:rsid w:val="5DF30FA8"/>
    <w:rsid w:val="5DFB0E91"/>
    <w:rsid w:val="5DFDC31F"/>
    <w:rsid w:val="5DFF566C"/>
    <w:rsid w:val="5E13F912"/>
    <w:rsid w:val="5E146605"/>
    <w:rsid w:val="5E18069A"/>
    <w:rsid w:val="5E1EA60F"/>
    <w:rsid w:val="5E26FF61"/>
    <w:rsid w:val="5E28C3FE"/>
    <w:rsid w:val="5E2BB3C5"/>
    <w:rsid w:val="5E30DDCF"/>
    <w:rsid w:val="5E42E1BC"/>
    <w:rsid w:val="5E564EFC"/>
    <w:rsid w:val="5E614213"/>
    <w:rsid w:val="5E639FEB"/>
    <w:rsid w:val="5E646DE1"/>
    <w:rsid w:val="5E655C10"/>
    <w:rsid w:val="5E6F0855"/>
    <w:rsid w:val="5E75671B"/>
    <w:rsid w:val="5E777254"/>
    <w:rsid w:val="5E79EF9E"/>
    <w:rsid w:val="5E79F19D"/>
    <w:rsid w:val="5E8A91B8"/>
    <w:rsid w:val="5E8ECFD5"/>
    <w:rsid w:val="5E9351B9"/>
    <w:rsid w:val="5EC86537"/>
    <w:rsid w:val="5ECD4AD0"/>
    <w:rsid w:val="5ED34DB3"/>
    <w:rsid w:val="5EDEA014"/>
    <w:rsid w:val="5EDF45B0"/>
    <w:rsid w:val="5EE5DEEE"/>
    <w:rsid w:val="5EE9485B"/>
    <w:rsid w:val="5EE9FEB5"/>
    <w:rsid w:val="5EED1309"/>
    <w:rsid w:val="5EF091D4"/>
    <w:rsid w:val="5EF0E504"/>
    <w:rsid w:val="5EF66A8D"/>
    <w:rsid w:val="5EFD535F"/>
    <w:rsid w:val="5F04A40A"/>
    <w:rsid w:val="5F129431"/>
    <w:rsid w:val="5F188A35"/>
    <w:rsid w:val="5F1B22C1"/>
    <w:rsid w:val="5F1F9F06"/>
    <w:rsid w:val="5F221BF7"/>
    <w:rsid w:val="5F22C6DB"/>
    <w:rsid w:val="5F27CD7B"/>
    <w:rsid w:val="5F288E88"/>
    <w:rsid w:val="5F2912D3"/>
    <w:rsid w:val="5F29E2B7"/>
    <w:rsid w:val="5F2FA32F"/>
    <w:rsid w:val="5F3153C4"/>
    <w:rsid w:val="5F32E8E0"/>
    <w:rsid w:val="5F392BB6"/>
    <w:rsid w:val="5F3AF174"/>
    <w:rsid w:val="5F3C6557"/>
    <w:rsid w:val="5F3D0FDA"/>
    <w:rsid w:val="5F4CF8CA"/>
    <w:rsid w:val="5F5F2AFC"/>
    <w:rsid w:val="5F62BCB5"/>
    <w:rsid w:val="5F639BA5"/>
    <w:rsid w:val="5F6E78C9"/>
    <w:rsid w:val="5F6EDFFE"/>
    <w:rsid w:val="5F78527D"/>
    <w:rsid w:val="5F83D34D"/>
    <w:rsid w:val="5F8EDC31"/>
    <w:rsid w:val="5F8F08B2"/>
    <w:rsid w:val="5F988D19"/>
    <w:rsid w:val="5F9AADA8"/>
    <w:rsid w:val="5F9F50E2"/>
    <w:rsid w:val="5FADA81D"/>
    <w:rsid w:val="5FAED247"/>
    <w:rsid w:val="5FC8E19A"/>
    <w:rsid w:val="5FD1F8B0"/>
    <w:rsid w:val="5FF19FD8"/>
    <w:rsid w:val="5FFD3E0D"/>
    <w:rsid w:val="60008BDC"/>
    <w:rsid w:val="6000B00B"/>
    <w:rsid w:val="600124FC"/>
    <w:rsid w:val="6007693F"/>
    <w:rsid w:val="60136D20"/>
    <w:rsid w:val="6014897A"/>
    <w:rsid w:val="6014B2BA"/>
    <w:rsid w:val="601C088C"/>
    <w:rsid w:val="60246ABD"/>
    <w:rsid w:val="602FA709"/>
    <w:rsid w:val="60332B60"/>
    <w:rsid w:val="60380B24"/>
    <w:rsid w:val="60441147"/>
    <w:rsid w:val="604431E0"/>
    <w:rsid w:val="604BDDEA"/>
    <w:rsid w:val="604D160D"/>
    <w:rsid w:val="6056519A"/>
    <w:rsid w:val="60664989"/>
    <w:rsid w:val="6068358F"/>
    <w:rsid w:val="6070E618"/>
    <w:rsid w:val="6078CAD4"/>
    <w:rsid w:val="60801F8C"/>
    <w:rsid w:val="608270C3"/>
    <w:rsid w:val="6089EF29"/>
    <w:rsid w:val="608D866C"/>
    <w:rsid w:val="60904478"/>
    <w:rsid w:val="60906722"/>
    <w:rsid w:val="60909CA0"/>
    <w:rsid w:val="60954F2E"/>
    <w:rsid w:val="60974EB0"/>
    <w:rsid w:val="60B4FBE9"/>
    <w:rsid w:val="60C9F2B7"/>
    <w:rsid w:val="60CC834F"/>
    <w:rsid w:val="60D7316A"/>
    <w:rsid w:val="60DA3683"/>
    <w:rsid w:val="60EC964F"/>
    <w:rsid w:val="60ECA8F6"/>
    <w:rsid w:val="60F10146"/>
    <w:rsid w:val="60F4335D"/>
    <w:rsid w:val="60F7B6F0"/>
    <w:rsid w:val="60F888E4"/>
    <w:rsid w:val="60FE23D5"/>
    <w:rsid w:val="6101928B"/>
    <w:rsid w:val="6110B7D9"/>
    <w:rsid w:val="612AFE61"/>
    <w:rsid w:val="6136AB53"/>
    <w:rsid w:val="6136F964"/>
    <w:rsid w:val="613A7619"/>
    <w:rsid w:val="61417DD5"/>
    <w:rsid w:val="6151091D"/>
    <w:rsid w:val="6152D0F1"/>
    <w:rsid w:val="6154A179"/>
    <w:rsid w:val="615B75C5"/>
    <w:rsid w:val="615C13A5"/>
    <w:rsid w:val="6169D024"/>
    <w:rsid w:val="616AA398"/>
    <w:rsid w:val="616BDE8B"/>
    <w:rsid w:val="61761FC8"/>
    <w:rsid w:val="61769066"/>
    <w:rsid w:val="618A1CC9"/>
    <w:rsid w:val="618DB5A8"/>
    <w:rsid w:val="6196EFA5"/>
    <w:rsid w:val="61A4351C"/>
    <w:rsid w:val="61B4F487"/>
    <w:rsid w:val="61BDC39A"/>
    <w:rsid w:val="61C2F480"/>
    <w:rsid w:val="61C579A4"/>
    <w:rsid w:val="61CB10BB"/>
    <w:rsid w:val="61D5448B"/>
    <w:rsid w:val="61D6EB75"/>
    <w:rsid w:val="61E6D942"/>
    <w:rsid w:val="61E94FF4"/>
    <w:rsid w:val="61E9E75A"/>
    <w:rsid w:val="61EF128F"/>
    <w:rsid w:val="61F573FC"/>
    <w:rsid w:val="61FEADAB"/>
    <w:rsid w:val="61FEFE52"/>
    <w:rsid w:val="6206DC41"/>
    <w:rsid w:val="620DA705"/>
    <w:rsid w:val="620FE6C4"/>
    <w:rsid w:val="62129D03"/>
    <w:rsid w:val="62159FEE"/>
    <w:rsid w:val="621935A9"/>
    <w:rsid w:val="621D1EDD"/>
    <w:rsid w:val="6226C01E"/>
    <w:rsid w:val="622854C0"/>
    <w:rsid w:val="622E7952"/>
    <w:rsid w:val="623064F8"/>
    <w:rsid w:val="62366F54"/>
    <w:rsid w:val="6238CF83"/>
    <w:rsid w:val="62394398"/>
    <w:rsid w:val="624133C1"/>
    <w:rsid w:val="62427AB7"/>
    <w:rsid w:val="6243E6EB"/>
    <w:rsid w:val="62445880"/>
    <w:rsid w:val="62595EF8"/>
    <w:rsid w:val="62596B12"/>
    <w:rsid w:val="625C6A06"/>
    <w:rsid w:val="625F4A81"/>
    <w:rsid w:val="625F5BF4"/>
    <w:rsid w:val="626AAB9A"/>
    <w:rsid w:val="626BD160"/>
    <w:rsid w:val="626D8FD5"/>
    <w:rsid w:val="6273D05C"/>
    <w:rsid w:val="627412D7"/>
    <w:rsid w:val="627CC452"/>
    <w:rsid w:val="627ECA0A"/>
    <w:rsid w:val="6283D9F6"/>
    <w:rsid w:val="6298872A"/>
    <w:rsid w:val="629A802A"/>
    <w:rsid w:val="62C5F811"/>
    <w:rsid w:val="62C617B3"/>
    <w:rsid w:val="62CA23E2"/>
    <w:rsid w:val="62CD3ACA"/>
    <w:rsid w:val="62D00329"/>
    <w:rsid w:val="62D0E214"/>
    <w:rsid w:val="62D1C6CE"/>
    <w:rsid w:val="62DB8509"/>
    <w:rsid w:val="62DE2397"/>
    <w:rsid w:val="62E8EBA3"/>
    <w:rsid w:val="62E905E1"/>
    <w:rsid w:val="62EEF227"/>
    <w:rsid w:val="62EF4AB3"/>
    <w:rsid w:val="62F74C3D"/>
    <w:rsid w:val="62FC9C99"/>
    <w:rsid w:val="62FD777D"/>
    <w:rsid w:val="62FEE099"/>
    <w:rsid w:val="62FFE831"/>
    <w:rsid w:val="63070FC9"/>
    <w:rsid w:val="630ABC15"/>
    <w:rsid w:val="630AC9B2"/>
    <w:rsid w:val="630B21AC"/>
    <w:rsid w:val="630E65D0"/>
    <w:rsid w:val="631D3CCF"/>
    <w:rsid w:val="631DA846"/>
    <w:rsid w:val="631E197E"/>
    <w:rsid w:val="6321471F"/>
    <w:rsid w:val="633026E5"/>
    <w:rsid w:val="633F5C7B"/>
    <w:rsid w:val="63403BD9"/>
    <w:rsid w:val="634048B1"/>
    <w:rsid w:val="63473923"/>
    <w:rsid w:val="6347914A"/>
    <w:rsid w:val="634897FF"/>
    <w:rsid w:val="634CB0BD"/>
    <w:rsid w:val="634CDAA6"/>
    <w:rsid w:val="63529310"/>
    <w:rsid w:val="635846BF"/>
    <w:rsid w:val="6360BEA6"/>
    <w:rsid w:val="6361E897"/>
    <w:rsid w:val="6361F69B"/>
    <w:rsid w:val="6363DF1F"/>
    <w:rsid w:val="636990BB"/>
    <w:rsid w:val="63718B18"/>
    <w:rsid w:val="6378C93C"/>
    <w:rsid w:val="6382F665"/>
    <w:rsid w:val="638E0FCD"/>
    <w:rsid w:val="638F0163"/>
    <w:rsid w:val="6394BE1D"/>
    <w:rsid w:val="639AE89D"/>
    <w:rsid w:val="63A3F816"/>
    <w:rsid w:val="63A45AF5"/>
    <w:rsid w:val="63AD265B"/>
    <w:rsid w:val="63AE2853"/>
    <w:rsid w:val="63B31A12"/>
    <w:rsid w:val="63B39441"/>
    <w:rsid w:val="63B42E14"/>
    <w:rsid w:val="63CA83A1"/>
    <w:rsid w:val="63CD1389"/>
    <w:rsid w:val="63D20A5A"/>
    <w:rsid w:val="63D3D95E"/>
    <w:rsid w:val="63D8417F"/>
    <w:rsid w:val="63D8B95E"/>
    <w:rsid w:val="63D92E47"/>
    <w:rsid w:val="63DA76B8"/>
    <w:rsid w:val="63DB5C44"/>
    <w:rsid w:val="63E38B8D"/>
    <w:rsid w:val="63E7BE93"/>
    <w:rsid w:val="63F282BC"/>
    <w:rsid w:val="63F62D83"/>
    <w:rsid w:val="63F918BB"/>
    <w:rsid w:val="63FA731D"/>
    <w:rsid w:val="6403864F"/>
    <w:rsid w:val="64113787"/>
    <w:rsid w:val="64269941"/>
    <w:rsid w:val="642C083E"/>
    <w:rsid w:val="64335E6C"/>
    <w:rsid w:val="643404B1"/>
    <w:rsid w:val="643B60C3"/>
    <w:rsid w:val="6443F82E"/>
    <w:rsid w:val="644445F7"/>
    <w:rsid w:val="64491BD0"/>
    <w:rsid w:val="644E8B68"/>
    <w:rsid w:val="64512E38"/>
    <w:rsid w:val="645C593F"/>
    <w:rsid w:val="645CC281"/>
    <w:rsid w:val="645D9495"/>
    <w:rsid w:val="646232D8"/>
    <w:rsid w:val="64624D1E"/>
    <w:rsid w:val="6463AACF"/>
    <w:rsid w:val="6467A1BA"/>
    <w:rsid w:val="646E1579"/>
    <w:rsid w:val="647EAD62"/>
    <w:rsid w:val="64870FE2"/>
    <w:rsid w:val="649520EE"/>
    <w:rsid w:val="6496CD65"/>
    <w:rsid w:val="64ACD248"/>
    <w:rsid w:val="64AF68B2"/>
    <w:rsid w:val="64AFF2DA"/>
    <w:rsid w:val="64B219CD"/>
    <w:rsid w:val="64C1543D"/>
    <w:rsid w:val="64CC4908"/>
    <w:rsid w:val="64CF84D6"/>
    <w:rsid w:val="64D39DA3"/>
    <w:rsid w:val="64DAF9E3"/>
    <w:rsid w:val="64DF7998"/>
    <w:rsid w:val="64E5FEAC"/>
    <w:rsid w:val="64E7898A"/>
    <w:rsid w:val="64E7900B"/>
    <w:rsid w:val="64EEE59E"/>
    <w:rsid w:val="64F2D9E8"/>
    <w:rsid w:val="64F74D04"/>
    <w:rsid w:val="64FDDF83"/>
    <w:rsid w:val="64FF5403"/>
    <w:rsid w:val="65003EB2"/>
    <w:rsid w:val="6503DE66"/>
    <w:rsid w:val="65102633"/>
    <w:rsid w:val="6512EFE6"/>
    <w:rsid w:val="65144826"/>
    <w:rsid w:val="6516D0E5"/>
    <w:rsid w:val="6523C8FD"/>
    <w:rsid w:val="65280156"/>
    <w:rsid w:val="652F51FB"/>
    <w:rsid w:val="653396EA"/>
    <w:rsid w:val="6540BE0E"/>
    <w:rsid w:val="6541EEE3"/>
    <w:rsid w:val="656F125A"/>
    <w:rsid w:val="6572EA5D"/>
    <w:rsid w:val="6574A116"/>
    <w:rsid w:val="65758AC6"/>
    <w:rsid w:val="657716CC"/>
    <w:rsid w:val="657A37AC"/>
    <w:rsid w:val="657D654D"/>
    <w:rsid w:val="657E80E7"/>
    <w:rsid w:val="65858B89"/>
    <w:rsid w:val="658D9409"/>
    <w:rsid w:val="65912EB4"/>
    <w:rsid w:val="6595DE61"/>
    <w:rsid w:val="65976BA1"/>
    <w:rsid w:val="65A2A2FE"/>
    <w:rsid w:val="65A4304D"/>
    <w:rsid w:val="65AA2273"/>
    <w:rsid w:val="65AE9848"/>
    <w:rsid w:val="65AF2BD0"/>
    <w:rsid w:val="65B57635"/>
    <w:rsid w:val="65B657A4"/>
    <w:rsid w:val="65B6E18A"/>
    <w:rsid w:val="65BAD6FB"/>
    <w:rsid w:val="65C39143"/>
    <w:rsid w:val="65CDBFF5"/>
    <w:rsid w:val="65CE92BD"/>
    <w:rsid w:val="65D60963"/>
    <w:rsid w:val="65ED1FAD"/>
    <w:rsid w:val="65EEEAA9"/>
    <w:rsid w:val="65F97114"/>
    <w:rsid w:val="6600E329"/>
    <w:rsid w:val="66055311"/>
    <w:rsid w:val="660E07E4"/>
    <w:rsid w:val="661B41B5"/>
    <w:rsid w:val="662362D8"/>
    <w:rsid w:val="6632F822"/>
    <w:rsid w:val="6638FCB3"/>
    <w:rsid w:val="6639AA1C"/>
    <w:rsid w:val="664BEFE5"/>
    <w:rsid w:val="6651B8B7"/>
    <w:rsid w:val="6653DDE0"/>
    <w:rsid w:val="66550003"/>
    <w:rsid w:val="6657491B"/>
    <w:rsid w:val="665DD496"/>
    <w:rsid w:val="66734765"/>
    <w:rsid w:val="667408B7"/>
    <w:rsid w:val="66771893"/>
    <w:rsid w:val="667A4484"/>
    <w:rsid w:val="66830839"/>
    <w:rsid w:val="6688B329"/>
    <w:rsid w:val="668A3AEA"/>
    <w:rsid w:val="668CEC15"/>
    <w:rsid w:val="668F28F9"/>
    <w:rsid w:val="668F678D"/>
    <w:rsid w:val="668FBFAA"/>
    <w:rsid w:val="6690E52A"/>
    <w:rsid w:val="6694258C"/>
    <w:rsid w:val="669CBB1A"/>
    <w:rsid w:val="66A7BDD4"/>
    <w:rsid w:val="66AA43D6"/>
    <w:rsid w:val="66AE6844"/>
    <w:rsid w:val="66AF0A39"/>
    <w:rsid w:val="66B1026C"/>
    <w:rsid w:val="66B322F8"/>
    <w:rsid w:val="66B86DB3"/>
    <w:rsid w:val="66BAC978"/>
    <w:rsid w:val="66BCE5DD"/>
    <w:rsid w:val="66C2E3B1"/>
    <w:rsid w:val="66C49F69"/>
    <w:rsid w:val="66C56442"/>
    <w:rsid w:val="66C9CDFA"/>
    <w:rsid w:val="66CDB411"/>
    <w:rsid w:val="66DCAD9A"/>
    <w:rsid w:val="66E61CB5"/>
    <w:rsid w:val="66E6988A"/>
    <w:rsid w:val="66E6DCE6"/>
    <w:rsid w:val="66E794DE"/>
    <w:rsid w:val="66E7BB76"/>
    <w:rsid w:val="66F0367D"/>
    <w:rsid w:val="66F065AA"/>
    <w:rsid w:val="66F70661"/>
    <w:rsid w:val="66F83993"/>
    <w:rsid w:val="66FAE569"/>
    <w:rsid w:val="66FDC7AE"/>
    <w:rsid w:val="6704363F"/>
    <w:rsid w:val="67058378"/>
    <w:rsid w:val="6710FDBE"/>
    <w:rsid w:val="67145E3A"/>
    <w:rsid w:val="67174010"/>
    <w:rsid w:val="6718C2EB"/>
    <w:rsid w:val="671CA59D"/>
    <w:rsid w:val="6721D1DA"/>
    <w:rsid w:val="67236075"/>
    <w:rsid w:val="6727BBDC"/>
    <w:rsid w:val="672B53C9"/>
    <w:rsid w:val="67311CF1"/>
    <w:rsid w:val="67450E54"/>
    <w:rsid w:val="6746CFFD"/>
    <w:rsid w:val="674CE7E9"/>
    <w:rsid w:val="67542E28"/>
    <w:rsid w:val="67555B53"/>
    <w:rsid w:val="6757AB27"/>
    <w:rsid w:val="675A1BD6"/>
    <w:rsid w:val="675D3EFD"/>
    <w:rsid w:val="676198DE"/>
    <w:rsid w:val="6766870B"/>
    <w:rsid w:val="67695E6F"/>
    <w:rsid w:val="67823F73"/>
    <w:rsid w:val="6785691D"/>
    <w:rsid w:val="678756BC"/>
    <w:rsid w:val="678DD850"/>
    <w:rsid w:val="678E6C39"/>
    <w:rsid w:val="679A6F97"/>
    <w:rsid w:val="679D90EC"/>
    <w:rsid w:val="67ADFCE0"/>
    <w:rsid w:val="67B531BE"/>
    <w:rsid w:val="67BFA639"/>
    <w:rsid w:val="67C5EDDE"/>
    <w:rsid w:val="67D209A4"/>
    <w:rsid w:val="67D87A37"/>
    <w:rsid w:val="67DEE8DD"/>
    <w:rsid w:val="67E31026"/>
    <w:rsid w:val="67E33DAC"/>
    <w:rsid w:val="67E52828"/>
    <w:rsid w:val="67E86487"/>
    <w:rsid w:val="67EF94C3"/>
    <w:rsid w:val="67F52828"/>
    <w:rsid w:val="68027FCA"/>
    <w:rsid w:val="68052CC2"/>
    <w:rsid w:val="6809DFF0"/>
    <w:rsid w:val="680A0AD4"/>
    <w:rsid w:val="680BE90B"/>
    <w:rsid w:val="68201B50"/>
    <w:rsid w:val="68228D1F"/>
    <w:rsid w:val="6822A9D1"/>
    <w:rsid w:val="6826291C"/>
    <w:rsid w:val="682A22AF"/>
    <w:rsid w:val="682C46F6"/>
    <w:rsid w:val="682D3A5E"/>
    <w:rsid w:val="6837B080"/>
    <w:rsid w:val="684905AA"/>
    <w:rsid w:val="6858E710"/>
    <w:rsid w:val="6862FA2B"/>
    <w:rsid w:val="687370BD"/>
    <w:rsid w:val="68744128"/>
    <w:rsid w:val="68755007"/>
    <w:rsid w:val="68774D36"/>
    <w:rsid w:val="6879B024"/>
    <w:rsid w:val="687D2656"/>
    <w:rsid w:val="6883A3FC"/>
    <w:rsid w:val="6895FF87"/>
    <w:rsid w:val="68A114FA"/>
    <w:rsid w:val="68ABC5A4"/>
    <w:rsid w:val="68ABE0B7"/>
    <w:rsid w:val="68AFABFC"/>
    <w:rsid w:val="68BD2A37"/>
    <w:rsid w:val="68C18EA9"/>
    <w:rsid w:val="68D4CDD9"/>
    <w:rsid w:val="68D6150D"/>
    <w:rsid w:val="68E0BA0D"/>
    <w:rsid w:val="68E9253C"/>
    <w:rsid w:val="68F7C179"/>
    <w:rsid w:val="68FC1D27"/>
    <w:rsid w:val="68FFBA28"/>
    <w:rsid w:val="68FFCCCA"/>
    <w:rsid w:val="690214BE"/>
    <w:rsid w:val="6912DB5C"/>
    <w:rsid w:val="6919EB09"/>
    <w:rsid w:val="691D6247"/>
    <w:rsid w:val="691E5505"/>
    <w:rsid w:val="693258D1"/>
    <w:rsid w:val="693A8CDB"/>
    <w:rsid w:val="693BFF91"/>
    <w:rsid w:val="69430282"/>
    <w:rsid w:val="69432189"/>
    <w:rsid w:val="694BFCF4"/>
    <w:rsid w:val="694E88BF"/>
    <w:rsid w:val="6959B9A3"/>
    <w:rsid w:val="696C7F93"/>
    <w:rsid w:val="69768982"/>
    <w:rsid w:val="6980C9C1"/>
    <w:rsid w:val="6987D66B"/>
    <w:rsid w:val="698A033B"/>
    <w:rsid w:val="698BD557"/>
    <w:rsid w:val="6995158D"/>
    <w:rsid w:val="69999A46"/>
    <w:rsid w:val="699C46EB"/>
    <w:rsid w:val="69B33EA6"/>
    <w:rsid w:val="69C0BC3D"/>
    <w:rsid w:val="69C4D3A5"/>
    <w:rsid w:val="69CDD01C"/>
    <w:rsid w:val="69DAB05B"/>
    <w:rsid w:val="69E4ADD2"/>
    <w:rsid w:val="69EF2861"/>
    <w:rsid w:val="69F3322F"/>
    <w:rsid w:val="69FE0B05"/>
    <w:rsid w:val="69FF34ED"/>
    <w:rsid w:val="6A008C42"/>
    <w:rsid w:val="6A065974"/>
    <w:rsid w:val="6A069532"/>
    <w:rsid w:val="6A0F381F"/>
    <w:rsid w:val="6A128F80"/>
    <w:rsid w:val="6A138F11"/>
    <w:rsid w:val="6A1516F8"/>
    <w:rsid w:val="6A1A2A96"/>
    <w:rsid w:val="6A26B8C9"/>
    <w:rsid w:val="6A2E2A77"/>
    <w:rsid w:val="6A2E3BA2"/>
    <w:rsid w:val="6A3632B9"/>
    <w:rsid w:val="6A375E2A"/>
    <w:rsid w:val="6A3AAD81"/>
    <w:rsid w:val="6A3D6849"/>
    <w:rsid w:val="6A3E9012"/>
    <w:rsid w:val="6A43FD22"/>
    <w:rsid w:val="6A47A0E4"/>
    <w:rsid w:val="6A4CE89D"/>
    <w:rsid w:val="6A53CC38"/>
    <w:rsid w:val="6A5770EF"/>
    <w:rsid w:val="6A5A11E6"/>
    <w:rsid w:val="6A64E20A"/>
    <w:rsid w:val="6A6547C3"/>
    <w:rsid w:val="6A6E121E"/>
    <w:rsid w:val="6A715F1F"/>
    <w:rsid w:val="6A71E086"/>
    <w:rsid w:val="6A77AF82"/>
    <w:rsid w:val="6A7E2219"/>
    <w:rsid w:val="6A7EB433"/>
    <w:rsid w:val="6A821B28"/>
    <w:rsid w:val="6A89A45A"/>
    <w:rsid w:val="6A90ADF7"/>
    <w:rsid w:val="6A95AC03"/>
    <w:rsid w:val="6A976A1A"/>
    <w:rsid w:val="6A980EB6"/>
    <w:rsid w:val="6A9DD370"/>
    <w:rsid w:val="6A9E2473"/>
    <w:rsid w:val="6AA1A55D"/>
    <w:rsid w:val="6AA34D34"/>
    <w:rsid w:val="6AA7AE4B"/>
    <w:rsid w:val="6AA7B553"/>
    <w:rsid w:val="6ABFE74E"/>
    <w:rsid w:val="6AC5D092"/>
    <w:rsid w:val="6ACDFEEF"/>
    <w:rsid w:val="6AD70E68"/>
    <w:rsid w:val="6AE3769D"/>
    <w:rsid w:val="6AEBD268"/>
    <w:rsid w:val="6B09C430"/>
    <w:rsid w:val="6B0AA6BB"/>
    <w:rsid w:val="6B0CA9B9"/>
    <w:rsid w:val="6B22D26F"/>
    <w:rsid w:val="6B2E503B"/>
    <w:rsid w:val="6B324217"/>
    <w:rsid w:val="6B3BD9F2"/>
    <w:rsid w:val="6B3CFB5C"/>
    <w:rsid w:val="6B3DBBFF"/>
    <w:rsid w:val="6B4961DC"/>
    <w:rsid w:val="6B4C32C3"/>
    <w:rsid w:val="6B4F36FD"/>
    <w:rsid w:val="6B5C7C7B"/>
    <w:rsid w:val="6B7BFDFE"/>
    <w:rsid w:val="6B7C596B"/>
    <w:rsid w:val="6B82CC53"/>
    <w:rsid w:val="6B96839D"/>
    <w:rsid w:val="6B968F87"/>
    <w:rsid w:val="6B9BF84A"/>
    <w:rsid w:val="6BA20B14"/>
    <w:rsid w:val="6BA4111F"/>
    <w:rsid w:val="6BAAEE0C"/>
    <w:rsid w:val="6BAB8D7D"/>
    <w:rsid w:val="6BAD0B64"/>
    <w:rsid w:val="6BB032E2"/>
    <w:rsid w:val="6BB93F64"/>
    <w:rsid w:val="6BBECDF9"/>
    <w:rsid w:val="6BC87F62"/>
    <w:rsid w:val="6BC8C5C5"/>
    <w:rsid w:val="6BCAC57C"/>
    <w:rsid w:val="6BCB62BC"/>
    <w:rsid w:val="6BD50F07"/>
    <w:rsid w:val="6BE110C7"/>
    <w:rsid w:val="6BEAAB8B"/>
    <w:rsid w:val="6BFE3653"/>
    <w:rsid w:val="6C0000A8"/>
    <w:rsid w:val="6C002E3E"/>
    <w:rsid w:val="6C0DA941"/>
    <w:rsid w:val="6C3EB1B4"/>
    <w:rsid w:val="6C41206B"/>
    <w:rsid w:val="6C4C93ED"/>
    <w:rsid w:val="6C4F46B8"/>
    <w:rsid w:val="6C569508"/>
    <w:rsid w:val="6C5E541D"/>
    <w:rsid w:val="6C612CAE"/>
    <w:rsid w:val="6C61D566"/>
    <w:rsid w:val="6C62F303"/>
    <w:rsid w:val="6C75D93C"/>
    <w:rsid w:val="6C76F2B3"/>
    <w:rsid w:val="6C7A52C0"/>
    <w:rsid w:val="6C8131F2"/>
    <w:rsid w:val="6C89794D"/>
    <w:rsid w:val="6C915357"/>
    <w:rsid w:val="6C9D5804"/>
    <w:rsid w:val="6CA1C748"/>
    <w:rsid w:val="6CAF4B9E"/>
    <w:rsid w:val="6CB2828D"/>
    <w:rsid w:val="6CBF4B35"/>
    <w:rsid w:val="6CC3EEBA"/>
    <w:rsid w:val="6CC5E60B"/>
    <w:rsid w:val="6CC9A293"/>
    <w:rsid w:val="6CD3D79B"/>
    <w:rsid w:val="6CD691CB"/>
    <w:rsid w:val="6CDA5590"/>
    <w:rsid w:val="6CE7D96B"/>
    <w:rsid w:val="6CEAC641"/>
    <w:rsid w:val="6D05D7E3"/>
    <w:rsid w:val="6D16D75D"/>
    <w:rsid w:val="6D170147"/>
    <w:rsid w:val="6D17E6BF"/>
    <w:rsid w:val="6D1BF0DE"/>
    <w:rsid w:val="6D2020FC"/>
    <w:rsid w:val="6D23B14A"/>
    <w:rsid w:val="6D2D18B6"/>
    <w:rsid w:val="6D2DF6F7"/>
    <w:rsid w:val="6D33D39C"/>
    <w:rsid w:val="6D35EE97"/>
    <w:rsid w:val="6D3E89CB"/>
    <w:rsid w:val="6D3EF00A"/>
    <w:rsid w:val="6D4E310B"/>
    <w:rsid w:val="6D504B33"/>
    <w:rsid w:val="6D547DB0"/>
    <w:rsid w:val="6D5C8424"/>
    <w:rsid w:val="6D5DD011"/>
    <w:rsid w:val="6D5E5DFA"/>
    <w:rsid w:val="6D637FFB"/>
    <w:rsid w:val="6D6955E1"/>
    <w:rsid w:val="6D6BA636"/>
    <w:rsid w:val="6D81D645"/>
    <w:rsid w:val="6D87F534"/>
    <w:rsid w:val="6D8C5990"/>
    <w:rsid w:val="6D8DAED6"/>
    <w:rsid w:val="6D919651"/>
    <w:rsid w:val="6D9C2FF6"/>
    <w:rsid w:val="6DA1DC39"/>
    <w:rsid w:val="6DA29CBA"/>
    <w:rsid w:val="6DB401FE"/>
    <w:rsid w:val="6DBD3BB4"/>
    <w:rsid w:val="6DCFCCFA"/>
    <w:rsid w:val="6DD1765F"/>
    <w:rsid w:val="6DD39613"/>
    <w:rsid w:val="6DD42538"/>
    <w:rsid w:val="6DDAD379"/>
    <w:rsid w:val="6DE54EFB"/>
    <w:rsid w:val="6DE8D038"/>
    <w:rsid w:val="6DE9A25E"/>
    <w:rsid w:val="6DE9D867"/>
    <w:rsid w:val="6DED92C2"/>
    <w:rsid w:val="6DF6695F"/>
    <w:rsid w:val="6E042FE7"/>
    <w:rsid w:val="6E0C1F45"/>
    <w:rsid w:val="6E13CDE7"/>
    <w:rsid w:val="6E16F8F6"/>
    <w:rsid w:val="6E19FAA4"/>
    <w:rsid w:val="6E22DEE1"/>
    <w:rsid w:val="6E268093"/>
    <w:rsid w:val="6E26EE49"/>
    <w:rsid w:val="6E284A5D"/>
    <w:rsid w:val="6E2EDBE1"/>
    <w:rsid w:val="6E326C9A"/>
    <w:rsid w:val="6E341890"/>
    <w:rsid w:val="6E49363F"/>
    <w:rsid w:val="6E517E02"/>
    <w:rsid w:val="6E5501C3"/>
    <w:rsid w:val="6E5F2BCE"/>
    <w:rsid w:val="6E6A4DEA"/>
    <w:rsid w:val="6E6EB209"/>
    <w:rsid w:val="6E7707D4"/>
    <w:rsid w:val="6E786CBF"/>
    <w:rsid w:val="6E7F389B"/>
    <w:rsid w:val="6E8C92F9"/>
    <w:rsid w:val="6E8CD5CF"/>
    <w:rsid w:val="6E908030"/>
    <w:rsid w:val="6E91B81E"/>
    <w:rsid w:val="6E929100"/>
    <w:rsid w:val="6E9C081B"/>
    <w:rsid w:val="6EA2829A"/>
    <w:rsid w:val="6EA307A7"/>
    <w:rsid w:val="6EAAAF57"/>
    <w:rsid w:val="6EB329AC"/>
    <w:rsid w:val="6EB6C3BB"/>
    <w:rsid w:val="6EB7D5C0"/>
    <w:rsid w:val="6EC6673C"/>
    <w:rsid w:val="6ECC67A2"/>
    <w:rsid w:val="6ED4092D"/>
    <w:rsid w:val="6EDCC35C"/>
    <w:rsid w:val="6EE29874"/>
    <w:rsid w:val="6EE62BE8"/>
    <w:rsid w:val="6EF62B50"/>
    <w:rsid w:val="6EF89ADB"/>
    <w:rsid w:val="6EF8CDAC"/>
    <w:rsid w:val="6EF941AA"/>
    <w:rsid w:val="6EFD19C9"/>
    <w:rsid w:val="6F0362CC"/>
    <w:rsid w:val="6F07F152"/>
    <w:rsid w:val="6F09C023"/>
    <w:rsid w:val="6F09E486"/>
    <w:rsid w:val="6F09F5BB"/>
    <w:rsid w:val="6F1B69C8"/>
    <w:rsid w:val="6F1F6AA8"/>
    <w:rsid w:val="6F20EB8B"/>
    <w:rsid w:val="6F216970"/>
    <w:rsid w:val="6F243EB1"/>
    <w:rsid w:val="6F2EED69"/>
    <w:rsid w:val="6F329016"/>
    <w:rsid w:val="6F36C61F"/>
    <w:rsid w:val="6F39C673"/>
    <w:rsid w:val="6F3AD65D"/>
    <w:rsid w:val="6F460CAC"/>
    <w:rsid w:val="6F4A3372"/>
    <w:rsid w:val="6F4F4A5C"/>
    <w:rsid w:val="6F52E47D"/>
    <w:rsid w:val="6F546F17"/>
    <w:rsid w:val="6F6A05B0"/>
    <w:rsid w:val="6F813DCC"/>
    <w:rsid w:val="6F8263D0"/>
    <w:rsid w:val="6F85FA50"/>
    <w:rsid w:val="6F8D68A4"/>
    <w:rsid w:val="6F924C2C"/>
    <w:rsid w:val="6F9BA65A"/>
    <w:rsid w:val="6F9DE6E9"/>
    <w:rsid w:val="6FA0D65E"/>
    <w:rsid w:val="6FAB7D64"/>
    <w:rsid w:val="6FB0058F"/>
    <w:rsid w:val="6FB03DD9"/>
    <w:rsid w:val="6FB0E701"/>
    <w:rsid w:val="6FB81D3C"/>
    <w:rsid w:val="6FCA245C"/>
    <w:rsid w:val="6FED137E"/>
    <w:rsid w:val="7004BF5E"/>
    <w:rsid w:val="700897E3"/>
    <w:rsid w:val="700B0882"/>
    <w:rsid w:val="7018FD92"/>
    <w:rsid w:val="701DAF53"/>
    <w:rsid w:val="701F75BB"/>
    <w:rsid w:val="70241251"/>
    <w:rsid w:val="7025E158"/>
    <w:rsid w:val="7027D70C"/>
    <w:rsid w:val="7028FDD9"/>
    <w:rsid w:val="703269B9"/>
    <w:rsid w:val="703F8180"/>
    <w:rsid w:val="704322A9"/>
    <w:rsid w:val="7045C15A"/>
    <w:rsid w:val="704BE68C"/>
    <w:rsid w:val="7051D21B"/>
    <w:rsid w:val="7063B199"/>
    <w:rsid w:val="70672E30"/>
    <w:rsid w:val="70680A16"/>
    <w:rsid w:val="706FE29F"/>
    <w:rsid w:val="7073903F"/>
    <w:rsid w:val="708B7D66"/>
    <w:rsid w:val="708DB8CD"/>
    <w:rsid w:val="708F7323"/>
    <w:rsid w:val="7098A54F"/>
    <w:rsid w:val="709AD3CA"/>
    <w:rsid w:val="709B1A59"/>
    <w:rsid w:val="709F4102"/>
    <w:rsid w:val="70A01615"/>
    <w:rsid w:val="70A60CF0"/>
    <w:rsid w:val="70ABE829"/>
    <w:rsid w:val="70B536C1"/>
    <w:rsid w:val="70C54AA1"/>
    <w:rsid w:val="70C69233"/>
    <w:rsid w:val="70C7210F"/>
    <w:rsid w:val="70D262BF"/>
    <w:rsid w:val="70D34D8F"/>
    <w:rsid w:val="70DA3E66"/>
    <w:rsid w:val="70E0EF9A"/>
    <w:rsid w:val="70E39C2A"/>
    <w:rsid w:val="70E5ED34"/>
    <w:rsid w:val="70ED7D87"/>
    <w:rsid w:val="70F6395E"/>
    <w:rsid w:val="71046E89"/>
    <w:rsid w:val="7104CC16"/>
    <w:rsid w:val="71192072"/>
    <w:rsid w:val="711B4EB7"/>
    <w:rsid w:val="711B63F1"/>
    <w:rsid w:val="711FB7C5"/>
    <w:rsid w:val="712B5791"/>
    <w:rsid w:val="71300E47"/>
    <w:rsid w:val="7140C190"/>
    <w:rsid w:val="7142BE00"/>
    <w:rsid w:val="71442D53"/>
    <w:rsid w:val="7144ECDD"/>
    <w:rsid w:val="714C4DFF"/>
    <w:rsid w:val="714D68C2"/>
    <w:rsid w:val="715B7D8F"/>
    <w:rsid w:val="715C0A79"/>
    <w:rsid w:val="715C6E4B"/>
    <w:rsid w:val="715CDF77"/>
    <w:rsid w:val="715D7F28"/>
    <w:rsid w:val="7166DD47"/>
    <w:rsid w:val="716ECFCA"/>
    <w:rsid w:val="7170A321"/>
    <w:rsid w:val="7178E66A"/>
    <w:rsid w:val="717CA310"/>
    <w:rsid w:val="71867B1B"/>
    <w:rsid w:val="718DAFC9"/>
    <w:rsid w:val="71A9FCDF"/>
    <w:rsid w:val="71AE61FB"/>
    <w:rsid w:val="71B4D1C7"/>
    <w:rsid w:val="71BBDE73"/>
    <w:rsid w:val="71BDE4EC"/>
    <w:rsid w:val="71DBE17E"/>
    <w:rsid w:val="71DDA75E"/>
    <w:rsid w:val="71E1B138"/>
    <w:rsid w:val="71E7A378"/>
    <w:rsid w:val="71EF50D2"/>
    <w:rsid w:val="71F1550A"/>
    <w:rsid w:val="71F16BCC"/>
    <w:rsid w:val="71F44005"/>
    <w:rsid w:val="71F81851"/>
    <w:rsid w:val="7202A79B"/>
    <w:rsid w:val="72077A18"/>
    <w:rsid w:val="72079266"/>
    <w:rsid w:val="7207FB1A"/>
    <w:rsid w:val="720F302D"/>
    <w:rsid w:val="72108AA8"/>
    <w:rsid w:val="72226766"/>
    <w:rsid w:val="72248439"/>
    <w:rsid w:val="722F5D47"/>
    <w:rsid w:val="7234C9F8"/>
    <w:rsid w:val="724A2777"/>
    <w:rsid w:val="72535560"/>
    <w:rsid w:val="7260619E"/>
    <w:rsid w:val="72665144"/>
    <w:rsid w:val="726AFFEB"/>
    <w:rsid w:val="727F9EBF"/>
    <w:rsid w:val="728045E0"/>
    <w:rsid w:val="728BFC02"/>
    <w:rsid w:val="728CAB69"/>
    <w:rsid w:val="72920717"/>
    <w:rsid w:val="72A38FC8"/>
    <w:rsid w:val="72B0715C"/>
    <w:rsid w:val="72B665A9"/>
    <w:rsid w:val="72BA23E6"/>
    <w:rsid w:val="72BB5BB1"/>
    <w:rsid w:val="72C7481F"/>
    <w:rsid w:val="72DDB42F"/>
    <w:rsid w:val="72E40F41"/>
    <w:rsid w:val="72F73D7C"/>
    <w:rsid w:val="72FB170E"/>
    <w:rsid w:val="72FBEB9C"/>
    <w:rsid w:val="72FC5DE3"/>
    <w:rsid w:val="73034923"/>
    <w:rsid w:val="7305AED0"/>
    <w:rsid w:val="731B0A5C"/>
    <w:rsid w:val="7322C6B1"/>
    <w:rsid w:val="7327D8A0"/>
    <w:rsid w:val="733F691B"/>
    <w:rsid w:val="7342C423"/>
    <w:rsid w:val="734480D2"/>
    <w:rsid w:val="734703DB"/>
    <w:rsid w:val="735B7739"/>
    <w:rsid w:val="73601D4D"/>
    <w:rsid w:val="7366222E"/>
    <w:rsid w:val="736B4581"/>
    <w:rsid w:val="736D8312"/>
    <w:rsid w:val="7379F230"/>
    <w:rsid w:val="737A5B51"/>
    <w:rsid w:val="737BFA6A"/>
    <w:rsid w:val="737D3704"/>
    <w:rsid w:val="737F0925"/>
    <w:rsid w:val="737FE4DE"/>
    <w:rsid w:val="7387818A"/>
    <w:rsid w:val="73A02042"/>
    <w:rsid w:val="73A5CD40"/>
    <w:rsid w:val="73B45211"/>
    <w:rsid w:val="73B49364"/>
    <w:rsid w:val="73BB10DD"/>
    <w:rsid w:val="73CBC637"/>
    <w:rsid w:val="73D6C164"/>
    <w:rsid w:val="73DB1A01"/>
    <w:rsid w:val="73E3A5BB"/>
    <w:rsid w:val="73E3DA3D"/>
    <w:rsid w:val="73FCA1F8"/>
    <w:rsid w:val="741AD870"/>
    <w:rsid w:val="741BDDF5"/>
    <w:rsid w:val="741D745E"/>
    <w:rsid w:val="7425A87D"/>
    <w:rsid w:val="7428CC57"/>
    <w:rsid w:val="74328E2E"/>
    <w:rsid w:val="7437290C"/>
    <w:rsid w:val="743A5374"/>
    <w:rsid w:val="74513AD4"/>
    <w:rsid w:val="745A1EC2"/>
    <w:rsid w:val="745C579E"/>
    <w:rsid w:val="74802630"/>
    <w:rsid w:val="74822E10"/>
    <w:rsid w:val="74854960"/>
    <w:rsid w:val="748968F6"/>
    <w:rsid w:val="748D2C3A"/>
    <w:rsid w:val="7490426E"/>
    <w:rsid w:val="7490CB65"/>
    <w:rsid w:val="749CB518"/>
    <w:rsid w:val="749E377C"/>
    <w:rsid w:val="74A3B262"/>
    <w:rsid w:val="74C938F0"/>
    <w:rsid w:val="74CA5CE4"/>
    <w:rsid w:val="74CC2E65"/>
    <w:rsid w:val="74CCF4F5"/>
    <w:rsid w:val="74D3FD05"/>
    <w:rsid w:val="74D7551E"/>
    <w:rsid w:val="74D86A78"/>
    <w:rsid w:val="74E02439"/>
    <w:rsid w:val="74E2D06B"/>
    <w:rsid w:val="74F03D93"/>
    <w:rsid w:val="74F3948D"/>
    <w:rsid w:val="74F3F6CA"/>
    <w:rsid w:val="74F9EB17"/>
    <w:rsid w:val="7500BCEA"/>
    <w:rsid w:val="7505DBE8"/>
    <w:rsid w:val="750A4E42"/>
    <w:rsid w:val="750DD172"/>
    <w:rsid w:val="7517C0C0"/>
    <w:rsid w:val="752B0AF8"/>
    <w:rsid w:val="752C83F5"/>
    <w:rsid w:val="7530FC97"/>
    <w:rsid w:val="753A00F6"/>
    <w:rsid w:val="753ADE6E"/>
    <w:rsid w:val="75401410"/>
    <w:rsid w:val="754377AD"/>
    <w:rsid w:val="75497830"/>
    <w:rsid w:val="7556FAAA"/>
    <w:rsid w:val="755791E1"/>
    <w:rsid w:val="75724DC3"/>
    <w:rsid w:val="75748091"/>
    <w:rsid w:val="7579C85B"/>
    <w:rsid w:val="75800054"/>
    <w:rsid w:val="7583B739"/>
    <w:rsid w:val="7584C612"/>
    <w:rsid w:val="7586C8F6"/>
    <w:rsid w:val="759494D7"/>
    <w:rsid w:val="75B11685"/>
    <w:rsid w:val="75C1CEF2"/>
    <w:rsid w:val="75C4974D"/>
    <w:rsid w:val="75C54D9F"/>
    <w:rsid w:val="75D0729A"/>
    <w:rsid w:val="75D24084"/>
    <w:rsid w:val="75D243C0"/>
    <w:rsid w:val="75D60CFE"/>
    <w:rsid w:val="75D7FCCD"/>
    <w:rsid w:val="75DA96B4"/>
    <w:rsid w:val="75DC2C95"/>
    <w:rsid w:val="75E56B25"/>
    <w:rsid w:val="75E82B65"/>
    <w:rsid w:val="75EB293F"/>
    <w:rsid w:val="75EFBD66"/>
    <w:rsid w:val="75F453C5"/>
    <w:rsid w:val="75F6E135"/>
    <w:rsid w:val="75FA7C3C"/>
    <w:rsid w:val="75FF0621"/>
    <w:rsid w:val="7601EE00"/>
    <w:rsid w:val="760784A0"/>
    <w:rsid w:val="760DE874"/>
    <w:rsid w:val="76319248"/>
    <w:rsid w:val="76380028"/>
    <w:rsid w:val="763B66F2"/>
    <w:rsid w:val="763C6D19"/>
    <w:rsid w:val="763E500E"/>
    <w:rsid w:val="7646C2E7"/>
    <w:rsid w:val="76472EB4"/>
    <w:rsid w:val="76578224"/>
    <w:rsid w:val="765B6352"/>
    <w:rsid w:val="765D7BE2"/>
    <w:rsid w:val="767638DF"/>
    <w:rsid w:val="767E7DAD"/>
    <w:rsid w:val="7681A552"/>
    <w:rsid w:val="7681AE74"/>
    <w:rsid w:val="7682A2ED"/>
    <w:rsid w:val="7685B989"/>
    <w:rsid w:val="768C5E3B"/>
    <w:rsid w:val="768F5F14"/>
    <w:rsid w:val="768F8F6D"/>
    <w:rsid w:val="76939599"/>
    <w:rsid w:val="769D12E9"/>
    <w:rsid w:val="769F572A"/>
    <w:rsid w:val="76A44BAB"/>
    <w:rsid w:val="76A977BC"/>
    <w:rsid w:val="76AA0D64"/>
    <w:rsid w:val="76AE9258"/>
    <w:rsid w:val="76AE9551"/>
    <w:rsid w:val="76B5165F"/>
    <w:rsid w:val="76BD0DD7"/>
    <w:rsid w:val="76C065D1"/>
    <w:rsid w:val="76CC92E8"/>
    <w:rsid w:val="76D130FE"/>
    <w:rsid w:val="76E04FA5"/>
    <w:rsid w:val="76E0D698"/>
    <w:rsid w:val="76E14BDE"/>
    <w:rsid w:val="76E85758"/>
    <w:rsid w:val="76ECDB69"/>
    <w:rsid w:val="76EFED3B"/>
    <w:rsid w:val="76F764FE"/>
    <w:rsid w:val="76FA6710"/>
    <w:rsid w:val="7707BC90"/>
    <w:rsid w:val="7708A6B8"/>
    <w:rsid w:val="7712CF70"/>
    <w:rsid w:val="7713010B"/>
    <w:rsid w:val="7715AF3D"/>
    <w:rsid w:val="77191C19"/>
    <w:rsid w:val="771D02E7"/>
    <w:rsid w:val="7720EE69"/>
    <w:rsid w:val="77260C0E"/>
    <w:rsid w:val="7726E782"/>
    <w:rsid w:val="772B77F6"/>
    <w:rsid w:val="773814EB"/>
    <w:rsid w:val="774734D1"/>
    <w:rsid w:val="77513086"/>
    <w:rsid w:val="775559A6"/>
    <w:rsid w:val="775B1703"/>
    <w:rsid w:val="775CD94A"/>
    <w:rsid w:val="776037DE"/>
    <w:rsid w:val="77746F5D"/>
    <w:rsid w:val="7783694C"/>
    <w:rsid w:val="778C3F6A"/>
    <w:rsid w:val="779870CF"/>
    <w:rsid w:val="779882ED"/>
    <w:rsid w:val="779F5F9C"/>
    <w:rsid w:val="77A22380"/>
    <w:rsid w:val="77A3FBDF"/>
    <w:rsid w:val="77AD414D"/>
    <w:rsid w:val="77B0A22D"/>
    <w:rsid w:val="77BA1CC6"/>
    <w:rsid w:val="77BBD8C2"/>
    <w:rsid w:val="77C10BFB"/>
    <w:rsid w:val="77C7D354"/>
    <w:rsid w:val="77CEEF44"/>
    <w:rsid w:val="77D2D34F"/>
    <w:rsid w:val="77D8FBAE"/>
    <w:rsid w:val="77D9A0C3"/>
    <w:rsid w:val="77E3759D"/>
    <w:rsid w:val="77E7B43D"/>
    <w:rsid w:val="7801C814"/>
    <w:rsid w:val="78087533"/>
    <w:rsid w:val="780B5564"/>
    <w:rsid w:val="780C0010"/>
    <w:rsid w:val="780E87C5"/>
    <w:rsid w:val="78190583"/>
    <w:rsid w:val="781D5BAA"/>
    <w:rsid w:val="781F0BF5"/>
    <w:rsid w:val="78223F96"/>
    <w:rsid w:val="78233AA0"/>
    <w:rsid w:val="7823A257"/>
    <w:rsid w:val="782BF987"/>
    <w:rsid w:val="782D64C7"/>
    <w:rsid w:val="783477CF"/>
    <w:rsid w:val="783691F5"/>
    <w:rsid w:val="783F76D6"/>
    <w:rsid w:val="784B69C6"/>
    <w:rsid w:val="784D1DBA"/>
    <w:rsid w:val="785040BF"/>
    <w:rsid w:val="7857BF86"/>
    <w:rsid w:val="78587F55"/>
    <w:rsid w:val="7858A03F"/>
    <w:rsid w:val="785D4E25"/>
    <w:rsid w:val="78619747"/>
    <w:rsid w:val="7868BDC3"/>
    <w:rsid w:val="786A6789"/>
    <w:rsid w:val="786BE556"/>
    <w:rsid w:val="786BFF3C"/>
    <w:rsid w:val="78784227"/>
    <w:rsid w:val="787DFE66"/>
    <w:rsid w:val="787E9A0D"/>
    <w:rsid w:val="7885BA48"/>
    <w:rsid w:val="789164BC"/>
    <w:rsid w:val="78949612"/>
    <w:rsid w:val="789E0961"/>
    <w:rsid w:val="78A148E1"/>
    <w:rsid w:val="78A16B8F"/>
    <w:rsid w:val="78A2C6A5"/>
    <w:rsid w:val="78A735A6"/>
    <w:rsid w:val="78A803F4"/>
    <w:rsid w:val="78AEDDF2"/>
    <w:rsid w:val="78B08407"/>
    <w:rsid w:val="78B5916D"/>
    <w:rsid w:val="78C08F2C"/>
    <w:rsid w:val="78C322E4"/>
    <w:rsid w:val="78C880D4"/>
    <w:rsid w:val="78D6577B"/>
    <w:rsid w:val="78D71F8B"/>
    <w:rsid w:val="78D86799"/>
    <w:rsid w:val="78DBB6A8"/>
    <w:rsid w:val="78DC22D2"/>
    <w:rsid w:val="78E0673E"/>
    <w:rsid w:val="78E6F806"/>
    <w:rsid w:val="78E7C66D"/>
    <w:rsid w:val="78EEA773"/>
    <w:rsid w:val="78F1E5C5"/>
    <w:rsid w:val="79019781"/>
    <w:rsid w:val="7919A0E0"/>
    <w:rsid w:val="791C1AC9"/>
    <w:rsid w:val="791F5959"/>
    <w:rsid w:val="79202540"/>
    <w:rsid w:val="792C1E37"/>
    <w:rsid w:val="7932C563"/>
    <w:rsid w:val="793780B4"/>
    <w:rsid w:val="7941A86D"/>
    <w:rsid w:val="79450091"/>
    <w:rsid w:val="794FFE6B"/>
    <w:rsid w:val="7958A542"/>
    <w:rsid w:val="79596FFB"/>
    <w:rsid w:val="7964C203"/>
    <w:rsid w:val="797424B3"/>
    <w:rsid w:val="7980FE51"/>
    <w:rsid w:val="798489DA"/>
    <w:rsid w:val="7985BB09"/>
    <w:rsid w:val="79A2910A"/>
    <w:rsid w:val="79AD4E65"/>
    <w:rsid w:val="79AF52CD"/>
    <w:rsid w:val="79C1C1E5"/>
    <w:rsid w:val="79D09CBF"/>
    <w:rsid w:val="79D4F3CC"/>
    <w:rsid w:val="79DE9E5E"/>
    <w:rsid w:val="79E07074"/>
    <w:rsid w:val="79E4B13C"/>
    <w:rsid w:val="79EA22C8"/>
    <w:rsid w:val="79EF3802"/>
    <w:rsid w:val="7A0DEB59"/>
    <w:rsid w:val="7A0FC686"/>
    <w:rsid w:val="7A115A16"/>
    <w:rsid w:val="7A156E81"/>
    <w:rsid w:val="7A1D23D7"/>
    <w:rsid w:val="7A28B8AD"/>
    <w:rsid w:val="7A2C84FD"/>
    <w:rsid w:val="7A2F769A"/>
    <w:rsid w:val="7A310A31"/>
    <w:rsid w:val="7A31476B"/>
    <w:rsid w:val="7A36B4B7"/>
    <w:rsid w:val="7A434E80"/>
    <w:rsid w:val="7A54C41D"/>
    <w:rsid w:val="7A5549A3"/>
    <w:rsid w:val="7A6A0CB0"/>
    <w:rsid w:val="7A6D9074"/>
    <w:rsid w:val="7A732E87"/>
    <w:rsid w:val="7A75F004"/>
    <w:rsid w:val="7A78680F"/>
    <w:rsid w:val="7A7C7132"/>
    <w:rsid w:val="7A7D28A9"/>
    <w:rsid w:val="7A86EA7F"/>
    <w:rsid w:val="7A8A4830"/>
    <w:rsid w:val="7A947902"/>
    <w:rsid w:val="7AA0284E"/>
    <w:rsid w:val="7AAD4DA3"/>
    <w:rsid w:val="7AAD7A52"/>
    <w:rsid w:val="7AB30EBF"/>
    <w:rsid w:val="7ABA5BDB"/>
    <w:rsid w:val="7AC2A67E"/>
    <w:rsid w:val="7AC81E84"/>
    <w:rsid w:val="7AD9D6D3"/>
    <w:rsid w:val="7AEE2EE3"/>
    <w:rsid w:val="7AEEE629"/>
    <w:rsid w:val="7AF367D2"/>
    <w:rsid w:val="7AFE4F21"/>
    <w:rsid w:val="7AFE9F93"/>
    <w:rsid w:val="7B0098F5"/>
    <w:rsid w:val="7B01DF98"/>
    <w:rsid w:val="7B03DDA8"/>
    <w:rsid w:val="7B06B5ED"/>
    <w:rsid w:val="7B202BDC"/>
    <w:rsid w:val="7B20746D"/>
    <w:rsid w:val="7B3D7248"/>
    <w:rsid w:val="7B3F60DF"/>
    <w:rsid w:val="7B439987"/>
    <w:rsid w:val="7B60BC5B"/>
    <w:rsid w:val="7B620BBC"/>
    <w:rsid w:val="7B665BE8"/>
    <w:rsid w:val="7B666B10"/>
    <w:rsid w:val="7B6A5546"/>
    <w:rsid w:val="7B713999"/>
    <w:rsid w:val="7B932238"/>
    <w:rsid w:val="7BAC2D47"/>
    <w:rsid w:val="7BB08643"/>
    <w:rsid w:val="7BB90117"/>
    <w:rsid w:val="7BBFD130"/>
    <w:rsid w:val="7BCAFFFA"/>
    <w:rsid w:val="7BCECCB1"/>
    <w:rsid w:val="7BCFF2C2"/>
    <w:rsid w:val="7BD67C2C"/>
    <w:rsid w:val="7BD6B82E"/>
    <w:rsid w:val="7BD78952"/>
    <w:rsid w:val="7BD8372D"/>
    <w:rsid w:val="7BE13756"/>
    <w:rsid w:val="7BE420D4"/>
    <w:rsid w:val="7BE48BBA"/>
    <w:rsid w:val="7BE4FA8A"/>
    <w:rsid w:val="7BE94A31"/>
    <w:rsid w:val="7BF87A17"/>
    <w:rsid w:val="7BFE57CE"/>
    <w:rsid w:val="7C006F50"/>
    <w:rsid w:val="7C12F3FE"/>
    <w:rsid w:val="7C13C2A5"/>
    <w:rsid w:val="7C14F7D6"/>
    <w:rsid w:val="7C15C62F"/>
    <w:rsid w:val="7C19299C"/>
    <w:rsid w:val="7C24FA17"/>
    <w:rsid w:val="7C26A3C0"/>
    <w:rsid w:val="7C2CB7B1"/>
    <w:rsid w:val="7C316BBF"/>
    <w:rsid w:val="7C38CE70"/>
    <w:rsid w:val="7C3A3E44"/>
    <w:rsid w:val="7C3B1698"/>
    <w:rsid w:val="7C3B47FD"/>
    <w:rsid w:val="7C3ECA47"/>
    <w:rsid w:val="7C42950A"/>
    <w:rsid w:val="7C4714EA"/>
    <w:rsid w:val="7C48E8C4"/>
    <w:rsid w:val="7C50A36A"/>
    <w:rsid w:val="7C5281EB"/>
    <w:rsid w:val="7C536D68"/>
    <w:rsid w:val="7C5A10FC"/>
    <w:rsid w:val="7C5BD55F"/>
    <w:rsid w:val="7C5CB077"/>
    <w:rsid w:val="7C61B4EB"/>
    <w:rsid w:val="7C6C9614"/>
    <w:rsid w:val="7C6F9E52"/>
    <w:rsid w:val="7C705D2A"/>
    <w:rsid w:val="7C82DD3D"/>
    <w:rsid w:val="7C87E359"/>
    <w:rsid w:val="7C89AF28"/>
    <w:rsid w:val="7C923E19"/>
    <w:rsid w:val="7C974ACD"/>
    <w:rsid w:val="7C9B5BBF"/>
    <w:rsid w:val="7CA335EB"/>
    <w:rsid w:val="7CA428F9"/>
    <w:rsid w:val="7CAB28C6"/>
    <w:rsid w:val="7CB3E666"/>
    <w:rsid w:val="7CBC339A"/>
    <w:rsid w:val="7CC15D96"/>
    <w:rsid w:val="7CC28EA9"/>
    <w:rsid w:val="7CC52B79"/>
    <w:rsid w:val="7CC6EF8F"/>
    <w:rsid w:val="7CDC16CC"/>
    <w:rsid w:val="7CE5D754"/>
    <w:rsid w:val="7CEA0143"/>
    <w:rsid w:val="7CEB2B2F"/>
    <w:rsid w:val="7D0B7C7E"/>
    <w:rsid w:val="7D0CAB6B"/>
    <w:rsid w:val="7D0D74B9"/>
    <w:rsid w:val="7D13D0DD"/>
    <w:rsid w:val="7D1A2230"/>
    <w:rsid w:val="7D1BC37E"/>
    <w:rsid w:val="7D1F6245"/>
    <w:rsid w:val="7D1FFDED"/>
    <w:rsid w:val="7D21062A"/>
    <w:rsid w:val="7D231F0A"/>
    <w:rsid w:val="7D2B5210"/>
    <w:rsid w:val="7D486067"/>
    <w:rsid w:val="7D59512B"/>
    <w:rsid w:val="7D624C76"/>
    <w:rsid w:val="7D6279BC"/>
    <w:rsid w:val="7D62AF8C"/>
    <w:rsid w:val="7D6F938D"/>
    <w:rsid w:val="7D76B256"/>
    <w:rsid w:val="7D8AAD98"/>
    <w:rsid w:val="7D8CF333"/>
    <w:rsid w:val="7D905925"/>
    <w:rsid w:val="7D911DF9"/>
    <w:rsid w:val="7D921C86"/>
    <w:rsid w:val="7D925AFC"/>
    <w:rsid w:val="7D944FCC"/>
    <w:rsid w:val="7D9B7F5D"/>
    <w:rsid w:val="7DA6893D"/>
    <w:rsid w:val="7DBFC5C5"/>
    <w:rsid w:val="7DC2D3A6"/>
    <w:rsid w:val="7DC3E264"/>
    <w:rsid w:val="7DD200B7"/>
    <w:rsid w:val="7DD642DE"/>
    <w:rsid w:val="7DDFE3F7"/>
    <w:rsid w:val="7DFC86F6"/>
    <w:rsid w:val="7DFD672C"/>
    <w:rsid w:val="7E08D4C4"/>
    <w:rsid w:val="7E0C2DC5"/>
    <w:rsid w:val="7E0CFD42"/>
    <w:rsid w:val="7E0DCC52"/>
    <w:rsid w:val="7E0FBF98"/>
    <w:rsid w:val="7E12A140"/>
    <w:rsid w:val="7E1682D2"/>
    <w:rsid w:val="7E237FB1"/>
    <w:rsid w:val="7E2ADD71"/>
    <w:rsid w:val="7E4136DD"/>
    <w:rsid w:val="7E4E2052"/>
    <w:rsid w:val="7E579C43"/>
    <w:rsid w:val="7E6F646E"/>
    <w:rsid w:val="7E6FB02C"/>
    <w:rsid w:val="7E7FD8FA"/>
    <w:rsid w:val="7E835A72"/>
    <w:rsid w:val="7E874CDF"/>
    <w:rsid w:val="7E8BD7D4"/>
    <w:rsid w:val="7E8D4DE2"/>
    <w:rsid w:val="7E91E9B6"/>
    <w:rsid w:val="7E93BCE8"/>
    <w:rsid w:val="7E9BF196"/>
    <w:rsid w:val="7E9FFE6E"/>
    <w:rsid w:val="7EA30F8A"/>
    <w:rsid w:val="7EA7F9EB"/>
    <w:rsid w:val="7EA8056F"/>
    <w:rsid w:val="7ECDA8C3"/>
    <w:rsid w:val="7ED59544"/>
    <w:rsid w:val="7ED5B13D"/>
    <w:rsid w:val="7ED7AA7C"/>
    <w:rsid w:val="7EE2B38E"/>
    <w:rsid w:val="7EEE923E"/>
    <w:rsid w:val="7EF0AF02"/>
    <w:rsid w:val="7EF185A5"/>
    <w:rsid w:val="7EF37253"/>
    <w:rsid w:val="7EF8B3DA"/>
    <w:rsid w:val="7F09C221"/>
    <w:rsid w:val="7F1963E7"/>
    <w:rsid w:val="7F1AD658"/>
    <w:rsid w:val="7F1CE6F5"/>
    <w:rsid w:val="7F2390E4"/>
    <w:rsid w:val="7F2DB3BC"/>
    <w:rsid w:val="7F2F10DC"/>
    <w:rsid w:val="7F3236D9"/>
    <w:rsid w:val="7F333824"/>
    <w:rsid w:val="7F33CF9C"/>
    <w:rsid w:val="7F36994F"/>
    <w:rsid w:val="7F39E9C8"/>
    <w:rsid w:val="7F400569"/>
    <w:rsid w:val="7F462A4E"/>
    <w:rsid w:val="7F55DD82"/>
    <w:rsid w:val="7F561374"/>
    <w:rsid w:val="7F5ADDCF"/>
    <w:rsid w:val="7F5B9A2B"/>
    <w:rsid w:val="7F649216"/>
    <w:rsid w:val="7F6D214C"/>
    <w:rsid w:val="7F716413"/>
    <w:rsid w:val="7F8D8C17"/>
    <w:rsid w:val="7F945BC1"/>
    <w:rsid w:val="7F958298"/>
    <w:rsid w:val="7F9D6CB4"/>
    <w:rsid w:val="7FA116A2"/>
    <w:rsid w:val="7FA1F171"/>
    <w:rsid w:val="7FAF5049"/>
    <w:rsid w:val="7FC63DA1"/>
    <w:rsid w:val="7FC6F08C"/>
    <w:rsid w:val="7FCBBC98"/>
    <w:rsid w:val="7FCBC597"/>
    <w:rsid w:val="7FCF83EA"/>
    <w:rsid w:val="7FD97AF9"/>
    <w:rsid w:val="7FDF7939"/>
    <w:rsid w:val="7FE5F3B5"/>
    <w:rsid w:val="7FE9C4EE"/>
    <w:rsid w:val="7FEB8577"/>
    <w:rsid w:val="7FEC19C6"/>
    <w:rsid w:val="7FEE3495"/>
    <w:rsid w:val="7FF0C61F"/>
    <w:rsid w:val="7FF52981"/>
    <w:rsid w:val="7FFF80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419F2"/>
  <w15:docId w15:val="{D2EACF9E-4BF2-4641-BEF7-91D7F02B9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CD2"/>
    <w:rPr>
      <w:rFonts w:ascii="Times New Roman" w:eastAsia="Times New Roman" w:hAnsi="Times New Roman" w:cs="Times New Roman"/>
    </w:rPr>
  </w:style>
  <w:style w:type="paragraph" w:styleId="Heading1">
    <w:name w:val="heading 1"/>
    <w:basedOn w:val="Normal"/>
    <w:next w:val="Normal"/>
    <w:link w:val="Heading1Char"/>
    <w:uiPriority w:val="9"/>
    <w:qFormat/>
    <w:rsid w:val="006F137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F137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710F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8670E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37A"/>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6F137A"/>
    <w:pPr>
      <w:spacing w:before="100" w:beforeAutospacing="1" w:after="100" w:afterAutospacing="1"/>
    </w:pPr>
    <w:rPr>
      <w:lang w:eastAsia="en-GB"/>
    </w:rPr>
  </w:style>
  <w:style w:type="paragraph" w:styleId="ListParagraph">
    <w:name w:val="List Paragraph"/>
    <w:basedOn w:val="Normal"/>
    <w:link w:val="ListParagraphChar"/>
    <w:uiPriority w:val="34"/>
    <w:qFormat/>
    <w:rsid w:val="006F137A"/>
    <w:pPr>
      <w:ind w:left="720"/>
      <w:contextualSpacing/>
    </w:pPr>
  </w:style>
  <w:style w:type="character" w:customStyle="1" w:styleId="Heading2Char">
    <w:name w:val="Heading 2 Char"/>
    <w:basedOn w:val="DefaultParagraphFont"/>
    <w:link w:val="Heading2"/>
    <w:uiPriority w:val="9"/>
    <w:rsid w:val="006F137A"/>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BE2734"/>
    <w:pPr>
      <w:spacing w:before="480" w:line="276" w:lineRule="auto"/>
      <w:outlineLvl w:val="9"/>
    </w:pPr>
    <w:rPr>
      <w:b/>
      <w:bCs/>
      <w:sz w:val="28"/>
      <w:szCs w:val="28"/>
    </w:rPr>
  </w:style>
  <w:style w:type="paragraph" w:styleId="TOC1">
    <w:name w:val="toc 1"/>
    <w:basedOn w:val="Normal"/>
    <w:next w:val="Normal"/>
    <w:autoRedefine/>
    <w:uiPriority w:val="39"/>
    <w:unhideWhenUsed/>
    <w:rsid w:val="00D750E7"/>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BE2734"/>
    <w:pPr>
      <w:spacing w:before="120"/>
      <w:ind w:left="240"/>
    </w:pPr>
    <w:rPr>
      <w:rFonts w:asciiTheme="minorHAnsi" w:hAnsiTheme="minorHAnsi" w:cstheme="minorHAnsi"/>
      <w:b/>
      <w:bCs/>
      <w:sz w:val="22"/>
      <w:szCs w:val="22"/>
    </w:rPr>
  </w:style>
  <w:style w:type="character" w:styleId="Hyperlink">
    <w:name w:val="Hyperlink"/>
    <w:basedOn w:val="DefaultParagraphFont"/>
    <w:uiPriority w:val="99"/>
    <w:unhideWhenUsed/>
    <w:rsid w:val="00BE2734"/>
    <w:rPr>
      <w:color w:val="0563C1" w:themeColor="hyperlink"/>
      <w:u w:val="single"/>
    </w:rPr>
  </w:style>
  <w:style w:type="paragraph" w:styleId="TOC3">
    <w:name w:val="toc 3"/>
    <w:basedOn w:val="Normal"/>
    <w:next w:val="Normal"/>
    <w:autoRedefine/>
    <w:uiPriority w:val="39"/>
    <w:unhideWhenUsed/>
    <w:rsid w:val="00BE2734"/>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BE2734"/>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BE2734"/>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BE2734"/>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BE2734"/>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BE2734"/>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BE2734"/>
    <w:pPr>
      <w:ind w:left="1920"/>
    </w:pPr>
    <w:rPr>
      <w:rFonts w:asciiTheme="minorHAnsi" w:hAnsiTheme="minorHAnsi" w:cstheme="minorHAnsi"/>
      <w:sz w:val="20"/>
      <w:szCs w:val="20"/>
    </w:rPr>
  </w:style>
  <w:style w:type="paragraph" w:styleId="NoSpacing">
    <w:name w:val="No Spacing"/>
    <w:uiPriority w:val="1"/>
    <w:qFormat/>
    <w:rsid w:val="004E3385"/>
  </w:style>
  <w:style w:type="paragraph" w:styleId="BodyText">
    <w:name w:val="Body Text"/>
    <w:basedOn w:val="Normal"/>
    <w:link w:val="BodyTextChar"/>
    <w:uiPriority w:val="99"/>
    <w:unhideWhenUsed/>
    <w:rsid w:val="00DB70B0"/>
  </w:style>
  <w:style w:type="character" w:customStyle="1" w:styleId="BodyTextChar">
    <w:name w:val="Body Text Char"/>
    <w:basedOn w:val="DefaultParagraphFont"/>
    <w:link w:val="BodyText"/>
    <w:uiPriority w:val="99"/>
    <w:rsid w:val="00DB70B0"/>
    <w:rPr>
      <w:rFonts w:ascii="Times New Roman" w:eastAsia="Times New Roman" w:hAnsi="Times New Roman" w:cs="Times New Roman"/>
    </w:rPr>
  </w:style>
  <w:style w:type="character" w:customStyle="1" w:styleId="Heading3Char">
    <w:name w:val="Heading 3 Char"/>
    <w:basedOn w:val="DefaultParagraphFont"/>
    <w:link w:val="Heading3"/>
    <w:uiPriority w:val="9"/>
    <w:rsid w:val="006710FA"/>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A47F02"/>
    <w:rPr>
      <w:color w:val="954F72"/>
      <w:u w:val="single"/>
    </w:rPr>
  </w:style>
  <w:style w:type="paragraph" w:customStyle="1" w:styleId="msonormal0">
    <w:name w:val="msonormal"/>
    <w:basedOn w:val="Normal"/>
    <w:rsid w:val="00A47F02"/>
    <w:pPr>
      <w:spacing w:before="100" w:beforeAutospacing="1" w:after="100" w:afterAutospacing="1"/>
    </w:pPr>
    <w:rPr>
      <w:lang w:eastAsia="en-GB"/>
    </w:rPr>
  </w:style>
  <w:style w:type="paragraph" w:customStyle="1" w:styleId="xl63">
    <w:name w:val="xl63"/>
    <w:basedOn w:val="Normal"/>
    <w:rsid w:val="00A47F02"/>
    <w:pPr>
      <w:pBdr>
        <w:top w:val="single" w:sz="8" w:space="0" w:color="000000"/>
        <w:left w:val="single" w:sz="8" w:space="0" w:color="000000"/>
        <w:bottom w:val="single" w:sz="8" w:space="0" w:color="000000"/>
      </w:pBdr>
      <w:shd w:val="clear" w:color="000000" w:fill="C6E0B4"/>
      <w:spacing w:before="100" w:beforeAutospacing="1" w:after="100" w:afterAutospacing="1"/>
      <w:textAlignment w:val="center"/>
    </w:pPr>
    <w:rPr>
      <w:rFonts w:ascii="Calibri" w:hAnsi="Calibri" w:cs="Calibri"/>
      <w:b/>
      <w:bCs/>
      <w:sz w:val="20"/>
      <w:szCs w:val="20"/>
      <w:lang w:eastAsia="en-GB"/>
    </w:rPr>
  </w:style>
  <w:style w:type="paragraph" w:customStyle="1" w:styleId="xl64">
    <w:name w:val="xl64"/>
    <w:basedOn w:val="Normal"/>
    <w:rsid w:val="00A47F02"/>
    <w:pPr>
      <w:pBdr>
        <w:top w:val="single" w:sz="8" w:space="0" w:color="000000"/>
        <w:bottom w:val="single" w:sz="8" w:space="0" w:color="000000"/>
      </w:pBdr>
      <w:shd w:val="clear" w:color="000000" w:fill="C6E0B4"/>
      <w:spacing w:before="100" w:beforeAutospacing="1" w:after="100" w:afterAutospacing="1"/>
      <w:textAlignment w:val="center"/>
    </w:pPr>
    <w:rPr>
      <w:rFonts w:ascii="Calibri" w:hAnsi="Calibri" w:cs="Calibri"/>
      <w:b/>
      <w:bCs/>
      <w:sz w:val="20"/>
      <w:szCs w:val="20"/>
      <w:lang w:eastAsia="en-GB"/>
    </w:rPr>
  </w:style>
  <w:style w:type="paragraph" w:customStyle="1" w:styleId="xl65">
    <w:name w:val="xl65"/>
    <w:basedOn w:val="Normal"/>
    <w:rsid w:val="00A47F02"/>
    <w:pPr>
      <w:pBdr>
        <w:top w:val="single" w:sz="8" w:space="0" w:color="000000"/>
        <w:bottom w:val="single" w:sz="8" w:space="0" w:color="000000"/>
        <w:right w:val="single" w:sz="8" w:space="0" w:color="000000"/>
      </w:pBdr>
      <w:shd w:val="clear" w:color="000000" w:fill="C6E0B4"/>
      <w:spacing w:before="100" w:beforeAutospacing="1" w:after="100" w:afterAutospacing="1"/>
      <w:textAlignment w:val="center"/>
    </w:pPr>
    <w:rPr>
      <w:rFonts w:ascii="Calibri" w:hAnsi="Calibri" w:cs="Calibri"/>
      <w:b/>
      <w:bCs/>
      <w:sz w:val="20"/>
      <w:szCs w:val="20"/>
      <w:lang w:eastAsia="en-GB"/>
    </w:rPr>
  </w:style>
  <w:style w:type="paragraph" w:customStyle="1" w:styleId="xl66">
    <w:name w:val="xl66"/>
    <w:basedOn w:val="Normal"/>
    <w:rsid w:val="00A47F02"/>
    <w:pPr>
      <w:spacing w:before="100" w:beforeAutospacing="1" w:after="100" w:afterAutospacing="1"/>
    </w:pPr>
    <w:rPr>
      <w:sz w:val="16"/>
      <w:szCs w:val="16"/>
      <w:lang w:eastAsia="en-GB"/>
    </w:rPr>
  </w:style>
  <w:style w:type="paragraph" w:customStyle="1" w:styleId="xl67">
    <w:name w:val="xl67"/>
    <w:basedOn w:val="Normal"/>
    <w:rsid w:val="00A47F02"/>
    <w:pPr>
      <w:spacing w:before="100" w:beforeAutospacing="1" w:after="100" w:afterAutospacing="1"/>
    </w:pPr>
    <w:rPr>
      <w:sz w:val="20"/>
      <w:szCs w:val="20"/>
      <w:lang w:eastAsia="en-GB"/>
    </w:rPr>
  </w:style>
  <w:style w:type="paragraph" w:customStyle="1" w:styleId="xl68">
    <w:name w:val="xl68"/>
    <w:basedOn w:val="Normal"/>
    <w:rsid w:val="00A47F02"/>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lang w:eastAsia="en-GB"/>
    </w:rPr>
  </w:style>
  <w:style w:type="paragraph" w:customStyle="1" w:styleId="xl69">
    <w:name w:val="xl69"/>
    <w:basedOn w:val="Normal"/>
    <w:rsid w:val="00A47F02"/>
    <w:pPr>
      <w:spacing w:before="100" w:beforeAutospacing="1" w:after="100" w:afterAutospacing="1"/>
      <w:textAlignment w:val="center"/>
    </w:pPr>
    <w:rPr>
      <w:sz w:val="16"/>
      <w:szCs w:val="16"/>
      <w:lang w:eastAsia="en-GB"/>
    </w:rPr>
  </w:style>
  <w:style w:type="paragraph" w:customStyle="1" w:styleId="xl70">
    <w:name w:val="xl70"/>
    <w:basedOn w:val="Normal"/>
    <w:rsid w:val="00A47F02"/>
    <w:pPr>
      <w:spacing w:before="100" w:beforeAutospacing="1" w:after="100" w:afterAutospacing="1"/>
      <w:textAlignment w:val="center"/>
    </w:pPr>
    <w:rPr>
      <w:sz w:val="20"/>
      <w:szCs w:val="20"/>
      <w:lang w:eastAsia="en-GB"/>
    </w:rPr>
  </w:style>
  <w:style w:type="paragraph" w:customStyle="1" w:styleId="xl71">
    <w:name w:val="xl71"/>
    <w:basedOn w:val="Normal"/>
    <w:rsid w:val="00A47F02"/>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0"/>
      <w:szCs w:val="20"/>
      <w:lang w:eastAsia="en-GB"/>
    </w:rPr>
  </w:style>
  <w:style w:type="paragraph" w:customStyle="1" w:styleId="xl72">
    <w:name w:val="xl72"/>
    <w:basedOn w:val="Normal"/>
    <w:rsid w:val="00A47F02"/>
    <w:pPr>
      <w:pBdr>
        <w:top w:val="single" w:sz="4" w:space="0" w:color="000000"/>
        <w:left w:val="single" w:sz="4" w:space="0" w:color="000000"/>
        <w:bottom w:val="single" w:sz="4" w:space="0" w:color="000000"/>
        <w:right w:val="single" w:sz="4" w:space="0" w:color="000000"/>
      </w:pBdr>
      <w:spacing w:before="100" w:beforeAutospacing="1" w:after="100" w:afterAutospacing="1"/>
    </w:pPr>
    <w:rPr>
      <w:sz w:val="16"/>
      <w:szCs w:val="16"/>
      <w:lang w:eastAsia="en-GB"/>
    </w:rPr>
  </w:style>
  <w:style w:type="paragraph" w:customStyle="1" w:styleId="xl73">
    <w:name w:val="xl73"/>
    <w:basedOn w:val="Normal"/>
    <w:rsid w:val="00A47F02"/>
    <w:pPr>
      <w:pBdr>
        <w:top w:val="single" w:sz="8" w:space="0" w:color="000000"/>
      </w:pBdr>
      <w:shd w:val="clear" w:color="000000" w:fill="C6E0B4"/>
      <w:spacing w:before="100" w:beforeAutospacing="1" w:after="100" w:afterAutospacing="1"/>
      <w:textAlignment w:val="center"/>
    </w:pPr>
    <w:rPr>
      <w:rFonts w:ascii="Calibri" w:hAnsi="Calibri" w:cs="Calibri"/>
      <w:b/>
      <w:bCs/>
      <w:sz w:val="20"/>
      <w:szCs w:val="20"/>
      <w:lang w:eastAsia="en-GB"/>
    </w:rPr>
  </w:style>
  <w:style w:type="paragraph" w:customStyle="1" w:styleId="xl74">
    <w:name w:val="xl74"/>
    <w:basedOn w:val="Normal"/>
    <w:rsid w:val="00A47F02"/>
    <w:pPr>
      <w:pBdr>
        <w:top w:val="single" w:sz="4" w:space="0" w:color="000000"/>
        <w:left w:val="single" w:sz="4" w:space="0" w:color="000000"/>
        <w:bottom w:val="single" w:sz="4" w:space="0" w:color="000000"/>
        <w:right w:val="single" w:sz="4" w:space="0" w:color="000000"/>
      </w:pBdr>
      <w:shd w:val="clear" w:color="000000" w:fill="D0CECE"/>
      <w:spacing w:before="100" w:beforeAutospacing="1" w:after="100" w:afterAutospacing="1"/>
    </w:pPr>
    <w:rPr>
      <w:color w:val="000000"/>
      <w:sz w:val="16"/>
      <w:szCs w:val="16"/>
      <w:lang w:eastAsia="en-GB"/>
    </w:rPr>
  </w:style>
  <w:style w:type="paragraph" w:customStyle="1" w:styleId="xl75">
    <w:name w:val="xl75"/>
    <w:basedOn w:val="Normal"/>
    <w:rsid w:val="00A47F02"/>
    <w:pPr>
      <w:pBdr>
        <w:top w:val="single" w:sz="4" w:space="0" w:color="000000"/>
        <w:left w:val="single" w:sz="4" w:space="0" w:color="000000"/>
        <w:bottom w:val="single" w:sz="4" w:space="0" w:color="000000"/>
        <w:right w:val="single" w:sz="4" w:space="0" w:color="000000"/>
      </w:pBdr>
      <w:shd w:val="clear" w:color="000000" w:fill="FCE4D6"/>
      <w:spacing w:before="100" w:beforeAutospacing="1" w:after="100" w:afterAutospacing="1"/>
    </w:pPr>
    <w:rPr>
      <w:sz w:val="16"/>
      <w:szCs w:val="16"/>
      <w:lang w:eastAsia="en-GB"/>
    </w:rPr>
  </w:style>
  <w:style w:type="paragraph" w:customStyle="1" w:styleId="xl76">
    <w:name w:val="xl76"/>
    <w:basedOn w:val="Normal"/>
    <w:rsid w:val="00A47F02"/>
    <w:pPr>
      <w:pBdr>
        <w:top w:val="single" w:sz="4" w:space="0" w:color="000000"/>
        <w:left w:val="single" w:sz="4" w:space="0" w:color="000000"/>
        <w:bottom w:val="single" w:sz="4" w:space="0" w:color="000000"/>
        <w:right w:val="single" w:sz="4" w:space="0" w:color="000000"/>
      </w:pBdr>
      <w:shd w:val="clear" w:color="000000" w:fill="FCE4D6"/>
      <w:spacing w:before="100" w:beforeAutospacing="1" w:after="100" w:afterAutospacing="1"/>
      <w:textAlignment w:val="center"/>
    </w:pPr>
    <w:rPr>
      <w:sz w:val="16"/>
      <w:szCs w:val="16"/>
      <w:lang w:eastAsia="en-GB"/>
    </w:rPr>
  </w:style>
  <w:style w:type="paragraph" w:customStyle="1" w:styleId="xl77">
    <w:name w:val="xl77"/>
    <w:basedOn w:val="Normal"/>
    <w:rsid w:val="00A47F02"/>
    <w:pPr>
      <w:pBdr>
        <w:top w:val="single" w:sz="4" w:space="0" w:color="000000"/>
        <w:left w:val="single" w:sz="4" w:space="0" w:color="000000"/>
        <w:bottom w:val="single" w:sz="4" w:space="0" w:color="000000"/>
        <w:right w:val="single" w:sz="4" w:space="0" w:color="000000"/>
      </w:pBdr>
      <w:shd w:val="clear" w:color="000000" w:fill="FFF2CC"/>
      <w:spacing w:before="100" w:beforeAutospacing="1" w:after="100" w:afterAutospacing="1"/>
    </w:pPr>
    <w:rPr>
      <w:sz w:val="16"/>
      <w:szCs w:val="16"/>
      <w:lang w:eastAsia="en-GB"/>
    </w:rPr>
  </w:style>
  <w:style w:type="paragraph" w:customStyle="1" w:styleId="xl78">
    <w:name w:val="xl78"/>
    <w:basedOn w:val="Normal"/>
    <w:rsid w:val="00A47F02"/>
    <w:pPr>
      <w:pBdr>
        <w:top w:val="single" w:sz="4" w:space="0" w:color="000000"/>
        <w:left w:val="single" w:sz="4" w:space="0" w:color="000000"/>
        <w:bottom w:val="single" w:sz="4" w:space="0" w:color="000000"/>
        <w:right w:val="single" w:sz="4" w:space="0" w:color="000000"/>
      </w:pBdr>
      <w:shd w:val="clear" w:color="000000" w:fill="DDEBF7"/>
      <w:spacing w:before="100" w:beforeAutospacing="1" w:after="100" w:afterAutospacing="1"/>
    </w:pPr>
    <w:rPr>
      <w:sz w:val="16"/>
      <w:szCs w:val="16"/>
      <w:lang w:eastAsia="en-GB"/>
    </w:rPr>
  </w:style>
  <w:style w:type="paragraph" w:customStyle="1" w:styleId="xl79">
    <w:name w:val="xl79"/>
    <w:basedOn w:val="Normal"/>
    <w:rsid w:val="00A47F02"/>
    <w:pPr>
      <w:pBdr>
        <w:top w:val="single" w:sz="4" w:space="0" w:color="000000"/>
        <w:left w:val="single" w:sz="4" w:space="0" w:color="000000"/>
        <w:bottom w:val="single" w:sz="4" w:space="0" w:color="000000"/>
        <w:right w:val="single" w:sz="4" w:space="0" w:color="000000"/>
      </w:pBdr>
      <w:shd w:val="clear" w:color="000000" w:fill="E2EFDA"/>
      <w:spacing w:before="100" w:beforeAutospacing="1" w:after="100" w:afterAutospacing="1"/>
    </w:pPr>
    <w:rPr>
      <w:sz w:val="16"/>
      <w:szCs w:val="16"/>
      <w:lang w:eastAsia="en-GB"/>
    </w:rPr>
  </w:style>
  <w:style w:type="paragraph" w:customStyle="1" w:styleId="xl80">
    <w:name w:val="xl80"/>
    <w:basedOn w:val="Normal"/>
    <w:rsid w:val="00A47F02"/>
    <w:pPr>
      <w:pBdr>
        <w:top w:val="single" w:sz="4" w:space="0" w:color="000000"/>
        <w:left w:val="single" w:sz="4" w:space="0" w:color="000000"/>
        <w:bottom w:val="single" w:sz="4" w:space="0" w:color="000000"/>
        <w:right w:val="single" w:sz="4" w:space="0" w:color="000000"/>
      </w:pBdr>
      <w:shd w:val="clear" w:color="000000" w:fill="E2EFDA"/>
      <w:spacing w:before="100" w:beforeAutospacing="1" w:after="100" w:afterAutospacing="1"/>
      <w:textAlignment w:val="center"/>
    </w:pPr>
    <w:rPr>
      <w:sz w:val="16"/>
      <w:szCs w:val="16"/>
      <w:lang w:eastAsia="en-GB"/>
    </w:rPr>
  </w:style>
  <w:style w:type="paragraph" w:customStyle="1" w:styleId="xl81">
    <w:name w:val="xl81"/>
    <w:basedOn w:val="Normal"/>
    <w:rsid w:val="00A47F02"/>
    <w:pPr>
      <w:pBdr>
        <w:top w:val="single" w:sz="4" w:space="0" w:color="000000"/>
        <w:left w:val="single" w:sz="4" w:space="0" w:color="000000"/>
        <w:bottom w:val="single" w:sz="4" w:space="0" w:color="000000"/>
        <w:right w:val="single" w:sz="4" w:space="0" w:color="000000"/>
      </w:pBdr>
      <w:shd w:val="clear" w:color="000000" w:fill="8497B0"/>
      <w:spacing w:before="100" w:beforeAutospacing="1" w:after="100" w:afterAutospacing="1"/>
      <w:textAlignment w:val="center"/>
    </w:pPr>
    <w:rPr>
      <w:sz w:val="16"/>
      <w:szCs w:val="16"/>
      <w:lang w:eastAsia="en-GB"/>
    </w:rPr>
  </w:style>
  <w:style w:type="paragraph" w:customStyle="1" w:styleId="xl82">
    <w:name w:val="xl82"/>
    <w:basedOn w:val="Normal"/>
    <w:rsid w:val="00A47F02"/>
    <w:pPr>
      <w:pBdr>
        <w:top w:val="single" w:sz="4" w:space="0" w:color="000000"/>
        <w:left w:val="single" w:sz="4" w:space="0" w:color="000000"/>
        <w:bottom w:val="single" w:sz="4" w:space="0" w:color="000000"/>
        <w:right w:val="single" w:sz="4" w:space="0" w:color="000000"/>
      </w:pBdr>
      <w:shd w:val="clear" w:color="000000" w:fill="F4B084"/>
      <w:spacing w:before="100" w:beforeAutospacing="1" w:after="100" w:afterAutospacing="1"/>
      <w:textAlignment w:val="center"/>
    </w:pPr>
    <w:rPr>
      <w:sz w:val="16"/>
      <w:szCs w:val="16"/>
      <w:lang w:eastAsia="en-GB"/>
    </w:rPr>
  </w:style>
  <w:style w:type="paragraph" w:customStyle="1" w:styleId="xl83">
    <w:name w:val="xl83"/>
    <w:basedOn w:val="Normal"/>
    <w:rsid w:val="00A47F02"/>
    <w:pPr>
      <w:shd w:val="clear" w:color="000000" w:fill="FFFFFF"/>
      <w:spacing w:before="100" w:beforeAutospacing="1" w:after="100" w:afterAutospacing="1"/>
      <w:textAlignment w:val="center"/>
    </w:pPr>
    <w:rPr>
      <w:sz w:val="20"/>
      <w:szCs w:val="20"/>
      <w:lang w:eastAsia="en-GB"/>
    </w:rPr>
  </w:style>
  <w:style w:type="paragraph" w:customStyle="1" w:styleId="xl84">
    <w:name w:val="xl84"/>
    <w:basedOn w:val="Normal"/>
    <w:rsid w:val="00A47F02"/>
    <w:pPr>
      <w:pBdr>
        <w:top w:val="single" w:sz="4" w:space="0" w:color="000000"/>
        <w:left w:val="single" w:sz="4" w:space="0" w:color="000000"/>
        <w:bottom w:val="single" w:sz="4" w:space="0" w:color="000000"/>
        <w:right w:val="single" w:sz="4" w:space="0" w:color="000000"/>
      </w:pBdr>
      <w:shd w:val="clear" w:color="000000" w:fill="D0CECE"/>
      <w:spacing w:before="100" w:beforeAutospacing="1" w:after="100" w:afterAutospacing="1"/>
      <w:textAlignment w:val="center"/>
    </w:pPr>
    <w:rPr>
      <w:color w:val="000000"/>
      <w:sz w:val="16"/>
      <w:szCs w:val="16"/>
      <w:lang w:eastAsia="en-GB"/>
    </w:rPr>
  </w:style>
  <w:style w:type="paragraph" w:customStyle="1" w:styleId="xl85">
    <w:name w:val="xl85"/>
    <w:basedOn w:val="Normal"/>
    <w:rsid w:val="00A47F02"/>
    <w:pPr>
      <w:pBdr>
        <w:top w:val="single" w:sz="4" w:space="0" w:color="000000"/>
        <w:left w:val="single" w:sz="4" w:space="0" w:color="000000"/>
        <w:bottom w:val="single" w:sz="4" w:space="0" w:color="000000"/>
        <w:right w:val="single" w:sz="4" w:space="0" w:color="000000"/>
      </w:pBdr>
      <w:shd w:val="clear" w:color="000000" w:fill="D6DCE4"/>
      <w:spacing w:before="100" w:beforeAutospacing="1" w:after="100" w:afterAutospacing="1"/>
      <w:textAlignment w:val="center"/>
    </w:pPr>
    <w:rPr>
      <w:sz w:val="16"/>
      <w:szCs w:val="16"/>
      <w:lang w:eastAsia="en-GB"/>
    </w:rPr>
  </w:style>
  <w:style w:type="paragraph" w:customStyle="1" w:styleId="xl86">
    <w:name w:val="xl86"/>
    <w:basedOn w:val="Normal"/>
    <w:rsid w:val="00A47F02"/>
    <w:pPr>
      <w:pBdr>
        <w:top w:val="single" w:sz="4" w:space="0" w:color="000000"/>
        <w:left w:val="single" w:sz="4" w:space="0" w:color="000000"/>
        <w:right w:val="single" w:sz="4" w:space="0" w:color="000000"/>
      </w:pBdr>
      <w:shd w:val="clear" w:color="000000" w:fill="FFF2CC"/>
      <w:spacing w:before="100" w:beforeAutospacing="1" w:after="100" w:afterAutospacing="1"/>
      <w:textAlignment w:val="center"/>
    </w:pPr>
    <w:rPr>
      <w:sz w:val="16"/>
      <w:szCs w:val="16"/>
      <w:lang w:eastAsia="en-GB"/>
    </w:rPr>
  </w:style>
  <w:style w:type="paragraph" w:customStyle="1" w:styleId="xl87">
    <w:name w:val="xl87"/>
    <w:basedOn w:val="Normal"/>
    <w:rsid w:val="00A47F02"/>
    <w:pPr>
      <w:pBdr>
        <w:top w:val="single" w:sz="4" w:space="0" w:color="000000"/>
        <w:left w:val="single" w:sz="4" w:space="0" w:color="000000"/>
        <w:bottom w:val="single" w:sz="4" w:space="0" w:color="000000"/>
        <w:right w:val="single" w:sz="4" w:space="0" w:color="000000"/>
      </w:pBdr>
      <w:shd w:val="clear" w:color="000000" w:fill="8497B0"/>
      <w:spacing w:before="100" w:beforeAutospacing="1" w:after="100" w:afterAutospacing="1"/>
    </w:pPr>
    <w:rPr>
      <w:sz w:val="16"/>
      <w:szCs w:val="16"/>
      <w:lang w:eastAsia="en-GB"/>
    </w:rPr>
  </w:style>
  <w:style w:type="paragraph" w:customStyle="1" w:styleId="xl88">
    <w:name w:val="xl88"/>
    <w:basedOn w:val="Normal"/>
    <w:rsid w:val="00A47F02"/>
    <w:pPr>
      <w:pBdr>
        <w:top w:val="single" w:sz="4" w:space="0" w:color="000000"/>
        <w:left w:val="single" w:sz="4" w:space="0" w:color="000000"/>
        <w:bottom w:val="single" w:sz="4" w:space="0" w:color="000000"/>
        <w:right w:val="single" w:sz="4" w:space="0" w:color="000000"/>
      </w:pBdr>
      <w:shd w:val="clear" w:color="000000" w:fill="8EA9DB"/>
      <w:spacing w:before="100" w:beforeAutospacing="1" w:after="100" w:afterAutospacing="1"/>
    </w:pPr>
    <w:rPr>
      <w:sz w:val="16"/>
      <w:szCs w:val="16"/>
      <w:lang w:eastAsia="en-GB"/>
    </w:rPr>
  </w:style>
  <w:style w:type="paragraph" w:customStyle="1" w:styleId="xl89">
    <w:name w:val="xl89"/>
    <w:basedOn w:val="Normal"/>
    <w:rsid w:val="00A47F02"/>
    <w:pPr>
      <w:pBdr>
        <w:top w:val="single" w:sz="4" w:space="0" w:color="000000"/>
        <w:left w:val="single" w:sz="4" w:space="0" w:color="000000"/>
        <w:bottom w:val="single" w:sz="4" w:space="0" w:color="000000"/>
        <w:right w:val="single" w:sz="4" w:space="0" w:color="000000"/>
      </w:pBdr>
      <w:shd w:val="clear" w:color="000000" w:fill="FFD966"/>
      <w:spacing w:before="100" w:beforeAutospacing="1" w:after="100" w:afterAutospacing="1"/>
      <w:textAlignment w:val="center"/>
    </w:pPr>
    <w:rPr>
      <w:sz w:val="16"/>
      <w:szCs w:val="16"/>
      <w:lang w:eastAsia="en-GB"/>
    </w:rPr>
  </w:style>
  <w:style w:type="paragraph" w:customStyle="1" w:styleId="xl90">
    <w:name w:val="xl90"/>
    <w:basedOn w:val="Normal"/>
    <w:rsid w:val="00A47F02"/>
    <w:pPr>
      <w:pBdr>
        <w:top w:val="single" w:sz="4" w:space="0" w:color="000000"/>
        <w:left w:val="single" w:sz="4" w:space="0" w:color="000000"/>
        <w:bottom w:val="single" w:sz="4" w:space="0" w:color="000000"/>
        <w:right w:val="single" w:sz="4" w:space="0" w:color="000000"/>
      </w:pBdr>
      <w:shd w:val="clear" w:color="000000" w:fill="9BC2E6"/>
      <w:spacing w:before="100" w:beforeAutospacing="1" w:after="100" w:afterAutospacing="1"/>
      <w:textAlignment w:val="center"/>
    </w:pPr>
    <w:rPr>
      <w:sz w:val="16"/>
      <w:szCs w:val="16"/>
      <w:lang w:eastAsia="en-GB"/>
    </w:rPr>
  </w:style>
  <w:style w:type="paragraph" w:customStyle="1" w:styleId="xl91">
    <w:name w:val="xl91"/>
    <w:basedOn w:val="Normal"/>
    <w:rsid w:val="00A47F02"/>
    <w:pPr>
      <w:pBdr>
        <w:top w:val="single" w:sz="4" w:space="0" w:color="000000"/>
        <w:left w:val="single" w:sz="4" w:space="0" w:color="000000"/>
        <w:bottom w:val="single" w:sz="4" w:space="0" w:color="000000"/>
        <w:right w:val="single" w:sz="4" w:space="0" w:color="000000"/>
      </w:pBdr>
      <w:shd w:val="clear" w:color="000000" w:fill="A9D08E"/>
      <w:spacing w:before="100" w:beforeAutospacing="1" w:after="100" w:afterAutospacing="1"/>
    </w:pPr>
    <w:rPr>
      <w:sz w:val="16"/>
      <w:szCs w:val="16"/>
      <w:lang w:eastAsia="en-GB"/>
    </w:rPr>
  </w:style>
  <w:style w:type="paragraph" w:customStyle="1" w:styleId="xl92">
    <w:name w:val="xl92"/>
    <w:basedOn w:val="Normal"/>
    <w:rsid w:val="00A47F02"/>
    <w:pPr>
      <w:pBdr>
        <w:top w:val="single" w:sz="4" w:space="0" w:color="000000"/>
        <w:left w:val="single" w:sz="4" w:space="0" w:color="000000"/>
        <w:bottom w:val="single" w:sz="4" w:space="0" w:color="000000"/>
        <w:right w:val="single" w:sz="4" w:space="0" w:color="000000"/>
      </w:pBdr>
      <w:shd w:val="clear" w:color="000000" w:fill="A9D08E"/>
      <w:spacing w:before="100" w:beforeAutospacing="1" w:after="100" w:afterAutospacing="1"/>
      <w:textAlignment w:val="center"/>
    </w:pPr>
    <w:rPr>
      <w:sz w:val="16"/>
      <w:szCs w:val="16"/>
      <w:lang w:eastAsia="en-GB"/>
    </w:rPr>
  </w:style>
  <w:style w:type="paragraph" w:customStyle="1" w:styleId="xl93">
    <w:name w:val="xl93"/>
    <w:basedOn w:val="Normal"/>
    <w:rsid w:val="00A47F02"/>
    <w:pPr>
      <w:pBdr>
        <w:top w:val="single" w:sz="4" w:space="0" w:color="000000"/>
        <w:left w:val="single" w:sz="4" w:space="0" w:color="000000"/>
        <w:bottom w:val="single" w:sz="4" w:space="0" w:color="000000"/>
        <w:right w:val="single" w:sz="4" w:space="0" w:color="000000"/>
      </w:pBdr>
      <w:shd w:val="clear" w:color="000000" w:fill="203764"/>
      <w:spacing w:before="100" w:beforeAutospacing="1" w:after="100" w:afterAutospacing="1"/>
      <w:textAlignment w:val="center"/>
    </w:pPr>
    <w:rPr>
      <w:sz w:val="16"/>
      <w:szCs w:val="16"/>
      <w:lang w:eastAsia="en-GB"/>
    </w:rPr>
  </w:style>
  <w:style w:type="paragraph" w:customStyle="1" w:styleId="xl94">
    <w:name w:val="xl94"/>
    <w:basedOn w:val="Normal"/>
    <w:rsid w:val="00A47F02"/>
    <w:pPr>
      <w:pBdr>
        <w:top w:val="single" w:sz="4" w:space="0" w:color="000000"/>
        <w:left w:val="single" w:sz="4" w:space="0" w:color="000000"/>
        <w:bottom w:val="single" w:sz="4" w:space="0" w:color="000000"/>
        <w:right w:val="single" w:sz="4" w:space="0" w:color="000000"/>
      </w:pBdr>
      <w:shd w:val="clear" w:color="000000" w:fill="833C0C"/>
      <w:spacing w:before="100" w:beforeAutospacing="1" w:after="100" w:afterAutospacing="1"/>
      <w:textAlignment w:val="center"/>
    </w:pPr>
    <w:rPr>
      <w:sz w:val="16"/>
      <w:szCs w:val="16"/>
      <w:lang w:eastAsia="en-GB"/>
    </w:rPr>
  </w:style>
  <w:style w:type="paragraph" w:customStyle="1" w:styleId="xl95">
    <w:name w:val="xl95"/>
    <w:basedOn w:val="Normal"/>
    <w:rsid w:val="00A47F02"/>
    <w:pPr>
      <w:pBdr>
        <w:top w:val="single" w:sz="4" w:space="0" w:color="000000"/>
        <w:left w:val="single" w:sz="4" w:space="0" w:color="000000"/>
        <w:bottom w:val="single" w:sz="4" w:space="0" w:color="000000"/>
        <w:right w:val="single" w:sz="4" w:space="0" w:color="000000"/>
      </w:pBdr>
      <w:shd w:val="clear" w:color="000000" w:fill="833C0C"/>
      <w:spacing w:before="100" w:beforeAutospacing="1" w:after="100" w:afterAutospacing="1"/>
    </w:pPr>
    <w:rPr>
      <w:sz w:val="16"/>
      <w:szCs w:val="16"/>
      <w:lang w:eastAsia="en-GB"/>
    </w:rPr>
  </w:style>
  <w:style w:type="paragraph" w:customStyle="1" w:styleId="xl96">
    <w:name w:val="xl96"/>
    <w:basedOn w:val="Normal"/>
    <w:rsid w:val="00A47F02"/>
    <w:pPr>
      <w:pBdr>
        <w:top w:val="single" w:sz="4" w:space="0" w:color="000000"/>
        <w:left w:val="single" w:sz="4" w:space="0" w:color="000000"/>
        <w:bottom w:val="single" w:sz="4" w:space="0" w:color="000000"/>
        <w:right w:val="single" w:sz="4" w:space="0" w:color="000000"/>
      </w:pBdr>
      <w:shd w:val="clear" w:color="000000" w:fill="806000"/>
      <w:spacing w:before="100" w:beforeAutospacing="1" w:after="100" w:afterAutospacing="1"/>
    </w:pPr>
    <w:rPr>
      <w:sz w:val="16"/>
      <w:szCs w:val="16"/>
      <w:lang w:eastAsia="en-GB"/>
    </w:rPr>
  </w:style>
  <w:style w:type="paragraph" w:customStyle="1" w:styleId="xl97">
    <w:name w:val="xl97"/>
    <w:basedOn w:val="Normal"/>
    <w:rsid w:val="00A47F02"/>
    <w:pPr>
      <w:pBdr>
        <w:top w:val="single" w:sz="4" w:space="0" w:color="000000"/>
        <w:left w:val="single" w:sz="4" w:space="0" w:color="000000"/>
        <w:bottom w:val="single" w:sz="4" w:space="0" w:color="000000"/>
        <w:right w:val="single" w:sz="4" w:space="0" w:color="000000"/>
      </w:pBdr>
      <w:shd w:val="clear" w:color="000000" w:fill="806000"/>
      <w:spacing w:before="100" w:beforeAutospacing="1" w:after="100" w:afterAutospacing="1"/>
      <w:textAlignment w:val="center"/>
    </w:pPr>
    <w:rPr>
      <w:sz w:val="16"/>
      <w:szCs w:val="16"/>
      <w:lang w:eastAsia="en-GB"/>
    </w:rPr>
  </w:style>
  <w:style w:type="paragraph" w:customStyle="1" w:styleId="xl98">
    <w:name w:val="xl98"/>
    <w:basedOn w:val="Normal"/>
    <w:rsid w:val="00A47F02"/>
    <w:pPr>
      <w:pBdr>
        <w:top w:val="single" w:sz="4" w:space="0" w:color="000000"/>
        <w:left w:val="single" w:sz="4" w:space="0" w:color="000000"/>
        <w:bottom w:val="single" w:sz="4" w:space="0" w:color="000000"/>
        <w:right w:val="single" w:sz="4" w:space="0" w:color="000000"/>
      </w:pBdr>
      <w:shd w:val="clear" w:color="000000" w:fill="1F4E78"/>
      <w:spacing w:before="100" w:beforeAutospacing="1" w:after="100" w:afterAutospacing="1"/>
    </w:pPr>
    <w:rPr>
      <w:sz w:val="16"/>
      <w:szCs w:val="16"/>
      <w:lang w:eastAsia="en-GB"/>
    </w:rPr>
  </w:style>
  <w:style w:type="paragraph" w:customStyle="1" w:styleId="xl99">
    <w:name w:val="xl99"/>
    <w:basedOn w:val="Normal"/>
    <w:rsid w:val="00A47F02"/>
    <w:pPr>
      <w:pBdr>
        <w:top w:val="single" w:sz="4" w:space="0" w:color="000000"/>
        <w:left w:val="single" w:sz="4" w:space="0" w:color="000000"/>
        <w:bottom w:val="single" w:sz="4" w:space="0" w:color="000000"/>
        <w:right w:val="single" w:sz="4" w:space="0" w:color="000000"/>
      </w:pBdr>
      <w:shd w:val="clear" w:color="000000" w:fill="1F4E78"/>
      <w:spacing w:before="100" w:beforeAutospacing="1" w:after="100" w:afterAutospacing="1"/>
      <w:textAlignment w:val="center"/>
    </w:pPr>
    <w:rPr>
      <w:sz w:val="16"/>
      <w:szCs w:val="16"/>
      <w:lang w:eastAsia="en-GB"/>
    </w:rPr>
  </w:style>
  <w:style w:type="paragraph" w:customStyle="1" w:styleId="xl100">
    <w:name w:val="xl100"/>
    <w:basedOn w:val="Normal"/>
    <w:rsid w:val="00A47F02"/>
    <w:pPr>
      <w:pBdr>
        <w:top w:val="single" w:sz="4" w:space="0" w:color="000000"/>
        <w:left w:val="single" w:sz="4" w:space="0" w:color="000000"/>
        <w:bottom w:val="single" w:sz="4" w:space="0" w:color="000000"/>
        <w:right w:val="single" w:sz="4" w:space="0" w:color="000000"/>
      </w:pBdr>
      <w:shd w:val="clear" w:color="000000" w:fill="375623"/>
      <w:spacing w:before="100" w:beforeAutospacing="1" w:after="100" w:afterAutospacing="1"/>
    </w:pPr>
    <w:rPr>
      <w:sz w:val="16"/>
      <w:szCs w:val="16"/>
      <w:lang w:eastAsia="en-GB"/>
    </w:rPr>
  </w:style>
  <w:style w:type="paragraph" w:customStyle="1" w:styleId="xl101">
    <w:name w:val="xl101"/>
    <w:basedOn w:val="Normal"/>
    <w:rsid w:val="00A47F02"/>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sz w:val="16"/>
      <w:szCs w:val="16"/>
      <w:lang w:eastAsia="en-GB"/>
    </w:rPr>
  </w:style>
  <w:style w:type="paragraph" w:customStyle="1" w:styleId="xl102">
    <w:name w:val="xl102"/>
    <w:basedOn w:val="Normal"/>
    <w:rsid w:val="00A47F02"/>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sz w:val="16"/>
      <w:szCs w:val="16"/>
      <w:lang w:eastAsia="en-GB"/>
    </w:rPr>
  </w:style>
  <w:style w:type="paragraph" w:customStyle="1" w:styleId="xl103">
    <w:name w:val="xl103"/>
    <w:basedOn w:val="Normal"/>
    <w:rsid w:val="00A47F0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textAlignment w:val="center"/>
    </w:pPr>
    <w:rPr>
      <w:sz w:val="16"/>
      <w:szCs w:val="16"/>
      <w:lang w:eastAsia="en-GB"/>
    </w:rPr>
  </w:style>
  <w:style w:type="paragraph" w:customStyle="1" w:styleId="xl104">
    <w:name w:val="xl104"/>
    <w:basedOn w:val="Normal"/>
    <w:rsid w:val="00A47F02"/>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color w:val="000000"/>
      <w:sz w:val="16"/>
      <w:szCs w:val="16"/>
      <w:lang w:eastAsia="en-GB"/>
    </w:rPr>
  </w:style>
  <w:style w:type="paragraph" w:customStyle="1" w:styleId="xl105">
    <w:name w:val="xl105"/>
    <w:basedOn w:val="Normal"/>
    <w:rsid w:val="00A47F02"/>
    <w:pPr>
      <w:pBdr>
        <w:top w:val="single" w:sz="4" w:space="0" w:color="000000"/>
        <w:left w:val="single" w:sz="4" w:space="0" w:color="000000"/>
        <w:right w:val="single" w:sz="4" w:space="0" w:color="000000"/>
      </w:pBdr>
      <w:spacing w:before="100" w:beforeAutospacing="1" w:after="100" w:afterAutospacing="1"/>
      <w:textAlignment w:val="center"/>
    </w:pPr>
    <w:rPr>
      <w:sz w:val="16"/>
      <w:szCs w:val="16"/>
      <w:lang w:eastAsia="en-GB"/>
    </w:rPr>
  </w:style>
  <w:style w:type="paragraph" w:customStyle="1" w:styleId="xl106">
    <w:name w:val="xl106"/>
    <w:basedOn w:val="Normal"/>
    <w:rsid w:val="00A47F02"/>
    <w:pPr>
      <w:pBdr>
        <w:top w:val="single" w:sz="4" w:space="0" w:color="000000"/>
        <w:left w:val="single" w:sz="4" w:space="0" w:color="000000"/>
        <w:bottom w:val="single" w:sz="4" w:space="0" w:color="000000"/>
        <w:right w:val="single" w:sz="4" w:space="0" w:color="000000"/>
      </w:pBdr>
      <w:shd w:val="clear" w:color="000000" w:fill="FF0000"/>
      <w:spacing w:before="100" w:beforeAutospacing="1" w:after="100" w:afterAutospacing="1"/>
      <w:textAlignment w:val="center"/>
    </w:pPr>
    <w:rPr>
      <w:sz w:val="16"/>
      <w:szCs w:val="16"/>
      <w:lang w:eastAsia="en-GB"/>
    </w:rPr>
  </w:style>
  <w:style w:type="paragraph" w:customStyle="1" w:styleId="xl107">
    <w:name w:val="xl107"/>
    <w:basedOn w:val="Normal"/>
    <w:rsid w:val="00A47F02"/>
    <w:pPr>
      <w:pBdr>
        <w:top w:val="single" w:sz="4" w:space="0" w:color="000000"/>
        <w:left w:val="single" w:sz="4" w:space="0" w:color="000000"/>
        <w:bottom w:val="single" w:sz="4" w:space="0" w:color="000000"/>
        <w:right w:val="single" w:sz="4" w:space="0" w:color="000000"/>
      </w:pBdr>
      <w:shd w:val="clear" w:color="000000" w:fill="FFF2CC"/>
      <w:spacing w:before="100" w:beforeAutospacing="1" w:after="100" w:afterAutospacing="1"/>
      <w:textAlignment w:val="center"/>
    </w:pPr>
    <w:rPr>
      <w:sz w:val="16"/>
      <w:szCs w:val="16"/>
      <w:lang w:eastAsia="en-GB"/>
    </w:rPr>
  </w:style>
  <w:style w:type="paragraph" w:customStyle="1" w:styleId="xl108">
    <w:name w:val="xl108"/>
    <w:basedOn w:val="Normal"/>
    <w:rsid w:val="00A47F02"/>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sz w:val="16"/>
      <w:szCs w:val="16"/>
      <w:lang w:eastAsia="en-GB"/>
    </w:rPr>
  </w:style>
  <w:style w:type="paragraph" w:customStyle="1" w:styleId="xl109">
    <w:name w:val="xl109"/>
    <w:basedOn w:val="Normal"/>
    <w:rsid w:val="00A47F0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right"/>
      <w:textAlignment w:val="center"/>
    </w:pPr>
    <w:rPr>
      <w:sz w:val="16"/>
      <w:szCs w:val="16"/>
      <w:lang w:eastAsia="en-GB"/>
    </w:rPr>
  </w:style>
  <w:style w:type="paragraph" w:customStyle="1" w:styleId="xl110">
    <w:name w:val="xl110"/>
    <w:basedOn w:val="Normal"/>
    <w:rsid w:val="00A47F02"/>
    <w:pPr>
      <w:pBdr>
        <w:left w:val="single" w:sz="4" w:space="0" w:color="000000"/>
        <w:right w:val="single" w:sz="4" w:space="0" w:color="000000"/>
      </w:pBdr>
      <w:spacing w:before="100" w:beforeAutospacing="1" w:after="100" w:afterAutospacing="1"/>
      <w:textAlignment w:val="center"/>
    </w:pPr>
    <w:rPr>
      <w:sz w:val="16"/>
      <w:szCs w:val="16"/>
      <w:lang w:eastAsia="en-GB"/>
    </w:rPr>
  </w:style>
  <w:style w:type="paragraph" w:customStyle="1" w:styleId="xl111">
    <w:name w:val="xl111"/>
    <w:basedOn w:val="Normal"/>
    <w:rsid w:val="00A47F02"/>
    <w:pPr>
      <w:pBdr>
        <w:left w:val="single" w:sz="4" w:space="0" w:color="000000"/>
        <w:bottom w:val="single" w:sz="4" w:space="0" w:color="000000"/>
        <w:right w:val="single" w:sz="4" w:space="0" w:color="000000"/>
      </w:pBdr>
      <w:spacing w:before="100" w:beforeAutospacing="1" w:after="100" w:afterAutospacing="1"/>
      <w:textAlignment w:val="center"/>
    </w:pPr>
    <w:rPr>
      <w:sz w:val="16"/>
      <w:szCs w:val="16"/>
      <w:lang w:eastAsia="en-GB"/>
    </w:rPr>
  </w:style>
  <w:style w:type="paragraph" w:customStyle="1" w:styleId="xl112">
    <w:name w:val="xl112"/>
    <w:basedOn w:val="Normal"/>
    <w:rsid w:val="00A47F02"/>
    <w:pPr>
      <w:pBdr>
        <w:top w:val="single" w:sz="4" w:space="0" w:color="000000"/>
        <w:left w:val="single" w:sz="4" w:space="0" w:color="000000"/>
        <w:bottom w:val="single" w:sz="4" w:space="0" w:color="000000"/>
        <w:right w:val="single" w:sz="4" w:space="0" w:color="000000"/>
      </w:pBdr>
      <w:shd w:val="clear" w:color="000000" w:fill="FF3300"/>
      <w:spacing w:before="100" w:beforeAutospacing="1" w:after="100" w:afterAutospacing="1"/>
      <w:textAlignment w:val="center"/>
    </w:pPr>
    <w:rPr>
      <w:sz w:val="16"/>
      <w:szCs w:val="16"/>
      <w:lang w:eastAsia="en-GB"/>
    </w:rPr>
  </w:style>
  <w:style w:type="paragraph" w:customStyle="1" w:styleId="xl113">
    <w:name w:val="xl113"/>
    <w:basedOn w:val="Normal"/>
    <w:rsid w:val="00A47F02"/>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textAlignment w:val="center"/>
    </w:pPr>
    <w:rPr>
      <w:sz w:val="16"/>
      <w:szCs w:val="16"/>
      <w:lang w:eastAsia="en-GB"/>
    </w:rPr>
  </w:style>
  <w:style w:type="paragraph" w:customStyle="1" w:styleId="xl114">
    <w:name w:val="xl114"/>
    <w:basedOn w:val="Normal"/>
    <w:rsid w:val="00A47F02"/>
    <w:pPr>
      <w:pBdr>
        <w:top w:val="single" w:sz="4" w:space="0" w:color="000000"/>
        <w:left w:val="single" w:sz="4" w:space="0" w:color="000000"/>
        <w:bottom w:val="single" w:sz="4" w:space="0" w:color="000000"/>
        <w:right w:val="single" w:sz="4" w:space="0" w:color="000000"/>
      </w:pBdr>
      <w:spacing w:before="100" w:beforeAutospacing="1" w:after="100" w:afterAutospacing="1"/>
    </w:pPr>
    <w:rPr>
      <w:color w:val="000000"/>
      <w:sz w:val="16"/>
      <w:szCs w:val="16"/>
      <w:lang w:eastAsia="en-GB"/>
    </w:rPr>
  </w:style>
  <w:style w:type="paragraph" w:customStyle="1" w:styleId="xl115">
    <w:name w:val="xl115"/>
    <w:basedOn w:val="Normal"/>
    <w:rsid w:val="00A47F02"/>
    <w:pPr>
      <w:pBdr>
        <w:top w:val="single" w:sz="4" w:space="0" w:color="000000"/>
        <w:left w:val="single" w:sz="4" w:space="0" w:color="000000"/>
        <w:bottom w:val="single" w:sz="4" w:space="0" w:color="000000"/>
        <w:right w:val="single" w:sz="4" w:space="0" w:color="000000"/>
      </w:pBdr>
      <w:shd w:val="clear" w:color="000000" w:fill="FF3300"/>
      <w:spacing w:before="100" w:beforeAutospacing="1" w:after="100" w:afterAutospacing="1"/>
      <w:textAlignment w:val="center"/>
    </w:pPr>
    <w:rPr>
      <w:b/>
      <w:bCs/>
      <w:color w:val="FF0000"/>
      <w:sz w:val="16"/>
      <w:szCs w:val="16"/>
      <w:lang w:eastAsia="en-GB"/>
    </w:rPr>
  </w:style>
  <w:style w:type="paragraph" w:customStyle="1" w:styleId="xl116">
    <w:name w:val="xl116"/>
    <w:basedOn w:val="Normal"/>
    <w:rsid w:val="00A47F02"/>
    <w:pPr>
      <w:pBdr>
        <w:left w:val="single" w:sz="4" w:space="0" w:color="000000"/>
        <w:bottom w:val="single" w:sz="4" w:space="0" w:color="000000"/>
        <w:right w:val="single" w:sz="4" w:space="0" w:color="000000"/>
      </w:pBdr>
      <w:spacing w:before="100" w:beforeAutospacing="1" w:after="100" w:afterAutospacing="1"/>
      <w:textAlignment w:val="center"/>
    </w:pPr>
    <w:rPr>
      <w:sz w:val="16"/>
      <w:szCs w:val="16"/>
      <w:lang w:eastAsia="en-GB"/>
    </w:rPr>
  </w:style>
  <w:style w:type="paragraph" w:customStyle="1" w:styleId="xl117">
    <w:name w:val="xl117"/>
    <w:basedOn w:val="Normal"/>
    <w:rsid w:val="00A47F02"/>
    <w:pPr>
      <w:pBdr>
        <w:top w:val="single" w:sz="4" w:space="0" w:color="000000"/>
        <w:left w:val="single" w:sz="4" w:space="0" w:color="000000"/>
        <w:right w:val="single" w:sz="4" w:space="0" w:color="000000"/>
      </w:pBdr>
      <w:spacing w:before="100" w:beforeAutospacing="1" w:after="100" w:afterAutospacing="1"/>
      <w:textAlignment w:val="center"/>
    </w:pPr>
    <w:rPr>
      <w:sz w:val="16"/>
      <w:szCs w:val="16"/>
      <w:lang w:eastAsia="en-GB"/>
    </w:rPr>
  </w:style>
  <w:style w:type="paragraph" w:customStyle="1" w:styleId="xl118">
    <w:name w:val="xl118"/>
    <w:basedOn w:val="Normal"/>
    <w:rsid w:val="00A47F02"/>
    <w:pPr>
      <w:pBdr>
        <w:bottom w:val="single" w:sz="4" w:space="0" w:color="000000"/>
        <w:right w:val="single" w:sz="4" w:space="0" w:color="000000"/>
      </w:pBdr>
      <w:shd w:val="clear" w:color="000000" w:fill="FF3300"/>
      <w:spacing w:before="100" w:beforeAutospacing="1" w:after="100" w:afterAutospacing="1"/>
      <w:textAlignment w:val="center"/>
    </w:pPr>
    <w:rPr>
      <w:sz w:val="16"/>
      <w:szCs w:val="16"/>
      <w:lang w:eastAsia="en-GB"/>
    </w:rPr>
  </w:style>
  <w:style w:type="paragraph" w:customStyle="1" w:styleId="xl119">
    <w:name w:val="xl119"/>
    <w:basedOn w:val="Normal"/>
    <w:rsid w:val="00A47F02"/>
    <w:pPr>
      <w:pBdr>
        <w:top w:val="single" w:sz="4" w:space="0" w:color="000000"/>
        <w:bottom w:val="single" w:sz="4" w:space="0" w:color="000000"/>
        <w:right w:val="single" w:sz="4" w:space="0" w:color="000000"/>
      </w:pBdr>
      <w:shd w:val="clear" w:color="000000" w:fill="FF3300"/>
      <w:spacing w:before="100" w:beforeAutospacing="1" w:after="100" w:afterAutospacing="1"/>
      <w:textAlignment w:val="center"/>
    </w:pPr>
    <w:rPr>
      <w:sz w:val="16"/>
      <w:szCs w:val="16"/>
      <w:lang w:eastAsia="en-GB"/>
    </w:rPr>
  </w:style>
  <w:style w:type="paragraph" w:customStyle="1" w:styleId="xl120">
    <w:name w:val="xl120"/>
    <w:basedOn w:val="Normal"/>
    <w:rsid w:val="00A47F02"/>
    <w:pPr>
      <w:pBdr>
        <w:top w:val="single" w:sz="4" w:space="0" w:color="000000"/>
        <w:bottom w:val="single" w:sz="4" w:space="0" w:color="000000"/>
        <w:right w:val="single" w:sz="4" w:space="0" w:color="000000"/>
      </w:pBdr>
      <w:shd w:val="clear" w:color="000000" w:fill="FF3300"/>
      <w:spacing w:before="100" w:beforeAutospacing="1" w:after="100" w:afterAutospacing="1"/>
      <w:textAlignment w:val="center"/>
    </w:pPr>
    <w:rPr>
      <w:b/>
      <w:bCs/>
      <w:color w:val="FF0000"/>
      <w:sz w:val="16"/>
      <w:szCs w:val="16"/>
      <w:lang w:eastAsia="en-GB"/>
    </w:rPr>
  </w:style>
  <w:style w:type="paragraph" w:customStyle="1" w:styleId="xl121">
    <w:name w:val="xl121"/>
    <w:basedOn w:val="Normal"/>
    <w:rsid w:val="00A47F02"/>
    <w:pPr>
      <w:pBdr>
        <w:top w:val="single" w:sz="4" w:space="0" w:color="000000"/>
        <w:right w:val="single" w:sz="4" w:space="0" w:color="000000"/>
      </w:pBdr>
      <w:shd w:val="clear" w:color="000000" w:fill="FF3300"/>
      <w:spacing w:before="100" w:beforeAutospacing="1" w:after="100" w:afterAutospacing="1"/>
      <w:textAlignment w:val="center"/>
    </w:pPr>
    <w:rPr>
      <w:sz w:val="16"/>
      <w:szCs w:val="16"/>
      <w:lang w:eastAsia="en-GB"/>
    </w:rPr>
  </w:style>
  <w:style w:type="paragraph" w:customStyle="1" w:styleId="xl122">
    <w:name w:val="xl122"/>
    <w:basedOn w:val="Normal"/>
    <w:rsid w:val="00A47F02"/>
    <w:pPr>
      <w:pBdr>
        <w:left w:val="single" w:sz="4" w:space="0" w:color="000000"/>
        <w:bottom w:val="single" w:sz="4" w:space="0" w:color="000000"/>
      </w:pBdr>
      <w:spacing w:before="100" w:beforeAutospacing="1" w:after="100" w:afterAutospacing="1"/>
      <w:textAlignment w:val="center"/>
    </w:pPr>
    <w:rPr>
      <w:sz w:val="16"/>
      <w:szCs w:val="16"/>
      <w:lang w:eastAsia="en-GB"/>
    </w:rPr>
  </w:style>
  <w:style w:type="paragraph" w:customStyle="1" w:styleId="xl123">
    <w:name w:val="xl123"/>
    <w:basedOn w:val="Normal"/>
    <w:rsid w:val="00A47F02"/>
    <w:pPr>
      <w:pBdr>
        <w:top w:val="single" w:sz="4" w:space="0" w:color="000000"/>
        <w:left w:val="single" w:sz="4" w:space="0" w:color="000000"/>
        <w:bottom w:val="single" w:sz="4" w:space="0" w:color="000000"/>
      </w:pBdr>
      <w:spacing w:before="100" w:beforeAutospacing="1" w:after="100" w:afterAutospacing="1"/>
      <w:textAlignment w:val="center"/>
    </w:pPr>
    <w:rPr>
      <w:sz w:val="16"/>
      <w:szCs w:val="16"/>
      <w:lang w:eastAsia="en-GB"/>
    </w:rPr>
  </w:style>
  <w:style w:type="paragraph" w:customStyle="1" w:styleId="xl124">
    <w:name w:val="xl124"/>
    <w:basedOn w:val="Normal"/>
    <w:rsid w:val="00A47F02"/>
    <w:pPr>
      <w:pBdr>
        <w:top w:val="single" w:sz="4" w:space="0" w:color="000000"/>
        <w:left w:val="single" w:sz="4" w:space="0" w:color="000000"/>
      </w:pBdr>
      <w:spacing w:before="100" w:beforeAutospacing="1" w:after="100" w:afterAutospacing="1"/>
      <w:textAlignment w:val="center"/>
    </w:pPr>
    <w:rPr>
      <w:sz w:val="16"/>
      <w:szCs w:val="16"/>
      <w:lang w:eastAsia="en-GB"/>
    </w:rPr>
  </w:style>
  <w:style w:type="paragraph" w:customStyle="1" w:styleId="xl125">
    <w:name w:val="xl125"/>
    <w:basedOn w:val="Normal"/>
    <w:rsid w:val="00A47F02"/>
    <w:pPr>
      <w:pBdr>
        <w:left w:val="single" w:sz="4" w:space="0" w:color="000000"/>
        <w:bottom w:val="single" w:sz="4" w:space="0" w:color="000000"/>
        <w:right w:val="single" w:sz="4" w:space="0" w:color="000000"/>
      </w:pBdr>
      <w:spacing w:before="100" w:beforeAutospacing="1" w:after="100" w:afterAutospacing="1"/>
      <w:textAlignment w:val="center"/>
    </w:pPr>
    <w:rPr>
      <w:sz w:val="16"/>
      <w:szCs w:val="16"/>
      <w:lang w:eastAsia="en-GB"/>
    </w:rPr>
  </w:style>
  <w:style w:type="paragraph" w:customStyle="1" w:styleId="xl126">
    <w:name w:val="xl126"/>
    <w:basedOn w:val="Normal"/>
    <w:rsid w:val="00A47F02"/>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sz w:val="16"/>
      <w:szCs w:val="16"/>
      <w:lang w:eastAsia="en-GB"/>
    </w:rPr>
  </w:style>
  <w:style w:type="paragraph" w:customStyle="1" w:styleId="xl127">
    <w:name w:val="xl127"/>
    <w:basedOn w:val="Normal"/>
    <w:rsid w:val="00A47F02"/>
    <w:pPr>
      <w:pBdr>
        <w:top w:val="single" w:sz="4" w:space="0" w:color="000000"/>
        <w:left w:val="single" w:sz="4" w:space="0" w:color="000000"/>
        <w:right w:val="single" w:sz="4" w:space="0" w:color="000000"/>
      </w:pBdr>
      <w:spacing w:before="100" w:beforeAutospacing="1" w:after="100" w:afterAutospacing="1"/>
      <w:textAlignment w:val="center"/>
    </w:pPr>
    <w:rPr>
      <w:sz w:val="16"/>
      <w:szCs w:val="16"/>
      <w:lang w:eastAsia="en-GB"/>
    </w:rPr>
  </w:style>
  <w:style w:type="paragraph" w:customStyle="1" w:styleId="xl128">
    <w:name w:val="xl128"/>
    <w:basedOn w:val="Normal"/>
    <w:rsid w:val="00A47F02"/>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sz w:val="16"/>
      <w:szCs w:val="16"/>
      <w:lang w:eastAsia="en-GB"/>
    </w:rPr>
  </w:style>
  <w:style w:type="paragraph" w:customStyle="1" w:styleId="Default">
    <w:name w:val="Default"/>
    <w:rsid w:val="00A47F02"/>
    <w:pPr>
      <w:autoSpaceDE w:val="0"/>
      <w:autoSpaceDN w:val="0"/>
      <w:adjustRightInd w:val="0"/>
    </w:pPr>
    <w:rPr>
      <w:rFonts w:ascii="Times New Roman" w:hAnsi="Times New Roman" w:cs="Times New Roman"/>
      <w:color w:val="000000"/>
    </w:rPr>
  </w:style>
  <w:style w:type="paragraph" w:customStyle="1" w:styleId="Body">
    <w:name w:val="Body"/>
    <w:basedOn w:val="Normal"/>
    <w:link w:val="BodyChar"/>
    <w:qFormat/>
    <w:rsid w:val="00A47F02"/>
    <w:pPr>
      <w:spacing w:after="240"/>
      <w:ind w:left="284"/>
    </w:pPr>
    <w:rPr>
      <w:rFonts w:ascii="Arial" w:hAnsi="Arial"/>
      <w:color w:val="595959" w:themeColor="text1" w:themeTint="A6"/>
      <w:sz w:val="20"/>
      <w:lang w:val="en-AU"/>
    </w:rPr>
  </w:style>
  <w:style w:type="character" w:customStyle="1" w:styleId="BodyChar">
    <w:name w:val="Body Char"/>
    <w:basedOn w:val="DefaultParagraphFont"/>
    <w:link w:val="Body"/>
    <w:rsid w:val="00A47F02"/>
    <w:rPr>
      <w:rFonts w:ascii="Arial" w:eastAsia="Times New Roman" w:hAnsi="Arial" w:cs="Times New Roman"/>
      <w:color w:val="595959" w:themeColor="text1" w:themeTint="A6"/>
      <w:sz w:val="20"/>
      <w:lang w:val="en-AU"/>
    </w:rPr>
  </w:style>
  <w:style w:type="paragraph" w:customStyle="1" w:styleId="heading20">
    <w:name w:val="heading 20"/>
    <w:basedOn w:val="Heading1"/>
    <w:next w:val="Heading3"/>
    <w:autoRedefine/>
    <w:unhideWhenUsed/>
    <w:qFormat/>
    <w:rsid w:val="00BA2478"/>
    <w:pPr>
      <w:tabs>
        <w:tab w:val="left" w:pos="720"/>
      </w:tabs>
      <w:spacing w:after="120"/>
      <w:ind w:left="1080" w:hanging="720"/>
      <w:outlineLvl w:val="1"/>
    </w:pPr>
    <w:rPr>
      <w:rFonts w:ascii="Proxima Nova Rg" w:eastAsia="Proxima Nova Rg" w:hAnsi="Proxima Nova Rg" w:cs="Proxima Nova Rg"/>
      <w:b/>
      <w:color w:val="333333"/>
      <w:szCs w:val="21"/>
      <w:lang w:eastAsia="zh-TW"/>
    </w:rPr>
  </w:style>
  <w:style w:type="character" w:styleId="Strong">
    <w:name w:val="Strong"/>
    <w:uiPriority w:val="22"/>
    <w:qFormat/>
    <w:rsid w:val="00BA2478"/>
    <w:rPr>
      <w:rFonts w:ascii="Open Sans" w:hAnsi="Open Sans"/>
      <w:b/>
      <w:bCs/>
      <w:color w:val="auto"/>
      <w:sz w:val="22"/>
    </w:rPr>
  </w:style>
  <w:style w:type="table" w:customStyle="1" w:styleId="Tableblack">
    <w:name w:val="Table_black"/>
    <w:basedOn w:val="TableNormal"/>
    <w:uiPriority w:val="99"/>
    <w:rsid w:val="00BA2478"/>
    <w:rPr>
      <w:rFonts w:ascii="Open Sans" w:eastAsia="MS Mincho" w:hAnsi="Open Sans" w:cs="Times New Roman"/>
      <w:sz w:val="20"/>
      <w:szCs w:val="20"/>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Pr>
    <w:tblStylePr w:type="firstRow">
      <w:rPr>
        <w:rFonts w:ascii="Proxima Nova Bl" w:hAnsi="Proxima Nova Bl"/>
        <w:b w:val="0"/>
        <w:color w:val="FFFFFF"/>
        <w:sz w:val="22"/>
      </w:rPr>
      <w:tblPr/>
      <w:trPr>
        <w:tblHeader/>
      </w:trPr>
      <w:tcPr>
        <w:tcBorders>
          <w:top w:val="single" w:sz="8" w:space="0" w:color="auto"/>
          <w:left w:val="single" w:sz="8" w:space="0" w:color="auto"/>
          <w:bottom w:val="single" w:sz="8" w:space="0" w:color="auto"/>
          <w:right w:val="single" w:sz="8" w:space="0" w:color="auto"/>
          <w:insideH w:val="single" w:sz="8" w:space="0" w:color="auto"/>
          <w:insideV w:val="single" w:sz="8" w:space="0" w:color="FFFFFF"/>
          <w:tl2br w:val="nil"/>
          <w:tr2bl w:val="nil"/>
        </w:tcBorders>
        <w:shd w:val="clear" w:color="auto" w:fill="000000"/>
      </w:tcPr>
    </w:tblStylePr>
  </w:style>
  <w:style w:type="table" w:styleId="TableGrid">
    <w:name w:val="Table Grid"/>
    <w:basedOn w:val="TableNormal"/>
    <w:uiPriority w:val="39"/>
    <w:rsid w:val="009D74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9D749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Emphasis">
    <w:name w:val="Emphasis"/>
    <w:basedOn w:val="DefaultParagraphFont"/>
    <w:uiPriority w:val="20"/>
    <w:qFormat/>
    <w:rsid w:val="004C1131"/>
    <w:rPr>
      <w:i/>
      <w:iCs/>
    </w:rPr>
  </w:style>
  <w:style w:type="paragraph" w:customStyle="1" w:styleId="paragraph">
    <w:name w:val="paragraph"/>
    <w:basedOn w:val="Normal"/>
    <w:rsid w:val="008F1FEC"/>
    <w:pPr>
      <w:spacing w:before="100" w:beforeAutospacing="1" w:after="100" w:afterAutospacing="1"/>
    </w:pPr>
  </w:style>
  <w:style w:type="character" w:customStyle="1" w:styleId="eop">
    <w:name w:val="eop"/>
    <w:basedOn w:val="DefaultParagraphFont"/>
    <w:rsid w:val="008F1FEC"/>
  </w:style>
  <w:style w:type="character" w:customStyle="1" w:styleId="normaltextrun">
    <w:name w:val="normaltextrun"/>
    <w:basedOn w:val="DefaultParagraphFont"/>
    <w:rsid w:val="008F1FEC"/>
  </w:style>
  <w:style w:type="table" w:styleId="GridTable5Dark-Accent1">
    <w:name w:val="Grid Table 5 Dark Accent 1"/>
    <w:basedOn w:val="TableNormal"/>
    <w:uiPriority w:val="50"/>
    <w:rsid w:val="003A24C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
    <w:name w:val="Grid Table 5 Dark"/>
    <w:basedOn w:val="TableNormal"/>
    <w:uiPriority w:val="50"/>
    <w:rsid w:val="003A24C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3A24C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A74E7C"/>
    <w:rPr>
      <w:color w:val="605E5C"/>
      <w:shd w:val="clear" w:color="auto" w:fill="E1DFDD"/>
    </w:rPr>
  </w:style>
  <w:style w:type="paragraph" w:styleId="Header">
    <w:name w:val="header"/>
    <w:basedOn w:val="Normal"/>
    <w:link w:val="HeaderChar"/>
    <w:uiPriority w:val="99"/>
    <w:unhideWhenUsed/>
    <w:rsid w:val="00B2767B"/>
    <w:pPr>
      <w:tabs>
        <w:tab w:val="center" w:pos="4680"/>
        <w:tab w:val="right" w:pos="9360"/>
      </w:tabs>
    </w:pPr>
  </w:style>
  <w:style w:type="character" w:customStyle="1" w:styleId="HeaderChar">
    <w:name w:val="Header Char"/>
    <w:basedOn w:val="DefaultParagraphFont"/>
    <w:link w:val="Header"/>
    <w:uiPriority w:val="99"/>
    <w:rsid w:val="00B2767B"/>
    <w:rPr>
      <w:rFonts w:ascii="Times New Roman" w:eastAsia="Times New Roman" w:hAnsi="Times New Roman" w:cs="Times New Roman"/>
    </w:rPr>
  </w:style>
  <w:style w:type="paragraph" w:styleId="Footer">
    <w:name w:val="footer"/>
    <w:basedOn w:val="Normal"/>
    <w:link w:val="FooterChar"/>
    <w:uiPriority w:val="99"/>
    <w:unhideWhenUsed/>
    <w:rsid w:val="00B2767B"/>
    <w:pPr>
      <w:tabs>
        <w:tab w:val="center" w:pos="4680"/>
        <w:tab w:val="right" w:pos="9360"/>
      </w:tabs>
    </w:pPr>
  </w:style>
  <w:style w:type="character" w:customStyle="1" w:styleId="FooterChar">
    <w:name w:val="Footer Char"/>
    <w:basedOn w:val="DefaultParagraphFont"/>
    <w:link w:val="Footer"/>
    <w:uiPriority w:val="99"/>
    <w:rsid w:val="00B2767B"/>
    <w:rPr>
      <w:rFonts w:ascii="Times New Roman" w:eastAsia="Times New Roman" w:hAnsi="Times New Roman" w:cs="Times New Roman"/>
    </w:rPr>
  </w:style>
  <w:style w:type="character" w:customStyle="1" w:styleId="apple-converted-space">
    <w:name w:val="apple-converted-space"/>
    <w:basedOn w:val="DefaultParagraphFont"/>
    <w:rsid w:val="00DF3EF3"/>
  </w:style>
  <w:style w:type="character" w:customStyle="1" w:styleId="ListParagraphChar">
    <w:name w:val="List Paragraph Char"/>
    <w:basedOn w:val="DefaultParagraphFont"/>
    <w:link w:val="ListParagraph"/>
    <w:uiPriority w:val="34"/>
    <w:rsid w:val="006A1E7D"/>
    <w:rPr>
      <w:rFonts w:ascii="Times New Roman" w:eastAsia="Times New Roman" w:hAnsi="Times New Roman" w:cs="Times New Roman"/>
    </w:rPr>
  </w:style>
  <w:style w:type="character" w:customStyle="1" w:styleId="Heading4Char">
    <w:name w:val="Heading 4 Char"/>
    <w:basedOn w:val="DefaultParagraphFont"/>
    <w:link w:val="Heading4"/>
    <w:uiPriority w:val="9"/>
    <w:rsid w:val="008670E5"/>
    <w:rPr>
      <w:rFonts w:asciiTheme="majorHAnsi" w:eastAsiaTheme="majorEastAsia" w:hAnsiTheme="majorHAnsi" w:cstheme="majorBidi"/>
      <w:i/>
      <w:iCs/>
      <w:color w:val="2F5496" w:themeColor="accent1" w:themeShade="BF"/>
    </w:rPr>
  </w:style>
  <w:style w:type="table" w:styleId="TableGridLight">
    <w:name w:val="Grid Table Light"/>
    <w:basedOn w:val="TableNormal"/>
    <w:uiPriority w:val="40"/>
    <w:rsid w:val="00A4769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823FE5"/>
    <w:rPr>
      <w:sz w:val="16"/>
      <w:szCs w:val="16"/>
    </w:rPr>
  </w:style>
  <w:style w:type="paragraph" w:styleId="CommentText">
    <w:name w:val="annotation text"/>
    <w:basedOn w:val="Normal"/>
    <w:link w:val="CommentTextChar"/>
    <w:uiPriority w:val="99"/>
    <w:unhideWhenUsed/>
    <w:rsid w:val="00823FE5"/>
    <w:rPr>
      <w:sz w:val="20"/>
      <w:szCs w:val="20"/>
    </w:rPr>
  </w:style>
  <w:style w:type="character" w:customStyle="1" w:styleId="CommentTextChar">
    <w:name w:val="Comment Text Char"/>
    <w:basedOn w:val="DefaultParagraphFont"/>
    <w:link w:val="CommentText"/>
    <w:uiPriority w:val="99"/>
    <w:rsid w:val="00823FE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23FE5"/>
    <w:rPr>
      <w:b/>
      <w:bCs/>
    </w:rPr>
  </w:style>
  <w:style w:type="character" w:customStyle="1" w:styleId="CommentSubjectChar">
    <w:name w:val="Comment Subject Char"/>
    <w:basedOn w:val="CommentTextChar"/>
    <w:link w:val="CommentSubject"/>
    <w:uiPriority w:val="99"/>
    <w:semiHidden/>
    <w:rsid w:val="00823FE5"/>
    <w:rPr>
      <w:rFonts w:ascii="Times New Roman" w:eastAsia="Times New Roman" w:hAnsi="Times New Roman" w:cs="Times New Roman"/>
      <w:b/>
      <w:bCs/>
      <w:sz w:val="20"/>
      <w:szCs w:val="20"/>
    </w:rPr>
  </w:style>
  <w:style w:type="character" w:styleId="Mention">
    <w:name w:val="Mention"/>
    <w:basedOn w:val="DefaultParagraphFont"/>
    <w:uiPriority w:val="99"/>
    <w:unhideWhenUsed/>
    <w:rsid w:val="004525F5"/>
    <w:rPr>
      <w:color w:val="2B579A"/>
      <w:shd w:val="clear" w:color="auto" w:fill="E1DFDD"/>
    </w:rPr>
  </w:style>
  <w:style w:type="paragraph" w:styleId="Revision">
    <w:name w:val="Revision"/>
    <w:hidden/>
    <w:uiPriority w:val="99"/>
    <w:semiHidden/>
    <w:rsid w:val="0048332E"/>
    <w:rPr>
      <w:rFonts w:ascii="Times New Roman" w:eastAsia="Times New Roman" w:hAnsi="Times New Roman" w:cs="Times New Roman"/>
    </w:rPr>
  </w:style>
  <w:style w:type="paragraph" w:styleId="Subtitle">
    <w:name w:val="Subtitle"/>
    <w:basedOn w:val="Normal"/>
    <w:next w:val="Normal"/>
    <w:link w:val="SubtitleChar"/>
    <w:uiPriority w:val="11"/>
    <w:qFormat/>
    <w:rsid w:val="008117D8"/>
    <w:rPr>
      <w:rFonts w:eastAsiaTheme="minorEastAsia" w:cstheme="majorEastAsia"/>
      <w:color w:val="595959" w:themeColor="text1" w:themeTint="A6"/>
      <w:sz w:val="28"/>
      <w:szCs w:val="28"/>
    </w:rPr>
  </w:style>
  <w:style w:type="character" w:customStyle="1" w:styleId="SubtitleChar">
    <w:name w:val="Subtitle Char"/>
    <w:basedOn w:val="DefaultParagraphFont"/>
    <w:link w:val="Subtitle"/>
    <w:uiPriority w:val="11"/>
    <w:rsid w:val="008117D8"/>
    <w:rPr>
      <w:rFonts w:ascii="Times New Roman" w:eastAsiaTheme="minorEastAsia" w:hAnsi="Times New Roman" w:cstheme="majorEastAsia"/>
      <w:color w:val="595959" w:themeColor="text1" w:themeTint="A6"/>
      <w:sz w:val="28"/>
      <w:szCs w:val="28"/>
    </w:rPr>
  </w:style>
  <w:style w:type="paragraph" w:customStyle="1" w:styleId="UFHeading2">
    <w:name w:val="UF Heading 2"/>
    <w:basedOn w:val="Normal"/>
    <w:link w:val="UFHeading2Char"/>
    <w:uiPriority w:val="1"/>
    <w:qFormat/>
    <w:rsid w:val="00F02038"/>
    <w:pPr>
      <w:keepNext/>
      <w:keepLines/>
      <w:spacing w:before="240" w:after="240"/>
      <w:ind w:firstLine="720"/>
      <w:outlineLvl w:val="1"/>
    </w:pPr>
    <w:rPr>
      <w:rFonts w:asciiTheme="majorHAnsi" w:eastAsiaTheme="majorEastAsia" w:hAnsiTheme="majorHAnsi" w:cstheme="majorBidi"/>
      <w:color w:val="2F5496" w:themeColor="accent1" w:themeShade="BF"/>
      <w:sz w:val="40"/>
      <w:szCs w:val="40"/>
    </w:rPr>
  </w:style>
  <w:style w:type="character" w:customStyle="1" w:styleId="UFHeading2Char">
    <w:name w:val="UF Heading 2 Char"/>
    <w:basedOn w:val="DefaultParagraphFont"/>
    <w:link w:val="UFHeading2"/>
    <w:uiPriority w:val="1"/>
    <w:rsid w:val="00F02038"/>
    <w:rPr>
      <w:rFonts w:asciiTheme="majorHAnsi" w:eastAsiaTheme="majorEastAsia" w:hAnsiTheme="majorHAnsi" w:cstheme="majorBidi"/>
      <w:color w:val="2F5496" w:themeColor="accent1" w:themeShade="BF"/>
      <w:sz w:val="40"/>
      <w:szCs w:val="40"/>
    </w:rPr>
  </w:style>
  <w:style w:type="paragraph" w:customStyle="1" w:styleId="TextforReview">
    <w:name w:val="Text for Review"/>
    <w:basedOn w:val="Normal"/>
    <w:link w:val="TextforReviewChar"/>
    <w:uiPriority w:val="1"/>
    <w:qFormat/>
    <w:rsid w:val="3A893B16"/>
    <w:pPr>
      <w:ind w:firstLine="720"/>
      <w:jc w:val="both"/>
    </w:pPr>
    <w:rPr>
      <w:rFonts w:asciiTheme="minorHAnsi" w:eastAsiaTheme="minorEastAsia" w:hAnsiTheme="minorHAnsi" w:cstheme="minorBidi"/>
      <w:color w:val="0070C0"/>
    </w:rPr>
  </w:style>
  <w:style w:type="character" w:customStyle="1" w:styleId="TextforReviewChar">
    <w:name w:val="Text for Review Char"/>
    <w:basedOn w:val="DefaultParagraphFont"/>
    <w:link w:val="TextforReview"/>
    <w:uiPriority w:val="1"/>
    <w:rsid w:val="000976AC"/>
    <w:rPr>
      <w:rFonts w:eastAsiaTheme="minorEastAsia"/>
      <w:color w:val="0070C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044">
      <w:bodyDiv w:val="1"/>
      <w:marLeft w:val="0"/>
      <w:marRight w:val="0"/>
      <w:marTop w:val="0"/>
      <w:marBottom w:val="0"/>
      <w:divBdr>
        <w:top w:val="none" w:sz="0" w:space="0" w:color="auto"/>
        <w:left w:val="none" w:sz="0" w:space="0" w:color="auto"/>
        <w:bottom w:val="none" w:sz="0" w:space="0" w:color="auto"/>
        <w:right w:val="none" w:sz="0" w:space="0" w:color="auto"/>
      </w:divBdr>
    </w:div>
    <w:div w:id="30343837">
      <w:bodyDiv w:val="1"/>
      <w:marLeft w:val="0"/>
      <w:marRight w:val="0"/>
      <w:marTop w:val="0"/>
      <w:marBottom w:val="0"/>
      <w:divBdr>
        <w:top w:val="none" w:sz="0" w:space="0" w:color="auto"/>
        <w:left w:val="none" w:sz="0" w:space="0" w:color="auto"/>
        <w:bottom w:val="none" w:sz="0" w:space="0" w:color="auto"/>
        <w:right w:val="none" w:sz="0" w:space="0" w:color="auto"/>
      </w:divBdr>
    </w:div>
    <w:div w:id="88043875">
      <w:bodyDiv w:val="1"/>
      <w:marLeft w:val="0"/>
      <w:marRight w:val="0"/>
      <w:marTop w:val="0"/>
      <w:marBottom w:val="0"/>
      <w:divBdr>
        <w:top w:val="none" w:sz="0" w:space="0" w:color="auto"/>
        <w:left w:val="none" w:sz="0" w:space="0" w:color="auto"/>
        <w:bottom w:val="none" w:sz="0" w:space="0" w:color="auto"/>
        <w:right w:val="none" w:sz="0" w:space="0" w:color="auto"/>
      </w:divBdr>
      <w:divsChild>
        <w:div w:id="124127378">
          <w:marLeft w:val="0"/>
          <w:marRight w:val="0"/>
          <w:marTop w:val="0"/>
          <w:marBottom w:val="0"/>
          <w:divBdr>
            <w:top w:val="none" w:sz="0" w:space="0" w:color="auto"/>
            <w:left w:val="none" w:sz="0" w:space="0" w:color="auto"/>
            <w:bottom w:val="none" w:sz="0" w:space="0" w:color="auto"/>
            <w:right w:val="none" w:sz="0" w:space="0" w:color="auto"/>
          </w:divBdr>
        </w:div>
        <w:div w:id="1375276740">
          <w:marLeft w:val="0"/>
          <w:marRight w:val="0"/>
          <w:marTop w:val="0"/>
          <w:marBottom w:val="0"/>
          <w:divBdr>
            <w:top w:val="none" w:sz="0" w:space="0" w:color="auto"/>
            <w:left w:val="none" w:sz="0" w:space="0" w:color="auto"/>
            <w:bottom w:val="none" w:sz="0" w:space="0" w:color="auto"/>
            <w:right w:val="none" w:sz="0" w:space="0" w:color="auto"/>
          </w:divBdr>
        </w:div>
      </w:divsChild>
    </w:div>
    <w:div w:id="134182425">
      <w:bodyDiv w:val="1"/>
      <w:marLeft w:val="0"/>
      <w:marRight w:val="0"/>
      <w:marTop w:val="0"/>
      <w:marBottom w:val="0"/>
      <w:divBdr>
        <w:top w:val="none" w:sz="0" w:space="0" w:color="auto"/>
        <w:left w:val="none" w:sz="0" w:space="0" w:color="auto"/>
        <w:bottom w:val="none" w:sz="0" w:space="0" w:color="auto"/>
        <w:right w:val="none" w:sz="0" w:space="0" w:color="auto"/>
      </w:divBdr>
    </w:div>
    <w:div w:id="175996730">
      <w:bodyDiv w:val="1"/>
      <w:marLeft w:val="0"/>
      <w:marRight w:val="0"/>
      <w:marTop w:val="0"/>
      <w:marBottom w:val="0"/>
      <w:divBdr>
        <w:top w:val="none" w:sz="0" w:space="0" w:color="auto"/>
        <w:left w:val="none" w:sz="0" w:space="0" w:color="auto"/>
        <w:bottom w:val="none" w:sz="0" w:space="0" w:color="auto"/>
        <w:right w:val="none" w:sz="0" w:space="0" w:color="auto"/>
      </w:divBdr>
    </w:div>
    <w:div w:id="199172971">
      <w:bodyDiv w:val="1"/>
      <w:marLeft w:val="0"/>
      <w:marRight w:val="0"/>
      <w:marTop w:val="0"/>
      <w:marBottom w:val="0"/>
      <w:divBdr>
        <w:top w:val="none" w:sz="0" w:space="0" w:color="auto"/>
        <w:left w:val="none" w:sz="0" w:space="0" w:color="auto"/>
        <w:bottom w:val="none" w:sz="0" w:space="0" w:color="auto"/>
        <w:right w:val="none" w:sz="0" w:space="0" w:color="auto"/>
      </w:divBdr>
    </w:div>
    <w:div w:id="203251830">
      <w:bodyDiv w:val="1"/>
      <w:marLeft w:val="0"/>
      <w:marRight w:val="0"/>
      <w:marTop w:val="0"/>
      <w:marBottom w:val="0"/>
      <w:divBdr>
        <w:top w:val="none" w:sz="0" w:space="0" w:color="auto"/>
        <w:left w:val="none" w:sz="0" w:space="0" w:color="auto"/>
        <w:bottom w:val="none" w:sz="0" w:space="0" w:color="auto"/>
        <w:right w:val="none" w:sz="0" w:space="0" w:color="auto"/>
      </w:divBdr>
    </w:div>
    <w:div w:id="207184695">
      <w:bodyDiv w:val="1"/>
      <w:marLeft w:val="0"/>
      <w:marRight w:val="0"/>
      <w:marTop w:val="0"/>
      <w:marBottom w:val="0"/>
      <w:divBdr>
        <w:top w:val="none" w:sz="0" w:space="0" w:color="auto"/>
        <w:left w:val="none" w:sz="0" w:space="0" w:color="auto"/>
        <w:bottom w:val="none" w:sz="0" w:space="0" w:color="auto"/>
        <w:right w:val="none" w:sz="0" w:space="0" w:color="auto"/>
      </w:divBdr>
    </w:div>
    <w:div w:id="214463500">
      <w:bodyDiv w:val="1"/>
      <w:marLeft w:val="0"/>
      <w:marRight w:val="0"/>
      <w:marTop w:val="0"/>
      <w:marBottom w:val="0"/>
      <w:divBdr>
        <w:top w:val="none" w:sz="0" w:space="0" w:color="auto"/>
        <w:left w:val="none" w:sz="0" w:space="0" w:color="auto"/>
        <w:bottom w:val="none" w:sz="0" w:space="0" w:color="auto"/>
        <w:right w:val="none" w:sz="0" w:space="0" w:color="auto"/>
      </w:divBdr>
    </w:div>
    <w:div w:id="243030605">
      <w:bodyDiv w:val="1"/>
      <w:marLeft w:val="0"/>
      <w:marRight w:val="0"/>
      <w:marTop w:val="0"/>
      <w:marBottom w:val="0"/>
      <w:divBdr>
        <w:top w:val="none" w:sz="0" w:space="0" w:color="auto"/>
        <w:left w:val="none" w:sz="0" w:space="0" w:color="auto"/>
        <w:bottom w:val="none" w:sz="0" w:space="0" w:color="auto"/>
        <w:right w:val="none" w:sz="0" w:space="0" w:color="auto"/>
      </w:divBdr>
    </w:div>
    <w:div w:id="251284149">
      <w:bodyDiv w:val="1"/>
      <w:marLeft w:val="0"/>
      <w:marRight w:val="0"/>
      <w:marTop w:val="0"/>
      <w:marBottom w:val="0"/>
      <w:divBdr>
        <w:top w:val="none" w:sz="0" w:space="0" w:color="auto"/>
        <w:left w:val="none" w:sz="0" w:space="0" w:color="auto"/>
        <w:bottom w:val="none" w:sz="0" w:space="0" w:color="auto"/>
        <w:right w:val="none" w:sz="0" w:space="0" w:color="auto"/>
      </w:divBdr>
    </w:div>
    <w:div w:id="275063390">
      <w:bodyDiv w:val="1"/>
      <w:marLeft w:val="0"/>
      <w:marRight w:val="0"/>
      <w:marTop w:val="0"/>
      <w:marBottom w:val="0"/>
      <w:divBdr>
        <w:top w:val="none" w:sz="0" w:space="0" w:color="auto"/>
        <w:left w:val="none" w:sz="0" w:space="0" w:color="auto"/>
        <w:bottom w:val="none" w:sz="0" w:space="0" w:color="auto"/>
        <w:right w:val="none" w:sz="0" w:space="0" w:color="auto"/>
      </w:divBdr>
    </w:div>
    <w:div w:id="279726688">
      <w:bodyDiv w:val="1"/>
      <w:marLeft w:val="0"/>
      <w:marRight w:val="0"/>
      <w:marTop w:val="0"/>
      <w:marBottom w:val="0"/>
      <w:divBdr>
        <w:top w:val="none" w:sz="0" w:space="0" w:color="auto"/>
        <w:left w:val="none" w:sz="0" w:space="0" w:color="auto"/>
        <w:bottom w:val="none" w:sz="0" w:space="0" w:color="auto"/>
        <w:right w:val="none" w:sz="0" w:space="0" w:color="auto"/>
      </w:divBdr>
    </w:div>
    <w:div w:id="279805347">
      <w:bodyDiv w:val="1"/>
      <w:marLeft w:val="0"/>
      <w:marRight w:val="0"/>
      <w:marTop w:val="0"/>
      <w:marBottom w:val="0"/>
      <w:divBdr>
        <w:top w:val="none" w:sz="0" w:space="0" w:color="auto"/>
        <w:left w:val="none" w:sz="0" w:space="0" w:color="auto"/>
        <w:bottom w:val="none" w:sz="0" w:space="0" w:color="auto"/>
        <w:right w:val="none" w:sz="0" w:space="0" w:color="auto"/>
      </w:divBdr>
    </w:div>
    <w:div w:id="292291020">
      <w:bodyDiv w:val="1"/>
      <w:marLeft w:val="0"/>
      <w:marRight w:val="0"/>
      <w:marTop w:val="0"/>
      <w:marBottom w:val="0"/>
      <w:divBdr>
        <w:top w:val="none" w:sz="0" w:space="0" w:color="auto"/>
        <w:left w:val="none" w:sz="0" w:space="0" w:color="auto"/>
        <w:bottom w:val="none" w:sz="0" w:space="0" w:color="auto"/>
        <w:right w:val="none" w:sz="0" w:space="0" w:color="auto"/>
      </w:divBdr>
      <w:divsChild>
        <w:div w:id="146016675">
          <w:marLeft w:val="0"/>
          <w:marRight w:val="0"/>
          <w:marTop w:val="0"/>
          <w:marBottom w:val="0"/>
          <w:divBdr>
            <w:top w:val="none" w:sz="0" w:space="0" w:color="auto"/>
            <w:left w:val="none" w:sz="0" w:space="0" w:color="auto"/>
            <w:bottom w:val="none" w:sz="0" w:space="0" w:color="auto"/>
            <w:right w:val="none" w:sz="0" w:space="0" w:color="auto"/>
          </w:divBdr>
        </w:div>
        <w:div w:id="1046217295">
          <w:marLeft w:val="0"/>
          <w:marRight w:val="0"/>
          <w:marTop w:val="0"/>
          <w:marBottom w:val="0"/>
          <w:divBdr>
            <w:top w:val="none" w:sz="0" w:space="0" w:color="auto"/>
            <w:left w:val="none" w:sz="0" w:space="0" w:color="auto"/>
            <w:bottom w:val="none" w:sz="0" w:space="0" w:color="auto"/>
            <w:right w:val="none" w:sz="0" w:space="0" w:color="auto"/>
          </w:divBdr>
        </w:div>
      </w:divsChild>
    </w:div>
    <w:div w:id="303434192">
      <w:bodyDiv w:val="1"/>
      <w:marLeft w:val="0"/>
      <w:marRight w:val="0"/>
      <w:marTop w:val="0"/>
      <w:marBottom w:val="0"/>
      <w:divBdr>
        <w:top w:val="none" w:sz="0" w:space="0" w:color="auto"/>
        <w:left w:val="none" w:sz="0" w:space="0" w:color="auto"/>
        <w:bottom w:val="none" w:sz="0" w:space="0" w:color="auto"/>
        <w:right w:val="none" w:sz="0" w:space="0" w:color="auto"/>
      </w:divBdr>
    </w:div>
    <w:div w:id="303891884">
      <w:bodyDiv w:val="1"/>
      <w:marLeft w:val="0"/>
      <w:marRight w:val="0"/>
      <w:marTop w:val="0"/>
      <w:marBottom w:val="0"/>
      <w:divBdr>
        <w:top w:val="none" w:sz="0" w:space="0" w:color="auto"/>
        <w:left w:val="none" w:sz="0" w:space="0" w:color="auto"/>
        <w:bottom w:val="none" w:sz="0" w:space="0" w:color="auto"/>
        <w:right w:val="none" w:sz="0" w:space="0" w:color="auto"/>
      </w:divBdr>
    </w:div>
    <w:div w:id="320424598">
      <w:bodyDiv w:val="1"/>
      <w:marLeft w:val="0"/>
      <w:marRight w:val="0"/>
      <w:marTop w:val="0"/>
      <w:marBottom w:val="0"/>
      <w:divBdr>
        <w:top w:val="none" w:sz="0" w:space="0" w:color="auto"/>
        <w:left w:val="none" w:sz="0" w:space="0" w:color="auto"/>
        <w:bottom w:val="none" w:sz="0" w:space="0" w:color="auto"/>
        <w:right w:val="none" w:sz="0" w:space="0" w:color="auto"/>
      </w:divBdr>
    </w:div>
    <w:div w:id="339818232">
      <w:bodyDiv w:val="1"/>
      <w:marLeft w:val="0"/>
      <w:marRight w:val="0"/>
      <w:marTop w:val="0"/>
      <w:marBottom w:val="0"/>
      <w:divBdr>
        <w:top w:val="none" w:sz="0" w:space="0" w:color="auto"/>
        <w:left w:val="none" w:sz="0" w:space="0" w:color="auto"/>
        <w:bottom w:val="none" w:sz="0" w:space="0" w:color="auto"/>
        <w:right w:val="none" w:sz="0" w:space="0" w:color="auto"/>
      </w:divBdr>
    </w:div>
    <w:div w:id="350880609">
      <w:bodyDiv w:val="1"/>
      <w:marLeft w:val="0"/>
      <w:marRight w:val="0"/>
      <w:marTop w:val="0"/>
      <w:marBottom w:val="0"/>
      <w:divBdr>
        <w:top w:val="none" w:sz="0" w:space="0" w:color="auto"/>
        <w:left w:val="none" w:sz="0" w:space="0" w:color="auto"/>
        <w:bottom w:val="none" w:sz="0" w:space="0" w:color="auto"/>
        <w:right w:val="none" w:sz="0" w:space="0" w:color="auto"/>
      </w:divBdr>
    </w:div>
    <w:div w:id="354774513">
      <w:bodyDiv w:val="1"/>
      <w:marLeft w:val="0"/>
      <w:marRight w:val="0"/>
      <w:marTop w:val="0"/>
      <w:marBottom w:val="0"/>
      <w:divBdr>
        <w:top w:val="none" w:sz="0" w:space="0" w:color="auto"/>
        <w:left w:val="none" w:sz="0" w:space="0" w:color="auto"/>
        <w:bottom w:val="none" w:sz="0" w:space="0" w:color="auto"/>
        <w:right w:val="none" w:sz="0" w:space="0" w:color="auto"/>
      </w:divBdr>
    </w:div>
    <w:div w:id="360135651">
      <w:bodyDiv w:val="1"/>
      <w:marLeft w:val="0"/>
      <w:marRight w:val="0"/>
      <w:marTop w:val="0"/>
      <w:marBottom w:val="0"/>
      <w:divBdr>
        <w:top w:val="none" w:sz="0" w:space="0" w:color="auto"/>
        <w:left w:val="none" w:sz="0" w:space="0" w:color="auto"/>
        <w:bottom w:val="none" w:sz="0" w:space="0" w:color="auto"/>
        <w:right w:val="none" w:sz="0" w:space="0" w:color="auto"/>
      </w:divBdr>
    </w:div>
    <w:div w:id="371535472">
      <w:bodyDiv w:val="1"/>
      <w:marLeft w:val="0"/>
      <w:marRight w:val="0"/>
      <w:marTop w:val="0"/>
      <w:marBottom w:val="0"/>
      <w:divBdr>
        <w:top w:val="none" w:sz="0" w:space="0" w:color="auto"/>
        <w:left w:val="none" w:sz="0" w:space="0" w:color="auto"/>
        <w:bottom w:val="none" w:sz="0" w:space="0" w:color="auto"/>
        <w:right w:val="none" w:sz="0" w:space="0" w:color="auto"/>
      </w:divBdr>
    </w:div>
    <w:div w:id="384371704">
      <w:bodyDiv w:val="1"/>
      <w:marLeft w:val="0"/>
      <w:marRight w:val="0"/>
      <w:marTop w:val="0"/>
      <w:marBottom w:val="0"/>
      <w:divBdr>
        <w:top w:val="none" w:sz="0" w:space="0" w:color="auto"/>
        <w:left w:val="none" w:sz="0" w:space="0" w:color="auto"/>
        <w:bottom w:val="none" w:sz="0" w:space="0" w:color="auto"/>
        <w:right w:val="none" w:sz="0" w:space="0" w:color="auto"/>
      </w:divBdr>
    </w:div>
    <w:div w:id="390691734">
      <w:bodyDiv w:val="1"/>
      <w:marLeft w:val="0"/>
      <w:marRight w:val="0"/>
      <w:marTop w:val="0"/>
      <w:marBottom w:val="0"/>
      <w:divBdr>
        <w:top w:val="none" w:sz="0" w:space="0" w:color="auto"/>
        <w:left w:val="none" w:sz="0" w:space="0" w:color="auto"/>
        <w:bottom w:val="none" w:sz="0" w:space="0" w:color="auto"/>
        <w:right w:val="none" w:sz="0" w:space="0" w:color="auto"/>
      </w:divBdr>
    </w:div>
    <w:div w:id="405567315">
      <w:bodyDiv w:val="1"/>
      <w:marLeft w:val="0"/>
      <w:marRight w:val="0"/>
      <w:marTop w:val="0"/>
      <w:marBottom w:val="0"/>
      <w:divBdr>
        <w:top w:val="none" w:sz="0" w:space="0" w:color="auto"/>
        <w:left w:val="none" w:sz="0" w:space="0" w:color="auto"/>
        <w:bottom w:val="none" w:sz="0" w:space="0" w:color="auto"/>
        <w:right w:val="none" w:sz="0" w:space="0" w:color="auto"/>
      </w:divBdr>
      <w:divsChild>
        <w:div w:id="730345876">
          <w:marLeft w:val="0"/>
          <w:marRight w:val="0"/>
          <w:marTop w:val="0"/>
          <w:marBottom w:val="0"/>
          <w:divBdr>
            <w:top w:val="none" w:sz="0" w:space="0" w:color="auto"/>
            <w:left w:val="none" w:sz="0" w:space="0" w:color="auto"/>
            <w:bottom w:val="none" w:sz="0" w:space="0" w:color="auto"/>
            <w:right w:val="none" w:sz="0" w:space="0" w:color="auto"/>
          </w:divBdr>
        </w:div>
        <w:div w:id="1835024840">
          <w:marLeft w:val="0"/>
          <w:marRight w:val="0"/>
          <w:marTop w:val="0"/>
          <w:marBottom w:val="0"/>
          <w:divBdr>
            <w:top w:val="none" w:sz="0" w:space="0" w:color="auto"/>
            <w:left w:val="none" w:sz="0" w:space="0" w:color="auto"/>
            <w:bottom w:val="none" w:sz="0" w:space="0" w:color="auto"/>
            <w:right w:val="none" w:sz="0" w:space="0" w:color="auto"/>
          </w:divBdr>
        </w:div>
      </w:divsChild>
    </w:div>
    <w:div w:id="416562855">
      <w:bodyDiv w:val="1"/>
      <w:marLeft w:val="0"/>
      <w:marRight w:val="0"/>
      <w:marTop w:val="0"/>
      <w:marBottom w:val="0"/>
      <w:divBdr>
        <w:top w:val="none" w:sz="0" w:space="0" w:color="auto"/>
        <w:left w:val="none" w:sz="0" w:space="0" w:color="auto"/>
        <w:bottom w:val="none" w:sz="0" w:space="0" w:color="auto"/>
        <w:right w:val="none" w:sz="0" w:space="0" w:color="auto"/>
      </w:divBdr>
    </w:div>
    <w:div w:id="465589021">
      <w:bodyDiv w:val="1"/>
      <w:marLeft w:val="0"/>
      <w:marRight w:val="0"/>
      <w:marTop w:val="0"/>
      <w:marBottom w:val="0"/>
      <w:divBdr>
        <w:top w:val="none" w:sz="0" w:space="0" w:color="auto"/>
        <w:left w:val="none" w:sz="0" w:space="0" w:color="auto"/>
        <w:bottom w:val="none" w:sz="0" w:space="0" w:color="auto"/>
        <w:right w:val="none" w:sz="0" w:space="0" w:color="auto"/>
      </w:divBdr>
      <w:divsChild>
        <w:div w:id="1548878805">
          <w:marLeft w:val="0"/>
          <w:marRight w:val="0"/>
          <w:marTop w:val="0"/>
          <w:marBottom w:val="0"/>
          <w:divBdr>
            <w:top w:val="none" w:sz="0" w:space="0" w:color="auto"/>
            <w:left w:val="none" w:sz="0" w:space="0" w:color="auto"/>
            <w:bottom w:val="none" w:sz="0" w:space="0" w:color="auto"/>
            <w:right w:val="none" w:sz="0" w:space="0" w:color="auto"/>
          </w:divBdr>
          <w:divsChild>
            <w:div w:id="1023096942">
              <w:marLeft w:val="0"/>
              <w:marRight w:val="0"/>
              <w:marTop w:val="0"/>
              <w:marBottom w:val="0"/>
              <w:divBdr>
                <w:top w:val="none" w:sz="0" w:space="0" w:color="auto"/>
                <w:left w:val="none" w:sz="0" w:space="0" w:color="auto"/>
                <w:bottom w:val="none" w:sz="0" w:space="0" w:color="auto"/>
                <w:right w:val="none" w:sz="0" w:space="0" w:color="auto"/>
              </w:divBdr>
              <w:divsChild>
                <w:div w:id="836070713">
                  <w:marLeft w:val="0"/>
                  <w:marRight w:val="0"/>
                  <w:marTop w:val="0"/>
                  <w:marBottom w:val="0"/>
                  <w:divBdr>
                    <w:top w:val="none" w:sz="0" w:space="0" w:color="auto"/>
                    <w:left w:val="none" w:sz="0" w:space="0" w:color="auto"/>
                    <w:bottom w:val="none" w:sz="0" w:space="0" w:color="auto"/>
                    <w:right w:val="none" w:sz="0" w:space="0" w:color="auto"/>
                  </w:divBdr>
                  <w:divsChild>
                    <w:div w:id="2141680105">
                      <w:marLeft w:val="0"/>
                      <w:marRight w:val="0"/>
                      <w:marTop w:val="0"/>
                      <w:marBottom w:val="0"/>
                      <w:divBdr>
                        <w:top w:val="none" w:sz="0" w:space="0" w:color="auto"/>
                        <w:left w:val="none" w:sz="0" w:space="0" w:color="auto"/>
                        <w:bottom w:val="none" w:sz="0" w:space="0" w:color="auto"/>
                        <w:right w:val="none" w:sz="0" w:space="0" w:color="auto"/>
                      </w:divBdr>
                      <w:divsChild>
                        <w:div w:id="108757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03555">
                  <w:marLeft w:val="0"/>
                  <w:marRight w:val="0"/>
                  <w:marTop w:val="0"/>
                  <w:marBottom w:val="0"/>
                  <w:divBdr>
                    <w:top w:val="none" w:sz="0" w:space="0" w:color="auto"/>
                    <w:left w:val="none" w:sz="0" w:space="0" w:color="auto"/>
                    <w:bottom w:val="none" w:sz="0" w:space="0" w:color="auto"/>
                    <w:right w:val="none" w:sz="0" w:space="0" w:color="auto"/>
                  </w:divBdr>
                  <w:divsChild>
                    <w:div w:id="1953777280">
                      <w:marLeft w:val="0"/>
                      <w:marRight w:val="0"/>
                      <w:marTop w:val="0"/>
                      <w:marBottom w:val="0"/>
                      <w:divBdr>
                        <w:top w:val="none" w:sz="0" w:space="0" w:color="auto"/>
                        <w:left w:val="none" w:sz="0" w:space="0" w:color="auto"/>
                        <w:bottom w:val="none" w:sz="0" w:space="0" w:color="auto"/>
                        <w:right w:val="none" w:sz="0" w:space="0" w:color="auto"/>
                      </w:divBdr>
                      <w:divsChild>
                        <w:div w:id="140294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548467">
      <w:bodyDiv w:val="1"/>
      <w:marLeft w:val="0"/>
      <w:marRight w:val="0"/>
      <w:marTop w:val="0"/>
      <w:marBottom w:val="0"/>
      <w:divBdr>
        <w:top w:val="none" w:sz="0" w:space="0" w:color="auto"/>
        <w:left w:val="none" w:sz="0" w:space="0" w:color="auto"/>
        <w:bottom w:val="none" w:sz="0" w:space="0" w:color="auto"/>
        <w:right w:val="none" w:sz="0" w:space="0" w:color="auto"/>
      </w:divBdr>
      <w:divsChild>
        <w:div w:id="742720366">
          <w:marLeft w:val="0"/>
          <w:marRight w:val="0"/>
          <w:marTop w:val="150"/>
          <w:marBottom w:val="0"/>
          <w:divBdr>
            <w:top w:val="none" w:sz="0" w:space="0" w:color="auto"/>
            <w:left w:val="none" w:sz="0" w:space="0" w:color="auto"/>
            <w:bottom w:val="none" w:sz="0" w:space="0" w:color="auto"/>
            <w:right w:val="none" w:sz="0" w:space="0" w:color="auto"/>
          </w:divBdr>
          <w:divsChild>
            <w:div w:id="86660262">
              <w:marLeft w:val="0"/>
              <w:marRight w:val="0"/>
              <w:marTop w:val="0"/>
              <w:marBottom w:val="0"/>
              <w:divBdr>
                <w:top w:val="none" w:sz="0" w:space="0" w:color="auto"/>
                <w:left w:val="none" w:sz="0" w:space="0" w:color="auto"/>
                <w:bottom w:val="none" w:sz="0" w:space="0" w:color="auto"/>
                <w:right w:val="none" w:sz="0" w:space="0" w:color="auto"/>
              </w:divBdr>
            </w:div>
            <w:div w:id="933825173">
              <w:marLeft w:val="0"/>
              <w:marRight w:val="0"/>
              <w:marTop w:val="0"/>
              <w:marBottom w:val="0"/>
              <w:divBdr>
                <w:top w:val="none" w:sz="0" w:space="0" w:color="auto"/>
                <w:left w:val="none" w:sz="0" w:space="0" w:color="auto"/>
                <w:bottom w:val="none" w:sz="0" w:space="0" w:color="auto"/>
                <w:right w:val="none" w:sz="0" w:space="0" w:color="auto"/>
              </w:divBdr>
            </w:div>
            <w:div w:id="1006251835">
              <w:marLeft w:val="0"/>
              <w:marRight w:val="0"/>
              <w:marTop w:val="0"/>
              <w:marBottom w:val="0"/>
              <w:divBdr>
                <w:top w:val="none" w:sz="0" w:space="0" w:color="auto"/>
                <w:left w:val="none" w:sz="0" w:space="0" w:color="auto"/>
                <w:bottom w:val="none" w:sz="0" w:space="0" w:color="auto"/>
                <w:right w:val="none" w:sz="0" w:space="0" w:color="auto"/>
              </w:divBdr>
            </w:div>
            <w:div w:id="1165314792">
              <w:marLeft w:val="0"/>
              <w:marRight w:val="0"/>
              <w:marTop w:val="0"/>
              <w:marBottom w:val="0"/>
              <w:divBdr>
                <w:top w:val="none" w:sz="0" w:space="0" w:color="auto"/>
                <w:left w:val="none" w:sz="0" w:space="0" w:color="auto"/>
                <w:bottom w:val="none" w:sz="0" w:space="0" w:color="auto"/>
                <w:right w:val="none" w:sz="0" w:space="0" w:color="auto"/>
              </w:divBdr>
            </w:div>
            <w:div w:id="1943219711">
              <w:marLeft w:val="0"/>
              <w:marRight w:val="0"/>
              <w:marTop w:val="0"/>
              <w:marBottom w:val="0"/>
              <w:divBdr>
                <w:top w:val="none" w:sz="0" w:space="0" w:color="auto"/>
                <w:left w:val="none" w:sz="0" w:space="0" w:color="auto"/>
                <w:bottom w:val="none" w:sz="0" w:space="0" w:color="auto"/>
                <w:right w:val="none" w:sz="0" w:space="0" w:color="auto"/>
              </w:divBdr>
            </w:div>
            <w:div w:id="2011978335">
              <w:marLeft w:val="0"/>
              <w:marRight w:val="0"/>
              <w:marTop w:val="0"/>
              <w:marBottom w:val="0"/>
              <w:divBdr>
                <w:top w:val="none" w:sz="0" w:space="0" w:color="auto"/>
                <w:left w:val="none" w:sz="0" w:space="0" w:color="auto"/>
                <w:bottom w:val="none" w:sz="0" w:space="0" w:color="auto"/>
                <w:right w:val="none" w:sz="0" w:space="0" w:color="auto"/>
              </w:divBdr>
            </w:div>
          </w:divsChild>
        </w:div>
        <w:div w:id="1958440769">
          <w:marLeft w:val="0"/>
          <w:marRight w:val="0"/>
          <w:marTop w:val="0"/>
          <w:marBottom w:val="0"/>
          <w:divBdr>
            <w:top w:val="none" w:sz="0" w:space="0" w:color="auto"/>
            <w:left w:val="none" w:sz="0" w:space="0" w:color="auto"/>
            <w:bottom w:val="none" w:sz="0" w:space="0" w:color="auto"/>
            <w:right w:val="none" w:sz="0" w:space="0" w:color="auto"/>
          </w:divBdr>
          <w:divsChild>
            <w:div w:id="2026059216">
              <w:marLeft w:val="0"/>
              <w:marRight w:val="0"/>
              <w:marTop w:val="390"/>
              <w:marBottom w:val="0"/>
              <w:divBdr>
                <w:top w:val="single" w:sz="6" w:space="0" w:color="D0D0D0"/>
                <w:left w:val="single" w:sz="6" w:space="0" w:color="D0D0D0"/>
                <w:bottom w:val="single" w:sz="6" w:space="0" w:color="D0D0D0"/>
                <w:right w:val="single" w:sz="6" w:space="0" w:color="D0D0D0"/>
              </w:divBdr>
              <w:divsChild>
                <w:div w:id="155726384">
                  <w:marLeft w:val="7800"/>
                  <w:marRight w:val="0"/>
                  <w:marTop w:val="0"/>
                  <w:marBottom w:val="0"/>
                  <w:divBdr>
                    <w:top w:val="none" w:sz="0" w:space="0" w:color="auto"/>
                    <w:left w:val="none" w:sz="0" w:space="0" w:color="auto"/>
                    <w:bottom w:val="none" w:sz="0" w:space="0" w:color="auto"/>
                    <w:right w:val="none" w:sz="0" w:space="0" w:color="auto"/>
                  </w:divBdr>
                  <w:divsChild>
                    <w:div w:id="1514689665">
                      <w:marLeft w:val="0"/>
                      <w:marRight w:val="0"/>
                      <w:marTop w:val="0"/>
                      <w:marBottom w:val="0"/>
                      <w:divBdr>
                        <w:top w:val="none" w:sz="0" w:space="0" w:color="auto"/>
                        <w:left w:val="none" w:sz="0" w:space="0" w:color="auto"/>
                        <w:bottom w:val="none" w:sz="0" w:space="0" w:color="auto"/>
                        <w:right w:val="none" w:sz="0" w:space="0" w:color="auto"/>
                      </w:divBdr>
                    </w:div>
                  </w:divsChild>
                </w:div>
                <w:div w:id="336423114">
                  <w:marLeft w:val="3750"/>
                  <w:marRight w:val="0"/>
                  <w:marTop w:val="0"/>
                  <w:marBottom w:val="0"/>
                  <w:divBdr>
                    <w:top w:val="none" w:sz="0" w:space="0" w:color="auto"/>
                    <w:left w:val="none" w:sz="0" w:space="0" w:color="auto"/>
                    <w:bottom w:val="none" w:sz="0" w:space="0" w:color="auto"/>
                    <w:right w:val="none" w:sz="0" w:space="0" w:color="auto"/>
                  </w:divBdr>
                  <w:divsChild>
                    <w:div w:id="1537310476">
                      <w:marLeft w:val="0"/>
                      <w:marRight w:val="0"/>
                      <w:marTop w:val="0"/>
                      <w:marBottom w:val="0"/>
                      <w:divBdr>
                        <w:top w:val="none" w:sz="0" w:space="0" w:color="auto"/>
                        <w:left w:val="none" w:sz="0" w:space="0" w:color="auto"/>
                        <w:bottom w:val="none" w:sz="0" w:space="0" w:color="auto"/>
                        <w:right w:val="none" w:sz="0" w:space="0" w:color="auto"/>
                      </w:divBdr>
                    </w:div>
                  </w:divsChild>
                </w:div>
                <w:div w:id="675964738">
                  <w:marLeft w:val="-7770"/>
                  <w:marRight w:val="0"/>
                  <w:marTop w:val="0"/>
                  <w:marBottom w:val="0"/>
                  <w:divBdr>
                    <w:top w:val="none" w:sz="0" w:space="0" w:color="auto"/>
                    <w:left w:val="none" w:sz="0" w:space="0" w:color="auto"/>
                    <w:bottom w:val="none" w:sz="0" w:space="0" w:color="auto"/>
                    <w:right w:val="none" w:sz="0" w:space="0" w:color="auto"/>
                  </w:divBdr>
                  <w:divsChild>
                    <w:div w:id="944507338">
                      <w:marLeft w:val="0"/>
                      <w:marRight w:val="0"/>
                      <w:marTop w:val="0"/>
                      <w:marBottom w:val="0"/>
                      <w:divBdr>
                        <w:top w:val="none" w:sz="0" w:space="0" w:color="auto"/>
                        <w:left w:val="none" w:sz="0" w:space="0" w:color="auto"/>
                        <w:bottom w:val="none" w:sz="0" w:space="0" w:color="auto"/>
                        <w:right w:val="none" w:sz="0" w:space="0" w:color="auto"/>
                      </w:divBdr>
                    </w:div>
                  </w:divsChild>
                </w:div>
                <w:div w:id="1062942576">
                  <w:marLeft w:val="-7770"/>
                  <w:marRight w:val="0"/>
                  <w:marTop w:val="0"/>
                  <w:marBottom w:val="0"/>
                  <w:divBdr>
                    <w:top w:val="none" w:sz="0" w:space="0" w:color="auto"/>
                    <w:left w:val="none" w:sz="0" w:space="0" w:color="auto"/>
                    <w:bottom w:val="none" w:sz="0" w:space="0" w:color="auto"/>
                    <w:right w:val="none" w:sz="0" w:space="0" w:color="auto"/>
                  </w:divBdr>
                  <w:divsChild>
                    <w:div w:id="1715812074">
                      <w:marLeft w:val="0"/>
                      <w:marRight w:val="0"/>
                      <w:marTop w:val="0"/>
                      <w:marBottom w:val="0"/>
                      <w:divBdr>
                        <w:top w:val="none" w:sz="0" w:space="0" w:color="auto"/>
                        <w:left w:val="none" w:sz="0" w:space="0" w:color="auto"/>
                        <w:bottom w:val="none" w:sz="0" w:space="0" w:color="auto"/>
                        <w:right w:val="none" w:sz="0" w:space="0" w:color="auto"/>
                      </w:divBdr>
                    </w:div>
                  </w:divsChild>
                </w:div>
                <w:div w:id="1075514621">
                  <w:marLeft w:val="6045"/>
                  <w:marRight w:val="0"/>
                  <w:marTop w:val="0"/>
                  <w:marBottom w:val="0"/>
                  <w:divBdr>
                    <w:top w:val="none" w:sz="0" w:space="0" w:color="auto"/>
                    <w:left w:val="none" w:sz="0" w:space="0" w:color="auto"/>
                    <w:bottom w:val="none" w:sz="0" w:space="0" w:color="auto"/>
                    <w:right w:val="none" w:sz="0" w:space="0" w:color="auto"/>
                  </w:divBdr>
                  <w:divsChild>
                    <w:div w:id="1690906465">
                      <w:marLeft w:val="0"/>
                      <w:marRight w:val="0"/>
                      <w:marTop w:val="0"/>
                      <w:marBottom w:val="0"/>
                      <w:divBdr>
                        <w:top w:val="none" w:sz="0" w:space="0" w:color="auto"/>
                        <w:left w:val="none" w:sz="0" w:space="0" w:color="auto"/>
                        <w:bottom w:val="none" w:sz="0" w:space="0" w:color="auto"/>
                        <w:right w:val="none" w:sz="0" w:space="0" w:color="auto"/>
                      </w:divBdr>
                    </w:div>
                  </w:divsChild>
                </w:div>
                <w:div w:id="1106652499">
                  <w:marLeft w:val="-5100"/>
                  <w:marRight w:val="0"/>
                  <w:marTop w:val="0"/>
                  <w:marBottom w:val="0"/>
                  <w:divBdr>
                    <w:top w:val="none" w:sz="0" w:space="0" w:color="auto"/>
                    <w:left w:val="none" w:sz="0" w:space="0" w:color="auto"/>
                    <w:bottom w:val="none" w:sz="0" w:space="0" w:color="auto"/>
                    <w:right w:val="none" w:sz="0" w:space="0" w:color="auto"/>
                  </w:divBdr>
                  <w:divsChild>
                    <w:div w:id="1723823504">
                      <w:marLeft w:val="0"/>
                      <w:marRight w:val="0"/>
                      <w:marTop w:val="0"/>
                      <w:marBottom w:val="0"/>
                      <w:divBdr>
                        <w:top w:val="none" w:sz="0" w:space="0" w:color="auto"/>
                        <w:left w:val="none" w:sz="0" w:space="0" w:color="auto"/>
                        <w:bottom w:val="none" w:sz="0" w:space="0" w:color="auto"/>
                        <w:right w:val="none" w:sz="0" w:space="0" w:color="auto"/>
                      </w:divBdr>
                    </w:div>
                  </w:divsChild>
                </w:div>
                <w:div w:id="1130441541">
                  <w:marLeft w:val="-750"/>
                  <w:marRight w:val="0"/>
                  <w:marTop w:val="0"/>
                  <w:marBottom w:val="0"/>
                  <w:divBdr>
                    <w:top w:val="none" w:sz="0" w:space="0" w:color="auto"/>
                    <w:left w:val="none" w:sz="0" w:space="0" w:color="auto"/>
                    <w:bottom w:val="none" w:sz="0" w:space="0" w:color="auto"/>
                    <w:right w:val="none" w:sz="0" w:space="0" w:color="auto"/>
                  </w:divBdr>
                  <w:divsChild>
                    <w:div w:id="1123380103">
                      <w:marLeft w:val="0"/>
                      <w:marRight w:val="0"/>
                      <w:marTop w:val="0"/>
                      <w:marBottom w:val="0"/>
                      <w:divBdr>
                        <w:top w:val="none" w:sz="0" w:space="0" w:color="auto"/>
                        <w:left w:val="none" w:sz="0" w:space="0" w:color="auto"/>
                        <w:bottom w:val="none" w:sz="0" w:space="0" w:color="auto"/>
                        <w:right w:val="none" w:sz="0" w:space="0" w:color="auto"/>
                      </w:divBdr>
                    </w:div>
                  </w:divsChild>
                </w:div>
                <w:div w:id="1265186996">
                  <w:marLeft w:val="-6750"/>
                  <w:marRight w:val="0"/>
                  <w:marTop w:val="0"/>
                  <w:marBottom w:val="0"/>
                  <w:divBdr>
                    <w:top w:val="none" w:sz="0" w:space="0" w:color="auto"/>
                    <w:left w:val="none" w:sz="0" w:space="0" w:color="auto"/>
                    <w:bottom w:val="none" w:sz="0" w:space="0" w:color="auto"/>
                    <w:right w:val="none" w:sz="0" w:space="0" w:color="auto"/>
                  </w:divBdr>
                  <w:divsChild>
                    <w:div w:id="441345440">
                      <w:marLeft w:val="0"/>
                      <w:marRight w:val="0"/>
                      <w:marTop w:val="0"/>
                      <w:marBottom w:val="0"/>
                      <w:divBdr>
                        <w:top w:val="none" w:sz="0" w:space="0" w:color="auto"/>
                        <w:left w:val="none" w:sz="0" w:space="0" w:color="auto"/>
                        <w:bottom w:val="none" w:sz="0" w:space="0" w:color="auto"/>
                        <w:right w:val="none" w:sz="0" w:space="0" w:color="auto"/>
                      </w:divBdr>
                    </w:div>
                  </w:divsChild>
                </w:div>
                <w:div w:id="1425805669">
                  <w:marLeft w:val="-2370"/>
                  <w:marRight w:val="0"/>
                  <w:marTop w:val="0"/>
                  <w:marBottom w:val="0"/>
                  <w:divBdr>
                    <w:top w:val="none" w:sz="0" w:space="0" w:color="auto"/>
                    <w:left w:val="none" w:sz="0" w:space="0" w:color="auto"/>
                    <w:bottom w:val="none" w:sz="0" w:space="0" w:color="auto"/>
                    <w:right w:val="none" w:sz="0" w:space="0" w:color="auto"/>
                  </w:divBdr>
                  <w:divsChild>
                    <w:div w:id="111483411">
                      <w:marLeft w:val="0"/>
                      <w:marRight w:val="0"/>
                      <w:marTop w:val="0"/>
                      <w:marBottom w:val="0"/>
                      <w:divBdr>
                        <w:top w:val="none" w:sz="0" w:space="0" w:color="auto"/>
                        <w:left w:val="none" w:sz="0" w:space="0" w:color="auto"/>
                        <w:bottom w:val="none" w:sz="0" w:space="0" w:color="auto"/>
                        <w:right w:val="none" w:sz="0" w:space="0" w:color="auto"/>
                      </w:divBdr>
                    </w:div>
                  </w:divsChild>
                </w:div>
                <w:div w:id="1531380432">
                  <w:marLeft w:val="1350"/>
                  <w:marRight w:val="0"/>
                  <w:marTop w:val="0"/>
                  <w:marBottom w:val="0"/>
                  <w:divBdr>
                    <w:top w:val="none" w:sz="0" w:space="0" w:color="auto"/>
                    <w:left w:val="none" w:sz="0" w:space="0" w:color="auto"/>
                    <w:bottom w:val="none" w:sz="0" w:space="0" w:color="auto"/>
                    <w:right w:val="none" w:sz="0" w:space="0" w:color="auto"/>
                  </w:divBdr>
                  <w:divsChild>
                    <w:div w:id="1545868068">
                      <w:marLeft w:val="0"/>
                      <w:marRight w:val="0"/>
                      <w:marTop w:val="0"/>
                      <w:marBottom w:val="0"/>
                      <w:divBdr>
                        <w:top w:val="none" w:sz="0" w:space="0" w:color="auto"/>
                        <w:left w:val="none" w:sz="0" w:space="0" w:color="auto"/>
                        <w:bottom w:val="none" w:sz="0" w:space="0" w:color="auto"/>
                        <w:right w:val="none" w:sz="0" w:space="0" w:color="auto"/>
                      </w:divBdr>
                    </w:div>
                  </w:divsChild>
                </w:div>
                <w:div w:id="1634747939">
                  <w:marLeft w:val="-5925"/>
                  <w:marRight w:val="0"/>
                  <w:marTop w:val="0"/>
                  <w:marBottom w:val="0"/>
                  <w:divBdr>
                    <w:top w:val="none" w:sz="0" w:space="0" w:color="auto"/>
                    <w:left w:val="none" w:sz="0" w:space="0" w:color="auto"/>
                    <w:bottom w:val="none" w:sz="0" w:space="0" w:color="auto"/>
                    <w:right w:val="none" w:sz="0" w:space="0" w:color="auto"/>
                  </w:divBdr>
                  <w:divsChild>
                    <w:div w:id="1724863256">
                      <w:marLeft w:val="0"/>
                      <w:marRight w:val="0"/>
                      <w:marTop w:val="0"/>
                      <w:marBottom w:val="0"/>
                      <w:divBdr>
                        <w:top w:val="none" w:sz="0" w:space="0" w:color="auto"/>
                        <w:left w:val="none" w:sz="0" w:space="0" w:color="auto"/>
                        <w:bottom w:val="none" w:sz="0" w:space="0" w:color="auto"/>
                        <w:right w:val="none" w:sz="0" w:space="0" w:color="auto"/>
                      </w:divBdr>
                    </w:div>
                  </w:divsChild>
                </w:div>
                <w:div w:id="1952324348">
                  <w:marLeft w:val="-750"/>
                  <w:marRight w:val="0"/>
                  <w:marTop w:val="0"/>
                  <w:marBottom w:val="0"/>
                  <w:divBdr>
                    <w:top w:val="none" w:sz="0" w:space="0" w:color="auto"/>
                    <w:left w:val="none" w:sz="0" w:space="0" w:color="auto"/>
                    <w:bottom w:val="none" w:sz="0" w:space="0" w:color="auto"/>
                    <w:right w:val="none" w:sz="0" w:space="0" w:color="auto"/>
                  </w:divBdr>
                  <w:divsChild>
                    <w:div w:id="112619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869327">
      <w:bodyDiv w:val="1"/>
      <w:marLeft w:val="0"/>
      <w:marRight w:val="0"/>
      <w:marTop w:val="0"/>
      <w:marBottom w:val="0"/>
      <w:divBdr>
        <w:top w:val="none" w:sz="0" w:space="0" w:color="auto"/>
        <w:left w:val="none" w:sz="0" w:space="0" w:color="auto"/>
        <w:bottom w:val="none" w:sz="0" w:space="0" w:color="auto"/>
        <w:right w:val="none" w:sz="0" w:space="0" w:color="auto"/>
      </w:divBdr>
    </w:div>
    <w:div w:id="480585868">
      <w:bodyDiv w:val="1"/>
      <w:marLeft w:val="0"/>
      <w:marRight w:val="0"/>
      <w:marTop w:val="0"/>
      <w:marBottom w:val="0"/>
      <w:divBdr>
        <w:top w:val="none" w:sz="0" w:space="0" w:color="auto"/>
        <w:left w:val="none" w:sz="0" w:space="0" w:color="auto"/>
        <w:bottom w:val="none" w:sz="0" w:space="0" w:color="auto"/>
        <w:right w:val="none" w:sz="0" w:space="0" w:color="auto"/>
      </w:divBdr>
    </w:div>
    <w:div w:id="487525931">
      <w:bodyDiv w:val="1"/>
      <w:marLeft w:val="0"/>
      <w:marRight w:val="0"/>
      <w:marTop w:val="0"/>
      <w:marBottom w:val="0"/>
      <w:divBdr>
        <w:top w:val="none" w:sz="0" w:space="0" w:color="auto"/>
        <w:left w:val="none" w:sz="0" w:space="0" w:color="auto"/>
        <w:bottom w:val="none" w:sz="0" w:space="0" w:color="auto"/>
        <w:right w:val="none" w:sz="0" w:space="0" w:color="auto"/>
      </w:divBdr>
    </w:div>
    <w:div w:id="490146639">
      <w:bodyDiv w:val="1"/>
      <w:marLeft w:val="0"/>
      <w:marRight w:val="0"/>
      <w:marTop w:val="0"/>
      <w:marBottom w:val="0"/>
      <w:divBdr>
        <w:top w:val="none" w:sz="0" w:space="0" w:color="auto"/>
        <w:left w:val="none" w:sz="0" w:space="0" w:color="auto"/>
        <w:bottom w:val="none" w:sz="0" w:space="0" w:color="auto"/>
        <w:right w:val="none" w:sz="0" w:space="0" w:color="auto"/>
      </w:divBdr>
    </w:div>
    <w:div w:id="525102682">
      <w:bodyDiv w:val="1"/>
      <w:marLeft w:val="0"/>
      <w:marRight w:val="0"/>
      <w:marTop w:val="0"/>
      <w:marBottom w:val="0"/>
      <w:divBdr>
        <w:top w:val="none" w:sz="0" w:space="0" w:color="auto"/>
        <w:left w:val="none" w:sz="0" w:space="0" w:color="auto"/>
        <w:bottom w:val="none" w:sz="0" w:space="0" w:color="auto"/>
        <w:right w:val="none" w:sz="0" w:space="0" w:color="auto"/>
      </w:divBdr>
    </w:div>
    <w:div w:id="550966457">
      <w:bodyDiv w:val="1"/>
      <w:marLeft w:val="0"/>
      <w:marRight w:val="0"/>
      <w:marTop w:val="0"/>
      <w:marBottom w:val="0"/>
      <w:divBdr>
        <w:top w:val="none" w:sz="0" w:space="0" w:color="auto"/>
        <w:left w:val="none" w:sz="0" w:space="0" w:color="auto"/>
        <w:bottom w:val="none" w:sz="0" w:space="0" w:color="auto"/>
        <w:right w:val="none" w:sz="0" w:space="0" w:color="auto"/>
      </w:divBdr>
    </w:div>
    <w:div w:id="571965153">
      <w:bodyDiv w:val="1"/>
      <w:marLeft w:val="0"/>
      <w:marRight w:val="0"/>
      <w:marTop w:val="0"/>
      <w:marBottom w:val="0"/>
      <w:divBdr>
        <w:top w:val="none" w:sz="0" w:space="0" w:color="auto"/>
        <w:left w:val="none" w:sz="0" w:space="0" w:color="auto"/>
        <w:bottom w:val="none" w:sz="0" w:space="0" w:color="auto"/>
        <w:right w:val="none" w:sz="0" w:space="0" w:color="auto"/>
      </w:divBdr>
    </w:div>
    <w:div w:id="572351154">
      <w:bodyDiv w:val="1"/>
      <w:marLeft w:val="0"/>
      <w:marRight w:val="0"/>
      <w:marTop w:val="0"/>
      <w:marBottom w:val="0"/>
      <w:divBdr>
        <w:top w:val="none" w:sz="0" w:space="0" w:color="auto"/>
        <w:left w:val="none" w:sz="0" w:space="0" w:color="auto"/>
        <w:bottom w:val="none" w:sz="0" w:space="0" w:color="auto"/>
        <w:right w:val="none" w:sz="0" w:space="0" w:color="auto"/>
      </w:divBdr>
      <w:divsChild>
        <w:div w:id="1632635347">
          <w:marLeft w:val="0"/>
          <w:marRight w:val="0"/>
          <w:marTop w:val="0"/>
          <w:marBottom w:val="0"/>
          <w:divBdr>
            <w:top w:val="none" w:sz="0" w:space="0" w:color="auto"/>
            <w:left w:val="none" w:sz="0" w:space="0" w:color="auto"/>
            <w:bottom w:val="none" w:sz="0" w:space="0" w:color="auto"/>
            <w:right w:val="none" w:sz="0" w:space="0" w:color="auto"/>
          </w:divBdr>
        </w:div>
        <w:div w:id="2030796640">
          <w:marLeft w:val="0"/>
          <w:marRight w:val="0"/>
          <w:marTop w:val="0"/>
          <w:marBottom w:val="0"/>
          <w:divBdr>
            <w:top w:val="none" w:sz="0" w:space="0" w:color="auto"/>
            <w:left w:val="none" w:sz="0" w:space="0" w:color="auto"/>
            <w:bottom w:val="none" w:sz="0" w:space="0" w:color="auto"/>
            <w:right w:val="none" w:sz="0" w:space="0" w:color="auto"/>
          </w:divBdr>
        </w:div>
      </w:divsChild>
    </w:div>
    <w:div w:id="585919007">
      <w:bodyDiv w:val="1"/>
      <w:marLeft w:val="0"/>
      <w:marRight w:val="0"/>
      <w:marTop w:val="0"/>
      <w:marBottom w:val="0"/>
      <w:divBdr>
        <w:top w:val="none" w:sz="0" w:space="0" w:color="auto"/>
        <w:left w:val="none" w:sz="0" w:space="0" w:color="auto"/>
        <w:bottom w:val="none" w:sz="0" w:space="0" w:color="auto"/>
        <w:right w:val="none" w:sz="0" w:space="0" w:color="auto"/>
      </w:divBdr>
    </w:div>
    <w:div w:id="602223844">
      <w:bodyDiv w:val="1"/>
      <w:marLeft w:val="0"/>
      <w:marRight w:val="0"/>
      <w:marTop w:val="0"/>
      <w:marBottom w:val="0"/>
      <w:divBdr>
        <w:top w:val="none" w:sz="0" w:space="0" w:color="auto"/>
        <w:left w:val="none" w:sz="0" w:space="0" w:color="auto"/>
        <w:bottom w:val="none" w:sz="0" w:space="0" w:color="auto"/>
        <w:right w:val="none" w:sz="0" w:space="0" w:color="auto"/>
      </w:divBdr>
    </w:div>
    <w:div w:id="604924842">
      <w:bodyDiv w:val="1"/>
      <w:marLeft w:val="0"/>
      <w:marRight w:val="0"/>
      <w:marTop w:val="0"/>
      <w:marBottom w:val="0"/>
      <w:divBdr>
        <w:top w:val="none" w:sz="0" w:space="0" w:color="auto"/>
        <w:left w:val="none" w:sz="0" w:space="0" w:color="auto"/>
        <w:bottom w:val="none" w:sz="0" w:space="0" w:color="auto"/>
        <w:right w:val="none" w:sz="0" w:space="0" w:color="auto"/>
      </w:divBdr>
    </w:div>
    <w:div w:id="615990098">
      <w:bodyDiv w:val="1"/>
      <w:marLeft w:val="0"/>
      <w:marRight w:val="0"/>
      <w:marTop w:val="0"/>
      <w:marBottom w:val="0"/>
      <w:divBdr>
        <w:top w:val="none" w:sz="0" w:space="0" w:color="auto"/>
        <w:left w:val="none" w:sz="0" w:space="0" w:color="auto"/>
        <w:bottom w:val="none" w:sz="0" w:space="0" w:color="auto"/>
        <w:right w:val="none" w:sz="0" w:space="0" w:color="auto"/>
      </w:divBdr>
    </w:div>
    <w:div w:id="619074912">
      <w:bodyDiv w:val="1"/>
      <w:marLeft w:val="0"/>
      <w:marRight w:val="0"/>
      <w:marTop w:val="0"/>
      <w:marBottom w:val="0"/>
      <w:divBdr>
        <w:top w:val="none" w:sz="0" w:space="0" w:color="auto"/>
        <w:left w:val="none" w:sz="0" w:space="0" w:color="auto"/>
        <w:bottom w:val="none" w:sz="0" w:space="0" w:color="auto"/>
        <w:right w:val="none" w:sz="0" w:space="0" w:color="auto"/>
      </w:divBdr>
    </w:div>
    <w:div w:id="621500575">
      <w:bodyDiv w:val="1"/>
      <w:marLeft w:val="0"/>
      <w:marRight w:val="0"/>
      <w:marTop w:val="0"/>
      <w:marBottom w:val="0"/>
      <w:divBdr>
        <w:top w:val="none" w:sz="0" w:space="0" w:color="auto"/>
        <w:left w:val="none" w:sz="0" w:space="0" w:color="auto"/>
        <w:bottom w:val="none" w:sz="0" w:space="0" w:color="auto"/>
        <w:right w:val="none" w:sz="0" w:space="0" w:color="auto"/>
      </w:divBdr>
    </w:div>
    <w:div w:id="625936839">
      <w:bodyDiv w:val="1"/>
      <w:marLeft w:val="0"/>
      <w:marRight w:val="0"/>
      <w:marTop w:val="0"/>
      <w:marBottom w:val="0"/>
      <w:divBdr>
        <w:top w:val="none" w:sz="0" w:space="0" w:color="auto"/>
        <w:left w:val="none" w:sz="0" w:space="0" w:color="auto"/>
        <w:bottom w:val="none" w:sz="0" w:space="0" w:color="auto"/>
        <w:right w:val="none" w:sz="0" w:space="0" w:color="auto"/>
      </w:divBdr>
    </w:div>
    <w:div w:id="626132055">
      <w:bodyDiv w:val="1"/>
      <w:marLeft w:val="0"/>
      <w:marRight w:val="0"/>
      <w:marTop w:val="0"/>
      <w:marBottom w:val="0"/>
      <w:divBdr>
        <w:top w:val="none" w:sz="0" w:space="0" w:color="auto"/>
        <w:left w:val="none" w:sz="0" w:space="0" w:color="auto"/>
        <w:bottom w:val="none" w:sz="0" w:space="0" w:color="auto"/>
        <w:right w:val="none" w:sz="0" w:space="0" w:color="auto"/>
      </w:divBdr>
    </w:div>
    <w:div w:id="645627704">
      <w:bodyDiv w:val="1"/>
      <w:marLeft w:val="0"/>
      <w:marRight w:val="0"/>
      <w:marTop w:val="0"/>
      <w:marBottom w:val="0"/>
      <w:divBdr>
        <w:top w:val="none" w:sz="0" w:space="0" w:color="auto"/>
        <w:left w:val="none" w:sz="0" w:space="0" w:color="auto"/>
        <w:bottom w:val="none" w:sz="0" w:space="0" w:color="auto"/>
        <w:right w:val="none" w:sz="0" w:space="0" w:color="auto"/>
      </w:divBdr>
    </w:div>
    <w:div w:id="647592906">
      <w:bodyDiv w:val="1"/>
      <w:marLeft w:val="0"/>
      <w:marRight w:val="0"/>
      <w:marTop w:val="0"/>
      <w:marBottom w:val="0"/>
      <w:divBdr>
        <w:top w:val="none" w:sz="0" w:space="0" w:color="auto"/>
        <w:left w:val="none" w:sz="0" w:space="0" w:color="auto"/>
        <w:bottom w:val="none" w:sz="0" w:space="0" w:color="auto"/>
        <w:right w:val="none" w:sz="0" w:space="0" w:color="auto"/>
      </w:divBdr>
      <w:divsChild>
        <w:div w:id="125047887">
          <w:marLeft w:val="0"/>
          <w:marRight w:val="0"/>
          <w:marTop w:val="0"/>
          <w:marBottom w:val="0"/>
          <w:divBdr>
            <w:top w:val="none" w:sz="0" w:space="0" w:color="auto"/>
            <w:left w:val="none" w:sz="0" w:space="0" w:color="auto"/>
            <w:bottom w:val="none" w:sz="0" w:space="0" w:color="auto"/>
            <w:right w:val="none" w:sz="0" w:space="0" w:color="auto"/>
          </w:divBdr>
        </w:div>
        <w:div w:id="317080232">
          <w:marLeft w:val="0"/>
          <w:marRight w:val="0"/>
          <w:marTop w:val="0"/>
          <w:marBottom w:val="0"/>
          <w:divBdr>
            <w:top w:val="none" w:sz="0" w:space="0" w:color="auto"/>
            <w:left w:val="none" w:sz="0" w:space="0" w:color="auto"/>
            <w:bottom w:val="none" w:sz="0" w:space="0" w:color="auto"/>
            <w:right w:val="none" w:sz="0" w:space="0" w:color="auto"/>
          </w:divBdr>
        </w:div>
        <w:div w:id="737871809">
          <w:marLeft w:val="0"/>
          <w:marRight w:val="0"/>
          <w:marTop w:val="0"/>
          <w:marBottom w:val="0"/>
          <w:divBdr>
            <w:top w:val="none" w:sz="0" w:space="0" w:color="auto"/>
            <w:left w:val="none" w:sz="0" w:space="0" w:color="auto"/>
            <w:bottom w:val="none" w:sz="0" w:space="0" w:color="auto"/>
            <w:right w:val="none" w:sz="0" w:space="0" w:color="auto"/>
          </w:divBdr>
        </w:div>
      </w:divsChild>
    </w:div>
    <w:div w:id="649671754">
      <w:bodyDiv w:val="1"/>
      <w:marLeft w:val="0"/>
      <w:marRight w:val="0"/>
      <w:marTop w:val="0"/>
      <w:marBottom w:val="0"/>
      <w:divBdr>
        <w:top w:val="none" w:sz="0" w:space="0" w:color="auto"/>
        <w:left w:val="none" w:sz="0" w:space="0" w:color="auto"/>
        <w:bottom w:val="none" w:sz="0" w:space="0" w:color="auto"/>
        <w:right w:val="none" w:sz="0" w:space="0" w:color="auto"/>
      </w:divBdr>
    </w:div>
    <w:div w:id="651372091">
      <w:bodyDiv w:val="1"/>
      <w:marLeft w:val="0"/>
      <w:marRight w:val="0"/>
      <w:marTop w:val="0"/>
      <w:marBottom w:val="0"/>
      <w:divBdr>
        <w:top w:val="none" w:sz="0" w:space="0" w:color="auto"/>
        <w:left w:val="none" w:sz="0" w:space="0" w:color="auto"/>
        <w:bottom w:val="none" w:sz="0" w:space="0" w:color="auto"/>
        <w:right w:val="none" w:sz="0" w:space="0" w:color="auto"/>
      </w:divBdr>
    </w:div>
    <w:div w:id="684020370">
      <w:bodyDiv w:val="1"/>
      <w:marLeft w:val="0"/>
      <w:marRight w:val="0"/>
      <w:marTop w:val="0"/>
      <w:marBottom w:val="0"/>
      <w:divBdr>
        <w:top w:val="none" w:sz="0" w:space="0" w:color="auto"/>
        <w:left w:val="none" w:sz="0" w:space="0" w:color="auto"/>
        <w:bottom w:val="none" w:sz="0" w:space="0" w:color="auto"/>
        <w:right w:val="none" w:sz="0" w:space="0" w:color="auto"/>
      </w:divBdr>
      <w:divsChild>
        <w:div w:id="1789162394">
          <w:marLeft w:val="-225"/>
          <w:marRight w:val="-225"/>
          <w:marTop w:val="0"/>
          <w:marBottom w:val="0"/>
          <w:divBdr>
            <w:top w:val="none" w:sz="0" w:space="0" w:color="auto"/>
            <w:left w:val="none" w:sz="0" w:space="0" w:color="auto"/>
            <w:bottom w:val="none" w:sz="0" w:space="0" w:color="auto"/>
            <w:right w:val="none" w:sz="0" w:space="0" w:color="auto"/>
          </w:divBdr>
        </w:div>
        <w:div w:id="2141261756">
          <w:marLeft w:val="-225"/>
          <w:marRight w:val="-225"/>
          <w:marTop w:val="0"/>
          <w:marBottom w:val="0"/>
          <w:divBdr>
            <w:top w:val="none" w:sz="0" w:space="0" w:color="auto"/>
            <w:left w:val="none" w:sz="0" w:space="0" w:color="auto"/>
            <w:bottom w:val="none" w:sz="0" w:space="0" w:color="auto"/>
            <w:right w:val="none" w:sz="0" w:space="0" w:color="auto"/>
          </w:divBdr>
          <w:divsChild>
            <w:div w:id="27412675">
              <w:marLeft w:val="0"/>
              <w:marRight w:val="0"/>
              <w:marTop w:val="0"/>
              <w:marBottom w:val="0"/>
              <w:divBdr>
                <w:top w:val="none" w:sz="0" w:space="0" w:color="auto"/>
                <w:left w:val="none" w:sz="0" w:space="0" w:color="auto"/>
                <w:bottom w:val="none" w:sz="0" w:space="0" w:color="auto"/>
                <w:right w:val="none" w:sz="0" w:space="0" w:color="auto"/>
              </w:divBdr>
            </w:div>
            <w:div w:id="166411634">
              <w:marLeft w:val="0"/>
              <w:marRight w:val="0"/>
              <w:marTop w:val="0"/>
              <w:marBottom w:val="0"/>
              <w:divBdr>
                <w:top w:val="none" w:sz="0" w:space="0" w:color="auto"/>
                <w:left w:val="none" w:sz="0" w:space="0" w:color="auto"/>
                <w:bottom w:val="none" w:sz="0" w:space="0" w:color="auto"/>
                <w:right w:val="none" w:sz="0" w:space="0" w:color="auto"/>
              </w:divBdr>
            </w:div>
            <w:div w:id="192231905">
              <w:marLeft w:val="0"/>
              <w:marRight w:val="0"/>
              <w:marTop w:val="0"/>
              <w:marBottom w:val="0"/>
              <w:divBdr>
                <w:top w:val="none" w:sz="0" w:space="0" w:color="auto"/>
                <w:left w:val="none" w:sz="0" w:space="0" w:color="auto"/>
                <w:bottom w:val="none" w:sz="0" w:space="0" w:color="auto"/>
                <w:right w:val="none" w:sz="0" w:space="0" w:color="auto"/>
              </w:divBdr>
            </w:div>
            <w:div w:id="194194880">
              <w:marLeft w:val="0"/>
              <w:marRight w:val="0"/>
              <w:marTop w:val="0"/>
              <w:marBottom w:val="0"/>
              <w:divBdr>
                <w:top w:val="none" w:sz="0" w:space="0" w:color="auto"/>
                <w:left w:val="none" w:sz="0" w:space="0" w:color="auto"/>
                <w:bottom w:val="none" w:sz="0" w:space="0" w:color="auto"/>
                <w:right w:val="none" w:sz="0" w:space="0" w:color="auto"/>
              </w:divBdr>
            </w:div>
            <w:div w:id="736711639">
              <w:marLeft w:val="0"/>
              <w:marRight w:val="0"/>
              <w:marTop w:val="0"/>
              <w:marBottom w:val="0"/>
              <w:divBdr>
                <w:top w:val="none" w:sz="0" w:space="0" w:color="auto"/>
                <w:left w:val="none" w:sz="0" w:space="0" w:color="auto"/>
                <w:bottom w:val="none" w:sz="0" w:space="0" w:color="auto"/>
                <w:right w:val="none" w:sz="0" w:space="0" w:color="auto"/>
              </w:divBdr>
            </w:div>
            <w:div w:id="749159902">
              <w:marLeft w:val="0"/>
              <w:marRight w:val="0"/>
              <w:marTop w:val="0"/>
              <w:marBottom w:val="0"/>
              <w:divBdr>
                <w:top w:val="none" w:sz="0" w:space="0" w:color="auto"/>
                <w:left w:val="none" w:sz="0" w:space="0" w:color="auto"/>
                <w:bottom w:val="none" w:sz="0" w:space="0" w:color="auto"/>
                <w:right w:val="none" w:sz="0" w:space="0" w:color="auto"/>
              </w:divBdr>
            </w:div>
            <w:div w:id="753209887">
              <w:marLeft w:val="0"/>
              <w:marRight w:val="0"/>
              <w:marTop w:val="0"/>
              <w:marBottom w:val="0"/>
              <w:divBdr>
                <w:top w:val="none" w:sz="0" w:space="0" w:color="auto"/>
                <w:left w:val="none" w:sz="0" w:space="0" w:color="auto"/>
                <w:bottom w:val="none" w:sz="0" w:space="0" w:color="auto"/>
                <w:right w:val="none" w:sz="0" w:space="0" w:color="auto"/>
              </w:divBdr>
            </w:div>
            <w:div w:id="772242840">
              <w:marLeft w:val="0"/>
              <w:marRight w:val="0"/>
              <w:marTop w:val="0"/>
              <w:marBottom w:val="0"/>
              <w:divBdr>
                <w:top w:val="none" w:sz="0" w:space="0" w:color="auto"/>
                <w:left w:val="none" w:sz="0" w:space="0" w:color="auto"/>
                <w:bottom w:val="none" w:sz="0" w:space="0" w:color="auto"/>
                <w:right w:val="none" w:sz="0" w:space="0" w:color="auto"/>
              </w:divBdr>
            </w:div>
            <w:div w:id="875117191">
              <w:marLeft w:val="0"/>
              <w:marRight w:val="0"/>
              <w:marTop w:val="0"/>
              <w:marBottom w:val="0"/>
              <w:divBdr>
                <w:top w:val="none" w:sz="0" w:space="0" w:color="auto"/>
                <w:left w:val="none" w:sz="0" w:space="0" w:color="auto"/>
                <w:bottom w:val="none" w:sz="0" w:space="0" w:color="auto"/>
                <w:right w:val="none" w:sz="0" w:space="0" w:color="auto"/>
              </w:divBdr>
            </w:div>
            <w:div w:id="1191146910">
              <w:marLeft w:val="0"/>
              <w:marRight w:val="0"/>
              <w:marTop w:val="0"/>
              <w:marBottom w:val="0"/>
              <w:divBdr>
                <w:top w:val="none" w:sz="0" w:space="0" w:color="auto"/>
                <w:left w:val="none" w:sz="0" w:space="0" w:color="auto"/>
                <w:bottom w:val="none" w:sz="0" w:space="0" w:color="auto"/>
                <w:right w:val="none" w:sz="0" w:space="0" w:color="auto"/>
              </w:divBdr>
            </w:div>
            <w:div w:id="1347172197">
              <w:marLeft w:val="0"/>
              <w:marRight w:val="0"/>
              <w:marTop w:val="0"/>
              <w:marBottom w:val="0"/>
              <w:divBdr>
                <w:top w:val="none" w:sz="0" w:space="0" w:color="auto"/>
                <w:left w:val="none" w:sz="0" w:space="0" w:color="auto"/>
                <w:bottom w:val="none" w:sz="0" w:space="0" w:color="auto"/>
                <w:right w:val="none" w:sz="0" w:space="0" w:color="auto"/>
              </w:divBdr>
            </w:div>
            <w:div w:id="1373731324">
              <w:marLeft w:val="0"/>
              <w:marRight w:val="0"/>
              <w:marTop w:val="0"/>
              <w:marBottom w:val="0"/>
              <w:divBdr>
                <w:top w:val="none" w:sz="0" w:space="0" w:color="auto"/>
                <w:left w:val="none" w:sz="0" w:space="0" w:color="auto"/>
                <w:bottom w:val="none" w:sz="0" w:space="0" w:color="auto"/>
                <w:right w:val="none" w:sz="0" w:space="0" w:color="auto"/>
              </w:divBdr>
            </w:div>
            <w:div w:id="1383748347">
              <w:marLeft w:val="0"/>
              <w:marRight w:val="0"/>
              <w:marTop w:val="0"/>
              <w:marBottom w:val="0"/>
              <w:divBdr>
                <w:top w:val="none" w:sz="0" w:space="0" w:color="auto"/>
                <w:left w:val="none" w:sz="0" w:space="0" w:color="auto"/>
                <w:bottom w:val="none" w:sz="0" w:space="0" w:color="auto"/>
                <w:right w:val="none" w:sz="0" w:space="0" w:color="auto"/>
              </w:divBdr>
            </w:div>
            <w:div w:id="1469468429">
              <w:marLeft w:val="0"/>
              <w:marRight w:val="0"/>
              <w:marTop w:val="0"/>
              <w:marBottom w:val="0"/>
              <w:divBdr>
                <w:top w:val="none" w:sz="0" w:space="0" w:color="auto"/>
                <w:left w:val="none" w:sz="0" w:space="0" w:color="auto"/>
                <w:bottom w:val="none" w:sz="0" w:space="0" w:color="auto"/>
                <w:right w:val="none" w:sz="0" w:space="0" w:color="auto"/>
              </w:divBdr>
            </w:div>
            <w:div w:id="1483354134">
              <w:marLeft w:val="0"/>
              <w:marRight w:val="0"/>
              <w:marTop w:val="0"/>
              <w:marBottom w:val="0"/>
              <w:divBdr>
                <w:top w:val="none" w:sz="0" w:space="0" w:color="auto"/>
                <w:left w:val="none" w:sz="0" w:space="0" w:color="auto"/>
                <w:bottom w:val="none" w:sz="0" w:space="0" w:color="auto"/>
                <w:right w:val="none" w:sz="0" w:space="0" w:color="auto"/>
              </w:divBdr>
            </w:div>
            <w:div w:id="1631548640">
              <w:marLeft w:val="0"/>
              <w:marRight w:val="0"/>
              <w:marTop w:val="0"/>
              <w:marBottom w:val="0"/>
              <w:divBdr>
                <w:top w:val="none" w:sz="0" w:space="0" w:color="auto"/>
                <w:left w:val="none" w:sz="0" w:space="0" w:color="auto"/>
                <w:bottom w:val="none" w:sz="0" w:space="0" w:color="auto"/>
                <w:right w:val="none" w:sz="0" w:space="0" w:color="auto"/>
              </w:divBdr>
            </w:div>
            <w:div w:id="1849710097">
              <w:marLeft w:val="0"/>
              <w:marRight w:val="0"/>
              <w:marTop w:val="0"/>
              <w:marBottom w:val="0"/>
              <w:divBdr>
                <w:top w:val="none" w:sz="0" w:space="0" w:color="auto"/>
                <w:left w:val="none" w:sz="0" w:space="0" w:color="auto"/>
                <w:bottom w:val="none" w:sz="0" w:space="0" w:color="auto"/>
                <w:right w:val="none" w:sz="0" w:space="0" w:color="auto"/>
              </w:divBdr>
            </w:div>
            <w:div w:id="1885487400">
              <w:marLeft w:val="0"/>
              <w:marRight w:val="0"/>
              <w:marTop w:val="0"/>
              <w:marBottom w:val="0"/>
              <w:divBdr>
                <w:top w:val="none" w:sz="0" w:space="0" w:color="auto"/>
                <w:left w:val="none" w:sz="0" w:space="0" w:color="auto"/>
                <w:bottom w:val="none" w:sz="0" w:space="0" w:color="auto"/>
                <w:right w:val="none" w:sz="0" w:space="0" w:color="auto"/>
              </w:divBdr>
            </w:div>
            <w:div w:id="1885558316">
              <w:marLeft w:val="0"/>
              <w:marRight w:val="0"/>
              <w:marTop w:val="0"/>
              <w:marBottom w:val="0"/>
              <w:divBdr>
                <w:top w:val="none" w:sz="0" w:space="0" w:color="auto"/>
                <w:left w:val="none" w:sz="0" w:space="0" w:color="auto"/>
                <w:bottom w:val="none" w:sz="0" w:space="0" w:color="auto"/>
                <w:right w:val="none" w:sz="0" w:space="0" w:color="auto"/>
              </w:divBdr>
            </w:div>
            <w:div w:id="1915356276">
              <w:marLeft w:val="0"/>
              <w:marRight w:val="0"/>
              <w:marTop w:val="0"/>
              <w:marBottom w:val="0"/>
              <w:divBdr>
                <w:top w:val="none" w:sz="0" w:space="0" w:color="auto"/>
                <w:left w:val="none" w:sz="0" w:space="0" w:color="auto"/>
                <w:bottom w:val="none" w:sz="0" w:space="0" w:color="auto"/>
                <w:right w:val="none" w:sz="0" w:space="0" w:color="auto"/>
              </w:divBdr>
            </w:div>
            <w:div w:id="2014263450">
              <w:marLeft w:val="0"/>
              <w:marRight w:val="0"/>
              <w:marTop w:val="0"/>
              <w:marBottom w:val="0"/>
              <w:divBdr>
                <w:top w:val="none" w:sz="0" w:space="0" w:color="auto"/>
                <w:left w:val="none" w:sz="0" w:space="0" w:color="auto"/>
                <w:bottom w:val="none" w:sz="0" w:space="0" w:color="auto"/>
                <w:right w:val="none" w:sz="0" w:space="0" w:color="auto"/>
              </w:divBdr>
            </w:div>
            <w:div w:id="2102294587">
              <w:marLeft w:val="0"/>
              <w:marRight w:val="0"/>
              <w:marTop w:val="0"/>
              <w:marBottom w:val="0"/>
              <w:divBdr>
                <w:top w:val="none" w:sz="0" w:space="0" w:color="auto"/>
                <w:left w:val="none" w:sz="0" w:space="0" w:color="auto"/>
                <w:bottom w:val="none" w:sz="0" w:space="0" w:color="auto"/>
                <w:right w:val="none" w:sz="0" w:space="0" w:color="auto"/>
              </w:divBdr>
            </w:div>
            <w:div w:id="214357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19845">
      <w:bodyDiv w:val="1"/>
      <w:marLeft w:val="0"/>
      <w:marRight w:val="0"/>
      <w:marTop w:val="0"/>
      <w:marBottom w:val="0"/>
      <w:divBdr>
        <w:top w:val="none" w:sz="0" w:space="0" w:color="auto"/>
        <w:left w:val="none" w:sz="0" w:space="0" w:color="auto"/>
        <w:bottom w:val="none" w:sz="0" w:space="0" w:color="auto"/>
        <w:right w:val="none" w:sz="0" w:space="0" w:color="auto"/>
      </w:divBdr>
      <w:divsChild>
        <w:div w:id="249387824">
          <w:marLeft w:val="720"/>
          <w:marRight w:val="0"/>
          <w:marTop w:val="120"/>
          <w:marBottom w:val="0"/>
          <w:divBdr>
            <w:top w:val="none" w:sz="0" w:space="0" w:color="auto"/>
            <w:left w:val="none" w:sz="0" w:space="0" w:color="auto"/>
            <w:bottom w:val="none" w:sz="0" w:space="0" w:color="auto"/>
            <w:right w:val="none" w:sz="0" w:space="0" w:color="auto"/>
          </w:divBdr>
        </w:div>
        <w:div w:id="382944561">
          <w:marLeft w:val="547"/>
          <w:marRight w:val="0"/>
          <w:marTop w:val="120"/>
          <w:marBottom w:val="0"/>
          <w:divBdr>
            <w:top w:val="none" w:sz="0" w:space="0" w:color="auto"/>
            <w:left w:val="none" w:sz="0" w:space="0" w:color="auto"/>
            <w:bottom w:val="none" w:sz="0" w:space="0" w:color="auto"/>
            <w:right w:val="none" w:sz="0" w:space="0" w:color="auto"/>
          </w:divBdr>
        </w:div>
        <w:div w:id="712585270">
          <w:marLeft w:val="547"/>
          <w:marRight w:val="0"/>
          <w:marTop w:val="120"/>
          <w:marBottom w:val="0"/>
          <w:divBdr>
            <w:top w:val="none" w:sz="0" w:space="0" w:color="auto"/>
            <w:left w:val="none" w:sz="0" w:space="0" w:color="auto"/>
            <w:bottom w:val="none" w:sz="0" w:space="0" w:color="auto"/>
            <w:right w:val="none" w:sz="0" w:space="0" w:color="auto"/>
          </w:divBdr>
        </w:div>
        <w:div w:id="733969907">
          <w:marLeft w:val="720"/>
          <w:marRight w:val="0"/>
          <w:marTop w:val="120"/>
          <w:marBottom w:val="0"/>
          <w:divBdr>
            <w:top w:val="none" w:sz="0" w:space="0" w:color="auto"/>
            <w:left w:val="none" w:sz="0" w:space="0" w:color="auto"/>
            <w:bottom w:val="none" w:sz="0" w:space="0" w:color="auto"/>
            <w:right w:val="none" w:sz="0" w:space="0" w:color="auto"/>
          </w:divBdr>
        </w:div>
        <w:div w:id="1110053377">
          <w:marLeft w:val="547"/>
          <w:marRight w:val="0"/>
          <w:marTop w:val="120"/>
          <w:marBottom w:val="0"/>
          <w:divBdr>
            <w:top w:val="none" w:sz="0" w:space="0" w:color="auto"/>
            <w:left w:val="none" w:sz="0" w:space="0" w:color="auto"/>
            <w:bottom w:val="none" w:sz="0" w:space="0" w:color="auto"/>
            <w:right w:val="none" w:sz="0" w:space="0" w:color="auto"/>
          </w:divBdr>
        </w:div>
        <w:div w:id="1168473643">
          <w:marLeft w:val="547"/>
          <w:marRight w:val="0"/>
          <w:marTop w:val="120"/>
          <w:marBottom w:val="0"/>
          <w:divBdr>
            <w:top w:val="none" w:sz="0" w:space="0" w:color="auto"/>
            <w:left w:val="none" w:sz="0" w:space="0" w:color="auto"/>
            <w:bottom w:val="none" w:sz="0" w:space="0" w:color="auto"/>
            <w:right w:val="none" w:sz="0" w:space="0" w:color="auto"/>
          </w:divBdr>
        </w:div>
        <w:div w:id="1468400230">
          <w:marLeft w:val="720"/>
          <w:marRight w:val="0"/>
          <w:marTop w:val="120"/>
          <w:marBottom w:val="0"/>
          <w:divBdr>
            <w:top w:val="none" w:sz="0" w:space="0" w:color="auto"/>
            <w:left w:val="none" w:sz="0" w:space="0" w:color="auto"/>
            <w:bottom w:val="none" w:sz="0" w:space="0" w:color="auto"/>
            <w:right w:val="none" w:sz="0" w:space="0" w:color="auto"/>
          </w:divBdr>
        </w:div>
        <w:div w:id="1563372926">
          <w:marLeft w:val="547"/>
          <w:marRight w:val="0"/>
          <w:marTop w:val="120"/>
          <w:marBottom w:val="0"/>
          <w:divBdr>
            <w:top w:val="none" w:sz="0" w:space="0" w:color="auto"/>
            <w:left w:val="none" w:sz="0" w:space="0" w:color="auto"/>
            <w:bottom w:val="none" w:sz="0" w:space="0" w:color="auto"/>
            <w:right w:val="none" w:sz="0" w:space="0" w:color="auto"/>
          </w:divBdr>
        </w:div>
      </w:divsChild>
    </w:div>
    <w:div w:id="710038602">
      <w:bodyDiv w:val="1"/>
      <w:marLeft w:val="0"/>
      <w:marRight w:val="0"/>
      <w:marTop w:val="0"/>
      <w:marBottom w:val="0"/>
      <w:divBdr>
        <w:top w:val="none" w:sz="0" w:space="0" w:color="auto"/>
        <w:left w:val="none" w:sz="0" w:space="0" w:color="auto"/>
        <w:bottom w:val="none" w:sz="0" w:space="0" w:color="auto"/>
        <w:right w:val="none" w:sz="0" w:space="0" w:color="auto"/>
      </w:divBdr>
    </w:div>
    <w:div w:id="719279613">
      <w:bodyDiv w:val="1"/>
      <w:marLeft w:val="0"/>
      <w:marRight w:val="0"/>
      <w:marTop w:val="0"/>
      <w:marBottom w:val="0"/>
      <w:divBdr>
        <w:top w:val="none" w:sz="0" w:space="0" w:color="auto"/>
        <w:left w:val="none" w:sz="0" w:space="0" w:color="auto"/>
        <w:bottom w:val="none" w:sz="0" w:space="0" w:color="auto"/>
        <w:right w:val="none" w:sz="0" w:space="0" w:color="auto"/>
      </w:divBdr>
      <w:divsChild>
        <w:div w:id="1675567650">
          <w:marLeft w:val="0"/>
          <w:marRight w:val="0"/>
          <w:marTop w:val="0"/>
          <w:marBottom w:val="0"/>
          <w:divBdr>
            <w:top w:val="single" w:sz="2" w:space="0" w:color="E3E3E3"/>
            <w:left w:val="single" w:sz="2" w:space="0" w:color="E3E3E3"/>
            <w:bottom w:val="single" w:sz="2" w:space="0" w:color="E3E3E3"/>
            <w:right w:val="single" w:sz="2" w:space="0" w:color="E3E3E3"/>
          </w:divBdr>
          <w:divsChild>
            <w:div w:id="1265963902">
              <w:marLeft w:val="0"/>
              <w:marRight w:val="0"/>
              <w:marTop w:val="0"/>
              <w:marBottom w:val="0"/>
              <w:divBdr>
                <w:top w:val="single" w:sz="2" w:space="0" w:color="E3E3E3"/>
                <w:left w:val="single" w:sz="2" w:space="0" w:color="E3E3E3"/>
                <w:bottom w:val="single" w:sz="2" w:space="0" w:color="E3E3E3"/>
                <w:right w:val="single" w:sz="2" w:space="0" w:color="E3E3E3"/>
              </w:divBdr>
              <w:divsChild>
                <w:div w:id="614019671">
                  <w:marLeft w:val="0"/>
                  <w:marRight w:val="0"/>
                  <w:marTop w:val="0"/>
                  <w:marBottom w:val="0"/>
                  <w:divBdr>
                    <w:top w:val="single" w:sz="2" w:space="2" w:color="E3E3E3"/>
                    <w:left w:val="single" w:sz="2" w:space="0" w:color="E3E3E3"/>
                    <w:bottom w:val="single" w:sz="2" w:space="0" w:color="E3E3E3"/>
                    <w:right w:val="single" w:sz="2" w:space="0" w:color="E3E3E3"/>
                  </w:divBdr>
                  <w:divsChild>
                    <w:div w:id="1691687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23911830">
      <w:bodyDiv w:val="1"/>
      <w:marLeft w:val="0"/>
      <w:marRight w:val="0"/>
      <w:marTop w:val="0"/>
      <w:marBottom w:val="0"/>
      <w:divBdr>
        <w:top w:val="none" w:sz="0" w:space="0" w:color="auto"/>
        <w:left w:val="none" w:sz="0" w:space="0" w:color="auto"/>
        <w:bottom w:val="none" w:sz="0" w:space="0" w:color="auto"/>
        <w:right w:val="none" w:sz="0" w:space="0" w:color="auto"/>
      </w:divBdr>
    </w:div>
    <w:div w:id="749739886">
      <w:bodyDiv w:val="1"/>
      <w:marLeft w:val="0"/>
      <w:marRight w:val="0"/>
      <w:marTop w:val="0"/>
      <w:marBottom w:val="0"/>
      <w:divBdr>
        <w:top w:val="none" w:sz="0" w:space="0" w:color="auto"/>
        <w:left w:val="none" w:sz="0" w:space="0" w:color="auto"/>
        <w:bottom w:val="none" w:sz="0" w:space="0" w:color="auto"/>
        <w:right w:val="none" w:sz="0" w:space="0" w:color="auto"/>
      </w:divBdr>
    </w:div>
    <w:div w:id="750393523">
      <w:bodyDiv w:val="1"/>
      <w:marLeft w:val="0"/>
      <w:marRight w:val="0"/>
      <w:marTop w:val="0"/>
      <w:marBottom w:val="0"/>
      <w:divBdr>
        <w:top w:val="none" w:sz="0" w:space="0" w:color="auto"/>
        <w:left w:val="none" w:sz="0" w:space="0" w:color="auto"/>
        <w:bottom w:val="none" w:sz="0" w:space="0" w:color="auto"/>
        <w:right w:val="none" w:sz="0" w:space="0" w:color="auto"/>
      </w:divBdr>
    </w:div>
    <w:div w:id="771976048">
      <w:bodyDiv w:val="1"/>
      <w:marLeft w:val="0"/>
      <w:marRight w:val="0"/>
      <w:marTop w:val="0"/>
      <w:marBottom w:val="0"/>
      <w:divBdr>
        <w:top w:val="none" w:sz="0" w:space="0" w:color="auto"/>
        <w:left w:val="none" w:sz="0" w:space="0" w:color="auto"/>
        <w:bottom w:val="none" w:sz="0" w:space="0" w:color="auto"/>
        <w:right w:val="none" w:sz="0" w:space="0" w:color="auto"/>
      </w:divBdr>
    </w:div>
    <w:div w:id="775903705">
      <w:bodyDiv w:val="1"/>
      <w:marLeft w:val="0"/>
      <w:marRight w:val="0"/>
      <w:marTop w:val="0"/>
      <w:marBottom w:val="0"/>
      <w:divBdr>
        <w:top w:val="none" w:sz="0" w:space="0" w:color="auto"/>
        <w:left w:val="none" w:sz="0" w:space="0" w:color="auto"/>
        <w:bottom w:val="none" w:sz="0" w:space="0" w:color="auto"/>
        <w:right w:val="none" w:sz="0" w:space="0" w:color="auto"/>
      </w:divBdr>
      <w:divsChild>
        <w:div w:id="1848323333">
          <w:marLeft w:val="0"/>
          <w:marRight w:val="0"/>
          <w:marTop w:val="0"/>
          <w:marBottom w:val="0"/>
          <w:divBdr>
            <w:top w:val="single" w:sz="2" w:space="0" w:color="E3E3E3"/>
            <w:left w:val="single" w:sz="2" w:space="0" w:color="E3E3E3"/>
            <w:bottom w:val="single" w:sz="2" w:space="0" w:color="E3E3E3"/>
            <w:right w:val="single" w:sz="2" w:space="0" w:color="E3E3E3"/>
          </w:divBdr>
          <w:divsChild>
            <w:div w:id="2064450490">
              <w:marLeft w:val="0"/>
              <w:marRight w:val="0"/>
              <w:marTop w:val="0"/>
              <w:marBottom w:val="0"/>
              <w:divBdr>
                <w:top w:val="single" w:sz="2" w:space="0" w:color="E3E3E3"/>
                <w:left w:val="single" w:sz="2" w:space="0" w:color="E3E3E3"/>
                <w:bottom w:val="single" w:sz="2" w:space="0" w:color="E3E3E3"/>
                <w:right w:val="single" w:sz="2" w:space="0" w:color="E3E3E3"/>
              </w:divBdr>
              <w:divsChild>
                <w:div w:id="323628245">
                  <w:marLeft w:val="0"/>
                  <w:marRight w:val="0"/>
                  <w:marTop w:val="0"/>
                  <w:marBottom w:val="0"/>
                  <w:divBdr>
                    <w:top w:val="single" w:sz="2" w:space="2" w:color="E3E3E3"/>
                    <w:left w:val="single" w:sz="2" w:space="0" w:color="E3E3E3"/>
                    <w:bottom w:val="single" w:sz="2" w:space="0" w:color="E3E3E3"/>
                    <w:right w:val="single" w:sz="2" w:space="0" w:color="E3E3E3"/>
                  </w:divBdr>
                  <w:divsChild>
                    <w:div w:id="7096505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77218110">
      <w:bodyDiv w:val="1"/>
      <w:marLeft w:val="0"/>
      <w:marRight w:val="0"/>
      <w:marTop w:val="0"/>
      <w:marBottom w:val="0"/>
      <w:divBdr>
        <w:top w:val="none" w:sz="0" w:space="0" w:color="auto"/>
        <w:left w:val="none" w:sz="0" w:space="0" w:color="auto"/>
        <w:bottom w:val="none" w:sz="0" w:space="0" w:color="auto"/>
        <w:right w:val="none" w:sz="0" w:space="0" w:color="auto"/>
      </w:divBdr>
    </w:div>
    <w:div w:id="805708985">
      <w:bodyDiv w:val="1"/>
      <w:marLeft w:val="0"/>
      <w:marRight w:val="0"/>
      <w:marTop w:val="0"/>
      <w:marBottom w:val="0"/>
      <w:divBdr>
        <w:top w:val="none" w:sz="0" w:space="0" w:color="auto"/>
        <w:left w:val="none" w:sz="0" w:space="0" w:color="auto"/>
        <w:bottom w:val="none" w:sz="0" w:space="0" w:color="auto"/>
        <w:right w:val="none" w:sz="0" w:space="0" w:color="auto"/>
      </w:divBdr>
    </w:div>
    <w:div w:id="823819560">
      <w:bodyDiv w:val="1"/>
      <w:marLeft w:val="0"/>
      <w:marRight w:val="0"/>
      <w:marTop w:val="0"/>
      <w:marBottom w:val="0"/>
      <w:divBdr>
        <w:top w:val="none" w:sz="0" w:space="0" w:color="auto"/>
        <w:left w:val="none" w:sz="0" w:space="0" w:color="auto"/>
        <w:bottom w:val="none" w:sz="0" w:space="0" w:color="auto"/>
        <w:right w:val="none" w:sz="0" w:space="0" w:color="auto"/>
      </w:divBdr>
      <w:divsChild>
        <w:div w:id="1066565582">
          <w:marLeft w:val="0"/>
          <w:marRight w:val="0"/>
          <w:marTop w:val="0"/>
          <w:marBottom w:val="300"/>
          <w:divBdr>
            <w:top w:val="none" w:sz="0" w:space="0" w:color="auto"/>
            <w:left w:val="none" w:sz="0" w:space="0" w:color="auto"/>
            <w:bottom w:val="none" w:sz="0" w:space="0" w:color="auto"/>
            <w:right w:val="none" w:sz="0" w:space="0" w:color="auto"/>
          </w:divBdr>
          <w:divsChild>
            <w:div w:id="1511213676">
              <w:marLeft w:val="0"/>
              <w:marRight w:val="0"/>
              <w:marTop w:val="0"/>
              <w:marBottom w:val="0"/>
              <w:divBdr>
                <w:top w:val="none" w:sz="0" w:space="0" w:color="auto"/>
                <w:left w:val="none" w:sz="0" w:space="0" w:color="auto"/>
                <w:bottom w:val="none" w:sz="0" w:space="0" w:color="auto"/>
                <w:right w:val="none" w:sz="0" w:space="0" w:color="auto"/>
              </w:divBdr>
              <w:divsChild>
                <w:div w:id="137869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099819">
          <w:marLeft w:val="0"/>
          <w:marRight w:val="0"/>
          <w:marTop w:val="0"/>
          <w:marBottom w:val="300"/>
          <w:divBdr>
            <w:top w:val="none" w:sz="0" w:space="0" w:color="auto"/>
            <w:left w:val="none" w:sz="0" w:space="0" w:color="auto"/>
            <w:bottom w:val="none" w:sz="0" w:space="0" w:color="auto"/>
            <w:right w:val="none" w:sz="0" w:space="0" w:color="auto"/>
          </w:divBdr>
          <w:divsChild>
            <w:div w:id="4695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56265">
      <w:bodyDiv w:val="1"/>
      <w:marLeft w:val="0"/>
      <w:marRight w:val="0"/>
      <w:marTop w:val="0"/>
      <w:marBottom w:val="0"/>
      <w:divBdr>
        <w:top w:val="none" w:sz="0" w:space="0" w:color="auto"/>
        <w:left w:val="none" w:sz="0" w:space="0" w:color="auto"/>
        <w:bottom w:val="none" w:sz="0" w:space="0" w:color="auto"/>
        <w:right w:val="none" w:sz="0" w:space="0" w:color="auto"/>
      </w:divBdr>
    </w:div>
    <w:div w:id="839006328">
      <w:bodyDiv w:val="1"/>
      <w:marLeft w:val="0"/>
      <w:marRight w:val="0"/>
      <w:marTop w:val="0"/>
      <w:marBottom w:val="0"/>
      <w:divBdr>
        <w:top w:val="none" w:sz="0" w:space="0" w:color="auto"/>
        <w:left w:val="none" w:sz="0" w:space="0" w:color="auto"/>
        <w:bottom w:val="none" w:sz="0" w:space="0" w:color="auto"/>
        <w:right w:val="none" w:sz="0" w:space="0" w:color="auto"/>
      </w:divBdr>
    </w:div>
    <w:div w:id="843740983">
      <w:bodyDiv w:val="1"/>
      <w:marLeft w:val="0"/>
      <w:marRight w:val="0"/>
      <w:marTop w:val="0"/>
      <w:marBottom w:val="0"/>
      <w:divBdr>
        <w:top w:val="none" w:sz="0" w:space="0" w:color="auto"/>
        <w:left w:val="none" w:sz="0" w:space="0" w:color="auto"/>
        <w:bottom w:val="none" w:sz="0" w:space="0" w:color="auto"/>
        <w:right w:val="none" w:sz="0" w:space="0" w:color="auto"/>
      </w:divBdr>
    </w:div>
    <w:div w:id="859204884">
      <w:bodyDiv w:val="1"/>
      <w:marLeft w:val="0"/>
      <w:marRight w:val="0"/>
      <w:marTop w:val="0"/>
      <w:marBottom w:val="0"/>
      <w:divBdr>
        <w:top w:val="none" w:sz="0" w:space="0" w:color="auto"/>
        <w:left w:val="none" w:sz="0" w:space="0" w:color="auto"/>
        <w:bottom w:val="none" w:sz="0" w:space="0" w:color="auto"/>
        <w:right w:val="none" w:sz="0" w:space="0" w:color="auto"/>
      </w:divBdr>
      <w:divsChild>
        <w:div w:id="1561330350">
          <w:marLeft w:val="0"/>
          <w:marRight w:val="0"/>
          <w:marTop w:val="0"/>
          <w:marBottom w:val="0"/>
          <w:divBdr>
            <w:top w:val="none" w:sz="0" w:space="0" w:color="auto"/>
            <w:left w:val="none" w:sz="0" w:space="0" w:color="auto"/>
            <w:bottom w:val="none" w:sz="0" w:space="0" w:color="auto"/>
            <w:right w:val="none" w:sz="0" w:space="0" w:color="auto"/>
          </w:divBdr>
          <w:divsChild>
            <w:div w:id="51905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117656">
      <w:bodyDiv w:val="1"/>
      <w:marLeft w:val="0"/>
      <w:marRight w:val="0"/>
      <w:marTop w:val="0"/>
      <w:marBottom w:val="0"/>
      <w:divBdr>
        <w:top w:val="none" w:sz="0" w:space="0" w:color="auto"/>
        <w:left w:val="none" w:sz="0" w:space="0" w:color="auto"/>
        <w:bottom w:val="none" w:sz="0" w:space="0" w:color="auto"/>
        <w:right w:val="none" w:sz="0" w:space="0" w:color="auto"/>
      </w:divBdr>
    </w:div>
    <w:div w:id="879362977">
      <w:bodyDiv w:val="1"/>
      <w:marLeft w:val="0"/>
      <w:marRight w:val="0"/>
      <w:marTop w:val="0"/>
      <w:marBottom w:val="0"/>
      <w:divBdr>
        <w:top w:val="none" w:sz="0" w:space="0" w:color="auto"/>
        <w:left w:val="none" w:sz="0" w:space="0" w:color="auto"/>
        <w:bottom w:val="none" w:sz="0" w:space="0" w:color="auto"/>
        <w:right w:val="none" w:sz="0" w:space="0" w:color="auto"/>
      </w:divBdr>
    </w:div>
    <w:div w:id="897088365">
      <w:bodyDiv w:val="1"/>
      <w:marLeft w:val="0"/>
      <w:marRight w:val="0"/>
      <w:marTop w:val="0"/>
      <w:marBottom w:val="0"/>
      <w:divBdr>
        <w:top w:val="none" w:sz="0" w:space="0" w:color="auto"/>
        <w:left w:val="none" w:sz="0" w:space="0" w:color="auto"/>
        <w:bottom w:val="none" w:sz="0" w:space="0" w:color="auto"/>
        <w:right w:val="none" w:sz="0" w:space="0" w:color="auto"/>
      </w:divBdr>
    </w:div>
    <w:div w:id="900097743">
      <w:bodyDiv w:val="1"/>
      <w:marLeft w:val="0"/>
      <w:marRight w:val="0"/>
      <w:marTop w:val="0"/>
      <w:marBottom w:val="0"/>
      <w:divBdr>
        <w:top w:val="none" w:sz="0" w:space="0" w:color="auto"/>
        <w:left w:val="none" w:sz="0" w:space="0" w:color="auto"/>
        <w:bottom w:val="none" w:sz="0" w:space="0" w:color="auto"/>
        <w:right w:val="none" w:sz="0" w:space="0" w:color="auto"/>
      </w:divBdr>
    </w:div>
    <w:div w:id="902251941">
      <w:bodyDiv w:val="1"/>
      <w:marLeft w:val="0"/>
      <w:marRight w:val="0"/>
      <w:marTop w:val="0"/>
      <w:marBottom w:val="0"/>
      <w:divBdr>
        <w:top w:val="none" w:sz="0" w:space="0" w:color="auto"/>
        <w:left w:val="none" w:sz="0" w:space="0" w:color="auto"/>
        <w:bottom w:val="none" w:sz="0" w:space="0" w:color="auto"/>
        <w:right w:val="none" w:sz="0" w:space="0" w:color="auto"/>
      </w:divBdr>
    </w:div>
    <w:div w:id="911695313">
      <w:bodyDiv w:val="1"/>
      <w:marLeft w:val="0"/>
      <w:marRight w:val="0"/>
      <w:marTop w:val="0"/>
      <w:marBottom w:val="0"/>
      <w:divBdr>
        <w:top w:val="none" w:sz="0" w:space="0" w:color="auto"/>
        <w:left w:val="none" w:sz="0" w:space="0" w:color="auto"/>
        <w:bottom w:val="none" w:sz="0" w:space="0" w:color="auto"/>
        <w:right w:val="none" w:sz="0" w:space="0" w:color="auto"/>
      </w:divBdr>
    </w:div>
    <w:div w:id="923490197">
      <w:bodyDiv w:val="1"/>
      <w:marLeft w:val="0"/>
      <w:marRight w:val="0"/>
      <w:marTop w:val="0"/>
      <w:marBottom w:val="0"/>
      <w:divBdr>
        <w:top w:val="none" w:sz="0" w:space="0" w:color="auto"/>
        <w:left w:val="none" w:sz="0" w:space="0" w:color="auto"/>
        <w:bottom w:val="none" w:sz="0" w:space="0" w:color="auto"/>
        <w:right w:val="none" w:sz="0" w:space="0" w:color="auto"/>
      </w:divBdr>
      <w:divsChild>
        <w:div w:id="37749113">
          <w:marLeft w:val="0"/>
          <w:marRight w:val="0"/>
          <w:marTop w:val="0"/>
          <w:marBottom w:val="0"/>
          <w:divBdr>
            <w:top w:val="none" w:sz="0" w:space="0" w:color="auto"/>
            <w:left w:val="none" w:sz="0" w:space="0" w:color="auto"/>
            <w:bottom w:val="none" w:sz="0" w:space="0" w:color="auto"/>
            <w:right w:val="none" w:sz="0" w:space="0" w:color="auto"/>
          </w:divBdr>
          <w:divsChild>
            <w:div w:id="1839148269">
              <w:marLeft w:val="0"/>
              <w:marRight w:val="0"/>
              <w:marTop w:val="0"/>
              <w:marBottom w:val="0"/>
              <w:divBdr>
                <w:top w:val="none" w:sz="0" w:space="0" w:color="auto"/>
                <w:left w:val="none" w:sz="0" w:space="0" w:color="auto"/>
                <w:bottom w:val="none" w:sz="0" w:space="0" w:color="auto"/>
                <w:right w:val="none" w:sz="0" w:space="0" w:color="auto"/>
              </w:divBdr>
            </w:div>
          </w:divsChild>
        </w:div>
        <w:div w:id="510218415">
          <w:marLeft w:val="0"/>
          <w:marRight w:val="0"/>
          <w:marTop w:val="0"/>
          <w:marBottom w:val="0"/>
          <w:divBdr>
            <w:top w:val="none" w:sz="0" w:space="0" w:color="auto"/>
            <w:left w:val="none" w:sz="0" w:space="0" w:color="auto"/>
            <w:bottom w:val="none" w:sz="0" w:space="0" w:color="auto"/>
            <w:right w:val="none" w:sz="0" w:space="0" w:color="auto"/>
          </w:divBdr>
          <w:divsChild>
            <w:div w:id="1273829935">
              <w:marLeft w:val="0"/>
              <w:marRight w:val="0"/>
              <w:marTop w:val="0"/>
              <w:marBottom w:val="0"/>
              <w:divBdr>
                <w:top w:val="none" w:sz="0" w:space="0" w:color="auto"/>
                <w:left w:val="none" w:sz="0" w:space="0" w:color="auto"/>
                <w:bottom w:val="none" w:sz="0" w:space="0" w:color="auto"/>
                <w:right w:val="none" w:sz="0" w:space="0" w:color="auto"/>
              </w:divBdr>
            </w:div>
            <w:div w:id="1386375791">
              <w:marLeft w:val="0"/>
              <w:marRight w:val="0"/>
              <w:marTop w:val="0"/>
              <w:marBottom w:val="0"/>
              <w:divBdr>
                <w:top w:val="none" w:sz="0" w:space="0" w:color="auto"/>
                <w:left w:val="none" w:sz="0" w:space="0" w:color="auto"/>
                <w:bottom w:val="none" w:sz="0" w:space="0" w:color="auto"/>
                <w:right w:val="none" w:sz="0" w:space="0" w:color="auto"/>
              </w:divBdr>
            </w:div>
          </w:divsChild>
        </w:div>
        <w:div w:id="724526266">
          <w:marLeft w:val="0"/>
          <w:marRight w:val="0"/>
          <w:marTop w:val="0"/>
          <w:marBottom w:val="0"/>
          <w:divBdr>
            <w:top w:val="none" w:sz="0" w:space="0" w:color="auto"/>
            <w:left w:val="none" w:sz="0" w:space="0" w:color="auto"/>
            <w:bottom w:val="none" w:sz="0" w:space="0" w:color="auto"/>
            <w:right w:val="none" w:sz="0" w:space="0" w:color="auto"/>
          </w:divBdr>
          <w:divsChild>
            <w:div w:id="205728098">
              <w:marLeft w:val="0"/>
              <w:marRight w:val="0"/>
              <w:marTop w:val="0"/>
              <w:marBottom w:val="0"/>
              <w:divBdr>
                <w:top w:val="none" w:sz="0" w:space="0" w:color="auto"/>
                <w:left w:val="none" w:sz="0" w:space="0" w:color="auto"/>
                <w:bottom w:val="none" w:sz="0" w:space="0" w:color="auto"/>
                <w:right w:val="none" w:sz="0" w:space="0" w:color="auto"/>
              </w:divBdr>
            </w:div>
          </w:divsChild>
        </w:div>
        <w:div w:id="924648203">
          <w:marLeft w:val="0"/>
          <w:marRight w:val="0"/>
          <w:marTop w:val="0"/>
          <w:marBottom w:val="0"/>
          <w:divBdr>
            <w:top w:val="none" w:sz="0" w:space="0" w:color="auto"/>
            <w:left w:val="none" w:sz="0" w:space="0" w:color="auto"/>
            <w:bottom w:val="none" w:sz="0" w:space="0" w:color="auto"/>
            <w:right w:val="none" w:sz="0" w:space="0" w:color="auto"/>
          </w:divBdr>
          <w:divsChild>
            <w:div w:id="203962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76472">
      <w:bodyDiv w:val="1"/>
      <w:marLeft w:val="0"/>
      <w:marRight w:val="0"/>
      <w:marTop w:val="0"/>
      <w:marBottom w:val="0"/>
      <w:divBdr>
        <w:top w:val="none" w:sz="0" w:space="0" w:color="auto"/>
        <w:left w:val="none" w:sz="0" w:space="0" w:color="auto"/>
        <w:bottom w:val="none" w:sz="0" w:space="0" w:color="auto"/>
        <w:right w:val="none" w:sz="0" w:space="0" w:color="auto"/>
      </w:divBdr>
    </w:div>
    <w:div w:id="938026656">
      <w:bodyDiv w:val="1"/>
      <w:marLeft w:val="0"/>
      <w:marRight w:val="0"/>
      <w:marTop w:val="0"/>
      <w:marBottom w:val="0"/>
      <w:divBdr>
        <w:top w:val="none" w:sz="0" w:space="0" w:color="auto"/>
        <w:left w:val="none" w:sz="0" w:space="0" w:color="auto"/>
        <w:bottom w:val="none" w:sz="0" w:space="0" w:color="auto"/>
        <w:right w:val="none" w:sz="0" w:space="0" w:color="auto"/>
      </w:divBdr>
    </w:div>
    <w:div w:id="944118193">
      <w:bodyDiv w:val="1"/>
      <w:marLeft w:val="0"/>
      <w:marRight w:val="0"/>
      <w:marTop w:val="0"/>
      <w:marBottom w:val="0"/>
      <w:divBdr>
        <w:top w:val="none" w:sz="0" w:space="0" w:color="auto"/>
        <w:left w:val="none" w:sz="0" w:space="0" w:color="auto"/>
        <w:bottom w:val="none" w:sz="0" w:space="0" w:color="auto"/>
        <w:right w:val="none" w:sz="0" w:space="0" w:color="auto"/>
      </w:divBdr>
    </w:div>
    <w:div w:id="949432095">
      <w:bodyDiv w:val="1"/>
      <w:marLeft w:val="0"/>
      <w:marRight w:val="0"/>
      <w:marTop w:val="0"/>
      <w:marBottom w:val="0"/>
      <w:divBdr>
        <w:top w:val="none" w:sz="0" w:space="0" w:color="auto"/>
        <w:left w:val="none" w:sz="0" w:space="0" w:color="auto"/>
        <w:bottom w:val="none" w:sz="0" w:space="0" w:color="auto"/>
        <w:right w:val="none" w:sz="0" w:space="0" w:color="auto"/>
      </w:divBdr>
    </w:div>
    <w:div w:id="959921322">
      <w:bodyDiv w:val="1"/>
      <w:marLeft w:val="0"/>
      <w:marRight w:val="0"/>
      <w:marTop w:val="0"/>
      <w:marBottom w:val="0"/>
      <w:divBdr>
        <w:top w:val="none" w:sz="0" w:space="0" w:color="auto"/>
        <w:left w:val="none" w:sz="0" w:space="0" w:color="auto"/>
        <w:bottom w:val="none" w:sz="0" w:space="0" w:color="auto"/>
        <w:right w:val="none" w:sz="0" w:space="0" w:color="auto"/>
      </w:divBdr>
    </w:div>
    <w:div w:id="962200031">
      <w:bodyDiv w:val="1"/>
      <w:marLeft w:val="0"/>
      <w:marRight w:val="0"/>
      <w:marTop w:val="0"/>
      <w:marBottom w:val="0"/>
      <w:divBdr>
        <w:top w:val="none" w:sz="0" w:space="0" w:color="auto"/>
        <w:left w:val="none" w:sz="0" w:space="0" w:color="auto"/>
        <w:bottom w:val="none" w:sz="0" w:space="0" w:color="auto"/>
        <w:right w:val="none" w:sz="0" w:space="0" w:color="auto"/>
      </w:divBdr>
    </w:div>
    <w:div w:id="974022008">
      <w:bodyDiv w:val="1"/>
      <w:marLeft w:val="0"/>
      <w:marRight w:val="0"/>
      <w:marTop w:val="0"/>
      <w:marBottom w:val="0"/>
      <w:divBdr>
        <w:top w:val="none" w:sz="0" w:space="0" w:color="auto"/>
        <w:left w:val="none" w:sz="0" w:space="0" w:color="auto"/>
        <w:bottom w:val="none" w:sz="0" w:space="0" w:color="auto"/>
        <w:right w:val="none" w:sz="0" w:space="0" w:color="auto"/>
      </w:divBdr>
    </w:div>
    <w:div w:id="983660086">
      <w:bodyDiv w:val="1"/>
      <w:marLeft w:val="0"/>
      <w:marRight w:val="0"/>
      <w:marTop w:val="0"/>
      <w:marBottom w:val="0"/>
      <w:divBdr>
        <w:top w:val="none" w:sz="0" w:space="0" w:color="auto"/>
        <w:left w:val="none" w:sz="0" w:space="0" w:color="auto"/>
        <w:bottom w:val="none" w:sz="0" w:space="0" w:color="auto"/>
        <w:right w:val="none" w:sz="0" w:space="0" w:color="auto"/>
      </w:divBdr>
    </w:div>
    <w:div w:id="987711609">
      <w:bodyDiv w:val="1"/>
      <w:marLeft w:val="0"/>
      <w:marRight w:val="0"/>
      <w:marTop w:val="0"/>
      <w:marBottom w:val="0"/>
      <w:divBdr>
        <w:top w:val="none" w:sz="0" w:space="0" w:color="auto"/>
        <w:left w:val="none" w:sz="0" w:space="0" w:color="auto"/>
        <w:bottom w:val="none" w:sz="0" w:space="0" w:color="auto"/>
        <w:right w:val="none" w:sz="0" w:space="0" w:color="auto"/>
      </w:divBdr>
      <w:divsChild>
        <w:div w:id="1685593059">
          <w:marLeft w:val="0"/>
          <w:marRight w:val="0"/>
          <w:marTop w:val="0"/>
          <w:marBottom w:val="0"/>
          <w:divBdr>
            <w:top w:val="none" w:sz="0" w:space="0" w:color="auto"/>
            <w:left w:val="none" w:sz="0" w:space="0" w:color="auto"/>
            <w:bottom w:val="none" w:sz="0" w:space="0" w:color="auto"/>
            <w:right w:val="none" w:sz="0" w:space="0" w:color="auto"/>
          </w:divBdr>
        </w:div>
        <w:div w:id="1821997920">
          <w:marLeft w:val="0"/>
          <w:marRight w:val="0"/>
          <w:marTop w:val="0"/>
          <w:marBottom w:val="0"/>
          <w:divBdr>
            <w:top w:val="none" w:sz="0" w:space="0" w:color="auto"/>
            <w:left w:val="none" w:sz="0" w:space="0" w:color="auto"/>
            <w:bottom w:val="none" w:sz="0" w:space="0" w:color="auto"/>
            <w:right w:val="none" w:sz="0" w:space="0" w:color="auto"/>
          </w:divBdr>
        </w:div>
      </w:divsChild>
    </w:div>
    <w:div w:id="1000963383">
      <w:bodyDiv w:val="1"/>
      <w:marLeft w:val="0"/>
      <w:marRight w:val="0"/>
      <w:marTop w:val="0"/>
      <w:marBottom w:val="0"/>
      <w:divBdr>
        <w:top w:val="none" w:sz="0" w:space="0" w:color="auto"/>
        <w:left w:val="none" w:sz="0" w:space="0" w:color="auto"/>
        <w:bottom w:val="none" w:sz="0" w:space="0" w:color="auto"/>
        <w:right w:val="none" w:sz="0" w:space="0" w:color="auto"/>
      </w:divBdr>
    </w:div>
    <w:div w:id="1011103869">
      <w:bodyDiv w:val="1"/>
      <w:marLeft w:val="0"/>
      <w:marRight w:val="0"/>
      <w:marTop w:val="0"/>
      <w:marBottom w:val="0"/>
      <w:divBdr>
        <w:top w:val="none" w:sz="0" w:space="0" w:color="auto"/>
        <w:left w:val="none" w:sz="0" w:space="0" w:color="auto"/>
        <w:bottom w:val="none" w:sz="0" w:space="0" w:color="auto"/>
        <w:right w:val="none" w:sz="0" w:space="0" w:color="auto"/>
      </w:divBdr>
    </w:div>
    <w:div w:id="1038775790">
      <w:bodyDiv w:val="1"/>
      <w:marLeft w:val="0"/>
      <w:marRight w:val="0"/>
      <w:marTop w:val="0"/>
      <w:marBottom w:val="0"/>
      <w:divBdr>
        <w:top w:val="none" w:sz="0" w:space="0" w:color="auto"/>
        <w:left w:val="none" w:sz="0" w:space="0" w:color="auto"/>
        <w:bottom w:val="none" w:sz="0" w:space="0" w:color="auto"/>
        <w:right w:val="none" w:sz="0" w:space="0" w:color="auto"/>
      </w:divBdr>
    </w:div>
    <w:div w:id="1058091498">
      <w:bodyDiv w:val="1"/>
      <w:marLeft w:val="0"/>
      <w:marRight w:val="0"/>
      <w:marTop w:val="0"/>
      <w:marBottom w:val="0"/>
      <w:divBdr>
        <w:top w:val="none" w:sz="0" w:space="0" w:color="auto"/>
        <w:left w:val="none" w:sz="0" w:space="0" w:color="auto"/>
        <w:bottom w:val="none" w:sz="0" w:space="0" w:color="auto"/>
        <w:right w:val="none" w:sz="0" w:space="0" w:color="auto"/>
      </w:divBdr>
    </w:div>
    <w:div w:id="1072267015">
      <w:bodyDiv w:val="1"/>
      <w:marLeft w:val="0"/>
      <w:marRight w:val="0"/>
      <w:marTop w:val="0"/>
      <w:marBottom w:val="0"/>
      <w:divBdr>
        <w:top w:val="none" w:sz="0" w:space="0" w:color="auto"/>
        <w:left w:val="none" w:sz="0" w:space="0" w:color="auto"/>
        <w:bottom w:val="none" w:sz="0" w:space="0" w:color="auto"/>
        <w:right w:val="none" w:sz="0" w:space="0" w:color="auto"/>
      </w:divBdr>
    </w:div>
    <w:div w:id="1073045707">
      <w:bodyDiv w:val="1"/>
      <w:marLeft w:val="0"/>
      <w:marRight w:val="0"/>
      <w:marTop w:val="0"/>
      <w:marBottom w:val="0"/>
      <w:divBdr>
        <w:top w:val="none" w:sz="0" w:space="0" w:color="auto"/>
        <w:left w:val="none" w:sz="0" w:space="0" w:color="auto"/>
        <w:bottom w:val="none" w:sz="0" w:space="0" w:color="auto"/>
        <w:right w:val="none" w:sz="0" w:space="0" w:color="auto"/>
      </w:divBdr>
    </w:div>
    <w:div w:id="1085302194">
      <w:bodyDiv w:val="1"/>
      <w:marLeft w:val="0"/>
      <w:marRight w:val="0"/>
      <w:marTop w:val="0"/>
      <w:marBottom w:val="0"/>
      <w:divBdr>
        <w:top w:val="none" w:sz="0" w:space="0" w:color="auto"/>
        <w:left w:val="none" w:sz="0" w:space="0" w:color="auto"/>
        <w:bottom w:val="none" w:sz="0" w:space="0" w:color="auto"/>
        <w:right w:val="none" w:sz="0" w:space="0" w:color="auto"/>
      </w:divBdr>
      <w:divsChild>
        <w:div w:id="249315624">
          <w:marLeft w:val="0"/>
          <w:marRight w:val="0"/>
          <w:marTop w:val="0"/>
          <w:marBottom w:val="0"/>
          <w:divBdr>
            <w:top w:val="none" w:sz="0" w:space="0" w:color="auto"/>
            <w:left w:val="none" w:sz="0" w:space="0" w:color="auto"/>
            <w:bottom w:val="none" w:sz="0" w:space="0" w:color="auto"/>
            <w:right w:val="none" w:sz="0" w:space="0" w:color="auto"/>
          </w:divBdr>
          <w:divsChild>
            <w:div w:id="1237739501">
              <w:marLeft w:val="0"/>
              <w:marRight w:val="0"/>
              <w:marTop w:val="0"/>
              <w:marBottom w:val="0"/>
              <w:divBdr>
                <w:top w:val="none" w:sz="0" w:space="0" w:color="auto"/>
                <w:left w:val="none" w:sz="0" w:space="0" w:color="auto"/>
                <w:bottom w:val="none" w:sz="0" w:space="0" w:color="auto"/>
                <w:right w:val="none" w:sz="0" w:space="0" w:color="auto"/>
              </w:divBdr>
            </w:div>
          </w:divsChild>
        </w:div>
        <w:div w:id="1314942056">
          <w:marLeft w:val="0"/>
          <w:marRight w:val="0"/>
          <w:marTop w:val="0"/>
          <w:marBottom w:val="0"/>
          <w:divBdr>
            <w:top w:val="none" w:sz="0" w:space="0" w:color="auto"/>
            <w:left w:val="none" w:sz="0" w:space="0" w:color="auto"/>
            <w:bottom w:val="none" w:sz="0" w:space="0" w:color="auto"/>
            <w:right w:val="none" w:sz="0" w:space="0" w:color="auto"/>
          </w:divBdr>
          <w:divsChild>
            <w:div w:id="1445886900">
              <w:marLeft w:val="0"/>
              <w:marRight w:val="0"/>
              <w:marTop w:val="0"/>
              <w:marBottom w:val="0"/>
              <w:divBdr>
                <w:top w:val="none" w:sz="0" w:space="0" w:color="auto"/>
                <w:left w:val="none" w:sz="0" w:space="0" w:color="auto"/>
                <w:bottom w:val="none" w:sz="0" w:space="0" w:color="auto"/>
                <w:right w:val="none" w:sz="0" w:space="0" w:color="auto"/>
              </w:divBdr>
            </w:div>
          </w:divsChild>
        </w:div>
        <w:div w:id="1408504292">
          <w:marLeft w:val="0"/>
          <w:marRight w:val="0"/>
          <w:marTop w:val="0"/>
          <w:marBottom w:val="0"/>
          <w:divBdr>
            <w:top w:val="none" w:sz="0" w:space="0" w:color="auto"/>
            <w:left w:val="none" w:sz="0" w:space="0" w:color="auto"/>
            <w:bottom w:val="none" w:sz="0" w:space="0" w:color="auto"/>
            <w:right w:val="none" w:sz="0" w:space="0" w:color="auto"/>
          </w:divBdr>
          <w:divsChild>
            <w:div w:id="1955094991">
              <w:marLeft w:val="0"/>
              <w:marRight w:val="0"/>
              <w:marTop w:val="0"/>
              <w:marBottom w:val="0"/>
              <w:divBdr>
                <w:top w:val="none" w:sz="0" w:space="0" w:color="auto"/>
                <w:left w:val="none" w:sz="0" w:space="0" w:color="auto"/>
                <w:bottom w:val="none" w:sz="0" w:space="0" w:color="auto"/>
                <w:right w:val="none" w:sz="0" w:space="0" w:color="auto"/>
              </w:divBdr>
            </w:div>
            <w:div w:id="1957522298">
              <w:marLeft w:val="0"/>
              <w:marRight w:val="0"/>
              <w:marTop w:val="0"/>
              <w:marBottom w:val="0"/>
              <w:divBdr>
                <w:top w:val="none" w:sz="0" w:space="0" w:color="auto"/>
                <w:left w:val="none" w:sz="0" w:space="0" w:color="auto"/>
                <w:bottom w:val="none" w:sz="0" w:space="0" w:color="auto"/>
                <w:right w:val="none" w:sz="0" w:space="0" w:color="auto"/>
              </w:divBdr>
            </w:div>
          </w:divsChild>
        </w:div>
        <w:div w:id="2145812321">
          <w:marLeft w:val="0"/>
          <w:marRight w:val="0"/>
          <w:marTop w:val="0"/>
          <w:marBottom w:val="0"/>
          <w:divBdr>
            <w:top w:val="none" w:sz="0" w:space="0" w:color="auto"/>
            <w:left w:val="none" w:sz="0" w:space="0" w:color="auto"/>
            <w:bottom w:val="none" w:sz="0" w:space="0" w:color="auto"/>
            <w:right w:val="none" w:sz="0" w:space="0" w:color="auto"/>
          </w:divBdr>
          <w:divsChild>
            <w:div w:id="196904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80367">
      <w:bodyDiv w:val="1"/>
      <w:marLeft w:val="0"/>
      <w:marRight w:val="0"/>
      <w:marTop w:val="0"/>
      <w:marBottom w:val="0"/>
      <w:divBdr>
        <w:top w:val="none" w:sz="0" w:space="0" w:color="auto"/>
        <w:left w:val="none" w:sz="0" w:space="0" w:color="auto"/>
        <w:bottom w:val="none" w:sz="0" w:space="0" w:color="auto"/>
        <w:right w:val="none" w:sz="0" w:space="0" w:color="auto"/>
      </w:divBdr>
    </w:div>
    <w:div w:id="1113595215">
      <w:bodyDiv w:val="1"/>
      <w:marLeft w:val="0"/>
      <w:marRight w:val="0"/>
      <w:marTop w:val="0"/>
      <w:marBottom w:val="0"/>
      <w:divBdr>
        <w:top w:val="none" w:sz="0" w:space="0" w:color="auto"/>
        <w:left w:val="none" w:sz="0" w:space="0" w:color="auto"/>
        <w:bottom w:val="none" w:sz="0" w:space="0" w:color="auto"/>
        <w:right w:val="none" w:sz="0" w:space="0" w:color="auto"/>
      </w:divBdr>
    </w:div>
    <w:div w:id="1118061017">
      <w:bodyDiv w:val="1"/>
      <w:marLeft w:val="0"/>
      <w:marRight w:val="0"/>
      <w:marTop w:val="0"/>
      <w:marBottom w:val="0"/>
      <w:divBdr>
        <w:top w:val="none" w:sz="0" w:space="0" w:color="auto"/>
        <w:left w:val="none" w:sz="0" w:space="0" w:color="auto"/>
        <w:bottom w:val="none" w:sz="0" w:space="0" w:color="auto"/>
        <w:right w:val="none" w:sz="0" w:space="0" w:color="auto"/>
      </w:divBdr>
      <w:divsChild>
        <w:div w:id="352465365">
          <w:marLeft w:val="0"/>
          <w:marRight w:val="0"/>
          <w:marTop w:val="0"/>
          <w:marBottom w:val="0"/>
          <w:divBdr>
            <w:top w:val="none" w:sz="0" w:space="0" w:color="auto"/>
            <w:left w:val="none" w:sz="0" w:space="0" w:color="auto"/>
            <w:bottom w:val="none" w:sz="0" w:space="0" w:color="auto"/>
            <w:right w:val="none" w:sz="0" w:space="0" w:color="auto"/>
          </w:divBdr>
        </w:div>
        <w:div w:id="1548645815">
          <w:marLeft w:val="0"/>
          <w:marRight w:val="0"/>
          <w:marTop w:val="0"/>
          <w:marBottom w:val="0"/>
          <w:divBdr>
            <w:top w:val="none" w:sz="0" w:space="0" w:color="auto"/>
            <w:left w:val="none" w:sz="0" w:space="0" w:color="auto"/>
            <w:bottom w:val="none" w:sz="0" w:space="0" w:color="auto"/>
            <w:right w:val="none" w:sz="0" w:space="0" w:color="auto"/>
          </w:divBdr>
        </w:div>
      </w:divsChild>
    </w:div>
    <w:div w:id="1130785015">
      <w:bodyDiv w:val="1"/>
      <w:marLeft w:val="0"/>
      <w:marRight w:val="0"/>
      <w:marTop w:val="0"/>
      <w:marBottom w:val="0"/>
      <w:divBdr>
        <w:top w:val="none" w:sz="0" w:space="0" w:color="auto"/>
        <w:left w:val="none" w:sz="0" w:space="0" w:color="auto"/>
        <w:bottom w:val="none" w:sz="0" w:space="0" w:color="auto"/>
        <w:right w:val="none" w:sz="0" w:space="0" w:color="auto"/>
      </w:divBdr>
    </w:div>
    <w:div w:id="1139495977">
      <w:bodyDiv w:val="1"/>
      <w:marLeft w:val="0"/>
      <w:marRight w:val="0"/>
      <w:marTop w:val="0"/>
      <w:marBottom w:val="0"/>
      <w:divBdr>
        <w:top w:val="none" w:sz="0" w:space="0" w:color="auto"/>
        <w:left w:val="none" w:sz="0" w:space="0" w:color="auto"/>
        <w:bottom w:val="none" w:sz="0" w:space="0" w:color="auto"/>
        <w:right w:val="none" w:sz="0" w:space="0" w:color="auto"/>
      </w:divBdr>
    </w:div>
    <w:div w:id="1145203792">
      <w:bodyDiv w:val="1"/>
      <w:marLeft w:val="0"/>
      <w:marRight w:val="0"/>
      <w:marTop w:val="0"/>
      <w:marBottom w:val="0"/>
      <w:divBdr>
        <w:top w:val="none" w:sz="0" w:space="0" w:color="auto"/>
        <w:left w:val="none" w:sz="0" w:space="0" w:color="auto"/>
        <w:bottom w:val="none" w:sz="0" w:space="0" w:color="auto"/>
        <w:right w:val="none" w:sz="0" w:space="0" w:color="auto"/>
      </w:divBdr>
    </w:div>
    <w:div w:id="1166021595">
      <w:bodyDiv w:val="1"/>
      <w:marLeft w:val="0"/>
      <w:marRight w:val="0"/>
      <w:marTop w:val="0"/>
      <w:marBottom w:val="0"/>
      <w:divBdr>
        <w:top w:val="none" w:sz="0" w:space="0" w:color="auto"/>
        <w:left w:val="none" w:sz="0" w:space="0" w:color="auto"/>
        <w:bottom w:val="none" w:sz="0" w:space="0" w:color="auto"/>
        <w:right w:val="none" w:sz="0" w:space="0" w:color="auto"/>
      </w:divBdr>
    </w:div>
    <w:div w:id="1170949826">
      <w:bodyDiv w:val="1"/>
      <w:marLeft w:val="0"/>
      <w:marRight w:val="0"/>
      <w:marTop w:val="0"/>
      <w:marBottom w:val="0"/>
      <w:divBdr>
        <w:top w:val="none" w:sz="0" w:space="0" w:color="auto"/>
        <w:left w:val="none" w:sz="0" w:space="0" w:color="auto"/>
        <w:bottom w:val="none" w:sz="0" w:space="0" w:color="auto"/>
        <w:right w:val="none" w:sz="0" w:space="0" w:color="auto"/>
      </w:divBdr>
    </w:div>
    <w:div w:id="1171795221">
      <w:bodyDiv w:val="1"/>
      <w:marLeft w:val="0"/>
      <w:marRight w:val="0"/>
      <w:marTop w:val="0"/>
      <w:marBottom w:val="0"/>
      <w:divBdr>
        <w:top w:val="none" w:sz="0" w:space="0" w:color="auto"/>
        <w:left w:val="none" w:sz="0" w:space="0" w:color="auto"/>
        <w:bottom w:val="none" w:sz="0" w:space="0" w:color="auto"/>
        <w:right w:val="none" w:sz="0" w:space="0" w:color="auto"/>
      </w:divBdr>
    </w:div>
    <w:div w:id="1178039922">
      <w:bodyDiv w:val="1"/>
      <w:marLeft w:val="0"/>
      <w:marRight w:val="0"/>
      <w:marTop w:val="0"/>
      <w:marBottom w:val="0"/>
      <w:divBdr>
        <w:top w:val="none" w:sz="0" w:space="0" w:color="auto"/>
        <w:left w:val="none" w:sz="0" w:space="0" w:color="auto"/>
        <w:bottom w:val="none" w:sz="0" w:space="0" w:color="auto"/>
        <w:right w:val="none" w:sz="0" w:space="0" w:color="auto"/>
      </w:divBdr>
    </w:div>
    <w:div w:id="1201553108">
      <w:bodyDiv w:val="1"/>
      <w:marLeft w:val="0"/>
      <w:marRight w:val="0"/>
      <w:marTop w:val="0"/>
      <w:marBottom w:val="0"/>
      <w:divBdr>
        <w:top w:val="none" w:sz="0" w:space="0" w:color="auto"/>
        <w:left w:val="none" w:sz="0" w:space="0" w:color="auto"/>
        <w:bottom w:val="none" w:sz="0" w:space="0" w:color="auto"/>
        <w:right w:val="none" w:sz="0" w:space="0" w:color="auto"/>
      </w:divBdr>
    </w:div>
    <w:div w:id="1205410823">
      <w:bodyDiv w:val="1"/>
      <w:marLeft w:val="0"/>
      <w:marRight w:val="0"/>
      <w:marTop w:val="0"/>
      <w:marBottom w:val="0"/>
      <w:divBdr>
        <w:top w:val="none" w:sz="0" w:space="0" w:color="auto"/>
        <w:left w:val="none" w:sz="0" w:space="0" w:color="auto"/>
        <w:bottom w:val="none" w:sz="0" w:space="0" w:color="auto"/>
        <w:right w:val="none" w:sz="0" w:space="0" w:color="auto"/>
      </w:divBdr>
    </w:div>
    <w:div w:id="1213618356">
      <w:bodyDiv w:val="1"/>
      <w:marLeft w:val="0"/>
      <w:marRight w:val="0"/>
      <w:marTop w:val="0"/>
      <w:marBottom w:val="0"/>
      <w:divBdr>
        <w:top w:val="none" w:sz="0" w:space="0" w:color="auto"/>
        <w:left w:val="none" w:sz="0" w:space="0" w:color="auto"/>
        <w:bottom w:val="none" w:sz="0" w:space="0" w:color="auto"/>
        <w:right w:val="none" w:sz="0" w:space="0" w:color="auto"/>
      </w:divBdr>
    </w:div>
    <w:div w:id="1215848486">
      <w:bodyDiv w:val="1"/>
      <w:marLeft w:val="0"/>
      <w:marRight w:val="0"/>
      <w:marTop w:val="0"/>
      <w:marBottom w:val="0"/>
      <w:divBdr>
        <w:top w:val="none" w:sz="0" w:space="0" w:color="auto"/>
        <w:left w:val="none" w:sz="0" w:space="0" w:color="auto"/>
        <w:bottom w:val="none" w:sz="0" w:space="0" w:color="auto"/>
        <w:right w:val="none" w:sz="0" w:space="0" w:color="auto"/>
      </w:divBdr>
    </w:div>
    <w:div w:id="1238829154">
      <w:bodyDiv w:val="1"/>
      <w:marLeft w:val="0"/>
      <w:marRight w:val="0"/>
      <w:marTop w:val="0"/>
      <w:marBottom w:val="0"/>
      <w:divBdr>
        <w:top w:val="none" w:sz="0" w:space="0" w:color="auto"/>
        <w:left w:val="none" w:sz="0" w:space="0" w:color="auto"/>
        <w:bottom w:val="none" w:sz="0" w:space="0" w:color="auto"/>
        <w:right w:val="none" w:sz="0" w:space="0" w:color="auto"/>
      </w:divBdr>
    </w:div>
    <w:div w:id="1249080312">
      <w:bodyDiv w:val="1"/>
      <w:marLeft w:val="0"/>
      <w:marRight w:val="0"/>
      <w:marTop w:val="0"/>
      <w:marBottom w:val="0"/>
      <w:divBdr>
        <w:top w:val="none" w:sz="0" w:space="0" w:color="auto"/>
        <w:left w:val="none" w:sz="0" w:space="0" w:color="auto"/>
        <w:bottom w:val="none" w:sz="0" w:space="0" w:color="auto"/>
        <w:right w:val="none" w:sz="0" w:space="0" w:color="auto"/>
      </w:divBdr>
    </w:div>
    <w:div w:id="1267424474">
      <w:bodyDiv w:val="1"/>
      <w:marLeft w:val="0"/>
      <w:marRight w:val="0"/>
      <w:marTop w:val="0"/>
      <w:marBottom w:val="0"/>
      <w:divBdr>
        <w:top w:val="none" w:sz="0" w:space="0" w:color="auto"/>
        <w:left w:val="none" w:sz="0" w:space="0" w:color="auto"/>
        <w:bottom w:val="none" w:sz="0" w:space="0" w:color="auto"/>
        <w:right w:val="none" w:sz="0" w:space="0" w:color="auto"/>
      </w:divBdr>
    </w:div>
    <w:div w:id="1279337581">
      <w:bodyDiv w:val="1"/>
      <w:marLeft w:val="0"/>
      <w:marRight w:val="0"/>
      <w:marTop w:val="0"/>
      <w:marBottom w:val="0"/>
      <w:divBdr>
        <w:top w:val="none" w:sz="0" w:space="0" w:color="auto"/>
        <w:left w:val="none" w:sz="0" w:space="0" w:color="auto"/>
        <w:bottom w:val="none" w:sz="0" w:space="0" w:color="auto"/>
        <w:right w:val="none" w:sz="0" w:space="0" w:color="auto"/>
      </w:divBdr>
    </w:div>
    <w:div w:id="1309167475">
      <w:bodyDiv w:val="1"/>
      <w:marLeft w:val="0"/>
      <w:marRight w:val="0"/>
      <w:marTop w:val="0"/>
      <w:marBottom w:val="0"/>
      <w:divBdr>
        <w:top w:val="none" w:sz="0" w:space="0" w:color="auto"/>
        <w:left w:val="none" w:sz="0" w:space="0" w:color="auto"/>
        <w:bottom w:val="none" w:sz="0" w:space="0" w:color="auto"/>
        <w:right w:val="none" w:sz="0" w:space="0" w:color="auto"/>
      </w:divBdr>
    </w:div>
    <w:div w:id="1313683489">
      <w:bodyDiv w:val="1"/>
      <w:marLeft w:val="0"/>
      <w:marRight w:val="0"/>
      <w:marTop w:val="0"/>
      <w:marBottom w:val="0"/>
      <w:divBdr>
        <w:top w:val="none" w:sz="0" w:space="0" w:color="auto"/>
        <w:left w:val="none" w:sz="0" w:space="0" w:color="auto"/>
        <w:bottom w:val="none" w:sz="0" w:space="0" w:color="auto"/>
        <w:right w:val="none" w:sz="0" w:space="0" w:color="auto"/>
      </w:divBdr>
    </w:div>
    <w:div w:id="1331979074">
      <w:bodyDiv w:val="1"/>
      <w:marLeft w:val="0"/>
      <w:marRight w:val="0"/>
      <w:marTop w:val="0"/>
      <w:marBottom w:val="0"/>
      <w:divBdr>
        <w:top w:val="none" w:sz="0" w:space="0" w:color="auto"/>
        <w:left w:val="none" w:sz="0" w:space="0" w:color="auto"/>
        <w:bottom w:val="none" w:sz="0" w:space="0" w:color="auto"/>
        <w:right w:val="none" w:sz="0" w:space="0" w:color="auto"/>
      </w:divBdr>
    </w:div>
    <w:div w:id="1338462006">
      <w:bodyDiv w:val="1"/>
      <w:marLeft w:val="0"/>
      <w:marRight w:val="0"/>
      <w:marTop w:val="0"/>
      <w:marBottom w:val="0"/>
      <w:divBdr>
        <w:top w:val="none" w:sz="0" w:space="0" w:color="auto"/>
        <w:left w:val="none" w:sz="0" w:space="0" w:color="auto"/>
        <w:bottom w:val="none" w:sz="0" w:space="0" w:color="auto"/>
        <w:right w:val="none" w:sz="0" w:space="0" w:color="auto"/>
      </w:divBdr>
    </w:div>
    <w:div w:id="1343820920">
      <w:bodyDiv w:val="1"/>
      <w:marLeft w:val="0"/>
      <w:marRight w:val="0"/>
      <w:marTop w:val="0"/>
      <w:marBottom w:val="0"/>
      <w:divBdr>
        <w:top w:val="none" w:sz="0" w:space="0" w:color="auto"/>
        <w:left w:val="none" w:sz="0" w:space="0" w:color="auto"/>
        <w:bottom w:val="none" w:sz="0" w:space="0" w:color="auto"/>
        <w:right w:val="none" w:sz="0" w:space="0" w:color="auto"/>
      </w:divBdr>
    </w:div>
    <w:div w:id="1351107063">
      <w:bodyDiv w:val="1"/>
      <w:marLeft w:val="0"/>
      <w:marRight w:val="0"/>
      <w:marTop w:val="0"/>
      <w:marBottom w:val="0"/>
      <w:divBdr>
        <w:top w:val="none" w:sz="0" w:space="0" w:color="auto"/>
        <w:left w:val="none" w:sz="0" w:space="0" w:color="auto"/>
        <w:bottom w:val="none" w:sz="0" w:space="0" w:color="auto"/>
        <w:right w:val="none" w:sz="0" w:space="0" w:color="auto"/>
      </w:divBdr>
    </w:div>
    <w:div w:id="1357006235">
      <w:bodyDiv w:val="1"/>
      <w:marLeft w:val="0"/>
      <w:marRight w:val="0"/>
      <w:marTop w:val="0"/>
      <w:marBottom w:val="0"/>
      <w:divBdr>
        <w:top w:val="none" w:sz="0" w:space="0" w:color="auto"/>
        <w:left w:val="none" w:sz="0" w:space="0" w:color="auto"/>
        <w:bottom w:val="none" w:sz="0" w:space="0" w:color="auto"/>
        <w:right w:val="none" w:sz="0" w:space="0" w:color="auto"/>
      </w:divBdr>
    </w:div>
    <w:div w:id="1378240231">
      <w:bodyDiv w:val="1"/>
      <w:marLeft w:val="0"/>
      <w:marRight w:val="0"/>
      <w:marTop w:val="0"/>
      <w:marBottom w:val="0"/>
      <w:divBdr>
        <w:top w:val="none" w:sz="0" w:space="0" w:color="auto"/>
        <w:left w:val="none" w:sz="0" w:space="0" w:color="auto"/>
        <w:bottom w:val="none" w:sz="0" w:space="0" w:color="auto"/>
        <w:right w:val="none" w:sz="0" w:space="0" w:color="auto"/>
      </w:divBdr>
      <w:divsChild>
        <w:div w:id="664823514">
          <w:marLeft w:val="0"/>
          <w:marRight w:val="0"/>
          <w:marTop w:val="0"/>
          <w:marBottom w:val="0"/>
          <w:divBdr>
            <w:top w:val="none" w:sz="0" w:space="0" w:color="auto"/>
            <w:left w:val="none" w:sz="0" w:space="0" w:color="auto"/>
            <w:bottom w:val="none" w:sz="0" w:space="0" w:color="auto"/>
            <w:right w:val="none" w:sz="0" w:space="0" w:color="auto"/>
          </w:divBdr>
        </w:div>
        <w:div w:id="1128888475">
          <w:marLeft w:val="0"/>
          <w:marRight w:val="0"/>
          <w:marTop w:val="0"/>
          <w:marBottom w:val="0"/>
          <w:divBdr>
            <w:top w:val="none" w:sz="0" w:space="0" w:color="auto"/>
            <w:left w:val="none" w:sz="0" w:space="0" w:color="auto"/>
            <w:bottom w:val="none" w:sz="0" w:space="0" w:color="auto"/>
            <w:right w:val="none" w:sz="0" w:space="0" w:color="auto"/>
          </w:divBdr>
        </w:div>
        <w:div w:id="1381779276">
          <w:marLeft w:val="0"/>
          <w:marRight w:val="0"/>
          <w:marTop w:val="0"/>
          <w:marBottom w:val="0"/>
          <w:divBdr>
            <w:top w:val="none" w:sz="0" w:space="0" w:color="auto"/>
            <w:left w:val="none" w:sz="0" w:space="0" w:color="auto"/>
            <w:bottom w:val="none" w:sz="0" w:space="0" w:color="auto"/>
            <w:right w:val="none" w:sz="0" w:space="0" w:color="auto"/>
          </w:divBdr>
        </w:div>
        <w:div w:id="1799837458">
          <w:marLeft w:val="0"/>
          <w:marRight w:val="0"/>
          <w:marTop w:val="0"/>
          <w:marBottom w:val="0"/>
          <w:divBdr>
            <w:top w:val="none" w:sz="0" w:space="0" w:color="auto"/>
            <w:left w:val="none" w:sz="0" w:space="0" w:color="auto"/>
            <w:bottom w:val="none" w:sz="0" w:space="0" w:color="auto"/>
            <w:right w:val="none" w:sz="0" w:space="0" w:color="auto"/>
          </w:divBdr>
        </w:div>
        <w:div w:id="1911690900">
          <w:marLeft w:val="0"/>
          <w:marRight w:val="0"/>
          <w:marTop w:val="0"/>
          <w:marBottom w:val="0"/>
          <w:divBdr>
            <w:top w:val="none" w:sz="0" w:space="0" w:color="auto"/>
            <w:left w:val="none" w:sz="0" w:space="0" w:color="auto"/>
            <w:bottom w:val="none" w:sz="0" w:space="0" w:color="auto"/>
            <w:right w:val="none" w:sz="0" w:space="0" w:color="auto"/>
          </w:divBdr>
        </w:div>
      </w:divsChild>
    </w:div>
    <w:div w:id="1390881293">
      <w:bodyDiv w:val="1"/>
      <w:marLeft w:val="0"/>
      <w:marRight w:val="0"/>
      <w:marTop w:val="0"/>
      <w:marBottom w:val="0"/>
      <w:divBdr>
        <w:top w:val="none" w:sz="0" w:space="0" w:color="auto"/>
        <w:left w:val="none" w:sz="0" w:space="0" w:color="auto"/>
        <w:bottom w:val="none" w:sz="0" w:space="0" w:color="auto"/>
        <w:right w:val="none" w:sz="0" w:space="0" w:color="auto"/>
      </w:divBdr>
    </w:div>
    <w:div w:id="1445925120">
      <w:bodyDiv w:val="1"/>
      <w:marLeft w:val="0"/>
      <w:marRight w:val="0"/>
      <w:marTop w:val="0"/>
      <w:marBottom w:val="0"/>
      <w:divBdr>
        <w:top w:val="none" w:sz="0" w:space="0" w:color="auto"/>
        <w:left w:val="none" w:sz="0" w:space="0" w:color="auto"/>
        <w:bottom w:val="none" w:sz="0" w:space="0" w:color="auto"/>
        <w:right w:val="none" w:sz="0" w:space="0" w:color="auto"/>
      </w:divBdr>
    </w:div>
    <w:div w:id="1452092821">
      <w:bodyDiv w:val="1"/>
      <w:marLeft w:val="0"/>
      <w:marRight w:val="0"/>
      <w:marTop w:val="0"/>
      <w:marBottom w:val="0"/>
      <w:divBdr>
        <w:top w:val="none" w:sz="0" w:space="0" w:color="auto"/>
        <w:left w:val="none" w:sz="0" w:space="0" w:color="auto"/>
        <w:bottom w:val="none" w:sz="0" w:space="0" w:color="auto"/>
        <w:right w:val="none" w:sz="0" w:space="0" w:color="auto"/>
      </w:divBdr>
    </w:div>
    <w:div w:id="1476023812">
      <w:bodyDiv w:val="1"/>
      <w:marLeft w:val="0"/>
      <w:marRight w:val="0"/>
      <w:marTop w:val="0"/>
      <w:marBottom w:val="0"/>
      <w:divBdr>
        <w:top w:val="none" w:sz="0" w:space="0" w:color="auto"/>
        <w:left w:val="none" w:sz="0" w:space="0" w:color="auto"/>
        <w:bottom w:val="none" w:sz="0" w:space="0" w:color="auto"/>
        <w:right w:val="none" w:sz="0" w:space="0" w:color="auto"/>
      </w:divBdr>
    </w:div>
    <w:div w:id="1488786876">
      <w:bodyDiv w:val="1"/>
      <w:marLeft w:val="0"/>
      <w:marRight w:val="0"/>
      <w:marTop w:val="0"/>
      <w:marBottom w:val="0"/>
      <w:divBdr>
        <w:top w:val="none" w:sz="0" w:space="0" w:color="auto"/>
        <w:left w:val="none" w:sz="0" w:space="0" w:color="auto"/>
        <w:bottom w:val="none" w:sz="0" w:space="0" w:color="auto"/>
        <w:right w:val="none" w:sz="0" w:space="0" w:color="auto"/>
      </w:divBdr>
    </w:div>
    <w:div w:id="1505777043">
      <w:bodyDiv w:val="1"/>
      <w:marLeft w:val="0"/>
      <w:marRight w:val="0"/>
      <w:marTop w:val="0"/>
      <w:marBottom w:val="0"/>
      <w:divBdr>
        <w:top w:val="none" w:sz="0" w:space="0" w:color="auto"/>
        <w:left w:val="none" w:sz="0" w:space="0" w:color="auto"/>
        <w:bottom w:val="none" w:sz="0" w:space="0" w:color="auto"/>
        <w:right w:val="none" w:sz="0" w:space="0" w:color="auto"/>
      </w:divBdr>
    </w:div>
    <w:div w:id="1535652768">
      <w:bodyDiv w:val="1"/>
      <w:marLeft w:val="0"/>
      <w:marRight w:val="0"/>
      <w:marTop w:val="0"/>
      <w:marBottom w:val="0"/>
      <w:divBdr>
        <w:top w:val="none" w:sz="0" w:space="0" w:color="auto"/>
        <w:left w:val="none" w:sz="0" w:space="0" w:color="auto"/>
        <w:bottom w:val="none" w:sz="0" w:space="0" w:color="auto"/>
        <w:right w:val="none" w:sz="0" w:space="0" w:color="auto"/>
      </w:divBdr>
    </w:div>
    <w:div w:id="1559703004">
      <w:bodyDiv w:val="1"/>
      <w:marLeft w:val="0"/>
      <w:marRight w:val="0"/>
      <w:marTop w:val="0"/>
      <w:marBottom w:val="0"/>
      <w:divBdr>
        <w:top w:val="none" w:sz="0" w:space="0" w:color="auto"/>
        <w:left w:val="none" w:sz="0" w:space="0" w:color="auto"/>
        <w:bottom w:val="none" w:sz="0" w:space="0" w:color="auto"/>
        <w:right w:val="none" w:sz="0" w:space="0" w:color="auto"/>
      </w:divBdr>
    </w:div>
    <w:div w:id="1578902530">
      <w:bodyDiv w:val="1"/>
      <w:marLeft w:val="0"/>
      <w:marRight w:val="0"/>
      <w:marTop w:val="0"/>
      <w:marBottom w:val="0"/>
      <w:divBdr>
        <w:top w:val="none" w:sz="0" w:space="0" w:color="auto"/>
        <w:left w:val="none" w:sz="0" w:space="0" w:color="auto"/>
        <w:bottom w:val="none" w:sz="0" w:space="0" w:color="auto"/>
        <w:right w:val="none" w:sz="0" w:space="0" w:color="auto"/>
      </w:divBdr>
    </w:div>
    <w:div w:id="1581060606">
      <w:bodyDiv w:val="1"/>
      <w:marLeft w:val="0"/>
      <w:marRight w:val="0"/>
      <w:marTop w:val="0"/>
      <w:marBottom w:val="0"/>
      <w:divBdr>
        <w:top w:val="none" w:sz="0" w:space="0" w:color="auto"/>
        <w:left w:val="none" w:sz="0" w:space="0" w:color="auto"/>
        <w:bottom w:val="none" w:sz="0" w:space="0" w:color="auto"/>
        <w:right w:val="none" w:sz="0" w:space="0" w:color="auto"/>
      </w:divBdr>
    </w:div>
    <w:div w:id="1608079262">
      <w:bodyDiv w:val="1"/>
      <w:marLeft w:val="0"/>
      <w:marRight w:val="0"/>
      <w:marTop w:val="0"/>
      <w:marBottom w:val="0"/>
      <w:divBdr>
        <w:top w:val="none" w:sz="0" w:space="0" w:color="auto"/>
        <w:left w:val="none" w:sz="0" w:space="0" w:color="auto"/>
        <w:bottom w:val="none" w:sz="0" w:space="0" w:color="auto"/>
        <w:right w:val="none" w:sz="0" w:space="0" w:color="auto"/>
      </w:divBdr>
    </w:div>
    <w:div w:id="1611283790">
      <w:bodyDiv w:val="1"/>
      <w:marLeft w:val="0"/>
      <w:marRight w:val="0"/>
      <w:marTop w:val="0"/>
      <w:marBottom w:val="0"/>
      <w:divBdr>
        <w:top w:val="none" w:sz="0" w:space="0" w:color="auto"/>
        <w:left w:val="none" w:sz="0" w:space="0" w:color="auto"/>
        <w:bottom w:val="none" w:sz="0" w:space="0" w:color="auto"/>
        <w:right w:val="none" w:sz="0" w:space="0" w:color="auto"/>
      </w:divBdr>
      <w:divsChild>
        <w:div w:id="42217726">
          <w:marLeft w:val="547"/>
          <w:marRight w:val="0"/>
          <w:marTop w:val="360"/>
          <w:marBottom w:val="0"/>
          <w:divBdr>
            <w:top w:val="none" w:sz="0" w:space="0" w:color="auto"/>
            <w:left w:val="none" w:sz="0" w:space="0" w:color="auto"/>
            <w:bottom w:val="none" w:sz="0" w:space="0" w:color="auto"/>
            <w:right w:val="none" w:sz="0" w:space="0" w:color="auto"/>
          </w:divBdr>
        </w:div>
        <w:div w:id="360975234">
          <w:marLeft w:val="547"/>
          <w:marRight w:val="0"/>
          <w:marTop w:val="360"/>
          <w:marBottom w:val="0"/>
          <w:divBdr>
            <w:top w:val="none" w:sz="0" w:space="0" w:color="auto"/>
            <w:left w:val="none" w:sz="0" w:space="0" w:color="auto"/>
            <w:bottom w:val="none" w:sz="0" w:space="0" w:color="auto"/>
            <w:right w:val="none" w:sz="0" w:space="0" w:color="auto"/>
          </w:divBdr>
        </w:div>
        <w:div w:id="771583900">
          <w:marLeft w:val="720"/>
          <w:marRight w:val="0"/>
          <w:marTop w:val="360"/>
          <w:marBottom w:val="0"/>
          <w:divBdr>
            <w:top w:val="none" w:sz="0" w:space="0" w:color="auto"/>
            <w:left w:val="none" w:sz="0" w:space="0" w:color="auto"/>
            <w:bottom w:val="none" w:sz="0" w:space="0" w:color="auto"/>
            <w:right w:val="none" w:sz="0" w:space="0" w:color="auto"/>
          </w:divBdr>
        </w:div>
        <w:div w:id="947195021">
          <w:marLeft w:val="547"/>
          <w:marRight w:val="0"/>
          <w:marTop w:val="360"/>
          <w:marBottom w:val="0"/>
          <w:divBdr>
            <w:top w:val="none" w:sz="0" w:space="0" w:color="auto"/>
            <w:left w:val="none" w:sz="0" w:space="0" w:color="auto"/>
            <w:bottom w:val="none" w:sz="0" w:space="0" w:color="auto"/>
            <w:right w:val="none" w:sz="0" w:space="0" w:color="auto"/>
          </w:divBdr>
        </w:div>
        <w:div w:id="1069037603">
          <w:marLeft w:val="547"/>
          <w:marRight w:val="0"/>
          <w:marTop w:val="360"/>
          <w:marBottom w:val="0"/>
          <w:divBdr>
            <w:top w:val="none" w:sz="0" w:space="0" w:color="auto"/>
            <w:left w:val="none" w:sz="0" w:space="0" w:color="auto"/>
            <w:bottom w:val="none" w:sz="0" w:space="0" w:color="auto"/>
            <w:right w:val="none" w:sz="0" w:space="0" w:color="auto"/>
          </w:divBdr>
        </w:div>
        <w:div w:id="1158379322">
          <w:marLeft w:val="547"/>
          <w:marRight w:val="0"/>
          <w:marTop w:val="360"/>
          <w:marBottom w:val="0"/>
          <w:divBdr>
            <w:top w:val="none" w:sz="0" w:space="0" w:color="auto"/>
            <w:left w:val="none" w:sz="0" w:space="0" w:color="auto"/>
            <w:bottom w:val="none" w:sz="0" w:space="0" w:color="auto"/>
            <w:right w:val="none" w:sz="0" w:space="0" w:color="auto"/>
          </w:divBdr>
        </w:div>
        <w:div w:id="1581212131">
          <w:marLeft w:val="720"/>
          <w:marRight w:val="0"/>
          <w:marTop w:val="360"/>
          <w:marBottom w:val="0"/>
          <w:divBdr>
            <w:top w:val="none" w:sz="0" w:space="0" w:color="auto"/>
            <w:left w:val="none" w:sz="0" w:space="0" w:color="auto"/>
            <w:bottom w:val="none" w:sz="0" w:space="0" w:color="auto"/>
            <w:right w:val="none" w:sz="0" w:space="0" w:color="auto"/>
          </w:divBdr>
        </w:div>
        <w:div w:id="1881436619">
          <w:marLeft w:val="720"/>
          <w:marRight w:val="0"/>
          <w:marTop w:val="360"/>
          <w:marBottom w:val="0"/>
          <w:divBdr>
            <w:top w:val="none" w:sz="0" w:space="0" w:color="auto"/>
            <w:left w:val="none" w:sz="0" w:space="0" w:color="auto"/>
            <w:bottom w:val="none" w:sz="0" w:space="0" w:color="auto"/>
            <w:right w:val="none" w:sz="0" w:space="0" w:color="auto"/>
          </w:divBdr>
        </w:div>
        <w:div w:id="2045859760">
          <w:marLeft w:val="547"/>
          <w:marRight w:val="0"/>
          <w:marTop w:val="360"/>
          <w:marBottom w:val="0"/>
          <w:divBdr>
            <w:top w:val="none" w:sz="0" w:space="0" w:color="auto"/>
            <w:left w:val="none" w:sz="0" w:space="0" w:color="auto"/>
            <w:bottom w:val="none" w:sz="0" w:space="0" w:color="auto"/>
            <w:right w:val="none" w:sz="0" w:space="0" w:color="auto"/>
          </w:divBdr>
        </w:div>
      </w:divsChild>
    </w:div>
    <w:div w:id="1625500250">
      <w:bodyDiv w:val="1"/>
      <w:marLeft w:val="0"/>
      <w:marRight w:val="0"/>
      <w:marTop w:val="0"/>
      <w:marBottom w:val="0"/>
      <w:divBdr>
        <w:top w:val="none" w:sz="0" w:space="0" w:color="auto"/>
        <w:left w:val="none" w:sz="0" w:space="0" w:color="auto"/>
        <w:bottom w:val="none" w:sz="0" w:space="0" w:color="auto"/>
        <w:right w:val="none" w:sz="0" w:space="0" w:color="auto"/>
      </w:divBdr>
    </w:div>
    <w:div w:id="1645815539">
      <w:bodyDiv w:val="1"/>
      <w:marLeft w:val="0"/>
      <w:marRight w:val="0"/>
      <w:marTop w:val="0"/>
      <w:marBottom w:val="0"/>
      <w:divBdr>
        <w:top w:val="none" w:sz="0" w:space="0" w:color="auto"/>
        <w:left w:val="none" w:sz="0" w:space="0" w:color="auto"/>
        <w:bottom w:val="none" w:sz="0" w:space="0" w:color="auto"/>
        <w:right w:val="none" w:sz="0" w:space="0" w:color="auto"/>
      </w:divBdr>
    </w:div>
    <w:div w:id="1722556104">
      <w:bodyDiv w:val="1"/>
      <w:marLeft w:val="0"/>
      <w:marRight w:val="0"/>
      <w:marTop w:val="0"/>
      <w:marBottom w:val="0"/>
      <w:divBdr>
        <w:top w:val="none" w:sz="0" w:space="0" w:color="auto"/>
        <w:left w:val="none" w:sz="0" w:space="0" w:color="auto"/>
        <w:bottom w:val="none" w:sz="0" w:space="0" w:color="auto"/>
        <w:right w:val="none" w:sz="0" w:space="0" w:color="auto"/>
      </w:divBdr>
    </w:div>
    <w:div w:id="1724133804">
      <w:bodyDiv w:val="1"/>
      <w:marLeft w:val="0"/>
      <w:marRight w:val="0"/>
      <w:marTop w:val="0"/>
      <w:marBottom w:val="0"/>
      <w:divBdr>
        <w:top w:val="none" w:sz="0" w:space="0" w:color="auto"/>
        <w:left w:val="none" w:sz="0" w:space="0" w:color="auto"/>
        <w:bottom w:val="none" w:sz="0" w:space="0" w:color="auto"/>
        <w:right w:val="none" w:sz="0" w:space="0" w:color="auto"/>
      </w:divBdr>
      <w:divsChild>
        <w:div w:id="718014304">
          <w:marLeft w:val="0"/>
          <w:marRight w:val="0"/>
          <w:marTop w:val="0"/>
          <w:marBottom w:val="0"/>
          <w:divBdr>
            <w:top w:val="none" w:sz="0" w:space="0" w:color="auto"/>
            <w:left w:val="none" w:sz="0" w:space="0" w:color="auto"/>
            <w:bottom w:val="none" w:sz="0" w:space="0" w:color="auto"/>
            <w:right w:val="none" w:sz="0" w:space="0" w:color="auto"/>
          </w:divBdr>
        </w:div>
        <w:div w:id="1080709477">
          <w:marLeft w:val="0"/>
          <w:marRight w:val="0"/>
          <w:marTop w:val="0"/>
          <w:marBottom w:val="0"/>
          <w:divBdr>
            <w:top w:val="none" w:sz="0" w:space="0" w:color="auto"/>
            <w:left w:val="none" w:sz="0" w:space="0" w:color="auto"/>
            <w:bottom w:val="none" w:sz="0" w:space="0" w:color="auto"/>
            <w:right w:val="none" w:sz="0" w:space="0" w:color="auto"/>
          </w:divBdr>
        </w:div>
      </w:divsChild>
    </w:div>
    <w:div w:id="1739092815">
      <w:bodyDiv w:val="1"/>
      <w:marLeft w:val="0"/>
      <w:marRight w:val="0"/>
      <w:marTop w:val="0"/>
      <w:marBottom w:val="0"/>
      <w:divBdr>
        <w:top w:val="none" w:sz="0" w:space="0" w:color="auto"/>
        <w:left w:val="none" w:sz="0" w:space="0" w:color="auto"/>
        <w:bottom w:val="none" w:sz="0" w:space="0" w:color="auto"/>
        <w:right w:val="none" w:sz="0" w:space="0" w:color="auto"/>
      </w:divBdr>
      <w:divsChild>
        <w:div w:id="246228455">
          <w:marLeft w:val="0"/>
          <w:marRight w:val="0"/>
          <w:marTop w:val="0"/>
          <w:marBottom w:val="0"/>
          <w:divBdr>
            <w:top w:val="none" w:sz="0" w:space="0" w:color="auto"/>
            <w:left w:val="none" w:sz="0" w:space="0" w:color="auto"/>
            <w:bottom w:val="none" w:sz="0" w:space="0" w:color="auto"/>
            <w:right w:val="none" w:sz="0" w:space="0" w:color="auto"/>
          </w:divBdr>
          <w:divsChild>
            <w:div w:id="795221431">
              <w:marLeft w:val="0"/>
              <w:marRight w:val="0"/>
              <w:marTop w:val="0"/>
              <w:marBottom w:val="0"/>
              <w:divBdr>
                <w:top w:val="none" w:sz="0" w:space="0" w:color="auto"/>
                <w:left w:val="none" w:sz="0" w:space="0" w:color="auto"/>
                <w:bottom w:val="none" w:sz="0" w:space="0" w:color="auto"/>
                <w:right w:val="none" w:sz="0" w:space="0" w:color="auto"/>
              </w:divBdr>
            </w:div>
          </w:divsChild>
        </w:div>
        <w:div w:id="1005405640">
          <w:marLeft w:val="0"/>
          <w:marRight w:val="0"/>
          <w:marTop w:val="0"/>
          <w:marBottom w:val="0"/>
          <w:divBdr>
            <w:top w:val="none" w:sz="0" w:space="0" w:color="auto"/>
            <w:left w:val="none" w:sz="0" w:space="0" w:color="auto"/>
            <w:bottom w:val="none" w:sz="0" w:space="0" w:color="auto"/>
            <w:right w:val="none" w:sz="0" w:space="0" w:color="auto"/>
          </w:divBdr>
          <w:divsChild>
            <w:div w:id="2101441726">
              <w:marLeft w:val="0"/>
              <w:marRight w:val="0"/>
              <w:marTop w:val="0"/>
              <w:marBottom w:val="0"/>
              <w:divBdr>
                <w:top w:val="none" w:sz="0" w:space="0" w:color="auto"/>
                <w:left w:val="none" w:sz="0" w:space="0" w:color="auto"/>
                <w:bottom w:val="none" w:sz="0" w:space="0" w:color="auto"/>
                <w:right w:val="none" w:sz="0" w:space="0" w:color="auto"/>
              </w:divBdr>
            </w:div>
          </w:divsChild>
        </w:div>
        <w:div w:id="2141149544">
          <w:marLeft w:val="0"/>
          <w:marRight w:val="0"/>
          <w:marTop w:val="0"/>
          <w:marBottom w:val="0"/>
          <w:divBdr>
            <w:top w:val="none" w:sz="0" w:space="0" w:color="auto"/>
            <w:left w:val="none" w:sz="0" w:space="0" w:color="auto"/>
            <w:bottom w:val="none" w:sz="0" w:space="0" w:color="auto"/>
            <w:right w:val="none" w:sz="0" w:space="0" w:color="auto"/>
          </w:divBdr>
          <w:divsChild>
            <w:div w:id="1069812169">
              <w:marLeft w:val="0"/>
              <w:marRight w:val="0"/>
              <w:marTop w:val="0"/>
              <w:marBottom w:val="0"/>
              <w:divBdr>
                <w:top w:val="none" w:sz="0" w:space="0" w:color="auto"/>
                <w:left w:val="none" w:sz="0" w:space="0" w:color="auto"/>
                <w:bottom w:val="none" w:sz="0" w:space="0" w:color="auto"/>
                <w:right w:val="none" w:sz="0" w:space="0" w:color="auto"/>
              </w:divBdr>
            </w:div>
            <w:div w:id="193836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440911">
      <w:bodyDiv w:val="1"/>
      <w:marLeft w:val="0"/>
      <w:marRight w:val="0"/>
      <w:marTop w:val="0"/>
      <w:marBottom w:val="0"/>
      <w:divBdr>
        <w:top w:val="none" w:sz="0" w:space="0" w:color="auto"/>
        <w:left w:val="none" w:sz="0" w:space="0" w:color="auto"/>
        <w:bottom w:val="none" w:sz="0" w:space="0" w:color="auto"/>
        <w:right w:val="none" w:sz="0" w:space="0" w:color="auto"/>
      </w:divBdr>
    </w:div>
    <w:div w:id="1758163221">
      <w:bodyDiv w:val="1"/>
      <w:marLeft w:val="0"/>
      <w:marRight w:val="0"/>
      <w:marTop w:val="0"/>
      <w:marBottom w:val="0"/>
      <w:divBdr>
        <w:top w:val="none" w:sz="0" w:space="0" w:color="auto"/>
        <w:left w:val="none" w:sz="0" w:space="0" w:color="auto"/>
        <w:bottom w:val="none" w:sz="0" w:space="0" w:color="auto"/>
        <w:right w:val="none" w:sz="0" w:space="0" w:color="auto"/>
      </w:divBdr>
    </w:div>
    <w:div w:id="1761873802">
      <w:bodyDiv w:val="1"/>
      <w:marLeft w:val="0"/>
      <w:marRight w:val="0"/>
      <w:marTop w:val="0"/>
      <w:marBottom w:val="0"/>
      <w:divBdr>
        <w:top w:val="none" w:sz="0" w:space="0" w:color="auto"/>
        <w:left w:val="none" w:sz="0" w:space="0" w:color="auto"/>
        <w:bottom w:val="none" w:sz="0" w:space="0" w:color="auto"/>
        <w:right w:val="none" w:sz="0" w:space="0" w:color="auto"/>
      </w:divBdr>
    </w:div>
    <w:div w:id="1769427405">
      <w:bodyDiv w:val="1"/>
      <w:marLeft w:val="0"/>
      <w:marRight w:val="0"/>
      <w:marTop w:val="0"/>
      <w:marBottom w:val="0"/>
      <w:divBdr>
        <w:top w:val="none" w:sz="0" w:space="0" w:color="auto"/>
        <w:left w:val="none" w:sz="0" w:space="0" w:color="auto"/>
        <w:bottom w:val="none" w:sz="0" w:space="0" w:color="auto"/>
        <w:right w:val="none" w:sz="0" w:space="0" w:color="auto"/>
      </w:divBdr>
    </w:div>
    <w:div w:id="1801537416">
      <w:bodyDiv w:val="1"/>
      <w:marLeft w:val="0"/>
      <w:marRight w:val="0"/>
      <w:marTop w:val="0"/>
      <w:marBottom w:val="0"/>
      <w:divBdr>
        <w:top w:val="none" w:sz="0" w:space="0" w:color="auto"/>
        <w:left w:val="none" w:sz="0" w:space="0" w:color="auto"/>
        <w:bottom w:val="none" w:sz="0" w:space="0" w:color="auto"/>
        <w:right w:val="none" w:sz="0" w:space="0" w:color="auto"/>
      </w:divBdr>
    </w:div>
    <w:div w:id="1803423404">
      <w:bodyDiv w:val="1"/>
      <w:marLeft w:val="0"/>
      <w:marRight w:val="0"/>
      <w:marTop w:val="0"/>
      <w:marBottom w:val="0"/>
      <w:divBdr>
        <w:top w:val="none" w:sz="0" w:space="0" w:color="auto"/>
        <w:left w:val="none" w:sz="0" w:space="0" w:color="auto"/>
        <w:bottom w:val="none" w:sz="0" w:space="0" w:color="auto"/>
        <w:right w:val="none" w:sz="0" w:space="0" w:color="auto"/>
      </w:divBdr>
    </w:div>
    <w:div w:id="1817726413">
      <w:bodyDiv w:val="1"/>
      <w:marLeft w:val="0"/>
      <w:marRight w:val="0"/>
      <w:marTop w:val="0"/>
      <w:marBottom w:val="0"/>
      <w:divBdr>
        <w:top w:val="none" w:sz="0" w:space="0" w:color="auto"/>
        <w:left w:val="none" w:sz="0" w:space="0" w:color="auto"/>
        <w:bottom w:val="none" w:sz="0" w:space="0" w:color="auto"/>
        <w:right w:val="none" w:sz="0" w:space="0" w:color="auto"/>
      </w:divBdr>
    </w:div>
    <w:div w:id="1821000316">
      <w:bodyDiv w:val="1"/>
      <w:marLeft w:val="0"/>
      <w:marRight w:val="0"/>
      <w:marTop w:val="0"/>
      <w:marBottom w:val="0"/>
      <w:divBdr>
        <w:top w:val="none" w:sz="0" w:space="0" w:color="auto"/>
        <w:left w:val="none" w:sz="0" w:space="0" w:color="auto"/>
        <w:bottom w:val="none" w:sz="0" w:space="0" w:color="auto"/>
        <w:right w:val="none" w:sz="0" w:space="0" w:color="auto"/>
      </w:divBdr>
    </w:div>
    <w:div w:id="1821118390">
      <w:bodyDiv w:val="1"/>
      <w:marLeft w:val="0"/>
      <w:marRight w:val="0"/>
      <w:marTop w:val="0"/>
      <w:marBottom w:val="0"/>
      <w:divBdr>
        <w:top w:val="none" w:sz="0" w:space="0" w:color="auto"/>
        <w:left w:val="none" w:sz="0" w:space="0" w:color="auto"/>
        <w:bottom w:val="none" w:sz="0" w:space="0" w:color="auto"/>
        <w:right w:val="none" w:sz="0" w:space="0" w:color="auto"/>
      </w:divBdr>
    </w:div>
    <w:div w:id="1837765424">
      <w:bodyDiv w:val="1"/>
      <w:marLeft w:val="0"/>
      <w:marRight w:val="0"/>
      <w:marTop w:val="0"/>
      <w:marBottom w:val="0"/>
      <w:divBdr>
        <w:top w:val="none" w:sz="0" w:space="0" w:color="auto"/>
        <w:left w:val="none" w:sz="0" w:space="0" w:color="auto"/>
        <w:bottom w:val="none" w:sz="0" w:space="0" w:color="auto"/>
        <w:right w:val="none" w:sz="0" w:space="0" w:color="auto"/>
      </w:divBdr>
    </w:div>
    <w:div w:id="1843281300">
      <w:bodyDiv w:val="1"/>
      <w:marLeft w:val="0"/>
      <w:marRight w:val="0"/>
      <w:marTop w:val="0"/>
      <w:marBottom w:val="0"/>
      <w:divBdr>
        <w:top w:val="none" w:sz="0" w:space="0" w:color="auto"/>
        <w:left w:val="none" w:sz="0" w:space="0" w:color="auto"/>
        <w:bottom w:val="none" w:sz="0" w:space="0" w:color="auto"/>
        <w:right w:val="none" w:sz="0" w:space="0" w:color="auto"/>
      </w:divBdr>
    </w:div>
    <w:div w:id="1857185925">
      <w:bodyDiv w:val="1"/>
      <w:marLeft w:val="0"/>
      <w:marRight w:val="0"/>
      <w:marTop w:val="0"/>
      <w:marBottom w:val="0"/>
      <w:divBdr>
        <w:top w:val="none" w:sz="0" w:space="0" w:color="auto"/>
        <w:left w:val="none" w:sz="0" w:space="0" w:color="auto"/>
        <w:bottom w:val="none" w:sz="0" w:space="0" w:color="auto"/>
        <w:right w:val="none" w:sz="0" w:space="0" w:color="auto"/>
      </w:divBdr>
    </w:div>
    <w:div w:id="1873182523">
      <w:bodyDiv w:val="1"/>
      <w:marLeft w:val="0"/>
      <w:marRight w:val="0"/>
      <w:marTop w:val="0"/>
      <w:marBottom w:val="0"/>
      <w:divBdr>
        <w:top w:val="none" w:sz="0" w:space="0" w:color="auto"/>
        <w:left w:val="none" w:sz="0" w:space="0" w:color="auto"/>
        <w:bottom w:val="none" w:sz="0" w:space="0" w:color="auto"/>
        <w:right w:val="none" w:sz="0" w:space="0" w:color="auto"/>
      </w:divBdr>
    </w:div>
    <w:div w:id="1876769027">
      <w:bodyDiv w:val="1"/>
      <w:marLeft w:val="0"/>
      <w:marRight w:val="0"/>
      <w:marTop w:val="0"/>
      <w:marBottom w:val="0"/>
      <w:divBdr>
        <w:top w:val="none" w:sz="0" w:space="0" w:color="auto"/>
        <w:left w:val="none" w:sz="0" w:space="0" w:color="auto"/>
        <w:bottom w:val="none" w:sz="0" w:space="0" w:color="auto"/>
        <w:right w:val="none" w:sz="0" w:space="0" w:color="auto"/>
      </w:divBdr>
    </w:div>
    <w:div w:id="1961380437">
      <w:bodyDiv w:val="1"/>
      <w:marLeft w:val="0"/>
      <w:marRight w:val="0"/>
      <w:marTop w:val="0"/>
      <w:marBottom w:val="0"/>
      <w:divBdr>
        <w:top w:val="none" w:sz="0" w:space="0" w:color="auto"/>
        <w:left w:val="none" w:sz="0" w:space="0" w:color="auto"/>
        <w:bottom w:val="none" w:sz="0" w:space="0" w:color="auto"/>
        <w:right w:val="none" w:sz="0" w:space="0" w:color="auto"/>
      </w:divBdr>
    </w:div>
    <w:div w:id="1963530462">
      <w:bodyDiv w:val="1"/>
      <w:marLeft w:val="0"/>
      <w:marRight w:val="0"/>
      <w:marTop w:val="0"/>
      <w:marBottom w:val="0"/>
      <w:divBdr>
        <w:top w:val="none" w:sz="0" w:space="0" w:color="auto"/>
        <w:left w:val="none" w:sz="0" w:space="0" w:color="auto"/>
        <w:bottom w:val="none" w:sz="0" w:space="0" w:color="auto"/>
        <w:right w:val="none" w:sz="0" w:space="0" w:color="auto"/>
      </w:divBdr>
    </w:div>
    <w:div w:id="1965229129">
      <w:bodyDiv w:val="1"/>
      <w:marLeft w:val="0"/>
      <w:marRight w:val="0"/>
      <w:marTop w:val="0"/>
      <w:marBottom w:val="0"/>
      <w:divBdr>
        <w:top w:val="none" w:sz="0" w:space="0" w:color="auto"/>
        <w:left w:val="none" w:sz="0" w:space="0" w:color="auto"/>
        <w:bottom w:val="none" w:sz="0" w:space="0" w:color="auto"/>
        <w:right w:val="none" w:sz="0" w:space="0" w:color="auto"/>
      </w:divBdr>
    </w:div>
    <w:div w:id="1974631062">
      <w:bodyDiv w:val="1"/>
      <w:marLeft w:val="0"/>
      <w:marRight w:val="0"/>
      <w:marTop w:val="0"/>
      <w:marBottom w:val="0"/>
      <w:divBdr>
        <w:top w:val="none" w:sz="0" w:space="0" w:color="auto"/>
        <w:left w:val="none" w:sz="0" w:space="0" w:color="auto"/>
        <w:bottom w:val="none" w:sz="0" w:space="0" w:color="auto"/>
        <w:right w:val="none" w:sz="0" w:space="0" w:color="auto"/>
      </w:divBdr>
    </w:div>
    <w:div w:id="1998534891">
      <w:bodyDiv w:val="1"/>
      <w:marLeft w:val="0"/>
      <w:marRight w:val="0"/>
      <w:marTop w:val="0"/>
      <w:marBottom w:val="0"/>
      <w:divBdr>
        <w:top w:val="none" w:sz="0" w:space="0" w:color="auto"/>
        <w:left w:val="none" w:sz="0" w:space="0" w:color="auto"/>
        <w:bottom w:val="none" w:sz="0" w:space="0" w:color="auto"/>
        <w:right w:val="none" w:sz="0" w:space="0" w:color="auto"/>
      </w:divBdr>
    </w:div>
    <w:div w:id="2003972407">
      <w:bodyDiv w:val="1"/>
      <w:marLeft w:val="0"/>
      <w:marRight w:val="0"/>
      <w:marTop w:val="0"/>
      <w:marBottom w:val="0"/>
      <w:divBdr>
        <w:top w:val="none" w:sz="0" w:space="0" w:color="auto"/>
        <w:left w:val="none" w:sz="0" w:space="0" w:color="auto"/>
        <w:bottom w:val="none" w:sz="0" w:space="0" w:color="auto"/>
        <w:right w:val="none" w:sz="0" w:space="0" w:color="auto"/>
      </w:divBdr>
    </w:div>
    <w:div w:id="2004045047">
      <w:bodyDiv w:val="1"/>
      <w:marLeft w:val="0"/>
      <w:marRight w:val="0"/>
      <w:marTop w:val="0"/>
      <w:marBottom w:val="0"/>
      <w:divBdr>
        <w:top w:val="none" w:sz="0" w:space="0" w:color="auto"/>
        <w:left w:val="none" w:sz="0" w:space="0" w:color="auto"/>
        <w:bottom w:val="none" w:sz="0" w:space="0" w:color="auto"/>
        <w:right w:val="none" w:sz="0" w:space="0" w:color="auto"/>
      </w:divBdr>
    </w:div>
    <w:div w:id="2009407852">
      <w:bodyDiv w:val="1"/>
      <w:marLeft w:val="0"/>
      <w:marRight w:val="0"/>
      <w:marTop w:val="0"/>
      <w:marBottom w:val="0"/>
      <w:divBdr>
        <w:top w:val="none" w:sz="0" w:space="0" w:color="auto"/>
        <w:left w:val="none" w:sz="0" w:space="0" w:color="auto"/>
        <w:bottom w:val="none" w:sz="0" w:space="0" w:color="auto"/>
        <w:right w:val="none" w:sz="0" w:space="0" w:color="auto"/>
      </w:divBdr>
    </w:div>
    <w:div w:id="2033989802">
      <w:bodyDiv w:val="1"/>
      <w:marLeft w:val="0"/>
      <w:marRight w:val="0"/>
      <w:marTop w:val="0"/>
      <w:marBottom w:val="0"/>
      <w:divBdr>
        <w:top w:val="none" w:sz="0" w:space="0" w:color="auto"/>
        <w:left w:val="none" w:sz="0" w:space="0" w:color="auto"/>
        <w:bottom w:val="none" w:sz="0" w:space="0" w:color="auto"/>
        <w:right w:val="none" w:sz="0" w:space="0" w:color="auto"/>
      </w:divBdr>
    </w:div>
    <w:div w:id="2040155155">
      <w:bodyDiv w:val="1"/>
      <w:marLeft w:val="0"/>
      <w:marRight w:val="0"/>
      <w:marTop w:val="0"/>
      <w:marBottom w:val="0"/>
      <w:divBdr>
        <w:top w:val="none" w:sz="0" w:space="0" w:color="auto"/>
        <w:left w:val="none" w:sz="0" w:space="0" w:color="auto"/>
        <w:bottom w:val="none" w:sz="0" w:space="0" w:color="auto"/>
        <w:right w:val="none" w:sz="0" w:space="0" w:color="auto"/>
      </w:divBdr>
    </w:div>
    <w:div w:id="2059471274">
      <w:bodyDiv w:val="1"/>
      <w:marLeft w:val="0"/>
      <w:marRight w:val="0"/>
      <w:marTop w:val="0"/>
      <w:marBottom w:val="0"/>
      <w:divBdr>
        <w:top w:val="none" w:sz="0" w:space="0" w:color="auto"/>
        <w:left w:val="none" w:sz="0" w:space="0" w:color="auto"/>
        <w:bottom w:val="none" w:sz="0" w:space="0" w:color="auto"/>
        <w:right w:val="none" w:sz="0" w:space="0" w:color="auto"/>
      </w:divBdr>
    </w:div>
    <w:div w:id="2076734098">
      <w:bodyDiv w:val="1"/>
      <w:marLeft w:val="0"/>
      <w:marRight w:val="0"/>
      <w:marTop w:val="0"/>
      <w:marBottom w:val="0"/>
      <w:divBdr>
        <w:top w:val="none" w:sz="0" w:space="0" w:color="auto"/>
        <w:left w:val="none" w:sz="0" w:space="0" w:color="auto"/>
        <w:bottom w:val="none" w:sz="0" w:space="0" w:color="auto"/>
        <w:right w:val="none" w:sz="0" w:space="0" w:color="auto"/>
      </w:divBdr>
    </w:div>
    <w:div w:id="2080251758">
      <w:bodyDiv w:val="1"/>
      <w:marLeft w:val="0"/>
      <w:marRight w:val="0"/>
      <w:marTop w:val="0"/>
      <w:marBottom w:val="0"/>
      <w:divBdr>
        <w:top w:val="none" w:sz="0" w:space="0" w:color="auto"/>
        <w:left w:val="none" w:sz="0" w:space="0" w:color="auto"/>
        <w:bottom w:val="none" w:sz="0" w:space="0" w:color="auto"/>
        <w:right w:val="none" w:sz="0" w:space="0" w:color="auto"/>
      </w:divBdr>
    </w:div>
    <w:div w:id="2089568184">
      <w:bodyDiv w:val="1"/>
      <w:marLeft w:val="0"/>
      <w:marRight w:val="0"/>
      <w:marTop w:val="0"/>
      <w:marBottom w:val="0"/>
      <w:divBdr>
        <w:top w:val="none" w:sz="0" w:space="0" w:color="auto"/>
        <w:left w:val="none" w:sz="0" w:space="0" w:color="auto"/>
        <w:bottom w:val="none" w:sz="0" w:space="0" w:color="auto"/>
        <w:right w:val="none" w:sz="0" w:space="0" w:color="auto"/>
      </w:divBdr>
      <w:divsChild>
        <w:div w:id="223762763">
          <w:marLeft w:val="0"/>
          <w:marRight w:val="0"/>
          <w:marTop w:val="0"/>
          <w:marBottom w:val="0"/>
          <w:divBdr>
            <w:top w:val="none" w:sz="0" w:space="0" w:color="auto"/>
            <w:left w:val="none" w:sz="0" w:space="0" w:color="auto"/>
            <w:bottom w:val="none" w:sz="0" w:space="0" w:color="auto"/>
            <w:right w:val="none" w:sz="0" w:space="0" w:color="auto"/>
          </w:divBdr>
        </w:div>
        <w:div w:id="806700480">
          <w:marLeft w:val="0"/>
          <w:marRight w:val="0"/>
          <w:marTop w:val="0"/>
          <w:marBottom w:val="0"/>
          <w:divBdr>
            <w:top w:val="none" w:sz="0" w:space="0" w:color="auto"/>
            <w:left w:val="none" w:sz="0" w:space="0" w:color="auto"/>
            <w:bottom w:val="none" w:sz="0" w:space="0" w:color="auto"/>
            <w:right w:val="none" w:sz="0" w:space="0" w:color="auto"/>
          </w:divBdr>
        </w:div>
      </w:divsChild>
    </w:div>
    <w:div w:id="2110393808">
      <w:bodyDiv w:val="1"/>
      <w:marLeft w:val="0"/>
      <w:marRight w:val="0"/>
      <w:marTop w:val="0"/>
      <w:marBottom w:val="0"/>
      <w:divBdr>
        <w:top w:val="none" w:sz="0" w:space="0" w:color="auto"/>
        <w:left w:val="none" w:sz="0" w:space="0" w:color="auto"/>
        <w:bottom w:val="none" w:sz="0" w:space="0" w:color="auto"/>
        <w:right w:val="none" w:sz="0" w:space="0" w:color="auto"/>
      </w:divBdr>
    </w:div>
    <w:div w:id="2120685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D7D44-4BA1-5148-8D3B-9F40EF20E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35</Pages>
  <Words>12228</Words>
  <Characters>69704</Characters>
  <Application>Microsoft Office Word</Application>
  <DocSecurity>0</DocSecurity>
  <Lines>580</Lines>
  <Paragraphs>163</Paragraphs>
  <ScaleCrop>false</ScaleCrop>
  <Company/>
  <LinksUpToDate>false</LinksUpToDate>
  <CharactersWithSpaces>81769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Sergij Ilchishin</cp:lastModifiedBy>
  <cp:revision>2</cp:revision>
  <dcterms:created xsi:type="dcterms:W3CDTF">2026-06-11T14:50:00Z</dcterms:created>
  <dcterms:modified xsi:type="dcterms:W3CDTF">2026-06-12T06:37:00Z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2026-06-12T06:37:59Z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a86c69ff-550f-4561-8150-a335a7cd9cbf</vt:lpwstr>
  </property>
  <property fmtid="{D5CDD505-2E9C-101B-9397-08002B2CF9AE}" pid="7" name="MSIP_Label_defa4170-0d19-0005-0004-bc88714345d2_ActionId">
    <vt:lpwstr>f360ec56-95da-4374-a436-b787a07f5448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