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27AE60" w:sz="1"/>
          <w:left w:val="single" w:color="27AE60" w:sz="1"/>
          <w:bottom w:val="single" w:color="27AE60" w:sz="1"/>
          <w:right w:val="single" w:color="27AE60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7AE60" w:sz="1"/>
              <w:left w:val="single" w:color="27AE60" w:sz="1"/>
              <w:bottom w:val="single" w:color="27AE60" w:sz="1"/>
              <w:right w:val="single" w:color="27AE60" w:sz="1"/>
            </w:tcBorders>
            <w:shd w:fill="27AE60" w:val="clear"/>
            <w:tcMar>
              <w:top w:type="dxa" w:w="360"/>
              <w:left w:type="dxa" w:w="400"/>
              <w:bottom w:type="dxa" w:w="360"/>
              <w:right w:type="dxa" w:w="4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56"/>
                <w:szCs w:val="56"/>
              </w:rPr>
              <w:t xml:space="preserve">БЛОК 2: ПОРТФЕЛЬ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A9DFBF"/>
                <w:sz w:val="24"/>
                <w:szCs w:val="24"/>
              </w:rPr>
              <w:t xml:space="preserve">Снимок Портфеля · Алерты · ROH Scoreboard · Журнал Решений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5. Снимок Портфеля (Portfolio Snapshot)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Версия 2.1 · Обновляй еженедельно + после каждой сделки</w:t>
      </w:r>
    </w:p>
    <w:p>
      <w:pPr>
        <w:pBdr>
          <w:bottom w:val="single" w:color="BDC3C7" w:sz="4" w:space="1"/>
        </w:pBdr>
        <w:spacing w:after="16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color w:val="2E4057"/>
          <w:sz w:val="24"/>
          <w:szCs w:val="24"/>
        </w:rPr>
        <w:t xml:space="preserve">БЛОК 0 — Шапка / Актуальность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Дата снимка: ____-__-__ | Следующее обновление: ____-__-__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База (валюта): ___ | Размер портфеля (NAV): $___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Режим работы агента: Lite / Standard / Pro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Важное событие в ближайшие 7–14 дней: ___</w:t>
      </w:r>
    </w:p>
    <w:p>
      <w:pPr>
        <w:spacing w:after="8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color w:val="2E4057"/>
          <w:sz w:val="24"/>
          <w:szCs w:val="24"/>
        </w:rPr>
        <w:t xml:space="preserve">БЛОК 1 — Структура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Класс активов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Вес, %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Акции (equity)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____%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Облигации (bonds)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____%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Кэш / money market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____%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Другое (gold/crypto/…)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____%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color w:val="2E4057"/>
          <w:sz w:val="24"/>
          <w:szCs w:val="24"/>
        </w:rPr>
        <w:t xml:space="preserve">БЛОК 2 — Позиции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720"/>
        <w:gridCol w:w="640"/>
        <w:gridCol w:w="880"/>
        <w:gridCol w:w="880"/>
        <w:gridCol w:w="680"/>
        <w:gridCol w:w="1200"/>
        <w:gridCol w:w="840"/>
        <w:gridCol w:w="560"/>
        <w:gridCol w:w="1240"/>
      </w:tblGrid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Тикер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Класс</w:t>
            </w:r>
          </w:p>
        </w:tc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Вес%</w:t>
            </w:r>
          </w:p>
        </w:tc>
        <w:tc>
          <w:tcPr>
            <w:tcW w:type="dxa" w:w="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Цена входа</w:t>
            </w:r>
          </w:p>
        </w:tc>
        <w:tc>
          <w:tcPr>
            <w:tcW w:type="dxa" w:w="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Цена сейчас</w:t>
            </w:r>
          </w:p>
        </w:tc>
        <w:tc>
          <w:tcPr>
            <w:tcW w:type="dxa" w:w="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P&amp;L%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Stop/Инвалидация</w:t>
            </w:r>
          </w:p>
        </w:tc>
        <w:tc>
          <w:tcPr>
            <w:tcW w:type="dxa" w:w="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UsedRisk%</w:t>
            </w:r>
          </w:p>
        </w:tc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Алерты</w:t>
            </w:r>
          </w:p>
        </w:tc>
        <w:tc>
          <w:tcPr>
            <w:tcW w:type="dxa" w:w="1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Статус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___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G/Y/O</w:t>
            </w:r>
          </w:p>
        </w:tc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___</w:t>
            </w:r>
          </w:p>
        </w:tc>
        <w:tc>
          <w:tcPr>
            <w:tcW w:type="dxa" w:w="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$___</w:t>
            </w:r>
          </w:p>
        </w:tc>
        <w:tc>
          <w:tcPr>
            <w:tcW w:type="dxa" w:w="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$___</w:t>
            </w:r>
          </w:p>
        </w:tc>
        <w:tc>
          <w:tcPr>
            <w:tcW w:type="dxa" w:w="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___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___</w:t>
            </w:r>
          </w:p>
        </w:tc>
        <w:tc>
          <w:tcPr>
            <w:tcW w:type="dxa" w:w="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___</w:t>
            </w:r>
          </w:p>
        </w:tc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да/нет</w:t>
            </w:r>
          </w:p>
        </w:tc>
        <w:tc>
          <w:tcPr>
            <w:tcW w:type="dxa" w:w="1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OK/Watch/Review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___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G/Y/O</w:t>
            </w:r>
          </w:p>
        </w:tc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___</w:t>
            </w:r>
          </w:p>
        </w:tc>
        <w:tc>
          <w:tcPr>
            <w:tcW w:type="dxa" w:w="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$___</w:t>
            </w:r>
          </w:p>
        </w:tc>
        <w:tc>
          <w:tcPr>
            <w:tcW w:type="dxa" w:w="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$___</w:t>
            </w:r>
          </w:p>
        </w:tc>
        <w:tc>
          <w:tcPr>
            <w:tcW w:type="dxa" w:w="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___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___</w:t>
            </w:r>
          </w:p>
        </w:tc>
        <w:tc>
          <w:tcPr>
            <w:tcW w:type="dxa" w:w="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___</w:t>
            </w:r>
          </w:p>
        </w:tc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да/нет</w:t>
            </w:r>
          </w:p>
        </w:tc>
        <w:tc>
          <w:tcPr>
            <w:tcW w:type="dxa" w:w="1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OK/Watch/Review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___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G/Y/O</w:t>
            </w:r>
          </w:p>
        </w:tc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___</w:t>
            </w:r>
          </w:p>
        </w:tc>
        <w:tc>
          <w:tcPr>
            <w:tcW w:type="dxa" w:w="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$___</w:t>
            </w:r>
          </w:p>
        </w:tc>
        <w:tc>
          <w:tcPr>
            <w:tcW w:type="dxa" w:w="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$___</w:t>
            </w:r>
          </w:p>
        </w:tc>
        <w:tc>
          <w:tcPr>
            <w:tcW w:type="dxa" w:w="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___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___</w:t>
            </w:r>
          </w:p>
        </w:tc>
        <w:tc>
          <w:tcPr>
            <w:tcW w:type="dxa" w:w="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___</w:t>
            </w:r>
          </w:p>
        </w:tc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да/нет</w:t>
            </w:r>
          </w:p>
        </w:tc>
        <w:tc>
          <w:tcPr>
            <w:tcW w:type="dxa" w:w="1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OK/Watch/Review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___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G/Y/O</w:t>
            </w:r>
          </w:p>
        </w:tc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___</w:t>
            </w:r>
          </w:p>
        </w:tc>
        <w:tc>
          <w:tcPr>
            <w:tcW w:type="dxa" w:w="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$___</w:t>
            </w:r>
          </w:p>
        </w:tc>
        <w:tc>
          <w:tcPr>
            <w:tcW w:type="dxa" w:w="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$___</w:t>
            </w:r>
          </w:p>
        </w:tc>
        <w:tc>
          <w:tcPr>
            <w:tcW w:type="dxa" w:w="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___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___</w:t>
            </w:r>
          </w:p>
        </w:tc>
        <w:tc>
          <w:tcPr>
            <w:tcW w:type="dxa" w:w="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___</w:t>
            </w:r>
          </w:p>
        </w:tc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да/нет</w:t>
            </w:r>
          </w:p>
        </w:tc>
        <w:tc>
          <w:tcPr>
            <w:tcW w:type="dxa" w:w="1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OK/Watch/Review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___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G/Y/O</w:t>
            </w:r>
          </w:p>
        </w:tc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___</w:t>
            </w:r>
          </w:p>
        </w:tc>
        <w:tc>
          <w:tcPr>
            <w:tcW w:type="dxa" w:w="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$___</w:t>
            </w:r>
          </w:p>
        </w:tc>
        <w:tc>
          <w:tcPr>
            <w:tcW w:type="dxa" w:w="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$___</w:t>
            </w:r>
          </w:p>
        </w:tc>
        <w:tc>
          <w:tcPr>
            <w:tcW w:type="dxa" w:w="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___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___</w:t>
            </w:r>
          </w:p>
        </w:tc>
        <w:tc>
          <w:tcPr>
            <w:tcW w:type="dxa" w:w="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___</w:t>
            </w:r>
          </w:p>
        </w:tc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да/нет</w:t>
            </w:r>
          </w:p>
        </w:tc>
        <w:tc>
          <w:tcPr>
            <w:tcW w:type="dxa" w:w="1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OK/Watch/Review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color w:val="2E4057"/>
          <w:sz w:val="24"/>
          <w:szCs w:val="24"/>
        </w:rPr>
        <w:t xml:space="preserve">БЛОК 3 — Итоговые Метрики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2880"/>
        <w:gridCol w:w="2880"/>
      </w:tblGrid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Метрика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Факт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Лимит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NBE (Normalized Beta Exposure)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___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по режиму: ___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Directional Heat (YELLOW risk)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___%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по режиму: ___%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Hedge Heat (ORANGE premium)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___%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___%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|MDD| от High Watermark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___%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≤ 15%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Time-to-Recovery до HWM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___ мес.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≤ 6 мес.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Концентрация 1 тикер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___%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___%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Концентрация сектор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___%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___%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FX-экспозиция (не базовая валюта)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___%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___%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color w:val="2E4057"/>
          <w:sz w:val="24"/>
          <w:szCs w:val="24"/>
        </w:rPr>
        <w:t xml:space="preserve">БЛОК 4 — Idea Inbox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000"/>
        <w:gridCol w:w="1600"/>
        <w:gridCol w:w="1600"/>
        <w:gridCol w:w="2360"/>
        <w:gridCol w:w="1400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Идея/Тикер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Тип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Источник/повод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Статус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Следующий триггер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Пересмотр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___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core/trade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___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Noise/Watch/Action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___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____-__-__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___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core/trade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___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Noise/Watch/Action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___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____-__-__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___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core/trade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___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Noise/Watch/Action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___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____-__-__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color w:val="2E4057"/>
          <w:sz w:val="24"/>
          <w:szCs w:val="24"/>
        </w:rPr>
        <w:t xml:space="preserve">БЛОК 5 — Пайплайн Кандидатов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"/>
        <w:gridCol w:w="960"/>
        <w:gridCol w:w="2400"/>
        <w:gridCol w:w="2160"/>
        <w:gridCol w:w="1680"/>
        <w:gridCol w:w="960"/>
        <w:gridCol w:w="720"/>
      </w:tblGrid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Тикер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Статус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Откуда идея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Условие перехода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Добавлен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Обновлён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___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☐ Backlog ☐ Research ☐ Ready ☐ Live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___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___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____-__-__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____-__-__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___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☐ Backlog ☐ Research ☐ Ready ☐ Live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___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___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____-__-__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____-__-__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___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☐ Backlog ☐ Research ☐ Ready ☐ Live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___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___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____-__-__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____-__-__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___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☐ Backlog ☐ Research ☐ Ready ☐ Live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___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___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____-__-__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____-__-__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___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☐ Backlog ☐ Research ☐ Ready ☐ Live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___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___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____-__-__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____-__-__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color w:val="2E4057"/>
          <w:sz w:val="24"/>
          <w:szCs w:val="24"/>
        </w:rPr>
        <w:t xml:space="preserve">БЛОК 6 — Табло Дисциплины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2880"/>
        <w:gridCol w:w="2880"/>
      </w:tblGrid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Метрика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Значение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Статус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ROH (неделя)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__/10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☐ ≥8 🟢  ☐ 6–7 🟡  ☐ &lt;6 → Lite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Protocol Compliance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__%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(сделки через QPTA+Gates / все сделки)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Решений на неделе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__/3 max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Журнал заполнен?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☐ Да  ☐ Нет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Нет → блокировка новых входов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|MDD| от HWM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___%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☐ ≤15% 🟢  ☐ 15–20% 🟡  ☐ &gt;20% 🔴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Time-to-Recovery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___ мес.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☐ ≤6 мес. 🟢  ☐ &gt;6 мес. 🟡</w:t>
            </w:r>
          </w:p>
        </w:tc>
      </w:tr>
    </w:tbl>
    <w:p>
      <w:pPr>
        <w:spacing w:after="80"/>
      </w:pPr>
      <w:r>
        <w:t xml:space="preserve"/>
      </w:r>
    </w:p>
    <w:p>
      <w:r>
        <w:br w:type="pag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6. Построение и Регламент Алертов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Версия 2 · 14_alerts_builder</w:t>
      </w:r>
    </w:p>
    <w:p>
      <w:pPr>
        <w:pBdr>
          <w:bottom w:val="single" w:color="BDC3C7" w:sz="4" w:space="1"/>
        </w:pBdr>
        <w:spacing w:after="16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color w:val="2E4057"/>
          <w:sz w:val="24"/>
          <w:szCs w:val="24"/>
        </w:rPr>
        <w:t xml:space="preserve">Типы Алертов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880"/>
        <w:gridCol w:w="528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Тип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Подтип</w:t>
            </w:r>
          </w:p>
        </w:tc>
        <w:tc>
          <w:tcPr>
            <w:tcW w:type="dxa" w:w="5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Когда ставить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Стоп-лосс</w:t>
            </w:r>
          </w:p>
        </w:tc>
        <w:tc>
          <w:tcPr>
            <w:tcW w:type="dxa" w:w="5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ВСЕГДА. Каждая Live-позиция — ОБЯЗАТЕЛЬНО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Тейк-профит</w:t>
            </w:r>
          </w:p>
        </w:tc>
        <w:tc>
          <w:tcPr>
            <w:tcW w:type="dxa" w:w="5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При наличии целевой цены из valuation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Уровень входа</w:t>
            </w:r>
          </w:p>
        </w:tc>
        <w:tc>
          <w:tcPr>
            <w:tcW w:type="dxa" w:w="5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Для кандидатов Ready — ОБЯЗАТЕЛЬНО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F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NSM-алерт</w:t>
            </w:r>
          </w:p>
        </w:tc>
        <w:tc>
          <w:tcPr>
            <w:tcW w:type="dxa" w:w="5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Когда North Star Metric выходит за ожидания — после earnings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F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Маржа / Долг</w:t>
            </w:r>
          </w:p>
        </w:tc>
        <w:tc>
          <w:tcPr>
            <w:tcW w:type="dxa" w:w="5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Когда маржа падает ниже порога / Debt/EBITDA растёт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E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Earnings</w:t>
            </w:r>
          </w:p>
        </w:tc>
        <w:tc>
          <w:tcPr>
            <w:tcW w:type="dxa" w:w="5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За 2 недели до отчёта — ОБЯЗАТЕЛЬНО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E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Macro-событие</w:t>
            </w:r>
          </w:p>
        </w:tc>
        <w:tc>
          <w:tcPr>
            <w:tcW w:type="dxa" w:w="5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Fed, выборы, регуляторные решения — по ситуации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color w:val="2E4057"/>
          <w:sz w:val="24"/>
          <w:szCs w:val="24"/>
        </w:rPr>
        <w:t xml:space="preserve">Шаблон Алертов для Тикера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Ценовые (P):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"/>
        <w:gridCol w:w="1440"/>
        <w:gridCol w:w="2160"/>
        <w:gridCol w:w="3840"/>
        <w:gridCol w:w="1440"/>
      </w:tblGrid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Уровень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Тип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Действие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Статус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P1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$____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Стоп-лосс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___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☐ Активен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P2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$____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Тейк-профит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___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☐ Активен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P3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$____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Сценарный (Bear)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___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☐ Активен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Фундаментальные (F):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"/>
        <w:gridCol w:w="2160"/>
        <w:gridCol w:w="1440"/>
        <w:gridCol w:w="3840"/>
        <w:gridCol w:w="1440"/>
      </w:tblGrid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Метрика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Порог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Действие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Когда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F1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NSM: ___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___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Пересмотреть тезис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earnings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F2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Маржа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___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Пересмотреть тезис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earnings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F3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Debt/EBITDA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___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Пересмотреть тезис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earnings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Event-алерты (E):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"/>
        <w:gridCol w:w="2160"/>
        <w:gridCol w:w="1440"/>
        <w:gridCol w:w="2640"/>
        <w:gridCol w:w="2640"/>
      </w:tblGrid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Событие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Дата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До события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После события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E1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Earnings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____-__-__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−2 нед: пересмотреть размер, hedge?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Обновить 06 + 08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E2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___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____-__-__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___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___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color w:val="2E4057"/>
          <w:sz w:val="24"/>
          <w:szCs w:val="24"/>
        </w:rPr>
        <w:t xml:space="preserve">Алгоритм при Срабатывании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1. Определить тип: P / F / E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2. Проверить: сменился ли сценарий в 08_scenario_map?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3. Если да → обновить 08, при необходимости 06 и 07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4. Выбрать действие: Ничего / Пересмотреть размер / RED_TEAM / Выход / Обновить стоп / Обновить алерты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5. Записать в 10_decision_journal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6. Статус алерта: Активен → Сработал</w:t>
      </w:r>
    </w:p>
    <w:p>
      <w:pPr>
        <w:spacing w:after="8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color w:val="2E4057"/>
          <w:sz w:val="24"/>
          <w:szCs w:val="24"/>
        </w:rPr>
        <w:t xml:space="preserve">Обязательный Минимум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80"/>
        <w:gridCol w:w="6480"/>
      </w:tblGrid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Тип позиции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Обязательные алерты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Live (в портфеле)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 стоп-лосс (P) + 1 event-алерт ближайший earnings (E)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Ready (кандидат)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 ценовой уровень входа (P)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Research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— (алерты ставятся при переходе в Ready)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C0392B"/>
          <w:sz w:val="20"/>
          <w:szCs w:val="20"/>
        </w:rPr>
        <w:t xml:space="preserve">Позиция без алертов = «⚠️ Без сопровождения» в 04_snapshot.</w:t>
      </w:r>
    </w:p>
    <w:p>
      <w:pPr>
        <w:spacing w:after="80"/>
      </w:pPr>
      <w:r>
        <w:t xml:space="preserve"/>
      </w:r>
    </w:p>
    <w:p>
      <w:r>
        <w:br w:type="pag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7. ROH Scoreboard (Return On Habit)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Версия 2.1 · Метрика дисциплины</w:t>
      </w:r>
    </w:p>
    <w:p>
      <w:pPr>
        <w:pBdr>
          <w:bottom w:val="single" w:color="BDC3C7" w:sz="4" w:space="1"/>
        </w:pBdr>
        <w:spacing w:after="16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color w:val="2E4057"/>
          <w:sz w:val="24"/>
          <w:szCs w:val="24"/>
        </w:rPr>
        <w:t xml:space="preserve">Формула ROH (10 баллов)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"/>
        <w:gridCol w:w="7440"/>
        <w:gridCol w:w="1440"/>
      </w:tblGrid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7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Что проверяем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Балл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7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Snapshot (04) обновлён на текущей неделе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 / 1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7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Context (07) обновлена на текущей неделе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 / 1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7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Все решения недели записаны в 10_journal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 / 1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7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 нарушений Конституции за неделю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 / 1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7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Риск в лимитах — Heat/NBE/автопилот соблюдены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 / 1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W w:type="dxa" w:w="7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Quality Gates соблюдены (или входов не было = auto-PASS)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 / 1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7</w:t>
            </w:r>
          </w:p>
        </w:tc>
        <w:tc>
          <w:tcPr>
            <w:tcW w:type="dxa" w:w="7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Активная практика: хотя бы 1 из TRIAGE_NEWS / RED_TEAM / BLACK_BOX / AUDIT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 / 1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8</w:t>
            </w:r>
          </w:p>
        </w:tc>
        <w:tc>
          <w:tcPr>
            <w:tcW w:type="dxa" w:w="7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Пайплайн актуален — статусы кандидатов обновлены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 / 1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9</w:t>
            </w:r>
          </w:p>
        </w:tc>
        <w:tc>
          <w:tcPr>
            <w:tcW w:type="dxa" w:w="7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Алерты проверены — неактуальные обновлены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 / 1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10</w:t>
            </w:r>
          </w:p>
        </w:tc>
        <w:tc>
          <w:tcPr>
            <w:tcW w:type="dxa" w:w="7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Эмоциональная гигиена — не торговал в триггере. Соблюдал инфо-диету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 / 1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color w:val="2E4057"/>
          <w:sz w:val="24"/>
          <w:szCs w:val="24"/>
        </w:rPr>
        <w:t xml:space="preserve">Пороги и Реакция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160"/>
        <w:gridCol w:w="540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ROH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Зона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Действие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8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8–10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8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7AE60"/>
                <w:sz w:val="20"/>
                <w:szCs w:val="20"/>
              </w:rPr>
              <w:t xml:space="preserve">🟢 Отлично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Продолжать. Можно повысить режим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6–7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39C12"/>
                <w:sz w:val="20"/>
                <w:szCs w:val="20"/>
              </w:rPr>
              <w:t xml:space="preserve">🟡 Внимание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Показать что пропущено. 1–2 рекомендации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E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4–5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E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E67E22"/>
                <w:sz w:val="20"/>
                <w:szCs w:val="20"/>
              </w:rPr>
              <w:t xml:space="preserve">🟠 Проблема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Автоматический Lite. Без новых входов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0–3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🔴 Стоп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Lite + полная пауза. Только стопы и экстренное управление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Правило двух недель: ROH &lt; 5 дважды подряд → ассистент инициирует разговор об упрощении системы.</w:t>
      </w:r>
    </w:p>
    <w:p>
      <w:pPr>
        <w:spacing w:after="8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color w:val="2E4057"/>
          <w:sz w:val="24"/>
          <w:szCs w:val="24"/>
        </w:rPr>
        <w:t xml:space="preserve">ROH-Трекер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60"/>
        <w:gridCol w:w="1440"/>
        <w:gridCol w:w="1440"/>
        <w:gridCol w:w="2880"/>
        <w:gridCol w:w="1440"/>
      </w:tblGrid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Неделя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ROH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Зона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Что пропущено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1 улучшение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____-__-__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__/10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🟢🟡🟠🔴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___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___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____-__-__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__/10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🟢🟡🟠🔴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___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___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____-__-__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__/10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🟢🟡🟠🔴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___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___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____-__-__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__/10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🟢🟡🟠🔴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___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___</w:t>
            </w:r>
          </w:p>
        </w:tc>
      </w:tr>
    </w:tbl>
    <w:p>
      <w:pPr>
        <w:spacing w:after="80"/>
      </w:pPr>
      <w:r>
        <w:t xml:space="preserve"/>
      </w:r>
    </w:p>
    <w:p>
      <w:r>
        <w:br w:type="pag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8. Журнал Решений и Weekly Review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Версия 3.1 · Живая память портфеля · Обновляй каждую неделю</w:t>
      </w:r>
    </w:p>
    <w:p>
      <w:pPr>
        <w:pBdr>
          <w:bottom w:val="single" w:color="BDC3C7" w:sz="4" w:space="1"/>
        </w:pBdr>
        <w:spacing w:after="16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color w:val="2E4057"/>
          <w:sz w:val="24"/>
          <w:szCs w:val="24"/>
        </w:rPr>
        <w:t xml:space="preserve">ЧАСТЬ 1 — Лог Решений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Одна строка = одно действие. Заполняй сразу после исполнения.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0"/>
        <w:gridCol w:w="720"/>
        <w:gridCol w:w="1200"/>
        <w:gridCol w:w="720"/>
        <w:gridCol w:w="720"/>
        <w:gridCol w:w="2400"/>
        <w:gridCol w:w="720"/>
        <w:gridCol w:w="920"/>
      </w:tblGrid>
      <w:tr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Дата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Тикер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Действие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Цена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Размер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Причина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QPTA</w:t>
            </w:r>
          </w:p>
        </w:tc>
        <w:tc>
          <w:tcPr>
            <w:tcW w:type="dxa" w:w="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Эмоция</w:t>
            </w:r>
          </w:p>
        </w:tc>
      </w:tr>
      <w:tr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____-__-__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___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Купил/Продал/Добавил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$___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___%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___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✓/✗</w:t>
            </w:r>
          </w:p>
        </w:tc>
        <w:tc>
          <w:tcPr>
            <w:tcW w:type="dxa" w:w="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спокойно/FOMO/…</w:t>
            </w:r>
          </w:p>
        </w:tc>
      </w:tr>
      <w:tr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____-__-__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___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Купил/Продал/Добавил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$___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___%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___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✓/✗</w:t>
            </w:r>
          </w:p>
        </w:tc>
        <w:tc>
          <w:tcPr>
            <w:tcW w:type="dxa" w:w="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спокойно/FOMO/…</w:t>
            </w:r>
          </w:p>
        </w:tc>
      </w:tr>
      <w:tr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____-__-__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___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Купил/Продал/Добавил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$___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___%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___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✓/✗</w:t>
            </w:r>
          </w:p>
        </w:tc>
        <w:tc>
          <w:tcPr>
            <w:tcW w:type="dxa" w:w="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спокойно/FOMO/…</w:t>
            </w:r>
          </w:p>
        </w:tc>
      </w:tr>
      <w:tr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____-__-__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___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Купил/Продал/Добавил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$___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___%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___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✓/✗</w:t>
            </w:r>
          </w:p>
        </w:tc>
        <w:tc>
          <w:tcPr>
            <w:tcW w:type="dxa" w:w="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спокойно/FOMO/…</w:t>
            </w:r>
          </w:p>
        </w:tc>
      </w:tr>
      <w:tr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____-__-__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___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Купил/Продал/Добавил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$___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___%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___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✓/✗</w:t>
            </w:r>
          </w:p>
        </w:tc>
        <w:tc>
          <w:tcPr>
            <w:tcW w:type="dxa" w:w="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спокойно/FOMO/…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color w:val="2E4057"/>
          <w:sz w:val="24"/>
          <w:szCs w:val="24"/>
        </w:rPr>
        <w:t xml:space="preserve">ЧАСТЬ 2 — Метрики Портфеля в Динамике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720"/>
        <w:gridCol w:w="840"/>
        <w:gridCol w:w="840"/>
        <w:gridCol w:w="840"/>
        <w:gridCol w:w="840"/>
        <w:gridCol w:w="720"/>
        <w:gridCol w:w="720"/>
        <w:gridCol w:w="720"/>
        <w:gridCol w:w="92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Неделя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NAV</w:t>
            </w:r>
          </w:p>
        </w:tc>
        <w:tc>
          <w:tcPr>
            <w:tcW w:type="dxa" w:w="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YTD</w:t>
            </w:r>
          </w:p>
        </w:tc>
        <w:tc>
          <w:tcPr>
            <w:tcW w:type="dxa" w:w="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vs SPY</w:t>
            </w:r>
          </w:p>
        </w:tc>
        <w:tc>
          <w:tcPr>
            <w:tcW w:type="dxa" w:w="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Dir.Heat</w:t>
            </w:r>
          </w:p>
        </w:tc>
        <w:tc>
          <w:tcPr>
            <w:tcW w:type="dxa" w:w="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Hdg.Heat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NBE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Кэш%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Поз-й</w:t>
            </w:r>
          </w:p>
        </w:tc>
        <w:tc>
          <w:tcPr>
            <w:tcW w:type="dxa" w:w="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Событие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____-__-__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$___</w:t>
            </w:r>
          </w:p>
        </w:tc>
        <w:tc>
          <w:tcPr>
            <w:tcW w:type="dxa" w:w="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___%</w:t>
            </w:r>
          </w:p>
        </w:tc>
        <w:tc>
          <w:tcPr>
            <w:tcW w:type="dxa" w:w="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+/−___%</w:t>
            </w:r>
          </w:p>
        </w:tc>
        <w:tc>
          <w:tcPr>
            <w:tcW w:type="dxa" w:w="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___%</w:t>
            </w:r>
          </w:p>
        </w:tc>
        <w:tc>
          <w:tcPr>
            <w:tcW w:type="dxa" w:w="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___%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___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___%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___</w:t>
            </w:r>
          </w:p>
        </w:tc>
        <w:tc>
          <w:tcPr>
            <w:tcW w:type="dxa" w:w="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___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____-__-__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$___</w:t>
            </w:r>
          </w:p>
        </w:tc>
        <w:tc>
          <w:tcPr>
            <w:tcW w:type="dxa" w:w="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___%</w:t>
            </w:r>
          </w:p>
        </w:tc>
        <w:tc>
          <w:tcPr>
            <w:tcW w:type="dxa" w:w="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+/−___%</w:t>
            </w:r>
          </w:p>
        </w:tc>
        <w:tc>
          <w:tcPr>
            <w:tcW w:type="dxa" w:w="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___%</w:t>
            </w:r>
          </w:p>
        </w:tc>
        <w:tc>
          <w:tcPr>
            <w:tcW w:type="dxa" w:w="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___%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___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___%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___</w:t>
            </w:r>
          </w:p>
        </w:tc>
        <w:tc>
          <w:tcPr>
            <w:tcW w:type="dxa" w:w="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___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____-__-__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$___</w:t>
            </w:r>
          </w:p>
        </w:tc>
        <w:tc>
          <w:tcPr>
            <w:tcW w:type="dxa" w:w="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___%</w:t>
            </w:r>
          </w:p>
        </w:tc>
        <w:tc>
          <w:tcPr>
            <w:tcW w:type="dxa" w:w="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+/−___%</w:t>
            </w:r>
          </w:p>
        </w:tc>
        <w:tc>
          <w:tcPr>
            <w:tcW w:type="dxa" w:w="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___%</w:t>
            </w:r>
          </w:p>
        </w:tc>
        <w:tc>
          <w:tcPr>
            <w:tcW w:type="dxa" w:w="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___%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___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___%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___</w:t>
            </w:r>
          </w:p>
        </w:tc>
        <w:tc>
          <w:tcPr>
            <w:tcW w:type="dxa" w:w="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___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____-__-__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$___</w:t>
            </w:r>
          </w:p>
        </w:tc>
        <w:tc>
          <w:tcPr>
            <w:tcW w:type="dxa" w:w="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___%</w:t>
            </w:r>
          </w:p>
        </w:tc>
        <w:tc>
          <w:tcPr>
            <w:tcW w:type="dxa" w:w="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+/−___%</w:t>
            </w:r>
          </w:p>
        </w:tc>
        <w:tc>
          <w:tcPr>
            <w:tcW w:type="dxa" w:w="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___%</w:t>
            </w:r>
          </w:p>
        </w:tc>
        <w:tc>
          <w:tcPr>
            <w:tcW w:type="dxa" w:w="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___%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___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___%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___</w:t>
            </w:r>
          </w:p>
        </w:tc>
        <w:tc>
          <w:tcPr>
            <w:tcW w:type="dxa" w:w="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___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color w:val="2E4057"/>
          <w:sz w:val="24"/>
          <w:szCs w:val="24"/>
        </w:rPr>
        <w:t xml:space="preserve">ЧАСТЬ 5 — Еженедельный Чек-ап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Неделя: ____-__-__ → ____-__-__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1) ROH-score: ___/10   Зона: 🟢/🟡/🟠/🔴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2) Самая правильная вещь недели: ___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3) Самая опасная вещь недели: ___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4) Нарушения системы: ___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5) Что улучшить (1 пункт): ___</w:t>
      </w:r>
    </w:p>
    <w:p>
      <w:pPr>
        <w:spacing w:after="8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color w:val="2E4057"/>
          <w:sz w:val="24"/>
          <w:szCs w:val="24"/>
        </w:rPr>
        <w:t xml:space="preserve">ЧАСТЬ 6 — Post-Mortem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Тикер: ___ | Открыта: ____-__-__ по $___ | Закрыта: ____-__-__ по $___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Результат: +/−___% ($+/−___) | Длительность: ___ дней | Класс: GREEN / YELLOW / ORANGE</w:t>
      </w:r>
    </w:p>
    <w:p>
      <w:pPr>
        <w:spacing w:after="8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Тезис был верным?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  ☐ Да — бизнес вёл себя как ожидалось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  ☐ Частично — тезис верный, но тайминг/размер подвели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  ☐ Нет — тезис оказался неверным</w:t>
      </w:r>
    </w:p>
    <w:p>
      <w:pPr>
        <w:spacing w:after="8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Классификация: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  ☐ Ошибка процесса (нарушил правило конституции)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  ☐ Плохое невезение (правила соблюдал, исход неудачный)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  ☐ Хорошее невезение (правила нарушил, но повезло — опасно!)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  ☐ Качественное решение (правила соблюдал, исход удачный)</w:t>
      </w:r>
    </w:p>
    <w:p>
      <w:pPr>
        <w:spacing w:after="8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Патч-нот: IF ___ THEN ___ BECAUSE ___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Что изменить в системе: ☐ Ничего | ☐ Уточнить правило | ☐ Добавить триггер | ☐ Пересмотреть лимит</w:t>
      </w:r>
    </w:p>
    <w:p>
      <w:pPr>
        <w:spacing w:after="8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color w:val="2E4057"/>
          <w:sz w:val="24"/>
          <w:szCs w:val="24"/>
        </w:rPr>
        <w:t xml:space="preserve">ЧАСТЬ 7 — Квартальная Ретроспектива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Квартал: Q___ ____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Доходность портфеля: +/−___% | SPY: +/−___% | Альфа: +/−___%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Сделок: ___ | Прибыльных: ___ (___%) | Средний ROH: ___/10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Три главных урока: 1) ___  2) ___  3) ___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Одна фраза о квартале: ___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pPr>
      <w:spacing w:before="320" w:after="200"/>
      <w:outlineLvl w:val="0"/>
    </w:pPr>
    <w:rPr>
      <w:rFonts w:ascii="Arial" w:cs="Arial" w:eastAsia="Arial" w:hAnsi="Arial"/>
      <w:b/>
      <w:bCs/>
      <w:color w:val="FFFFFF"/>
      <w:sz w:val="40"/>
      <w:szCs w:val="40"/>
    </w:rPr>
  </w:style>
  <w:style w:type="paragraph" w:styleId="Heading2">
    <w:name w:val="Heading 2"/>
    <w:basedOn w:val="Normal"/>
    <w:next w:val="Normal"/>
    <w:pPr>
      <w:spacing w:before="480" w:after="200"/>
      <w:outlineLvl w:val="1"/>
    </w:pPr>
    <w:rPr>
      <w:rFonts w:ascii="Arial" w:cs="Arial" w:eastAsia="Arial" w:hAnsi="Arial"/>
      <w:b/>
      <w:bCs/>
      <w:color w:val="1A1A2E"/>
      <w:sz w:val="32"/>
      <w:szCs w:val="32"/>
    </w:rPr>
  </w:style>
  <w:style w:type="paragraph" w:styleId="Heading3">
    <w:name w:val="Heading 3"/>
    <w:basedOn w:val="Normal"/>
    <w:next w:val="Normal"/>
    <w:pPr>
      <w:spacing w:before="280" w:after="120"/>
      <w:outlineLvl w:val="2"/>
    </w:pPr>
    <w:rPr>
      <w:rFonts w:ascii="Arial" w:cs="Arial" w:eastAsia="Arial" w:hAnsi="Arial"/>
      <w:b/>
      <w:bCs/>
      <w:color w:val="27AE6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2026-02-26T08:30:46.040Z</dcterms:created>
  <dcterms:modified xsi:type="dcterms:W3CDTF">2026-02-26T08:30:46.040Z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