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4453" w14:textId="7220DFA5" w:rsidR="007A740C" w:rsidRPr="00F92B12" w:rsidRDefault="00A71844" w:rsidP="007A740C">
      <w:pPr>
        <w:pStyle w:val="NoSpacing"/>
        <w:jc w:val="center"/>
        <w:rPr>
          <w:rFonts w:ascii="Calibri" w:hAnsi="Calibri" w:cs="Times New Roman"/>
          <w:b/>
          <w:sz w:val="34"/>
          <w:szCs w:val="34"/>
        </w:rPr>
      </w:pPr>
      <w:r>
        <w:rPr>
          <w:rFonts w:ascii="Calibri" w:hAnsi="Calibri" w:cs="Times New Roman"/>
          <w:b/>
          <w:sz w:val="34"/>
          <w:szCs w:val="34"/>
        </w:rPr>
        <w:t xml:space="preserve"> </w:t>
      </w:r>
      <w:r w:rsidR="00B53BD9" w:rsidRPr="00F92B12">
        <w:rPr>
          <w:rFonts w:ascii="Calibri" w:hAnsi="Calibri" w:cs="Times New Roman"/>
          <w:b/>
          <w:sz w:val="34"/>
          <w:szCs w:val="34"/>
        </w:rPr>
        <w:t>MELDA AKAN</w:t>
      </w:r>
    </w:p>
    <w:p w14:paraId="1ED5132F" w14:textId="43A67D8C" w:rsidR="006B2117" w:rsidRDefault="006B2117" w:rsidP="006B2117">
      <w:pPr>
        <w:pStyle w:val="NoSpacing"/>
        <w:jc w:val="center"/>
        <w:rPr>
          <w:rFonts w:ascii="Calibri" w:hAnsi="Calibri" w:cs="Times New Roman"/>
          <w:color w:val="000000"/>
        </w:rPr>
      </w:pPr>
      <w:r>
        <w:t>Infrastructure &amp; Energy Policy | Energy Systems + Economic Analysis | Cross-functional Stakeholder Management</w:t>
      </w:r>
    </w:p>
    <w:p w14:paraId="3CE71E01" w14:textId="0F3C7EB1" w:rsidR="005F02B1" w:rsidRDefault="005F02B1" w:rsidP="005F02B1">
      <w:pPr>
        <w:pStyle w:val="NoSpacing"/>
        <w:jc w:val="center"/>
      </w:pPr>
      <w:r w:rsidRPr="00630387">
        <w:rPr>
          <w:rFonts w:ascii="Calibri" w:hAnsi="Calibri" w:cs="Times New Roman"/>
          <w:color w:val="000000"/>
        </w:rPr>
        <w:t xml:space="preserve">Tel: (571) 622 7403 </w:t>
      </w:r>
      <w:r w:rsidRPr="005F02B1">
        <w:rPr>
          <w:rFonts w:ascii="Calibri" w:hAnsi="Calibri" w:cs="Times New Roman"/>
          <w:bCs/>
          <w:color w:val="000000"/>
        </w:rPr>
        <w:t>|</w:t>
      </w:r>
      <w:r w:rsidRPr="00630387">
        <w:rPr>
          <w:rFonts w:ascii="Calibri" w:hAnsi="Calibri" w:cs="Times New Roman"/>
          <w:color w:val="000000"/>
        </w:rPr>
        <w:t xml:space="preserve"> Email: melda_akan@gwu.edu |</w:t>
      </w:r>
      <w:r w:rsidRPr="0016069A">
        <w:rPr>
          <w:rFonts w:ascii="Calibri" w:hAnsi="Calibri" w:cs="Times New Roman"/>
          <w:color w:val="000000" w:themeColor="text1"/>
        </w:rPr>
        <w:t xml:space="preserve"> </w:t>
      </w:r>
      <w:hyperlink r:id="rId8" w:history="1">
        <w:r w:rsidRPr="0016069A">
          <w:rPr>
            <w:rStyle w:val="Hyperlink"/>
            <w:rFonts w:ascii="Calibri" w:hAnsi="Calibri" w:cs="Times New Roman"/>
            <w:color w:val="000000" w:themeColor="text1"/>
            <w:u w:val="none"/>
          </w:rPr>
          <w:t>https://www.linkedin.com/in/mkarasahin/</w:t>
        </w:r>
      </w:hyperlink>
    </w:p>
    <w:p w14:paraId="42338E7A" w14:textId="02023A6E" w:rsidR="006B2117" w:rsidRPr="0021661D" w:rsidRDefault="006B2117" w:rsidP="006B2117">
      <w:pPr>
        <w:pStyle w:val="NoSpacing"/>
        <w:rPr>
          <w:rStyle w:val="BookTitle"/>
          <w:rFonts w:ascii="Calibri" w:hAnsi="Calibri"/>
          <w:smallCaps w:val="0"/>
          <w:sz w:val="28"/>
          <w:szCs w:val="24"/>
        </w:rPr>
      </w:pPr>
      <w:r>
        <w:rPr>
          <w:rStyle w:val="BookTitle"/>
          <w:rFonts w:ascii="Calibri" w:hAnsi="Calibri" w:cs="Times New Roman"/>
          <w:sz w:val="32"/>
          <w:szCs w:val="24"/>
        </w:rPr>
        <w:t>Summary</w:t>
      </w:r>
    </w:p>
    <w:p w14:paraId="1355AC09" w14:textId="0C11991B" w:rsidR="006B2117" w:rsidRPr="006B2117" w:rsidRDefault="006B2117" w:rsidP="006B2117">
      <w:pPr>
        <w:pStyle w:val="NoSpacing"/>
        <w:tabs>
          <w:tab w:val="right" w:pos="10800"/>
        </w:tabs>
        <w:rPr>
          <w:rStyle w:val="BookTitle"/>
          <w:rFonts w:ascii="Calibri" w:hAnsi="Calibri" w:cs="Times New Roman"/>
          <w:b w:val="0"/>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71552" behindDoc="0" locked="0" layoutInCell="1" allowOverlap="1" wp14:anchorId="0DE78F4A" wp14:editId="0770C3BB">
                <wp:simplePos x="0" y="0"/>
                <wp:positionH relativeFrom="column">
                  <wp:posOffset>-19050</wp:posOffset>
                </wp:positionH>
                <wp:positionV relativeFrom="paragraph">
                  <wp:posOffset>31115</wp:posOffset>
                </wp:positionV>
                <wp:extent cx="6877050" cy="1"/>
                <wp:effectExtent l="0" t="0" r="19050" b="19050"/>
                <wp:wrapNone/>
                <wp:docPr id="1377098958" name="Straight Connector 1377098958"/>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BD489A" id="Straight Connector 137709895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7DC45CAF" w14:textId="64B430A3" w:rsidR="006B2117" w:rsidRPr="006B2117" w:rsidRDefault="006B2117" w:rsidP="006B2117">
      <w:pPr>
        <w:pStyle w:val="NoSpacing"/>
        <w:jc w:val="center"/>
        <w:rPr>
          <w:rStyle w:val="BookTitle"/>
          <w:b w:val="0"/>
          <w:bCs w:val="0"/>
          <w:smallCaps w:val="0"/>
          <w:spacing w:val="0"/>
        </w:rPr>
      </w:pPr>
      <w:r>
        <w:t>Energy + economics professional with experience translating technical infrastructure needs into policy-aligned business strategy across energy systems, reporting, and large-scale data. Background spans grid standards/utility procurement work (Siemens Energy), analytics and outcome reporting (World Bank), and policy/economic research (GWU). Experienced partnering with technical teams and producing executive-ready memos and documentation.</w:t>
      </w:r>
    </w:p>
    <w:p w14:paraId="76E3316F" w14:textId="77777777" w:rsidR="006B2117" w:rsidRPr="006B2117" w:rsidRDefault="006B2117" w:rsidP="00CE650B">
      <w:pPr>
        <w:pStyle w:val="NoSpacing"/>
        <w:rPr>
          <w:rStyle w:val="BookTitle"/>
          <w:rFonts w:ascii="Calibri" w:hAnsi="Calibri" w:cs="Times New Roman"/>
          <w:sz w:val="8"/>
          <w:szCs w:val="4"/>
        </w:rPr>
      </w:pPr>
    </w:p>
    <w:p w14:paraId="10E25AFD" w14:textId="4B041695" w:rsidR="00CE650B" w:rsidRPr="0021661D" w:rsidRDefault="00CE650B" w:rsidP="00CE650B">
      <w:pPr>
        <w:pStyle w:val="NoSpacing"/>
        <w:rPr>
          <w:rStyle w:val="BookTitle"/>
          <w:rFonts w:ascii="Calibri" w:hAnsi="Calibri"/>
          <w:smallCaps w:val="0"/>
          <w:sz w:val="28"/>
          <w:szCs w:val="24"/>
        </w:rPr>
      </w:pPr>
      <w:r w:rsidRPr="0021661D">
        <w:rPr>
          <w:rStyle w:val="BookTitle"/>
          <w:rFonts w:ascii="Calibri" w:hAnsi="Calibri" w:cs="Times New Roman"/>
          <w:sz w:val="32"/>
          <w:szCs w:val="24"/>
        </w:rPr>
        <w:t>Experience</w:t>
      </w:r>
    </w:p>
    <w:p w14:paraId="56C95A06" w14:textId="77777777" w:rsidR="00CE650B" w:rsidRPr="00BF5356" w:rsidRDefault="00CE650B" w:rsidP="00CE650B">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7456" behindDoc="0" locked="0" layoutInCell="1" allowOverlap="1" wp14:anchorId="5416320B" wp14:editId="728AB599">
                <wp:simplePos x="0" y="0"/>
                <wp:positionH relativeFrom="column">
                  <wp:posOffset>-19050</wp:posOffset>
                </wp:positionH>
                <wp:positionV relativeFrom="paragraph">
                  <wp:posOffset>31115</wp:posOffset>
                </wp:positionV>
                <wp:extent cx="6877050" cy="1"/>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63DF4"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4EB449A7" w14:textId="77777777" w:rsidR="00DA5BB5" w:rsidRPr="00630387" w:rsidRDefault="00DA5BB5" w:rsidP="00DA5BB5">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sidRPr="00630387">
        <w:rPr>
          <w:rFonts w:ascii="Calibri" w:hAnsi="Calibri" w:cs="Times New Roman"/>
          <w:b/>
          <w:sz w:val="24"/>
          <w:szCs w:val="24"/>
        </w:rPr>
        <w:tab/>
        <w:t>Washington, DC</w:t>
      </w:r>
    </w:p>
    <w:p w14:paraId="17708794" w14:textId="1496F6F8" w:rsidR="0020028C" w:rsidRDefault="00DA5BB5" w:rsidP="0020028C">
      <w:pPr>
        <w:pStyle w:val="NoSpacing"/>
        <w:tabs>
          <w:tab w:val="right" w:pos="10800"/>
        </w:tabs>
        <w:rPr>
          <w:rFonts w:ascii="Calibri" w:hAnsi="Calibri" w:cs="Times New Roman"/>
          <w:sz w:val="24"/>
          <w:szCs w:val="24"/>
        </w:rPr>
      </w:pPr>
      <w:r>
        <w:rPr>
          <w:rFonts w:ascii="Calibri" w:hAnsi="Calibri" w:cs="Times New Roman"/>
          <w:b/>
          <w:sz w:val="24"/>
          <w:szCs w:val="24"/>
        </w:rPr>
        <w:t>Graduate Research Assistant</w:t>
      </w:r>
      <w:r w:rsidRPr="00630387">
        <w:rPr>
          <w:rFonts w:ascii="Calibri" w:hAnsi="Calibri" w:cs="Times New Roman"/>
          <w:b/>
          <w:sz w:val="24"/>
          <w:szCs w:val="24"/>
        </w:rPr>
        <w:tab/>
      </w:r>
      <w:r>
        <w:rPr>
          <w:rFonts w:ascii="Calibri" w:hAnsi="Calibri" w:cs="Times New Roman"/>
          <w:sz w:val="24"/>
          <w:szCs w:val="24"/>
        </w:rPr>
        <w:t xml:space="preserve">January 2024 – </w:t>
      </w:r>
      <w:r w:rsidR="001C6301">
        <w:rPr>
          <w:rFonts w:ascii="Calibri" w:hAnsi="Calibri" w:cs="Times New Roman"/>
          <w:sz w:val="24"/>
          <w:szCs w:val="24"/>
        </w:rPr>
        <w:t>January 2026</w:t>
      </w:r>
    </w:p>
    <w:p w14:paraId="08B70C5E" w14:textId="77777777" w:rsidR="00386996" w:rsidRPr="00386996" w:rsidRDefault="00386996" w:rsidP="00972EFE">
      <w:pPr>
        <w:pStyle w:val="ListBullet"/>
        <w:numPr>
          <w:ilvl w:val="0"/>
          <w:numId w:val="17"/>
        </w:numPr>
        <w:spacing w:after="20" w:line="240" w:lineRule="auto"/>
        <w:rPr>
          <w:rFonts w:eastAsiaTheme="minorHAnsi" w:cs="Times New Roman"/>
          <w:bCs/>
          <w:sz w:val="24"/>
          <w:szCs w:val="24"/>
        </w:rPr>
      </w:pPr>
      <w:r w:rsidRPr="00386996">
        <w:rPr>
          <w:rFonts w:eastAsiaTheme="minorHAnsi" w:cs="Times New Roman"/>
          <w:bCs/>
          <w:sz w:val="24"/>
          <w:szCs w:val="24"/>
        </w:rPr>
        <w:t xml:space="preserve">Analyzed family tax benefit policy design options and fiscal impact; translated findings into policy memos / briefing notes supporting research on labor participation and social </w:t>
      </w:r>
      <w:proofErr w:type="spellStart"/>
      <w:r w:rsidRPr="00386996">
        <w:rPr>
          <w:rFonts w:eastAsiaTheme="minorHAnsi" w:cs="Times New Roman"/>
          <w:bCs/>
          <w:sz w:val="24"/>
          <w:szCs w:val="24"/>
        </w:rPr>
        <w:t>protection.</w:t>
      </w:r>
    </w:p>
    <w:p w14:paraId="689E3921" w14:textId="28A623C5" w:rsidR="006B2117" w:rsidRPr="006B2117" w:rsidRDefault="006B2117" w:rsidP="00972EFE">
      <w:pPr>
        <w:pStyle w:val="ListBullet"/>
        <w:numPr>
          <w:ilvl w:val="0"/>
          <w:numId w:val="17"/>
        </w:numPr>
        <w:spacing w:after="20" w:line="240" w:lineRule="auto"/>
        <w:rPr>
          <w:rFonts w:eastAsiaTheme="minorHAnsi" w:cs="Times New Roman"/>
          <w:bCs/>
          <w:sz w:val="24"/>
          <w:szCs w:val="24"/>
        </w:rPr>
      </w:pPr>
      <w:r w:rsidRPr="006B2117">
        <w:rPr>
          <w:rFonts w:eastAsiaTheme="minorHAnsi" w:cs="Times New Roman"/>
          <w:bCs/>
          <w:sz w:val="24"/>
          <w:szCs w:val="24"/>
        </w:rPr>
        <w:t>Buil</w:t>
      </w:r>
      <w:proofErr w:type="spellEnd"/>
      <w:r w:rsidRPr="006B2117">
        <w:rPr>
          <w:rFonts w:eastAsiaTheme="minorHAnsi" w:cs="Times New Roman"/>
          <w:bCs/>
          <w:sz w:val="24"/>
          <w:szCs w:val="24"/>
        </w:rPr>
        <w:t xml:space="preserve">t reproducible data pipelines (SIPP 1983–2024; 25M+ </w:t>
      </w:r>
      <w:proofErr w:type="spellStart"/>
      <w:r w:rsidRPr="006B2117">
        <w:rPr>
          <w:rFonts w:eastAsiaTheme="minorHAnsi" w:cs="Times New Roman"/>
          <w:bCs/>
          <w:sz w:val="24"/>
          <w:szCs w:val="24"/>
        </w:rPr>
        <w:t>obs</w:t>
      </w:r>
      <w:proofErr w:type="spellEnd"/>
      <w:r w:rsidRPr="006B2117">
        <w:rPr>
          <w:rFonts w:eastAsiaTheme="minorHAnsi" w:cs="Times New Roman"/>
          <w:bCs/>
          <w:sz w:val="24"/>
          <w:szCs w:val="24"/>
        </w:rPr>
        <w:t xml:space="preserve">) and produced concise data documentation to enable cross-team review and </w:t>
      </w:r>
      <w:proofErr w:type="spellStart"/>
      <w:r w:rsidRPr="006B2117">
        <w:rPr>
          <w:rFonts w:eastAsiaTheme="minorHAnsi" w:cs="Times New Roman"/>
          <w:bCs/>
          <w:sz w:val="24"/>
          <w:szCs w:val="24"/>
        </w:rPr>
        <w:t>alignment.</w:t>
      </w:r>
    </w:p>
    <w:p w14:paraId="5B6B178D" w14:textId="77777777" w:rsidR="002943BF" w:rsidRPr="0069791A" w:rsidRDefault="002943BF" w:rsidP="009C48AD">
      <w:pPr>
        <w:pStyle w:val="NoSpacing"/>
        <w:tabs>
          <w:tab w:val="right" w:pos="10800"/>
        </w:tabs>
        <w:rPr>
          <w:sz w:val="10"/>
          <w:szCs w:val="10"/>
        </w:rPr>
      </w:pPr>
      <w:proofErr w:type="spellEnd"/>
    </w:p>
    <w:p w14:paraId="4A3621FF" w14:textId="5A070C2E" w:rsidR="009C48AD" w:rsidRPr="00630387" w:rsidRDefault="009C48AD" w:rsidP="009C48AD">
      <w:pPr>
        <w:pStyle w:val="NoSpacing"/>
        <w:tabs>
          <w:tab w:val="right" w:pos="10800"/>
        </w:tabs>
        <w:rPr>
          <w:rFonts w:ascii="Calibri" w:hAnsi="Calibri" w:cs="Times New Roman"/>
          <w:b/>
          <w:sz w:val="24"/>
          <w:szCs w:val="24"/>
        </w:rPr>
      </w:pPr>
      <w:r>
        <w:rPr>
          <w:rFonts w:ascii="Calibri" w:hAnsi="Calibri" w:cs="Times New Roman"/>
          <w:b/>
          <w:sz w:val="24"/>
          <w:szCs w:val="24"/>
        </w:rPr>
        <w:t>THE WORLD BANK</w:t>
      </w:r>
      <w:r w:rsidRPr="00630387">
        <w:rPr>
          <w:rFonts w:ascii="Calibri" w:hAnsi="Calibri" w:cs="Times New Roman"/>
          <w:b/>
          <w:sz w:val="24"/>
          <w:szCs w:val="24"/>
        </w:rPr>
        <w:tab/>
      </w:r>
      <w:r>
        <w:rPr>
          <w:rFonts w:ascii="Calibri" w:hAnsi="Calibri" w:cs="Times New Roman"/>
          <w:b/>
          <w:sz w:val="24"/>
          <w:szCs w:val="24"/>
        </w:rPr>
        <w:t>Washington, DC</w:t>
      </w:r>
    </w:p>
    <w:p w14:paraId="19C31F76" w14:textId="2C00F815" w:rsidR="009C48AD" w:rsidRPr="00753E62" w:rsidRDefault="00126EC6" w:rsidP="009C48AD">
      <w:pPr>
        <w:pStyle w:val="NoSpacing"/>
        <w:tabs>
          <w:tab w:val="right" w:pos="10800"/>
        </w:tabs>
        <w:rPr>
          <w:rFonts w:ascii="Calibri" w:hAnsi="Calibri" w:cs="Times New Roman"/>
          <w:b/>
          <w:sz w:val="24"/>
          <w:szCs w:val="24"/>
        </w:rPr>
      </w:pPr>
      <w:r>
        <w:rPr>
          <w:rFonts w:ascii="Calibri" w:hAnsi="Calibri" w:cs="Times New Roman"/>
          <w:b/>
          <w:sz w:val="24"/>
          <w:szCs w:val="24"/>
        </w:rPr>
        <w:t xml:space="preserve">Summer </w:t>
      </w:r>
      <w:r w:rsidR="009C48AD">
        <w:rPr>
          <w:rFonts w:ascii="Calibri" w:hAnsi="Calibri" w:cs="Times New Roman"/>
          <w:b/>
          <w:sz w:val="24"/>
          <w:szCs w:val="24"/>
        </w:rPr>
        <w:t xml:space="preserve">Research and Analytics </w:t>
      </w:r>
      <w:r w:rsidR="00C244A1">
        <w:rPr>
          <w:rFonts w:ascii="Calibri" w:hAnsi="Calibri" w:cs="Times New Roman"/>
          <w:b/>
          <w:sz w:val="24"/>
          <w:szCs w:val="24"/>
        </w:rPr>
        <w:t>Intern</w:t>
      </w:r>
      <w:r w:rsidR="009C48AD" w:rsidRPr="00630387">
        <w:rPr>
          <w:rFonts w:ascii="Calibri" w:hAnsi="Calibri" w:cs="Times New Roman"/>
          <w:b/>
          <w:sz w:val="24"/>
          <w:szCs w:val="24"/>
        </w:rPr>
        <w:tab/>
      </w:r>
      <w:r w:rsidR="009C48AD">
        <w:rPr>
          <w:rFonts w:ascii="Calibri" w:hAnsi="Calibri" w:cs="Times New Roman"/>
          <w:sz w:val="24"/>
          <w:szCs w:val="24"/>
        </w:rPr>
        <w:t xml:space="preserve"> May </w:t>
      </w:r>
      <w:r w:rsidR="009C48AD" w:rsidRPr="00A82540">
        <w:rPr>
          <w:rFonts w:ascii="Calibri" w:hAnsi="Calibri" w:cs="Times New Roman"/>
          <w:sz w:val="24"/>
          <w:szCs w:val="24"/>
        </w:rPr>
        <w:t>20</w:t>
      </w:r>
      <w:r w:rsidR="009C48AD">
        <w:rPr>
          <w:rFonts w:ascii="Calibri" w:hAnsi="Calibri" w:cs="Times New Roman"/>
          <w:sz w:val="24"/>
          <w:szCs w:val="24"/>
        </w:rPr>
        <w:t>25</w:t>
      </w:r>
      <w:r w:rsidR="009C48AD" w:rsidRPr="00A82540">
        <w:rPr>
          <w:rFonts w:ascii="Calibri" w:hAnsi="Calibri" w:cs="Times New Roman"/>
          <w:sz w:val="24"/>
          <w:szCs w:val="24"/>
        </w:rPr>
        <w:t xml:space="preserve"> – </w:t>
      </w:r>
      <w:r w:rsidR="003C465D">
        <w:rPr>
          <w:rFonts w:ascii="Calibri" w:hAnsi="Calibri" w:cs="Times New Roman"/>
          <w:sz w:val="24"/>
          <w:szCs w:val="24"/>
        </w:rPr>
        <w:t>August 2025</w:t>
      </w:r>
    </w:p>
    <w:p w14:paraId="144F609C" w14:textId="040529E7" w:rsidR="0020028C" w:rsidRPr="00A05B4F" w:rsidRDefault="0020028C" w:rsidP="004A7A1C">
      <w:pPr>
        <w:pStyle w:val="NoSpacing"/>
        <w:numPr>
          <w:ilvl w:val="0"/>
          <w:numId w:val="4"/>
        </w:numPr>
        <w:tabs>
          <w:tab w:val="right" w:pos="10800"/>
        </w:tabs>
        <w:jc w:val="both"/>
        <w:rPr>
          <w:rFonts w:ascii="Calibri" w:hAnsi="Calibri" w:cs="Times New Roman"/>
          <w:bCs/>
          <w:sz w:val="24"/>
          <w:szCs w:val="24"/>
        </w:rPr>
      </w:pPr>
      <w:r w:rsidRPr="00A05B4F">
        <w:rPr>
          <w:rFonts w:ascii="Calibri" w:hAnsi="Calibri" w:cs="Times New Roman"/>
          <w:bCs/>
          <w:sz w:val="24"/>
          <w:szCs w:val="24"/>
        </w:rPr>
        <w:t>Produced analytical reports and disclosures that strengthened accountability and transparency,</w:t>
      </w:r>
      <w:r w:rsidR="006F7511">
        <w:rPr>
          <w:rFonts w:ascii="Calibri" w:hAnsi="Calibri" w:cs="Times New Roman"/>
          <w:bCs/>
          <w:sz w:val="24"/>
          <w:szCs w:val="24"/>
        </w:rPr>
        <w:t xml:space="preserve"> </w:t>
      </w:r>
      <w:r w:rsidR="006F7511" w:rsidRPr="006F7511">
        <w:rPr>
          <w:rFonts w:ascii="Calibri" w:hAnsi="Calibri" w:cs="Times New Roman"/>
          <w:bCs/>
          <w:sz w:val="24"/>
          <w:szCs w:val="24"/>
        </w:rPr>
        <w:t>aligning financial performance narratives with WBG policy, results, and outcome-oriented reporting frameworks.</w:t>
      </w:r>
    </w:p>
    <w:p w14:paraId="7BFC2CCB" w14:textId="554ECEFD" w:rsidR="0020028C" w:rsidRDefault="0020028C" w:rsidP="004A7A1C">
      <w:pPr>
        <w:pStyle w:val="NoSpacing"/>
        <w:numPr>
          <w:ilvl w:val="0"/>
          <w:numId w:val="4"/>
        </w:numPr>
        <w:tabs>
          <w:tab w:val="right" w:pos="10800"/>
        </w:tabs>
        <w:jc w:val="both"/>
        <w:rPr>
          <w:rFonts w:ascii="Calibri" w:hAnsi="Calibri" w:cs="Times New Roman"/>
          <w:bCs/>
          <w:sz w:val="24"/>
          <w:szCs w:val="24"/>
        </w:rPr>
      </w:pPr>
      <w:r w:rsidRPr="00A05B4F">
        <w:rPr>
          <w:rFonts w:ascii="Calibri" w:hAnsi="Calibri" w:cs="Times New Roman"/>
          <w:bCs/>
          <w:sz w:val="24"/>
          <w:szCs w:val="24"/>
        </w:rPr>
        <w:t>Analyzed and synthesized</w:t>
      </w:r>
      <w:r w:rsidR="006B2117">
        <w:rPr>
          <w:rFonts w:ascii="Calibri" w:hAnsi="Calibri" w:cs="Times New Roman"/>
          <w:bCs/>
          <w:sz w:val="24"/>
          <w:szCs w:val="24"/>
        </w:rPr>
        <w:t xml:space="preserve"> executive-ready</w:t>
      </w:r>
      <w:r w:rsidRPr="00A05B4F">
        <w:rPr>
          <w:rFonts w:ascii="Calibri" w:hAnsi="Calibri" w:cs="Times New Roman"/>
          <w:bCs/>
          <w:sz w:val="24"/>
          <w:szCs w:val="24"/>
        </w:rPr>
        <w:t xml:space="preserve"> financial and economic data to identify performance drivers, providing </w:t>
      </w:r>
      <w:r w:rsidR="00386996" w:rsidRPr="00386996">
        <w:rPr>
          <w:sz w:val="24"/>
          <w:szCs w:val="24"/>
        </w:rPr>
        <w:t xml:space="preserve">briefing-ready </w:t>
      </w:r>
      <w:proofErr w:type="spellStart"/>
      <w:r w:rsidRPr="00A05B4F">
        <w:rPr>
          <w:rFonts w:ascii="Calibri" w:hAnsi="Calibri" w:cs="Times New Roman"/>
          <w:bCs/>
          <w:sz w:val="24"/>
          <w:szCs w:val="24"/>
        </w:rPr>
        <w:t>insights that in</w:t>
      </w:r>
      <w:proofErr w:type="spellEnd"/>
      <w:r w:rsidRPr="00A05B4F">
        <w:rPr>
          <w:rFonts w:ascii="Calibri" w:hAnsi="Calibri" w:cs="Times New Roman"/>
          <w:bCs/>
          <w:sz w:val="24"/>
          <w:szCs w:val="24"/>
        </w:rPr>
        <w:t>formed strategic decision-making and development outcomes.</w:t>
      </w:r>
    </w:p>
    <w:p w14:paraId="767B4B9D" w14:textId="46851758" w:rsidR="00386996" w:rsidRPr="00386996" w:rsidRDefault="00386996" w:rsidP="00386996">
      <w:pPr>
        <w:pStyle w:val="NoSpacing"/>
        <w:numPr>
          <w:ilvl w:val="0"/>
          <w:numId w:val="4"/>
        </w:numPr>
        <w:tabs>
          <w:tab w:val="right" w:pos="10800"/>
        </w:tabs>
        <w:jc w:val="both"/>
        <w:rPr>
          <w:rFonts w:ascii="Calibri" w:hAnsi="Calibri" w:cs="Times New Roman"/>
          <w:bCs/>
          <w:sz w:val="24"/>
          <w:szCs w:val="24"/>
        </w:rPr>
      </w:pPr>
      <w:r>
        <w:rPr>
          <w:rFonts w:ascii="Calibri" w:hAnsi="Calibri" w:cs="Times New Roman"/>
          <w:bCs/>
          <w:sz w:val="24"/>
          <w:szCs w:val="24"/>
        </w:rPr>
        <w:t>Facilitated</w:t>
      </w:r>
      <w:r w:rsidRPr="00A05B4F">
        <w:rPr>
          <w:rFonts w:ascii="Calibri" w:hAnsi="Calibri" w:cs="Times New Roman"/>
          <w:bCs/>
          <w:sz w:val="24"/>
          <w:szCs w:val="24"/>
        </w:rPr>
        <w:t xml:space="preserve"> the</w:t>
      </w:r>
      <w:r>
        <w:rPr>
          <w:rFonts w:ascii="Calibri" w:hAnsi="Calibri" w:cs="Times New Roman"/>
          <w:bCs/>
          <w:sz w:val="24"/>
          <w:szCs w:val="24"/>
        </w:rPr>
        <w:t xml:space="preserve"> cross-functional digital </w:t>
      </w:r>
      <w:r w:rsidRPr="00A05B4F">
        <w:rPr>
          <w:rFonts w:ascii="Calibri" w:hAnsi="Calibri" w:cs="Times New Roman"/>
          <w:bCs/>
          <w:sz w:val="24"/>
          <w:szCs w:val="24"/>
        </w:rPr>
        <w:t xml:space="preserve">transformation of </w:t>
      </w:r>
      <w:r>
        <w:rPr>
          <w:rFonts w:ascii="Calibri" w:hAnsi="Calibri" w:cs="Times New Roman"/>
          <w:bCs/>
          <w:sz w:val="24"/>
          <w:szCs w:val="24"/>
        </w:rPr>
        <w:t xml:space="preserve">financial </w:t>
      </w:r>
      <w:r w:rsidRPr="00A05B4F">
        <w:rPr>
          <w:rFonts w:ascii="Calibri" w:hAnsi="Calibri" w:cs="Times New Roman"/>
          <w:bCs/>
          <w:sz w:val="24"/>
          <w:szCs w:val="24"/>
        </w:rPr>
        <w:t xml:space="preserve">data management and visualization systems by leading the migration of 300+ reporting templates from Excel to </w:t>
      </w:r>
      <w:r>
        <w:rPr>
          <w:rFonts w:ascii="Calibri" w:hAnsi="Calibri" w:cs="Times New Roman"/>
          <w:bCs/>
          <w:sz w:val="24"/>
          <w:szCs w:val="24"/>
        </w:rPr>
        <w:t xml:space="preserve">an </w:t>
      </w:r>
      <w:r w:rsidRPr="00A05B4F">
        <w:rPr>
          <w:rFonts w:ascii="Calibri" w:hAnsi="Calibri" w:cs="Times New Roman"/>
          <w:bCs/>
          <w:sz w:val="24"/>
          <w:szCs w:val="24"/>
        </w:rPr>
        <w:t>AI-driven platform, reducing processing time by 40%, strengthening real-time outcome tracking, and ensuring system readiness for the annual financial close.</w:t>
      </w:r>
    </w:p>
    <w:p w14:paraId="29B05854" w14:textId="77777777" w:rsidR="00A05B4F" w:rsidRPr="0069791A" w:rsidRDefault="00A05B4F" w:rsidP="00CE650B">
      <w:pPr>
        <w:pStyle w:val="NoSpacing"/>
        <w:tabs>
          <w:tab w:val="right" w:pos="10800"/>
        </w:tabs>
        <w:rPr>
          <w:sz w:val="8"/>
          <w:szCs w:val="8"/>
        </w:rPr>
      </w:pPr>
    </w:p>
    <w:p w14:paraId="7E16D42B" w14:textId="407D8050"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TURKISH AIRLINES</w:t>
      </w:r>
      <w:r w:rsidRPr="00630387">
        <w:rPr>
          <w:rFonts w:ascii="Calibri" w:hAnsi="Calibri" w:cs="Times New Roman"/>
          <w:b/>
          <w:sz w:val="24"/>
          <w:szCs w:val="24"/>
        </w:rPr>
        <w:tab/>
        <w:t>Istanbul, Turkey</w:t>
      </w:r>
    </w:p>
    <w:p w14:paraId="4CD67E11" w14:textId="76F12016" w:rsidR="00CE650B" w:rsidRDefault="00CE650B" w:rsidP="00D40DC7">
      <w:pPr>
        <w:pStyle w:val="NoSpacing"/>
        <w:tabs>
          <w:tab w:val="right" w:pos="10800"/>
        </w:tabs>
        <w:jc w:val="right"/>
        <w:rPr>
          <w:rFonts w:ascii="Calibri" w:hAnsi="Calibri" w:cs="Times New Roman"/>
          <w:b/>
          <w:sz w:val="24"/>
          <w:szCs w:val="24"/>
        </w:rPr>
      </w:pPr>
      <w:r>
        <w:rPr>
          <w:rFonts w:ascii="Calibri" w:hAnsi="Calibri" w:cs="Times New Roman"/>
          <w:b/>
          <w:sz w:val="24"/>
          <w:szCs w:val="24"/>
        </w:rPr>
        <w:t xml:space="preserve">Senior </w:t>
      </w:r>
      <w:r w:rsidRPr="00630387">
        <w:rPr>
          <w:rFonts w:ascii="Calibri" w:hAnsi="Calibri" w:cs="Times New Roman"/>
          <w:b/>
          <w:sz w:val="24"/>
          <w:szCs w:val="24"/>
        </w:rPr>
        <w:t>Global Corporate Account Manager</w:t>
      </w:r>
      <w:r w:rsidR="009A0E92">
        <w:rPr>
          <w:rFonts w:ascii="Calibri" w:hAnsi="Calibri" w:cs="Times New Roman"/>
          <w:b/>
          <w:sz w:val="24"/>
          <w:szCs w:val="24"/>
        </w:rPr>
        <w:t xml:space="preserve">                                                                            </w:t>
      </w:r>
      <w:r>
        <w:rPr>
          <w:rFonts w:ascii="Calibri" w:hAnsi="Calibri" w:cs="Times New Roman"/>
          <w:sz w:val="24"/>
          <w:szCs w:val="24"/>
        </w:rPr>
        <w:t xml:space="preserve"> May </w:t>
      </w:r>
      <w:r w:rsidRPr="00A82540">
        <w:rPr>
          <w:rFonts w:ascii="Calibri" w:hAnsi="Calibri" w:cs="Times New Roman"/>
          <w:sz w:val="24"/>
          <w:szCs w:val="24"/>
        </w:rPr>
        <w:t>201</w:t>
      </w:r>
      <w:r w:rsidR="003214F9">
        <w:rPr>
          <w:rFonts w:ascii="Calibri" w:hAnsi="Calibri" w:cs="Times New Roman"/>
          <w:sz w:val="24"/>
          <w:szCs w:val="24"/>
        </w:rPr>
        <w:t>9</w:t>
      </w:r>
      <w:r w:rsidRPr="00A82540">
        <w:rPr>
          <w:rFonts w:ascii="Calibri" w:hAnsi="Calibri" w:cs="Times New Roman"/>
          <w:sz w:val="24"/>
          <w:szCs w:val="24"/>
        </w:rPr>
        <w:t xml:space="preserve"> – </w:t>
      </w:r>
      <w:r>
        <w:rPr>
          <w:rFonts w:ascii="Calibri" w:hAnsi="Calibri" w:cs="Times New Roman"/>
          <w:sz w:val="24"/>
          <w:szCs w:val="24"/>
        </w:rPr>
        <w:t xml:space="preserve">March </w:t>
      </w:r>
      <w:r w:rsidRPr="00A82540">
        <w:rPr>
          <w:rFonts w:ascii="Calibri" w:hAnsi="Calibri" w:cs="Times New Roman"/>
          <w:sz w:val="24"/>
          <w:szCs w:val="24"/>
        </w:rPr>
        <w:t>2022</w:t>
      </w:r>
      <w:r w:rsidRPr="00630387">
        <w:rPr>
          <w:rFonts w:ascii="Calibri" w:hAnsi="Calibri" w:cs="Times New Roman"/>
          <w:b/>
          <w:sz w:val="24"/>
          <w:szCs w:val="24"/>
        </w:rPr>
        <w:t xml:space="preserve"> </w:t>
      </w:r>
    </w:p>
    <w:p w14:paraId="0EF3C953" w14:textId="0F475E08" w:rsidR="003214F9" w:rsidRPr="00630387" w:rsidRDefault="003214F9" w:rsidP="003214F9">
      <w:pPr>
        <w:pStyle w:val="NoSpacing"/>
        <w:tabs>
          <w:tab w:val="right" w:pos="10800"/>
        </w:tabs>
        <w:jc w:val="right"/>
        <w:rPr>
          <w:rFonts w:ascii="Calibri" w:hAnsi="Calibri" w:cs="Times New Roman"/>
          <w:b/>
          <w:sz w:val="24"/>
          <w:szCs w:val="24"/>
        </w:rPr>
      </w:pPr>
      <w:r w:rsidRPr="00630387">
        <w:rPr>
          <w:rFonts w:ascii="Calibri" w:hAnsi="Calibri" w:cs="Times New Roman"/>
          <w:b/>
          <w:sz w:val="24"/>
          <w:szCs w:val="24"/>
        </w:rPr>
        <w:t>Global Corporate Account Manager</w:t>
      </w:r>
      <w:r>
        <w:rPr>
          <w:rFonts w:ascii="Calibri" w:hAnsi="Calibri" w:cs="Times New Roman"/>
          <w:b/>
          <w:sz w:val="24"/>
          <w:szCs w:val="24"/>
        </w:rPr>
        <w:t xml:space="preserve">                                                                          </w:t>
      </w:r>
      <w:r>
        <w:rPr>
          <w:rFonts w:ascii="Calibri" w:hAnsi="Calibri" w:cs="Times New Roman"/>
          <w:b/>
          <w:sz w:val="24"/>
          <w:szCs w:val="24"/>
        </w:rPr>
        <w:tab/>
        <w:t xml:space="preserve"> </w:t>
      </w:r>
      <w:r>
        <w:rPr>
          <w:rFonts w:ascii="Calibri" w:hAnsi="Calibri" w:cs="Times New Roman"/>
          <w:sz w:val="24"/>
          <w:szCs w:val="24"/>
        </w:rPr>
        <w:t xml:space="preserve">May </w:t>
      </w:r>
      <w:r w:rsidRPr="00A82540">
        <w:rPr>
          <w:rFonts w:ascii="Calibri" w:hAnsi="Calibri" w:cs="Times New Roman"/>
          <w:sz w:val="24"/>
          <w:szCs w:val="24"/>
        </w:rPr>
        <w:t xml:space="preserve">2016 – </w:t>
      </w:r>
      <w:r>
        <w:rPr>
          <w:rFonts w:ascii="Calibri" w:hAnsi="Calibri" w:cs="Times New Roman"/>
          <w:sz w:val="24"/>
          <w:szCs w:val="24"/>
        </w:rPr>
        <w:t>M</w:t>
      </w:r>
      <w:r w:rsidR="00D40DC7">
        <w:rPr>
          <w:rFonts w:ascii="Calibri" w:hAnsi="Calibri" w:cs="Times New Roman"/>
          <w:sz w:val="24"/>
          <w:szCs w:val="24"/>
        </w:rPr>
        <w:t>ay</w:t>
      </w:r>
      <w:r>
        <w:rPr>
          <w:rFonts w:ascii="Calibri" w:hAnsi="Calibri" w:cs="Times New Roman"/>
          <w:sz w:val="24"/>
          <w:szCs w:val="24"/>
        </w:rPr>
        <w:t xml:space="preserve"> </w:t>
      </w:r>
      <w:r w:rsidRPr="00A82540">
        <w:rPr>
          <w:rFonts w:ascii="Calibri" w:hAnsi="Calibri" w:cs="Times New Roman"/>
          <w:sz w:val="24"/>
          <w:szCs w:val="24"/>
        </w:rPr>
        <w:t>20</w:t>
      </w:r>
      <w:r>
        <w:rPr>
          <w:rFonts w:ascii="Calibri" w:hAnsi="Calibri" w:cs="Times New Roman"/>
          <w:sz w:val="24"/>
          <w:szCs w:val="24"/>
        </w:rPr>
        <w:t>19</w:t>
      </w:r>
    </w:p>
    <w:p w14:paraId="1C327371" w14:textId="111D8331" w:rsidR="00454A2A" w:rsidRPr="00454A2A" w:rsidRDefault="00C244A1" w:rsidP="00C244A1">
      <w:pPr>
        <w:pStyle w:val="ListParagraph"/>
        <w:widowControl w:val="0"/>
        <w:numPr>
          <w:ilvl w:val="0"/>
          <w:numId w:val="14"/>
        </w:numPr>
        <w:autoSpaceDE w:val="0"/>
        <w:autoSpaceDN w:val="0"/>
        <w:adjustRightInd w:val="0"/>
        <w:spacing w:after="0" w:line="240" w:lineRule="auto"/>
        <w:ind w:left="360"/>
        <w:rPr>
          <w:rFonts w:ascii="Calibri" w:hAnsi="Calibri" w:cs="Times New Roman"/>
          <w:sz w:val="24"/>
          <w:szCs w:val="24"/>
        </w:rPr>
      </w:pPr>
      <w:r>
        <w:rPr>
          <w:rFonts w:ascii="Calibri" w:hAnsi="Calibri" w:cs="Times New Roman"/>
          <w:sz w:val="24"/>
          <w:szCs w:val="24"/>
        </w:rPr>
        <w:t>Designed and l</w:t>
      </w:r>
      <w:r w:rsidR="00454A2A" w:rsidRPr="00454A2A">
        <w:rPr>
          <w:rFonts w:ascii="Calibri" w:hAnsi="Calibri" w:cs="Times New Roman"/>
          <w:sz w:val="24"/>
          <w:szCs w:val="24"/>
        </w:rPr>
        <w:t>aunched a new SME-focused product by coordinating local sales teams and partnering with IT, driving a digital transformation in client onboarding and service delivery that resulted in 10,000 new clients within 3 months</w:t>
      </w:r>
      <w:r w:rsidR="006F7511">
        <w:rPr>
          <w:rFonts w:ascii="Calibri" w:hAnsi="Calibri" w:cs="Times New Roman"/>
          <w:sz w:val="24"/>
          <w:szCs w:val="24"/>
        </w:rPr>
        <w:t>;</w:t>
      </w:r>
      <w:r w:rsidR="006F7511" w:rsidRPr="006F7511">
        <w:rPr>
          <w:rFonts w:ascii="Calibri" w:hAnsi="Calibri" w:cs="Times New Roman"/>
          <w:sz w:val="24"/>
          <w:szCs w:val="24"/>
        </w:rPr>
        <w:t xml:space="preserve"> aligned the rollout with internal policy, customer-protection rules, and market-entry requirements.</w:t>
      </w:r>
      <w:r>
        <w:rPr>
          <w:rFonts w:ascii="Calibri" w:hAnsi="Calibri" w:cs="Times New Roman"/>
          <w:sz w:val="24"/>
          <w:szCs w:val="24"/>
        </w:rPr>
        <w:t xml:space="preserve"> </w:t>
      </w:r>
    </w:p>
    <w:p w14:paraId="56324A31" w14:textId="023EFDF5" w:rsidR="00C244A1" w:rsidRDefault="00C244A1" w:rsidP="00C244A1">
      <w:pPr>
        <w:pStyle w:val="ListParagraph"/>
        <w:widowControl w:val="0"/>
        <w:numPr>
          <w:ilvl w:val="0"/>
          <w:numId w:val="11"/>
        </w:numPr>
        <w:autoSpaceDE w:val="0"/>
        <w:autoSpaceDN w:val="0"/>
        <w:adjustRightInd w:val="0"/>
        <w:spacing w:after="0" w:line="240" w:lineRule="auto"/>
        <w:ind w:left="360"/>
        <w:rPr>
          <w:rFonts w:ascii="Calibri" w:hAnsi="Calibri" w:cs="Times New Roman"/>
          <w:sz w:val="24"/>
          <w:szCs w:val="24"/>
        </w:rPr>
      </w:pPr>
      <w:r w:rsidRPr="00C244A1">
        <w:rPr>
          <w:rFonts w:ascii="Calibri" w:hAnsi="Calibri" w:cs="Times New Roman"/>
          <w:sz w:val="24"/>
          <w:szCs w:val="24"/>
        </w:rPr>
        <w:t xml:space="preserve">Led global contract negotiations and managed relationships with Fortune 500 clients </w:t>
      </w:r>
      <w:r w:rsidRPr="009A0E92">
        <w:rPr>
          <w:rFonts w:ascii="Calibri" w:hAnsi="Calibri" w:cs="Times New Roman"/>
          <w:sz w:val="24"/>
          <w:szCs w:val="24"/>
        </w:rPr>
        <w:t>including Google</w:t>
      </w:r>
      <w:r w:rsidR="00972EFE">
        <w:rPr>
          <w:rFonts w:ascii="Calibri" w:hAnsi="Calibri" w:cs="Times New Roman"/>
          <w:sz w:val="24"/>
          <w:szCs w:val="24"/>
        </w:rPr>
        <w:t xml:space="preserve"> </w:t>
      </w:r>
      <w:r w:rsidRPr="009A0E92">
        <w:rPr>
          <w:rFonts w:ascii="Calibri" w:hAnsi="Calibri" w:cs="Times New Roman"/>
          <w:sz w:val="24"/>
          <w:szCs w:val="24"/>
        </w:rPr>
        <w:t>and Mastercard</w:t>
      </w:r>
      <w:r w:rsidRPr="00C244A1">
        <w:rPr>
          <w:rFonts w:ascii="Calibri" w:hAnsi="Calibri" w:cs="Times New Roman"/>
          <w:sz w:val="24"/>
          <w:szCs w:val="24"/>
        </w:rPr>
        <w:t>, demonstrating stakeholder engagement and cross-market project coordination.</w:t>
      </w:r>
    </w:p>
    <w:p w14:paraId="2EC80816" w14:textId="77777777" w:rsidR="00CE650B" w:rsidRPr="0069791A" w:rsidRDefault="00CE650B" w:rsidP="00CE650B">
      <w:pPr>
        <w:pStyle w:val="NoSpacing"/>
        <w:tabs>
          <w:tab w:val="right" w:pos="10800"/>
        </w:tabs>
        <w:rPr>
          <w:rFonts w:ascii="Calibri" w:hAnsi="Calibri" w:cs="Times New Roman"/>
          <w:b/>
          <w:sz w:val="11"/>
          <w:szCs w:val="11"/>
        </w:rPr>
      </w:pPr>
    </w:p>
    <w:p w14:paraId="4AEB0F8E" w14:textId="4E223FFA"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SIEMENS</w:t>
      </w:r>
      <w:r w:rsidR="00CD7A52">
        <w:rPr>
          <w:rFonts w:ascii="Calibri" w:hAnsi="Calibri" w:cs="Times New Roman"/>
          <w:b/>
          <w:sz w:val="24"/>
          <w:szCs w:val="24"/>
        </w:rPr>
        <w:t xml:space="preserve"> ENERGY</w:t>
      </w:r>
      <w:r w:rsidRPr="00630387">
        <w:rPr>
          <w:rFonts w:ascii="Calibri" w:hAnsi="Calibri" w:cs="Times New Roman"/>
          <w:b/>
          <w:sz w:val="24"/>
          <w:szCs w:val="24"/>
        </w:rPr>
        <w:tab/>
        <w:t>Istanbul, Turkey</w:t>
      </w:r>
    </w:p>
    <w:p w14:paraId="36C09314" w14:textId="012A12BB" w:rsidR="00CE650B" w:rsidRPr="00630387" w:rsidRDefault="0058218C" w:rsidP="00CE650B">
      <w:pPr>
        <w:pStyle w:val="NoSpacing"/>
        <w:tabs>
          <w:tab w:val="right" w:pos="10800"/>
        </w:tabs>
        <w:rPr>
          <w:rFonts w:ascii="Calibri" w:hAnsi="Calibri" w:cs="Times New Roman"/>
          <w:b/>
          <w:sz w:val="24"/>
          <w:szCs w:val="24"/>
        </w:rPr>
      </w:pPr>
      <w:r>
        <w:rPr>
          <w:rFonts w:ascii="Calibri" w:hAnsi="Calibri" w:cs="Times New Roman"/>
          <w:b/>
          <w:sz w:val="24"/>
          <w:szCs w:val="24"/>
        </w:rPr>
        <w:t>Technical</w:t>
      </w:r>
      <w:r w:rsidR="00CE650B" w:rsidRPr="00630387">
        <w:rPr>
          <w:rFonts w:ascii="Calibri" w:hAnsi="Calibri" w:cs="Times New Roman"/>
          <w:b/>
          <w:sz w:val="24"/>
          <w:szCs w:val="24"/>
        </w:rPr>
        <w:t xml:space="preserve"> Proposal Manager</w:t>
      </w:r>
      <w:r>
        <w:rPr>
          <w:rFonts w:ascii="Calibri" w:hAnsi="Calibri" w:cs="Times New Roman"/>
          <w:b/>
          <w:sz w:val="24"/>
          <w:szCs w:val="24"/>
        </w:rPr>
        <w:t xml:space="preserve"> – EMEA Market</w:t>
      </w:r>
      <w:r w:rsidR="00CE650B" w:rsidRPr="00630387">
        <w:rPr>
          <w:rFonts w:ascii="Calibri" w:hAnsi="Calibri" w:cs="Times New Roman"/>
          <w:b/>
          <w:sz w:val="24"/>
          <w:szCs w:val="24"/>
        </w:rPr>
        <w:tab/>
      </w:r>
      <w:r w:rsidR="00CE650B">
        <w:rPr>
          <w:rFonts w:ascii="Calibri" w:hAnsi="Calibri" w:cs="Times New Roman"/>
          <w:sz w:val="24"/>
          <w:szCs w:val="24"/>
        </w:rPr>
        <w:t xml:space="preserve">May 2013 – May </w:t>
      </w:r>
      <w:r w:rsidR="00CE650B" w:rsidRPr="00A82540">
        <w:rPr>
          <w:rFonts w:ascii="Calibri" w:hAnsi="Calibri" w:cs="Times New Roman"/>
          <w:sz w:val="24"/>
          <w:szCs w:val="24"/>
        </w:rPr>
        <w:t>2016</w:t>
      </w:r>
    </w:p>
    <w:p w14:paraId="63BCE9B1" w14:textId="08BE4969" w:rsidR="006F7511" w:rsidRDefault="00386996" w:rsidP="006F7511">
      <w:pPr>
        <w:pStyle w:val="ListParagraph"/>
        <w:widowControl w:val="0"/>
        <w:numPr>
          <w:ilvl w:val="0"/>
          <w:numId w:val="11"/>
        </w:numPr>
        <w:autoSpaceDE w:val="0"/>
        <w:autoSpaceDN w:val="0"/>
        <w:adjustRightInd w:val="0"/>
        <w:spacing w:after="0" w:line="240" w:lineRule="auto"/>
        <w:ind w:left="360"/>
        <w:rPr>
          <w:rFonts w:ascii="Calibri" w:hAnsi="Calibri" w:cs="Times New Roman"/>
          <w:sz w:val="24"/>
          <w:szCs w:val="24"/>
        </w:rPr>
      </w:pPr>
      <w:r w:rsidRPr="00386996">
        <w:rPr>
          <w:rFonts w:ascii="Calibri" w:hAnsi="Calibri" w:cs="Times New Roman"/>
          <w:sz w:val="24"/>
          <w:szCs w:val="24"/>
        </w:rPr>
        <w:t>Developed compliance-ready infrastructure proposals</w:t>
      </w:r>
      <w:r w:rsidR="006F7511" w:rsidRPr="006F7511">
        <w:rPr>
          <w:rFonts w:ascii="Calibri" w:hAnsi="Calibri" w:cs="Times New Roman"/>
          <w:sz w:val="24"/>
          <w:szCs w:val="24"/>
        </w:rPr>
        <w:t>, ensuring the creation and maintenance of bid files, and prepared more than 25 solution proposals for EMEA and Turkish smart grid clients, incorporating national grid codes, technical standards, and utility procurement rules.</w:t>
      </w:r>
    </w:p>
    <w:p w14:paraId="34456D66" w14:textId="4EDB46FA" w:rsidR="006B2117" w:rsidRPr="006F7511" w:rsidRDefault="006B2117" w:rsidP="006F7511">
      <w:pPr>
        <w:pStyle w:val="ListParagraph"/>
        <w:widowControl w:val="0"/>
        <w:numPr>
          <w:ilvl w:val="0"/>
          <w:numId w:val="11"/>
        </w:numPr>
        <w:autoSpaceDE w:val="0"/>
        <w:autoSpaceDN w:val="0"/>
        <w:adjustRightInd w:val="0"/>
        <w:spacing w:after="0" w:line="240" w:lineRule="auto"/>
        <w:ind w:left="360"/>
        <w:rPr>
          <w:rFonts w:ascii="Calibri" w:hAnsi="Calibri" w:cs="Times New Roman"/>
          <w:sz w:val="24"/>
          <w:szCs w:val="24"/>
        </w:rPr>
      </w:pPr>
      <w:r w:rsidRPr="006B2117">
        <w:rPr>
          <w:rFonts w:ascii="Calibri" w:hAnsi="Calibri" w:cs="Times New Roman"/>
          <w:sz w:val="24"/>
          <w:szCs w:val="24"/>
        </w:rPr>
        <w:t>Produced monthly infrastructure market and policy trend briefs for HQ to inform go-to-market priorities and risk monitoring.</w:t>
      </w:r>
    </w:p>
    <w:p w14:paraId="615E1E77" w14:textId="795A9E6E" w:rsidR="006F7511" w:rsidRPr="006F7511" w:rsidRDefault="006F7511" w:rsidP="006F7511">
      <w:pPr>
        <w:pStyle w:val="ListParagraph"/>
        <w:widowControl w:val="0"/>
        <w:numPr>
          <w:ilvl w:val="0"/>
          <w:numId w:val="11"/>
        </w:numPr>
        <w:autoSpaceDE w:val="0"/>
        <w:autoSpaceDN w:val="0"/>
        <w:adjustRightInd w:val="0"/>
        <w:spacing w:after="0" w:line="240" w:lineRule="auto"/>
        <w:ind w:left="360"/>
        <w:rPr>
          <w:rFonts w:ascii="Calibri" w:hAnsi="Calibri" w:cs="Times New Roman"/>
          <w:sz w:val="24"/>
          <w:szCs w:val="24"/>
        </w:rPr>
      </w:pPr>
      <w:r w:rsidRPr="006F7511">
        <w:rPr>
          <w:rFonts w:ascii="Calibri" w:hAnsi="Calibri" w:cs="Times New Roman"/>
          <w:sz w:val="24"/>
          <w:szCs w:val="24"/>
        </w:rPr>
        <w:t>Represented technical, commercial, and financial aspects during negotiations with international clients such as Saudi Aramco, TANAP, and LEPCO, navigating country-specific regulatory and approval processes.</w:t>
      </w:r>
    </w:p>
    <w:p w14:paraId="687F060D" w14:textId="77777777" w:rsidR="006B2117" w:rsidRPr="006B2117" w:rsidRDefault="006B2117" w:rsidP="00972EFE">
      <w:pPr>
        <w:pStyle w:val="ListParagraph"/>
        <w:widowControl w:val="0"/>
        <w:numPr>
          <w:ilvl w:val="0"/>
          <w:numId w:val="11"/>
        </w:numPr>
        <w:autoSpaceDE w:val="0"/>
        <w:autoSpaceDN w:val="0"/>
        <w:adjustRightInd w:val="0"/>
        <w:spacing w:after="0" w:line="240" w:lineRule="auto"/>
        <w:ind w:left="360"/>
        <w:rPr>
          <w:rFonts w:ascii="Calibri" w:hAnsi="Calibri" w:cs="Times New Roman"/>
          <w:sz w:val="24"/>
          <w:szCs w:val="24"/>
        </w:rPr>
      </w:pPr>
      <w:r w:rsidRPr="006B2117">
        <w:rPr>
          <w:rFonts w:ascii="Calibri" w:hAnsi="Calibri" w:cs="Times New Roman"/>
          <w:sz w:val="24"/>
          <w:szCs w:val="24"/>
        </w:rPr>
        <w:t>Served as cross-functional lead across engineering, commercial, and finance to align solution design with regulatory approval pathways and country-specific requirements</w:t>
      </w:r>
    </w:p>
    <w:p w14:paraId="17D904B7" w14:textId="77777777" w:rsidR="0069791A" w:rsidRDefault="0069791A" w:rsidP="0069791A">
      <w:pPr>
        <w:pStyle w:val="ListParagraph"/>
        <w:widowControl w:val="0"/>
        <w:autoSpaceDE w:val="0"/>
        <w:autoSpaceDN w:val="0"/>
        <w:adjustRightInd w:val="0"/>
        <w:spacing w:after="0" w:line="240" w:lineRule="auto"/>
        <w:ind w:left="360"/>
        <w:rPr>
          <w:rFonts w:ascii="Calibri" w:hAnsi="Calibri" w:cs="Times New Roman"/>
          <w:sz w:val="24"/>
          <w:szCs w:val="24"/>
        </w:rPr>
      </w:pPr>
    </w:p>
    <w:p w14:paraId="0A803CFE" w14:textId="6D7AB75B" w:rsidR="006B2117" w:rsidRDefault="006F7511" w:rsidP="006B2117">
      <w:pPr>
        <w:pStyle w:val="ListParagraph"/>
        <w:widowControl w:val="0"/>
        <w:numPr>
          <w:ilvl w:val="0"/>
          <w:numId w:val="11"/>
        </w:numPr>
        <w:autoSpaceDE w:val="0"/>
        <w:autoSpaceDN w:val="0"/>
        <w:adjustRightInd w:val="0"/>
        <w:spacing w:after="0" w:line="240" w:lineRule="auto"/>
        <w:ind w:left="360"/>
        <w:rPr>
          <w:rFonts w:ascii="Calibri" w:hAnsi="Calibri" w:cs="Times New Roman"/>
          <w:sz w:val="24"/>
          <w:szCs w:val="24"/>
        </w:rPr>
      </w:pPr>
      <w:r w:rsidRPr="006F7511">
        <w:rPr>
          <w:rFonts w:ascii="Calibri" w:hAnsi="Calibri" w:cs="Times New Roman"/>
          <w:sz w:val="24"/>
          <w:szCs w:val="24"/>
        </w:rPr>
        <w:lastRenderedPageBreak/>
        <w:t>Integrated resilience and modernization features into proposals (smart grid, digitalization, and secure transmission systems) to enhance regulatory compliance, sector adaptation, and system reliability.</w:t>
      </w:r>
    </w:p>
    <w:p w14:paraId="3B2AA962" w14:textId="0C82A1A7" w:rsidR="00972EFE" w:rsidRDefault="006B2117" w:rsidP="006B2117">
      <w:pPr>
        <w:pStyle w:val="ListParagraph"/>
        <w:widowControl w:val="0"/>
        <w:numPr>
          <w:ilvl w:val="0"/>
          <w:numId w:val="11"/>
        </w:numPr>
        <w:autoSpaceDE w:val="0"/>
        <w:autoSpaceDN w:val="0"/>
        <w:adjustRightInd w:val="0"/>
        <w:spacing w:after="0" w:line="240" w:lineRule="auto"/>
        <w:ind w:left="360"/>
        <w:rPr>
          <w:rFonts w:ascii="Calibri" w:hAnsi="Calibri" w:cs="Times New Roman"/>
          <w:sz w:val="24"/>
          <w:szCs w:val="24"/>
        </w:rPr>
      </w:pPr>
      <w:r w:rsidRPr="006B2117">
        <w:rPr>
          <w:rFonts w:ascii="Calibri" w:hAnsi="Calibri" w:cs="Times New Roman"/>
          <w:sz w:val="24"/>
          <w:szCs w:val="24"/>
        </w:rPr>
        <w:t xml:space="preserve">Led infrastructure bid strategy for smart grid and transmission projects across EMEA, translating </w:t>
      </w:r>
      <w:r w:rsidRPr="006B2117">
        <w:rPr>
          <w:rFonts w:ascii="Calibri" w:hAnsi="Calibri" w:cs="Times New Roman"/>
          <w:sz w:val="24"/>
          <w:szCs w:val="24"/>
        </w:rPr>
        <w:t>grid codes, technical standards, and utility procurement rules</w:t>
      </w:r>
      <w:r w:rsidRPr="006B2117">
        <w:rPr>
          <w:rFonts w:ascii="Calibri" w:hAnsi="Calibri" w:cs="Times New Roman"/>
          <w:sz w:val="24"/>
          <w:szCs w:val="24"/>
        </w:rPr>
        <w:t xml:space="preserve"> into compliant commercial proposals.</w:t>
      </w:r>
    </w:p>
    <w:p w14:paraId="318B1FAE" w14:textId="5A906E78" w:rsidR="00386996" w:rsidRPr="006B2117" w:rsidRDefault="00386996" w:rsidP="006B2117">
      <w:pPr>
        <w:pStyle w:val="ListParagraph"/>
        <w:widowControl w:val="0"/>
        <w:numPr>
          <w:ilvl w:val="0"/>
          <w:numId w:val="11"/>
        </w:numPr>
        <w:autoSpaceDE w:val="0"/>
        <w:autoSpaceDN w:val="0"/>
        <w:adjustRightInd w:val="0"/>
        <w:spacing w:after="0" w:line="240" w:lineRule="auto"/>
        <w:ind w:left="360"/>
        <w:rPr>
          <w:rFonts w:ascii="Calibri" w:hAnsi="Calibri" w:cs="Times New Roman"/>
          <w:sz w:val="24"/>
          <w:szCs w:val="24"/>
        </w:rPr>
      </w:pPr>
      <w:r w:rsidRPr="00386996">
        <w:rPr>
          <w:rFonts w:ascii="Calibri" w:hAnsi="Calibri" w:cs="Times New Roman"/>
          <w:sz w:val="24"/>
          <w:szCs w:val="24"/>
        </w:rPr>
        <w:t>Produced monthly infrastructure market and policy/regulatory trend briefs for HQ to inform go-to-market priorities and risk monitoring.</w:t>
      </w:r>
    </w:p>
    <w:p w14:paraId="34C5E835" w14:textId="5775BF9C" w:rsidR="00405F5D" w:rsidRPr="000D3D9D" w:rsidRDefault="00405F5D" w:rsidP="00405F5D">
      <w:pPr>
        <w:pStyle w:val="NoSpacing"/>
        <w:rPr>
          <w:rStyle w:val="BookTitle"/>
          <w:rFonts w:ascii="Calibri" w:hAnsi="Calibri" w:cs="Times New Roman"/>
          <w:bCs w:val="0"/>
          <w:sz w:val="32"/>
          <w:szCs w:val="24"/>
        </w:rPr>
      </w:pPr>
      <w:r w:rsidRPr="000D3D9D">
        <w:rPr>
          <w:rStyle w:val="BookTitle"/>
          <w:rFonts w:ascii="Calibri" w:hAnsi="Calibri" w:cs="Times New Roman"/>
          <w:bCs w:val="0"/>
          <w:sz w:val="32"/>
          <w:szCs w:val="24"/>
        </w:rPr>
        <w:t>Education</w:t>
      </w:r>
    </w:p>
    <w:p w14:paraId="276A0EE6" w14:textId="77777777" w:rsidR="00405F5D" w:rsidRPr="00630387" w:rsidRDefault="00405F5D" w:rsidP="00405F5D">
      <w:pPr>
        <w:pStyle w:val="NoSpacing"/>
        <w:rPr>
          <w:rFonts w:ascii="Calibri" w:hAnsi="Calibri"/>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9504" behindDoc="0" locked="0" layoutInCell="1" allowOverlap="1" wp14:anchorId="6E18B9F5" wp14:editId="45A2D055">
                <wp:simplePos x="0" y="0"/>
                <wp:positionH relativeFrom="column">
                  <wp:posOffset>-19050</wp:posOffset>
                </wp:positionH>
                <wp:positionV relativeFrom="paragraph">
                  <wp:posOffset>10795</wp:posOffset>
                </wp:positionV>
                <wp:extent cx="6877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7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442F4"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5pt" to="540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" strokecolor="black [3200]" strokeweight=".5pt">
                <v:stroke joinstyle="miter"/>
              </v:line>
            </w:pict>
          </mc:Fallback>
        </mc:AlternateContent>
      </w:r>
    </w:p>
    <w:p w14:paraId="2ACA58A2" w14:textId="2A944506"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w:t>
      </w:r>
      <w:r w:rsidR="00A967D0">
        <w:rPr>
          <w:rFonts w:ascii="Calibri" w:hAnsi="Calibri" w:cs="Times New Roman"/>
          <w:b/>
          <w:sz w:val="24"/>
          <w:szCs w:val="24"/>
        </w:rPr>
        <w:t>3.97</w:t>
      </w:r>
      <w:r w:rsidRPr="00630387">
        <w:rPr>
          <w:rFonts w:ascii="Calibri" w:hAnsi="Calibri" w:cs="Times New Roman"/>
          <w:b/>
          <w:sz w:val="24"/>
          <w:szCs w:val="24"/>
        </w:rPr>
        <w:t>/4.00 GPA)</w:t>
      </w:r>
      <w:r w:rsidRPr="00630387">
        <w:rPr>
          <w:rFonts w:ascii="Calibri" w:hAnsi="Calibri" w:cs="Times New Roman"/>
          <w:b/>
          <w:sz w:val="24"/>
          <w:szCs w:val="24"/>
        </w:rPr>
        <w:tab/>
        <w:t>Washington, DC</w:t>
      </w:r>
    </w:p>
    <w:p w14:paraId="2FB718D7" w14:textId="7E8D509F" w:rsidR="00405F5D" w:rsidRPr="00630387" w:rsidRDefault="00405F5D" w:rsidP="00405F5D">
      <w:pPr>
        <w:pStyle w:val="NoSpacing"/>
        <w:tabs>
          <w:tab w:val="right" w:pos="10800"/>
        </w:tabs>
        <w:rPr>
          <w:rFonts w:ascii="Calibri" w:hAnsi="Calibri" w:cs="Times New Roman"/>
          <w:b/>
          <w:sz w:val="24"/>
          <w:szCs w:val="24"/>
        </w:rPr>
      </w:pPr>
      <w:r>
        <w:rPr>
          <w:rFonts w:ascii="Calibri" w:hAnsi="Calibri" w:cs="Times New Roman"/>
          <w:b/>
          <w:sz w:val="24"/>
          <w:szCs w:val="24"/>
        </w:rPr>
        <w:t>Applied</w:t>
      </w:r>
      <w:r w:rsidRPr="00630387">
        <w:rPr>
          <w:rFonts w:ascii="Calibri" w:hAnsi="Calibri" w:cs="Times New Roman"/>
          <w:b/>
          <w:sz w:val="24"/>
          <w:szCs w:val="24"/>
        </w:rPr>
        <w:t xml:space="preserve"> Economics (</w:t>
      </w:r>
      <w:r>
        <w:rPr>
          <w:rFonts w:ascii="Calibri" w:hAnsi="Calibri" w:cs="Times New Roman"/>
          <w:b/>
          <w:sz w:val="24"/>
          <w:szCs w:val="24"/>
        </w:rPr>
        <w:t>MS</w:t>
      </w:r>
      <w:r w:rsidRPr="00630387">
        <w:rPr>
          <w:rFonts w:ascii="Calibri" w:hAnsi="Calibri" w:cs="Times New Roman"/>
          <w:b/>
          <w:sz w:val="24"/>
          <w:szCs w:val="24"/>
        </w:rPr>
        <w:t>)</w:t>
      </w:r>
      <w:r w:rsidRPr="00630387">
        <w:rPr>
          <w:rFonts w:ascii="Calibri" w:hAnsi="Calibri" w:cs="Times New Roman"/>
          <w:b/>
          <w:sz w:val="24"/>
          <w:szCs w:val="24"/>
        </w:rPr>
        <w:tab/>
      </w:r>
      <w:r>
        <w:rPr>
          <w:rFonts w:ascii="Calibri" w:hAnsi="Calibri" w:cs="Times New Roman"/>
          <w:sz w:val="24"/>
          <w:szCs w:val="24"/>
        </w:rPr>
        <w:t xml:space="preserve">January 2024 – December 2025 </w:t>
      </w:r>
    </w:p>
    <w:p w14:paraId="1E40CFB7" w14:textId="2BC69DF7" w:rsidR="00405F5D" w:rsidRDefault="00405F5D" w:rsidP="00405F5D">
      <w:pPr>
        <w:pStyle w:val="NoSpacing"/>
        <w:numPr>
          <w:ilvl w:val="0"/>
          <w:numId w:val="15"/>
        </w:numPr>
        <w:tabs>
          <w:tab w:val="right" w:pos="10800"/>
        </w:tabs>
        <w:rPr>
          <w:rFonts w:ascii="Calibri" w:hAnsi="Calibri" w:cs="Times New Roman"/>
          <w:bCs/>
          <w:sz w:val="24"/>
          <w:szCs w:val="24"/>
        </w:rPr>
      </w:pPr>
      <w:r w:rsidRPr="0077169E">
        <w:rPr>
          <w:rFonts w:ascii="Calibri" w:hAnsi="Calibri" w:cs="Times New Roman"/>
          <w:bCs/>
          <w:sz w:val="24"/>
          <w:szCs w:val="24"/>
        </w:rPr>
        <w:t>Global Leaders Fellowship Awardee</w:t>
      </w:r>
      <w:r w:rsidR="000C650A">
        <w:rPr>
          <w:rFonts w:ascii="Calibri" w:hAnsi="Calibri" w:cs="Times New Roman"/>
          <w:bCs/>
          <w:sz w:val="24"/>
          <w:szCs w:val="24"/>
        </w:rPr>
        <w:t xml:space="preserve"> </w:t>
      </w:r>
    </w:p>
    <w:p w14:paraId="376D70A1" w14:textId="15201D47" w:rsidR="00405F5D" w:rsidRDefault="00405F5D" w:rsidP="00405F5D">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 xml:space="preserve">Relevant Coursework: Applied Financial Analysis, Quantitative Risk Management, </w:t>
      </w:r>
      <w:r w:rsidR="002D17F6">
        <w:rPr>
          <w:rFonts w:ascii="Calibri" w:hAnsi="Calibri" w:cs="Times New Roman"/>
          <w:bCs/>
          <w:sz w:val="24"/>
          <w:szCs w:val="24"/>
        </w:rPr>
        <w:t xml:space="preserve">Time Series, </w:t>
      </w:r>
      <w:r>
        <w:rPr>
          <w:rFonts w:ascii="Calibri" w:hAnsi="Calibri" w:cs="Times New Roman"/>
          <w:bCs/>
          <w:sz w:val="24"/>
          <w:szCs w:val="24"/>
        </w:rPr>
        <w:t>Applied Macroeconomics, Statistics, Econometrics, Finance 360, International Banking</w:t>
      </w:r>
      <w:r w:rsidR="00CD7A52">
        <w:rPr>
          <w:rFonts w:ascii="Calibri" w:hAnsi="Calibri" w:cs="Times New Roman"/>
          <w:bCs/>
          <w:sz w:val="24"/>
          <w:szCs w:val="24"/>
        </w:rPr>
        <w:t>, Economic Development</w:t>
      </w:r>
    </w:p>
    <w:p w14:paraId="7C869F76" w14:textId="6A48D1E6" w:rsidR="00405F5D" w:rsidRPr="0069791A" w:rsidRDefault="00F81D8A" w:rsidP="0069791A">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International Business Ethics and Sustainability Case Competition Winner (2025)</w:t>
      </w:r>
    </w:p>
    <w:p w14:paraId="453445B3" w14:textId="5A0CBBB1" w:rsidR="00972EFE" w:rsidRPr="00972EFE" w:rsidRDefault="00972EFE" w:rsidP="00972EFE">
      <w:pPr>
        <w:pStyle w:val="NoSpacing"/>
        <w:numPr>
          <w:ilvl w:val="0"/>
          <w:numId w:val="15"/>
        </w:numPr>
        <w:tabs>
          <w:tab w:val="right" w:pos="10800"/>
        </w:tabs>
        <w:rPr>
          <w:rFonts w:ascii="Calibri" w:hAnsi="Calibri" w:cs="Times New Roman"/>
          <w:bCs/>
          <w:sz w:val="24"/>
          <w:szCs w:val="24"/>
        </w:rPr>
      </w:pPr>
      <w:r>
        <w:rPr>
          <w:rFonts w:ascii="Calibri" w:hAnsi="Calibri" w:cs="Times New Roman"/>
          <w:b/>
          <w:sz w:val="24"/>
          <w:szCs w:val="24"/>
        </w:rPr>
        <w:t>Paper</w:t>
      </w:r>
      <w:r w:rsidR="0069791A" w:rsidRPr="0069791A">
        <w:rPr>
          <w:b/>
          <w:bCs/>
          <w:sz w:val="24"/>
          <w:szCs w:val="24"/>
        </w:rPr>
        <w:t xml:space="preserve"> </w:t>
      </w:r>
      <w:r w:rsidR="0069791A" w:rsidRPr="0069791A">
        <w:rPr>
          <w:b/>
          <w:bCs/>
          <w:sz w:val="24"/>
          <w:szCs w:val="24"/>
        </w:rPr>
        <w:t>(policy-oriented)</w:t>
      </w:r>
      <w:r w:rsidRPr="0069791A">
        <w:rPr>
          <w:rFonts w:ascii="Calibri" w:hAnsi="Calibri" w:cs="Times New Roman"/>
          <w:b/>
          <w:bCs/>
          <w:sz w:val="24"/>
          <w:szCs w:val="24"/>
        </w:rPr>
        <w:t xml:space="preserve">: </w:t>
      </w:r>
      <w:r>
        <w:rPr>
          <w:rFonts w:ascii="Calibri" w:hAnsi="Calibri" w:cs="Times New Roman"/>
          <w:bCs/>
          <w:sz w:val="24"/>
          <w:szCs w:val="24"/>
        </w:rPr>
        <w:t>Income Inequality, Deprivation, and fertility Intentions in Germany</w:t>
      </w:r>
    </w:p>
    <w:p w14:paraId="53A05CF0" w14:textId="77777777" w:rsidR="00405F5D" w:rsidRDefault="00405F5D" w:rsidP="00405F5D">
      <w:pPr>
        <w:pStyle w:val="NoSpacing"/>
        <w:tabs>
          <w:tab w:val="right" w:pos="10800"/>
        </w:tabs>
        <w:rPr>
          <w:rFonts w:ascii="Calibri" w:hAnsi="Calibri" w:cs="Times New Roman"/>
          <w:b/>
          <w:sz w:val="24"/>
          <w:szCs w:val="24"/>
        </w:rPr>
      </w:pPr>
    </w:p>
    <w:p w14:paraId="4A1A52C1"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Pr>
          <w:rFonts w:ascii="Calibri" w:hAnsi="Calibri" w:cs="Times New Roman"/>
          <w:b/>
          <w:sz w:val="24"/>
          <w:szCs w:val="24"/>
        </w:rPr>
        <w:t xml:space="preserve"> (3.70</w:t>
      </w:r>
      <w:r w:rsidRPr="00630387">
        <w:rPr>
          <w:rFonts w:ascii="Calibri" w:hAnsi="Calibri" w:cs="Times New Roman"/>
          <w:b/>
          <w:sz w:val="24"/>
          <w:szCs w:val="24"/>
        </w:rPr>
        <w:t>/4.00 GPA)</w:t>
      </w:r>
      <w:r w:rsidRPr="00630387">
        <w:rPr>
          <w:rFonts w:ascii="Calibri" w:hAnsi="Calibri" w:cs="Times New Roman"/>
          <w:b/>
          <w:sz w:val="24"/>
          <w:szCs w:val="24"/>
        </w:rPr>
        <w:tab/>
        <w:t>Washington, DC</w:t>
      </w:r>
    </w:p>
    <w:p w14:paraId="6EE5A1B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International Exchange Student – Economics (BA)</w:t>
      </w:r>
      <w:r w:rsidRPr="00630387">
        <w:rPr>
          <w:rFonts w:ascii="Calibri" w:hAnsi="Calibri" w:cs="Times New Roman"/>
          <w:b/>
          <w:sz w:val="24"/>
          <w:szCs w:val="24"/>
        </w:rPr>
        <w:tab/>
      </w:r>
      <w:r>
        <w:rPr>
          <w:rFonts w:ascii="Calibri" w:hAnsi="Calibri" w:cs="Times New Roman"/>
          <w:sz w:val="24"/>
          <w:szCs w:val="24"/>
        </w:rPr>
        <w:t>August 2022 – May 2023</w:t>
      </w:r>
    </w:p>
    <w:p w14:paraId="7A7996A9" w14:textId="1834B411"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International Exchange Student Scholarship </w:t>
      </w:r>
      <w:r w:rsidR="000C650A">
        <w:rPr>
          <w:rFonts w:ascii="Calibri" w:hAnsi="Calibri" w:cs="Times New Roman"/>
          <w:sz w:val="24"/>
          <w:szCs w:val="24"/>
        </w:rPr>
        <w:t>(Full Tuition)</w:t>
      </w:r>
    </w:p>
    <w:p w14:paraId="2595BF9E" w14:textId="3EFEBF03" w:rsidR="00405F5D"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 xml:space="preserve">Relevant Coursework: </w:t>
      </w:r>
      <w:r>
        <w:rPr>
          <w:rFonts w:ascii="Calibri" w:hAnsi="Calibri" w:cs="Times New Roman"/>
          <w:sz w:val="24"/>
          <w:szCs w:val="24"/>
        </w:rPr>
        <w:t xml:space="preserve">Portfolio Management, </w:t>
      </w:r>
      <w:r w:rsidRPr="00630387">
        <w:rPr>
          <w:rFonts w:ascii="Calibri" w:hAnsi="Calibri" w:cs="Times New Roman"/>
          <w:sz w:val="24"/>
          <w:szCs w:val="24"/>
        </w:rPr>
        <w:t xml:space="preserve">Economic Development, </w:t>
      </w:r>
      <w:r>
        <w:rPr>
          <w:rFonts w:ascii="Calibri" w:hAnsi="Calibri" w:cs="Times New Roman"/>
          <w:sz w:val="24"/>
          <w:szCs w:val="24"/>
        </w:rPr>
        <w:t>Entrepreneurial Leadership</w:t>
      </w:r>
    </w:p>
    <w:p w14:paraId="7CE4CB5D" w14:textId="77777777"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NWC (New Venture Competition) Semi-finalist</w:t>
      </w:r>
    </w:p>
    <w:p w14:paraId="705AAD1D" w14:textId="77777777" w:rsidR="00405F5D" w:rsidRPr="00630387" w:rsidRDefault="00405F5D" w:rsidP="00405F5D">
      <w:pPr>
        <w:pStyle w:val="NoSpacing"/>
        <w:tabs>
          <w:tab w:val="right" w:pos="10800"/>
        </w:tabs>
        <w:rPr>
          <w:rFonts w:ascii="Calibri" w:hAnsi="Calibri" w:cs="Times New Roman"/>
          <w:sz w:val="24"/>
          <w:szCs w:val="24"/>
        </w:rPr>
      </w:pPr>
    </w:p>
    <w:p w14:paraId="61B014D0"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BOGAZICI UNIVERSITY (3.</w:t>
      </w:r>
      <w:r>
        <w:rPr>
          <w:rFonts w:ascii="Calibri" w:hAnsi="Calibri" w:cs="Times New Roman"/>
          <w:b/>
          <w:sz w:val="24"/>
          <w:szCs w:val="24"/>
        </w:rPr>
        <w:t>34</w:t>
      </w:r>
      <w:r w:rsidRPr="00630387">
        <w:rPr>
          <w:rFonts w:ascii="Calibri" w:hAnsi="Calibri" w:cs="Times New Roman"/>
          <w:b/>
          <w:sz w:val="24"/>
          <w:szCs w:val="24"/>
        </w:rPr>
        <w:t>/4.00 GPA)</w:t>
      </w:r>
      <w:r w:rsidRPr="00630387">
        <w:rPr>
          <w:rFonts w:ascii="Calibri" w:hAnsi="Calibri" w:cs="Times New Roman"/>
          <w:b/>
          <w:sz w:val="24"/>
          <w:szCs w:val="24"/>
        </w:rPr>
        <w:tab/>
        <w:t>Istanbul, Turkey</w:t>
      </w:r>
    </w:p>
    <w:p w14:paraId="3B1B6354"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Economics (BA)</w:t>
      </w:r>
      <w:r w:rsidRPr="00630387">
        <w:rPr>
          <w:rFonts w:ascii="Calibri" w:hAnsi="Calibri" w:cs="Times New Roman"/>
          <w:b/>
          <w:sz w:val="24"/>
          <w:szCs w:val="24"/>
        </w:rPr>
        <w:tab/>
      </w:r>
      <w:r>
        <w:rPr>
          <w:rFonts w:ascii="Calibri" w:hAnsi="Calibri" w:cs="Times New Roman"/>
          <w:sz w:val="24"/>
          <w:szCs w:val="24"/>
        </w:rPr>
        <w:t xml:space="preserve">August </w:t>
      </w:r>
      <w:r w:rsidRPr="00A82540">
        <w:rPr>
          <w:rFonts w:ascii="Calibri" w:hAnsi="Calibri" w:cs="Times New Roman"/>
          <w:sz w:val="24"/>
          <w:szCs w:val="24"/>
        </w:rPr>
        <w:t xml:space="preserve">2020 – </w:t>
      </w:r>
      <w:r>
        <w:rPr>
          <w:rFonts w:ascii="Calibri" w:hAnsi="Calibri" w:cs="Times New Roman"/>
          <w:sz w:val="24"/>
          <w:szCs w:val="24"/>
        </w:rPr>
        <w:t xml:space="preserve">December </w:t>
      </w:r>
      <w:r w:rsidRPr="00A82540">
        <w:rPr>
          <w:rFonts w:ascii="Calibri" w:hAnsi="Calibri" w:cs="Times New Roman"/>
          <w:sz w:val="24"/>
          <w:szCs w:val="24"/>
        </w:rPr>
        <w:t>2024</w:t>
      </w:r>
    </w:p>
    <w:p w14:paraId="24BE5958" w14:textId="77777777"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Ra</w:t>
      </w:r>
      <w:r>
        <w:rPr>
          <w:rFonts w:ascii="Calibri" w:hAnsi="Calibri" w:cs="Times New Roman"/>
          <w:sz w:val="24"/>
          <w:szCs w:val="24"/>
        </w:rPr>
        <w:t>n</w:t>
      </w:r>
      <w:r w:rsidRPr="00630387">
        <w:rPr>
          <w:rFonts w:ascii="Calibri" w:hAnsi="Calibri" w:cs="Times New Roman"/>
          <w:sz w:val="24"/>
          <w:szCs w:val="24"/>
        </w:rPr>
        <w:t>ked as the top university in Turkey</w:t>
      </w:r>
    </w:p>
    <w:p w14:paraId="357657EA" w14:textId="6A0C49EA"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Relevant Coursework: Management Simulation, Microeconomics</w:t>
      </w:r>
      <w:r w:rsidR="0069791A">
        <w:rPr>
          <w:rFonts w:ascii="Calibri" w:hAnsi="Calibri" w:cs="Times New Roman"/>
          <w:sz w:val="24"/>
          <w:szCs w:val="24"/>
        </w:rPr>
        <w:t xml:space="preserve">, </w:t>
      </w:r>
      <w:r>
        <w:rPr>
          <w:rFonts w:ascii="Calibri" w:hAnsi="Calibri" w:cs="Times New Roman"/>
          <w:sz w:val="24"/>
          <w:szCs w:val="24"/>
        </w:rPr>
        <w:t>Game Theory, International Economics</w:t>
      </w:r>
    </w:p>
    <w:p w14:paraId="181788C6" w14:textId="77777777" w:rsidR="00405F5D" w:rsidRPr="00630387" w:rsidRDefault="00405F5D" w:rsidP="00405F5D">
      <w:pPr>
        <w:pStyle w:val="NoSpacing"/>
        <w:tabs>
          <w:tab w:val="right" w:pos="10800"/>
        </w:tabs>
        <w:rPr>
          <w:rFonts w:ascii="Calibri" w:hAnsi="Calibri" w:cs="Times New Roman"/>
          <w:b/>
          <w:sz w:val="24"/>
          <w:szCs w:val="24"/>
        </w:rPr>
      </w:pPr>
    </w:p>
    <w:p w14:paraId="59E6C27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YILDIZ TECHNICAL UNIVERSITY (3.93/4.00 GPA)</w:t>
      </w:r>
      <w:r w:rsidRPr="00630387">
        <w:rPr>
          <w:rFonts w:ascii="Calibri" w:hAnsi="Calibri" w:cs="Times New Roman"/>
          <w:b/>
          <w:sz w:val="24"/>
          <w:szCs w:val="24"/>
        </w:rPr>
        <w:tab/>
        <w:t>Istanbul, Turkey</w:t>
      </w:r>
    </w:p>
    <w:p w14:paraId="04BEFAFE"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Innovation, Administration and Entrepreneurship (MBA)</w:t>
      </w:r>
      <w:r w:rsidRPr="00630387">
        <w:rPr>
          <w:rFonts w:ascii="Calibri" w:hAnsi="Calibri" w:cs="Times New Roman"/>
          <w:b/>
          <w:sz w:val="24"/>
          <w:szCs w:val="24"/>
        </w:rPr>
        <w:tab/>
      </w:r>
      <w:r>
        <w:rPr>
          <w:rFonts w:ascii="Calibri" w:hAnsi="Calibri" w:cs="Times New Roman"/>
          <w:sz w:val="24"/>
          <w:szCs w:val="24"/>
        </w:rPr>
        <w:t xml:space="preserve">January </w:t>
      </w:r>
      <w:r w:rsidRPr="00A82540">
        <w:rPr>
          <w:rFonts w:ascii="Calibri" w:hAnsi="Calibri" w:cs="Times New Roman"/>
          <w:sz w:val="24"/>
          <w:szCs w:val="24"/>
        </w:rPr>
        <w:t xml:space="preserve">2016 – </w:t>
      </w:r>
      <w:r>
        <w:rPr>
          <w:rFonts w:ascii="Calibri" w:hAnsi="Calibri" w:cs="Times New Roman"/>
          <w:sz w:val="24"/>
          <w:szCs w:val="24"/>
        </w:rPr>
        <w:t xml:space="preserve"> July </w:t>
      </w:r>
      <w:r w:rsidRPr="00A82540">
        <w:rPr>
          <w:rFonts w:ascii="Calibri" w:hAnsi="Calibri" w:cs="Times New Roman"/>
          <w:sz w:val="24"/>
          <w:szCs w:val="24"/>
        </w:rPr>
        <w:t>2018</w:t>
      </w:r>
    </w:p>
    <w:p w14:paraId="2DAF98BF" w14:textId="77777777" w:rsidR="00405F5D" w:rsidRPr="00F4240F"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Dean’s list (2016 &amp; 2017)</w:t>
      </w:r>
      <w:r>
        <w:rPr>
          <w:rFonts w:ascii="Calibri" w:hAnsi="Calibri" w:cs="Times New Roman"/>
          <w:sz w:val="24"/>
          <w:szCs w:val="24"/>
        </w:rPr>
        <w:t xml:space="preserve">, </w:t>
      </w:r>
      <w:r w:rsidRPr="00F4240F">
        <w:rPr>
          <w:rFonts w:ascii="Calibri" w:hAnsi="Calibri" w:cs="Times New Roman"/>
          <w:sz w:val="24"/>
          <w:szCs w:val="24"/>
        </w:rPr>
        <w:t>2 additional mandatory semesters for the core business lectures</w:t>
      </w:r>
    </w:p>
    <w:p w14:paraId="4483B340"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Relevant coursework: Project Management, Strategic Management, Cultural Differences in Business</w:t>
      </w:r>
    </w:p>
    <w:p w14:paraId="0B806C41" w14:textId="77777777" w:rsidR="00405F5D" w:rsidRPr="00630387" w:rsidRDefault="00405F5D" w:rsidP="00405F5D">
      <w:pPr>
        <w:pStyle w:val="NoSpacing"/>
        <w:tabs>
          <w:tab w:val="right" w:pos="10800"/>
        </w:tabs>
        <w:rPr>
          <w:rFonts w:ascii="Calibri" w:hAnsi="Calibri" w:cs="Times New Roman"/>
          <w:sz w:val="24"/>
          <w:szCs w:val="24"/>
        </w:rPr>
      </w:pPr>
    </w:p>
    <w:p w14:paraId="58C5B076"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ISTANBUL TECHNICAL UNIVERSITY (3.16/4.00 GPA)</w:t>
      </w:r>
      <w:r w:rsidRPr="00630387">
        <w:rPr>
          <w:rFonts w:ascii="Calibri" w:hAnsi="Calibri" w:cs="Times New Roman"/>
          <w:b/>
          <w:sz w:val="24"/>
          <w:szCs w:val="24"/>
        </w:rPr>
        <w:tab/>
        <w:t>Istanbul, Turkey</w:t>
      </w:r>
    </w:p>
    <w:p w14:paraId="330F7735" w14:textId="77777777"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 xml:space="preserve">Electrical </w:t>
      </w:r>
      <w:r>
        <w:rPr>
          <w:rFonts w:ascii="Calibri" w:hAnsi="Calibri" w:cs="Times New Roman"/>
          <w:b/>
          <w:sz w:val="24"/>
          <w:szCs w:val="24"/>
        </w:rPr>
        <w:t xml:space="preserve">&amp; Energy </w:t>
      </w:r>
      <w:r w:rsidRPr="00630387">
        <w:rPr>
          <w:rFonts w:ascii="Calibri" w:hAnsi="Calibri" w:cs="Times New Roman"/>
          <w:b/>
          <w:sz w:val="24"/>
          <w:szCs w:val="24"/>
        </w:rPr>
        <w:t>Engineering (BS)</w:t>
      </w:r>
      <w:r w:rsidRPr="00630387">
        <w:rPr>
          <w:rFonts w:ascii="Calibri" w:hAnsi="Calibri" w:cs="Times New Roman"/>
          <w:b/>
          <w:sz w:val="24"/>
          <w:szCs w:val="24"/>
        </w:rPr>
        <w:tab/>
      </w:r>
      <w:r>
        <w:rPr>
          <w:rFonts w:ascii="Calibri" w:hAnsi="Calibri" w:cs="Times New Roman"/>
          <w:sz w:val="24"/>
          <w:szCs w:val="24"/>
        </w:rPr>
        <w:t xml:space="preserve">September 2008 – June </w:t>
      </w:r>
      <w:r w:rsidRPr="00A82540">
        <w:rPr>
          <w:rFonts w:ascii="Calibri" w:hAnsi="Calibri" w:cs="Times New Roman"/>
          <w:sz w:val="24"/>
          <w:szCs w:val="24"/>
        </w:rPr>
        <w:t>2013</w:t>
      </w:r>
    </w:p>
    <w:p w14:paraId="735D0C02"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Ranked as the top technical university in Istanbul and the top electrical engineering department in Turkey</w:t>
      </w:r>
    </w:p>
    <w:p w14:paraId="12ABF386" w14:textId="57A0A8ED" w:rsidR="00CD7A52" w:rsidRPr="00CD7A52" w:rsidRDefault="00CD7A52"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Relevant Coursework:</w:t>
      </w:r>
      <w:r>
        <w:rPr>
          <w:rFonts w:ascii="Calibri" w:hAnsi="Calibri" w:cs="Times New Roman"/>
          <w:sz w:val="24"/>
          <w:szCs w:val="24"/>
        </w:rPr>
        <w:t xml:space="preserve"> Power Systems Modelling and Analysis, Electrical Distribution, Energy Market Pricin</w:t>
      </w:r>
      <w:r w:rsidRPr="00386996">
        <w:rPr>
          <w:rFonts w:ascii="Calibri" w:hAnsi="Calibri" w:cs="Times New Roman"/>
          <w:sz w:val="24"/>
          <w:szCs w:val="24"/>
        </w:rPr>
        <w:t>g</w:t>
      </w:r>
      <w:r w:rsidR="000C650A">
        <w:rPr>
          <w:rFonts w:ascii="Calibri" w:hAnsi="Calibri" w:cs="Times New Roman"/>
        </w:rPr>
        <w:t xml:space="preserve">, </w:t>
      </w:r>
      <w:r w:rsidR="000C650A" w:rsidRPr="000C650A">
        <w:rPr>
          <w:rFonts w:ascii="Calibri" w:hAnsi="Calibri" w:cs="Times New Roman"/>
          <w:sz w:val="24"/>
          <w:szCs w:val="24"/>
        </w:rPr>
        <w:t>Electrical Transmission Systems</w:t>
      </w:r>
    </w:p>
    <w:p w14:paraId="11EC08E2" w14:textId="1B1E494C" w:rsidR="00CD7A52" w:rsidRDefault="00CD7A52" w:rsidP="00405F5D">
      <w:pPr>
        <w:pStyle w:val="NoSpacing"/>
        <w:numPr>
          <w:ilvl w:val="0"/>
          <w:numId w:val="1"/>
        </w:numPr>
        <w:tabs>
          <w:tab w:val="right" w:pos="10800"/>
        </w:tabs>
        <w:ind w:left="360"/>
        <w:rPr>
          <w:rFonts w:ascii="Calibri" w:hAnsi="Calibri" w:cs="Times New Roman"/>
          <w:sz w:val="24"/>
          <w:szCs w:val="24"/>
        </w:rPr>
      </w:pPr>
      <w:r w:rsidRPr="00CD7A52">
        <w:rPr>
          <w:rFonts w:ascii="Calibri" w:hAnsi="Calibri" w:cs="Times New Roman"/>
          <w:b/>
          <w:bCs/>
          <w:sz w:val="24"/>
          <w:szCs w:val="24"/>
        </w:rPr>
        <w:t>Thesis:</w:t>
      </w:r>
      <w:r w:rsidRPr="00CD7A52">
        <w:rPr>
          <w:rFonts w:ascii="Calibri" w:hAnsi="Calibri" w:cs="Times New Roman"/>
          <w:sz w:val="24"/>
          <w:szCs w:val="24"/>
        </w:rPr>
        <w:t xml:space="preserve"> Modeling the dynamic behavior of short-circuit electric motors</w:t>
      </w:r>
    </w:p>
    <w:p w14:paraId="2300BB28" w14:textId="7C4BAECB" w:rsidR="00405F5D" w:rsidRPr="00716D48" w:rsidRDefault="00405F5D" w:rsidP="00716D48">
      <w:pPr>
        <w:pStyle w:val="NoSpacing"/>
        <w:numPr>
          <w:ilvl w:val="0"/>
          <w:numId w:val="1"/>
        </w:numPr>
        <w:tabs>
          <w:tab w:val="right" w:pos="10800"/>
        </w:tabs>
        <w:ind w:left="360"/>
        <w:rPr>
          <w:rStyle w:val="BookTitle"/>
          <w:rFonts w:ascii="Calibri" w:hAnsi="Calibri" w:cs="Times New Roman"/>
          <w:b w:val="0"/>
          <w:bCs w:val="0"/>
          <w:smallCaps w:val="0"/>
          <w:spacing w:val="0"/>
          <w:sz w:val="24"/>
          <w:szCs w:val="24"/>
        </w:rPr>
      </w:pPr>
      <w:r w:rsidRPr="00630387">
        <w:rPr>
          <w:rFonts w:ascii="Calibri" w:hAnsi="Calibri" w:cs="Times New Roman"/>
          <w:sz w:val="24"/>
          <w:szCs w:val="24"/>
        </w:rPr>
        <w:t xml:space="preserve">Siemens </w:t>
      </w:r>
      <w:r w:rsidR="00F36AB5">
        <w:rPr>
          <w:rFonts w:ascii="Calibri" w:hAnsi="Calibri" w:cs="Times New Roman"/>
          <w:sz w:val="24"/>
          <w:szCs w:val="24"/>
        </w:rPr>
        <w:t>Future Professionals</w:t>
      </w:r>
      <w:r w:rsidRPr="00630387">
        <w:rPr>
          <w:rFonts w:ascii="Calibri" w:hAnsi="Calibri" w:cs="Times New Roman"/>
          <w:sz w:val="24"/>
          <w:szCs w:val="24"/>
        </w:rPr>
        <w:t xml:space="preserve"> Scholarship</w:t>
      </w:r>
      <w:r w:rsidR="00F36AB5">
        <w:rPr>
          <w:rFonts w:ascii="Calibri" w:hAnsi="Calibri" w:cs="Times New Roman"/>
          <w:sz w:val="24"/>
          <w:szCs w:val="24"/>
        </w:rPr>
        <w:t>,</w:t>
      </w:r>
      <w:r w:rsidRPr="00630387">
        <w:rPr>
          <w:rFonts w:ascii="Calibri" w:hAnsi="Calibri" w:cs="Times New Roman"/>
          <w:sz w:val="24"/>
          <w:szCs w:val="24"/>
        </w:rPr>
        <w:t xml:space="preserve"> Finansbank Merit Based Scholarship </w:t>
      </w:r>
    </w:p>
    <w:p w14:paraId="4EC324FD" w14:textId="77777777" w:rsidR="00557508" w:rsidRPr="00630387" w:rsidRDefault="00557508" w:rsidP="00FE1C0F">
      <w:pPr>
        <w:pStyle w:val="NoSpacing"/>
        <w:tabs>
          <w:tab w:val="right" w:pos="10800"/>
        </w:tabs>
        <w:rPr>
          <w:rFonts w:ascii="Calibri" w:hAnsi="Calibri" w:cs="Times New Roman"/>
          <w:b/>
          <w:sz w:val="24"/>
          <w:szCs w:val="24"/>
        </w:rPr>
      </w:pPr>
    </w:p>
    <w:p w14:paraId="11D2045D" w14:textId="55EFB96D" w:rsidR="00FE1C0F" w:rsidRPr="005A3DAB" w:rsidRDefault="00626F06" w:rsidP="00FE1C0F">
      <w:pPr>
        <w:pStyle w:val="NoSpacing"/>
        <w:tabs>
          <w:tab w:val="right" w:pos="10800"/>
        </w:tabs>
        <w:rPr>
          <w:rFonts w:ascii="Calibri" w:hAnsi="Calibri" w:cs="Times New Roman"/>
          <w:bCs/>
          <w:sz w:val="32"/>
          <w:szCs w:val="24"/>
        </w:rPr>
      </w:pPr>
      <w:r w:rsidRPr="005A3DAB">
        <w:rPr>
          <w:rStyle w:val="BookTitle"/>
          <w:rFonts w:ascii="Calibri" w:hAnsi="Calibri" w:cs="Times New Roman"/>
          <w:bCs w:val="0"/>
          <w:sz w:val="28"/>
          <w:szCs w:val="24"/>
        </w:rPr>
        <w:t>SKILLS/ACTIVITIES</w:t>
      </w:r>
    </w:p>
    <w:p w14:paraId="6F872EBB" w14:textId="10478D95" w:rsidR="00FE1C0F" w:rsidRPr="00446323" w:rsidRDefault="00FE1C0F" w:rsidP="00446323">
      <w:pPr>
        <w:pStyle w:val="NoSpacing"/>
        <w:tabs>
          <w:tab w:val="right" w:pos="10800"/>
        </w:tabs>
        <w:rPr>
          <w:rFonts w:ascii="Calibri" w:hAnsi="Calibri" w:cs="Times New Roman"/>
          <w:b/>
          <w:sz w:val="24"/>
          <w:szCs w:val="24"/>
        </w:rPr>
      </w:pPr>
      <w:r w:rsidRPr="00630387">
        <w:rPr>
          <w:rFonts w:ascii="Calibri" w:hAnsi="Calibri" w:cs="Times New Roman"/>
          <w:b/>
          <w:noProof/>
          <w:sz w:val="24"/>
          <w:szCs w:val="24"/>
        </w:rPr>
        <mc:AlternateContent>
          <mc:Choice Requires="wps">
            <w:drawing>
              <wp:anchor distT="0" distB="0" distL="114300" distR="114300" simplePos="0" relativeHeight="251660288" behindDoc="0" locked="0" layoutInCell="1" allowOverlap="1" wp14:anchorId="73B52AC0" wp14:editId="0835FC0B">
                <wp:simplePos x="0" y="0"/>
                <wp:positionH relativeFrom="column">
                  <wp:posOffset>-19050</wp:posOffset>
                </wp:positionH>
                <wp:positionV relativeFrom="paragraph">
                  <wp:posOffset>72390</wp:posOffset>
                </wp:positionV>
                <wp:extent cx="69246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6924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2AED52E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5.7pt" to="543.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" strokecolor="black [3200]" strokeweight=".5pt">
                <v:stroke joinstyle="miter"/>
              </v:line>
            </w:pict>
          </mc:Fallback>
        </mc:AlternateContent>
      </w:r>
    </w:p>
    <w:p w14:paraId="40C1B1B1" w14:textId="77777777" w:rsidR="00972EFE" w:rsidRDefault="00972EFE" w:rsidP="00972EFE">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Technical skills:</w:t>
      </w:r>
      <w:r w:rsidRPr="00446323">
        <w:rPr>
          <w:rFonts w:ascii="Calibri" w:hAnsi="Calibri" w:cs="Times New Roman"/>
          <w:sz w:val="24"/>
          <w:szCs w:val="24"/>
        </w:rPr>
        <w:t xml:space="preserve"> </w:t>
      </w:r>
      <w:r w:rsidRPr="00630387">
        <w:rPr>
          <w:rFonts w:ascii="Calibri" w:hAnsi="Calibri" w:cs="Times New Roman"/>
          <w:sz w:val="24"/>
          <w:szCs w:val="24"/>
        </w:rPr>
        <w:t>R,</w:t>
      </w:r>
      <w:r>
        <w:rPr>
          <w:rFonts w:ascii="Calibri" w:hAnsi="Calibri" w:cs="Times New Roman"/>
          <w:sz w:val="24"/>
          <w:szCs w:val="24"/>
        </w:rPr>
        <w:t xml:space="preserve"> STATA,</w:t>
      </w:r>
      <w:r w:rsidRPr="00630387">
        <w:rPr>
          <w:rFonts w:ascii="Calibri" w:hAnsi="Calibri" w:cs="Times New Roman"/>
          <w:sz w:val="24"/>
          <w:szCs w:val="24"/>
        </w:rPr>
        <w:t xml:space="preserve"> </w:t>
      </w:r>
      <w:r>
        <w:rPr>
          <w:rFonts w:ascii="Calibri" w:hAnsi="Calibri" w:cs="Times New Roman"/>
          <w:sz w:val="24"/>
          <w:szCs w:val="24"/>
        </w:rPr>
        <w:t xml:space="preserve">Python, </w:t>
      </w:r>
      <w:r w:rsidRPr="009E33C3">
        <w:rPr>
          <w:rFonts w:ascii="Calibri" w:hAnsi="Calibri" w:cs="Times New Roman"/>
          <w:sz w:val="24"/>
          <w:szCs w:val="24"/>
        </w:rPr>
        <w:t>Excel (advanced modeling, VBA)</w:t>
      </w:r>
      <w:r>
        <w:rPr>
          <w:rFonts w:ascii="Calibri" w:hAnsi="Calibri" w:cs="Times New Roman"/>
          <w:sz w:val="24"/>
          <w:szCs w:val="24"/>
        </w:rPr>
        <w:t>, Power BI , SQL, MATLAB, Tableau</w:t>
      </w:r>
    </w:p>
    <w:p w14:paraId="6EFBC568" w14:textId="3C6A1B3A" w:rsidR="00972EFE" w:rsidRPr="006560CF" w:rsidRDefault="00972EFE" w:rsidP="00972EFE">
      <w:pPr>
        <w:pStyle w:val="NoSpacing"/>
        <w:numPr>
          <w:ilvl w:val="0"/>
          <w:numId w:val="1"/>
        </w:numPr>
        <w:tabs>
          <w:tab w:val="right" w:pos="10800"/>
        </w:tabs>
        <w:ind w:left="360"/>
        <w:rPr>
          <w:rStyle w:val="BookTitle"/>
          <w:rFonts w:ascii="Calibri" w:hAnsi="Calibri" w:cs="Times New Roman"/>
          <w:b w:val="0"/>
          <w:bCs w:val="0"/>
          <w:smallCaps w:val="0"/>
          <w:spacing w:val="0"/>
          <w:sz w:val="24"/>
          <w:szCs w:val="24"/>
        </w:rPr>
      </w:pPr>
      <w:r>
        <w:rPr>
          <w:rFonts w:ascii="Calibri" w:hAnsi="Calibri" w:cs="Times New Roman"/>
          <w:b/>
          <w:bCs/>
          <w:sz w:val="24"/>
          <w:szCs w:val="24"/>
        </w:rPr>
        <w:t>Other experience:</w:t>
      </w:r>
      <w:r>
        <w:rPr>
          <w:rFonts w:ascii="Calibri" w:hAnsi="Calibri" w:cs="Times New Roman"/>
          <w:sz w:val="24"/>
          <w:szCs w:val="24"/>
        </w:rPr>
        <w:t xml:space="preserve"> </w:t>
      </w:r>
      <w:r w:rsidR="00386996">
        <w:rPr>
          <w:rFonts w:ascii="Calibri" w:hAnsi="Calibri" w:cs="Times New Roman"/>
          <w:bCs/>
          <w:sz w:val="24"/>
          <w:szCs w:val="24"/>
        </w:rPr>
        <w:t>E</w:t>
      </w:r>
      <w:r w:rsidR="006B2117" w:rsidRPr="006B2117">
        <w:rPr>
          <w:rFonts w:ascii="Calibri" w:hAnsi="Calibri" w:cs="Times New Roman"/>
          <w:bCs/>
          <w:sz w:val="24"/>
          <w:szCs w:val="24"/>
        </w:rPr>
        <w:t xml:space="preserve">nergy infrastructure, </w:t>
      </w:r>
      <w:r w:rsidR="00386996">
        <w:rPr>
          <w:rFonts w:ascii="Calibri" w:hAnsi="Calibri" w:cs="Times New Roman"/>
          <w:bCs/>
          <w:sz w:val="24"/>
          <w:szCs w:val="24"/>
        </w:rPr>
        <w:t>U</w:t>
      </w:r>
      <w:r w:rsidR="006B2117" w:rsidRPr="006B2117">
        <w:rPr>
          <w:rFonts w:ascii="Calibri" w:hAnsi="Calibri" w:cs="Times New Roman"/>
          <w:bCs/>
          <w:sz w:val="24"/>
          <w:szCs w:val="24"/>
        </w:rPr>
        <w:t xml:space="preserve">tility regulation, grid reliability, </w:t>
      </w:r>
      <w:r w:rsidR="00386996">
        <w:rPr>
          <w:rFonts w:ascii="Calibri" w:hAnsi="Calibri" w:cs="Times New Roman"/>
          <w:bCs/>
          <w:sz w:val="24"/>
          <w:szCs w:val="24"/>
        </w:rPr>
        <w:t>P</w:t>
      </w:r>
      <w:r w:rsidR="006B2117" w:rsidRPr="006B2117">
        <w:rPr>
          <w:rFonts w:ascii="Calibri" w:hAnsi="Calibri" w:cs="Times New Roman"/>
          <w:bCs/>
          <w:sz w:val="24"/>
          <w:szCs w:val="24"/>
        </w:rPr>
        <w:t xml:space="preserve">rocurement standards, </w:t>
      </w:r>
      <w:r w:rsidR="00386996">
        <w:rPr>
          <w:rFonts w:ascii="Calibri" w:hAnsi="Calibri" w:cs="Times New Roman"/>
          <w:bCs/>
          <w:sz w:val="24"/>
          <w:szCs w:val="24"/>
        </w:rPr>
        <w:t>R</w:t>
      </w:r>
      <w:r w:rsidR="006B2117" w:rsidRPr="006B2117">
        <w:rPr>
          <w:rFonts w:ascii="Calibri" w:hAnsi="Calibri" w:cs="Times New Roman"/>
          <w:bCs/>
          <w:sz w:val="24"/>
          <w:szCs w:val="24"/>
        </w:rPr>
        <w:t xml:space="preserve">egulatory analysis, </w:t>
      </w:r>
      <w:r w:rsidR="00386996">
        <w:rPr>
          <w:rFonts w:ascii="Calibri" w:hAnsi="Calibri" w:cs="Times New Roman"/>
          <w:bCs/>
          <w:sz w:val="24"/>
          <w:szCs w:val="24"/>
        </w:rPr>
        <w:t>P</w:t>
      </w:r>
      <w:r w:rsidR="006B2117" w:rsidRPr="006B2117">
        <w:rPr>
          <w:rFonts w:ascii="Calibri" w:hAnsi="Calibri" w:cs="Times New Roman"/>
          <w:bCs/>
          <w:sz w:val="24"/>
          <w:szCs w:val="24"/>
        </w:rPr>
        <w:t xml:space="preserve">olicy evaluation, </w:t>
      </w:r>
      <w:r w:rsidR="00386996">
        <w:rPr>
          <w:rFonts w:ascii="Calibri" w:hAnsi="Calibri" w:cs="Times New Roman"/>
          <w:bCs/>
          <w:sz w:val="24"/>
          <w:szCs w:val="24"/>
        </w:rPr>
        <w:t>E</w:t>
      </w:r>
      <w:r w:rsidR="006B2117" w:rsidRPr="006B2117">
        <w:rPr>
          <w:rFonts w:ascii="Calibri" w:hAnsi="Calibri" w:cs="Times New Roman"/>
          <w:bCs/>
          <w:sz w:val="24"/>
          <w:szCs w:val="24"/>
        </w:rPr>
        <w:t>conomic development</w:t>
      </w:r>
      <w:r w:rsidR="00386996">
        <w:rPr>
          <w:rFonts w:ascii="Calibri" w:hAnsi="Calibri" w:cs="Times New Roman"/>
          <w:bCs/>
          <w:sz w:val="24"/>
          <w:szCs w:val="24"/>
        </w:rPr>
        <w:t>,</w:t>
      </w:r>
      <w:r w:rsidR="006B2117" w:rsidRPr="006B2117">
        <w:rPr>
          <w:rFonts w:ascii="Calibri" w:hAnsi="Calibri" w:cs="Times New Roman"/>
          <w:bCs/>
          <w:sz w:val="24"/>
          <w:szCs w:val="24"/>
        </w:rPr>
        <w:t xml:space="preserve"> </w:t>
      </w:r>
      <w:r w:rsidRPr="006B2117">
        <w:rPr>
          <w:rFonts w:ascii="Calibri" w:hAnsi="Calibri" w:cs="Times New Roman"/>
          <w:bCs/>
          <w:sz w:val="24"/>
          <w:szCs w:val="24"/>
        </w:rPr>
        <w:t>Policy evaluation</w:t>
      </w:r>
      <w:r w:rsidR="00386996">
        <w:rPr>
          <w:rFonts w:ascii="Calibri" w:hAnsi="Calibri" w:cs="Times New Roman"/>
          <w:bCs/>
          <w:sz w:val="24"/>
          <w:szCs w:val="24"/>
        </w:rPr>
        <w:t xml:space="preserve">, Stakeholder management, </w:t>
      </w:r>
      <w:r w:rsidR="00386996" w:rsidRPr="00386996">
        <w:rPr>
          <w:rFonts w:ascii="Calibri" w:hAnsi="Calibri" w:cs="Times New Roman"/>
          <w:bCs/>
          <w:sz w:val="24"/>
          <w:szCs w:val="24"/>
        </w:rPr>
        <w:t>cross-functional coordination, issue tracking, briefing/memo writing</w:t>
      </w:r>
    </w:p>
    <w:p w14:paraId="737BBB91" w14:textId="4B9D396E" w:rsidR="00446F5B" w:rsidRDefault="00446F5B" w:rsidP="00FE1C0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Certifications:</w:t>
      </w:r>
      <w:r>
        <w:rPr>
          <w:rFonts w:ascii="Calibri" w:hAnsi="Calibri" w:cs="Times New Roman"/>
          <w:sz w:val="24"/>
          <w:szCs w:val="24"/>
        </w:rPr>
        <w:t xml:space="preserve"> </w:t>
      </w:r>
      <w:r w:rsidR="00CE650B">
        <w:rPr>
          <w:rFonts w:ascii="Calibri" w:hAnsi="Calibri" w:cs="Times New Roman"/>
          <w:sz w:val="24"/>
          <w:szCs w:val="24"/>
        </w:rPr>
        <w:t>McKinsey</w:t>
      </w:r>
      <w:r>
        <w:rPr>
          <w:rFonts w:ascii="Calibri" w:hAnsi="Calibri" w:cs="Times New Roman"/>
          <w:sz w:val="24"/>
          <w:szCs w:val="24"/>
        </w:rPr>
        <w:t xml:space="preserve"> Forward Program</w:t>
      </w:r>
      <w:r w:rsidR="00D70879">
        <w:rPr>
          <w:rFonts w:ascii="Calibri" w:hAnsi="Calibri" w:cs="Times New Roman"/>
          <w:sz w:val="24"/>
          <w:szCs w:val="24"/>
        </w:rPr>
        <w:t xml:space="preserve"> </w:t>
      </w:r>
      <w:r>
        <w:rPr>
          <w:rFonts w:ascii="Calibri" w:hAnsi="Calibri" w:cs="Times New Roman"/>
          <w:sz w:val="24"/>
          <w:szCs w:val="24"/>
        </w:rPr>
        <w:t>(2024), Build Project – Building 5 Year Financial Plan (2024),</w:t>
      </w:r>
      <w:r w:rsidRPr="00446F5B">
        <w:rPr>
          <w:rFonts w:ascii="Calibri" w:hAnsi="Calibri" w:cs="Times New Roman"/>
          <w:sz w:val="24"/>
          <w:szCs w:val="24"/>
        </w:rPr>
        <w:t xml:space="preserve"> </w:t>
      </w:r>
      <w:r w:rsidR="00CE650B">
        <w:rPr>
          <w:rFonts w:ascii="Calibri" w:hAnsi="Calibri" w:cs="Times New Roman"/>
          <w:sz w:val="24"/>
          <w:szCs w:val="24"/>
        </w:rPr>
        <w:t>Build Project – Enterprise Valuation for M&amp;A (2024),</w:t>
      </w:r>
      <w:r w:rsidR="00CE650B" w:rsidRPr="00446F5B">
        <w:rPr>
          <w:rFonts w:ascii="Calibri" w:hAnsi="Calibri" w:cs="Times New Roman"/>
          <w:sz w:val="24"/>
          <w:szCs w:val="24"/>
        </w:rPr>
        <w:t xml:space="preserve"> </w:t>
      </w:r>
      <w:r>
        <w:rPr>
          <w:rFonts w:ascii="Calibri" w:hAnsi="Calibri" w:cs="Times New Roman"/>
          <w:sz w:val="24"/>
          <w:szCs w:val="24"/>
        </w:rPr>
        <w:t>Draper University Hero Leadership Program (2023)</w:t>
      </w:r>
    </w:p>
    <w:p w14:paraId="2A56644C" w14:textId="28EA9FE1" w:rsidR="00716D48" w:rsidRPr="00993C7A" w:rsidRDefault="006F541A" w:rsidP="00993C7A">
      <w:pPr>
        <w:pStyle w:val="NoSpacing"/>
        <w:numPr>
          <w:ilvl w:val="0"/>
          <w:numId w:val="1"/>
        </w:numPr>
        <w:tabs>
          <w:tab w:val="right" w:pos="10800"/>
        </w:tabs>
        <w:ind w:left="360"/>
        <w:rPr>
          <w:rFonts w:ascii="Calibri" w:hAnsi="Calibri" w:cs="Times New Roman"/>
          <w:sz w:val="24"/>
          <w:szCs w:val="24"/>
        </w:rPr>
      </w:pPr>
      <w:r w:rsidRPr="00446323">
        <w:rPr>
          <w:rFonts w:ascii="Calibri" w:hAnsi="Calibri" w:cs="Times New Roman"/>
          <w:b/>
          <w:sz w:val="24"/>
          <w:szCs w:val="24"/>
        </w:rPr>
        <w:t>Language skill</w:t>
      </w:r>
      <w:r w:rsidR="00446323" w:rsidRPr="00446323">
        <w:rPr>
          <w:rFonts w:ascii="Calibri" w:hAnsi="Calibri" w:cs="Times New Roman"/>
          <w:b/>
          <w:sz w:val="24"/>
          <w:szCs w:val="24"/>
        </w:rPr>
        <w:t>s</w:t>
      </w:r>
      <w:r w:rsidRPr="00446323">
        <w:rPr>
          <w:rFonts w:ascii="Calibri" w:hAnsi="Calibri" w:cs="Times New Roman"/>
          <w:b/>
          <w:sz w:val="24"/>
          <w:szCs w:val="24"/>
        </w:rPr>
        <w:t>:</w:t>
      </w:r>
      <w:r w:rsidR="00446323" w:rsidRPr="00446323">
        <w:rPr>
          <w:rFonts w:ascii="Calibri" w:hAnsi="Calibri" w:cs="Times New Roman"/>
          <w:sz w:val="24"/>
          <w:szCs w:val="24"/>
        </w:rPr>
        <w:t xml:space="preserve"> </w:t>
      </w:r>
      <w:r w:rsidR="00446323" w:rsidRPr="00630387">
        <w:rPr>
          <w:rFonts w:ascii="Calibri" w:hAnsi="Calibri" w:cs="Times New Roman"/>
          <w:sz w:val="24"/>
          <w:szCs w:val="24"/>
        </w:rPr>
        <w:t>Turkish (Native), English (Fluent)</w:t>
      </w:r>
      <w:r w:rsidR="00F81D8A">
        <w:rPr>
          <w:rFonts w:ascii="Calibri" w:hAnsi="Calibri" w:cs="Times New Roman"/>
          <w:sz w:val="24"/>
          <w:szCs w:val="24"/>
        </w:rPr>
        <w:t>, Chinese (Beginner)</w:t>
      </w:r>
    </w:p>
    <w:sectPr w:rsidR="00716D48" w:rsidRPr="00993C7A" w:rsidSect="00CC4FF4">
      <w:pgSz w:w="12240" w:h="15840"/>
      <w:pgMar w:top="720" w:right="720" w:bottom="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A64D7" w14:textId="77777777" w:rsidR="00BB57A9" w:rsidRDefault="00BB57A9" w:rsidP="005848CD">
      <w:pPr>
        <w:spacing w:after="0" w:line="240" w:lineRule="auto"/>
      </w:pPr>
      <w:r>
        <w:separator/>
      </w:r>
    </w:p>
  </w:endnote>
  <w:endnote w:type="continuationSeparator" w:id="0">
    <w:p w14:paraId="6FEA1057" w14:textId="77777777" w:rsidR="00BB57A9" w:rsidRDefault="00BB57A9" w:rsidP="00584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A0C54" w14:textId="77777777" w:rsidR="00BB57A9" w:rsidRDefault="00BB57A9" w:rsidP="005848CD">
      <w:pPr>
        <w:spacing w:after="0" w:line="240" w:lineRule="auto"/>
      </w:pPr>
      <w:r>
        <w:separator/>
      </w:r>
    </w:p>
  </w:footnote>
  <w:footnote w:type="continuationSeparator" w:id="0">
    <w:p w14:paraId="645B8450" w14:textId="77777777" w:rsidR="00BB57A9" w:rsidRDefault="00BB57A9" w:rsidP="00584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28C04A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D0388"/>
    <w:multiLevelType w:val="hybridMultilevel"/>
    <w:tmpl w:val="EB5A59E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B163C6"/>
    <w:multiLevelType w:val="hybridMultilevel"/>
    <w:tmpl w:val="EF2A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D5EB2"/>
    <w:multiLevelType w:val="hybridMultilevel"/>
    <w:tmpl w:val="01EE7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2922EE"/>
    <w:multiLevelType w:val="hybridMultilevel"/>
    <w:tmpl w:val="5B9CE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D4A98"/>
    <w:multiLevelType w:val="hybridMultilevel"/>
    <w:tmpl w:val="595ED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B05552"/>
    <w:multiLevelType w:val="hybridMultilevel"/>
    <w:tmpl w:val="B98829D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004B4B"/>
    <w:multiLevelType w:val="hybridMultilevel"/>
    <w:tmpl w:val="D8C8F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686D9A"/>
    <w:multiLevelType w:val="hybridMultilevel"/>
    <w:tmpl w:val="C8CE1F98"/>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FD87208"/>
    <w:multiLevelType w:val="hybridMultilevel"/>
    <w:tmpl w:val="90F0CCE2"/>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15:restartNumberingAfterBreak="0">
    <w:nsid w:val="41EB1EE6"/>
    <w:multiLevelType w:val="hybridMultilevel"/>
    <w:tmpl w:val="FAC2917A"/>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566B3F"/>
    <w:multiLevelType w:val="multilevel"/>
    <w:tmpl w:val="523AEE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4E1B36F9"/>
    <w:multiLevelType w:val="hybridMultilevel"/>
    <w:tmpl w:val="24D6866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A345700"/>
    <w:multiLevelType w:val="hybridMultilevel"/>
    <w:tmpl w:val="F176C2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B406FFF"/>
    <w:multiLevelType w:val="hybridMultilevel"/>
    <w:tmpl w:val="AC722CA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B4B785C"/>
    <w:multiLevelType w:val="hybridMultilevel"/>
    <w:tmpl w:val="8012B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F211372"/>
    <w:multiLevelType w:val="hybridMultilevel"/>
    <w:tmpl w:val="522A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C76853"/>
    <w:multiLevelType w:val="hybridMultilevel"/>
    <w:tmpl w:val="7A601F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197158424">
    <w:abstractNumId w:val="4"/>
  </w:num>
  <w:num w:numId="2" w16cid:durableId="787551620">
    <w:abstractNumId w:val="9"/>
  </w:num>
  <w:num w:numId="3" w16cid:durableId="399442537">
    <w:abstractNumId w:val="17"/>
  </w:num>
  <w:num w:numId="4" w16cid:durableId="204951220">
    <w:abstractNumId w:val="3"/>
  </w:num>
  <w:num w:numId="5" w16cid:durableId="1808817851">
    <w:abstractNumId w:val="8"/>
  </w:num>
  <w:num w:numId="6" w16cid:durableId="683020919">
    <w:abstractNumId w:val="12"/>
  </w:num>
  <w:num w:numId="7" w16cid:durableId="1227883331">
    <w:abstractNumId w:val="14"/>
  </w:num>
  <w:num w:numId="8" w16cid:durableId="162088347">
    <w:abstractNumId w:val="10"/>
  </w:num>
  <w:num w:numId="9" w16cid:durableId="1067726652">
    <w:abstractNumId w:val="7"/>
  </w:num>
  <w:num w:numId="10" w16cid:durableId="1710379953">
    <w:abstractNumId w:val="11"/>
  </w:num>
  <w:num w:numId="11" w16cid:durableId="966351550">
    <w:abstractNumId w:val="1"/>
  </w:num>
  <w:num w:numId="12" w16cid:durableId="1860315520">
    <w:abstractNumId w:val="6"/>
  </w:num>
  <w:num w:numId="13" w16cid:durableId="85612295">
    <w:abstractNumId w:val="2"/>
  </w:num>
  <w:num w:numId="14" w16cid:durableId="1361201099">
    <w:abstractNumId w:val="13"/>
  </w:num>
  <w:num w:numId="15" w16cid:durableId="1584755890">
    <w:abstractNumId w:val="5"/>
  </w:num>
  <w:num w:numId="16" w16cid:durableId="1152793756">
    <w:abstractNumId w:val="16"/>
  </w:num>
  <w:num w:numId="17" w16cid:durableId="2034067852">
    <w:abstractNumId w:val="15"/>
  </w:num>
  <w:num w:numId="18" w16cid:durableId="1485777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zNjMwtDC0sDAzNzNS0lEKTi0uzszPAykwrAUASUXjyywAAAA="/>
  </w:docVars>
  <w:rsids>
    <w:rsidRoot w:val="005848CD"/>
    <w:rsid w:val="00004732"/>
    <w:rsid w:val="00006A08"/>
    <w:rsid w:val="00012CAE"/>
    <w:rsid w:val="00015F5E"/>
    <w:rsid w:val="00020B6C"/>
    <w:rsid w:val="000404D0"/>
    <w:rsid w:val="00041D04"/>
    <w:rsid w:val="00054DE3"/>
    <w:rsid w:val="0006230F"/>
    <w:rsid w:val="00075627"/>
    <w:rsid w:val="0008402F"/>
    <w:rsid w:val="000B02D6"/>
    <w:rsid w:val="000B46A0"/>
    <w:rsid w:val="000C00BD"/>
    <w:rsid w:val="000C650A"/>
    <w:rsid w:val="000C7F29"/>
    <w:rsid w:val="000D3D9D"/>
    <w:rsid w:val="000F70F7"/>
    <w:rsid w:val="00120D47"/>
    <w:rsid w:val="00126EC6"/>
    <w:rsid w:val="0013174B"/>
    <w:rsid w:val="00132667"/>
    <w:rsid w:val="00137A16"/>
    <w:rsid w:val="001407F5"/>
    <w:rsid w:val="001439DB"/>
    <w:rsid w:val="00144A9A"/>
    <w:rsid w:val="00146523"/>
    <w:rsid w:val="00156A56"/>
    <w:rsid w:val="00157C15"/>
    <w:rsid w:val="0016069A"/>
    <w:rsid w:val="001843FD"/>
    <w:rsid w:val="001871DF"/>
    <w:rsid w:val="00187F62"/>
    <w:rsid w:val="001A2DBD"/>
    <w:rsid w:val="001A7D5C"/>
    <w:rsid w:val="001C6301"/>
    <w:rsid w:val="001F102C"/>
    <w:rsid w:val="0020028C"/>
    <w:rsid w:val="0021661D"/>
    <w:rsid w:val="0024203F"/>
    <w:rsid w:val="00281ACD"/>
    <w:rsid w:val="002943BF"/>
    <w:rsid w:val="00296FCB"/>
    <w:rsid w:val="002B5064"/>
    <w:rsid w:val="002D17F6"/>
    <w:rsid w:val="002F084B"/>
    <w:rsid w:val="002F12FF"/>
    <w:rsid w:val="002F702C"/>
    <w:rsid w:val="003036D2"/>
    <w:rsid w:val="003214F9"/>
    <w:rsid w:val="00337191"/>
    <w:rsid w:val="0034556E"/>
    <w:rsid w:val="00345C87"/>
    <w:rsid w:val="003609EE"/>
    <w:rsid w:val="00370B57"/>
    <w:rsid w:val="00384228"/>
    <w:rsid w:val="00386996"/>
    <w:rsid w:val="00391A92"/>
    <w:rsid w:val="0039355C"/>
    <w:rsid w:val="003A3FC7"/>
    <w:rsid w:val="003A4272"/>
    <w:rsid w:val="003A5B94"/>
    <w:rsid w:val="003C465D"/>
    <w:rsid w:val="003D42F3"/>
    <w:rsid w:val="003E2131"/>
    <w:rsid w:val="00405F5D"/>
    <w:rsid w:val="00407C64"/>
    <w:rsid w:val="00423FB4"/>
    <w:rsid w:val="004357AF"/>
    <w:rsid w:val="00437163"/>
    <w:rsid w:val="004412E2"/>
    <w:rsid w:val="00446323"/>
    <w:rsid w:val="00446F5B"/>
    <w:rsid w:val="00450AD4"/>
    <w:rsid w:val="00454A2A"/>
    <w:rsid w:val="00461026"/>
    <w:rsid w:val="00462464"/>
    <w:rsid w:val="00494B3C"/>
    <w:rsid w:val="004955AA"/>
    <w:rsid w:val="00496668"/>
    <w:rsid w:val="004A5D6D"/>
    <w:rsid w:val="004A7A1C"/>
    <w:rsid w:val="004D4A3E"/>
    <w:rsid w:val="004E1BEB"/>
    <w:rsid w:val="0050275F"/>
    <w:rsid w:val="00514ADE"/>
    <w:rsid w:val="00537031"/>
    <w:rsid w:val="005522A1"/>
    <w:rsid w:val="005541BE"/>
    <w:rsid w:val="00557508"/>
    <w:rsid w:val="00560DFF"/>
    <w:rsid w:val="00562621"/>
    <w:rsid w:val="0057156C"/>
    <w:rsid w:val="00576494"/>
    <w:rsid w:val="0058218C"/>
    <w:rsid w:val="005848CD"/>
    <w:rsid w:val="00587175"/>
    <w:rsid w:val="00591C6C"/>
    <w:rsid w:val="00595BFC"/>
    <w:rsid w:val="005A1FE6"/>
    <w:rsid w:val="005A289B"/>
    <w:rsid w:val="005A3DAB"/>
    <w:rsid w:val="005C2799"/>
    <w:rsid w:val="005C7D6E"/>
    <w:rsid w:val="005D37B0"/>
    <w:rsid w:val="005E0533"/>
    <w:rsid w:val="005F02B1"/>
    <w:rsid w:val="005F1093"/>
    <w:rsid w:val="006009CD"/>
    <w:rsid w:val="00613229"/>
    <w:rsid w:val="00615208"/>
    <w:rsid w:val="00626F06"/>
    <w:rsid w:val="00630000"/>
    <w:rsid w:val="00630387"/>
    <w:rsid w:val="00633BAB"/>
    <w:rsid w:val="00645CFA"/>
    <w:rsid w:val="0064736F"/>
    <w:rsid w:val="00653094"/>
    <w:rsid w:val="00664C02"/>
    <w:rsid w:val="006673C5"/>
    <w:rsid w:val="00683E49"/>
    <w:rsid w:val="0069791A"/>
    <w:rsid w:val="006A60A4"/>
    <w:rsid w:val="006B2117"/>
    <w:rsid w:val="006C1E73"/>
    <w:rsid w:val="006D6972"/>
    <w:rsid w:val="006F541A"/>
    <w:rsid w:val="006F7511"/>
    <w:rsid w:val="006F7C2B"/>
    <w:rsid w:val="007141D2"/>
    <w:rsid w:val="00716D48"/>
    <w:rsid w:val="0074071E"/>
    <w:rsid w:val="00752497"/>
    <w:rsid w:val="00753E62"/>
    <w:rsid w:val="00764252"/>
    <w:rsid w:val="0077169E"/>
    <w:rsid w:val="007737BF"/>
    <w:rsid w:val="00774D73"/>
    <w:rsid w:val="007761BC"/>
    <w:rsid w:val="00794220"/>
    <w:rsid w:val="00794FD1"/>
    <w:rsid w:val="007A355A"/>
    <w:rsid w:val="007A740C"/>
    <w:rsid w:val="007B6FD7"/>
    <w:rsid w:val="007D7E2B"/>
    <w:rsid w:val="007E0F38"/>
    <w:rsid w:val="007F775E"/>
    <w:rsid w:val="008158FC"/>
    <w:rsid w:val="00825728"/>
    <w:rsid w:val="00845BD3"/>
    <w:rsid w:val="00853282"/>
    <w:rsid w:val="00857506"/>
    <w:rsid w:val="00861E4D"/>
    <w:rsid w:val="0086227B"/>
    <w:rsid w:val="00867715"/>
    <w:rsid w:val="00874427"/>
    <w:rsid w:val="008842C8"/>
    <w:rsid w:val="008D3046"/>
    <w:rsid w:val="008D4ADA"/>
    <w:rsid w:val="008D4BD8"/>
    <w:rsid w:val="008E2781"/>
    <w:rsid w:val="008F407C"/>
    <w:rsid w:val="008F531E"/>
    <w:rsid w:val="009044B7"/>
    <w:rsid w:val="0090569E"/>
    <w:rsid w:val="0091209A"/>
    <w:rsid w:val="0092624F"/>
    <w:rsid w:val="009317C7"/>
    <w:rsid w:val="0093196F"/>
    <w:rsid w:val="0093377E"/>
    <w:rsid w:val="0094657E"/>
    <w:rsid w:val="00972EFE"/>
    <w:rsid w:val="00977D0D"/>
    <w:rsid w:val="00982103"/>
    <w:rsid w:val="009827AA"/>
    <w:rsid w:val="00991080"/>
    <w:rsid w:val="00993C7A"/>
    <w:rsid w:val="00994982"/>
    <w:rsid w:val="009A0E92"/>
    <w:rsid w:val="009B42A6"/>
    <w:rsid w:val="009C4414"/>
    <w:rsid w:val="009C48AD"/>
    <w:rsid w:val="009C571B"/>
    <w:rsid w:val="009D04E9"/>
    <w:rsid w:val="009E4D6D"/>
    <w:rsid w:val="00A01E59"/>
    <w:rsid w:val="00A05B4F"/>
    <w:rsid w:val="00A227A7"/>
    <w:rsid w:val="00A30730"/>
    <w:rsid w:val="00A37E2A"/>
    <w:rsid w:val="00A625C6"/>
    <w:rsid w:val="00A71844"/>
    <w:rsid w:val="00A82540"/>
    <w:rsid w:val="00A967D0"/>
    <w:rsid w:val="00AB4D5E"/>
    <w:rsid w:val="00AC3CA8"/>
    <w:rsid w:val="00AE59AC"/>
    <w:rsid w:val="00AF15C6"/>
    <w:rsid w:val="00AF3C16"/>
    <w:rsid w:val="00AF3EE6"/>
    <w:rsid w:val="00B0298A"/>
    <w:rsid w:val="00B1480F"/>
    <w:rsid w:val="00B1700F"/>
    <w:rsid w:val="00B3335F"/>
    <w:rsid w:val="00B33398"/>
    <w:rsid w:val="00B37974"/>
    <w:rsid w:val="00B53BD9"/>
    <w:rsid w:val="00B54FEF"/>
    <w:rsid w:val="00B5662E"/>
    <w:rsid w:val="00B60383"/>
    <w:rsid w:val="00B60FA6"/>
    <w:rsid w:val="00B63B22"/>
    <w:rsid w:val="00B64148"/>
    <w:rsid w:val="00BA62EA"/>
    <w:rsid w:val="00BB1EB9"/>
    <w:rsid w:val="00BB57A9"/>
    <w:rsid w:val="00BB5E83"/>
    <w:rsid w:val="00BD781D"/>
    <w:rsid w:val="00BF5356"/>
    <w:rsid w:val="00C07FE3"/>
    <w:rsid w:val="00C126CF"/>
    <w:rsid w:val="00C244A1"/>
    <w:rsid w:val="00C32EAA"/>
    <w:rsid w:val="00C63EA4"/>
    <w:rsid w:val="00C832DF"/>
    <w:rsid w:val="00C95C60"/>
    <w:rsid w:val="00CC4FF4"/>
    <w:rsid w:val="00CD43E0"/>
    <w:rsid w:val="00CD7A52"/>
    <w:rsid w:val="00CE650B"/>
    <w:rsid w:val="00CF0807"/>
    <w:rsid w:val="00CF57E3"/>
    <w:rsid w:val="00D011A2"/>
    <w:rsid w:val="00D024C7"/>
    <w:rsid w:val="00D063F8"/>
    <w:rsid w:val="00D24490"/>
    <w:rsid w:val="00D40DC7"/>
    <w:rsid w:val="00D52A4C"/>
    <w:rsid w:val="00D70879"/>
    <w:rsid w:val="00D722F5"/>
    <w:rsid w:val="00D777C5"/>
    <w:rsid w:val="00D80CF8"/>
    <w:rsid w:val="00D81B68"/>
    <w:rsid w:val="00D83B06"/>
    <w:rsid w:val="00D95BB2"/>
    <w:rsid w:val="00D9698D"/>
    <w:rsid w:val="00DA5BB5"/>
    <w:rsid w:val="00DC011A"/>
    <w:rsid w:val="00DC4657"/>
    <w:rsid w:val="00DD2756"/>
    <w:rsid w:val="00DE193A"/>
    <w:rsid w:val="00DE38DC"/>
    <w:rsid w:val="00E26C9E"/>
    <w:rsid w:val="00E349E9"/>
    <w:rsid w:val="00E8662B"/>
    <w:rsid w:val="00E86680"/>
    <w:rsid w:val="00E935B2"/>
    <w:rsid w:val="00EC090C"/>
    <w:rsid w:val="00EC6B07"/>
    <w:rsid w:val="00ED4E22"/>
    <w:rsid w:val="00EE16AC"/>
    <w:rsid w:val="00EF5D12"/>
    <w:rsid w:val="00EF6915"/>
    <w:rsid w:val="00F00D6C"/>
    <w:rsid w:val="00F06F6B"/>
    <w:rsid w:val="00F36AB5"/>
    <w:rsid w:val="00F4228C"/>
    <w:rsid w:val="00F4240F"/>
    <w:rsid w:val="00F43C15"/>
    <w:rsid w:val="00F44B07"/>
    <w:rsid w:val="00F57B06"/>
    <w:rsid w:val="00F714E4"/>
    <w:rsid w:val="00F81D8A"/>
    <w:rsid w:val="00F824D6"/>
    <w:rsid w:val="00F82DCF"/>
    <w:rsid w:val="00F83CDD"/>
    <w:rsid w:val="00F92B12"/>
    <w:rsid w:val="00F930BA"/>
    <w:rsid w:val="00F94A90"/>
    <w:rsid w:val="00FB2EA3"/>
    <w:rsid w:val="00FC0074"/>
    <w:rsid w:val="00FC5E15"/>
    <w:rsid w:val="00FD0136"/>
    <w:rsid w:val="00FD27CD"/>
    <w:rsid w:val="00FE1C0F"/>
    <w:rsid w:val="00FE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C8930"/>
  <w15:chartTrackingRefBased/>
  <w15:docId w15:val="{216FF2C5-55BB-4AE4-B564-160C5FC9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4E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848C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22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7A7"/>
  </w:style>
  <w:style w:type="paragraph" w:styleId="Footer">
    <w:name w:val="footer"/>
    <w:basedOn w:val="Normal"/>
    <w:link w:val="FooterChar"/>
    <w:uiPriority w:val="99"/>
    <w:unhideWhenUsed/>
    <w:rsid w:val="00A22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7A7"/>
  </w:style>
  <w:style w:type="paragraph" w:styleId="NoSpacing">
    <w:name w:val="No Spacing"/>
    <w:uiPriority w:val="1"/>
    <w:qFormat/>
    <w:rsid w:val="00FE1C0F"/>
    <w:pPr>
      <w:spacing w:after="0" w:line="240" w:lineRule="auto"/>
    </w:pPr>
  </w:style>
  <w:style w:type="character" w:styleId="BookTitle">
    <w:name w:val="Book Title"/>
    <w:basedOn w:val="DefaultParagraphFont"/>
    <w:uiPriority w:val="33"/>
    <w:qFormat/>
    <w:rsid w:val="00FE1C0F"/>
    <w:rPr>
      <w:b/>
      <w:bCs/>
      <w:smallCaps/>
      <w:spacing w:val="5"/>
    </w:rPr>
  </w:style>
  <w:style w:type="paragraph" w:styleId="ListParagraph">
    <w:name w:val="List Paragraph"/>
    <w:basedOn w:val="Normal"/>
    <w:uiPriority w:val="34"/>
    <w:qFormat/>
    <w:rsid w:val="009D04E9"/>
    <w:pPr>
      <w:ind w:left="720"/>
      <w:contextualSpacing/>
    </w:pPr>
  </w:style>
  <w:style w:type="character" w:styleId="Hyperlink">
    <w:name w:val="Hyperlink"/>
    <w:basedOn w:val="DefaultParagraphFont"/>
    <w:uiPriority w:val="99"/>
    <w:unhideWhenUsed/>
    <w:rsid w:val="0016069A"/>
    <w:rPr>
      <w:color w:val="0563C1" w:themeColor="hyperlink"/>
      <w:u w:val="single"/>
    </w:rPr>
  </w:style>
  <w:style w:type="paragraph" w:styleId="Title">
    <w:name w:val="Title"/>
    <w:basedOn w:val="Normal"/>
    <w:link w:val="TitleChar"/>
    <w:uiPriority w:val="10"/>
    <w:qFormat/>
    <w:rsid w:val="00CE650B"/>
    <w:pPr>
      <w:widowControl w:val="0"/>
      <w:autoSpaceDE w:val="0"/>
      <w:autoSpaceDN w:val="0"/>
      <w:spacing w:before="57" w:after="0" w:line="240" w:lineRule="auto"/>
      <w:ind w:left="1621" w:right="1239" w:hanging="470"/>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0"/>
    <w:rsid w:val="00CE650B"/>
    <w:rPr>
      <w:rFonts w:ascii="Times New Roman" w:eastAsia="Times New Roman" w:hAnsi="Times New Roman" w:cs="Times New Roman"/>
      <w:b/>
      <w:bCs/>
      <w:sz w:val="48"/>
      <w:szCs w:val="48"/>
    </w:rPr>
  </w:style>
  <w:style w:type="paragraph" w:styleId="NormalWeb">
    <w:name w:val="Normal (Web)"/>
    <w:basedOn w:val="Normal"/>
    <w:uiPriority w:val="99"/>
    <w:unhideWhenUsed/>
    <w:rsid w:val="00405F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5F5D"/>
    <w:rPr>
      <w:b/>
      <w:bCs/>
    </w:rPr>
  </w:style>
  <w:style w:type="character" w:styleId="FollowedHyperlink">
    <w:name w:val="FollowedHyperlink"/>
    <w:basedOn w:val="DefaultParagraphFont"/>
    <w:uiPriority w:val="99"/>
    <w:semiHidden/>
    <w:unhideWhenUsed/>
    <w:rsid w:val="005F02B1"/>
    <w:rPr>
      <w:color w:val="954F72" w:themeColor="followedHyperlink"/>
      <w:u w:val="single"/>
    </w:rPr>
  </w:style>
  <w:style w:type="paragraph" w:styleId="ListBullet">
    <w:name w:val="List Bullet"/>
    <w:basedOn w:val="Normal"/>
    <w:uiPriority w:val="99"/>
    <w:unhideWhenUsed/>
    <w:rsid w:val="00972EFE"/>
    <w:pPr>
      <w:numPr>
        <w:numId w:val="18"/>
      </w:numPr>
      <w:contextualSpacing/>
    </w:pPr>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60642">
      <w:bodyDiv w:val="1"/>
      <w:marLeft w:val="0"/>
      <w:marRight w:val="0"/>
      <w:marTop w:val="0"/>
      <w:marBottom w:val="0"/>
      <w:divBdr>
        <w:top w:val="none" w:sz="0" w:space="0" w:color="auto"/>
        <w:left w:val="none" w:sz="0" w:space="0" w:color="auto"/>
        <w:bottom w:val="none" w:sz="0" w:space="0" w:color="auto"/>
        <w:right w:val="none" w:sz="0" w:space="0" w:color="auto"/>
      </w:divBdr>
    </w:div>
    <w:div w:id="103039188">
      <w:bodyDiv w:val="1"/>
      <w:marLeft w:val="0"/>
      <w:marRight w:val="0"/>
      <w:marTop w:val="0"/>
      <w:marBottom w:val="0"/>
      <w:divBdr>
        <w:top w:val="none" w:sz="0" w:space="0" w:color="auto"/>
        <w:left w:val="none" w:sz="0" w:space="0" w:color="auto"/>
        <w:bottom w:val="none" w:sz="0" w:space="0" w:color="auto"/>
        <w:right w:val="none" w:sz="0" w:space="0" w:color="auto"/>
      </w:divBdr>
      <w:divsChild>
        <w:div w:id="83697485">
          <w:marLeft w:val="0"/>
          <w:marRight w:val="0"/>
          <w:marTop w:val="0"/>
          <w:marBottom w:val="0"/>
          <w:divBdr>
            <w:top w:val="none" w:sz="0" w:space="0" w:color="auto"/>
            <w:left w:val="none" w:sz="0" w:space="0" w:color="auto"/>
            <w:bottom w:val="single" w:sz="6" w:space="15" w:color="C5D0DD"/>
            <w:right w:val="none" w:sz="0" w:space="0" w:color="auto"/>
          </w:divBdr>
        </w:div>
      </w:divsChild>
    </w:div>
    <w:div w:id="1013992753">
      <w:bodyDiv w:val="1"/>
      <w:marLeft w:val="0"/>
      <w:marRight w:val="0"/>
      <w:marTop w:val="0"/>
      <w:marBottom w:val="0"/>
      <w:divBdr>
        <w:top w:val="none" w:sz="0" w:space="0" w:color="auto"/>
        <w:left w:val="none" w:sz="0" w:space="0" w:color="auto"/>
        <w:bottom w:val="none" w:sz="0" w:space="0" w:color="auto"/>
        <w:right w:val="none" w:sz="0" w:space="0" w:color="auto"/>
      </w:divBdr>
    </w:div>
    <w:div w:id="1154100506">
      <w:bodyDiv w:val="1"/>
      <w:marLeft w:val="0"/>
      <w:marRight w:val="0"/>
      <w:marTop w:val="0"/>
      <w:marBottom w:val="0"/>
      <w:divBdr>
        <w:top w:val="none" w:sz="0" w:space="0" w:color="auto"/>
        <w:left w:val="none" w:sz="0" w:space="0" w:color="auto"/>
        <w:bottom w:val="none" w:sz="0" w:space="0" w:color="auto"/>
        <w:right w:val="none" w:sz="0" w:space="0" w:color="auto"/>
      </w:divBdr>
    </w:div>
    <w:div w:id="1157264162">
      <w:bodyDiv w:val="1"/>
      <w:marLeft w:val="0"/>
      <w:marRight w:val="0"/>
      <w:marTop w:val="0"/>
      <w:marBottom w:val="0"/>
      <w:divBdr>
        <w:top w:val="none" w:sz="0" w:space="0" w:color="auto"/>
        <w:left w:val="none" w:sz="0" w:space="0" w:color="auto"/>
        <w:bottom w:val="none" w:sz="0" w:space="0" w:color="auto"/>
        <w:right w:val="none" w:sz="0" w:space="0" w:color="auto"/>
      </w:divBdr>
    </w:div>
    <w:div w:id="1312054601">
      <w:bodyDiv w:val="1"/>
      <w:marLeft w:val="0"/>
      <w:marRight w:val="0"/>
      <w:marTop w:val="0"/>
      <w:marBottom w:val="0"/>
      <w:divBdr>
        <w:top w:val="none" w:sz="0" w:space="0" w:color="auto"/>
        <w:left w:val="none" w:sz="0" w:space="0" w:color="auto"/>
        <w:bottom w:val="none" w:sz="0" w:space="0" w:color="auto"/>
        <w:right w:val="none" w:sz="0" w:space="0" w:color="auto"/>
      </w:divBdr>
    </w:div>
    <w:div w:id="1459228705">
      <w:bodyDiv w:val="1"/>
      <w:marLeft w:val="0"/>
      <w:marRight w:val="0"/>
      <w:marTop w:val="0"/>
      <w:marBottom w:val="0"/>
      <w:divBdr>
        <w:top w:val="none" w:sz="0" w:space="0" w:color="auto"/>
        <w:left w:val="none" w:sz="0" w:space="0" w:color="auto"/>
        <w:bottom w:val="none" w:sz="0" w:space="0" w:color="auto"/>
        <w:right w:val="none" w:sz="0" w:space="0" w:color="auto"/>
      </w:divBdr>
    </w:div>
    <w:div w:id="184427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karasah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B02B1CE-F8B3-1A4C-9F52-67B2089C6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1026</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Ryan Lucas</dc:creator>
  <cp:keywords/>
  <dc:description/>
  <cp:lastModifiedBy>Melda Akan</cp:lastModifiedBy>
  <cp:revision>2</cp:revision>
  <cp:lastPrinted>2023-06-02T16:16:00Z</cp:lastPrinted>
  <dcterms:created xsi:type="dcterms:W3CDTF">2026-01-26T20:23:00Z</dcterms:created>
  <dcterms:modified xsi:type="dcterms:W3CDTF">2026-01-26T20:23:00Z</dcterms:modified>
</cp:coreProperties>
</file>