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0CC33B7A" w14:textId="70D63F02" w:rsidR="002671D9" w:rsidRPr="0021661D" w:rsidRDefault="002671D9" w:rsidP="002671D9">
      <w:pPr>
        <w:pStyle w:val="NoSpacing"/>
        <w:rPr>
          <w:rStyle w:val="BookTitle"/>
          <w:rFonts w:ascii="Calibri" w:hAnsi="Calibri"/>
          <w:smallCaps w:val="0"/>
          <w:sz w:val="28"/>
          <w:szCs w:val="24"/>
        </w:rPr>
      </w:pPr>
      <w:r>
        <w:rPr>
          <w:rStyle w:val="BookTitle"/>
          <w:rFonts w:ascii="Calibri" w:hAnsi="Calibri" w:cs="Times New Roman"/>
          <w:sz w:val="32"/>
          <w:szCs w:val="24"/>
        </w:rPr>
        <w:t>Summary</w:t>
      </w:r>
    </w:p>
    <w:p w14:paraId="38CD70F1" w14:textId="77777777" w:rsidR="002671D9" w:rsidRPr="00BF5356" w:rsidRDefault="002671D9" w:rsidP="002671D9">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3C729B2D" wp14:editId="13B7EE15">
                <wp:simplePos x="0" y="0"/>
                <wp:positionH relativeFrom="column">
                  <wp:posOffset>-19050</wp:posOffset>
                </wp:positionH>
                <wp:positionV relativeFrom="paragraph">
                  <wp:posOffset>31115</wp:posOffset>
                </wp:positionV>
                <wp:extent cx="6877050" cy="1"/>
                <wp:effectExtent l="0" t="0" r="19050" b="19050"/>
                <wp:wrapNone/>
                <wp:docPr id="1932622769" name="Straight Connector 1932622769"/>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94D3A" id="Straight Connector 193262276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28B19F28" w14:textId="3DF85019" w:rsidR="00CD3368" w:rsidRDefault="001226C9" w:rsidP="00CE650B">
      <w:pPr>
        <w:pStyle w:val="NoSpacing"/>
      </w:pPr>
      <w:r>
        <w:t>Applied economist with an engineering background and experience managing large datasets, building analytical workflows, and supporting results reporting in international development environments. Skilled in Stata, R, Python, and Excel for data cleaning, validation, and visualization. Experienced in translating complex datasets into clear analytical outputs, dashboards, and policy-relevant insights for diverse stakeholders</w:t>
      </w:r>
      <w:r>
        <w:t xml:space="preserve"> including energy sector.</w:t>
      </w:r>
    </w:p>
    <w:p w14:paraId="393EF609" w14:textId="77777777" w:rsidR="001226C9" w:rsidRDefault="001226C9" w:rsidP="00CE650B">
      <w:pPr>
        <w:pStyle w:val="NoSpacing"/>
      </w:pPr>
    </w:p>
    <w:p w14:paraId="10E25AFD" w14:textId="0556097A"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76D69864" w14:textId="1906BAA0" w:rsidR="00DA5BB5" w:rsidRPr="00995F0F" w:rsidRDefault="00DA5BB5" w:rsidP="00995F0F">
      <w:pPr>
        <w:pStyle w:val="NoSpacing"/>
        <w:tabs>
          <w:tab w:val="right" w:pos="10800"/>
        </w:tabs>
        <w:rPr>
          <w:rFonts w:ascii="Calibri" w:hAnsi="Calibri" w:cs="Times New Roman"/>
          <w:b/>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 xml:space="preserve">January 2024 – </w:t>
      </w:r>
      <w:r w:rsidR="00A83EE2">
        <w:rPr>
          <w:rFonts w:ascii="Calibri" w:hAnsi="Calibri" w:cs="Times New Roman"/>
          <w:sz w:val="24"/>
          <w:szCs w:val="24"/>
        </w:rPr>
        <w:t>January 2026</w:t>
      </w:r>
    </w:p>
    <w:p w14:paraId="67C1CF25" w14:textId="40FCC1E8" w:rsidR="00741B0F" w:rsidRPr="00741B0F" w:rsidRDefault="00741B0F" w:rsidP="00741B0F">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Conducted policy analysis of Australia’s Family Tax Benefit system (design, evolution, fiscal implications) using literature review; synthesized findings into a structured report for faculty use.</w:t>
      </w:r>
    </w:p>
    <w:p w14:paraId="26F83013" w14:textId="58C68AB1" w:rsidR="002C6A4E" w:rsidRDefault="002C6A4E" w:rsidP="009015F9">
      <w:pPr>
        <w:pStyle w:val="ListBullet"/>
        <w:spacing w:after="20" w:line="240" w:lineRule="auto"/>
        <w:ind w:left="432"/>
        <w:rPr>
          <w:rFonts w:eastAsiaTheme="minorHAnsi" w:cs="Times New Roman"/>
          <w:bCs/>
          <w:sz w:val="24"/>
          <w:szCs w:val="24"/>
        </w:rPr>
      </w:pPr>
      <w:r w:rsidRPr="002C6A4E">
        <w:rPr>
          <w:rFonts w:eastAsiaTheme="minorHAnsi" w:cs="Times New Roman"/>
          <w:bCs/>
          <w:sz w:val="24"/>
          <w:szCs w:val="24"/>
        </w:rPr>
        <w:t>Identified and harmonized severance-related variables across survey years to support consistent analysis of labor-market outcomes and related policy questions.</w:t>
      </w:r>
    </w:p>
    <w:p w14:paraId="75BD5077" w14:textId="77777777" w:rsidR="001226C9" w:rsidRPr="001226C9" w:rsidRDefault="001226C9" w:rsidP="009015F9">
      <w:pPr>
        <w:pStyle w:val="ListBullet"/>
        <w:spacing w:after="20" w:line="240" w:lineRule="auto"/>
        <w:ind w:left="432"/>
        <w:rPr>
          <w:rFonts w:eastAsiaTheme="minorHAnsi" w:cs="Times New Roman"/>
          <w:bCs/>
          <w:sz w:val="24"/>
          <w:szCs w:val="24"/>
        </w:rPr>
      </w:pPr>
      <w:r w:rsidRPr="001226C9">
        <w:rPr>
          <w:rFonts w:eastAsiaTheme="minorHAnsi" w:cs="Times New Roman"/>
          <w:bCs/>
          <w:sz w:val="24"/>
          <w:szCs w:val="24"/>
        </w:rPr>
        <w:t>Built and harmonized large-scale SIPP microdata across panels (1983–2024; 25M+ observations) to support empirical analysis of labor-market outcomes and policy indicators.</w:t>
      </w:r>
    </w:p>
    <w:p w14:paraId="5544E499" w14:textId="2B51A1EA" w:rsidR="009015F9" w:rsidRPr="009015F9" w:rsidRDefault="009015F9" w:rsidP="009015F9">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Designed and ran quality-control checks (missing-code audits, cross-year comparability checks, outlier screening)</w:t>
      </w:r>
      <w:r w:rsidR="0018396F">
        <w:rPr>
          <w:rFonts w:eastAsiaTheme="minorHAnsi" w:cs="Times New Roman"/>
          <w:bCs/>
          <w:sz w:val="24"/>
          <w:szCs w:val="24"/>
        </w:rPr>
        <w:t xml:space="preserve"> in R</w:t>
      </w:r>
      <w:r w:rsidRPr="009015F9">
        <w:rPr>
          <w:rFonts w:eastAsiaTheme="minorHAnsi" w:cs="Times New Roman"/>
          <w:bCs/>
          <w:sz w:val="24"/>
          <w:szCs w:val="24"/>
        </w:rPr>
        <w:t xml:space="preserve"> to ensure publication-ready reliability; produced concise data notes for collaborators.</w:t>
      </w:r>
    </w:p>
    <w:p w14:paraId="184F7868" w14:textId="77777777" w:rsidR="00EB1E56" w:rsidRPr="00EB1E56" w:rsidRDefault="00EB1E56" w:rsidP="009C48AD">
      <w:pPr>
        <w:pStyle w:val="NoSpacing"/>
        <w:tabs>
          <w:tab w:val="right" w:pos="10800"/>
        </w:tabs>
        <w:rPr>
          <w:rFonts w:ascii="Calibri" w:hAnsi="Calibri" w:cs="Times New Roman"/>
          <w:b/>
          <w:sz w:val="16"/>
          <w:szCs w:val="16"/>
        </w:rPr>
      </w:pPr>
    </w:p>
    <w:p w14:paraId="4A3621FF" w14:textId="3EA9EF55"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A354822" w14:textId="77777777" w:rsidR="001226C9" w:rsidRDefault="009C48AD" w:rsidP="001226C9">
      <w:pPr>
        <w:pStyle w:val="NoSpacing"/>
        <w:tabs>
          <w:tab w:val="right" w:pos="10800"/>
        </w:tabs>
        <w:rPr>
          <w:rFonts w:ascii="Calibri" w:hAnsi="Calibri" w:cs="Times New Roman"/>
          <w:sz w:val="24"/>
          <w:szCs w:val="24"/>
        </w:rPr>
      </w:pPr>
      <w:r>
        <w:rPr>
          <w:rFonts w:ascii="Calibri" w:hAnsi="Calibri" w:cs="Times New Roman"/>
          <w:b/>
          <w:sz w:val="24"/>
          <w:szCs w:val="24"/>
        </w:rPr>
        <w:t xml:space="preserve">Research and Analytics </w:t>
      </w:r>
      <w:r w:rsidR="00CD3368">
        <w:rPr>
          <w:rFonts w:ascii="Calibri" w:hAnsi="Calibri" w:cs="Times New Roman"/>
          <w:b/>
          <w:sz w:val="24"/>
          <w:szCs w:val="24"/>
        </w:rPr>
        <w:t>Consultant</w:t>
      </w:r>
      <w:r w:rsidRPr="00630387">
        <w:rPr>
          <w:rFonts w:ascii="Calibri" w:hAnsi="Calibri" w:cs="Times New Roman"/>
          <w:b/>
          <w:sz w:val="24"/>
          <w:szCs w:val="24"/>
        </w:rPr>
        <w:tab/>
      </w:r>
      <w:r>
        <w:rPr>
          <w:rFonts w:ascii="Calibri" w:hAnsi="Calibri" w:cs="Times New Roman"/>
          <w:sz w:val="24"/>
          <w:szCs w:val="24"/>
        </w:rPr>
        <w:t xml:space="preserve"> May </w:t>
      </w:r>
      <w:r w:rsidRPr="00A82540">
        <w:rPr>
          <w:rFonts w:ascii="Calibri" w:hAnsi="Calibri" w:cs="Times New Roman"/>
          <w:sz w:val="24"/>
          <w:szCs w:val="24"/>
        </w:rPr>
        <w:t>20</w:t>
      </w:r>
      <w:r>
        <w:rPr>
          <w:rFonts w:ascii="Calibri" w:hAnsi="Calibri" w:cs="Times New Roman"/>
          <w:sz w:val="24"/>
          <w:szCs w:val="24"/>
        </w:rPr>
        <w:t>25</w:t>
      </w:r>
      <w:r w:rsidRPr="00A82540">
        <w:rPr>
          <w:rFonts w:ascii="Calibri" w:hAnsi="Calibri" w:cs="Times New Roman"/>
          <w:sz w:val="24"/>
          <w:szCs w:val="24"/>
        </w:rPr>
        <w:t xml:space="preserve"> – </w:t>
      </w:r>
      <w:r w:rsidR="003C465D">
        <w:rPr>
          <w:rFonts w:ascii="Calibri" w:hAnsi="Calibri" w:cs="Times New Roman"/>
          <w:sz w:val="24"/>
          <w:szCs w:val="24"/>
        </w:rPr>
        <w:t>August 2025</w:t>
      </w:r>
    </w:p>
    <w:p w14:paraId="3FF0B48A" w14:textId="76078990" w:rsidR="001226C9" w:rsidRPr="001226C9" w:rsidRDefault="001226C9" w:rsidP="001226C9">
      <w:pPr>
        <w:pStyle w:val="NoSpacing"/>
        <w:numPr>
          <w:ilvl w:val="0"/>
          <w:numId w:val="25"/>
        </w:numPr>
        <w:tabs>
          <w:tab w:val="right" w:pos="10800"/>
        </w:tabs>
        <w:rPr>
          <w:rFonts w:ascii="Calibri" w:hAnsi="Calibri" w:cs="Times New Roman"/>
          <w:b/>
          <w:sz w:val="24"/>
          <w:szCs w:val="24"/>
        </w:rPr>
      </w:pPr>
      <w:r w:rsidRPr="001226C9">
        <w:rPr>
          <w:rFonts w:cs="Times New Roman"/>
          <w:bCs/>
          <w:sz w:val="24"/>
          <w:szCs w:val="24"/>
        </w:rPr>
        <w:t>Validated financial and operational datasets used in internal reporting dashboards, ensuring accuracy and consistency across reporting templates.</w:t>
      </w:r>
    </w:p>
    <w:p w14:paraId="1C97C629" w14:textId="6559C53D" w:rsidR="001226C9" w:rsidRDefault="001226C9" w:rsidP="001226C9">
      <w:pPr>
        <w:pStyle w:val="ListBullet"/>
        <w:numPr>
          <w:ilvl w:val="0"/>
          <w:numId w:val="25"/>
        </w:numPr>
        <w:spacing w:after="20" w:line="240" w:lineRule="auto"/>
        <w:rPr>
          <w:rFonts w:eastAsiaTheme="minorHAnsi" w:cs="Times New Roman"/>
          <w:bCs/>
          <w:sz w:val="24"/>
          <w:szCs w:val="24"/>
        </w:rPr>
      </w:pPr>
      <w:r w:rsidRPr="001226C9">
        <w:rPr>
          <w:rFonts w:eastAsiaTheme="minorHAnsi" w:cs="Times New Roman"/>
          <w:bCs/>
          <w:sz w:val="24"/>
          <w:szCs w:val="24"/>
        </w:rPr>
        <w:t>Supported analytical reporting by documenting assumptions, identifying data discrepancies, and summarizing key trends for internal stakeholders.</w:t>
      </w:r>
    </w:p>
    <w:p w14:paraId="009CAA95" w14:textId="0F53CACD" w:rsidR="001226C9" w:rsidRDefault="001226C9" w:rsidP="001226C9">
      <w:pPr>
        <w:pStyle w:val="ListBullet"/>
        <w:numPr>
          <w:ilvl w:val="0"/>
          <w:numId w:val="24"/>
        </w:numPr>
        <w:spacing w:after="20" w:line="240" w:lineRule="auto"/>
        <w:rPr>
          <w:rFonts w:eastAsiaTheme="minorHAnsi" w:cs="Times New Roman"/>
          <w:bCs/>
          <w:sz w:val="24"/>
          <w:szCs w:val="24"/>
        </w:rPr>
      </w:pPr>
      <w:r w:rsidRPr="001226C9">
        <w:rPr>
          <w:rFonts w:eastAsiaTheme="minorHAnsi" w:cs="Times New Roman"/>
          <w:bCs/>
          <w:sz w:val="24"/>
          <w:szCs w:val="24"/>
        </w:rPr>
        <w:t>Contributed to the migration of 300+ reporting templates from Excel to an AI-enabled reporting system, testing outputs and improving data workflows.</w:t>
      </w:r>
    </w:p>
    <w:p w14:paraId="50A4183C" w14:textId="64D11A0A" w:rsidR="001226C9" w:rsidRPr="00EB1E56" w:rsidRDefault="001226C9" w:rsidP="001226C9">
      <w:pPr>
        <w:pStyle w:val="ListBullet"/>
        <w:numPr>
          <w:ilvl w:val="0"/>
          <w:numId w:val="24"/>
        </w:numPr>
        <w:spacing w:after="20" w:line="240" w:lineRule="auto"/>
        <w:rPr>
          <w:rFonts w:eastAsiaTheme="minorHAnsi" w:cs="Times New Roman"/>
          <w:bCs/>
          <w:sz w:val="24"/>
          <w:szCs w:val="24"/>
        </w:rPr>
      </w:pPr>
      <w:r w:rsidRPr="001226C9">
        <w:rPr>
          <w:rFonts w:eastAsiaTheme="minorHAnsi" w:cs="Times New Roman"/>
          <w:bCs/>
          <w:sz w:val="24"/>
          <w:szCs w:val="24"/>
        </w:rPr>
        <w:t>Developed charts and analytical visuals to communicate key trends and findings in research and reporting outputs.</w:t>
      </w:r>
    </w:p>
    <w:p w14:paraId="52D78A3D" w14:textId="77777777" w:rsidR="00EB1E56" w:rsidRPr="00EB1E56" w:rsidRDefault="00EB1E56" w:rsidP="00CE650B">
      <w:pPr>
        <w:pStyle w:val="NoSpacing"/>
        <w:tabs>
          <w:tab w:val="right" w:pos="10800"/>
        </w:tabs>
        <w:rPr>
          <w:rFonts w:ascii="Calibri" w:hAnsi="Calibri" w:cs="Times New Roman"/>
          <w:b/>
          <w:sz w:val="16"/>
          <w:szCs w:val="16"/>
        </w:rPr>
      </w:pPr>
    </w:p>
    <w:p w14:paraId="7E16D42B" w14:textId="236773F0"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316CD0EA" w14:textId="445A2494" w:rsidR="0001000F" w:rsidRPr="0001000F" w:rsidRDefault="0001000F" w:rsidP="0001000F">
      <w:pPr>
        <w:pStyle w:val="ListBullet"/>
        <w:spacing w:line="240" w:lineRule="auto"/>
        <w:rPr>
          <w:rFonts w:eastAsiaTheme="minorHAnsi" w:cs="Times New Roman"/>
          <w:bCs/>
          <w:sz w:val="24"/>
          <w:szCs w:val="24"/>
        </w:rPr>
      </w:pPr>
      <w:r w:rsidRPr="0001000F">
        <w:rPr>
          <w:rFonts w:eastAsiaTheme="minorHAnsi" w:cs="Times New Roman"/>
          <w:bCs/>
          <w:sz w:val="24"/>
          <w:szCs w:val="24"/>
        </w:rPr>
        <w:t>Managed strategic relationships with global corporate clients and partners across 35+ markets, including Central Europe, Asia, and Latin America, serving as the primary point of contact for key account issues.</w:t>
      </w:r>
    </w:p>
    <w:p w14:paraId="0D7751B1" w14:textId="1DF3EA36" w:rsidR="0001000F" w:rsidRPr="0001000F" w:rsidRDefault="0001000F" w:rsidP="0001000F">
      <w:pPr>
        <w:pStyle w:val="ListBullet"/>
        <w:spacing w:line="240" w:lineRule="auto"/>
        <w:rPr>
          <w:rFonts w:eastAsiaTheme="minorHAnsi" w:cs="Times New Roman"/>
          <w:bCs/>
          <w:sz w:val="24"/>
          <w:szCs w:val="24"/>
        </w:rPr>
      </w:pPr>
      <w:r w:rsidRPr="0001000F">
        <w:rPr>
          <w:rFonts w:eastAsiaTheme="minorHAnsi" w:cs="Times New Roman"/>
          <w:bCs/>
          <w:sz w:val="24"/>
          <w:szCs w:val="24"/>
        </w:rPr>
        <w:t>Managed relationships with Fortune 500 companies, including Google, Rolls-Royce, and Mastercard.</w:t>
      </w:r>
    </w:p>
    <w:p w14:paraId="35E64848" w14:textId="77777777" w:rsidR="0018396F" w:rsidRPr="0018396F" w:rsidRDefault="0018396F" w:rsidP="0001000F">
      <w:pPr>
        <w:pStyle w:val="ListBullet"/>
        <w:tabs>
          <w:tab w:val="clear" w:pos="360"/>
          <w:tab w:val="num" w:pos="288"/>
        </w:tabs>
        <w:spacing w:after="20" w:line="240" w:lineRule="auto"/>
        <w:rPr>
          <w:rFonts w:eastAsiaTheme="minorHAnsi" w:cs="Times New Roman"/>
          <w:bCs/>
          <w:sz w:val="24"/>
          <w:szCs w:val="24"/>
        </w:rPr>
      </w:pPr>
      <w:r w:rsidRPr="0018396F">
        <w:rPr>
          <w:rFonts w:eastAsiaTheme="minorHAnsi" w:cs="Times New Roman"/>
          <w:bCs/>
          <w:sz w:val="24"/>
          <w:szCs w:val="24"/>
        </w:rPr>
        <w:t>Partnered with the data warehouse team to resolve missing or incorrect customer, sales, and flight records; used VBA to flag anomalies, validate inputs, and support timely corrections.</w:t>
      </w:r>
    </w:p>
    <w:p w14:paraId="5E6FCBD8" w14:textId="40149EDD" w:rsidR="0018396F" w:rsidRPr="0018396F" w:rsidRDefault="0018396F" w:rsidP="0001000F">
      <w:pPr>
        <w:pStyle w:val="ListBullet"/>
        <w:tabs>
          <w:tab w:val="clear" w:pos="360"/>
          <w:tab w:val="num" w:pos="288"/>
        </w:tabs>
        <w:spacing w:after="20" w:line="240" w:lineRule="auto"/>
        <w:rPr>
          <w:rFonts w:eastAsiaTheme="minorHAnsi" w:cs="Times New Roman"/>
          <w:bCs/>
          <w:sz w:val="24"/>
          <w:szCs w:val="24"/>
        </w:rPr>
      </w:pPr>
      <w:r w:rsidRPr="0018396F">
        <w:rPr>
          <w:rFonts w:eastAsiaTheme="minorHAnsi" w:cs="Times New Roman"/>
          <w:bCs/>
          <w:sz w:val="24"/>
          <w:szCs w:val="24"/>
        </w:rPr>
        <w:t>Merged customer-based metadata and worldwide sales/flight datasets from multiple sources; performed data validation and quality checks, then shared validated extracts with team members</w:t>
      </w:r>
      <w:r w:rsidR="002C6A4E">
        <w:rPr>
          <w:rFonts w:eastAsiaTheme="minorHAnsi" w:cs="Times New Roman"/>
          <w:bCs/>
          <w:sz w:val="24"/>
          <w:szCs w:val="24"/>
        </w:rPr>
        <w:t>.</w:t>
      </w:r>
    </w:p>
    <w:p w14:paraId="5B83D62B" w14:textId="77777777" w:rsidR="0001000F" w:rsidRDefault="0001000F" w:rsidP="00CE650B">
      <w:pPr>
        <w:pStyle w:val="NoSpacing"/>
        <w:tabs>
          <w:tab w:val="right" w:pos="10800"/>
        </w:tabs>
        <w:rPr>
          <w:rFonts w:ascii="Calibri" w:hAnsi="Calibri" w:cs="Times New Roman"/>
          <w:b/>
          <w:sz w:val="24"/>
          <w:szCs w:val="24"/>
        </w:rPr>
      </w:pPr>
    </w:p>
    <w:p w14:paraId="4AEB0F8E" w14:textId="2EC876D7"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Pr="00630387">
        <w:rPr>
          <w:rFonts w:ascii="Calibri" w:hAnsi="Calibri" w:cs="Times New Roman"/>
          <w:b/>
          <w:sz w:val="24"/>
          <w:szCs w:val="24"/>
        </w:rPr>
        <w:tab/>
        <w:t>Istanbul, Turkey</w:t>
      </w:r>
    </w:p>
    <w:p w14:paraId="36C09314" w14:textId="71BCBDF8" w:rsidR="00CE650B" w:rsidRPr="00630387" w:rsidRDefault="00120D47" w:rsidP="00CE650B">
      <w:pPr>
        <w:pStyle w:val="NoSpacing"/>
        <w:tabs>
          <w:tab w:val="right" w:pos="10800"/>
        </w:tabs>
        <w:rPr>
          <w:rFonts w:ascii="Calibri" w:hAnsi="Calibri" w:cs="Times New Roman"/>
          <w:b/>
          <w:sz w:val="24"/>
          <w:szCs w:val="24"/>
        </w:rPr>
      </w:pPr>
      <w:r>
        <w:rPr>
          <w:rFonts w:ascii="Calibri" w:hAnsi="Calibri" w:cs="Times New Roman"/>
          <w:b/>
          <w:sz w:val="24"/>
          <w:szCs w:val="24"/>
        </w:rPr>
        <w:t>Marketing</w:t>
      </w:r>
      <w:r w:rsidR="00CE650B" w:rsidRPr="00630387">
        <w:rPr>
          <w:rFonts w:ascii="Calibri" w:hAnsi="Calibri" w:cs="Times New Roman"/>
          <w:b/>
          <w:sz w:val="24"/>
          <w:szCs w:val="24"/>
        </w:rPr>
        <w:t xml:space="preserve"> &amp; Proposal Manager</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2DBEBF0D" w14:textId="5C27330C" w:rsidR="009436A1" w:rsidRPr="0001000F" w:rsidRDefault="0001000F" w:rsidP="00405F5D">
      <w:pPr>
        <w:pStyle w:val="ListBullet"/>
        <w:spacing w:after="20" w:line="240" w:lineRule="auto"/>
        <w:ind w:left="432"/>
        <w:rPr>
          <w:rFonts w:eastAsiaTheme="minorHAnsi"/>
          <w:b/>
          <w:smallCaps/>
          <w:sz w:val="24"/>
        </w:rPr>
      </w:pPr>
      <w:r>
        <w:rPr>
          <w:rFonts w:eastAsiaTheme="minorHAnsi" w:cs="Times New Roman"/>
          <w:bCs/>
          <w:sz w:val="24"/>
          <w:szCs w:val="24"/>
        </w:rPr>
        <w:t>Managed</w:t>
      </w:r>
      <w:r w:rsidR="001226C9" w:rsidRPr="001226C9">
        <w:rPr>
          <w:rFonts w:eastAsiaTheme="minorHAnsi" w:cs="Times New Roman"/>
          <w:bCs/>
          <w:sz w:val="24"/>
          <w:szCs w:val="24"/>
        </w:rPr>
        <w:t xml:space="preserve"> proposal development for smart grid and energy infrastructure projects across EMEA markets.</w:t>
      </w:r>
    </w:p>
    <w:p w14:paraId="41349D6B" w14:textId="77777777" w:rsidR="0001000F" w:rsidRPr="0001000F" w:rsidRDefault="0001000F" w:rsidP="0001000F">
      <w:pPr>
        <w:pStyle w:val="ListBullet"/>
        <w:numPr>
          <w:ilvl w:val="0"/>
          <w:numId w:val="0"/>
        </w:numPr>
        <w:spacing w:after="20" w:line="240" w:lineRule="auto"/>
        <w:ind w:left="432"/>
        <w:rPr>
          <w:rStyle w:val="BookTitle"/>
          <w:rFonts w:eastAsiaTheme="minorHAnsi"/>
          <w:bCs w:val="0"/>
          <w:spacing w:val="0"/>
          <w:sz w:val="11"/>
          <w:szCs w:val="11"/>
        </w:rPr>
      </w:pPr>
    </w:p>
    <w:p w14:paraId="7256E1BA" w14:textId="77777777" w:rsidR="0001000F" w:rsidRDefault="0001000F" w:rsidP="00405F5D">
      <w:pPr>
        <w:pStyle w:val="NoSpacing"/>
        <w:rPr>
          <w:rStyle w:val="BookTitle"/>
          <w:rFonts w:ascii="Calibri" w:hAnsi="Calibri" w:cs="Times New Roman"/>
          <w:bCs w:val="0"/>
          <w:sz w:val="32"/>
          <w:szCs w:val="24"/>
        </w:rPr>
      </w:pPr>
    </w:p>
    <w:p w14:paraId="73F1B546" w14:textId="77777777" w:rsidR="0001000F" w:rsidRDefault="0001000F" w:rsidP="00405F5D">
      <w:pPr>
        <w:pStyle w:val="NoSpacing"/>
        <w:rPr>
          <w:rStyle w:val="BookTitle"/>
          <w:rFonts w:ascii="Calibri" w:hAnsi="Calibri" w:cs="Times New Roman"/>
          <w:bCs w:val="0"/>
          <w:sz w:val="32"/>
          <w:szCs w:val="24"/>
        </w:rPr>
      </w:pPr>
    </w:p>
    <w:p w14:paraId="34C5E835" w14:textId="66DE29AD"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4BFF87AA"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2FB718D7" w14:textId="6FC0AAAD"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 xml:space="preserve">January 2024 – </w:t>
      </w:r>
      <w:r w:rsidR="00D035AF">
        <w:rPr>
          <w:rFonts w:ascii="Calibri" w:hAnsi="Calibri" w:cs="Times New Roman"/>
          <w:sz w:val="24"/>
          <w:szCs w:val="24"/>
        </w:rPr>
        <w:t>January 2026</w:t>
      </w:r>
      <w:r>
        <w:rPr>
          <w:rFonts w:ascii="Calibri" w:hAnsi="Calibri" w:cs="Times New Roman"/>
          <w:sz w:val="24"/>
          <w:szCs w:val="24"/>
        </w:rPr>
        <w:t xml:space="preserve"> </w:t>
      </w:r>
    </w:p>
    <w:p w14:paraId="1E40CFB7" w14:textId="64A7B62E" w:rsidR="00405F5D" w:rsidRPr="00995F0F" w:rsidRDefault="00405F5D" w:rsidP="00995F0F">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r w:rsidR="00995F0F">
        <w:rPr>
          <w:rFonts w:ascii="Calibri" w:hAnsi="Calibri" w:cs="Times New Roman"/>
          <w:bCs/>
          <w:sz w:val="24"/>
          <w:szCs w:val="24"/>
        </w:rPr>
        <w:t xml:space="preserve">, </w:t>
      </w:r>
      <w:r w:rsidR="00995F0F" w:rsidRPr="00706738">
        <w:rPr>
          <w:rFonts w:ascii="Calibri" w:hAnsi="Calibri" w:cs="Times New Roman"/>
          <w:sz w:val="24"/>
          <w:szCs w:val="24"/>
        </w:rPr>
        <w:t>Dean’s High Honor List</w:t>
      </w:r>
      <w:r w:rsidR="00995F0F">
        <w:rPr>
          <w:rFonts w:ascii="Calibri" w:hAnsi="Calibri" w:cs="Times New Roman"/>
          <w:sz w:val="24"/>
          <w:szCs w:val="24"/>
        </w:rPr>
        <w:t xml:space="preserve"> with </w:t>
      </w:r>
      <w:r w:rsidR="00D035AF">
        <w:rPr>
          <w:rFonts w:ascii="Calibri" w:hAnsi="Calibri" w:cs="Times New Roman"/>
          <w:sz w:val="24"/>
          <w:szCs w:val="24"/>
        </w:rPr>
        <w:t>3.97</w:t>
      </w:r>
      <w:r w:rsidR="00995F0F">
        <w:rPr>
          <w:rFonts w:ascii="Calibri" w:hAnsi="Calibri" w:cs="Times New Roman"/>
          <w:bCs/>
          <w:sz w:val="24"/>
          <w:szCs w:val="24"/>
        </w:rPr>
        <w:t xml:space="preserve"> GPA</w:t>
      </w:r>
    </w:p>
    <w:p w14:paraId="376D70A1" w14:textId="566BF0AB"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 xml:space="preserve">Relevant Coursework: </w:t>
      </w:r>
      <w:r w:rsidR="007D4D3B">
        <w:rPr>
          <w:rFonts w:ascii="Calibri" w:hAnsi="Calibri" w:cs="Times New Roman"/>
          <w:bCs/>
          <w:sz w:val="24"/>
          <w:szCs w:val="24"/>
        </w:rPr>
        <w:t xml:space="preserve">Time Series, Applied Macroeconomics, </w:t>
      </w:r>
      <w:r>
        <w:rPr>
          <w:rFonts w:ascii="Calibri" w:hAnsi="Calibri" w:cs="Times New Roman"/>
          <w:bCs/>
          <w:sz w:val="24"/>
          <w:szCs w:val="24"/>
        </w:rPr>
        <w:t>Applied Financial Analysis, Quantitative Risk Management, Statistics, Econometrics</w:t>
      </w:r>
      <w:r w:rsidR="007D4D3B">
        <w:rPr>
          <w:rFonts w:ascii="Calibri" w:hAnsi="Calibri" w:cs="Times New Roman"/>
          <w:bCs/>
          <w:sz w:val="24"/>
          <w:szCs w:val="24"/>
        </w:rPr>
        <w:t xml:space="preserve">, </w:t>
      </w:r>
      <w:r w:rsidR="00F352EF">
        <w:rPr>
          <w:rFonts w:ascii="Calibri" w:hAnsi="Calibri" w:cs="Times New Roman"/>
          <w:bCs/>
          <w:sz w:val="24"/>
          <w:szCs w:val="24"/>
        </w:rPr>
        <w:t>Development Economics (PhD Course)</w:t>
      </w:r>
    </w:p>
    <w:p w14:paraId="05FE1C31" w14:textId="64533E4A" w:rsidR="00AB6447" w:rsidRDefault="00EE22D8" w:rsidP="00AB6447">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w:t>
      </w:r>
      <w:r w:rsidR="00305D54">
        <w:rPr>
          <w:rFonts w:ascii="Calibri" w:hAnsi="Calibri" w:cs="Times New Roman"/>
          <w:bCs/>
          <w:sz w:val="24"/>
          <w:szCs w:val="24"/>
        </w:rPr>
        <w:t xml:space="preserve"> (2025)</w:t>
      </w:r>
    </w:p>
    <w:p w14:paraId="53A05CF0" w14:textId="77DC28D5"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147303B0" w14:textId="3A410463" w:rsidR="0085606A" w:rsidRDefault="0085606A"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
          <w:sz w:val="24"/>
          <w:szCs w:val="24"/>
        </w:rPr>
        <w:t>Paper:</w:t>
      </w:r>
      <w:r>
        <w:rPr>
          <w:rFonts w:ascii="Calibri" w:hAnsi="Calibri" w:cs="Times New Roman"/>
          <w:bCs/>
          <w:sz w:val="24"/>
          <w:szCs w:val="24"/>
        </w:rPr>
        <w:t xml:space="preserve"> Income Inequality, Deprivation, and fertility Intentions in Germany: Evidence From GGS data</w:t>
      </w:r>
    </w:p>
    <w:p w14:paraId="2107E055" w14:textId="77777777" w:rsidR="003051DF" w:rsidRPr="003051DF" w:rsidRDefault="003051DF" w:rsidP="003051DF">
      <w:pPr>
        <w:pStyle w:val="NoSpacing"/>
        <w:tabs>
          <w:tab w:val="right" w:pos="10800"/>
        </w:tabs>
        <w:ind w:left="360"/>
        <w:rPr>
          <w:rFonts w:ascii="Calibri" w:hAnsi="Calibri" w:cs="Times New Roman"/>
          <w:bCs/>
          <w:sz w:val="24"/>
          <w:szCs w:val="24"/>
        </w:rPr>
      </w:pPr>
    </w:p>
    <w:p w14:paraId="4A1A52C1" w14:textId="34CA787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6EE5A1B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International Exchange Student – Economics (BA)</w:t>
      </w:r>
      <w:r w:rsidRPr="00630387">
        <w:rPr>
          <w:rFonts w:ascii="Calibri" w:hAnsi="Calibri" w:cs="Times New Roman"/>
          <w:b/>
          <w:sz w:val="24"/>
          <w:szCs w:val="24"/>
        </w:rPr>
        <w:tab/>
      </w:r>
      <w:r>
        <w:rPr>
          <w:rFonts w:ascii="Calibri" w:hAnsi="Calibri" w:cs="Times New Roman"/>
          <w:sz w:val="24"/>
          <w:szCs w:val="24"/>
        </w:rPr>
        <w:t>August 2022 – May 2023</w:t>
      </w:r>
    </w:p>
    <w:p w14:paraId="7A7996A9" w14:textId="68D3A951"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International Exchange Student Scholarship </w:t>
      </w:r>
      <w:r w:rsidR="00F352EF">
        <w:rPr>
          <w:rFonts w:ascii="Calibri" w:hAnsi="Calibri" w:cs="Times New Roman"/>
          <w:sz w:val="24"/>
          <w:szCs w:val="24"/>
        </w:rPr>
        <w:t>(Full Tuition)</w:t>
      </w:r>
    </w:p>
    <w:p w14:paraId="1A8B3DCE" w14:textId="2694AEF8" w:rsidR="00AB6447" w:rsidRPr="00AB6447" w:rsidRDefault="00405F5D" w:rsidP="00AB6447">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Relevant Coursework: </w:t>
      </w:r>
      <w:r>
        <w:rPr>
          <w:rFonts w:ascii="Calibri" w:hAnsi="Calibri" w:cs="Times New Roman"/>
          <w:sz w:val="24"/>
          <w:szCs w:val="24"/>
        </w:rPr>
        <w:t xml:space="preserve">Portfolio Management, </w:t>
      </w:r>
      <w:r w:rsidRPr="00630387">
        <w:rPr>
          <w:rFonts w:ascii="Calibri" w:hAnsi="Calibri" w:cs="Times New Roman"/>
          <w:sz w:val="24"/>
          <w:szCs w:val="24"/>
        </w:rPr>
        <w:t>Financial Economics, Econometrics, Financial Management and Markets</w:t>
      </w:r>
      <w:r>
        <w:rPr>
          <w:rFonts w:ascii="Calibri" w:hAnsi="Calibri" w:cs="Times New Roman"/>
          <w:sz w:val="24"/>
          <w:szCs w:val="24"/>
        </w:rPr>
        <w:t xml:space="preserve">, </w:t>
      </w:r>
      <w:r w:rsidRPr="00630387">
        <w:rPr>
          <w:rFonts w:ascii="Calibri" w:hAnsi="Calibri" w:cs="Times New Roman"/>
          <w:sz w:val="24"/>
          <w:szCs w:val="24"/>
        </w:rPr>
        <w:t xml:space="preserve">Economic Development, Public Finance and Taxation, </w:t>
      </w:r>
      <w:r>
        <w:rPr>
          <w:rFonts w:ascii="Calibri" w:hAnsi="Calibri" w:cs="Times New Roman"/>
          <w:sz w:val="24"/>
          <w:szCs w:val="24"/>
        </w:rPr>
        <w:t>Entrepreneurial Leadership</w:t>
      </w:r>
    </w:p>
    <w:p w14:paraId="7CE4CB5D"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NWC (New Venture Competition) Semi-finalist</w:t>
      </w:r>
    </w:p>
    <w:p w14:paraId="705AAD1D" w14:textId="77777777" w:rsidR="00405F5D" w:rsidRPr="00630387" w:rsidRDefault="00405F5D" w:rsidP="00405F5D">
      <w:pPr>
        <w:pStyle w:val="NoSpacing"/>
        <w:tabs>
          <w:tab w:val="right" w:pos="10800"/>
        </w:tabs>
        <w:rPr>
          <w:rFonts w:ascii="Calibri" w:hAnsi="Calibri" w:cs="Times New Roman"/>
          <w:sz w:val="24"/>
          <w:szCs w:val="24"/>
        </w:rPr>
      </w:pPr>
    </w:p>
    <w:p w14:paraId="61B014D0" w14:textId="567BBB2D"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36B6781C"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 xml:space="preserve">ked as the top </w:t>
      </w:r>
      <w:r>
        <w:rPr>
          <w:rFonts w:ascii="Calibri" w:hAnsi="Calibri" w:cs="Times New Roman"/>
          <w:sz w:val="24"/>
          <w:szCs w:val="24"/>
        </w:rPr>
        <w:t xml:space="preserve">economics program </w:t>
      </w:r>
      <w:r w:rsidRPr="00630387">
        <w:rPr>
          <w:rFonts w:ascii="Calibri" w:hAnsi="Calibri" w:cs="Times New Roman"/>
          <w:sz w:val="24"/>
          <w:szCs w:val="24"/>
        </w:rPr>
        <w:t>in Turkey</w:t>
      </w:r>
    </w:p>
    <w:p w14:paraId="112A9F85"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Dean’s High Honor List (4 semesters); Graduated with Honors</w:t>
      </w:r>
    </w:p>
    <w:p w14:paraId="2B366086"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Microeconomics, Statistics</w:t>
      </w:r>
      <w:r>
        <w:rPr>
          <w:rFonts w:ascii="Calibri" w:hAnsi="Calibri" w:cs="Times New Roman"/>
          <w:sz w:val="24"/>
          <w:szCs w:val="24"/>
        </w:rPr>
        <w:t xml:space="preserve">, Econometrics, </w:t>
      </w:r>
      <w:r w:rsidRPr="00630387">
        <w:rPr>
          <w:rFonts w:ascii="Calibri" w:hAnsi="Calibri" w:cs="Times New Roman"/>
          <w:sz w:val="24"/>
          <w:szCs w:val="24"/>
        </w:rPr>
        <w:t xml:space="preserve">Computing for Economists (R), Macroeconomics, Management Simulation, </w:t>
      </w:r>
      <w:r>
        <w:rPr>
          <w:rFonts w:ascii="Calibri" w:hAnsi="Calibri" w:cs="Times New Roman"/>
          <w:sz w:val="24"/>
          <w:szCs w:val="24"/>
        </w:rPr>
        <w:t>Game Theory, International Economics</w:t>
      </w:r>
    </w:p>
    <w:p w14:paraId="181788C6" w14:textId="77777777" w:rsidR="00405F5D" w:rsidRPr="00630387" w:rsidRDefault="00405F5D" w:rsidP="00405F5D">
      <w:pPr>
        <w:pStyle w:val="NoSpacing"/>
        <w:tabs>
          <w:tab w:val="right" w:pos="10800"/>
        </w:tabs>
        <w:rPr>
          <w:rFonts w:ascii="Calibri" w:hAnsi="Calibri" w:cs="Times New Roman"/>
          <w:b/>
          <w:sz w:val="24"/>
          <w:szCs w:val="24"/>
        </w:rPr>
      </w:pPr>
    </w:p>
    <w:p w14:paraId="59E6C275" w14:textId="63C8A0A9"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1C56A1E8"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 xml:space="preserve">Graduated with </w:t>
      </w:r>
      <w:r>
        <w:rPr>
          <w:rFonts w:ascii="Calibri" w:hAnsi="Calibri" w:cs="Times New Roman"/>
          <w:sz w:val="24"/>
          <w:szCs w:val="24"/>
        </w:rPr>
        <w:t xml:space="preserve">High </w:t>
      </w:r>
      <w:r w:rsidRPr="0097454A">
        <w:rPr>
          <w:rFonts w:ascii="Calibri" w:hAnsi="Calibri" w:cs="Times New Roman"/>
          <w:sz w:val="24"/>
          <w:szCs w:val="24"/>
        </w:rPr>
        <w:t>Honors</w:t>
      </w:r>
    </w:p>
    <w:p w14:paraId="4483B340" w14:textId="05A87EE1" w:rsidR="00405F5D" w:rsidRDefault="00CC757A" w:rsidP="00405F5D">
      <w:pPr>
        <w:pStyle w:val="NoSpacing"/>
        <w:numPr>
          <w:ilvl w:val="0"/>
          <w:numId w:val="1"/>
        </w:numPr>
        <w:tabs>
          <w:tab w:val="right" w:pos="10800"/>
        </w:tabs>
        <w:ind w:left="360"/>
        <w:rPr>
          <w:rFonts w:ascii="Calibri" w:hAnsi="Calibri" w:cs="Times New Roman"/>
          <w:sz w:val="24"/>
          <w:szCs w:val="24"/>
        </w:rPr>
      </w:pPr>
      <w:r w:rsidRPr="003051DF">
        <w:rPr>
          <w:rFonts w:ascii="Calibri" w:hAnsi="Calibri" w:cs="Times New Roman"/>
          <w:b/>
          <w:bCs/>
          <w:sz w:val="24"/>
          <w:szCs w:val="24"/>
        </w:rPr>
        <w:t>Thesis:</w:t>
      </w:r>
      <w:r>
        <w:rPr>
          <w:rFonts w:ascii="Calibri" w:hAnsi="Calibri" w:cs="Times New Roman"/>
          <w:sz w:val="24"/>
          <w:szCs w:val="24"/>
        </w:rPr>
        <w:t xml:space="preserve"> </w:t>
      </w:r>
      <w:r w:rsidRPr="00CC757A">
        <w:rPr>
          <w:rFonts w:ascii="Calibri" w:hAnsi="Calibri" w:cs="Times New Roman"/>
          <w:sz w:val="24"/>
          <w:szCs w:val="24"/>
        </w:rPr>
        <w:t>The Moderating Role of Introversion–Extroversion in the Relationship Between Transformational Leadership and Individual Creativity Across Corporations and Startups</w:t>
      </w:r>
    </w:p>
    <w:p w14:paraId="0B806C41" w14:textId="77777777" w:rsidR="00405F5D" w:rsidRPr="00630387" w:rsidRDefault="00405F5D" w:rsidP="00405F5D">
      <w:pPr>
        <w:pStyle w:val="NoSpacing"/>
        <w:tabs>
          <w:tab w:val="right" w:pos="10800"/>
        </w:tabs>
        <w:rPr>
          <w:rFonts w:ascii="Calibri" w:hAnsi="Calibri" w:cs="Times New Roman"/>
          <w:sz w:val="24"/>
          <w:szCs w:val="24"/>
        </w:rPr>
      </w:pPr>
    </w:p>
    <w:p w14:paraId="58C5B076" w14:textId="22C8622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2300BB28" w14:textId="7C4BAECB" w:rsidR="00405F5D" w:rsidRDefault="00405F5D" w:rsidP="00716D48">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764DB8CC" w14:textId="652224E4" w:rsidR="007141D2" w:rsidRPr="001C1D17" w:rsidRDefault="00AB6447" w:rsidP="00A01E59">
      <w:pPr>
        <w:pStyle w:val="NoSpacing"/>
        <w:numPr>
          <w:ilvl w:val="0"/>
          <w:numId w:val="1"/>
        </w:numPr>
        <w:tabs>
          <w:tab w:val="right" w:pos="10800"/>
        </w:tabs>
        <w:ind w:left="360"/>
        <w:rPr>
          <w:rStyle w:val="BookTitle"/>
          <w:b w:val="0"/>
          <w:bCs w:val="0"/>
          <w:smallCaps w:val="0"/>
          <w:spacing w:val="0"/>
        </w:rPr>
      </w:pPr>
      <w:r w:rsidRPr="00E40902">
        <w:rPr>
          <w:rFonts w:ascii="Calibri" w:hAnsi="Calibri" w:cs="Times New Roman"/>
          <w:b/>
          <w:bCs/>
          <w:sz w:val="24"/>
          <w:szCs w:val="24"/>
        </w:rPr>
        <w:t>Thesis:</w:t>
      </w:r>
      <w:r>
        <w:rPr>
          <w:rFonts w:ascii="Calibri" w:hAnsi="Calibri" w:cs="Times New Roman"/>
          <w:sz w:val="24"/>
          <w:szCs w:val="24"/>
        </w:rPr>
        <w:t xml:space="preserve"> </w:t>
      </w:r>
      <w:r w:rsidR="00E40902" w:rsidRPr="00E40902">
        <w:rPr>
          <w:rFonts w:ascii="Calibri" w:hAnsi="Calibri" w:cs="Times New Roman"/>
          <w:sz w:val="24"/>
          <w:szCs w:val="24"/>
        </w:rPr>
        <w:t>Modeling of the dynamic behavior of squirrel-cage induction motors</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16D5C152"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146523" w:rsidRPr="00630387">
        <w:rPr>
          <w:rFonts w:ascii="Calibri" w:hAnsi="Calibri" w:cs="Times New Roman"/>
          <w:sz w:val="24"/>
          <w:szCs w:val="24"/>
        </w:rPr>
        <w:t>R,</w:t>
      </w:r>
      <w:r w:rsidR="004A5D6D">
        <w:rPr>
          <w:rFonts w:ascii="Calibri" w:hAnsi="Calibri" w:cs="Times New Roman"/>
          <w:sz w:val="24"/>
          <w:szCs w:val="24"/>
        </w:rPr>
        <w:t xml:space="preserve"> S</w:t>
      </w:r>
      <w:r w:rsidR="009436A1">
        <w:rPr>
          <w:rFonts w:ascii="Calibri" w:hAnsi="Calibri" w:cs="Times New Roman"/>
          <w:sz w:val="24"/>
          <w:szCs w:val="24"/>
        </w:rPr>
        <w:t>tata</w:t>
      </w:r>
      <w:r w:rsidR="004A5D6D">
        <w:rPr>
          <w:rFonts w:ascii="Calibri" w:hAnsi="Calibri" w:cs="Times New Roman"/>
          <w:sz w:val="24"/>
          <w:szCs w:val="24"/>
        </w:rPr>
        <w:t>,</w:t>
      </w:r>
      <w:r w:rsidR="00146523" w:rsidRPr="00630387">
        <w:rPr>
          <w:rFonts w:ascii="Calibri" w:hAnsi="Calibri" w:cs="Times New Roman"/>
          <w:sz w:val="24"/>
          <w:szCs w:val="24"/>
        </w:rPr>
        <w:t xml:space="preserve"> </w:t>
      </w:r>
      <w:r w:rsidR="00EC090C">
        <w:rPr>
          <w:rFonts w:ascii="Calibri" w:hAnsi="Calibri" w:cs="Times New Roman"/>
          <w:sz w:val="24"/>
          <w:szCs w:val="24"/>
        </w:rPr>
        <w:t xml:space="preserve">Python, </w:t>
      </w:r>
      <w:r w:rsidR="0018753F" w:rsidRPr="009E33C3">
        <w:rPr>
          <w:rFonts w:ascii="Calibri" w:hAnsi="Calibri" w:cs="Times New Roman"/>
          <w:sz w:val="24"/>
          <w:szCs w:val="24"/>
        </w:rPr>
        <w:t>Excel (advanced modeling, VBA)</w:t>
      </w:r>
      <w:r w:rsidR="0018753F">
        <w:rPr>
          <w:rFonts w:ascii="Calibri" w:hAnsi="Calibri" w:cs="Times New Roman"/>
          <w:sz w:val="24"/>
          <w:szCs w:val="24"/>
        </w:rPr>
        <w:t xml:space="preserve">, Power BI </w:t>
      </w:r>
      <w:r w:rsidR="00455DAB">
        <w:rPr>
          <w:rFonts w:ascii="Calibri" w:hAnsi="Calibri" w:cs="Times New Roman"/>
          <w:sz w:val="24"/>
          <w:szCs w:val="24"/>
        </w:rPr>
        <w:t>, SQL</w:t>
      </w:r>
      <w:r w:rsidR="008201C5">
        <w:rPr>
          <w:rFonts w:ascii="Calibri" w:hAnsi="Calibri" w:cs="Times New Roman"/>
          <w:sz w:val="24"/>
          <w:szCs w:val="24"/>
        </w:rPr>
        <w:t xml:space="preserve">, </w:t>
      </w:r>
      <w:r w:rsidR="00711ED7">
        <w:rPr>
          <w:rFonts w:ascii="Calibri" w:hAnsi="Calibri" w:cs="Times New Roman"/>
          <w:sz w:val="24"/>
          <w:szCs w:val="24"/>
        </w:rPr>
        <w:t>MATLAB</w:t>
      </w:r>
    </w:p>
    <w:p w14:paraId="12294680" w14:textId="7C881283" w:rsidR="0018753F" w:rsidRPr="001226C9" w:rsidRDefault="001226C9" w:rsidP="001226C9">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 xml:space="preserve">Analytical skills: </w:t>
      </w:r>
      <w:r w:rsidR="0018753F">
        <w:rPr>
          <w:rFonts w:ascii="Calibri" w:hAnsi="Calibri" w:cs="Times New Roman"/>
          <w:sz w:val="24"/>
          <w:szCs w:val="24"/>
        </w:rPr>
        <w:t>Processing, cleaning, transforming data; working with large datasets</w:t>
      </w:r>
      <w:r>
        <w:rPr>
          <w:rFonts w:ascii="Calibri" w:hAnsi="Calibri" w:cs="Times New Roman"/>
          <w:sz w:val="24"/>
          <w:szCs w:val="24"/>
        </w:rPr>
        <w:t xml:space="preserve">, </w:t>
      </w:r>
      <w:r w:rsidR="001D4FCF" w:rsidRPr="001226C9">
        <w:rPr>
          <w:sz w:val="24"/>
          <w:szCs w:val="24"/>
        </w:rPr>
        <w:t>Dashboarding and monitoring, Automation in Excel VBA</w:t>
      </w:r>
      <w:r w:rsidRPr="001226C9">
        <w:rPr>
          <w:sz w:val="24"/>
          <w:szCs w:val="24"/>
        </w:rPr>
        <w:t xml:space="preserve">, Analytical reporting, </w:t>
      </w:r>
      <w:r w:rsidRPr="001226C9">
        <w:rPr>
          <w:sz w:val="24"/>
          <w:szCs w:val="24"/>
        </w:rPr>
        <w:t>Policy and literature research</w:t>
      </w:r>
      <w:r w:rsidRPr="001226C9">
        <w:rPr>
          <w:sz w:val="24"/>
          <w:szCs w:val="24"/>
        </w:rPr>
        <w:t xml:space="preserve">, </w:t>
      </w:r>
      <w:r w:rsidRPr="001226C9">
        <w:rPr>
          <w:sz w:val="24"/>
          <w:szCs w:val="24"/>
        </w:rPr>
        <w:t>Results indicators and monitoring</w:t>
      </w:r>
      <w:r>
        <w:rPr>
          <w:sz w:val="24"/>
          <w:szCs w:val="24"/>
        </w:rPr>
        <w:t>, AI transformation</w:t>
      </w:r>
      <w:r w:rsidR="0001000F">
        <w:rPr>
          <w:sz w:val="24"/>
          <w:szCs w:val="24"/>
        </w:rPr>
        <w:t>, Energy transmission</w:t>
      </w:r>
    </w:p>
    <w:p w14:paraId="500124DB" w14:textId="6C606E10" w:rsidR="00AB6447" w:rsidRDefault="00446F5B" w:rsidP="00AB6447">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 xml:space="preserve">(2024), </w:t>
      </w:r>
      <w:r w:rsidR="00E40902">
        <w:rPr>
          <w:rFonts w:ascii="Calibri" w:hAnsi="Calibri" w:cs="Times New Roman"/>
          <w:sz w:val="24"/>
          <w:szCs w:val="24"/>
        </w:rPr>
        <w:t>Communication for Economists (2025)</w:t>
      </w:r>
    </w:p>
    <w:p w14:paraId="528B3406" w14:textId="2AC0C1A7" w:rsidR="0001000F" w:rsidRPr="00AB6447" w:rsidRDefault="0001000F" w:rsidP="00AB6447">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Leadership:</w:t>
      </w:r>
      <w:r>
        <w:rPr>
          <w:rFonts w:ascii="Calibri" w:hAnsi="Calibri" w:cs="Times New Roman"/>
          <w:sz w:val="24"/>
          <w:szCs w:val="24"/>
        </w:rPr>
        <w:t xml:space="preserve"> Co-founder of </w:t>
      </w:r>
      <w:proofErr w:type="spellStart"/>
      <w:r>
        <w:rPr>
          <w:rFonts w:ascii="Calibri" w:hAnsi="Calibri" w:cs="Times New Roman"/>
          <w:sz w:val="24"/>
          <w:szCs w:val="24"/>
        </w:rPr>
        <w:t>LoadingBag</w:t>
      </w:r>
      <w:proofErr w:type="spellEnd"/>
      <w:r>
        <w:rPr>
          <w:rFonts w:ascii="Calibri" w:hAnsi="Calibri" w:cs="Times New Roman"/>
          <w:sz w:val="24"/>
          <w:szCs w:val="24"/>
        </w:rPr>
        <w:t xml:space="preserve"> Design, a sustainable fashion brand</w:t>
      </w:r>
    </w:p>
    <w:p w14:paraId="2A56644C" w14:textId="2C6F2169"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352EF">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08C1" w14:textId="77777777" w:rsidR="00535B2C" w:rsidRDefault="00535B2C" w:rsidP="005848CD">
      <w:pPr>
        <w:spacing w:after="0" w:line="240" w:lineRule="auto"/>
      </w:pPr>
      <w:r>
        <w:separator/>
      </w:r>
    </w:p>
  </w:endnote>
  <w:endnote w:type="continuationSeparator" w:id="0">
    <w:p w14:paraId="460664E2" w14:textId="77777777" w:rsidR="00535B2C" w:rsidRDefault="00535B2C"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A6B83" w14:textId="77777777" w:rsidR="00535B2C" w:rsidRDefault="00535B2C" w:rsidP="005848CD">
      <w:pPr>
        <w:spacing w:after="0" w:line="240" w:lineRule="auto"/>
      </w:pPr>
      <w:r>
        <w:separator/>
      </w:r>
    </w:p>
  </w:footnote>
  <w:footnote w:type="continuationSeparator" w:id="0">
    <w:p w14:paraId="2B3038D7" w14:textId="77777777" w:rsidR="00535B2C" w:rsidRDefault="00535B2C"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96012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D5EB2"/>
    <w:multiLevelType w:val="hybridMultilevel"/>
    <w:tmpl w:val="24308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2922EE"/>
    <w:multiLevelType w:val="hybridMultilevel"/>
    <w:tmpl w:val="FD507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34BD2"/>
    <w:multiLevelType w:val="hybridMultilevel"/>
    <w:tmpl w:val="EEB67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D87208"/>
    <w:multiLevelType w:val="hybridMultilevel"/>
    <w:tmpl w:val="3DF8E5E4"/>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AE93232"/>
    <w:multiLevelType w:val="hybridMultilevel"/>
    <w:tmpl w:val="80FA5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4B785C"/>
    <w:multiLevelType w:val="hybridMultilevel"/>
    <w:tmpl w:val="463E2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BCB0648"/>
    <w:multiLevelType w:val="hybridMultilevel"/>
    <w:tmpl w:val="31B08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7907463E"/>
    <w:multiLevelType w:val="hybridMultilevel"/>
    <w:tmpl w:val="0F6E4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0912EE"/>
    <w:multiLevelType w:val="hybridMultilevel"/>
    <w:tmpl w:val="E7F8C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7158424">
    <w:abstractNumId w:val="4"/>
  </w:num>
  <w:num w:numId="2" w16cid:durableId="787551620">
    <w:abstractNumId w:val="10"/>
  </w:num>
  <w:num w:numId="3" w16cid:durableId="399442537">
    <w:abstractNumId w:val="20"/>
  </w:num>
  <w:num w:numId="4" w16cid:durableId="204951220">
    <w:abstractNumId w:val="3"/>
  </w:num>
  <w:num w:numId="5" w16cid:durableId="1808817851">
    <w:abstractNumId w:val="9"/>
  </w:num>
  <w:num w:numId="6" w16cid:durableId="683020919">
    <w:abstractNumId w:val="13"/>
  </w:num>
  <w:num w:numId="7" w16cid:durableId="1227883331">
    <w:abstractNumId w:val="15"/>
  </w:num>
  <w:num w:numId="8" w16cid:durableId="162088347">
    <w:abstractNumId w:val="11"/>
  </w:num>
  <w:num w:numId="9" w16cid:durableId="1067726652">
    <w:abstractNumId w:val="7"/>
  </w:num>
  <w:num w:numId="10" w16cid:durableId="1710379953">
    <w:abstractNumId w:val="12"/>
  </w:num>
  <w:num w:numId="11" w16cid:durableId="966351550">
    <w:abstractNumId w:val="1"/>
  </w:num>
  <w:num w:numId="12" w16cid:durableId="1860315520">
    <w:abstractNumId w:val="6"/>
  </w:num>
  <w:num w:numId="13" w16cid:durableId="85612295">
    <w:abstractNumId w:val="2"/>
  </w:num>
  <w:num w:numId="14" w16cid:durableId="1361201099">
    <w:abstractNumId w:val="14"/>
  </w:num>
  <w:num w:numId="15" w16cid:durableId="1584755890">
    <w:abstractNumId w:val="5"/>
  </w:num>
  <w:num w:numId="16" w16cid:durableId="1152793756">
    <w:abstractNumId w:val="19"/>
  </w:num>
  <w:num w:numId="17" w16cid:durableId="2034067852">
    <w:abstractNumId w:val="17"/>
  </w:num>
  <w:num w:numId="18" w16cid:durableId="1485777150">
    <w:abstractNumId w:val="0"/>
  </w:num>
  <w:num w:numId="19" w16cid:durableId="899561535">
    <w:abstractNumId w:val="0"/>
  </w:num>
  <w:num w:numId="20" w16cid:durableId="1189299965">
    <w:abstractNumId w:val="0"/>
  </w:num>
  <w:num w:numId="21" w16cid:durableId="612906296">
    <w:abstractNumId w:val="16"/>
  </w:num>
  <w:num w:numId="22" w16cid:durableId="801386111">
    <w:abstractNumId w:val="22"/>
  </w:num>
  <w:num w:numId="23" w16cid:durableId="1345208626">
    <w:abstractNumId w:val="0"/>
  </w:num>
  <w:num w:numId="24" w16cid:durableId="1314800113">
    <w:abstractNumId w:val="18"/>
  </w:num>
  <w:num w:numId="25" w16cid:durableId="457993336">
    <w:abstractNumId w:val="21"/>
  </w:num>
  <w:num w:numId="26" w16cid:durableId="279073855">
    <w:abstractNumId w:val="8"/>
  </w:num>
  <w:num w:numId="27" w16cid:durableId="125443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000F"/>
    <w:rsid w:val="00012CAE"/>
    <w:rsid w:val="00015F5E"/>
    <w:rsid w:val="00020B6C"/>
    <w:rsid w:val="000404D0"/>
    <w:rsid w:val="00041D04"/>
    <w:rsid w:val="00054DE3"/>
    <w:rsid w:val="0006230F"/>
    <w:rsid w:val="0008402F"/>
    <w:rsid w:val="0008581C"/>
    <w:rsid w:val="000B02D6"/>
    <w:rsid w:val="000B46A0"/>
    <w:rsid w:val="000C00BD"/>
    <w:rsid w:val="000C7F29"/>
    <w:rsid w:val="000D3D9D"/>
    <w:rsid w:val="000F70F7"/>
    <w:rsid w:val="00120D47"/>
    <w:rsid w:val="001226C9"/>
    <w:rsid w:val="0013174B"/>
    <w:rsid w:val="00132667"/>
    <w:rsid w:val="00137A16"/>
    <w:rsid w:val="001407F5"/>
    <w:rsid w:val="00144A9A"/>
    <w:rsid w:val="00146523"/>
    <w:rsid w:val="00155832"/>
    <w:rsid w:val="00156A56"/>
    <w:rsid w:val="00157C15"/>
    <w:rsid w:val="0016069A"/>
    <w:rsid w:val="0018396F"/>
    <w:rsid w:val="001843FD"/>
    <w:rsid w:val="001871DF"/>
    <w:rsid w:val="0018753F"/>
    <w:rsid w:val="00187F62"/>
    <w:rsid w:val="001A2DBD"/>
    <w:rsid w:val="001A7D5C"/>
    <w:rsid w:val="001C1D17"/>
    <w:rsid w:val="001D4FCF"/>
    <w:rsid w:val="001F102C"/>
    <w:rsid w:val="0021661D"/>
    <w:rsid w:val="0024203F"/>
    <w:rsid w:val="002671D9"/>
    <w:rsid w:val="00281ACD"/>
    <w:rsid w:val="00296FCB"/>
    <w:rsid w:val="002C6A4E"/>
    <w:rsid w:val="002D17F6"/>
    <w:rsid w:val="002F084B"/>
    <w:rsid w:val="002F12FF"/>
    <w:rsid w:val="002F702C"/>
    <w:rsid w:val="00301A3A"/>
    <w:rsid w:val="003036D2"/>
    <w:rsid w:val="003051DF"/>
    <w:rsid w:val="00305D54"/>
    <w:rsid w:val="003214F9"/>
    <w:rsid w:val="00337191"/>
    <w:rsid w:val="0034556E"/>
    <w:rsid w:val="00345C87"/>
    <w:rsid w:val="003609EE"/>
    <w:rsid w:val="00370B57"/>
    <w:rsid w:val="00391A92"/>
    <w:rsid w:val="0039355C"/>
    <w:rsid w:val="003A4272"/>
    <w:rsid w:val="003A5B94"/>
    <w:rsid w:val="003C465D"/>
    <w:rsid w:val="003D42F3"/>
    <w:rsid w:val="003E2131"/>
    <w:rsid w:val="003F779F"/>
    <w:rsid w:val="00405F5D"/>
    <w:rsid w:val="00407C64"/>
    <w:rsid w:val="00407D81"/>
    <w:rsid w:val="00423FB4"/>
    <w:rsid w:val="00437163"/>
    <w:rsid w:val="004412E2"/>
    <w:rsid w:val="00446323"/>
    <w:rsid w:val="00446F5B"/>
    <w:rsid w:val="00450AD4"/>
    <w:rsid w:val="00455DAB"/>
    <w:rsid w:val="00461026"/>
    <w:rsid w:val="00462464"/>
    <w:rsid w:val="00494B3C"/>
    <w:rsid w:val="004955AA"/>
    <w:rsid w:val="00496668"/>
    <w:rsid w:val="004A5D6D"/>
    <w:rsid w:val="004D4A3E"/>
    <w:rsid w:val="004E1BEB"/>
    <w:rsid w:val="0050275F"/>
    <w:rsid w:val="00514ADE"/>
    <w:rsid w:val="00535B2C"/>
    <w:rsid w:val="00537031"/>
    <w:rsid w:val="005522A1"/>
    <w:rsid w:val="005541BE"/>
    <w:rsid w:val="00557508"/>
    <w:rsid w:val="0057156C"/>
    <w:rsid w:val="005848CD"/>
    <w:rsid w:val="00587175"/>
    <w:rsid w:val="00591C6C"/>
    <w:rsid w:val="00595BFC"/>
    <w:rsid w:val="005A1FE6"/>
    <w:rsid w:val="005A289B"/>
    <w:rsid w:val="005A3DAB"/>
    <w:rsid w:val="005C2799"/>
    <w:rsid w:val="005C7D6E"/>
    <w:rsid w:val="005D2719"/>
    <w:rsid w:val="005D37B0"/>
    <w:rsid w:val="005F02B1"/>
    <w:rsid w:val="005F1093"/>
    <w:rsid w:val="006009CD"/>
    <w:rsid w:val="00613229"/>
    <w:rsid w:val="00615208"/>
    <w:rsid w:val="00626F06"/>
    <w:rsid w:val="00630000"/>
    <w:rsid w:val="00630387"/>
    <w:rsid w:val="00633BAB"/>
    <w:rsid w:val="00645CFA"/>
    <w:rsid w:val="0064736F"/>
    <w:rsid w:val="00653094"/>
    <w:rsid w:val="006673C5"/>
    <w:rsid w:val="00683E49"/>
    <w:rsid w:val="006A60A4"/>
    <w:rsid w:val="006C1E73"/>
    <w:rsid w:val="006D6972"/>
    <w:rsid w:val="006D702C"/>
    <w:rsid w:val="006E758A"/>
    <w:rsid w:val="006F541A"/>
    <w:rsid w:val="006F7C2B"/>
    <w:rsid w:val="00711ED7"/>
    <w:rsid w:val="007141D2"/>
    <w:rsid w:val="00716D48"/>
    <w:rsid w:val="0074071E"/>
    <w:rsid w:val="00741B0F"/>
    <w:rsid w:val="007512CE"/>
    <w:rsid w:val="00752497"/>
    <w:rsid w:val="00753E62"/>
    <w:rsid w:val="00764252"/>
    <w:rsid w:val="0077169E"/>
    <w:rsid w:val="007737BF"/>
    <w:rsid w:val="00774D73"/>
    <w:rsid w:val="007761BC"/>
    <w:rsid w:val="00794FD1"/>
    <w:rsid w:val="007A355A"/>
    <w:rsid w:val="007A740C"/>
    <w:rsid w:val="007B6FD7"/>
    <w:rsid w:val="007D4D3B"/>
    <w:rsid w:val="007D7E2B"/>
    <w:rsid w:val="007E0F38"/>
    <w:rsid w:val="007F775E"/>
    <w:rsid w:val="008158FC"/>
    <w:rsid w:val="008201C5"/>
    <w:rsid w:val="00825D02"/>
    <w:rsid w:val="00845BD3"/>
    <w:rsid w:val="00853282"/>
    <w:rsid w:val="0085606A"/>
    <w:rsid w:val="00857506"/>
    <w:rsid w:val="00861E4D"/>
    <w:rsid w:val="0086227B"/>
    <w:rsid w:val="00867715"/>
    <w:rsid w:val="00874427"/>
    <w:rsid w:val="00890D9B"/>
    <w:rsid w:val="008C6ECC"/>
    <w:rsid w:val="008D3046"/>
    <w:rsid w:val="008D4ADA"/>
    <w:rsid w:val="008D4BD8"/>
    <w:rsid w:val="008E2781"/>
    <w:rsid w:val="008F0C66"/>
    <w:rsid w:val="008F407C"/>
    <w:rsid w:val="009015F9"/>
    <w:rsid w:val="009044B7"/>
    <w:rsid w:val="0090569E"/>
    <w:rsid w:val="0091209A"/>
    <w:rsid w:val="0092624F"/>
    <w:rsid w:val="0093010C"/>
    <w:rsid w:val="009317C7"/>
    <w:rsid w:val="0093196F"/>
    <w:rsid w:val="0093377E"/>
    <w:rsid w:val="009436A1"/>
    <w:rsid w:val="0094657E"/>
    <w:rsid w:val="00982103"/>
    <w:rsid w:val="009827AA"/>
    <w:rsid w:val="00991080"/>
    <w:rsid w:val="00993C7A"/>
    <w:rsid w:val="00994982"/>
    <w:rsid w:val="00995F0F"/>
    <w:rsid w:val="009A0E92"/>
    <w:rsid w:val="009A7AA2"/>
    <w:rsid w:val="009B42A6"/>
    <w:rsid w:val="009C48AD"/>
    <w:rsid w:val="009C571B"/>
    <w:rsid w:val="009D04E9"/>
    <w:rsid w:val="009E4D6D"/>
    <w:rsid w:val="00A006CB"/>
    <w:rsid w:val="00A01E59"/>
    <w:rsid w:val="00A157BF"/>
    <w:rsid w:val="00A2063D"/>
    <w:rsid w:val="00A227A7"/>
    <w:rsid w:val="00A30730"/>
    <w:rsid w:val="00A33F82"/>
    <w:rsid w:val="00A37E2A"/>
    <w:rsid w:val="00A625C6"/>
    <w:rsid w:val="00A650C9"/>
    <w:rsid w:val="00A71844"/>
    <w:rsid w:val="00A82540"/>
    <w:rsid w:val="00A83EE2"/>
    <w:rsid w:val="00AB4D5E"/>
    <w:rsid w:val="00AB6447"/>
    <w:rsid w:val="00AC3CA8"/>
    <w:rsid w:val="00AD46B6"/>
    <w:rsid w:val="00AE59AC"/>
    <w:rsid w:val="00AF0F20"/>
    <w:rsid w:val="00AF15C6"/>
    <w:rsid w:val="00AF3C16"/>
    <w:rsid w:val="00AF3EE6"/>
    <w:rsid w:val="00B0298A"/>
    <w:rsid w:val="00B1480F"/>
    <w:rsid w:val="00B1700F"/>
    <w:rsid w:val="00B3335F"/>
    <w:rsid w:val="00B33398"/>
    <w:rsid w:val="00B37974"/>
    <w:rsid w:val="00B53BD9"/>
    <w:rsid w:val="00B54FEF"/>
    <w:rsid w:val="00B5662E"/>
    <w:rsid w:val="00B60383"/>
    <w:rsid w:val="00BB1EB9"/>
    <w:rsid w:val="00BB5E83"/>
    <w:rsid w:val="00BD781D"/>
    <w:rsid w:val="00BF5356"/>
    <w:rsid w:val="00C02CE7"/>
    <w:rsid w:val="00C07FE3"/>
    <w:rsid w:val="00C126CF"/>
    <w:rsid w:val="00C22EB0"/>
    <w:rsid w:val="00C32EAA"/>
    <w:rsid w:val="00C63EA4"/>
    <w:rsid w:val="00C832DF"/>
    <w:rsid w:val="00C95C60"/>
    <w:rsid w:val="00CC4FF4"/>
    <w:rsid w:val="00CC757A"/>
    <w:rsid w:val="00CD3368"/>
    <w:rsid w:val="00CD43E0"/>
    <w:rsid w:val="00CE650B"/>
    <w:rsid w:val="00CF0807"/>
    <w:rsid w:val="00CF57E3"/>
    <w:rsid w:val="00D011A2"/>
    <w:rsid w:val="00D024C7"/>
    <w:rsid w:val="00D035AF"/>
    <w:rsid w:val="00D063F8"/>
    <w:rsid w:val="00D24490"/>
    <w:rsid w:val="00D40DC7"/>
    <w:rsid w:val="00D52A4C"/>
    <w:rsid w:val="00D70879"/>
    <w:rsid w:val="00D722F5"/>
    <w:rsid w:val="00D72E9D"/>
    <w:rsid w:val="00D777C5"/>
    <w:rsid w:val="00D80CF8"/>
    <w:rsid w:val="00D81B68"/>
    <w:rsid w:val="00D83B06"/>
    <w:rsid w:val="00D95BB2"/>
    <w:rsid w:val="00D9698D"/>
    <w:rsid w:val="00DA5BB5"/>
    <w:rsid w:val="00DB2449"/>
    <w:rsid w:val="00DC011A"/>
    <w:rsid w:val="00DC4657"/>
    <w:rsid w:val="00DD2756"/>
    <w:rsid w:val="00DE38DC"/>
    <w:rsid w:val="00DE5D51"/>
    <w:rsid w:val="00E2178C"/>
    <w:rsid w:val="00E26C9E"/>
    <w:rsid w:val="00E349E9"/>
    <w:rsid w:val="00E40902"/>
    <w:rsid w:val="00E8662B"/>
    <w:rsid w:val="00E86680"/>
    <w:rsid w:val="00E935B2"/>
    <w:rsid w:val="00EB1E56"/>
    <w:rsid w:val="00EC090C"/>
    <w:rsid w:val="00ED4E22"/>
    <w:rsid w:val="00EE16AC"/>
    <w:rsid w:val="00EE22D8"/>
    <w:rsid w:val="00EF5D12"/>
    <w:rsid w:val="00EF6915"/>
    <w:rsid w:val="00F00D6C"/>
    <w:rsid w:val="00F16BEA"/>
    <w:rsid w:val="00F2024B"/>
    <w:rsid w:val="00F352EF"/>
    <w:rsid w:val="00F36AB5"/>
    <w:rsid w:val="00F4228C"/>
    <w:rsid w:val="00F4240F"/>
    <w:rsid w:val="00F43C15"/>
    <w:rsid w:val="00F44B07"/>
    <w:rsid w:val="00F57B06"/>
    <w:rsid w:val="00F714E4"/>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 w:type="paragraph" w:styleId="ListBullet">
    <w:name w:val="List Bullet"/>
    <w:basedOn w:val="Normal"/>
    <w:uiPriority w:val="99"/>
    <w:unhideWhenUsed/>
    <w:rsid w:val="009015F9"/>
    <w:pPr>
      <w:numPr>
        <w:numId w:val="18"/>
      </w:numPr>
      <w:contextualSpacing/>
    </w:pPr>
    <w:rPr>
      <w:rFonts w:ascii="Calibri" w:eastAsia="Calibri" w:hAnsi="Calibri"/>
    </w:rPr>
  </w:style>
  <w:style w:type="paragraph" w:styleId="Subtitle">
    <w:name w:val="Subtitle"/>
    <w:basedOn w:val="Normal"/>
    <w:next w:val="Normal"/>
    <w:link w:val="SubtitleChar"/>
    <w:uiPriority w:val="11"/>
    <w:qFormat/>
    <w:rsid w:val="0085606A"/>
    <w:pPr>
      <w:spacing w:after="0" w:line="480" w:lineRule="auto"/>
      <w:jc w:val="center"/>
    </w:pPr>
  </w:style>
  <w:style w:type="character" w:customStyle="1" w:styleId="SubtitleChar">
    <w:name w:val="Subtitle Char"/>
    <w:basedOn w:val="DefaultParagraphFont"/>
    <w:link w:val="Subtitle"/>
    <w:uiPriority w:val="11"/>
    <w:rsid w:val="00856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51893132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 w:id="186987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3</cp:revision>
  <cp:lastPrinted>2023-06-02T16:16:00Z</cp:lastPrinted>
  <dcterms:created xsi:type="dcterms:W3CDTF">2026-03-12T19:10:00Z</dcterms:created>
  <dcterms:modified xsi:type="dcterms:W3CDTF">2026-03-12T19:16:00Z</dcterms:modified>
</cp:coreProperties>
</file>