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3.svg" ContentType="image/svg+xml"/>
  <Override PartName="/word/media/rId114.png" ContentType="image/png"/>
  <Override PartName="/word/media/rId95.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  Importation et manipulation de données spatiales – Traitement d'images satellites avec Python</w:t>
      </w:r>
    </w:p>
    <w:bookmarkStart w:id="151" w:name="quarto-document-content"/>
    <w:bookmarkStart w:id="22" w:name="title-block-header"/>
    <w:bookmarkStart w:id="21" w:name="X1645b03afdbfc1130da98f00de68bf0c38bfe28"/>
    <w:p>
      <w:pPr>
        <w:pStyle w:val="Heading1"/>
      </w:pPr>
      <w:bookmarkStart w:id="20" w:name="sec-chap01"/>
      <w:r>
        <w:t xml:space="preserve">2</w:t>
      </w:r>
      <w:r>
        <w:t xml:space="preserve"> </w:t>
      </w:r>
      <w:r>
        <w:t xml:space="preserve"> </w:t>
      </w:r>
      <w:r>
        <w:t xml:space="preserve">Importation et manipulation de données spatiales</w:t>
      </w:r>
      <w:bookmarkEnd w:id="20"/>
    </w:p>
    <w:bookmarkEnd w:id="21"/>
    <w:bookmarkEnd w:id="22"/>
    <w:bookmarkStart w:id="38" w:name="préambule"/>
    <w:p>
      <w:pPr>
        <w:pStyle w:val="Heading2"/>
      </w:pPr>
      <w:r>
        <w:t xml:space="preserve">2.1</w:t>
      </w:r>
      <w:r>
        <w:t xml:space="preserve"> </w:t>
      </w:r>
      <w:r>
        <w:t xml:space="preserve">🚀</w:t>
      </w:r>
      <w:r>
        <w:t xml:space="preserve"> </w:t>
      </w:r>
      <w:r>
        <w:t xml:space="preserve">Préambule</w:t>
      </w:r>
    </w:p>
    <w:p>
      <w:pPr>
        <w:pStyle w:val="FirstParagraph"/>
      </w:pPr>
      <w:r>
        <w:t xml:space="preserve">Assurez-vous de lire ce préambule avant d’exécutez le reste du notebook. ###</w:t>
      </w:r>
      <w:r>
        <w:t xml:space="preserve"> </w:t>
      </w:r>
      <w:r>
        <w:t xml:space="preserve">🎯</w:t>
      </w:r>
      <w:r>
        <w:t xml:space="preserve"> </w:t>
      </w:r>
      <w:r>
        <w:t xml:space="preserve">Objectifs Dans ce chapitre, nous abordons quelques formats d’images ainsi que leur lecture. Ce chapitre est aussi disponible sous la forme d’un notebook Python:</w:t>
      </w:r>
    </w:p>
    <w:p>
      <w:pPr>
        <w:pStyle w:val="BodyText"/>
      </w:pPr>
      <w:hyperlink r:id="rId26">
        <w:r>
          <w:drawing>
            <wp:inline>
              <wp:extent cx="1114425" cy="190500"/>
              <wp:effectExtent b="0" l="0" r="0" t="0"/>
              <wp:docPr descr="" title="" id="24" name="Picture"/>
              <a:graphic>
                <a:graphicData uri="http://schemas.openxmlformats.org/drawingml/2006/picture">
                  <pic:pic>
                    <pic:nvPicPr>
                      <pic:cNvPr descr="https://colab.research.google.com/assets/colab-badge.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1114425" cy="190500"/>
                      </a:xfrm>
                      <a:prstGeom prst="rect">
                        <a:avLst/>
                      </a:prstGeom>
                      <a:noFill/>
                      <a:ln w="9525">
                        <a:noFill/>
                        <a:headEnd/>
                        <a:tailEnd/>
                      </a:ln>
                    </pic:spPr>
                  </pic:pic>
                </a:graphicData>
              </a:graphic>
            </wp:inline>
          </w:drawing>
        </w:r>
      </w:hyperlink>
    </w:p>
    <w:bookmarkStart w:id="32" w:name="librairies"/>
    <w:p>
      <w:pPr>
        <w:pStyle w:val="Heading3"/>
      </w:pPr>
      <w:r>
        <w:t xml:space="preserve">2.1.1</w:t>
      </w:r>
      <w:r>
        <w:t xml:space="preserve"> </w:t>
      </w:r>
      <w:r>
        <w:t xml:space="preserve">Librairies</w:t>
      </w:r>
    </w:p>
    <w:p>
      <w:pPr>
        <w:pStyle w:val="FirstParagraph"/>
      </w:pPr>
      <w:r>
        <w:t xml:space="preserve">Les librairies qui vont être explorées dans ce chapitre sont les suivantes:</w:t>
      </w:r>
    </w:p>
    <w:p>
      <w:pPr>
        <w:numPr>
          <w:ilvl w:val="0"/>
          <w:numId w:val="1001"/>
        </w:numPr>
      </w:pPr>
      <w:r>
        <w:t xml:space="preserve">scipy</w:t>
      </w:r>
    </w:p>
    <w:p>
      <w:pPr>
        <w:numPr>
          <w:ilvl w:val="0"/>
          <w:numId w:val="1001"/>
        </w:numPr>
      </w:pPr>
      <w:r>
        <w:t xml:space="preserve">numpy</w:t>
      </w:r>
    </w:p>
    <w:p>
      <w:pPr>
        <w:numPr>
          <w:ilvl w:val="0"/>
          <w:numId w:val="1001"/>
        </w:numPr>
      </w:pPr>
      <w:r>
        <w:t xml:space="preserve">opencv</w:t>
      </w:r>
    </w:p>
    <w:p>
      <w:pPr>
        <w:numPr>
          <w:ilvl w:val="0"/>
          <w:numId w:val="1001"/>
        </w:numPr>
      </w:pPr>
      <w:r>
        <w:t xml:space="preserve">rasterio</w:t>
      </w:r>
    </w:p>
    <w:p>
      <w:pPr>
        <w:numPr>
          <w:ilvl w:val="0"/>
          <w:numId w:val="1001"/>
        </w:numPr>
      </w:pPr>
      <w:hyperlink r:id="rId27">
        <w:r>
          <w:rPr>
            <w:rStyle w:val="Hyperlink"/>
          </w:rPr>
          <w:t xml:space="preserve">rioxarray</w:t>
        </w:r>
      </w:hyperlink>
    </w:p>
    <w:p>
      <w:pPr>
        <w:numPr>
          <w:ilvl w:val="0"/>
          <w:numId w:val="1001"/>
        </w:numPr>
      </w:pPr>
      <w:r>
        <w:t xml:space="preserve">xarray</w:t>
      </w:r>
    </w:p>
    <w:p>
      <w:pPr>
        <w:pStyle w:val="FirstParagraph"/>
      </w:pPr>
      <w:r>
        <w:t xml:space="preserve">Dans l’environnement Google Colab, seul</w:t>
      </w:r>
      <w:r>
        <w:t xml:space="preserve"> </w:t>
      </w:r>
      <w:r>
        <w:rPr>
          <w:rStyle w:val="VerbatimChar"/>
        </w:rPr>
        <w:t xml:space="preserve">rioxarray</w:t>
      </w:r>
      <w:r>
        <w:t xml:space="preserve"> </w:t>
      </w:r>
      <w:r>
        <w:t xml:space="preserve">et gdal doivent être installé:</w:t>
      </w:r>
    </w:p>
    <w:bookmarkStart w:id="29" w:name="X622719670ef51e2768a5d2a12c80dc1c227e9dd"/>
    <w:bookmarkStart w:id="28" w:name="cb1"/>
    <w:p>
      <w:pPr>
        <w:pStyle w:val="SourceCode"/>
      </w:pPr>
      <w:r>
        <w:rPr>
          <w:rStyle w:val="OperatorTok"/>
        </w:rPr>
        <w:t xml:space="preserve">!</w:t>
      </w:r>
      <w:r>
        <w:rPr>
          <w:rStyle w:val="NormalTok"/>
        </w:rPr>
        <w:t xml:space="preserve">apt</w:t>
      </w:r>
      <w:r>
        <w:rPr>
          <w:rStyle w:val="OperatorTok"/>
        </w:rPr>
        <w:t xml:space="preserve">-</w:t>
      </w:r>
      <w:r>
        <w:rPr>
          <w:rStyle w:val="NormalTok"/>
        </w:rPr>
        <w:t xml:space="preserve">get update</w:t>
      </w:r>
      <w:r>
        <w:br/>
      </w:r>
      <w:r>
        <w:rPr>
          <w:rStyle w:val="OperatorTok"/>
        </w:rPr>
        <w:t xml:space="preserve">!</w:t>
      </w:r>
      <w:r>
        <w:rPr>
          <w:rStyle w:val="NormalTok"/>
        </w:rPr>
        <w:t xml:space="preserve">apt</w:t>
      </w:r>
      <w:r>
        <w:rPr>
          <w:rStyle w:val="OperatorTok"/>
        </w:rPr>
        <w:t xml:space="preserve">-</w:t>
      </w:r>
      <w:r>
        <w:rPr>
          <w:rStyle w:val="NormalTok"/>
        </w:rPr>
        <w:t xml:space="preserve">get install gdal</w:t>
      </w:r>
      <w:r>
        <w:rPr>
          <w:rStyle w:val="OperatorTok"/>
        </w:rPr>
        <w:t xml:space="preserve">-</w:t>
      </w:r>
      <w:r>
        <w:rPr>
          <w:rStyle w:val="BuiltInTok"/>
        </w:rPr>
        <w:t xml:space="preserve">bin</w:t>
      </w:r>
      <w:r>
        <w:rPr>
          <w:rStyle w:val="NormalTok"/>
        </w:rPr>
        <w:t xml:space="preserve"> libgdal</w:t>
      </w:r>
      <w:r>
        <w:rPr>
          <w:rStyle w:val="OperatorTok"/>
        </w:rPr>
        <w:t xml:space="preserve">-</w:t>
      </w:r>
      <w:r>
        <w:rPr>
          <w:rStyle w:val="NormalTok"/>
        </w:rPr>
        <w:t xml:space="preserve">dev</w:t>
      </w:r>
      <w:r>
        <w:br/>
      </w:r>
      <w:r>
        <w:rPr>
          <w:rStyle w:val="OperatorTok"/>
        </w:rPr>
        <w:t xml:space="preserve">!</w:t>
      </w:r>
      <w:r>
        <w:rPr>
          <w:rStyle w:val="NormalTok"/>
        </w:rPr>
        <w:t xml:space="preserve">pip install </w:t>
      </w:r>
      <w:r>
        <w:rPr>
          <w:rStyle w:val="OperatorTok"/>
        </w:rPr>
        <w:t xml:space="preserve">-</w:t>
      </w:r>
      <w:r>
        <w:rPr>
          <w:rStyle w:val="NormalTok"/>
        </w:rPr>
        <w:t xml:space="preserve">q rioxarray</w:t>
      </w:r>
    </w:p>
    <w:bookmarkEnd w:id="28"/>
    <w:bookmarkEnd w:id="29"/>
    <w:p>
      <w:pPr>
        <w:pStyle w:val="FirstParagraph"/>
      </w:pPr>
      <w:r>
        <w:t xml:space="preserve">Vérifier les importations:</w:t>
      </w:r>
    </w:p>
    <w:bookmarkStart w:id="31" w:name="a286c813"/>
    <w:bookmarkStart w:id="30" w:name="cb2"/>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rioxarray </w:t>
      </w:r>
      <w:r>
        <w:rPr>
          <w:rStyle w:val="ImportTok"/>
        </w:rPr>
        <w:t xml:space="preserve">as</w:t>
      </w:r>
      <w:r>
        <w:rPr>
          <w:rStyle w:val="NormalTok"/>
        </w:rPr>
        <w:t xml:space="preserve"> rxr</w:t>
      </w:r>
      <w:r>
        <w:br/>
      </w:r>
      <w:r>
        <w:rPr>
          <w:rStyle w:val="ImportTok"/>
        </w:rPr>
        <w:t xml:space="preserve">from</w:t>
      </w:r>
      <w:r>
        <w:rPr>
          <w:rStyle w:val="NormalTok"/>
        </w:rPr>
        <w:t xml:space="preserve"> scipy </w:t>
      </w:r>
      <w:r>
        <w:rPr>
          <w:rStyle w:val="ImportTok"/>
        </w:rPr>
        <w:t xml:space="preserve">import</w:t>
      </w:r>
      <w:r>
        <w:rPr>
          <w:rStyle w:val="NormalTok"/>
        </w:rPr>
        <w:t xml:space="preserve"> signal</w:t>
      </w:r>
      <w:r>
        <w:br/>
      </w:r>
      <w:r>
        <w:rPr>
          <w:rStyle w:val="ImportTok"/>
        </w:rPr>
        <w:t xml:space="preserve">import</w:t>
      </w:r>
      <w:r>
        <w:rPr>
          <w:rStyle w:val="NormalTok"/>
        </w:rPr>
        <w:t xml:space="preserve"> xarray </w:t>
      </w:r>
      <w:r>
        <w:rPr>
          <w:rStyle w:val="ImportTok"/>
        </w:rPr>
        <w:t xml:space="preserve">as</w:t>
      </w:r>
      <w:r>
        <w:rPr>
          <w:rStyle w:val="NormalTok"/>
        </w:rPr>
        <w:t xml:space="preserve"> xr</w:t>
      </w:r>
      <w:r>
        <w:br/>
      </w:r>
      <w:r>
        <w:rPr>
          <w:rStyle w:val="ImportTok"/>
        </w:rPr>
        <w:t xml:space="preserve">import</w:t>
      </w:r>
      <w:r>
        <w:rPr>
          <w:rStyle w:val="NormalTok"/>
        </w:rPr>
        <w:t xml:space="preserve"> xrscipy</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30"/>
    <w:bookmarkEnd w:id="31"/>
    <w:bookmarkEnd w:id="32"/>
    <w:bookmarkStart w:id="37" w:name="données"/>
    <w:p>
      <w:pPr>
        <w:pStyle w:val="Heading3"/>
      </w:pPr>
      <w:r>
        <w:t xml:space="preserve">2.1.2</w:t>
      </w:r>
      <w:r>
        <w:t xml:space="preserve"> </w:t>
      </w:r>
      <w:r>
        <w:t xml:space="preserve">Données</w:t>
      </w:r>
    </w:p>
    <w:p>
      <w:pPr>
        <w:pStyle w:val="FirstParagraph"/>
      </w:pPr>
      <w:r>
        <w:t xml:space="preserve">Nous allons utilisés ces images dans ce chapitre:</w:t>
      </w:r>
    </w:p>
    <w:bookmarkStart w:id="34" w:name="bcb9b77c"/>
    <w:bookmarkStart w:id="33" w:name="cb3"/>
    <w:p>
      <w:pPr>
        <w:pStyle w:val="SourceCode"/>
      </w:pP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TraitementImagesPythonVol1</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data</w:t>
      </w:r>
      <w:r>
        <w:rPr>
          <w:rStyle w:val="OperatorTok"/>
        </w:rPr>
        <w:t xml:space="preserve">/</w:t>
      </w:r>
      <w:r>
        <w:rPr>
          <w:rStyle w:val="NormalTok"/>
        </w:rPr>
        <w:t xml:space="preserve">chapitre01</w:t>
      </w:r>
      <w:r>
        <w:rPr>
          <w:rStyle w:val="OperatorTok"/>
        </w:rPr>
        <w:t xml:space="preserve">/</w:t>
      </w:r>
      <w:r>
        <w:rPr>
          <w:rStyle w:val="NormalTok"/>
        </w:rPr>
        <w:t xml:space="preserve">subset_RGBNIR_of_S2A_MSIL2A_20240625T153941_N0510_R011_T18TYR_20240625T221903.tif </w:t>
      </w:r>
      <w:r>
        <w:rPr>
          <w:rStyle w:val="OperatorTok"/>
        </w:rPr>
        <w:t xml:space="preserve">-</w:t>
      </w:r>
      <w:r>
        <w:rPr>
          <w:rStyle w:val="NormalTok"/>
        </w:rPr>
        <w:t xml:space="preserve">O RGBNIR_of_S2A.tif</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opengeos</w:t>
      </w:r>
      <w:r>
        <w:rPr>
          <w:rStyle w:val="OperatorTok"/>
        </w:rPr>
        <w:t xml:space="preserve">-</w:t>
      </w:r>
      <w:r>
        <w:rPr>
          <w:rStyle w:val="NormalTok"/>
        </w:rPr>
        <w:t xml:space="preserve">data</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raster</w:t>
      </w:r>
      <w:r>
        <w:rPr>
          <w:rStyle w:val="OperatorTok"/>
        </w:rPr>
        <w:t xml:space="preserve">/</w:t>
      </w:r>
      <w:r>
        <w:rPr>
          <w:rStyle w:val="NormalTok"/>
        </w:rPr>
        <w:t xml:space="preserve">landsat7.tif </w:t>
      </w:r>
      <w:r>
        <w:rPr>
          <w:rStyle w:val="OperatorTok"/>
        </w:rPr>
        <w:t xml:space="preserve">-</w:t>
      </w:r>
      <w:r>
        <w:rPr>
          <w:rStyle w:val="NormalTok"/>
        </w:rPr>
        <w:t xml:space="preserve">O landsat7.tif</w:t>
      </w:r>
      <w:r>
        <w:br/>
      </w:r>
      <w:r>
        <w:rPr>
          <w:rStyle w:val="OperatorTok"/>
        </w:rPr>
        <w:t xml:space="preserve">!</w:t>
      </w:r>
      <w:r>
        <w:rPr>
          <w:rStyle w:val="NormalTok"/>
        </w:rPr>
        <w:t xml:space="preserve">wget https:</w:t>
      </w:r>
      <w:r>
        <w:rPr>
          <w:rStyle w:val="OperatorTok"/>
        </w:rPr>
        <w:t xml:space="preserve">//</w:t>
      </w:r>
      <w:r>
        <w:rPr>
          <w:rStyle w:val="NormalTok"/>
        </w:rPr>
        <w:t xml:space="preserve">github.com</w:t>
      </w:r>
      <w:r>
        <w:rPr>
          <w:rStyle w:val="OperatorTok"/>
        </w:rPr>
        <w:t xml:space="preserve">/</w:t>
      </w:r>
      <w:r>
        <w:rPr>
          <w:rStyle w:val="NormalTok"/>
        </w:rPr>
        <w:t xml:space="preserve">sfoucher</w:t>
      </w:r>
      <w:r>
        <w:rPr>
          <w:rStyle w:val="OperatorTok"/>
        </w:rPr>
        <w:t xml:space="preserve">/</w:t>
      </w:r>
      <w:r>
        <w:rPr>
          <w:rStyle w:val="NormalTok"/>
        </w:rPr>
        <w:t xml:space="preserve">opengeos</w:t>
      </w:r>
      <w:r>
        <w:rPr>
          <w:rStyle w:val="OperatorTok"/>
        </w:rPr>
        <w:t xml:space="preserve">-</w:t>
      </w:r>
      <w:r>
        <w:rPr>
          <w:rStyle w:val="NormalTok"/>
        </w:rPr>
        <w:t xml:space="preserve">data</w:t>
      </w:r>
      <w:r>
        <w:rPr>
          <w:rStyle w:val="OperatorTok"/>
        </w:rPr>
        <w:t xml:space="preserve">/</w:t>
      </w:r>
      <w:r>
        <w:rPr>
          <w:rStyle w:val="NormalTok"/>
        </w:rPr>
        <w:t xml:space="preserve">raw</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images</w:t>
      </w:r>
      <w:r>
        <w:rPr>
          <w:rStyle w:val="OperatorTok"/>
        </w:rPr>
        <w:t xml:space="preserve">/</w:t>
      </w:r>
      <w:r>
        <w:rPr>
          <w:rStyle w:val="NormalTok"/>
        </w:rPr>
        <w:t xml:space="preserve">berkeley.jpg </w:t>
      </w:r>
      <w:r>
        <w:rPr>
          <w:rStyle w:val="OperatorTok"/>
        </w:rPr>
        <w:t xml:space="preserve">-</w:t>
      </w:r>
      <w:r>
        <w:rPr>
          <w:rStyle w:val="NormalTok"/>
        </w:rPr>
        <w:t xml:space="preserve">O berkeley.jpg</w:t>
      </w:r>
      <w:r>
        <w:br/>
      </w:r>
      <w:r>
        <w:rPr>
          <w:rStyle w:val="OperatorTok"/>
        </w:rPr>
        <w:t xml:space="preserve">!</w:t>
      </w:r>
      <w:r>
        <w:rPr>
          <w:rStyle w:val="NormalTok"/>
        </w:rPr>
        <w:t xml:space="preserve">wget https:</w:t>
      </w:r>
      <w:r>
        <w:rPr>
          <w:rStyle w:val="OperatorTok"/>
        </w:rPr>
        <w:t xml:space="preserve">//</w:t>
      </w:r>
      <w:r>
        <w:rPr>
          <w:rStyle w:val="NormalTok"/>
        </w:rPr>
        <w:t xml:space="preserve">raw.githubusercontent.com</w:t>
      </w:r>
      <w:r>
        <w:rPr>
          <w:rStyle w:val="OperatorTok"/>
        </w:rPr>
        <w:t xml:space="preserve">/</w:t>
      </w:r>
      <w:r>
        <w:rPr>
          <w:rStyle w:val="NormalTok"/>
        </w:rPr>
        <w:t xml:space="preserve">sfoucher</w:t>
      </w:r>
      <w:r>
        <w:rPr>
          <w:rStyle w:val="OperatorTok"/>
        </w:rPr>
        <w:t xml:space="preserve">/</w:t>
      </w:r>
      <w:r>
        <w:rPr>
          <w:rStyle w:val="NormalTok"/>
        </w:rPr>
        <w:t xml:space="preserve">TraitementImagesPythonVol1</w:t>
      </w:r>
      <w:r>
        <w:rPr>
          <w:rStyle w:val="OperatorTok"/>
        </w:rPr>
        <w:t xml:space="preserve">/</w:t>
      </w:r>
      <w:r>
        <w:rPr>
          <w:rStyle w:val="NormalTok"/>
        </w:rPr>
        <w:t xml:space="preserve">refs</w:t>
      </w:r>
      <w:r>
        <w:rPr>
          <w:rStyle w:val="OperatorTok"/>
        </w:rPr>
        <w:t xml:space="preserve">/</w:t>
      </w:r>
      <w:r>
        <w:rPr>
          <w:rStyle w:val="NormalTok"/>
        </w:rPr>
        <w:t xml:space="preserve">heads</w:t>
      </w:r>
      <w:r>
        <w:rPr>
          <w:rStyle w:val="OperatorTok"/>
        </w:rPr>
        <w:t xml:space="preserve">/</w:t>
      </w:r>
      <w:r>
        <w:rPr>
          <w:rStyle w:val="NormalTok"/>
        </w:rPr>
        <w:t xml:space="preserve">main</w:t>
      </w:r>
      <w:r>
        <w:rPr>
          <w:rStyle w:val="OperatorTok"/>
        </w:rPr>
        <w:t xml:space="preserve">/</w:t>
      </w:r>
      <w:r>
        <w:rPr>
          <w:rStyle w:val="NormalTok"/>
        </w:rPr>
        <w:t xml:space="preserve">images</w:t>
      </w:r>
      <w:r>
        <w:rPr>
          <w:rStyle w:val="OperatorTok"/>
        </w:rPr>
        <w:t xml:space="preserve">/</w:t>
      </w:r>
      <w:r>
        <w:rPr>
          <w:rStyle w:val="NormalTok"/>
        </w:rPr>
        <w:t xml:space="preserve">modis</w:t>
      </w:r>
      <w:r>
        <w:rPr>
          <w:rStyle w:val="OperatorTok"/>
        </w:rPr>
        <w:t xml:space="preserve">-</w:t>
      </w:r>
      <w:r>
        <w:rPr>
          <w:rStyle w:val="NormalTok"/>
        </w:rPr>
        <w:t xml:space="preserve">aqua.PNG </w:t>
      </w:r>
      <w:r>
        <w:rPr>
          <w:rStyle w:val="OperatorTok"/>
        </w:rPr>
        <w:t xml:space="preserve">-</w:t>
      </w:r>
      <w:r>
        <w:rPr>
          <w:rStyle w:val="NormalTok"/>
        </w:rPr>
        <w:t xml:space="preserve">O modis</w:t>
      </w:r>
      <w:r>
        <w:rPr>
          <w:rStyle w:val="OperatorTok"/>
        </w:rPr>
        <w:t xml:space="preserve">-</w:t>
      </w:r>
      <w:r>
        <w:rPr>
          <w:rStyle w:val="NormalTok"/>
        </w:rPr>
        <w:t xml:space="preserve">aqua.PNG</w:t>
      </w:r>
    </w:p>
    <w:bookmarkEnd w:id="33"/>
    <w:bookmarkEnd w:id="34"/>
    <w:p>
      <w:pPr>
        <w:pStyle w:val="FirstParagraph"/>
      </w:pPr>
      <w:r>
        <w:t xml:space="preserve">Vérifiez que vous êtes capable de les lire :</w:t>
      </w:r>
    </w:p>
    <w:bookmarkStart w:id="36" w:name="bac70d75"/>
    <w:bookmarkStart w:id="35" w:name="cb4"/>
    <w:p>
      <w:pPr>
        <w:pStyle w:val="SourceCode"/>
      </w:pPr>
      <w:r>
        <w:rPr>
          <w:rStyle w:val="ControlFlowTok"/>
        </w:rPr>
        <w:t xml:space="preserve">with</w:t>
      </w:r>
      <w:r>
        <w:rPr>
          <w:rStyle w:val="NormalTok"/>
        </w:rPr>
        <w:t xml:space="preserve"> rxr.open_rasterio(</w:t>
      </w:r>
      <w:r>
        <w:rPr>
          <w:rStyle w:val="StringTok"/>
        </w:rPr>
        <w:t xml:space="preserve">'berkeley.jpg'</w:t>
      </w:r>
      <w:r>
        <w:rPr>
          <w:rStyle w:val="NormalTok"/>
        </w:rPr>
        <w:t xml:space="preserve">, mask_and_scale</w:t>
      </w:r>
      <w:r>
        <w:rPr>
          <w:rStyle w:val="OperatorTok"/>
        </w:rPr>
        <w:t xml:space="preserve">=</w:t>
      </w:r>
      <w:r>
        <w:rPr>
          <w:rStyle w:val="NormalTok"/>
        </w:rPr>
        <w:t xml:space="preserve"> </w:t>
      </w:r>
      <w:r>
        <w:rPr>
          <w:rStyle w:val="VariableTok"/>
        </w:rPr>
        <w:t xml:space="preserve">True</w:t>
      </w:r>
      <w:r>
        <w:rPr>
          <w:rStyle w:val="NormalTok"/>
        </w:rPr>
        <w:t xml:space="preserve">) </w:t>
      </w:r>
      <w:r>
        <w:rPr>
          <w:rStyle w:val="ImportTok"/>
        </w:rPr>
        <w:t xml:space="preserve">as</w:t>
      </w:r>
      <w:r>
        <w:rPr>
          <w:rStyle w:val="NormalTok"/>
        </w:rPr>
        <w:t xml:space="preserve"> img_rgb:</w:t>
      </w:r>
      <w:r>
        <w:br/>
      </w:r>
      <w:r>
        <w:rPr>
          <w:rStyle w:val="NormalTok"/>
        </w:rPr>
        <w:t xml:space="preserve">    </w:t>
      </w:r>
      <w:r>
        <w:rPr>
          <w:rStyle w:val="BuiltInTok"/>
        </w:rPr>
        <w:t xml:space="preserve">print</w:t>
      </w:r>
      <w:r>
        <w:rPr>
          <w:rStyle w:val="NormalTok"/>
        </w:rPr>
        <w:t xml:space="preserve">(img_rgb)</w:t>
      </w:r>
      <w:r>
        <w:br/>
      </w:r>
      <w:r>
        <w:rPr>
          <w:rStyle w:val="ControlFlowTok"/>
        </w:rPr>
        <w:t xml:space="preserve">with</w:t>
      </w:r>
      <w:r>
        <w:rPr>
          <w:rStyle w:val="NormalTok"/>
        </w:rPr>
        <w:t xml:space="preserve"> rxr.open_rasterio(</w:t>
      </w:r>
      <w:r>
        <w:rPr>
          <w:rStyle w:val="StringTok"/>
        </w:rPr>
        <w:t xml:space="preserve">'RGBNIR_of_S2A.tif'</w:t>
      </w:r>
      <w:r>
        <w:rPr>
          <w:rStyle w:val="NormalTok"/>
        </w:rPr>
        <w:t xml:space="preserve">, mask_and_scale</w:t>
      </w:r>
      <w:r>
        <w:rPr>
          <w:rStyle w:val="OperatorTok"/>
        </w:rPr>
        <w:t xml:space="preserve">=</w:t>
      </w:r>
      <w:r>
        <w:rPr>
          <w:rStyle w:val="NormalTok"/>
        </w:rPr>
        <w:t xml:space="preserve"> </w:t>
      </w:r>
      <w:r>
        <w:rPr>
          <w:rStyle w:val="VariableTok"/>
        </w:rPr>
        <w:t xml:space="preserve">True</w:t>
      </w:r>
      <w:r>
        <w:rPr>
          <w:rStyle w:val="NormalTok"/>
        </w:rPr>
        <w:t xml:space="preserve">) </w:t>
      </w:r>
      <w:r>
        <w:rPr>
          <w:rStyle w:val="ImportTok"/>
        </w:rPr>
        <w:t xml:space="preserve">as</w:t>
      </w:r>
      <w:r>
        <w:rPr>
          <w:rStyle w:val="NormalTok"/>
        </w:rPr>
        <w:t xml:space="preserve"> img_rgbnir:</w:t>
      </w:r>
      <w:r>
        <w:br/>
      </w:r>
      <w:r>
        <w:rPr>
          <w:rStyle w:val="NormalTok"/>
        </w:rPr>
        <w:t xml:space="preserve">    </w:t>
      </w:r>
      <w:r>
        <w:rPr>
          <w:rStyle w:val="BuiltInTok"/>
        </w:rPr>
        <w:t xml:space="preserve">print</w:t>
      </w:r>
      <w:r>
        <w:rPr>
          <w:rStyle w:val="NormalTok"/>
        </w:rPr>
        <w:t xml:space="preserve">(img_rgbnir)</w:t>
      </w:r>
    </w:p>
    <w:bookmarkEnd w:id="35"/>
    <w:bookmarkEnd w:id="36"/>
    <w:bookmarkEnd w:id="37"/>
    <w:bookmarkEnd w:id="38"/>
    <w:bookmarkStart w:id="80" w:name="sec-011"/>
    <w:bookmarkStart w:id="79" w:name="importation-dimages"/>
    <w:p>
      <w:pPr>
        <w:pStyle w:val="Heading2"/>
      </w:pPr>
      <w:r>
        <w:t xml:space="preserve">2.2</w:t>
      </w:r>
      <w:r>
        <w:t xml:space="preserve"> </w:t>
      </w:r>
      <w:r>
        <w:t xml:space="preserve">Importation d’images</w:t>
      </w:r>
    </w:p>
    <w:p>
      <w:pPr>
        <w:pStyle w:val="FirstParagraph"/>
      </w:pPr>
      <w:r>
        <w:t xml:space="preserve">La première étape avant tout traitement est d’accéder à la donnée image pour qu’elle soit manipulée par le programme Python. L’imagerie satellite présente certains défis notamment en raison de la taille parfois très importante des images. Il existe maintenant certaines librairies, comme 🔖</w:t>
      </w:r>
      <w:hyperlink r:id="rId39">
        <w:r>
          <w:rPr>
            <w:rStyle w:val="Hyperlink"/>
          </w:rPr>
          <w:t xml:space="preserve">Xarray</w:t>
        </w:r>
      </w:hyperlink>
      <w:r>
        <w:t xml:space="preserve">, qui on cherchées à optimiser la lecture et l’écriture de grandes images. Il est donc conseiller de toujours garder un oeil sur l’espace mémoire occupé par les variables Python reliées aux images. La librairie principale en géomatique qui va nous permettre d’importer (et d’exporter) de l’imagerie est la librairie</w:t>
      </w:r>
      <w:r>
        <w:t xml:space="preserve"> </w:t>
      </w:r>
      <w:hyperlink r:id="rId40">
        <w:r>
          <w:rPr>
            <w:rStyle w:val="Hyperlink"/>
          </w:rPr>
          <w:t xml:space="preserve">GDAL</w:t>
        </w:r>
      </w:hyperlink>
      <w:r>
        <w:t xml:space="preserve"> </w:t>
      </w:r>
      <w:r>
        <w:t xml:space="preserve">qui rassemble la plupart des formats sous forme de</w:t>
      </w:r>
      <w:r>
        <w:t xml:space="preserve"> </w:t>
      </w:r>
      <w:r>
        <w:rPr>
          <w:i/>
          <w:iCs/>
        </w:rPr>
        <w:t xml:space="preserve">driver</w:t>
      </w:r>
      <w:r>
        <w:t xml:space="preserve"> </w:t>
      </w:r>
      <w:r>
        <w:t xml:space="preserve">(ou pilote en français).</w:t>
      </w:r>
    </w:p>
    <w:p>
      <w:pPr>
        <w:pStyle w:val="BodyText"/>
      </w:pPr>
      <w:r>
        <w:t xml:space="preserve">Dans le domaine de la géomatique, il faut prêter attention à trois caractéristiques principales des images: 1.</w:t>
      </w:r>
      <w:r>
        <w:t xml:space="preserve"> </w:t>
      </w:r>
      <w:r>
        <w:rPr>
          <w:b/>
          <w:bCs/>
        </w:rPr>
        <w:t xml:space="preserve">La matrice des données</w:t>
      </w:r>
      <w:r>
        <w:t xml:space="preserve"> </w:t>
      </w:r>
      <w:r>
        <w:t xml:space="preserve">elle-même qui contient les valeurs brutes des pixels. Cette matrice sera souvent un cube à trois dimensions. En Python, ce cube sera le plus souvent un objet de la librairie 🔖</w:t>
      </w:r>
      <w:hyperlink r:id="rId41">
        <w:r>
          <w:rPr>
            <w:rStyle w:val="Hyperlink"/>
          </w:rPr>
          <w:t xml:space="preserve">NumPy</w:t>
        </w:r>
      </w:hyperlink>
      <w:r>
        <w:t xml:space="preserve"> </w:t>
      </w:r>
      <w:r>
        <w:t xml:space="preserve">(voir section). 2.</w:t>
      </w:r>
      <w:r>
        <w:t xml:space="preserve"> </w:t>
      </w:r>
      <w:r>
        <w:rPr>
          <w:b/>
          <w:bCs/>
        </w:rPr>
        <w:t xml:space="preserve">La dynamique des images</w:t>
      </w:r>
      <w:r>
        <w:t xml:space="preserve"> </w:t>
      </w:r>
      <w:r>
        <w:t xml:space="preserve">c.à.d le format de stockage des valeurs individuelles (octet, entier, double, etc.). Ce format décide principalement de la résolution radiométrique et des valeurs minimales et maximales supportées. 3.</w:t>
      </w:r>
      <w:r>
        <w:t xml:space="preserve"> </w:t>
      </w:r>
      <w:r>
        <w:rPr>
          <w:b/>
          <w:bCs/>
        </w:rPr>
        <w:t xml:space="preserve">La métadonnée</w:t>
      </w:r>
      <w:r>
        <w:t xml:space="preserve"> </w:t>
      </w:r>
      <w:r>
        <w:t xml:space="preserve">qui va transporter l’information auxiliaire de l’image comme les dimensions et la position de l’image, la date, etc. Cette donnée auxiliaire prendra souvent la forme d’un dictionnaire Python.</w:t>
      </w:r>
    </w:p>
    <w:p>
      <w:pPr>
        <w:pStyle w:val="BodyText"/>
      </w:pPr>
      <w:r>
        <w:t xml:space="preserve">Les différents formats se distinguent principalement sur la manière dont ces trois caractéristiques sont gérées.</w:t>
      </w:r>
    </w:p>
    <w:bookmarkStart w:id="70" w:name="formats-des-images"/>
    <w:p>
      <w:pPr>
        <w:pStyle w:val="Heading3"/>
      </w:pPr>
      <w:r>
        <w:t xml:space="preserve">2.2.1</w:t>
      </w:r>
      <w:r>
        <w:t xml:space="preserve"> </w:t>
      </w:r>
      <w:r>
        <w:t xml:space="preserve">Formats des images</w:t>
      </w:r>
    </w:p>
    <w:p>
      <w:pPr>
        <w:pStyle w:val="FirstParagraph"/>
      </w:pPr>
      <w:r>
        <w:t xml:space="preserve">Il existe maintenant de nombreux formats numériques pour la donnée de type image parfois appelé donnée matricielle ou donnée</w:t>
      </w:r>
      <w:r>
        <w:t xml:space="preserve"> </w:t>
      </w:r>
      <w:r>
        <w:rPr>
          <w:i/>
          <w:iCs/>
        </w:rPr>
        <w:t xml:space="preserve">raster</w:t>
      </w:r>
      <w:r>
        <w:t xml:space="preserve">. La librairie GDAL rassemble la plupart des formats matriciels rencontrés en géomatique (voir 🔖</w:t>
      </w:r>
      <w:hyperlink r:id="rId42">
        <w:r>
          <w:rPr>
            <w:rStyle w:val="Hyperlink"/>
          </w:rPr>
          <w:t xml:space="preserve">Raster drivers — GDAL documentation</w:t>
        </w:r>
      </w:hyperlink>
      <w:r>
        <w:t xml:space="preserve"> </w:t>
      </w:r>
      <w:r>
        <w:t xml:space="preserve">pour une liste complète).</w:t>
      </w:r>
    </w:p>
    <w:p>
      <w:pPr>
        <w:pStyle w:val="BodyText"/>
      </w:pPr>
      <w:r>
        <w:t xml:space="preserve">On peut distinguer deux grandes familles de format: 1. Les formats de type</w:t>
      </w:r>
      <w:r>
        <w:t xml:space="preserve"> </w:t>
      </w:r>
      <w:r>
        <w:rPr>
          <w:b/>
          <w:bCs/>
        </w:rPr>
        <w:t xml:space="preserve">RVB</w:t>
      </w:r>
      <w:r>
        <w:t xml:space="preserve"> </w:t>
      </w:r>
      <w:r>
        <w:t xml:space="preserve">issus de l’imagerie numérique grand publique comme 🔖</w:t>
      </w:r>
      <w:hyperlink r:id="rId43">
        <w:r>
          <w:rPr>
            <w:rStyle w:val="Hyperlink"/>
          </w:rPr>
          <w:t xml:space="preserve">JPEG</w:t>
        </w:r>
      </w:hyperlink>
      <w:r>
        <w:t xml:space="preserve">,</w:t>
      </w:r>
      <w:r>
        <w:t xml:space="preserve"> </w:t>
      </w:r>
      <w:hyperlink r:id="rId44">
        <w:r>
          <w:rPr>
            <w:rStyle w:val="Hyperlink"/>
          </w:rPr>
          <w:t xml:space="preserve">png</w:t>
        </w:r>
      </w:hyperlink>
      <w:r>
        <w:t xml:space="preserve">, etc. Ces formats ne supportent généralement que trois bandes au maximum (rouge, vert et bleu) et des valeurs de niveaux de gris entre 0 et 255 (format dit 8 bit). 2.</w:t>
      </w:r>
      <w:r>
        <w:t xml:space="preserve"> </w:t>
      </w:r>
      <w:r>
        <w:rPr>
          <w:b/>
          <w:bCs/>
        </w:rPr>
        <w:t xml:space="preserve">Les géo-formats</w:t>
      </w:r>
      <w:r>
        <w:t xml:space="preserve"> </w:t>
      </w:r>
      <w:r>
        <w:t xml:space="preserve">issus des domaines scientifiques ou techniques comme GeoTIFF, HDF5, etc. qui peuvent inclure plus que trois bandes et des dynamiques plus élevées (16 bit ou même float).</w:t>
      </w:r>
    </w:p>
    <w:p>
      <w:pPr>
        <w:pStyle w:val="BodyText"/>
      </w:pPr>
      <w:r>
        <w:t xml:space="preserve">Les formats RVB restent très utilisés en Python notamment par les librairies dites de vision par ordinateur (</w:t>
      </w:r>
      <w:r>
        <w:rPr>
          <w:i/>
          <w:iCs/>
        </w:rPr>
        <w:t xml:space="preserve">Computer Vision</w:t>
      </w:r>
      <w:r>
        <w:t xml:space="preserve">) comme OpenCV et sickit-image ainsi que les grandes librairies en apprentissage profond (PyTorch, Tensorflow).</w:t>
      </w:r>
    </w:p>
    <w:p>
      <w:pPr>
        <w:pStyle w:val="BodyText"/>
      </w:pPr>
      <w:r>
        <w:rPr>
          <w:b/>
          <w:bCs/>
        </w:rPr>
        <w:t xml:space="preserve">Installation de gdal dans un système Linux</w:t>
      </w:r>
    </w:p>
    <w:p>
      <w:pPr>
        <w:pStyle w:val="Compact"/>
        <w:numPr>
          <w:ilvl w:val="0"/>
          <w:numId w:val="1002"/>
        </w:numPr>
      </w:pPr>
      <w:r>
        <w:t xml:space="preserve">Pour installer GDAL :</w:t>
      </w:r>
    </w:p>
    <w:p>
      <w:pPr>
        <w:pStyle w:val="SourceCode"/>
      </w:pPr>
      <w:r>
        <w:rPr>
          <w:rStyle w:val="VerbatimChar"/>
        </w:rPr>
        <w:t xml:space="preserve">!apt-get update</w:t>
      </w:r>
      <w:r>
        <w:br/>
      </w:r>
      <w:r>
        <w:rPr>
          <w:rStyle w:val="VerbatimChar"/>
        </w:rPr>
        <w:t xml:space="preserve">!apt-get install gdal-bin libgdal-dev</w:t>
      </w:r>
    </w:p>
    <w:bookmarkStart w:id="63" w:name="formats-de-type-rvb"/>
    <w:p>
      <w:pPr>
        <w:pStyle w:val="Heading4"/>
      </w:pPr>
      <w:r>
        <w:t xml:space="preserve">2.2.1.1</w:t>
      </w:r>
      <w:r>
        <w:t xml:space="preserve"> </w:t>
      </w:r>
      <w:r>
        <w:t xml:space="preserve">Formats de type RVB</w:t>
      </w:r>
    </w:p>
    <w:p>
      <w:pPr>
        <w:pStyle w:val="FirstParagraph"/>
      </w:pPr>
      <w:r>
        <w:t xml:space="preserve">Les premiers formats pour de l’imagerie à une bande (monochrome) et à trois bandes (image couleur rouge-vert-bleu) sont issus du domaine des sciences de l’ordinateur. On trouvera, entre autres, les formats pbm, png et jpeg. Ces formats supportent peu de métadonnées et sont placées dans un entête (</w:t>
      </w:r>
      <w:r>
        <w:rPr>
          <w:i/>
          <w:iCs/>
        </w:rPr>
        <w:t xml:space="preserve">header</w:t>
      </w:r>
      <w:r>
        <w:t xml:space="preserve">) très limité. Cependant, ces formats restent très populaires dans le domaine de la vision par ordinateur et sont très utilisés en apprentissage profond en particulier. Pour la lecture des images RVB, on peut utiliser les librairies Rasterio,</w:t>
      </w:r>
      <w:r>
        <w:t xml:space="preserve"> </w:t>
      </w:r>
      <w:hyperlink r:id="rId45">
        <w:r>
          <w:rPr>
            <w:rStyle w:val="Hyperlink"/>
          </w:rPr>
          <w:t xml:space="preserve">PIL</w:t>
        </w:r>
      </w:hyperlink>
      <w:r>
        <w:t xml:space="preserve"> </w:t>
      </w:r>
      <w:r>
        <w:t xml:space="preserve">ou</w:t>
      </w:r>
      <w:r>
        <w:t xml:space="preserve"> </w:t>
      </w:r>
      <w:hyperlink r:id="rId46">
        <w:r>
          <w:rPr>
            <w:rStyle w:val="Hyperlink"/>
          </w:rPr>
          <w:t xml:space="preserve">OpenCV</w:t>
        </w:r>
      </w:hyperlink>
      <w:r>
        <w:t xml:space="preserve">.</w:t>
      </w:r>
    </w:p>
    <w:bookmarkStart w:id="53" w:name="lecture-avec-la-librairie-pil"/>
    <w:p>
      <w:pPr>
        <w:pStyle w:val="Heading5"/>
      </w:pPr>
      <w:r>
        <w:t xml:space="preserve">2.2.1.1.1</w:t>
      </w:r>
      <w:r>
        <w:t xml:space="preserve"> </w:t>
      </w:r>
      <w:r>
        <w:t xml:space="preserve">Lecture avec la librairie PIL</w:t>
      </w:r>
    </w:p>
    <w:p>
      <w:pPr>
        <w:pStyle w:val="FirstParagraph"/>
      </w:pPr>
      <w:r>
        <w:t xml:space="preserve">La librairie PIL retourne un objet de type</w:t>
      </w:r>
      <w:r>
        <w:t xml:space="preserve"> </w:t>
      </w:r>
      <w:r>
        <w:rPr>
          <w:rStyle w:val="VerbatimChar"/>
        </w:rPr>
        <w:t xml:space="preserve">PngImageFile</w:t>
      </w:r>
      <w:r>
        <w:t xml:space="preserve">, l’affichage de l’image se fait directement dans la cellule de sortie.</w:t>
      </w:r>
    </w:p>
    <w:bookmarkStart w:id="52" w:name="Xb706d6950423238f75403948a3cf01fc8e2c5d2"/>
    <w:bookmarkStart w:id="48" w:name="lst-lecture-PIL-PNG"/>
    <w:tbl>
      <w:tblPr>
        <w:tblStyle w:val="FigureTable"/>
        <w:tblW w:type="auto" w:w="0"/>
        <w:jc w:val="center"/>
        <w:tblLook w:firstRow="0" w:lastRow="0" w:firstColumn="0" w:lastColumn="0"/>
      </w:tblPr>
      <w:tblGrid>
        <w:gridCol w:w="7920"/>
      </w:tblGrid>
      <w:tr>
        <w:tc>
          <w:tcPr/>
          <w:bookmarkStart w:id="47" w:name="lst-lecture-PIL-PNG"/>
          <w:p>
            <w:pPr>
              <w:pStyle w:val="SourceCode"/>
              <w:jc w:val="center"/>
            </w:pPr>
            <w:r>
              <w:rPr>
                <w:rStyle w:val="ImportTok"/>
              </w:rPr>
              <w:t xml:space="preserve">from</w:t>
            </w:r>
            <w:r>
              <w:rPr>
                <w:rStyle w:val="NormalTok"/>
              </w:rPr>
              <w:t xml:space="preserve"> PIL </w:t>
            </w:r>
            <w:r>
              <w:rPr>
                <w:rStyle w:val="ImportTok"/>
              </w:rPr>
              <w:t xml:space="preserve">import</w:t>
            </w:r>
            <w:r>
              <w:rPr>
                <w:rStyle w:val="NormalTok"/>
              </w:rPr>
              <w:t xml:space="preserve"> Image</w:t>
            </w:r>
            <w:r>
              <w:br/>
            </w:r>
            <w:r>
              <w:rPr>
                <w:rStyle w:val="NormalTok"/>
              </w:rPr>
              <w:t xml:space="preserve">img </w:t>
            </w:r>
            <w:r>
              <w:rPr>
                <w:rStyle w:val="OperatorTok"/>
              </w:rPr>
              <w:t xml:space="preserve">=</w:t>
            </w:r>
            <w:r>
              <w:rPr>
                <w:rStyle w:val="NormalTok"/>
              </w:rPr>
              <w:t xml:space="preserve"> Image.</w:t>
            </w:r>
            <w:r>
              <w:rPr>
                <w:rStyle w:val="BuiltInTok"/>
              </w:rPr>
              <w:t xml:space="preserve">open</w:t>
            </w:r>
            <w:r>
              <w:rPr>
                <w:rStyle w:val="NormalTok"/>
              </w:rPr>
              <w:t xml:space="preserve">(</w:t>
            </w:r>
            <w:r>
              <w:rPr>
                <w:rStyle w:val="StringTok"/>
              </w:rPr>
              <w:t xml:space="preserve">'modis-aqua.PNG'</w:t>
            </w:r>
            <w:r>
              <w:rPr>
                <w:rStyle w:val="NormalTok"/>
              </w:rPr>
              <w:t xml:space="preserve">)</w:t>
            </w:r>
            <w:r>
              <w:br/>
            </w:r>
            <w:r>
              <w:rPr>
                <w:rStyle w:val="NormalTok"/>
              </w:rPr>
              <w:t xml:space="preserve">img</w:t>
            </w:r>
          </w:p>
          <w:bookmarkEnd w:id="47"/>
        </w:tc>
      </w:tr>
    </w:tbl>
    <w:p>
      <w:pPr>
        <w:pStyle w:val="ImageCaption"/>
      </w:pPr>
      <w:r>
        <w:t xml:space="preserve">Bloc de code 2.1: Lecture d’une image en format PNG avec PIL</w:t>
      </w:r>
    </w:p>
    <w:bookmarkEnd w:id="48"/>
    <w:p>
      <w:pPr>
        <w:pStyle w:val="Figure"/>
      </w:pPr>
      <w:r>
        <w:drawing>
          <wp:inline>
            <wp:extent cx="5334000" cy="4263341"/>
            <wp:effectExtent b="0" l="0" r="0" t="0"/>
            <wp:docPr descr="" title="" id="50" name="Picture"/>
            <a:graphic>
              <a:graphicData uri="http://schemas.openxmlformats.org/drawingml/2006/picture">
                <pic:pic>
                  <pic:nvPicPr>
                    <pic:cNvPr descr="01-ImportationManipulationImages_files/figure-html/cell-6-output-1.png" id="51" name="Picture"/>
                    <pic:cNvPicPr>
                      <a:picLocks noChangeArrowheads="1" noChangeAspect="1"/>
                    </pic:cNvPicPr>
                  </pic:nvPicPr>
                  <pic:blipFill>
                    <a:blip r:embed="rId49"/>
                    <a:stretch>
                      <a:fillRect/>
                    </a:stretch>
                  </pic:blipFill>
                  <pic:spPr bwMode="auto">
                    <a:xfrm>
                      <a:off x="0" y="0"/>
                      <a:ext cx="5334000" cy="4263341"/>
                    </a:xfrm>
                    <a:prstGeom prst="rect">
                      <a:avLst/>
                    </a:prstGeom>
                    <a:noFill/>
                    <a:ln w="9525">
                      <a:noFill/>
                      <a:headEnd/>
                      <a:tailEnd/>
                    </a:ln>
                  </pic:spPr>
                </pic:pic>
              </a:graphicData>
            </a:graphic>
          </wp:inline>
        </w:drawing>
      </w:r>
    </w:p>
    <w:bookmarkEnd w:id="52"/>
    <w:bookmarkEnd w:id="53"/>
    <w:bookmarkStart w:id="57" w:name="lecture-avec-la-librairie-opencv"/>
    <w:p>
      <w:pPr>
        <w:pStyle w:val="Heading5"/>
      </w:pPr>
      <w:r>
        <w:t xml:space="preserve">2.2.1.1.2</w:t>
      </w:r>
      <w:r>
        <w:t xml:space="preserve"> </w:t>
      </w:r>
      <w:r>
        <w:t xml:space="preserve">Lecture avec la librairie OpenCV</w:t>
      </w:r>
    </w:p>
    <w:p>
      <w:pPr>
        <w:pStyle w:val="FirstParagraph"/>
      </w:pPr>
      <w:r>
        <w:t xml:space="preserve">La librairie</w:t>
      </w:r>
      <w:r>
        <w:t xml:space="preserve"> </w:t>
      </w:r>
      <w:hyperlink r:id="rId46">
        <w:r>
          <w:rPr>
            <w:rStyle w:val="Hyperlink"/>
          </w:rPr>
          <w:t xml:space="preserve">OpenCV</w:t>
        </w:r>
      </w:hyperlink>
      <w:r>
        <w:t xml:space="preserve"> </w:t>
      </w:r>
      <w:r>
        <w:t xml:space="preserve">est aussi très populaire en vision par ordinateur. La fonction</w:t>
      </w:r>
      <w:r>
        <w:t xml:space="preserve"> </w:t>
      </w:r>
      <w:r>
        <w:rPr>
          <w:rStyle w:val="VerbatimChar"/>
        </w:rPr>
        <w:t xml:space="preserve">imread</w:t>
      </w:r>
      <w:r>
        <w:t xml:space="preserve"> </w:t>
      </w:r>
      <w:r>
        <w:t xml:space="preserve">donne directement un objet de type NumPy en sortie.</w:t>
      </w:r>
    </w:p>
    <w:bookmarkStart w:id="56" w:name="X467f68a6663559eee470b307dc02a4e9793b027"/>
    <w:bookmarkStart w:id="55" w:name="lst-lecture-opencv-PNG"/>
    <w:tbl>
      <w:tblPr>
        <w:tblStyle w:val="FigureTable"/>
        <w:tblW w:type="auto" w:w="0"/>
        <w:jc w:val="center"/>
        <w:tblLook w:firstRow="0" w:lastRow="0" w:firstColumn="0" w:lastColumn="0"/>
      </w:tblPr>
      <w:tblGrid>
        <w:gridCol w:w="7920"/>
      </w:tblGrid>
      <w:tr>
        <w:tc>
          <w:tcPr/>
          <w:bookmarkStart w:id="54" w:name="lst-lecture-opencv-PNG"/>
          <w:p>
            <w:pPr>
              <w:pStyle w:val="SourceCode"/>
              <w:jc w:val="center"/>
            </w:pPr>
            <w:r>
              <w:rPr>
                <w:rStyle w:val="ImportTok"/>
              </w:rPr>
              <w:t xml:space="preserve">import</w:t>
            </w:r>
            <w:r>
              <w:rPr>
                <w:rStyle w:val="NormalTok"/>
              </w:rPr>
              <w:t xml:space="preserve"> cv2</w:t>
            </w:r>
            <w:r>
              <w:br/>
            </w:r>
            <w:r>
              <w:rPr>
                <w:rStyle w:val="NormalTok"/>
              </w:rPr>
              <w:t xml:space="preserve">img </w:t>
            </w:r>
            <w:r>
              <w:rPr>
                <w:rStyle w:val="OperatorTok"/>
              </w:rPr>
              <w:t xml:space="preserve">=</w:t>
            </w:r>
            <w:r>
              <w:rPr>
                <w:rStyle w:val="NormalTok"/>
              </w:rPr>
              <w:t xml:space="preserve"> cv2.imread(</w:t>
            </w:r>
            <w:r>
              <w:rPr>
                <w:rStyle w:val="StringTok"/>
              </w:rPr>
              <w:t xml:space="preserve">'modis-aqua.PNG'</w:t>
            </w:r>
            <w:r>
              <w:rPr>
                <w:rStyle w:val="NormalTok"/>
              </w:rPr>
              <w:t xml:space="preserve">)</w:t>
            </w:r>
            <w:r>
              <w:br/>
            </w:r>
            <w:r>
              <w:rPr>
                <w:rStyle w:val="NormalTok"/>
              </w:rPr>
              <w:t xml:space="preserve">img</w:t>
            </w:r>
          </w:p>
          <w:bookmarkEnd w:id="54"/>
        </w:tc>
      </w:tr>
    </w:tbl>
    <w:p>
      <w:pPr>
        <w:pStyle w:val="ImageCaption"/>
      </w:pPr>
      <w:r>
        <w:t xml:space="preserve">Bloc de code 2.2: Lecture d’une image en format PNG avec OpenCV</w:t>
      </w:r>
    </w:p>
    <w:bookmarkEnd w:id="55"/>
    <w:bookmarkEnd w:id="56"/>
    <w:bookmarkEnd w:id="57"/>
    <w:bookmarkStart w:id="62" w:name="lecture-avec-la-librairie-rasterio"/>
    <w:p>
      <w:pPr>
        <w:pStyle w:val="Heading5"/>
      </w:pPr>
      <w:r>
        <w:t xml:space="preserve">2.2.1.1.3</w:t>
      </w:r>
      <w:r>
        <w:t xml:space="preserve"> </w:t>
      </w:r>
      <w:r>
        <w:t xml:space="preserve">Lecture avec la librairie RasterIO</w:t>
      </w:r>
    </w:p>
    <w:p>
      <w:pPr>
        <w:pStyle w:val="FirstParagraph"/>
      </w:pPr>
      <w:r>
        <w:t xml:space="preserve">Rien ne nous empêche de lire une image de format RVB avec</w:t>
      </w:r>
      <w:r>
        <w:t xml:space="preserve"> </w:t>
      </w:r>
      <w:hyperlink r:id="rId58">
        <w:r>
          <w:rPr>
            <w:rStyle w:val="Hyperlink"/>
          </w:rPr>
          <w:t xml:space="preserve">RasterIO</w:t>
        </w:r>
      </w:hyperlink>
      <w:r>
        <w:t xml:space="preserve"> </w:t>
      </w:r>
      <w:r>
        <w:t xml:space="preserve">comme décrit dans (</w:t>
      </w:r>
      <w:hyperlink w:anchor="lst-lecturerasterioPNG">
        <w:r>
          <w:rPr>
            <w:rStyle w:val="Hyperlink"/>
          </w:rPr>
          <w:t xml:space="preserve">bloc </w:t>
        </w:r>
        <w:r>
          <w:rPr>
            <w:rStyle w:val="Hyperlink"/>
          </w:rPr>
          <w:t xml:space="preserve">2.3</w:t>
        </w:r>
      </w:hyperlink>
      <w:r>
        <w:t xml:space="preserve">). Vous noterez cependant les avertissements concernant l’absence de géoréférence pour ce type d’image.</w:t>
      </w:r>
    </w:p>
    <w:bookmarkStart w:id="61" w:name="a7dc06ff"/>
    <w:bookmarkStart w:id="60" w:name="lst-lecturerasterioPNG"/>
    <w:tbl>
      <w:tblPr>
        <w:tblStyle w:val="FigureTable"/>
        <w:tblW w:type="auto" w:w="0"/>
        <w:jc w:val="center"/>
        <w:tblLook w:firstRow="0" w:lastRow="0" w:firstColumn="0" w:lastColumn="0"/>
      </w:tblPr>
      <w:tblGrid>
        <w:gridCol w:w="7920"/>
      </w:tblGrid>
      <w:tr>
        <w:tc>
          <w:tcPr/>
          <w:bookmarkStart w:id="59" w:name="lst-lecturerasterioPNG"/>
          <w:p>
            <w:pPr>
              <w:pStyle w:val="SourceCode"/>
              <w:jc w:val="center"/>
            </w:pPr>
            <w:r>
              <w:rPr>
                <w:rStyle w:val="ImportTok"/>
              </w:rPr>
              <w:t xml:space="preserve">import</w:t>
            </w:r>
            <w:r>
              <w:rPr>
                <w:rStyle w:val="NormalTok"/>
              </w:rPr>
              <w:t xml:space="preserve"> rasterio</w:t>
            </w:r>
            <w:r>
              <w:br/>
            </w:r>
            <w:r>
              <w:rPr>
                <w:rStyle w:val="NormalTok"/>
              </w:rPr>
              <w:t xml:space="preserve">img</w:t>
            </w:r>
            <w:r>
              <w:rPr>
                <w:rStyle w:val="OperatorTok"/>
              </w:rPr>
              <w:t xml:space="preserve">=</w:t>
            </w:r>
            <w:r>
              <w:rPr>
                <w:rStyle w:val="NormalTok"/>
              </w:rPr>
              <w:t xml:space="preserve"> rasterio.</w:t>
            </w:r>
            <w:r>
              <w:rPr>
                <w:rStyle w:val="BuiltInTok"/>
              </w:rPr>
              <w:t xml:space="preserve">open</w:t>
            </w:r>
            <w:r>
              <w:rPr>
                <w:rStyle w:val="NormalTok"/>
              </w:rPr>
              <w:t xml:space="preserve">(</w:t>
            </w:r>
            <w:r>
              <w:rPr>
                <w:rStyle w:val="StringTok"/>
              </w:rPr>
              <w:t xml:space="preserve">'modis-aqua.PNG'</w:t>
            </w:r>
            <w:r>
              <w:rPr>
                <w:rStyle w:val="NormalTok"/>
              </w:rPr>
              <w:t xml:space="preserve">)</w:t>
            </w:r>
            <w:r>
              <w:br/>
            </w:r>
            <w:r>
              <w:rPr>
                <w:rStyle w:val="NormalTok"/>
              </w:rPr>
              <w:t xml:space="preserve">img</w:t>
            </w:r>
          </w:p>
          <w:bookmarkEnd w:id="59"/>
        </w:tc>
      </w:tr>
    </w:tbl>
    <w:p>
      <w:pPr>
        <w:pStyle w:val="ImageCaption"/>
      </w:pPr>
      <w:r>
        <w:t xml:space="preserve">Bloc de code 2.3: Lecture d’une image en format PNG avec OpenCV</w:t>
      </w:r>
    </w:p>
    <w:bookmarkEnd w:id="60"/>
    <w:bookmarkEnd w:id="61"/>
    <w:bookmarkEnd w:id="62"/>
    <w:bookmarkEnd w:id="63"/>
    <w:bookmarkStart w:id="67" w:name="le-format-geotiff"/>
    <w:p>
      <w:pPr>
        <w:pStyle w:val="Heading4"/>
      </w:pPr>
      <w:r>
        <w:t xml:space="preserve">2.2.1.2</w:t>
      </w:r>
      <w:r>
        <w:t xml:space="preserve"> </w:t>
      </w:r>
      <w:r>
        <w:t xml:space="preserve">Le format GeoTiff</w:t>
      </w:r>
    </w:p>
    <w:p>
      <w:pPr>
        <w:pStyle w:val="FirstParagraph"/>
      </w:pPr>
      <w:r>
        <w:t xml:space="preserve">Le format GeoTIFF est une extension du format TIFF (Tagged Image File Format) qui permet d’incorporer des métadonnées géospatiales directement dans un fichier image. Développé initialement par Dr. Niles Ritter au Jet Propulsion Laboratory de la</w:t>
      </w:r>
      <w:r>
        <w:t xml:space="preserve"> </w:t>
      </w:r>
      <w:hyperlink r:id="rId64">
        <w:r>
          <w:rPr>
            <w:rStyle w:val="Hyperlink"/>
          </w:rPr>
          <w:t xml:space="preserve">NASA</w:t>
        </w:r>
      </w:hyperlink>
      <w:r>
        <w:t xml:space="preserve"> </w:t>
      </w:r>
      <w:r>
        <w:t xml:space="preserve">dans les années 1990, GeoTIFF est devenu un standard de facto pour le stockage et l’échange d’images géoréférencées dans les domaines de la télédétection et des systèmes d’information géographique (SIG). Ce format supporte plus que trois bandes aussi longtemps que ces bandes sont de même dimension.</w:t>
      </w:r>
    </w:p>
    <w:p>
      <w:pPr>
        <w:pStyle w:val="BodyText"/>
      </w:pPr>
      <w:r>
        <w:t xml:space="preserve">Le format GeoTIFF est très utilisé et est largement supporté par les bibliothèques et logiciels géospatiaux, notamment</w:t>
      </w:r>
      <w:r>
        <w:t xml:space="preserve"> </w:t>
      </w:r>
      <w:hyperlink r:id="rId40">
        <w:r>
          <w:rPr>
            <w:rStyle w:val="Hyperlink"/>
          </w:rPr>
          <w:t xml:space="preserve">GDAL</w:t>
        </w:r>
      </w:hyperlink>
      <w:r>
        <w:t xml:space="preserve"> </w:t>
      </w:r>
      <w:r>
        <w:t xml:space="preserve">(</w:t>
      </w:r>
      <w:r>
        <w:rPr>
          <w:i/>
          <w:iCs/>
        </w:rPr>
        <w:t xml:space="preserve">Geospatial Data Abstraction Library</w:t>
      </w:r>
      <w:r>
        <w:t xml:space="preserve">), qui offre des capacités de lecture et d’écriture pour ce format. Cette compatibilité étendue a contribué à son adoption généralisée dans la communauté géospatiale.</w:t>
      </w:r>
    </w:p>
    <w:bookmarkStart w:id="66" w:name="standardisation-par-logc"/>
    <w:p>
      <w:pPr>
        <w:pStyle w:val="Heading5"/>
      </w:pPr>
      <w:r>
        <w:t xml:space="preserve">2.2.1.2.1</w:t>
      </w:r>
      <w:r>
        <w:t xml:space="preserve"> </w:t>
      </w:r>
      <w:r>
        <w:t xml:space="preserve">Standardisation par l’OGC</w:t>
      </w:r>
    </w:p>
    <w:p>
      <w:pPr>
        <w:pStyle w:val="FirstParagraph"/>
      </w:pPr>
      <w:r>
        <w:t xml:space="preserve">Le standard GeoTIFF proposé par l’Open Geospatial Consortium (OGC) en 2019 formalise et étend les spécifications originales du format GeoTIFF, offrant une norme robuste pour l’échange d’images géoréférencées. Cette standardisation, connue sous le nom d’OGC GeoTIFF 1.1</w:t>
      </w:r>
      <w:r>
        <w:t xml:space="preserve"> </w:t>
      </w:r>
      <w:r>
        <w:t xml:space="preserve">(</w:t>
      </w:r>
      <w:hyperlink r:id="rId65">
        <w:r>
          <w:rPr>
            <w:rStyle w:val="Hyperlink"/>
          </w:rPr>
          <w:t xml:space="preserve">2019</w:t>
        </w:r>
      </w:hyperlink>
      <w:r>
        <w:t xml:space="preserve">)</w:t>
      </w:r>
      <w:r>
        <w:t xml:space="preserve">, apporte plusieurs améliorations et clarifications importantes.</w:t>
      </w:r>
    </w:p>
    <w:bookmarkEnd w:id="66"/>
    <w:bookmarkEnd w:id="67"/>
    <w:bookmarkStart w:id="69" w:name="le-format-cog"/>
    <w:p>
      <w:pPr>
        <w:pStyle w:val="Heading4"/>
      </w:pPr>
      <w:r>
        <w:t xml:space="preserve">2.2.1.3</w:t>
      </w:r>
      <w:r>
        <w:t xml:space="preserve"> </w:t>
      </w:r>
      <w:r>
        <w:t xml:space="preserve">Le format COG</w:t>
      </w:r>
    </w:p>
    <w:p>
      <w:pPr>
        <w:pStyle w:val="FirstParagraph"/>
      </w:pPr>
      <w:r>
        <w:t xml:space="preserve">Une innovation récente dans l’écosystème GeoTIFF est le format</w:t>
      </w:r>
      <w:r>
        <w:t xml:space="preserve"> </w:t>
      </w:r>
      <w:r>
        <w:rPr>
          <w:i/>
          <w:iCs/>
        </w:rPr>
        <w:t xml:space="preserve">Cloud Optimized GeoTIFF</w:t>
      </w:r>
      <w:r>
        <w:t xml:space="preserve"> </w:t>
      </w:r>
      <w:r>
        <w:t xml:space="preserve">(</w:t>
      </w:r>
      <w:hyperlink r:id="rId68">
        <w:r>
          <w:rPr>
            <w:rStyle w:val="Hyperlink"/>
          </w:rPr>
          <w:t xml:space="preserve">COG</w:t>
        </w:r>
      </w:hyperlink>
      <w:r>
        <w:t xml:space="preserve">), conçu pour faciliter l’utilisation de fichiers GeoTIFF hébergés sur des serveurs web HTTP. Le COG permet aux utilisateurs et aux logiciels d’accéder à des parties spécifiques du fichier sans avoir à le télécharger entièrement, ce qui est particulièrement utile pour les applications basées sur le cloud.</w:t>
      </w:r>
    </w:p>
    <w:bookmarkEnd w:id="69"/>
    <w:bookmarkEnd w:id="70"/>
    <w:bookmarkStart w:id="78" w:name="métadonnées-des-images"/>
    <w:p>
      <w:pPr>
        <w:pStyle w:val="Heading3"/>
      </w:pPr>
      <w:r>
        <w:t xml:space="preserve">2.2.2</w:t>
      </w:r>
      <w:r>
        <w:t xml:space="preserve"> </w:t>
      </w:r>
      <w:r>
        <w:t xml:space="preserve">Métadonnées des images</w:t>
      </w:r>
    </w:p>
    <w:p>
      <w:pPr>
        <w:pStyle w:val="FirstParagraph"/>
      </w:pPr>
      <w:r>
        <w:t xml:space="preserve">La manière la plus directe d’accéder à la métadonnée d’une image est d’utiliser les commandes 🔖</w:t>
      </w:r>
      <w:hyperlink r:id="rId71">
        <w:r>
          <w:rPr>
            <w:rStyle w:val="VerbatimChar"/>
          </w:rPr>
          <w:t xml:space="preserve">rio info</w:t>
        </w:r>
      </w:hyperlink>
      <w:r>
        <w:t xml:space="preserve"> </w:t>
      </w:r>
      <w:r>
        <w:t xml:space="preserve">de la librairie Rasterio ou</w:t>
      </w:r>
      <w:r>
        <w:t xml:space="preserve"> </w:t>
      </w:r>
      <w:r>
        <w:rPr>
          <w:rStyle w:val="VerbatimChar"/>
        </w:rPr>
        <w:t xml:space="preserve">gdalinfo</w:t>
      </w:r>
      <w:r>
        <w:t xml:space="preserve"> </w:t>
      </w:r>
      <w:r>
        <w:t xml:space="preserve">de la librairie</w:t>
      </w:r>
      <w:r>
        <w:t xml:space="preserve"> </w:t>
      </w:r>
      <w:r>
        <w:rPr>
          <w:rStyle w:val="VerbatimChar"/>
        </w:rPr>
        <w:t xml:space="preserve">gdal</w:t>
      </w:r>
      <w:r>
        <w:t xml:space="preserve">. Le résultat est imprimé dans la sortie standard ou sous forme d’un dictionnaire Python.</w:t>
      </w:r>
    </w:p>
    <w:bookmarkStart w:id="74" w:name="X1fc9099d6a360dd54915641362ca4160dc2f320"/>
    <w:bookmarkStart w:id="73" w:name="lst-gdalinfo"/>
    <w:tbl>
      <w:tblPr>
        <w:tblStyle w:val="FigureTable"/>
        <w:tblW w:type="auto" w:w="0"/>
        <w:jc w:val="center"/>
        <w:tblLook w:firstRow="0" w:lastRow="0" w:firstColumn="0" w:lastColumn="0"/>
      </w:tblPr>
      <w:tblGrid>
        <w:gridCol w:w="7920"/>
      </w:tblGrid>
      <w:tr>
        <w:tc>
          <w:tcPr/>
          <w:bookmarkStart w:id="72" w:name="lst-gdalinfo"/>
          <w:p>
            <w:pPr>
              <w:pStyle w:val="SourceCode"/>
              <w:jc w:val="center"/>
            </w:pPr>
            <w:r>
              <w:rPr>
                <w:rStyle w:val="OperatorTok"/>
              </w:rPr>
              <w:t xml:space="preserve">!</w:t>
            </w:r>
            <w:r>
              <w:rPr>
                <w:rStyle w:val="NormalTok"/>
              </w:rPr>
              <w:t xml:space="preserve">gdalinfo RGBNIR_of_S2A.tif</w:t>
            </w:r>
          </w:p>
          <w:bookmarkEnd w:id="72"/>
        </w:tc>
      </w:tr>
    </w:tbl>
    <w:p>
      <w:pPr>
        <w:pStyle w:val="ImageCaption"/>
      </w:pPr>
      <w:r>
        <w:t xml:space="preserve">Bloc de code 2.4: Collecte d’information sur une image avec gdal</w:t>
      </w:r>
    </w:p>
    <w:bookmarkEnd w:id="73"/>
    <w:p>
      <w:pPr>
        <w:pStyle w:val="SourceCode"/>
      </w:pPr>
      <w:r>
        <w:rPr>
          <w:rStyle w:val="VerbatimChar"/>
        </w:rPr>
        <w:t xml:space="preserve">Warning 1: TIFFReadDirectory:Sum of Photometric type-related color channels and ExtraSamples doesn't match SamplesPerPixel. Defining non-color channels as ExtraSamples.</w:t>
      </w:r>
      <w:r>
        <w:br/>
      </w:r>
      <w:r>
        <w:rPr>
          <w:rStyle w:val="VerbatimChar"/>
        </w:rPr>
        <w:t xml:space="preserve">Driver: GTiff/GeoTIFF</w:t>
      </w:r>
      <w:r>
        <w:br/>
      </w:r>
      <w:r>
        <w:rPr>
          <w:rStyle w:val="VerbatimChar"/>
        </w:rPr>
        <w:t xml:space="preserve">Files: RGBNIR_of_S2A.tif</w:t>
      </w:r>
      <w:r>
        <w:br/>
      </w:r>
      <w:r>
        <w:rPr>
          <w:rStyle w:val="VerbatimChar"/>
        </w:rPr>
        <w:t xml:space="preserve">       RGBNIR_of_S2A.tif.aux.xml</w:t>
      </w:r>
      <w:r>
        <w:br/>
      </w:r>
      <w:r>
        <w:rPr>
          <w:rStyle w:val="VerbatimChar"/>
        </w:rPr>
        <w:t xml:space="preserve">Size is 2074, 1926</w:t>
      </w:r>
      <w:r>
        <w:br/>
      </w:r>
      <w:r>
        <w:rPr>
          <w:rStyle w:val="VerbatimChar"/>
        </w:rPr>
        <w:t xml:space="preserve">Coordinate System is:</w:t>
      </w:r>
      <w:r>
        <w:br/>
      </w:r>
      <w:r>
        <w:rPr>
          <w:rStyle w:val="VerbatimChar"/>
        </w:rPr>
        <w:t xml:space="preserve">PROJCS["WGS 84 / UTM zone 18N",</w:t>
      </w:r>
      <w:r>
        <w:br/>
      </w:r>
      <w:r>
        <w:rPr>
          <w:rStyle w:val="VerbatimChar"/>
        </w:rPr>
        <w:t xml:space="preserve">    GEOGCS["WGS 84",</w:t>
      </w:r>
      <w:r>
        <w:br/>
      </w:r>
      <w:r>
        <w:rPr>
          <w:rStyle w:val="VerbatimChar"/>
        </w:rPr>
        <w:t xml:space="preserve">        DATUM["WGS_1984",</w:t>
      </w:r>
      <w:r>
        <w:br/>
      </w:r>
      <w:r>
        <w:rPr>
          <w:rStyle w:val="VerbatimChar"/>
        </w:rPr>
        <w:t xml:space="preserve">            SPHEROID["WGS 84",6378137,298.257223563,</w:t>
      </w:r>
      <w:r>
        <w:br/>
      </w:r>
      <w:r>
        <w:rPr>
          <w:rStyle w:val="VerbatimChar"/>
        </w:rPr>
        <w:t xml:space="preserve">                AUTHORITY["EPSG","7030"]],</w:t>
      </w:r>
      <w:r>
        <w:br/>
      </w:r>
      <w:r>
        <w:rPr>
          <w:rStyle w:val="VerbatimChar"/>
        </w:rPr>
        <w:t xml:space="preserve">            AUTHORITY["EPSG","6326"]],</w:t>
      </w:r>
      <w:r>
        <w:br/>
      </w:r>
      <w:r>
        <w:rPr>
          <w:rStyle w:val="VerbatimChar"/>
        </w:rPr>
        <w:t xml:space="preserve">        PRIMEM["Greenwich",0,</w:t>
      </w:r>
      <w:r>
        <w:br/>
      </w:r>
      <w:r>
        <w:rPr>
          <w:rStyle w:val="VerbatimChar"/>
        </w:rPr>
        <w:t xml:space="preserve">            AUTHORITY["EPSG","8901"]],</w:t>
      </w:r>
      <w:r>
        <w:br/>
      </w:r>
      <w:r>
        <w:rPr>
          <w:rStyle w:val="VerbatimChar"/>
        </w:rPr>
        <w:t xml:space="preserve">        UNIT["degree",0.0174532925199433,</w:t>
      </w:r>
      <w:r>
        <w:br/>
      </w:r>
      <w:r>
        <w:rPr>
          <w:rStyle w:val="VerbatimChar"/>
        </w:rPr>
        <w:t xml:space="preserve">            AUTHORITY["EPSG","9122"]],</w:t>
      </w:r>
      <w:r>
        <w:br/>
      </w:r>
      <w:r>
        <w:rPr>
          <w:rStyle w:val="VerbatimChar"/>
        </w:rPr>
        <w:t xml:space="preserve">        AUTHORITY["EPSG","4326"]],</w:t>
      </w:r>
      <w:r>
        <w:br/>
      </w:r>
      <w:r>
        <w:rPr>
          <w:rStyle w:val="VerbatimChar"/>
        </w:rPr>
        <w:t xml:space="preserve">    PROJECTION["Transverse_Mercator"],</w:t>
      </w:r>
      <w:r>
        <w:br/>
      </w:r>
      <w:r>
        <w:rPr>
          <w:rStyle w:val="VerbatimChar"/>
        </w:rPr>
        <w:t xml:space="preserve">    PARAMETER["latitude_of_origin",0],</w:t>
      </w:r>
      <w:r>
        <w:br/>
      </w:r>
      <w:r>
        <w:rPr>
          <w:rStyle w:val="VerbatimChar"/>
        </w:rPr>
        <w:t xml:space="preserve">    PARAMETER["central_meridian",-75],</w:t>
      </w:r>
      <w:r>
        <w:br/>
      </w:r>
      <w:r>
        <w:rPr>
          <w:rStyle w:val="VerbatimChar"/>
        </w:rPr>
        <w:t xml:space="preserve">    PARAMETER["scale_factor",0.9996],</w:t>
      </w:r>
      <w:r>
        <w:br/>
      </w:r>
      <w:r>
        <w:rPr>
          <w:rStyle w:val="VerbatimChar"/>
        </w:rPr>
        <w:t xml:space="preserve">    PARAMETER["false_easting",500000],</w:t>
      </w:r>
      <w:r>
        <w:br/>
      </w:r>
      <w:r>
        <w:rPr>
          <w:rStyle w:val="VerbatimChar"/>
        </w:rPr>
        <w:t xml:space="preserve">    PARAMETER["false_northing",0],</w:t>
      </w:r>
      <w:r>
        <w:br/>
      </w:r>
      <w:r>
        <w:rPr>
          <w:rStyle w:val="VerbatimChar"/>
        </w:rPr>
        <w:t xml:space="preserve">    UNIT["metre",1,</w:t>
      </w:r>
      <w:r>
        <w:br/>
      </w:r>
      <w:r>
        <w:rPr>
          <w:rStyle w:val="VerbatimChar"/>
        </w:rPr>
        <w:t xml:space="preserve">        AUTHORITY["EPSG","9001"]],</w:t>
      </w:r>
      <w:r>
        <w:br/>
      </w:r>
      <w:r>
        <w:rPr>
          <w:rStyle w:val="VerbatimChar"/>
        </w:rPr>
        <w:t xml:space="preserve">    AXIS["Easting",EAST],</w:t>
      </w:r>
      <w:r>
        <w:br/>
      </w:r>
      <w:r>
        <w:rPr>
          <w:rStyle w:val="VerbatimChar"/>
        </w:rPr>
        <w:t xml:space="preserve">    AXIS["Northing",NORTH],</w:t>
      </w:r>
      <w:r>
        <w:br/>
      </w:r>
      <w:r>
        <w:rPr>
          <w:rStyle w:val="VerbatimChar"/>
        </w:rPr>
        <w:t xml:space="preserve">    AUTHORITY["EPSG","32618"]]</w:t>
      </w:r>
      <w:r>
        <w:br/>
      </w:r>
      <w:r>
        <w:rPr>
          <w:rStyle w:val="VerbatimChar"/>
        </w:rPr>
        <w:t xml:space="preserve">Origin = (731780.000000000000000,5040800.000000000000000)</w:t>
      </w:r>
      <w:r>
        <w:br/>
      </w:r>
      <w:r>
        <w:rPr>
          <w:rStyle w:val="VerbatimChar"/>
        </w:rPr>
        <w:t xml:space="preserve">Pixel Size = (10.000000000000000,-10.000000000000000)</w:t>
      </w:r>
      <w:r>
        <w:br/>
      </w:r>
      <w:r>
        <w:rPr>
          <w:rStyle w:val="VerbatimChar"/>
        </w:rPr>
        <w:t xml:space="preserve">Metadata:</w:t>
      </w:r>
      <w:r>
        <w:br/>
      </w:r>
      <w:r>
        <w:rPr>
          <w:rStyle w:val="VerbatimChar"/>
        </w:rPr>
        <w:t xml:space="preserve">  AREA_OR_POINT=Area</w:t>
      </w:r>
      <w:r>
        <w:br/>
      </w:r>
      <w:r>
        <w:rPr>
          <w:rStyle w:val="VerbatimChar"/>
        </w:rPr>
        <w:t xml:space="preserve">  TIFFTAG_IMAGEDESCRIPTION=subset_RGBNIR_of_S2A_MSIL2A_20240625T153941_N0510_R011_T18TYR_20240625T221903</w:t>
      </w:r>
      <w:r>
        <w:br/>
      </w:r>
      <w:r>
        <w:rPr>
          <w:rStyle w:val="VerbatimChar"/>
        </w:rPr>
        <w:t xml:space="preserve">  TIFFTAG_RESOLUTIONUNIT=1 (unitless)</w:t>
      </w:r>
      <w:r>
        <w:br/>
      </w:r>
      <w:r>
        <w:rPr>
          <w:rStyle w:val="VerbatimChar"/>
        </w:rPr>
        <w:t xml:space="preserve">  TIFFTAG_XRESOLUTION=1</w:t>
      </w:r>
      <w:r>
        <w:br/>
      </w:r>
      <w:r>
        <w:rPr>
          <w:rStyle w:val="VerbatimChar"/>
        </w:rPr>
        <w:t xml:space="preserve">  TIFFTAG_YRESOLUTION=1</w:t>
      </w:r>
      <w:r>
        <w:br/>
      </w:r>
      <w:r>
        <w:rPr>
          <w:rStyle w:val="VerbatimChar"/>
        </w:rPr>
        <w:t xml:space="preserve">Image Structure Metadata:</w:t>
      </w:r>
      <w:r>
        <w:br/>
      </w:r>
      <w:r>
        <w:rPr>
          <w:rStyle w:val="VerbatimChar"/>
        </w:rPr>
        <w:t xml:space="preserve">  INTERLEAVE=BAND</w:t>
      </w:r>
      <w:r>
        <w:br/>
      </w:r>
      <w:r>
        <w:rPr>
          <w:rStyle w:val="VerbatimChar"/>
        </w:rPr>
        <w:t xml:space="preserve">Corner Coordinates:</w:t>
      </w:r>
      <w:r>
        <w:br/>
      </w:r>
      <w:r>
        <w:rPr>
          <w:rStyle w:val="VerbatimChar"/>
        </w:rPr>
        <w:t xml:space="preserve">Upper Left  (  731780.000, 5040800.000) ( 72d 2' 3.11"W, 45d28'55.98"N)</w:t>
      </w:r>
      <w:r>
        <w:br/>
      </w:r>
      <w:r>
        <w:rPr>
          <w:rStyle w:val="VerbatimChar"/>
        </w:rPr>
        <w:t xml:space="preserve">Lower Left  (  731780.000, 5021540.000) ( 72d 2'35.69"W, 45d18'32.70"N)</w:t>
      </w:r>
      <w:r>
        <w:br/>
      </w:r>
      <w:r>
        <w:rPr>
          <w:rStyle w:val="VerbatimChar"/>
        </w:rPr>
        <w:t xml:space="preserve">Upper Right (  752520.000, 5040800.000) ( 71d46' 9.19"W, 45d28'30.08"N)</w:t>
      </w:r>
      <w:r>
        <w:br/>
      </w:r>
      <w:r>
        <w:rPr>
          <w:rStyle w:val="VerbatimChar"/>
        </w:rPr>
        <w:t xml:space="preserve">Lower Right (  752520.000, 5021540.000) ( 71d46'44.67"W, 45d18' 6.95"N)</w:t>
      </w:r>
      <w:r>
        <w:br/>
      </w:r>
      <w:r>
        <w:rPr>
          <w:rStyle w:val="VerbatimChar"/>
        </w:rPr>
        <w:t xml:space="preserve">Center      (  742150.000, 5031170.000) ( 71d54'23.16"W, 45d23'31.71"N)</w:t>
      </w:r>
      <w:r>
        <w:br/>
      </w:r>
      <w:r>
        <w:rPr>
          <w:rStyle w:val="VerbatimChar"/>
        </w:rPr>
        <w:t xml:space="preserve">Band 1 Block=2074x1926 Type=UInt16, ColorInterp=Gray</w:t>
      </w:r>
      <w:r>
        <w:br/>
      </w:r>
      <w:r>
        <w:rPr>
          <w:rStyle w:val="VerbatimChar"/>
        </w:rPr>
        <w:t xml:space="preserve">  Min=86.000 Max=15104.000 </w:t>
      </w:r>
      <w:r>
        <w:br/>
      </w:r>
      <w:r>
        <w:rPr>
          <w:rStyle w:val="VerbatimChar"/>
        </w:rPr>
        <w:t xml:space="preserve">  Minimum=86.000, Maximum=15104.000, Mean=1426.625, StdDev=306.564</w:t>
      </w:r>
      <w:r>
        <w:br/>
      </w:r>
      <w:r>
        <w:rPr>
          <w:rStyle w:val="VerbatimChar"/>
        </w:rPr>
        <w:t xml:space="preserve">  Metadata:</w:t>
      </w:r>
      <w:r>
        <w:br/>
      </w:r>
      <w:r>
        <w:rPr>
          <w:rStyle w:val="VerbatimChar"/>
        </w:rPr>
        <w:t xml:space="preserve">    STATISTICS_MAXIMUM=15104</w:t>
      </w:r>
      <w:r>
        <w:br/>
      </w:r>
      <w:r>
        <w:rPr>
          <w:rStyle w:val="VerbatimChar"/>
        </w:rPr>
        <w:t xml:space="preserve">    STATISTICS_MEAN=1426.6252674912</w:t>
      </w:r>
      <w:r>
        <w:br/>
      </w:r>
      <w:r>
        <w:rPr>
          <w:rStyle w:val="VerbatimChar"/>
        </w:rPr>
        <w:t xml:space="preserve">    STATISTICS_MINIMUM=86</w:t>
      </w:r>
      <w:r>
        <w:br/>
      </w:r>
      <w:r>
        <w:rPr>
          <w:rStyle w:val="VerbatimChar"/>
        </w:rPr>
        <w:t xml:space="preserve">    STATISTICS_STDDEV=306.56427126942</w:t>
      </w:r>
      <w:r>
        <w:br/>
      </w:r>
      <w:r>
        <w:rPr>
          <w:rStyle w:val="VerbatimChar"/>
        </w:rPr>
        <w:t xml:space="preserve">    STATISTICS_VALID_PERCENT=100</w:t>
      </w:r>
      <w:r>
        <w:br/>
      </w:r>
      <w:r>
        <w:rPr>
          <w:rStyle w:val="VerbatimChar"/>
        </w:rPr>
        <w:t xml:space="preserve">Band 2 Block=2074x1926 Type=UInt16, ColorInterp=Undefined</w:t>
      </w:r>
      <w:r>
        <w:br/>
      </w:r>
      <w:r>
        <w:rPr>
          <w:rStyle w:val="VerbatimChar"/>
        </w:rPr>
        <w:t xml:space="preserve">  Min=1139.000 Max=14352.000 </w:t>
      </w:r>
      <w:r>
        <w:br/>
      </w:r>
      <w:r>
        <w:rPr>
          <w:rStyle w:val="VerbatimChar"/>
        </w:rPr>
        <w:t xml:space="preserve">  Minimum=1139.000, Maximum=14352.000, Mean=1669.605, StdDev=310.919</w:t>
      </w:r>
      <w:r>
        <w:br/>
      </w:r>
      <w:r>
        <w:rPr>
          <w:rStyle w:val="VerbatimChar"/>
        </w:rPr>
        <w:t xml:space="preserve">  Metadata:</w:t>
      </w:r>
      <w:r>
        <w:br/>
      </w:r>
      <w:r>
        <w:rPr>
          <w:rStyle w:val="VerbatimChar"/>
        </w:rPr>
        <w:t xml:space="preserve">    STATISTICS_MAXIMUM=14352</w:t>
      </w:r>
      <w:r>
        <w:br/>
      </w:r>
      <w:r>
        <w:rPr>
          <w:rStyle w:val="VerbatimChar"/>
        </w:rPr>
        <w:t xml:space="preserve">    STATISTICS_MEAN=1669.6050060032</w:t>
      </w:r>
      <w:r>
        <w:br/>
      </w:r>
      <w:r>
        <w:rPr>
          <w:rStyle w:val="VerbatimChar"/>
        </w:rPr>
        <w:t xml:space="preserve">    STATISTICS_MINIMUM=1139</w:t>
      </w:r>
      <w:r>
        <w:br/>
      </w:r>
      <w:r>
        <w:rPr>
          <w:rStyle w:val="VerbatimChar"/>
        </w:rPr>
        <w:t xml:space="preserve">    STATISTICS_STDDEV=310.91935787639</w:t>
      </w:r>
      <w:r>
        <w:br/>
      </w:r>
      <w:r>
        <w:rPr>
          <w:rStyle w:val="VerbatimChar"/>
        </w:rPr>
        <w:t xml:space="preserve">    STATISTICS_VALID_PERCENT=100</w:t>
      </w:r>
      <w:r>
        <w:br/>
      </w:r>
      <w:r>
        <w:rPr>
          <w:rStyle w:val="VerbatimChar"/>
        </w:rPr>
        <w:t xml:space="preserve">Band 3 Block=2074x1926 Type=UInt16, ColorInterp=Undefined</w:t>
      </w:r>
      <w:r>
        <w:br/>
      </w:r>
      <w:r>
        <w:rPr>
          <w:rStyle w:val="VerbatimChar"/>
        </w:rPr>
        <w:t xml:space="preserve">  Min=706.000 Max=15280.000 </w:t>
      </w:r>
      <w:r>
        <w:br/>
      </w:r>
      <w:r>
        <w:rPr>
          <w:rStyle w:val="VerbatimChar"/>
        </w:rPr>
        <w:t xml:space="preserve">  Minimum=706.000, Maximum=15280.000, Mean=1471.392, StdDev=385.447</w:t>
      </w:r>
      <w:r>
        <w:br/>
      </w:r>
      <w:r>
        <w:rPr>
          <w:rStyle w:val="VerbatimChar"/>
        </w:rPr>
        <w:t xml:space="preserve">  Metadata:</w:t>
      </w:r>
      <w:r>
        <w:br/>
      </w:r>
      <w:r>
        <w:rPr>
          <w:rStyle w:val="VerbatimChar"/>
        </w:rPr>
        <w:t xml:space="preserve">    STATISTICS_MAXIMUM=15280</w:t>
      </w:r>
      <w:r>
        <w:br/>
      </w:r>
      <w:r>
        <w:rPr>
          <w:rStyle w:val="VerbatimChar"/>
        </w:rPr>
        <w:t xml:space="preserve">    STATISTICS_MEAN=1471.3923473736</w:t>
      </w:r>
      <w:r>
        <w:br/>
      </w:r>
      <w:r>
        <w:rPr>
          <w:rStyle w:val="VerbatimChar"/>
        </w:rPr>
        <w:t xml:space="preserve">    STATISTICS_MINIMUM=706</w:t>
      </w:r>
      <w:r>
        <w:br/>
      </w:r>
      <w:r>
        <w:rPr>
          <w:rStyle w:val="VerbatimChar"/>
        </w:rPr>
        <w:t xml:space="preserve">    STATISTICS_STDDEV=385.44654593014</w:t>
      </w:r>
      <w:r>
        <w:br/>
      </w:r>
      <w:r>
        <w:rPr>
          <w:rStyle w:val="VerbatimChar"/>
        </w:rPr>
        <w:t xml:space="preserve">    STATISTICS_VALID_PERCENT=100</w:t>
      </w:r>
      <w:r>
        <w:br/>
      </w:r>
      <w:r>
        <w:rPr>
          <w:rStyle w:val="VerbatimChar"/>
        </w:rPr>
        <w:t xml:space="preserve">Band 4 Block=2074x1926 Type=UInt16, ColorInterp=Undefined</w:t>
      </w:r>
      <w:r>
        <w:br/>
      </w:r>
      <w:r>
        <w:rPr>
          <w:rStyle w:val="VerbatimChar"/>
        </w:rPr>
        <w:t xml:space="preserve">  Min=1067.000 Max=15642.000 </w:t>
      </w:r>
      <w:r>
        <w:br/>
      </w:r>
      <w:r>
        <w:rPr>
          <w:rStyle w:val="VerbatimChar"/>
        </w:rPr>
        <w:t xml:space="preserve">  Minimum=1067.000, Maximum=15642.000, Mean=4393.945, StdDev=1037.934</w:t>
      </w:r>
      <w:r>
        <w:br/>
      </w:r>
      <w:r>
        <w:rPr>
          <w:rStyle w:val="VerbatimChar"/>
        </w:rPr>
        <w:t xml:space="preserve">  Metadata:</w:t>
      </w:r>
      <w:r>
        <w:br/>
      </w:r>
      <w:r>
        <w:rPr>
          <w:rStyle w:val="VerbatimChar"/>
        </w:rPr>
        <w:t xml:space="preserve">    STATISTICS_MAXIMUM=15642</w:t>
      </w:r>
      <w:r>
        <w:br/>
      </w:r>
      <w:r>
        <w:rPr>
          <w:rStyle w:val="VerbatimChar"/>
        </w:rPr>
        <w:t xml:space="preserve">    STATISTICS_MEAN=4393.94485025</w:t>
      </w:r>
      <w:r>
        <w:br/>
      </w:r>
      <w:r>
        <w:rPr>
          <w:rStyle w:val="VerbatimChar"/>
        </w:rPr>
        <w:t xml:space="preserve">    STATISTICS_MINIMUM=1067</w:t>
      </w:r>
      <w:r>
        <w:br/>
      </w:r>
      <w:r>
        <w:rPr>
          <w:rStyle w:val="VerbatimChar"/>
        </w:rPr>
        <w:t xml:space="preserve">    STATISTICS_STDDEV=1037.933939728</w:t>
      </w:r>
      <w:r>
        <w:br/>
      </w:r>
      <w:r>
        <w:rPr>
          <w:rStyle w:val="VerbatimChar"/>
        </w:rPr>
        <w:t xml:space="preserve">    STATISTICS_VALID_PERCENT=100</w:t>
      </w:r>
    </w:p>
    <w:bookmarkEnd w:id="74"/>
    <w:p>
      <w:pPr>
        <w:pStyle w:val="FirstParagraph"/>
      </w:pPr>
      <w:r>
        <w:t xml:space="preserve">Le plus simple est d’utiliser la fonction</w:t>
      </w:r>
      <w:r>
        <w:t xml:space="preserve"> </w:t>
      </w:r>
      <w:r>
        <w:rPr>
          <w:rStyle w:val="VerbatimChar"/>
        </w:rPr>
        <w:t xml:space="preserve">rio info</w:t>
      </w:r>
      <w:r>
        <w:t xml:space="preserve">:</w:t>
      </w:r>
    </w:p>
    <w:bookmarkStart w:id="77" w:name="X88b34fb7487bc80ef8a5da19e3cbc6ec82525f6"/>
    <w:bookmarkStart w:id="76" w:name="lst-rioinfo"/>
    <w:tbl>
      <w:tblPr>
        <w:tblStyle w:val="FigureTable"/>
        <w:tblW w:type="auto" w:w="0"/>
        <w:jc w:val="center"/>
        <w:tblLook w:firstRow="0" w:lastRow="0" w:firstColumn="0" w:lastColumn="0"/>
      </w:tblPr>
      <w:tblGrid>
        <w:gridCol w:w="7920"/>
      </w:tblGrid>
      <w:tr>
        <w:tc>
          <w:tcPr/>
          <w:bookmarkStart w:id="75" w:name="lst-rioinfo"/>
          <w:p>
            <w:pPr>
              <w:pStyle w:val="SourceCode"/>
              <w:jc w:val="center"/>
            </w:pPr>
            <w:r>
              <w:rPr>
                <w:rStyle w:val="OperatorTok"/>
              </w:rPr>
              <w:t xml:space="preserve">!</w:t>
            </w:r>
            <w:r>
              <w:rPr>
                <w:rStyle w:val="NormalTok"/>
              </w:rPr>
              <w:t xml:space="preserve">rio info RGBNIR_of_S2A.tif </w:t>
            </w:r>
            <w:r>
              <w:rPr>
                <w:rStyle w:val="OperatorTok"/>
              </w:rPr>
              <w:t xml:space="preserve">--</w:t>
            </w:r>
            <w:r>
              <w:rPr>
                <w:rStyle w:val="NormalTok"/>
              </w:rPr>
              <w:t xml:space="preserve">indent </w:t>
            </w:r>
            <w:r>
              <w:rPr>
                <w:rStyle w:val="DecValTok"/>
              </w:rPr>
              <w:t xml:space="preserve">2</w:t>
            </w:r>
            <w:r>
              <w:rPr>
                <w:rStyle w:val="NormalTok"/>
              </w:rPr>
              <w:t xml:space="preserve"> </w:t>
            </w:r>
            <w:r>
              <w:rPr>
                <w:rStyle w:val="OperatorTok"/>
              </w:rPr>
              <w:t xml:space="preserve">--</w:t>
            </w:r>
            <w:r>
              <w:rPr>
                <w:rStyle w:val="NormalTok"/>
              </w:rPr>
              <w:t xml:space="preserve">verbose</w:t>
            </w:r>
          </w:p>
          <w:bookmarkEnd w:id="75"/>
        </w:tc>
      </w:tr>
    </w:tbl>
    <w:p>
      <w:pPr>
        <w:pStyle w:val="ImageCaption"/>
      </w:pPr>
      <w:r>
        <w:t xml:space="preserve">Bloc de code 2.5: Collecte d’information sur une image avec rasterio</w:t>
      </w:r>
    </w:p>
    <w:bookmarkEnd w:id="76"/>
    <w:p>
      <w:pPr>
        <w:pStyle w:val="SourceCode"/>
      </w:pPr>
      <w:r>
        <w:rPr>
          <w:rStyle w:val="VerbatimChar"/>
        </w:rPr>
        <w:t xml:space="preserve">WARNING:rasterio._env:CPLE_AppDefined in RGBNIR_of_S2A.tif: TIFFReadDirectory:Sum of Photometric type-related color channels and ExtraSamples doesn't match SamplesPerPixel. Defining non-color channels as ExtraSamples.</w:t>
      </w:r>
      <w:r>
        <w:br/>
      </w:r>
      <w:r>
        <w:rPr>
          <w:rStyle w:val="VerbatimChar"/>
        </w:rPr>
        <w:t xml:space="preserve">WARNING:rasterio._env:CPLE_AppDefined in RGBNIR_of_S2A.tif: TIFFReadDirectory:Sum of Photometric type-related color channels and ExtraSamples doesn't match SamplesPerPixel. Defining non-color channels as ExtraSamples.</w:t>
      </w:r>
      <w:r>
        <w:br/>
      </w:r>
      <w:r>
        <w:rPr>
          <w:rStyle w:val="VerbatimChar"/>
        </w:rPr>
        <w:t xml:space="preserve">WARNING:rasterio._env:CPLE_AppDefined in TIFFReadDirectory:Sum of Photometric type-related color channels and ExtraSamples doesn't match SamplesPerPixel. Defining non-color channels as ExtraSamples.</w:t>
      </w:r>
      <w:r>
        <w:br/>
      </w:r>
      <w:r>
        <w:rPr>
          <w:rStyle w:val="VerbatimChar"/>
        </w:rPr>
        <w:t xml:space="preserve">{</w:t>
      </w:r>
      <w:r>
        <w:br/>
      </w:r>
      <w:r>
        <w:rPr>
          <w:rStyle w:val="VerbatimChar"/>
        </w:rPr>
        <w:t xml:space="preserve">  "blockxsize": 2074,</w:t>
      </w:r>
      <w:r>
        <w:br/>
      </w:r>
      <w:r>
        <w:rPr>
          <w:rStyle w:val="VerbatimChar"/>
        </w:rPr>
        <w:t xml:space="preserve">  "blockysize": 1926,</w:t>
      </w:r>
      <w:r>
        <w:br/>
      </w:r>
      <w:r>
        <w:rPr>
          <w:rStyle w:val="VerbatimChar"/>
        </w:rPr>
        <w:t xml:space="preserve">  "bounds": [</w:t>
      </w:r>
      <w:r>
        <w:br/>
      </w:r>
      <w:r>
        <w:rPr>
          <w:rStyle w:val="VerbatimChar"/>
        </w:rPr>
        <w:t xml:space="preserve">    731780.0,</w:t>
      </w:r>
      <w:r>
        <w:br/>
      </w:r>
      <w:r>
        <w:rPr>
          <w:rStyle w:val="VerbatimChar"/>
        </w:rPr>
        <w:t xml:space="preserve">    5021540.0,</w:t>
      </w:r>
      <w:r>
        <w:br/>
      </w:r>
      <w:r>
        <w:rPr>
          <w:rStyle w:val="VerbatimChar"/>
        </w:rPr>
        <w:t xml:space="preserve">    752520.0,</w:t>
      </w:r>
      <w:r>
        <w:br/>
      </w:r>
      <w:r>
        <w:rPr>
          <w:rStyle w:val="VerbatimChar"/>
        </w:rPr>
        <w:t xml:space="preserve">    5040800.0</w:t>
      </w:r>
      <w:r>
        <w:br/>
      </w:r>
      <w:r>
        <w:rPr>
          <w:rStyle w:val="VerbatimChar"/>
        </w:rPr>
        <w:t xml:space="preserve">  ],</w:t>
      </w:r>
      <w:r>
        <w:br/>
      </w:r>
      <w:r>
        <w:rPr>
          <w:rStyle w:val="VerbatimChar"/>
        </w:rPr>
        <w:t xml:space="preserve">  "checksum": [</w:t>
      </w:r>
      <w:r>
        <w:br/>
      </w:r>
      <w:r>
        <w:rPr>
          <w:rStyle w:val="VerbatimChar"/>
        </w:rPr>
        <w:t xml:space="preserve">    18623,</w:t>
      </w:r>
      <w:r>
        <w:br/>
      </w:r>
      <w:r>
        <w:rPr>
          <w:rStyle w:val="VerbatimChar"/>
        </w:rPr>
        <w:t xml:space="preserve">    42114,</w:t>
      </w:r>
      <w:r>
        <w:br/>
      </w:r>
      <w:r>
        <w:rPr>
          <w:rStyle w:val="VerbatimChar"/>
        </w:rPr>
        <w:t xml:space="preserve">    31774,</w:t>
      </w:r>
      <w:r>
        <w:br/>
      </w:r>
      <w:r>
        <w:rPr>
          <w:rStyle w:val="VerbatimChar"/>
        </w:rPr>
        <w:t xml:space="preserve">    54171</w:t>
      </w:r>
      <w:r>
        <w:br/>
      </w:r>
      <w:r>
        <w:rPr>
          <w:rStyle w:val="VerbatimChar"/>
        </w:rPr>
        <w:t xml:space="preserve">  ],</w:t>
      </w:r>
      <w:r>
        <w:br/>
      </w:r>
      <w:r>
        <w:rPr>
          <w:rStyle w:val="VerbatimChar"/>
        </w:rPr>
        <w:t xml:space="preserve">  "colorinterp": [</w:t>
      </w:r>
      <w:r>
        <w:br/>
      </w:r>
      <w:r>
        <w:rPr>
          <w:rStyle w:val="VerbatimChar"/>
        </w:rPr>
        <w:t xml:space="preserve">    "gray",</w:t>
      </w:r>
      <w:r>
        <w:br/>
      </w:r>
      <w:r>
        <w:rPr>
          <w:rStyle w:val="VerbatimChar"/>
        </w:rPr>
        <w:t xml:space="preserve">    "undefined",</w:t>
      </w:r>
      <w:r>
        <w:br/>
      </w:r>
      <w:r>
        <w:rPr>
          <w:rStyle w:val="VerbatimChar"/>
        </w:rPr>
        <w:t xml:space="preserve">    "undefined",</w:t>
      </w:r>
      <w:r>
        <w:br/>
      </w:r>
      <w:r>
        <w:rPr>
          <w:rStyle w:val="VerbatimChar"/>
        </w:rPr>
        <w:t xml:space="preserve">    "undefined"</w:t>
      </w:r>
      <w:r>
        <w:br/>
      </w:r>
      <w:r>
        <w:rPr>
          <w:rStyle w:val="VerbatimChar"/>
        </w:rPr>
        <w:t xml:space="preserve">  ],</w:t>
      </w:r>
      <w:r>
        <w:br/>
      </w:r>
      <w:r>
        <w:rPr>
          <w:rStyle w:val="VerbatimChar"/>
        </w:rPr>
        <w:t xml:space="preserve">  "count": 4,</w:t>
      </w:r>
      <w:r>
        <w:br/>
      </w:r>
      <w:r>
        <w:rPr>
          <w:rStyle w:val="VerbatimChar"/>
        </w:rPr>
        <w:t xml:space="preserve">  "crs": "EPSG:32618",</w:t>
      </w:r>
      <w:r>
        <w:br/>
      </w:r>
      <w:r>
        <w:rPr>
          <w:rStyle w:val="VerbatimChar"/>
        </w:rPr>
        <w:t xml:space="preserve">  "descriptions": [</w:t>
      </w:r>
      <w:r>
        <w:br/>
      </w:r>
      <w:r>
        <w:rPr>
          <w:rStyle w:val="VerbatimChar"/>
        </w:rPr>
        <w:t xml:space="preserve">    null,</w:t>
      </w:r>
      <w:r>
        <w:br/>
      </w:r>
      <w:r>
        <w:rPr>
          <w:rStyle w:val="VerbatimChar"/>
        </w:rPr>
        <w:t xml:space="preserve">    null,</w:t>
      </w:r>
      <w:r>
        <w:br/>
      </w:r>
      <w:r>
        <w:rPr>
          <w:rStyle w:val="VerbatimChar"/>
        </w:rPr>
        <w:t xml:space="preserve">    null,</w:t>
      </w:r>
      <w:r>
        <w:br/>
      </w:r>
      <w:r>
        <w:rPr>
          <w:rStyle w:val="VerbatimChar"/>
        </w:rPr>
        <w:t xml:space="preserve">    null</w:t>
      </w:r>
      <w:r>
        <w:br/>
      </w:r>
      <w:r>
        <w:rPr>
          <w:rStyle w:val="VerbatimChar"/>
        </w:rPr>
        <w:t xml:space="preserve">  ],</w:t>
      </w:r>
      <w:r>
        <w:br/>
      </w:r>
      <w:r>
        <w:rPr>
          <w:rStyle w:val="VerbatimChar"/>
        </w:rPr>
        <w:t xml:space="preserve">  "driver": "GTiff",</w:t>
      </w:r>
      <w:r>
        <w:br/>
      </w:r>
      <w:r>
        <w:rPr>
          <w:rStyle w:val="VerbatimChar"/>
        </w:rPr>
        <w:t xml:space="preserve">  "dtype": "uint16",</w:t>
      </w:r>
      <w:r>
        <w:br/>
      </w:r>
      <w:r>
        <w:rPr>
          <w:rStyle w:val="VerbatimChar"/>
        </w:rPr>
        <w:t xml:space="preserve">  "height": 1926,</w:t>
      </w:r>
      <w:r>
        <w:br/>
      </w:r>
      <w:r>
        <w:rPr>
          <w:rStyle w:val="VerbatimChar"/>
        </w:rPr>
        <w:t xml:space="preserve">  "indexes": [</w:t>
      </w:r>
      <w:r>
        <w:br/>
      </w:r>
      <w:r>
        <w:rPr>
          <w:rStyle w:val="VerbatimChar"/>
        </w:rPr>
        <w:t xml:space="preserve">    1,</w:t>
      </w:r>
      <w:r>
        <w:br/>
      </w:r>
      <w:r>
        <w:rPr>
          <w:rStyle w:val="VerbatimChar"/>
        </w:rPr>
        <w:t xml:space="preserve">    2,</w:t>
      </w:r>
      <w:r>
        <w:br/>
      </w:r>
      <w:r>
        <w:rPr>
          <w:rStyle w:val="VerbatimChar"/>
        </w:rPr>
        <w:t xml:space="preserve">    3,</w:t>
      </w:r>
      <w:r>
        <w:br/>
      </w:r>
      <w:r>
        <w:rPr>
          <w:rStyle w:val="VerbatimChar"/>
        </w:rPr>
        <w:t xml:space="preserve">    4</w:t>
      </w:r>
      <w:r>
        <w:br/>
      </w:r>
      <w:r>
        <w:rPr>
          <w:rStyle w:val="VerbatimChar"/>
        </w:rPr>
        <w:t xml:space="preserve">  ],</w:t>
      </w:r>
      <w:r>
        <w:br/>
      </w:r>
      <w:r>
        <w:rPr>
          <w:rStyle w:val="VerbatimChar"/>
        </w:rPr>
        <w:t xml:space="preserve">  "interleave": "band",</w:t>
      </w:r>
      <w:r>
        <w:br/>
      </w:r>
      <w:r>
        <w:rPr>
          <w:rStyle w:val="VerbatimChar"/>
        </w:rPr>
        <w:t xml:space="preserve">  "lnglat": [</w:t>
      </w:r>
      <w:r>
        <w:br/>
      </w:r>
      <w:r>
        <w:rPr>
          <w:rStyle w:val="VerbatimChar"/>
        </w:rPr>
        <w:t xml:space="preserve">    -71.90643373271799,</w:t>
      </w:r>
      <w:r>
        <w:br/>
      </w:r>
      <w:r>
        <w:rPr>
          <w:rStyle w:val="VerbatimChar"/>
        </w:rPr>
        <w:t xml:space="preserve">    45.39214029576973</w:t>
      </w:r>
      <w:r>
        <w:br/>
      </w:r>
      <w:r>
        <w:rPr>
          <w:rStyle w:val="VerbatimChar"/>
        </w:rPr>
        <w:t xml:space="preserve">  ],</w:t>
      </w:r>
      <w:r>
        <w:br/>
      </w:r>
      <w:r>
        <w:rPr>
          <w:rStyle w:val="VerbatimChar"/>
        </w:rPr>
        <w:t xml:space="preserve">  "mask_flags": [</w:t>
      </w:r>
      <w:r>
        <w:br/>
      </w:r>
      <w:r>
        <w:rPr>
          <w:rStyle w:val="VerbatimChar"/>
        </w:rPr>
        <w:t xml:space="preserve">    [</w:t>
      </w:r>
      <w:r>
        <w:br/>
      </w:r>
      <w:r>
        <w:rPr>
          <w:rStyle w:val="VerbatimChar"/>
        </w:rPr>
        <w:t xml:space="preserve">      "all_valid"</w:t>
      </w:r>
      <w:r>
        <w:br/>
      </w:r>
      <w:r>
        <w:rPr>
          <w:rStyle w:val="VerbatimChar"/>
        </w:rPr>
        <w:t xml:space="preserve">    ],</w:t>
      </w:r>
      <w:r>
        <w:br/>
      </w:r>
      <w:r>
        <w:rPr>
          <w:rStyle w:val="VerbatimChar"/>
        </w:rPr>
        <w:t xml:space="preserve">    [</w:t>
      </w:r>
      <w:r>
        <w:br/>
      </w:r>
      <w:r>
        <w:rPr>
          <w:rStyle w:val="VerbatimChar"/>
        </w:rPr>
        <w:t xml:space="preserve">      "all_valid"</w:t>
      </w:r>
      <w:r>
        <w:br/>
      </w:r>
      <w:r>
        <w:rPr>
          <w:rStyle w:val="VerbatimChar"/>
        </w:rPr>
        <w:t xml:space="preserve">    ],</w:t>
      </w:r>
      <w:r>
        <w:br/>
      </w:r>
      <w:r>
        <w:rPr>
          <w:rStyle w:val="VerbatimChar"/>
        </w:rPr>
        <w:t xml:space="preserve">    [</w:t>
      </w:r>
      <w:r>
        <w:br/>
      </w:r>
      <w:r>
        <w:rPr>
          <w:rStyle w:val="VerbatimChar"/>
        </w:rPr>
        <w:t xml:space="preserve">      "all_valid"</w:t>
      </w:r>
      <w:r>
        <w:br/>
      </w:r>
      <w:r>
        <w:rPr>
          <w:rStyle w:val="VerbatimChar"/>
        </w:rPr>
        <w:t xml:space="preserve">    ],</w:t>
      </w:r>
      <w:r>
        <w:br/>
      </w:r>
      <w:r>
        <w:rPr>
          <w:rStyle w:val="VerbatimChar"/>
        </w:rPr>
        <w:t xml:space="preserve">    [</w:t>
      </w:r>
      <w:r>
        <w:br/>
      </w:r>
      <w:r>
        <w:rPr>
          <w:rStyle w:val="VerbatimChar"/>
        </w:rPr>
        <w:t xml:space="preserve">      "all_valid"</w:t>
      </w:r>
      <w:r>
        <w:br/>
      </w:r>
      <w:r>
        <w:rPr>
          <w:rStyle w:val="VerbatimChar"/>
        </w:rPr>
        <w:t xml:space="preserve">    ]</w:t>
      </w:r>
      <w:r>
        <w:br/>
      </w:r>
      <w:r>
        <w:rPr>
          <w:rStyle w:val="VerbatimChar"/>
        </w:rPr>
        <w:t xml:space="preserve">  ],</w:t>
      </w:r>
      <w:r>
        <w:br/>
      </w:r>
      <w:r>
        <w:rPr>
          <w:rStyle w:val="VerbatimChar"/>
        </w:rPr>
        <w:t xml:space="preserve">  "nodata": null,</w:t>
      </w:r>
      <w:r>
        <w:br/>
      </w:r>
      <w:r>
        <w:rPr>
          <w:rStyle w:val="VerbatimChar"/>
        </w:rPr>
        <w:t xml:space="preserve">  "res": [</w:t>
      </w:r>
      <w:r>
        <w:br/>
      </w:r>
      <w:r>
        <w:rPr>
          <w:rStyle w:val="VerbatimChar"/>
        </w:rPr>
        <w:t xml:space="preserve">    10.0,</w:t>
      </w:r>
      <w:r>
        <w:br/>
      </w:r>
      <w:r>
        <w:rPr>
          <w:rStyle w:val="VerbatimChar"/>
        </w:rPr>
        <w:t xml:space="preserve">    10.0</w:t>
      </w:r>
      <w:r>
        <w:br/>
      </w:r>
      <w:r>
        <w:rPr>
          <w:rStyle w:val="VerbatimChar"/>
        </w:rPr>
        <w:t xml:space="preserve">  ],</w:t>
      </w:r>
      <w:r>
        <w:br/>
      </w:r>
      <w:r>
        <w:rPr>
          <w:rStyle w:val="VerbatimChar"/>
        </w:rPr>
        <w:t xml:space="preserve">  "shape": [</w:t>
      </w:r>
      <w:r>
        <w:br/>
      </w:r>
      <w:r>
        <w:rPr>
          <w:rStyle w:val="VerbatimChar"/>
        </w:rPr>
        <w:t xml:space="preserve">    1926,</w:t>
      </w:r>
      <w:r>
        <w:br/>
      </w:r>
      <w:r>
        <w:rPr>
          <w:rStyle w:val="VerbatimChar"/>
        </w:rPr>
        <w:t xml:space="preserve">    2074</w:t>
      </w:r>
      <w:r>
        <w:br/>
      </w:r>
      <w:r>
        <w:rPr>
          <w:rStyle w:val="VerbatimChar"/>
        </w:rPr>
        <w:t xml:space="preserve">  ],</w:t>
      </w:r>
      <w:r>
        <w:br/>
      </w:r>
      <w:r>
        <w:rPr>
          <w:rStyle w:val="VerbatimChar"/>
        </w:rPr>
        <w:t xml:space="preserve">  "stats": [</w:t>
      </w:r>
      <w:r>
        <w:br/>
      </w:r>
      <w:r>
        <w:rPr>
          <w:rStyle w:val="VerbatimChar"/>
        </w:rPr>
        <w:t xml:space="preserve">    {</w:t>
      </w:r>
      <w:r>
        <w:br/>
      </w:r>
      <w:r>
        <w:rPr>
          <w:rStyle w:val="VerbatimChar"/>
        </w:rPr>
        <w:t xml:space="preserve">      "max": 15104.0,</w:t>
      </w:r>
      <w:r>
        <w:br/>
      </w:r>
      <w:r>
        <w:rPr>
          <w:rStyle w:val="VerbatimChar"/>
        </w:rPr>
        <w:t xml:space="preserve">      "mean": 1426.6252674912,</w:t>
      </w:r>
      <w:r>
        <w:br/>
      </w:r>
      <w:r>
        <w:rPr>
          <w:rStyle w:val="VerbatimChar"/>
        </w:rPr>
        <w:t xml:space="preserve">      "min": 86.0,</w:t>
      </w:r>
      <w:r>
        <w:br/>
      </w:r>
      <w:r>
        <w:rPr>
          <w:rStyle w:val="VerbatimChar"/>
        </w:rPr>
        <w:t xml:space="preserve">      "std": 306.56427126942</w:t>
      </w:r>
      <w:r>
        <w:br/>
      </w:r>
      <w:r>
        <w:rPr>
          <w:rStyle w:val="VerbatimChar"/>
        </w:rPr>
        <w:t xml:space="preserve">    },</w:t>
      </w:r>
      <w:r>
        <w:br/>
      </w:r>
      <w:r>
        <w:rPr>
          <w:rStyle w:val="VerbatimChar"/>
        </w:rPr>
        <w:t xml:space="preserve">    {</w:t>
      </w:r>
      <w:r>
        <w:br/>
      </w:r>
      <w:r>
        <w:rPr>
          <w:rStyle w:val="VerbatimChar"/>
        </w:rPr>
        <w:t xml:space="preserve">      "max": 14352.0,</w:t>
      </w:r>
      <w:r>
        <w:br/>
      </w:r>
      <w:r>
        <w:rPr>
          <w:rStyle w:val="VerbatimChar"/>
        </w:rPr>
        <w:t xml:space="preserve">      "mean": 1669.6050060032,</w:t>
      </w:r>
      <w:r>
        <w:br/>
      </w:r>
      <w:r>
        <w:rPr>
          <w:rStyle w:val="VerbatimChar"/>
        </w:rPr>
        <w:t xml:space="preserve">      "min": 1139.0,</w:t>
      </w:r>
      <w:r>
        <w:br/>
      </w:r>
      <w:r>
        <w:rPr>
          <w:rStyle w:val="VerbatimChar"/>
        </w:rPr>
        <w:t xml:space="preserve">      "std": 310.91935787639</w:t>
      </w:r>
      <w:r>
        <w:br/>
      </w:r>
      <w:r>
        <w:rPr>
          <w:rStyle w:val="VerbatimChar"/>
        </w:rPr>
        <w:t xml:space="preserve">    },</w:t>
      </w:r>
      <w:r>
        <w:br/>
      </w:r>
      <w:r>
        <w:rPr>
          <w:rStyle w:val="VerbatimChar"/>
        </w:rPr>
        <w:t xml:space="preserve">    {</w:t>
      </w:r>
      <w:r>
        <w:br/>
      </w:r>
      <w:r>
        <w:rPr>
          <w:rStyle w:val="VerbatimChar"/>
        </w:rPr>
        <w:t xml:space="preserve">      "max": 15280.0,</w:t>
      </w:r>
      <w:r>
        <w:br/>
      </w:r>
      <w:r>
        <w:rPr>
          <w:rStyle w:val="VerbatimChar"/>
        </w:rPr>
        <w:t xml:space="preserve">      "mean": 1471.3923473736,</w:t>
      </w:r>
      <w:r>
        <w:br/>
      </w:r>
      <w:r>
        <w:rPr>
          <w:rStyle w:val="VerbatimChar"/>
        </w:rPr>
        <w:t xml:space="preserve">      "min": 706.0,</w:t>
      </w:r>
      <w:r>
        <w:br/>
      </w:r>
      <w:r>
        <w:rPr>
          <w:rStyle w:val="VerbatimChar"/>
        </w:rPr>
        <w:t xml:space="preserve">      "std": 385.44654593014</w:t>
      </w:r>
      <w:r>
        <w:br/>
      </w:r>
      <w:r>
        <w:rPr>
          <w:rStyle w:val="VerbatimChar"/>
        </w:rPr>
        <w:t xml:space="preserve">    },</w:t>
      </w:r>
      <w:r>
        <w:br/>
      </w:r>
      <w:r>
        <w:rPr>
          <w:rStyle w:val="VerbatimChar"/>
        </w:rPr>
        <w:t xml:space="preserve">    {</w:t>
      </w:r>
      <w:r>
        <w:br/>
      </w:r>
      <w:r>
        <w:rPr>
          <w:rStyle w:val="VerbatimChar"/>
        </w:rPr>
        <w:t xml:space="preserve">      "max": 15642.0,</w:t>
      </w:r>
      <w:r>
        <w:br/>
      </w:r>
      <w:r>
        <w:rPr>
          <w:rStyle w:val="VerbatimChar"/>
        </w:rPr>
        <w:t xml:space="preserve">      "mean": 4393.94485025,</w:t>
      </w:r>
      <w:r>
        <w:br/>
      </w:r>
      <w:r>
        <w:rPr>
          <w:rStyle w:val="VerbatimChar"/>
        </w:rPr>
        <w:t xml:space="preserve">      "min": 1067.0,</w:t>
      </w:r>
      <w:r>
        <w:br/>
      </w:r>
      <w:r>
        <w:rPr>
          <w:rStyle w:val="VerbatimChar"/>
        </w:rPr>
        <w:t xml:space="preserve">      "std": 1037.933939728</w:t>
      </w:r>
      <w:r>
        <w:br/>
      </w:r>
      <w:r>
        <w:rPr>
          <w:rStyle w:val="VerbatimChar"/>
        </w:rPr>
        <w:t xml:space="preserve">    }</w:t>
      </w:r>
      <w:r>
        <w:br/>
      </w:r>
      <w:r>
        <w:rPr>
          <w:rStyle w:val="VerbatimChar"/>
        </w:rPr>
        <w:t xml:space="preserve">  ],</w:t>
      </w:r>
      <w:r>
        <w:br/>
      </w:r>
      <w:r>
        <w:rPr>
          <w:rStyle w:val="VerbatimChar"/>
        </w:rPr>
        <w:t xml:space="preserve">  "tiled": false,</w:t>
      </w:r>
      <w:r>
        <w:br/>
      </w:r>
      <w:r>
        <w:rPr>
          <w:rStyle w:val="VerbatimChar"/>
        </w:rPr>
        <w:t xml:space="preserve">  "transform": [</w:t>
      </w:r>
      <w:r>
        <w:br/>
      </w:r>
      <w:r>
        <w:rPr>
          <w:rStyle w:val="VerbatimChar"/>
        </w:rPr>
        <w:t xml:space="preserve">    10.0,</w:t>
      </w:r>
      <w:r>
        <w:br/>
      </w:r>
      <w:r>
        <w:rPr>
          <w:rStyle w:val="VerbatimChar"/>
        </w:rPr>
        <w:t xml:space="preserve">    0.0,</w:t>
      </w:r>
      <w:r>
        <w:br/>
      </w:r>
      <w:r>
        <w:rPr>
          <w:rStyle w:val="VerbatimChar"/>
        </w:rPr>
        <w:t xml:space="preserve">    731780.0,</w:t>
      </w:r>
      <w:r>
        <w:br/>
      </w:r>
      <w:r>
        <w:rPr>
          <w:rStyle w:val="VerbatimChar"/>
        </w:rPr>
        <w:t xml:space="preserve">    0.0,</w:t>
      </w:r>
      <w:r>
        <w:br/>
      </w:r>
      <w:r>
        <w:rPr>
          <w:rStyle w:val="VerbatimChar"/>
        </w:rPr>
        <w:t xml:space="preserve">    -10.0,</w:t>
      </w:r>
      <w:r>
        <w:br/>
      </w:r>
      <w:r>
        <w:rPr>
          <w:rStyle w:val="VerbatimChar"/>
        </w:rPr>
        <w:t xml:space="preserve">    5040800.0,</w:t>
      </w:r>
      <w:r>
        <w:br/>
      </w:r>
      <w:r>
        <w:rPr>
          <w:rStyle w:val="VerbatimChar"/>
        </w:rPr>
        <w:t xml:space="preserve">    0.0,</w:t>
      </w:r>
      <w:r>
        <w:br/>
      </w:r>
      <w:r>
        <w:rPr>
          <w:rStyle w:val="VerbatimChar"/>
        </w:rPr>
        <w:t xml:space="preserve">    0.0,</w:t>
      </w:r>
      <w:r>
        <w:br/>
      </w:r>
      <w:r>
        <w:rPr>
          <w:rStyle w:val="VerbatimChar"/>
        </w:rPr>
        <w:t xml:space="preserve">    1.0</w:t>
      </w:r>
      <w:r>
        <w:br/>
      </w:r>
      <w:r>
        <w:rPr>
          <w:rStyle w:val="VerbatimChar"/>
        </w:rPr>
        <w:t xml:space="preserve">  ],</w:t>
      </w:r>
      <w:r>
        <w:br/>
      </w:r>
      <w:r>
        <w:rPr>
          <w:rStyle w:val="VerbatimChar"/>
        </w:rPr>
        <w:t xml:space="preserve">  "units": [</w:t>
      </w:r>
      <w:r>
        <w:br/>
      </w:r>
      <w:r>
        <w:rPr>
          <w:rStyle w:val="VerbatimChar"/>
        </w:rPr>
        <w:t xml:space="preserve">    null,</w:t>
      </w:r>
      <w:r>
        <w:br/>
      </w:r>
      <w:r>
        <w:rPr>
          <w:rStyle w:val="VerbatimChar"/>
        </w:rPr>
        <w:t xml:space="preserve">    null,</w:t>
      </w:r>
      <w:r>
        <w:br/>
      </w:r>
      <w:r>
        <w:rPr>
          <w:rStyle w:val="VerbatimChar"/>
        </w:rPr>
        <w:t xml:space="preserve">    null,</w:t>
      </w:r>
      <w:r>
        <w:br/>
      </w:r>
      <w:r>
        <w:rPr>
          <w:rStyle w:val="VerbatimChar"/>
        </w:rPr>
        <w:t xml:space="preserve">    null</w:t>
      </w:r>
      <w:r>
        <w:br/>
      </w:r>
      <w:r>
        <w:rPr>
          <w:rStyle w:val="VerbatimChar"/>
        </w:rPr>
        <w:t xml:space="preserve">  ],</w:t>
      </w:r>
      <w:r>
        <w:br/>
      </w:r>
      <w:r>
        <w:rPr>
          <w:rStyle w:val="VerbatimChar"/>
        </w:rPr>
        <w:t xml:space="preserve">  "width": 2074</w:t>
      </w:r>
      <w:r>
        <w:br/>
      </w:r>
      <w:r>
        <w:rPr>
          <w:rStyle w:val="VerbatimChar"/>
        </w:rPr>
        <w:t xml:space="preserve">}</w:t>
      </w:r>
    </w:p>
    <w:bookmarkEnd w:id="77"/>
    <w:bookmarkEnd w:id="78"/>
    <w:bookmarkEnd w:id="79"/>
    <w:bookmarkEnd w:id="80"/>
    <w:bookmarkStart w:id="109" w:name="sec-012"/>
    <w:bookmarkStart w:id="108" w:name="manipulation-des-images"/>
    <w:p>
      <w:pPr>
        <w:pStyle w:val="Heading2"/>
      </w:pPr>
      <w:r>
        <w:t xml:space="preserve">2.3</w:t>
      </w:r>
      <w:r>
        <w:t xml:space="preserve"> </w:t>
      </w:r>
      <w:r>
        <w:t xml:space="preserve">Manipulation des images</w:t>
      </w:r>
    </w:p>
    <w:bookmarkStart w:id="86" w:name="manipulation-de-la-matrice-de-pixels"/>
    <w:p>
      <w:pPr>
        <w:pStyle w:val="Heading3"/>
      </w:pPr>
      <w:r>
        <w:t xml:space="preserve">2.3.1</w:t>
      </w:r>
      <w:r>
        <w:t xml:space="preserve"> </w:t>
      </w:r>
      <w:r>
        <w:t xml:space="preserve">Manipulation de la matrice de pixels</w:t>
      </w:r>
    </w:p>
    <w:p>
      <w:pPr>
        <w:pStyle w:val="FirstParagraph"/>
      </w:pPr>
      <w:r>
        <w:t xml:space="preserve">La donnée brute de l’image est généralement contenue dans un cube matricielle à trois dimensions (deux dimensions spatiales et une dimension spectrale). Comme exposé précédemment, la librairie dite</w:t>
      </w:r>
      <w:r>
        <w:t xml:space="preserve"> </w:t>
      </w:r>
      <w:r>
        <w:rPr>
          <w:i/>
          <w:iCs/>
        </w:rPr>
        <w:t xml:space="preserve">“fondationnelle”</w:t>
      </w:r>
      <w:r>
        <w:t xml:space="preserve"> </w:t>
      </w:r>
      <w:r>
        <w:t xml:space="preserve">pour la manipulation de matrices en Python est</w:t>
      </w:r>
      <w:r>
        <w:t xml:space="preserve"> </w:t>
      </w:r>
      <w:hyperlink r:id="rId41">
        <w:r>
          <w:rPr>
            <w:rStyle w:val="Hyperlink"/>
          </w:rPr>
          <w:t xml:space="preserve">NumPy</w:t>
        </w:r>
      </w:hyperlink>
      <w:r>
        <w:t xml:space="preserve">. Cette librairie contient un nombre très important de fonctionnalités couvrant l’algèbre linéaires, les statistiques, etc. et constitue la fondation de nombreuses librairies (voir (</w:t>
      </w:r>
      <w:hyperlink w:anchor="fig-naturenumpy1">
        <w:r>
          <w:rPr>
            <w:rStyle w:val="Hyperlink"/>
          </w:rPr>
          <w:t xml:space="preserve">figure </w:t>
        </w:r>
        <w:r>
          <w:rPr>
            <w:rStyle w:val="Hyperlink"/>
          </w:rPr>
          <w:t xml:space="preserve">2.1</w:t>
        </w:r>
      </w:hyperlink>
      <w:r>
        <w:t xml:space="preserve">))</w:t>
      </w:r>
    </w:p>
    <w:bookmarkStart w:id="85" w:name="fig-naturenumpy1"/>
    <w:tbl>
      <w:tblPr>
        <w:tblStyle w:val="FigureTable"/>
        <w:tblW w:type="auto" w:w="0"/>
        <w:jc w:val="center"/>
        <w:tblLook w:firstRow="0" w:lastRow="0" w:firstColumn="0" w:lastColumn="0"/>
      </w:tblPr>
      <w:tblGrid>
        <w:gridCol w:w="7920"/>
      </w:tblGrid>
      <w:tr>
        <w:tc>
          <w:tcPr/>
          <w:p>
            <w:pPr>
              <w:pStyle w:val="Compact"/>
              <w:jc w:val="center"/>
            </w:pPr>
            <w:r>
              <w:drawing>
                <wp:inline>
                  <wp:extent cx="5334000" cy="5010260"/>
                  <wp:effectExtent b="0" l="0" r="0" t="0"/>
                  <wp:docPr descr="" title="" id="82" name="Picture"/>
                  <a:graphic>
                    <a:graphicData uri="http://schemas.openxmlformats.org/drawingml/2006/picture">
                      <pic:pic>
                        <pic:nvPicPr>
                          <pic:cNvPr descr="https://raw.githubusercontent.com/sfoucher/TraitementImagesPythonVol1/refs/heads/main/images/41586_2020_2649_Fig2_HTML.png" id="83" name="Picture"/>
                          <pic:cNvPicPr>
                            <a:picLocks noChangeArrowheads="1" noChangeAspect="1"/>
                          </pic:cNvPicPr>
                        </pic:nvPicPr>
                        <pic:blipFill>
                          <a:blip r:embed="rId81"/>
                          <a:stretch>
                            <a:fillRect/>
                          </a:stretch>
                        </pic:blipFill>
                        <pic:spPr bwMode="auto">
                          <a:xfrm>
                            <a:off x="0" y="0"/>
                            <a:ext cx="5334000" cy="5010260"/>
                          </a:xfrm>
                          <a:prstGeom prst="rect">
                            <a:avLst/>
                          </a:prstGeom>
                          <a:noFill/>
                          <a:ln w="9525">
                            <a:noFill/>
                            <a:headEnd/>
                            <a:tailEnd/>
                          </a:ln>
                        </pic:spPr>
                      </pic:pic>
                    </a:graphicData>
                  </a:graphic>
                </wp:inline>
              </w:drawing>
            </w:r>
          </w:p>
        </w:tc>
      </w:tr>
    </w:tbl>
    <w:p>
      <w:pPr>
        <w:pStyle w:val="ImageCaption"/>
      </w:pPr>
      <w:r>
        <w:t xml:space="preserve">Figure 2.1: La librairie NumPy est le fondement de nombreuses librairies scientifiques (d’après</w:t>
      </w:r>
      <w:r>
        <w:t xml:space="preserve"> </w:t>
      </w:r>
      <w:r>
        <w:t xml:space="preserve">(</w:t>
      </w:r>
      <w:hyperlink r:id="rId84">
        <w:r>
          <w:rPr>
            <w:rStyle w:val="Hyperlink"/>
          </w:rPr>
          <w:t xml:space="preserve">Harris 2020</w:t>
        </w:r>
      </w:hyperlink>
      <w:r>
        <w:t xml:space="preserve">)</w:t>
      </w:r>
      <w:r>
        <w:t xml:space="preserve">).</w:t>
      </w:r>
    </w:p>
    <w:bookmarkEnd w:id="85"/>
    <w:bookmarkEnd w:id="86"/>
    <w:bookmarkStart w:id="93" w:name="information-de-base"/>
    <w:p>
      <w:pPr>
        <w:pStyle w:val="Heading3"/>
      </w:pPr>
      <w:r>
        <w:t xml:space="preserve">2.3.2</w:t>
      </w:r>
      <w:r>
        <w:t xml:space="preserve"> </w:t>
      </w:r>
      <w:r>
        <w:t xml:space="preserve">Information de base</w:t>
      </w:r>
    </w:p>
    <w:p>
      <w:pPr>
        <w:pStyle w:val="FirstParagraph"/>
      </w:pPr>
      <w:r>
        <w:t xml:space="preserve">Les deux informations de base à afficher sur une matrice sont 1) les dimensions de la matrice et 2) le format de stockage (le type). Pour cela, on peut utiliser le (</w:t>
      </w:r>
      <w:hyperlink w:anchor="lst-numpyshape">
        <w:r>
          <w:rPr>
            <w:rStyle w:val="Hyperlink"/>
          </w:rPr>
          <w:t xml:space="preserve">bloc </w:t>
        </w:r>
        <w:r>
          <w:rPr>
            <w:rStyle w:val="Hyperlink"/>
          </w:rPr>
          <w:t xml:space="preserve">2.6</w:t>
        </w:r>
      </w:hyperlink>
      <w:r>
        <w:t xml:space="preserve">), le résultat nous informe que la matrice a 3 dimensions et une taille de</w:t>
      </w:r>
      <w:r>
        <w:t xml:space="preserve"> </w:t>
      </w:r>
      <w:r>
        <w:rPr>
          <w:rStyle w:val="VerbatimChar"/>
        </w:rPr>
        <w:t xml:space="preserve">(442, 553, 3)</w:t>
      </w:r>
      <w:r>
        <w:t xml:space="preserve"> </w:t>
      </w:r>
      <w:r>
        <w:t xml:space="preserve">et un type</w:t>
      </w:r>
      <w:r>
        <w:t xml:space="preserve"> </w:t>
      </w:r>
      <w:r>
        <w:rPr>
          <w:rStyle w:val="VerbatimChar"/>
        </w:rPr>
        <w:t xml:space="preserve">uint8</w:t>
      </w:r>
      <w:r>
        <w:t xml:space="preserve"> </w:t>
      </w:r>
      <w:r>
        <w:t xml:space="preserve">qui représente 1 octet (8 bit). Par conséquent, la matrice a</w:t>
      </w:r>
      <w:r>
        <w:t xml:space="preserve"> </w:t>
      </w:r>
      <w:r>
        <w:rPr>
          <w:rStyle w:val="VerbatimChar"/>
        </w:rPr>
        <w:t xml:space="preserve">442</w:t>
      </w:r>
      <w:r>
        <w:t xml:space="preserve"> </w:t>
      </w:r>
      <w:r>
        <w:t xml:space="preserve">lignes,</w:t>
      </w:r>
      <w:r>
        <w:t xml:space="preserve"> </w:t>
      </w:r>
      <w:r>
        <w:rPr>
          <w:rStyle w:val="VerbatimChar"/>
        </w:rPr>
        <w:t xml:space="preserve">553</w:t>
      </w:r>
      <w:r>
        <w:t xml:space="preserve"> </w:t>
      </w:r>
      <w:r>
        <w:t xml:space="preserve">colonnes et</w:t>
      </w:r>
      <w:r>
        <w:t xml:space="preserve"> </w:t>
      </w:r>
      <w:r>
        <w:rPr>
          <w:rStyle w:val="VerbatimChar"/>
        </w:rPr>
        <w:t xml:space="preserve">3</w:t>
      </w:r>
      <w:r>
        <w:t xml:space="preserve"> </w:t>
      </w:r>
      <w:r>
        <w:t xml:space="preserve">canaux ou bandes. Il faut prêter une attention particulière aux valeurs minimales et maximales tolérées par le type de la donnée comme indiqué dans le (</w:t>
      </w:r>
      <w:hyperlink w:anchor="tbl-numpytype">
        <w:r>
          <w:rPr>
            <w:rStyle w:val="Hyperlink"/>
          </w:rPr>
          <w:t xml:space="preserve">tableau </w:t>
        </w:r>
        <w:r>
          <w:rPr>
            <w:rStyle w:val="Hyperlink"/>
          </w:rPr>
          <w:t xml:space="preserve">2.1</w:t>
        </w:r>
      </w:hyperlink>
      <w:r>
        <w:t xml:space="preserve">) (voir aussi 🔖</w:t>
      </w:r>
      <w:hyperlink r:id="rId87">
        <w:r>
          <w:rPr>
            <w:rStyle w:val="Hyperlink"/>
          </w:rPr>
          <w:t xml:space="preserve">Data types — NumPy v2.1 Manual</w:t>
        </w:r>
      </w:hyperlink>
      <w:r>
        <w:t xml:space="preserve">).</w:t>
      </w:r>
    </w:p>
    <w:bookmarkStart w:id="90" w:name="X356676a312079b6091597f7a0154d65e4a796cf"/>
    <w:bookmarkStart w:id="89" w:name="lst-numpyshape"/>
    <w:tbl>
      <w:tblPr>
        <w:tblStyle w:val="FigureTable"/>
        <w:tblW w:type="auto" w:w="0"/>
        <w:jc w:val="center"/>
        <w:tblLook w:firstRow="0" w:lastRow="0" w:firstColumn="0" w:lastColumn="0"/>
      </w:tblPr>
      <w:tblGrid>
        <w:gridCol w:w="7920"/>
      </w:tblGrid>
      <w:tr>
        <w:tc>
          <w:tcPr/>
          <w:bookmarkStart w:id="88" w:name="lst-numpyshape"/>
          <w:p>
            <w:pPr>
              <w:pStyle w:val="SourceCode"/>
              <w:jc w:val="center"/>
            </w:pPr>
            <w:r>
              <w:rPr>
                <w:rStyle w:val="ImportTok"/>
              </w:rPr>
              <w:t xml:space="preserve">import</w:t>
            </w:r>
            <w:r>
              <w:rPr>
                <w:rStyle w:val="NormalTok"/>
              </w:rPr>
              <w:t xml:space="preserve"> cv2</w:t>
            </w:r>
            <w:r>
              <w:br/>
            </w:r>
            <w:r>
              <w:rPr>
                <w:rStyle w:val="NormalTok"/>
              </w:rPr>
              <w:t xml:space="preserve">img </w:t>
            </w:r>
            <w:r>
              <w:rPr>
                <w:rStyle w:val="OperatorTok"/>
              </w:rPr>
              <w:t xml:space="preserve">=</w:t>
            </w:r>
            <w:r>
              <w:rPr>
                <w:rStyle w:val="NormalTok"/>
              </w:rPr>
              <w:t xml:space="preserve"> cv2.imread(</w:t>
            </w:r>
            <w:r>
              <w:rPr>
                <w:rStyle w:val="StringTok"/>
              </w:rPr>
              <w:t xml:space="preserve">'modis-aqua.PNG'</w:t>
            </w:r>
            <w:r>
              <w:rPr>
                <w:rStyle w:val="NormalTok"/>
              </w:rPr>
              <w:t xml:space="preserve">)</w:t>
            </w:r>
            <w:r>
              <w:br/>
            </w:r>
            <w:r>
              <w:rPr>
                <w:rStyle w:val="BuiltInTok"/>
              </w:rPr>
              <w:t xml:space="preserve">print</w:t>
            </w:r>
            <w:r>
              <w:rPr>
                <w:rStyle w:val="NormalTok"/>
              </w:rPr>
              <w:t xml:space="preserve">(</w:t>
            </w:r>
            <w:r>
              <w:rPr>
                <w:rStyle w:val="StringTok"/>
              </w:rPr>
              <w:t xml:space="preserve">'Nombre de dimensions: '</w:t>
            </w:r>
            <w:r>
              <w:rPr>
                <w:rStyle w:val="NormalTok"/>
              </w:rPr>
              <w:t xml:space="preserve">,img.ndim)</w:t>
            </w:r>
            <w:r>
              <w:br/>
            </w:r>
            <w:r>
              <w:rPr>
                <w:rStyle w:val="BuiltInTok"/>
              </w:rPr>
              <w:t xml:space="preserve">print</w:t>
            </w:r>
            <w:r>
              <w:rPr>
                <w:rStyle w:val="NormalTok"/>
              </w:rPr>
              <w:t xml:space="preserve">(</w:t>
            </w:r>
            <w:r>
              <w:rPr>
                <w:rStyle w:val="StringTok"/>
              </w:rPr>
              <w:t xml:space="preserve">'Dimensions de la matrice: '</w:t>
            </w:r>
            <w:r>
              <w:rPr>
                <w:rStyle w:val="NormalTok"/>
              </w:rPr>
              <w:t xml:space="preserve">,img.shape)</w:t>
            </w:r>
            <w:r>
              <w:br/>
            </w:r>
            <w:r>
              <w:rPr>
                <w:rStyle w:val="BuiltInTok"/>
              </w:rPr>
              <w:t xml:space="preserve">print</w:t>
            </w:r>
            <w:r>
              <w:rPr>
                <w:rStyle w:val="NormalTok"/>
              </w:rPr>
              <w:t xml:space="preserve">(</w:t>
            </w:r>
            <w:r>
              <w:rPr>
                <w:rStyle w:val="StringTok"/>
              </w:rPr>
              <w:t xml:space="preserve">'Type de la donnée: '</w:t>
            </w:r>
            <w:r>
              <w:rPr>
                <w:rStyle w:val="NormalTok"/>
              </w:rPr>
              <w:t xml:space="preserve">,img.dtype)</w:t>
            </w:r>
          </w:p>
          <w:bookmarkEnd w:id="88"/>
        </w:tc>
      </w:tr>
    </w:tbl>
    <w:p>
      <w:pPr>
        <w:pStyle w:val="ImageCaption"/>
      </w:pPr>
      <w:r>
        <w:t xml:space="preserve">Bloc de code 2.6: Lecture d’une image en format PNG avec OpenCV</w:t>
      </w:r>
    </w:p>
    <w:bookmarkEnd w:id="89"/>
    <w:p>
      <w:pPr>
        <w:pStyle w:val="SourceCode"/>
      </w:pPr>
      <w:r>
        <w:rPr>
          <w:rStyle w:val="VerbatimChar"/>
        </w:rPr>
        <w:t xml:space="preserve">Nombre de dimensions:  3</w:t>
      </w:r>
      <w:r>
        <w:br/>
      </w:r>
      <w:r>
        <w:rPr>
          <w:rStyle w:val="VerbatimChar"/>
        </w:rPr>
        <w:t xml:space="preserve">Dimensions de la matrice:  (442, 553, 3)</w:t>
      </w:r>
      <w:r>
        <w:br/>
      </w:r>
      <w:r>
        <w:rPr>
          <w:rStyle w:val="VerbatimChar"/>
        </w:rPr>
        <w:t xml:space="preserve">Type de la donnée:  uint8</w:t>
      </w:r>
    </w:p>
    <w:bookmarkEnd w:id="90"/>
    <w:bookmarkStart w:id="91" w:name="cb9"/>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Markdown</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NormalTok"/>
        </w:rPr>
        <w:t xml:space="preserve">table </w:t>
      </w:r>
      <w:r>
        <w:rPr>
          <w:rStyle w:val="OperatorTok"/>
        </w:rPr>
        <w:t xml:space="preserve">=</w:t>
      </w:r>
      <w:r>
        <w:rPr>
          <w:rStyle w:val="NormalTok"/>
        </w:rPr>
        <w:t xml:space="preserve"> [[</w:t>
      </w:r>
      <w:r>
        <w:rPr>
          <w:rStyle w:val="StringTok"/>
        </w:rPr>
        <w:t xml:space="preserve">"uint8"</w:t>
      </w:r>
      <w:r>
        <w:rPr>
          <w:rStyle w:val="NormalTok"/>
        </w:rPr>
        <w:t xml:space="preserve">, </w:t>
      </w:r>
      <w:r>
        <w:rPr>
          <w:rStyle w:val="StringTok"/>
        </w:rPr>
        <w:t xml:space="preserve">"char"</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w:t>
      </w:r>
      <w:r>
        <w:br/>
      </w:r>
      <w:r>
        <w:rPr>
          <w:rStyle w:val="NormalTok"/>
        </w:rPr>
        <w:t xml:space="preserve">        [</w:t>
      </w:r>
      <w:r>
        <w:rPr>
          <w:rStyle w:val="StringTok"/>
        </w:rPr>
        <w:t xml:space="preserve">"int8"</w:t>
      </w:r>
      <w:r>
        <w:rPr>
          <w:rStyle w:val="NormalTok"/>
        </w:rPr>
        <w:t xml:space="preserve">, </w:t>
      </w:r>
      <w:r>
        <w:rPr>
          <w:rStyle w:val="StringTok"/>
        </w:rPr>
        <w:t xml:space="preserve">"signed char"</w:t>
      </w:r>
      <w:r>
        <w:rPr>
          <w:rStyle w:val="NormalTok"/>
        </w:rPr>
        <w:t xml:space="preserve">, </w:t>
      </w:r>
      <w:r>
        <w:rPr>
          <w:rStyle w:val="DecValTok"/>
        </w:rPr>
        <w:t xml:space="preserve">8</w:t>
      </w:r>
      <w:r>
        <w:rPr>
          <w:rStyle w:val="NormalTok"/>
        </w:rPr>
        <w:t xml:space="preserve">, </w:t>
      </w:r>
      <w:r>
        <w:rPr>
          <w:rStyle w:val="OperatorTok"/>
        </w:rPr>
        <w:t xml:space="preserve">-</w:t>
      </w:r>
      <w:r>
        <w:rPr>
          <w:rStyle w:val="DecValTok"/>
        </w:rPr>
        <w:t xml:space="preserve">127</w:t>
      </w:r>
      <w:r>
        <w:rPr>
          <w:rStyle w:val="NormalTok"/>
        </w:rPr>
        <w:t xml:space="preserve">, </w:t>
      </w:r>
      <w:r>
        <w:rPr>
          <w:rStyle w:val="OperatorTok"/>
        </w:rPr>
        <w:t xml:space="preserve">+</w:t>
      </w:r>
      <w:r>
        <w:rPr>
          <w:rStyle w:val="DecValTok"/>
        </w:rPr>
        <w:t xml:space="preserve">128</w:t>
      </w:r>
      <w:r>
        <w:rPr>
          <w:rStyle w:val="NormalTok"/>
        </w:rPr>
        <w:t xml:space="preserve">],</w:t>
      </w:r>
      <w:r>
        <w:br/>
      </w:r>
      <w:r>
        <w:rPr>
          <w:rStyle w:val="NormalTok"/>
        </w:rPr>
        <w:t xml:space="preserve">        [</w:t>
      </w:r>
      <w:r>
        <w:rPr>
          <w:rStyle w:val="StringTok"/>
        </w:rPr>
        <w:t xml:space="preserve">"uint16"</w:t>
      </w:r>
      <w:r>
        <w:rPr>
          <w:rStyle w:val="NormalTok"/>
        </w:rPr>
        <w:t xml:space="preserve">, </w:t>
      </w:r>
      <w:r>
        <w:rPr>
          <w:rStyle w:val="StringTok"/>
        </w:rPr>
        <w:t xml:space="preserve">"unsigned short"</w:t>
      </w:r>
      <w:r>
        <w:rPr>
          <w:rStyle w:val="NormalTok"/>
        </w:rPr>
        <w:t xml:space="preserve">, </w:t>
      </w:r>
      <w:r>
        <w:rPr>
          <w:rStyle w:val="DecValTok"/>
        </w:rPr>
        <w:t xml:space="preserve">16</w:t>
      </w:r>
      <w:r>
        <w:rPr>
          <w:rStyle w:val="NormalTok"/>
        </w:rPr>
        <w:t xml:space="preserve">, </w:t>
      </w:r>
      <w:r>
        <w:rPr>
          <w:rStyle w:val="DecValTok"/>
        </w:rPr>
        <w:t xml:space="preserve">0</w:t>
      </w:r>
      <w:r>
        <w:rPr>
          <w:rStyle w:val="NormalTok"/>
        </w:rPr>
        <w:t xml:space="preserve">, </w:t>
      </w:r>
      <w:r>
        <w:rPr>
          <w:rStyle w:val="OperatorTok"/>
        </w:rPr>
        <w:t xml:space="preserve">-</w:t>
      </w:r>
      <w:r>
        <w:rPr>
          <w:rStyle w:val="DecValTok"/>
        </w:rPr>
        <w:t xml:space="preserve">32768</w:t>
      </w:r>
      <w:r>
        <w:rPr>
          <w:rStyle w:val="NormalTok"/>
        </w:rPr>
        <w:t xml:space="preserve">, </w:t>
      </w:r>
      <w:r>
        <w:rPr>
          <w:rStyle w:val="OperatorTok"/>
        </w:rPr>
        <w:t xml:space="preserve">+</w:t>
      </w:r>
      <w:r>
        <w:rPr>
          <w:rStyle w:val="DecValTok"/>
        </w:rPr>
        <w:t xml:space="preserve">32767</w:t>
      </w:r>
      <w:r>
        <w:rPr>
          <w:rStyle w:val="NormalTok"/>
        </w:rPr>
        <w:t xml:space="preserve">],</w:t>
      </w:r>
      <w:r>
        <w:br/>
      </w:r>
      <w:r>
        <w:rPr>
          <w:rStyle w:val="NormalTok"/>
        </w:rPr>
        <w:t xml:space="preserve">        [</w:t>
      </w:r>
      <w:r>
        <w:rPr>
          <w:rStyle w:val="StringTok"/>
        </w:rPr>
        <w:t xml:space="preserve">"int16"</w:t>
      </w:r>
      <w:r>
        <w:rPr>
          <w:rStyle w:val="NormalTok"/>
        </w:rPr>
        <w:t xml:space="preserve">, </w:t>
      </w:r>
      <w:r>
        <w:rPr>
          <w:rStyle w:val="StringTok"/>
        </w:rPr>
        <w:t xml:space="preserve">"short"</w:t>
      </w:r>
      <w:r>
        <w:rPr>
          <w:rStyle w:val="NormalTok"/>
        </w:rPr>
        <w:t xml:space="preserve">, </w:t>
      </w:r>
      <w:r>
        <w:rPr>
          <w:rStyle w:val="DecValTok"/>
        </w:rPr>
        <w:t xml:space="preserve">16</w:t>
      </w:r>
      <w:r>
        <w:rPr>
          <w:rStyle w:val="NormalTok"/>
        </w:rPr>
        <w:t xml:space="preserve">, </w:t>
      </w:r>
      <w:r>
        <w:rPr>
          <w:rStyle w:val="DecValTok"/>
        </w:rPr>
        <w:t xml:space="preserve">0</w:t>
      </w:r>
      <w:r>
        <w:rPr>
          <w:rStyle w:val="NormalTok"/>
        </w:rPr>
        <w:t xml:space="preserve">, </w:t>
      </w:r>
      <w:r>
        <w:rPr>
          <w:rStyle w:val="DecValTok"/>
        </w:rPr>
        <w:t xml:space="preserve">655355</w:t>
      </w:r>
      <w:r>
        <w:rPr>
          <w:rStyle w:val="NormalTok"/>
        </w:rPr>
        <w:t xml:space="preserve">]]</w:t>
      </w:r>
      <w:r>
        <w:br/>
      </w:r>
      <w:r>
        <w:rPr>
          <w:rStyle w:val="NormalTok"/>
        </w:rPr>
        <w:t xml:space="preserve">Markdown(tabulate(table, headers</w:t>
      </w:r>
      <w:r>
        <w:rPr>
          <w:rStyle w:val="OperatorTok"/>
        </w:rPr>
        <w:t xml:space="preserve">=</w:t>
      </w:r>
      <w:r>
        <w:rPr>
          <w:rStyle w:val="NormalTok"/>
        </w:rPr>
        <w:t xml:space="preserve">[</w:t>
      </w:r>
      <w:r>
        <w:rPr>
          <w:rStyle w:val="StringTok"/>
        </w:rPr>
        <w:t xml:space="preserve">"dtype"</w:t>
      </w:r>
      <w:r>
        <w:rPr>
          <w:rStyle w:val="NormalTok"/>
        </w:rPr>
        <w:t xml:space="preserve">, </w:t>
      </w:r>
      <w:r>
        <w:rPr>
          <w:rStyle w:val="StringTok"/>
        </w:rPr>
        <w:t xml:space="preserve">"Nom"</w:t>
      </w:r>
      <w:r>
        <w:rPr>
          <w:rStyle w:val="NormalTok"/>
        </w:rPr>
        <w:t xml:space="preserve">, </w:t>
      </w:r>
      <w:r>
        <w:rPr>
          <w:rStyle w:val="StringTok"/>
        </w:rPr>
        <w:t xml:space="preserve">"Taille (bits)"</w:t>
      </w:r>
      <w:r>
        <w:rPr>
          <w:rStyle w:val="NormalTok"/>
        </w:rPr>
        <w:t xml:space="preserve">, </w:t>
      </w:r>
      <w:r>
        <w:rPr>
          <w:rStyle w:val="StringTok"/>
        </w:rPr>
        <w:t xml:space="preserve">"Min"</w:t>
      </w:r>
      <w:r>
        <w:rPr>
          <w:rStyle w:val="NormalTok"/>
        </w:rPr>
        <w:t xml:space="preserve">, </w:t>
      </w:r>
      <w:r>
        <w:rPr>
          <w:rStyle w:val="StringTok"/>
        </w:rPr>
        <w:t xml:space="preserve">"Max"</w:t>
      </w:r>
      <w:r>
        <w:rPr>
          <w:rStyle w:val="NormalTok"/>
        </w:rPr>
        <w:t xml:space="preserve">], tablefmt</w:t>
      </w:r>
      <w:r>
        <w:rPr>
          <w:rStyle w:val="OperatorTok"/>
        </w:rPr>
        <w:t xml:space="preserve">=</w:t>
      </w:r>
      <w:r>
        <w:rPr>
          <w:rStyle w:val="StringTok"/>
        </w:rPr>
        <w:t xml:space="preserve">"pipe"</w:t>
      </w:r>
      <w:r>
        <w:rPr>
          <w:rStyle w:val="NormalTok"/>
        </w:rPr>
        <w:t xml:space="preserve">))</w:t>
      </w:r>
    </w:p>
    <w:bookmarkEnd w:id="91"/>
    <w:bookmarkStart w:id="92" w:name="tbl-numpytype"/>
    <w:tbl>
      <w:tblPr>
        <w:tblStyle w:val="FigureTable"/>
        <w:tblW w:type="auto" w:w="0"/>
        <w:jc w:val="center"/>
        <w:tblLook w:firstRow="0" w:lastRow="0" w:firstColumn="0" w:lastColumn="0"/>
      </w:tblPr>
      <w:tblGrid>
        <w:gridCol w:w="7920"/>
      </w:tblGrid>
      <w:tr>
        <w:tc>
          <w:tcPr/>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dtype</w:t>
                  </w:r>
                </w:p>
              </w:tc>
              <w:tc>
                <w:tcPr/>
                <w:p>
                  <w:pPr>
                    <w:pStyle w:val="Compact"/>
                    <w:jc w:val="left"/>
                    <w:jc w:val="center"/>
                  </w:pPr>
                  <w:r>
                    <w:t xml:space="preserve">Nom</w:t>
                  </w:r>
                </w:p>
              </w:tc>
              <w:tc>
                <w:tcPr/>
                <w:p>
                  <w:pPr>
                    <w:pStyle w:val="Compact"/>
                    <w:jc w:val="right"/>
                    <w:jc w:val="center"/>
                  </w:pPr>
                  <w:r>
                    <w:t xml:space="preserve">Taille (bits)</w:t>
                  </w:r>
                </w:p>
              </w:tc>
              <w:tc>
                <w:tcPr/>
                <w:p>
                  <w:pPr>
                    <w:pStyle w:val="Compact"/>
                    <w:jc w:val="right"/>
                    <w:jc w:val="center"/>
                  </w:pPr>
                  <w:r>
                    <w:t xml:space="preserve">Min</w:t>
                  </w:r>
                </w:p>
              </w:tc>
              <w:tc>
                <w:tcPr/>
                <w:p>
                  <w:pPr>
                    <w:pStyle w:val="Compact"/>
                    <w:jc w:val="right"/>
                    <w:jc w:val="center"/>
                  </w:pPr>
                  <w:r>
                    <w:t xml:space="preserve">Max</w:t>
                  </w:r>
                </w:p>
              </w:tc>
            </w:tr>
            <w:tr>
              <w:tc>
                <w:tcPr/>
                <w:p>
                  <w:pPr>
                    <w:pStyle w:val="Compact"/>
                    <w:jc w:val="left"/>
                    <w:jc w:val="center"/>
                  </w:pPr>
                  <w:r>
                    <w:t xml:space="preserve">uint8</w:t>
                  </w:r>
                </w:p>
              </w:tc>
              <w:tc>
                <w:tcPr/>
                <w:p>
                  <w:pPr>
                    <w:pStyle w:val="Compact"/>
                    <w:jc w:val="left"/>
                    <w:jc w:val="center"/>
                  </w:pPr>
                  <w:r>
                    <w:t xml:space="preserve">char</w:t>
                  </w:r>
                </w:p>
              </w:tc>
              <w:tc>
                <w:tcPr/>
                <w:p>
                  <w:pPr>
                    <w:pStyle w:val="Compact"/>
                    <w:jc w:val="right"/>
                    <w:jc w:val="center"/>
                  </w:pPr>
                  <w:r>
                    <w:t xml:space="preserve">8</w:t>
                  </w:r>
                </w:p>
              </w:tc>
              <w:tc>
                <w:tcPr/>
                <w:p>
                  <w:pPr>
                    <w:pStyle w:val="Compact"/>
                    <w:jc w:val="right"/>
                    <w:jc w:val="center"/>
                  </w:pPr>
                  <w:r>
                    <w:t xml:space="preserve">0</w:t>
                  </w:r>
                </w:p>
              </w:tc>
              <w:tc>
                <w:tcPr/>
                <w:p>
                  <w:pPr>
                    <w:pStyle w:val="Compact"/>
                    <w:jc w:val="right"/>
                    <w:jc w:val="center"/>
                  </w:pPr>
                  <w:r>
                    <w:t xml:space="preserve">255</w:t>
                  </w:r>
                </w:p>
              </w:tc>
            </w:tr>
            <w:tr>
              <w:tc>
                <w:tcPr/>
                <w:p>
                  <w:pPr>
                    <w:pStyle w:val="Compact"/>
                    <w:jc w:val="left"/>
                    <w:jc w:val="center"/>
                  </w:pPr>
                  <w:r>
                    <w:t xml:space="preserve">int8</w:t>
                  </w:r>
                </w:p>
              </w:tc>
              <w:tc>
                <w:tcPr/>
                <w:p>
                  <w:pPr>
                    <w:pStyle w:val="Compact"/>
                    <w:jc w:val="left"/>
                    <w:jc w:val="center"/>
                  </w:pPr>
                  <w:r>
                    <w:t xml:space="preserve">signed char</w:t>
                  </w:r>
                </w:p>
              </w:tc>
              <w:tc>
                <w:tcPr/>
                <w:p>
                  <w:pPr>
                    <w:pStyle w:val="Compact"/>
                    <w:jc w:val="right"/>
                    <w:jc w:val="center"/>
                  </w:pPr>
                  <w:r>
                    <w:t xml:space="preserve">8</w:t>
                  </w:r>
                </w:p>
              </w:tc>
              <w:tc>
                <w:tcPr/>
                <w:p>
                  <w:pPr>
                    <w:pStyle w:val="Compact"/>
                    <w:jc w:val="right"/>
                    <w:jc w:val="center"/>
                  </w:pPr>
                  <w:r>
                    <w:t xml:space="preserve">-127</w:t>
                  </w:r>
                </w:p>
              </w:tc>
              <w:tc>
                <w:tcPr/>
                <w:p>
                  <w:pPr>
                    <w:pStyle w:val="Compact"/>
                    <w:jc w:val="right"/>
                    <w:jc w:val="center"/>
                  </w:pPr>
                  <w:r>
                    <w:t xml:space="preserve">128</w:t>
                  </w:r>
                </w:p>
              </w:tc>
            </w:tr>
            <w:tr>
              <w:tc>
                <w:tcPr/>
                <w:p>
                  <w:pPr>
                    <w:pStyle w:val="Compact"/>
                    <w:jc w:val="left"/>
                    <w:jc w:val="center"/>
                  </w:pPr>
                  <w:r>
                    <w:t xml:space="preserve">uint16</w:t>
                  </w:r>
                </w:p>
              </w:tc>
              <w:tc>
                <w:tcPr/>
                <w:p>
                  <w:pPr>
                    <w:pStyle w:val="Compact"/>
                    <w:jc w:val="left"/>
                    <w:jc w:val="center"/>
                  </w:pPr>
                  <w:r>
                    <w:t xml:space="preserve">unsigned short</w:t>
                  </w:r>
                </w:p>
              </w:tc>
              <w:tc>
                <w:tcPr/>
                <w:p>
                  <w:pPr>
                    <w:pStyle w:val="Compact"/>
                    <w:jc w:val="right"/>
                    <w:jc w:val="center"/>
                  </w:pPr>
                  <w:r>
                    <w:t xml:space="preserve">16</w:t>
                  </w:r>
                </w:p>
              </w:tc>
              <w:tc>
                <w:tcPr/>
                <w:p>
                  <w:pPr>
                    <w:pStyle w:val="Compact"/>
                    <w:jc w:val="right"/>
                    <w:jc w:val="center"/>
                  </w:pPr>
                  <w:r>
                    <w:t xml:space="preserve">0</w:t>
                  </w:r>
                </w:p>
              </w:tc>
              <w:tc>
                <w:tcPr/>
                <w:p>
                  <w:pPr>
                    <w:pStyle w:val="Compact"/>
                    <w:jc w:val="right"/>
                    <w:jc w:val="center"/>
                  </w:pPr>
                  <w:r>
                    <w:t xml:space="preserve">-32768</w:t>
                  </w:r>
                </w:p>
              </w:tc>
            </w:tr>
            <w:tr>
              <w:tc>
                <w:tcPr/>
                <w:p>
                  <w:pPr>
                    <w:pStyle w:val="Compact"/>
                    <w:jc w:val="left"/>
                    <w:jc w:val="center"/>
                  </w:pPr>
                  <w:r>
                    <w:t xml:space="preserve">int16</w:t>
                  </w:r>
                </w:p>
              </w:tc>
              <w:tc>
                <w:tcPr/>
                <w:p>
                  <w:pPr>
                    <w:pStyle w:val="Compact"/>
                    <w:jc w:val="left"/>
                    <w:jc w:val="center"/>
                  </w:pPr>
                  <w:r>
                    <w:t xml:space="preserve">short</w:t>
                  </w:r>
                </w:p>
              </w:tc>
              <w:tc>
                <w:tcPr/>
                <w:p>
                  <w:pPr>
                    <w:pStyle w:val="Compact"/>
                    <w:jc w:val="right"/>
                    <w:jc w:val="center"/>
                  </w:pPr>
                  <w:r>
                    <w:t xml:space="preserve">16</w:t>
                  </w:r>
                </w:p>
              </w:tc>
              <w:tc>
                <w:tcPr/>
                <w:p>
                  <w:pPr>
                    <w:pStyle w:val="Compact"/>
                    <w:jc w:val="right"/>
                    <w:jc w:val="center"/>
                  </w:pPr>
                  <w:r>
                    <w:t xml:space="preserve">0</w:t>
                  </w:r>
                </w:p>
              </w:tc>
              <w:tc>
                <w:tcPr/>
                <w:p>
                  <w:pPr>
                    <w:pStyle w:val="Compact"/>
                    <w:jc w:val="right"/>
                    <w:jc w:val="center"/>
                  </w:pPr>
                  <w:r>
                    <w:t xml:space="preserve">655355</w:t>
                  </w:r>
                </w:p>
              </w:tc>
            </w:tr>
          </w:tbl>
          <w:p/>
        </w:tc>
      </w:tr>
    </w:tbl>
    <w:p>
      <w:pPr>
        <w:pStyle w:val="ImageCaption"/>
      </w:pPr>
      <w:r>
        <w:t xml:space="preserve">Tableau 2.1: Type de données de NumPy</w:t>
      </w:r>
    </w:p>
    <w:bookmarkEnd w:id="92"/>
    <w:p>
      <w:pPr>
        <w:pStyle w:val="BodyText"/>
      </w:pPr>
      <w:r>
        <w:rPr>
          <w:b/>
          <w:bCs/>
        </w:rPr>
        <w:t xml:space="preserve">Les différents types de données en dans NumPy</w:t>
      </w:r>
    </w:p>
    <w:p>
      <w:pPr>
        <w:pStyle w:val="BodyText"/>
      </w:pPr>
      <w:r>
        <w:t xml:space="preserve">Il comprend des références ou des extensions d’une méthode abordée dans une section.</w:t>
      </w:r>
    </w:p>
    <w:bookmarkEnd w:id="93"/>
    <w:bookmarkStart w:id="103" w:name="découpage-et-indexation-de-la-matrice"/>
    <w:p>
      <w:pPr>
        <w:pStyle w:val="Heading3"/>
      </w:pPr>
      <w:r>
        <w:t xml:space="preserve">2.3.3</w:t>
      </w:r>
      <w:r>
        <w:t xml:space="preserve"> </w:t>
      </w:r>
      <w:r>
        <w:t xml:space="preserve">Découpage et indexation de la matrice</w:t>
      </w:r>
    </w:p>
    <w:p>
      <w:pPr>
        <w:pStyle w:val="FirstParagraph"/>
      </w:pPr>
      <w:r>
        <w:t xml:space="preserve">L’indexation et le découpage des matrices dans NumPy sont des techniques essentielles pour manipuler efficacement les données multidimensionnelles en Python, offrant une syntaxe puissante et flexible pour accéder et modifier des sous-ensembles spécifiques d’éléments dans les tableaux (voir</w:t>
      </w:r>
      <w:r>
        <w:t xml:space="preserve"> </w:t>
      </w:r>
      <w:hyperlink w:anchor="fig-naturenumpy2">
        <w:r>
          <w:rPr>
            <w:rStyle w:val="Hyperlink"/>
          </w:rPr>
          <w:t xml:space="preserve">figure </w:t>
        </w:r>
        <w:r>
          <w:rPr>
            <w:rStyle w:val="Hyperlink"/>
          </w:rPr>
          <w:t xml:space="preserve">2.2</w:t>
        </w:r>
      </w:hyperlink>
      <w:r>
        <w:t xml:space="preserve">). Indexer une matrice consiste à accéder à une valeur dans la matrice pour une position particulière, la syntaxe générale est</w:t>
      </w:r>
      <w:r>
        <w:t xml:space="preserve"> </w:t>
      </w:r>
      <w:r>
        <w:rPr>
          <w:rStyle w:val="VerbatimChar"/>
        </w:rPr>
        <w:t xml:space="preserve">matrice[ligne, colonne, bande]</w:t>
      </w:r>
      <w:r>
        <w:t xml:space="preserve"> </w:t>
      </w:r>
      <w:r>
        <w:t xml:space="preserve">et est similaire à la manipulation des</w:t>
      </w:r>
      <w:r>
        <w:t xml:space="preserve"> </w:t>
      </w:r>
      <w:hyperlink r:id="rId94">
        <w:r>
          <w:rPr>
            <w:rStyle w:val="Hyperlink"/>
          </w:rPr>
          <w:t xml:space="preserve">listes</w:t>
        </w:r>
      </w:hyperlink>
      <w:r>
        <w:t xml:space="preserve"> </w:t>
      </w:r>
      <w:r>
        <w:t xml:space="preserve">en Python. Les indices commencent à</w:t>
      </w:r>
      <w:r>
        <w:t xml:space="preserve"> </w:t>
      </w:r>
      <w:r>
        <w:rPr>
          <w:rStyle w:val="VerbatimChar"/>
        </w:rPr>
        <w:t xml:space="preserve">0</w:t>
      </w:r>
      <w:r>
        <w:t xml:space="preserve"> </w:t>
      </w:r>
      <w:r>
        <w:t xml:space="preserve">et se termine à la</w:t>
      </w:r>
      <w:r>
        <w:t xml:space="preserve"> </w:t>
      </w:r>
      <w:r>
        <w:rPr>
          <w:rStyle w:val="VerbatimChar"/>
        </w:rPr>
        <w:t xml:space="preserve">taille-1</w:t>
      </w:r>
      <w:r>
        <w:t xml:space="preserve"> </w:t>
      </w:r>
      <w:r>
        <w:t xml:space="preserve">de l’axe considéré.</w:t>
      </w:r>
    </w:p>
    <w:bookmarkStart w:id="98" w:name="fig-naturenumpy2"/>
    <w:tbl>
      <w:tblPr>
        <w:tblStyle w:val="FigureTable"/>
        <w:tblW w:type="auto" w:w="0"/>
        <w:jc w:val="center"/>
        <w:tblLook w:firstRow="0" w:lastRow="0" w:firstColumn="0" w:lastColumn="0"/>
      </w:tblPr>
      <w:tblGrid>
        <w:gridCol w:w="7920"/>
      </w:tblGrid>
      <w:tr>
        <w:tc>
          <w:tcPr/>
          <w:p>
            <w:pPr>
              <w:pStyle w:val="Compact"/>
              <w:jc w:val="center"/>
            </w:pPr>
            <w:r>
              <w:drawing>
                <wp:inline>
                  <wp:extent cx="5334000" cy="2440342"/>
                  <wp:effectExtent b="0" l="0" r="0" t="0"/>
                  <wp:docPr descr="" title="" id="96" name="Picture"/>
                  <a:graphic>
                    <a:graphicData uri="http://schemas.openxmlformats.org/drawingml/2006/picture">
                      <pic:pic>
                        <pic:nvPicPr>
                          <pic:cNvPr descr="https://raw.githubusercontent.com/sfoucher/TraitementImagesPythonVol1/refs/heads/main/images/41586_2020_2649_Fig1_HTML.png" id="97" name="Picture"/>
                          <pic:cNvPicPr>
                            <a:picLocks noChangeArrowheads="1" noChangeAspect="1"/>
                          </pic:cNvPicPr>
                        </pic:nvPicPr>
                        <pic:blipFill>
                          <a:blip r:embed="rId95"/>
                          <a:stretch>
                            <a:fillRect/>
                          </a:stretch>
                        </pic:blipFill>
                        <pic:spPr bwMode="auto">
                          <a:xfrm>
                            <a:off x="0" y="0"/>
                            <a:ext cx="5334000" cy="2440342"/>
                          </a:xfrm>
                          <a:prstGeom prst="rect">
                            <a:avLst/>
                          </a:prstGeom>
                          <a:noFill/>
                          <a:ln w="9525">
                            <a:noFill/>
                            <a:headEnd/>
                            <a:tailEnd/>
                          </a:ln>
                        </pic:spPr>
                      </pic:pic>
                    </a:graphicData>
                  </a:graphic>
                </wp:inline>
              </w:drawing>
            </w:r>
          </w:p>
        </w:tc>
      </w:tr>
    </w:tbl>
    <w:p>
      <w:pPr>
        <w:pStyle w:val="ImageCaption"/>
      </w:pPr>
      <w:r>
        <w:t xml:space="preserve">Figure 2.2: Vue d’ensemble des opérations de base des matrices avec NumPy</w:t>
      </w:r>
    </w:p>
    <w:bookmarkEnd w:id="98"/>
    <w:p>
      <w:pPr>
        <w:pStyle w:val="BodyText"/>
      </w:pPr>
      <w:r>
        <w:t xml:space="preserve">Le découpage (ou</w:t>
      </w:r>
      <w:r>
        <w:t xml:space="preserve"> </w:t>
      </w:r>
      <w:r>
        <w:rPr>
          <w:i/>
          <w:iCs/>
        </w:rPr>
        <w:t xml:space="preserve">slicing</w:t>
      </w:r>
      <w:r>
        <w:t xml:space="preserve"> </w:t>
      </w:r>
      <w:r>
        <w:t xml:space="preserve">en anglais) consiste à produire une nouvelle matrice qui est un sous-ensemble de la matrice d’origine. Un découpage se fait avec le symbole ‘:’, la syntaxe générale pour définir un découpage est</w:t>
      </w:r>
      <w:r>
        <w:t xml:space="preserve"> </w:t>
      </w:r>
      <w:r>
        <w:rPr>
          <w:rStyle w:val="VerbatimChar"/>
        </w:rPr>
        <w:t xml:space="preserve">[début:fin:pas]</w:t>
      </w:r>
      <w:r>
        <w:t xml:space="preserve">. Si on ne spécifie pas</w:t>
      </w:r>
      <w:r>
        <w:t xml:space="preserve"> </w:t>
      </w:r>
      <w:r>
        <w:rPr>
          <w:rStyle w:val="VerbatimChar"/>
        </w:rPr>
        <w:t xml:space="preserve">début</w:t>
      </w:r>
      <w:r>
        <w:t xml:space="preserve"> </w:t>
      </w:r>
      <w:r>
        <w:t xml:space="preserve">ou</w:t>
      </w:r>
      <w:r>
        <w:t xml:space="preserve"> </w:t>
      </w:r>
      <w:r>
        <w:rPr>
          <w:rStyle w:val="VerbatimChar"/>
        </w:rPr>
        <w:t xml:space="preserve">fin</w:t>
      </w:r>
      <w:r>
        <w:t xml:space="preserve"> </w:t>
      </w:r>
      <w:r>
        <w:t xml:space="preserve">alors les valeurs 0 ou</w:t>
      </w:r>
      <w:r>
        <w:t xml:space="preserve"> </w:t>
      </w:r>
      <w:r>
        <w:rPr>
          <w:rStyle w:val="VerbatimChar"/>
        </w:rPr>
        <w:t xml:space="preserve">dimension-1</w:t>
      </w:r>
      <w:r>
        <w:t xml:space="preserve"> </w:t>
      </w:r>
      <w:r>
        <w:t xml:space="preserve">sont considérées implicitement. Quelques exemples: * choisir un pixel en particulier avec toutes les bandes:</w:t>
      </w:r>
      <w:r>
        <w:t xml:space="preserve"> </w:t>
      </w:r>
      <w:r>
        <w:rPr>
          <w:rStyle w:val="VerbatimChar"/>
        </w:rPr>
        <w:t xml:space="preserve">matrice[1,1,:]</w:t>
      </w:r>
      <w:r>
        <w:t xml:space="preserve"> </w:t>
      </w:r>
      <w:r>
        <w:t xml:space="preserve">* choisir la colonne 2:</w:t>
      </w:r>
      <w:r>
        <w:t xml:space="preserve"> </w:t>
      </w:r>
      <w:r>
        <w:rPr>
          <w:rStyle w:val="VerbatimChar"/>
        </w:rPr>
        <w:t xml:space="preserve">matrice[:,2,:]</w:t>
      </w:r>
    </w:p>
    <w:p>
      <w:pPr>
        <w:pStyle w:val="BodyText"/>
      </w:pPr>
      <w:r>
        <w:t xml:space="preserve">La syntaxe de base pour le découpage (</w:t>
      </w:r>
      <w:r>
        <w:rPr>
          <w:i/>
          <w:iCs/>
        </w:rPr>
        <w:t xml:space="preserve">slicing</w:t>
      </w:r>
      <w:r>
        <w:t xml:space="preserve">) des tableaux NumPy repose sur l’utilisation des deux-points (</w:t>
      </w:r>
      <w:r>
        <w:rPr>
          <w:rStyle w:val="VerbatimChar"/>
        </w:rPr>
        <w:t xml:space="preserve">:</w:t>
      </w:r>
      <w:r>
        <w:t xml:space="preserve">) à l’intérieur des crochets d’indexation. Cette notation permet de sélectionner des plages d’éléments de manière concise et intuitive. La structure générale du découpage est</w:t>
      </w:r>
      <w:r>
        <w:t xml:space="preserve"> </w:t>
      </w:r>
      <w:r>
        <w:rPr>
          <w:rStyle w:val="VerbatimChar"/>
        </w:rPr>
        <w:t xml:space="preserve">matrice[start:stop:step]</w:t>
      </w:r>
      <w:r>
        <w:t xml:space="preserve">, où : 1.</w:t>
      </w:r>
      <w:r>
        <w:t xml:space="preserve"> </w:t>
      </w:r>
      <w:r>
        <w:rPr>
          <w:rStyle w:val="VerbatimChar"/>
        </w:rPr>
        <w:t xml:space="preserve">start</w:t>
      </w:r>
      <w:r>
        <w:t xml:space="preserve"> </w:t>
      </w:r>
      <w:r>
        <w:t xml:space="preserve">représente l’index de départ (inclus) 2.</w:t>
      </w:r>
      <w:r>
        <w:t xml:space="preserve"> </w:t>
      </w:r>
      <w:r>
        <w:rPr>
          <w:rStyle w:val="VerbatimChar"/>
        </w:rPr>
        <w:t xml:space="preserve">stop</w:t>
      </w:r>
      <w:r>
        <w:t xml:space="preserve"> </w:t>
      </w:r>
      <w:r>
        <w:t xml:space="preserve">indique l’index de fin (exclu) 3.</w:t>
      </w:r>
      <w:r>
        <w:t xml:space="preserve"> </w:t>
      </w:r>
      <w:r>
        <w:rPr>
          <w:rStyle w:val="VerbatimChar"/>
        </w:rPr>
        <w:t xml:space="preserve">step</w:t>
      </w:r>
      <w:r>
        <w:t xml:space="preserve"> </w:t>
      </w:r>
      <w:r>
        <w:t xml:space="preserve">définit l’intervalle entre chaque élément sélectionné</w:t>
      </w:r>
    </w:p>
    <w:p>
      <w:pPr>
        <w:pStyle w:val="BodyText"/>
      </w:pPr>
      <w:r>
        <w:t xml:space="preserve">Si l’un de ces paramètres est omis, NumPy utilise des valeurs par défaut : 0 pour</w:t>
      </w:r>
      <w:r>
        <w:t xml:space="preserve"> </w:t>
      </w:r>
      <w:r>
        <w:rPr>
          <w:rStyle w:val="VerbatimChar"/>
        </w:rPr>
        <w:t xml:space="preserve">start</w:t>
      </w:r>
      <w:r>
        <w:t xml:space="preserve">, la taille du tableau pour</w:t>
      </w:r>
      <w:r>
        <w:t xml:space="preserve"> </w:t>
      </w:r>
      <w:r>
        <w:rPr>
          <w:rStyle w:val="VerbatimChar"/>
        </w:rPr>
        <w:t xml:space="preserve">stop</w:t>
      </w:r>
      <w:r>
        <w:t xml:space="preserve">, et 1 pour</w:t>
      </w:r>
      <w:r>
        <w:t xml:space="preserve"> </w:t>
      </w:r>
      <w:r>
        <w:rPr>
          <w:rStyle w:val="VerbatimChar"/>
        </w:rPr>
        <w:t xml:space="preserve">step</w:t>
      </w:r>
      <w:r>
        <w:t xml:space="preserve">. Par exemple, pour un tableau unidimensionnel</w:t>
      </w:r>
      <w:r>
        <w:t xml:space="preserve"> </w:t>
      </w:r>
      <w:r>
        <w:rPr>
          <w:rStyle w:val="VerbatimChar"/>
        </w:rPr>
        <w:t xml:space="preserve">array</w:t>
      </w:r>
      <w:r>
        <w:t xml:space="preserve">, on peut extraire les éléments du deuxième au quatrième avec</w:t>
      </w:r>
      <w:r>
        <w:t xml:space="preserve"> </w:t>
      </w:r>
      <w:r>
        <w:rPr>
          <w:rStyle w:val="VerbatimChar"/>
        </w:rPr>
        <w:t xml:space="preserve">array[1:4]</w:t>
      </w:r>
      <w:r>
        <w:t xml:space="preserve">. Pour sélectionner tous les éléments à partir du troisième, on utiliserait</w:t>
      </w:r>
      <w:r>
        <w:t xml:space="preserve"> </w:t>
      </w:r>
      <w:r>
        <w:rPr>
          <w:rStyle w:val="VerbatimChar"/>
        </w:rPr>
        <w:t xml:space="preserve">array[2:]</w:t>
      </w:r>
      <w:r>
        <w:t xml:space="preserve">. Cette syntaxe s’applique également aux tableaux multidimensionnels, où chaque dimension est séparée par une virgule. Ainsi, pour une matrice 2D m,</w:t>
      </w:r>
      <w:r>
        <w:t xml:space="preserve"> </w:t>
      </w:r>
      <w:r>
        <w:rPr>
          <w:rStyle w:val="VerbatimChar"/>
        </w:rPr>
        <w:t xml:space="preserve">m[0:2, 1:3]</w:t>
      </w:r>
      <w:r>
        <w:t xml:space="preserve"> </w:t>
      </w:r>
      <w:r>
        <w:t xml:space="preserve">sélectionnerait une sous-matrice 2x2 composée des deux premières lignes et des deuxième et troisième colonnes. L’indexation négative est également supportée, permettant de compter à partir de la fin du tableau. Par exemple,</w:t>
      </w:r>
      <w:r>
        <w:t xml:space="preserve"> </w:t>
      </w:r>
      <w:r>
        <w:rPr>
          <w:rStyle w:val="VerbatimChar"/>
        </w:rPr>
        <w:t xml:space="preserve">a[-3:]</w:t>
      </w:r>
      <w:r>
        <w:t xml:space="preserve"> </w:t>
      </w:r>
      <w:r>
        <w:t xml:space="preserve">sélectionnerait les trois derniers éléments d’un tableau.</w:t>
      </w:r>
    </w:p>
    <w:bookmarkStart w:id="100" w:name="cc984600"/>
    <w:bookmarkStart w:id="99" w:name="cb10"/>
    <w:p>
      <w:pPr>
        <w:pStyle w:val="SourceCode"/>
      </w:pPr>
      <w:r>
        <w:rPr>
          <w:rStyle w:val="ImportTok"/>
        </w:rPr>
        <w:t xml:space="preserve">import</w:t>
      </w:r>
      <w:r>
        <w:rPr>
          <w:rStyle w:val="NormalTok"/>
        </w:rPr>
        <w:t xml:space="preserve"> cv2</w:t>
      </w:r>
      <w:r>
        <w:br/>
      </w:r>
      <w:r>
        <w:rPr>
          <w:rStyle w:val="NormalTok"/>
        </w:rPr>
        <w:t xml:space="preserve">img </w:t>
      </w:r>
      <w:r>
        <w:rPr>
          <w:rStyle w:val="OperatorTok"/>
        </w:rPr>
        <w:t xml:space="preserve">=</w:t>
      </w:r>
      <w:r>
        <w:rPr>
          <w:rStyle w:val="NormalTok"/>
        </w:rPr>
        <w:t xml:space="preserve"> cv2.imread(</w:t>
      </w:r>
      <w:r>
        <w:rPr>
          <w:rStyle w:val="StringTok"/>
        </w:rPr>
        <w:t xml:space="preserve">'modis-aqua.PNG'</w:t>
      </w:r>
      <w:r>
        <w:rPr>
          <w:rStyle w:val="NormalTok"/>
        </w:rPr>
        <w:t xml:space="preserve">)</w:t>
      </w:r>
      <w:r>
        <w:br/>
      </w:r>
      <w:r>
        <w:rPr>
          <w:rStyle w:val="NormalTok"/>
        </w:rPr>
        <w:t xml:space="preserve">img_col </w:t>
      </w:r>
      <w:r>
        <w:rPr>
          <w:rStyle w:val="OperatorTok"/>
        </w:rPr>
        <w:t xml:space="preserve">=</w:t>
      </w:r>
      <w:r>
        <w:rPr>
          <w:rStyle w:val="NormalTok"/>
        </w:rPr>
        <w:t xml:space="preserve"> img[:,</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'Nombre de dimensions: '</w:t>
      </w:r>
      <w:r>
        <w:rPr>
          <w:rStyle w:val="NormalTok"/>
        </w:rPr>
        <w:t xml:space="preserve">,img_col.ndim)</w:t>
      </w:r>
      <w:r>
        <w:br/>
      </w:r>
      <w:r>
        <w:rPr>
          <w:rStyle w:val="BuiltInTok"/>
        </w:rPr>
        <w:t xml:space="preserve">print</w:t>
      </w:r>
      <w:r>
        <w:rPr>
          <w:rStyle w:val="NormalTok"/>
        </w:rPr>
        <w:t xml:space="preserve">(</w:t>
      </w:r>
      <w:r>
        <w:rPr>
          <w:rStyle w:val="StringTok"/>
        </w:rPr>
        <w:t xml:space="preserve">'Dimensions de la matrice: '</w:t>
      </w:r>
      <w:r>
        <w:rPr>
          <w:rStyle w:val="NormalTok"/>
        </w:rPr>
        <w:t xml:space="preserve">,img_col.shape)</w:t>
      </w:r>
    </w:p>
    <w:bookmarkEnd w:id="99"/>
    <w:p>
      <w:pPr>
        <w:pStyle w:val="SourceCode"/>
      </w:pPr>
      <w:r>
        <w:rPr>
          <w:rStyle w:val="VerbatimChar"/>
        </w:rPr>
        <w:t xml:space="preserve">Nombre de dimensions:  2</w:t>
      </w:r>
      <w:r>
        <w:br/>
      </w:r>
      <w:r>
        <w:rPr>
          <w:rStyle w:val="VerbatimChar"/>
        </w:rPr>
        <w:t xml:space="preserve">Dimensions de la matrice:  (442, 3)</w:t>
      </w:r>
    </w:p>
    <w:bookmarkEnd w:id="100"/>
    <w:p>
      <w:pPr>
        <w:pStyle w:val="FirstParagraph"/>
      </w:pPr>
      <w:r>
        <w:rPr>
          <w:b/>
          <w:bCs/>
        </w:rPr>
        <w:t xml:space="preserve">Une vue versus une copie</w:t>
      </w:r>
    </w:p>
    <w:p>
      <w:pPr>
        <w:pStyle w:val="BodyText"/>
      </w:pPr>
      <w:r>
        <w:t xml:space="preserve">Avec NumPy, les manipulations peuvent créer des vues ou des copies. Une vue est une simple représentation de la même donnée originale alors qu’une copie est un nouvel espace mémoire.</w:t>
      </w:r>
    </w:p>
    <w:p>
      <w:pPr>
        <w:pStyle w:val="BodyText"/>
      </w:pPr>
      <w:r>
        <w:t xml:space="preserve">Par défaut, un découpage créé une vue.</w:t>
      </w:r>
    </w:p>
    <w:p>
      <w:pPr>
        <w:pStyle w:val="BodyText"/>
      </w:pPr>
      <w:r>
        <w:t xml:space="preserve">On peut vérifier si l’espace mémoire est partagé avec</w:t>
      </w:r>
      <w:r>
        <w:t xml:space="preserve"> </w:t>
      </w:r>
      <w:r>
        <w:rPr>
          <w:rStyle w:val="VerbatimChar"/>
        </w:rPr>
        <w:t xml:space="preserve">np.shares_memory(arr, slice_arr)</w:t>
      </w:r>
      <w:r>
        <w:t xml:space="preserve">.</w:t>
      </w:r>
    </w:p>
    <w:p>
      <w:pPr>
        <w:pStyle w:val="BodyText"/>
      </w:pPr>
      <w:r>
        <w:t xml:space="preserve">On peut toujours forcer une copie avec la méthode</w:t>
      </w:r>
      <w:r>
        <w:t xml:space="preserve"> </w:t>
      </w:r>
      <w:r>
        <w:rPr>
          <w:rStyle w:val="VerbatimChar"/>
        </w:rPr>
        <w:t xml:space="preserve">copy()</w:t>
      </w:r>
    </w:p>
    <w:bookmarkStart w:id="101" w:name="exemple-1-calcul-dun-rapport-de-bande"/>
    <w:p>
      <w:pPr>
        <w:pStyle w:val="Heading4"/>
      </w:pPr>
      <w:r>
        <w:t xml:space="preserve">2.3.3.1</w:t>
      </w:r>
      <w:r>
        <w:t xml:space="preserve"> </w:t>
      </w:r>
      <w:r>
        <w:t xml:space="preserve">Exemple 1: calcul d’un rapport de bande</w:t>
      </w:r>
    </w:p>
    <w:bookmarkEnd w:id="101"/>
    <w:bookmarkStart w:id="102" w:name="Xa95fb8caf71469fc049964e7ef94bab7297c7a6"/>
    <w:p>
      <w:pPr>
        <w:pStyle w:val="Heading4"/>
      </w:pPr>
      <w:r>
        <w:t xml:space="preserve">2.3.3.2</w:t>
      </w:r>
      <w:r>
        <w:t xml:space="preserve"> </w:t>
      </w:r>
      <w:r>
        <w:t xml:space="preserve">Exemple 2: application d’un filtrage spatial</w:t>
      </w:r>
    </w:p>
    <w:bookmarkEnd w:id="102"/>
    <w:bookmarkEnd w:id="103"/>
    <w:bookmarkStart w:id="105" w:name="mosaïquage-masquage-et-découpage"/>
    <w:p>
      <w:pPr>
        <w:pStyle w:val="Heading3"/>
      </w:pPr>
      <w:r>
        <w:t xml:space="preserve">2.3.4</w:t>
      </w:r>
      <w:r>
        <w:t xml:space="preserve"> </w:t>
      </w:r>
      <w:r>
        <w:t xml:space="preserve">Mosaïquage, masquage et découpage</w:t>
      </w:r>
    </w:p>
    <w:bookmarkStart w:id="104" w:name="masquage"/>
    <w:p>
      <w:pPr>
        <w:pStyle w:val="Heading4"/>
      </w:pPr>
      <w:r>
        <w:t xml:space="preserve">2.3.4.1</w:t>
      </w:r>
      <w:r>
        <w:t xml:space="preserve"> </w:t>
      </w:r>
      <w:r>
        <w:t xml:space="preserve">Masquage</w:t>
      </w:r>
    </w:p>
    <w:p>
      <w:pPr>
        <w:pStyle w:val="FirstParagraph"/>
      </w:pPr>
      <w:r>
        <w:t xml:space="preserve">L’utilisation d’un masque est un outil important en traitement d’image car la plupart des images de télédétection contiennent des pixels non valides qu’il faut exclure des traitements (ce que l’on appelle le</w:t>
      </w:r>
      <w:r>
        <w:t xml:space="preserve"> </w:t>
      </w:r>
      <w:r>
        <w:rPr>
          <w:i/>
          <w:iCs/>
        </w:rPr>
        <w:t xml:space="preserve">no data</w:t>
      </w:r>
      <w:r>
        <w:t xml:space="preserve"> </w:t>
      </w:r>
      <w:r>
        <w:t xml:space="preserve">en Anglais). Il y a plusieurs raison possibles pour la présence de pixels non valides: 1. L’image est projetée dans une grille cartographique et certaines zones, généralement situées en dehors de l’empreinte au sol du capteur, sont à exclure. 2. La présence de nuages que l’on veut exclure. 3. La présence de pixels erronés dûs à des problèmes de capteurs. 4. La présence de valeurs non numériques (</w:t>
      </w:r>
      <w:r>
        <w:rPr>
          <w:i/>
          <w:iCs/>
        </w:rPr>
        <w:t xml:space="preserve">not a number</w:t>
      </w:r>
      <w:r>
        <w:t xml:space="preserve"> </w:t>
      </w:r>
      <w:r>
        <w:t xml:space="preserve">ou</w:t>
      </w:r>
      <w:r>
        <w:t xml:space="preserve"> </w:t>
      </w:r>
      <w:r>
        <w:rPr>
          <w:rStyle w:val="VerbatimChar"/>
        </w:rPr>
        <w:t xml:space="preserve">nan</w:t>
      </w:r>
      <w:r>
        <w:t xml:space="preserve">)</w:t>
      </w:r>
    </w:p>
    <w:p>
      <w:pPr>
        <w:pStyle w:val="BodyText"/>
      </w:pPr>
      <w:r>
        <w:t xml:space="preserve">La librairie NumPy fournit des mécanismes pour exclure automatiquement certaines valeurs.</w:t>
      </w:r>
    </w:p>
    <w:bookmarkEnd w:id="104"/>
    <w:bookmarkEnd w:id="105"/>
    <w:bookmarkStart w:id="106" w:name="changement-de-projection-cartographique"/>
    <w:p>
      <w:pPr>
        <w:pStyle w:val="Heading3"/>
      </w:pPr>
      <w:r>
        <w:t xml:space="preserve">2.3.5</w:t>
      </w:r>
      <w:r>
        <w:t xml:space="preserve"> </w:t>
      </w:r>
      <w:r>
        <w:t xml:space="preserve">Changement de projection cartographique</w:t>
      </w:r>
    </w:p>
    <w:bookmarkEnd w:id="106"/>
    <w:bookmarkStart w:id="107" w:name="recalage-dimages-et-co-registration"/>
    <w:p>
      <w:pPr>
        <w:pStyle w:val="Heading3"/>
      </w:pPr>
      <w:r>
        <w:t xml:space="preserve">2.3.6</w:t>
      </w:r>
      <w:r>
        <w:t xml:space="preserve"> </w:t>
      </w:r>
      <w:r>
        <w:t xml:space="preserve">Recalage d’images et co-registration</w:t>
      </w:r>
    </w:p>
    <w:bookmarkEnd w:id="107"/>
    <w:bookmarkEnd w:id="108"/>
    <w:bookmarkEnd w:id="109"/>
    <w:bookmarkStart w:id="120" w:name="sec-013"/>
    <w:bookmarkStart w:id="119" w:name="données-en-géoscience"/>
    <w:p>
      <w:pPr>
        <w:pStyle w:val="Heading2"/>
      </w:pPr>
      <w:r>
        <w:t xml:space="preserve">2.4</w:t>
      </w:r>
      <w:r>
        <w:t xml:space="preserve"> </w:t>
      </w:r>
      <w:r>
        <w:t xml:space="preserve">Données en géoscience</w:t>
      </w:r>
    </w:p>
    <w:p>
      <w:pPr>
        <w:pStyle w:val="FirstParagraph"/>
      </w:pPr>
      <w:r>
        <w:t xml:space="preserve">Les données en géoscience contiennent beaucoup de métadonnées et peuvent être composées de différentes variables avec différentes unités, résolution, etc. Ces données sont aussi souvent étiquetées avec des dates sur certains axes, des coordonnées géographiques, des identifiants d’expériences, etc. Par conséquent, utiliser seulement des matrices est souvent incomplet</w:t>
      </w:r>
      <w:r>
        <w:t xml:space="preserve"> </w:t>
      </w:r>
      <w:r>
        <w:t xml:space="preserve">(</w:t>
      </w:r>
      <w:hyperlink r:id="rId110">
        <w:r>
          <w:rPr>
            <w:rStyle w:val="Hyperlink"/>
          </w:rPr>
          <w:t xml:space="preserve">Hoyer et Hamman 2017</w:t>
        </w:r>
      </w:hyperlink>
      <w:r>
        <w:t xml:space="preserve">)</w:t>
      </w:r>
      <w:r>
        <w:t xml:space="preserve">.</w:t>
      </w:r>
    </w:p>
    <w:p>
      <w:pPr>
        <w:pStyle w:val="BodyText"/>
      </w:pPr>
      <w:r>
        <w:t xml:space="preserve">Calibration, unités, données manquantes, données éparses.</w:t>
      </w:r>
    </w:p>
    <w:bookmarkStart w:id="118" w:name="xarray"/>
    <w:p>
      <w:pPr>
        <w:pStyle w:val="Heading3"/>
      </w:pPr>
      <w:r>
        <w:t xml:space="preserve">2.4.1</w:t>
      </w:r>
      <w:r>
        <w:t xml:space="preserve"> </w:t>
      </w:r>
      <w:r>
        <w:t xml:space="preserve">xarray</w:t>
      </w:r>
    </w:p>
    <w:p>
      <w:pPr>
        <w:pStyle w:val="FirstParagraph"/>
      </w:pPr>
      <w:hyperlink r:id="rId111">
        <w:r>
          <w:rPr>
            <w:rStyle w:val="Hyperlink"/>
          </w:rPr>
          <w:t xml:space="preserve">Xarray</w:t>
        </w:r>
      </w:hyperlink>
      <w:r>
        <w:t xml:space="preserve"> </w:t>
      </w:r>
      <w:r>
        <w:t xml:space="preserve">est une puissante bibliothèque Python qui améliore les matrices multidimensionnelles de type numpy en y ajoutant des étiquettes, des dimensions, des coordonnées et des attributs. Elle fournit deux structures de données principales :</w:t>
      </w:r>
      <w:r>
        <w:t xml:space="preserve"> </w:t>
      </w:r>
      <w:r>
        <w:rPr>
          <w:rStyle w:val="VerbatimChar"/>
        </w:rPr>
        <w:t xml:space="preserve">DataArray</w:t>
      </w:r>
      <w:r>
        <w:t xml:space="preserve"> </w:t>
      </w:r>
      <w:r>
        <w:t xml:space="preserve">(un tableau étiqueté à N dimensions) et</w:t>
      </w:r>
      <w:r>
        <w:t xml:space="preserve"> </w:t>
      </w:r>
      <w:r>
        <w:rPr>
          <w:rStyle w:val="VerbatimChar"/>
        </w:rPr>
        <w:t xml:space="preserve">Dataset</w:t>
      </w:r>
      <w:r>
        <w:t xml:space="preserve"> </w:t>
      </w:r>
      <w:r>
        <w:t xml:space="preserve">(une base de données de tableaux multidimensionnels en mémoire).</w:t>
      </w:r>
    </w:p>
    <w:p>
      <w:pPr>
        <w:pStyle w:val="BodyText"/>
      </w:pPr>
      <w:r>
        <w:t xml:space="preserve">Les caractéristiques principales sont les suivantes:</w:t>
      </w:r>
    </w:p>
    <w:p>
      <w:pPr>
        <w:numPr>
          <w:ilvl w:val="0"/>
          <w:numId w:val="1003"/>
        </w:numPr>
      </w:pPr>
      <w:r>
        <w:t xml:space="preserve">Opérations sur les dimensions nommées au lieu des numéros d’axe</w:t>
      </w:r>
    </w:p>
    <w:p>
      <w:pPr>
        <w:numPr>
          <w:ilvl w:val="0"/>
          <w:numId w:val="1003"/>
        </w:numPr>
      </w:pPr>
      <w:r>
        <w:t xml:space="preserve">Sélection et opérations basées sur les étiquettes</w:t>
      </w:r>
    </w:p>
    <w:p>
      <w:pPr>
        <w:numPr>
          <w:ilvl w:val="0"/>
          <w:numId w:val="1003"/>
        </w:numPr>
      </w:pPr>
      <w:r>
        <w:t xml:space="preserve">Diffusion automatique de tableaux basée sur les noms de dimensions</w:t>
      </w:r>
    </w:p>
    <w:p>
      <w:pPr>
        <w:numPr>
          <w:ilvl w:val="0"/>
          <w:numId w:val="1003"/>
        </w:numPr>
      </w:pPr>
      <w:r>
        <w:t xml:space="preserve">Alignement de type base de données avec des étiquettes de coordonnées</w:t>
      </w:r>
    </w:p>
    <w:p>
      <w:pPr>
        <w:numPr>
          <w:ilvl w:val="0"/>
          <w:numId w:val="1003"/>
        </w:numPr>
      </w:pPr>
      <w:r>
        <w:t xml:space="preserve">Suivi des métadonnées grâce aux dictionnaires Python</w:t>
      </w:r>
    </w:p>
    <w:bookmarkStart w:id="112" w:name="avantages"/>
    <w:p>
      <w:pPr>
        <w:pStyle w:val="Heading4"/>
      </w:pPr>
      <w:r>
        <w:t xml:space="preserve">2.4.1.1</w:t>
      </w:r>
      <w:r>
        <w:t xml:space="preserve"> </w:t>
      </w:r>
      <w:r>
        <w:t xml:space="preserve">Avantages</w:t>
      </w:r>
    </w:p>
    <w:p>
      <w:pPr>
        <w:pStyle w:val="FirstParagraph"/>
      </w:pPr>
      <w:r>
        <w:t xml:space="preserve">La bibliothèque réduit considérablement la complexité du code et améliore la lisibilité du code pour les applications de calcul scientifique dans divers domaines, notamment la physique, l’astronomie, les géosciences, la bio-informatique, l’ingénierie, la finance et l’apprentissage profond. Elle s’intègre de manière transparente avec NumPy et pandas tout en restant compatible avec l’écosystème Python au sens large.</w:t>
      </w:r>
    </w:p>
    <w:bookmarkEnd w:id="112"/>
    <w:bookmarkStart w:id="113" w:name="dataarray"/>
    <w:p>
      <w:pPr>
        <w:pStyle w:val="Heading4"/>
      </w:pPr>
      <w:r>
        <w:t xml:space="preserve">2.4.1.2</w:t>
      </w:r>
      <w:r>
        <w:t xml:space="preserve"> </w:t>
      </w:r>
      <w:r>
        <w:t xml:space="preserve">DataArray</w:t>
      </w:r>
    </w:p>
    <w:p>
      <w:pPr>
        <w:pStyle w:val="FirstParagraph"/>
      </w:pPr>
      <w:r>
        <w:t xml:space="preserve">Un tableau multidimensionnel étiqueté avec des propriétés clées :</w:t>
      </w:r>
    </w:p>
    <w:p>
      <w:pPr>
        <w:numPr>
          <w:ilvl w:val="0"/>
          <w:numId w:val="1004"/>
        </w:numPr>
      </w:pPr>
      <w:r>
        <w:rPr>
          <w:rStyle w:val="VerbatimChar"/>
        </w:rPr>
        <w:t xml:space="preserve">valeurs</w:t>
      </w:r>
      <w:r>
        <w:t xml:space="preserve"> </w:t>
      </w:r>
      <w:r>
        <w:t xml:space="preserve">: Les données réelles du tableau</w:t>
      </w:r>
    </w:p>
    <w:p>
      <w:pPr>
        <w:numPr>
          <w:ilvl w:val="0"/>
          <w:numId w:val="1004"/>
        </w:numPr>
      </w:pPr>
      <w:r>
        <w:rPr>
          <w:rStyle w:val="VerbatimChar"/>
        </w:rPr>
        <w:t xml:space="preserve">dims</w:t>
      </w:r>
      <w:r>
        <w:t xml:space="preserve"> </w:t>
      </w:r>
      <w:r>
        <w:t xml:space="preserve">: Dimensions nommées (par exemple, « x », « y », « z »)</w:t>
      </w:r>
    </w:p>
    <w:p>
      <w:pPr>
        <w:numPr>
          <w:ilvl w:val="0"/>
          <w:numId w:val="1004"/>
        </w:numPr>
      </w:pPr>
      <w:r>
        <w:rPr>
          <w:rStyle w:val="VerbatimChar"/>
        </w:rPr>
        <w:t xml:space="preserve">coords</w:t>
      </w:r>
      <w:r>
        <w:t xml:space="preserve"> </w:t>
      </w:r>
      <w:r>
        <w:t xml:space="preserve">: Dictionnaire de tableaux étiquetant chaque point</w:t>
      </w:r>
    </w:p>
    <w:p>
      <w:pPr>
        <w:numPr>
          <w:ilvl w:val="0"/>
          <w:numId w:val="1004"/>
        </w:numPr>
      </w:pPr>
      <w:r>
        <w:rPr>
          <w:rStyle w:val="VerbatimChar"/>
        </w:rPr>
        <w:t xml:space="preserve">attrs</w:t>
      </w:r>
      <w:r>
        <w:t xml:space="preserve"> </w:t>
      </w:r>
      <w:r>
        <w:t xml:space="preserve">: Stockage de métadonnées arbitraires</w:t>
      </w:r>
    </w:p>
    <w:p>
      <w:pPr>
        <w:numPr>
          <w:ilvl w:val="0"/>
          <w:numId w:val="1004"/>
        </w:numPr>
      </w:pPr>
      <w:r>
        <w:rPr>
          <w:rStyle w:val="VerbatimChar"/>
        </w:rPr>
        <w:t xml:space="preserve">name</w:t>
      </w:r>
      <w:r>
        <w:t xml:space="preserve"> </w:t>
      </w:r>
      <w:r>
        <w:t xml:space="preserve">: Identifiant facultatif</w:t>
      </w:r>
    </w:p>
    <w:bookmarkEnd w:id="113"/>
    <w:bookmarkStart w:id="117" w:name="dataset"/>
    <w:p>
      <w:pPr>
        <w:pStyle w:val="Heading4"/>
      </w:pPr>
      <w:r>
        <w:t xml:space="preserve">2.4.1.3</w:t>
      </w:r>
      <w:r>
        <w:t xml:space="preserve"> </w:t>
      </w:r>
      <w:r>
        <w:t xml:space="preserve">Dataset</w:t>
      </w:r>
    </w:p>
    <w:p>
      <w:pPr>
        <w:pStyle w:val="FirstParagraph"/>
      </w:pPr>
      <w:r>
        <w:t xml:space="preserve">Un conteneur de type dictionnaire de</w:t>
      </w:r>
      <w:r>
        <w:t xml:space="preserve"> </w:t>
      </w:r>
      <w:r>
        <w:rPr>
          <w:rStyle w:val="VerbatimChar"/>
        </w:rPr>
        <w:t xml:space="preserve">DataArrays</w:t>
      </w:r>
      <w:r>
        <w:t xml:space="preserve"> </w:t>
      </w:r>
      <w:r>
        <w:t xml:space="preserve">avec des dimensions alignées, contenant :</w:t>
      </w:r>
    </w:p>
    <w:p>
      <w:pPr>
        <w:numPr>
          <w:ilvl w:val="0"/>
          <w:numId w:val="1005"/>
        </w:numPr>
      </w:pPr>
      <w:r>
        <w:rPr>
          <w:rStyle w:val="VerbatimChar"/>
        </w:rPr>
        <w:t xml:space="preserve">dims</w:t>
      </w:r>
      <w:r>
        <w:t xml:space="preserve"> </w:t>
      </w:r>
      <w:r>
        <w:t xml:space="preserve">: Dictionnaire de correspondance entre les noms des dimensions et les longueurs</w:t>
      </w:r>
    </w:p>
    <w:p>
      <w:pPr>
        <w:numPr>
          <w:ilvl w:val="0"/>
          <w:numId w:val="1005"/>
        </w:numPr>
      </w:pPr>
      <w:r>
        <w:rPr>
          <w:rStyle w:val="VerbatimChar"/>
        </w:rPr>
        <w:t xml:space="preserve">data_vars</w:t>
      </w:r>
      <w:r>
        <w:t xml:space="preserve"> </w:t>
      </w:r>
      <w:r>
        <w:t xml:space="preserve">: Dictionnaire des variables du DataArray</w:t>
      </w:r>
    </w:p>
    <w:p>
      <w:pPr>
        <w:numPr>
          <w:ilvl w:val="0"/>
          <w:numId w:val="1005"/>
        </w:numPr>
      </w:pPr>
      <w:r>
        <w:rPr>
          <w:rStyle w:val="VerbatimChar"/>
        </w:rPr>
        <w:t xml:space="preserve">coords</w:t>
      </w:r>
      <w:r>
        <w:t xml:space="preserve"> </w:t>
      </w:r>
      <w:r>
        <w:t xml:space="preserve">: Dictionnaire des variables de coordonnées</w:t>
      </w:r>
    </w:p>
    <w:p>
      <w:pPr>
        <w:numPr>
          <w:ilvl w:val="0"/>
          <w:numId w:val="1005"/>
        </w:numPr>
      </w:pPr>
      <w:r>
        <w:rPr>
          <w:rStyle w:val="VerbatimChar"/>
        </w:rPr>
        <w:t xml:space="preserve">attrs</w:t>
      </w:r>
      <w:r>
        <w:t xml:space="preserve"> </w:t>
      </w:r>
      <w:r>
        <w:t xml:space="preserve">: Stockage des métadonnées</w:t>
      </w:r>
    </w:p>
    <w:p>
      <w:pPr>
        <w:pStyle w:val="FirstParagraph"/>
      </w:pPr>
      <w:r>
        <w:t xml:space="preserve">Les principales différences sont les suivantes : - DataArray contient un seul tableau avec des étiquettes - Le Dataset contient plusieurs DataArrays alignés.</w:t>
      </w:r>
    </w:p>
    <w:p>
      <w:pPr>
        <w:pStyle w:val="BodyText"/>
      </w:pPr>
      <w:r>
        <w:t xml:space="preserve">Ces trois structures prennent en charge les opérations de type dictionnaire et les calculs de coordination tout en conservant les métadonnées.</w:t>
      </w:r>
    </w:p>
    <w:p>
      <w:pPr>
        <w:pStyle w:val="BodyText"/>
      </w:pPr>
      <w:r>
        <w:drawing>
          <wp:inline>
            <wp:extent cx="5334000" cy="2670962"/>
            <wp:effectExtent b="0" l="0" r="0" t="0"/>
            <wp:docPr descr="" title="" id="115" name="Picture"/>
            <a:graphic>
              <a:graphicData uri="http://schemas.openxmlformats.org/drawingml/2006/picture">
                <pic:pic>
                  <pic:nvPicPr>
                    <pic:cNvPr descr="https://docs.xarray.dev/en/latest/_images/dataset-diagram.png" id="116" name="Picture"/>
                    <pic:cNvPicPr>
                      <a:picLocks noChangeArrowheads="1" noChangeAspect="1"/>
                    </pic:cNvPicPr>
                  </pic:nvPicPr>
                  <pic:blipFill>
                    <a:blip r:embed="rId114"/>
                    <a:stretch>
                      <a:fillRect/>
                    </a:stretch>
                  </pic:blipFill>
                  <pic:spPr bwMode="auto">
                    <a:xfrm>
                      <a:off x="0" y="0"/>
                      <a:ext cx="5334000" cy="2670962"/>
                    </a:xfrm>
                    <a:prstGeom prst="rect">
                      <a:avLst/>
                    </a:prstGeom>
                    <a:noFill/>
                    <a:ln w="9525">
                      <a:noFill/>
                      <a:headEnd/>
                      <a:tailEnd/>
                    </a:ln>
                  </pic:spPr>
                </pic:pic>
              </a:graphicData>
            </a:graphic>
          </wp:inline>
        </w:drawing>
      </w:r>
    </w:p>
    <w:p>
      <w:pPr>
        <w:pStyle w:val="BodyText"/>
      </w:pPr>
      <w:r>
        <w:t xml:space="preserve">netcdf, xarray, GRIB.</w:t>
      </w:r>
    </w:p>
    <w:p>
      <w:pPr>
        <w:pStyle w:val="BodyText"/>
      </w:pPr>
      <w:r>
        <w:t xml:space="preserve">Données météos, exemple avec SWOT.</w:t>
      </w:r>
    </w:p>
    <w:bookmarkEnd w:id="117"/>
    <w:bookmarkEnd w:id="118"/>
    <w:bookmarkEnd w:id="119"/>
    <w:bookmarkEnd w:id="120"/>
    <w:bookmarkStart w:id="130" w:name="sec-012"/>
    <w:bookmarkStart w:id="129" w:name="importation-de-données-vectorielles"/>
    <w:p>
      <w:pPr>
        <w:pStyle w:val="Heading2"/>
      </w:pPr>
      <w:r>
        <w:t xml:space="preserve">2.5</w:t>
      </w:r>
      <w:r>
        <w:t xml:space="preserve"> </w:t>
      </w:r>
      <w:r>
        <w:t xml:space="preserve">Importation de données vectorielles</w:t>
      </w:r>
    </w:p>
    <w:bookmarkStart w:id="122" w:name="sec-0121"/>
    <w:bookmarkStart w:id="121" w:name="importation-dun-fichier-shapefile"/>
    <w:p>
      <w:pPr>
        <w:pStyle w:val="Heading3"/>
      </w:pPr>
      <w:r>
        <w:t xml:space="preserve">2.5.1</w:t>
      </w:r>
      <w:r>
        <w:t xml:space="preserve"> </w:t>
      </w:r>
      <w:r>
        <w:t xml:space="preserve">Importation d’un fichier</w:t>
      </w:r>
      <w:r>
        <w:t xml:space="preserve"> </w:t>
      </w:r>
      <w:r>
        <w:rPr>
          <w:i/>
          <w:iCs/>
        </w:rPr>
        <w:t xml:space="preserve">shapefile</w:t>
      </w:r>
    </w:p>
    <w:bookmarkEnd w:id="121"/>
    <w:bookmarkEnd w:id="122"/>
    <w:bookmarkStart w:id="124" w:name="sec-0122"/>
    <w:bookmarkStart w:id="123" w:name="X0f143817d83c52404b6826d29e0a7b774f648af"/>
    <w:p>
      <w:pPr>
        <w:pStyle w:val="Heading3"/>
      </w:pPr>
      <w:r>
        <w:t xml:space="preserve">2.5.2</w:t>
      </w:r>
      <w:r>
        <w:t xml:space="preserve"> </w:t>
      </w:r>
      <w:r>
        <w:t xml:space="preserve">Importation d’une couche dans un</w:t>
      </w:r>
      <w:r>
        <w:t xml:space="preserve"> </w:t>
      </w:r>
      <w:r>
        <w:rPr>
          <w:i/>
          <w:iCs/>
        </w:rPr>
        <w:t xml:space="preserve">GeoPackage</w:t>
      </w:r>
    </w:p>
    <w:bookmarkEnd w:id="123"/>
    <w:bookmarkEnd w:id="124"/>
    <w:bookmarkStart w:id="126" w:name="sec-0123"/>
    <w:bookmarkStart w:id="125" w:name="X63f691f5cfc56e6c2c2ddd2b7c0c6c672369599"/>
    <w:p>
      <w:pPr>
        <w:pStyle w:val="Heading3"/>
      </w:pPr>
      <w:r>
        <w:t xml:space="preserve">2.5.3</w:t>
      </w:r>
      <w:r>
        <w:t xml:space="preserve"> </w:t>
      </w:r>
      <w:r>
        <w:t xml:space="preserve">Importation d’une couche dans une</w:t>
      </w:r>
      <w:r>
        <w:t xml:space="preserve"> </w:t>
      </w:r>
      <w:r>
        <w:rPr>
          <w:i/>
          <w:iCs/>
        </w:rPr>
        <w:t xml:space="preserve">geodatabase</w:t>
      </w:r>
      <w:r>
        <w:t xml:space="preserve"> </w:t>
      </w:r>
      <w:r>
        <w:t xml:space="preserve">d’ESRI</w:t>
      </w:r>
    </w:p>
    <w:bookmarkEnd w:id="125"/>
    <w:bookmarkEnd w:id="126"/>
    <w:bookmarkStart w:id="128" w:name="sec-0124"/>
    <w:bookmarkStart w:id="127" w:name="importation-dun-fichier-shapefile-1"/>
    <w:p>
      <w:pPr>
        <w:pStyle w:val="Heading3"/>
      </w:pPr>
      <w:r>
        <w:t xml:space="preserve">2.5.4</w:t>
      </w:r>
      <w:r>
        <w:t xml:space="preserve"> </w:t>
      </w:r>
      <w:r>
        <w:t xml:space="preserve">Importation d’un fichier</w:t>
      </w:r>
      <w:r>
        <w:t xml:space="preserve"> </w:t>
      </w:r>
      <w:r>
        <w:rPr>
          <w:i/>
          <w:iCs/>
        </w:rPr>
        <w:t xml:space="preserve">shapefile</w:t>
      </w:r>
    </w:p>
    <w:bookmarkEnd w:id="127"/>
    <w:bookmarkEnd w:id="128"/>
    <w:bookmarkEnd w:id="129"/>
    <w:bookmarkEnd w:id="130"/>
    <w:bookmarkStart w:id="133" w:name="sec-014"/>
    <w:bookmarkStart w:id="132" w:name="manipulation-de-données-vectorielles"/>
    <w:p>
      <w:pPr>
        <w:pStyle w:val="Heading2"/>
      </w:pPr>
      <w:r>
        <w:t xml:space="preserve">2.6</w:t>
      </w:r>
      <w:r>
        <w:t xml:space="preserve"> </w:t>
      </w:r>
      <w:r>
        <w:t xml:space="preserve">Manipulation de données vectorielles</w:t>
      </w:r>
    </w:p>
    <w:bookmarkStart w:id="131" w:name="requêtes-attributaires"/>
    <w:p>
      <w:pPr>
        <w:pStyle w:val="Heading3"/>
      </w:pPr>
      <w:r>
        <w:t xml:space="preserve">2.6.1</w:t>
      </w:r>
      <w:r>
        <w:t xml:space="preserve"> </w:t>
      </w:r>
      <w:r>
        <w:t xml:space="preserve">Requêtes attributaires</w:t>
      </w:r>
    </w:p>
    <w:bookmarkEnd w:id="131"/>
    <w:bookmarkEnd w:id="132"/>
    <w:bookmarkEnd w:id="133"/>
    <w:bookmarkStart w:id="135" w:name="sec-015"/>
    <w:bookmarkStart w:id="134" w:name="quiz-de-révision-du-chapitre"/>
    <w:p>
      <w:pPr>
        <w:pStyle w:val="Heading2"/>
      </w:pPr>
      <w:r>
        <w:t xml:space="preserve">2.7</w:t>
      </w:r>
      <w:r>
        <w:t xml:space="preserve"> </w:t>
      </w:r>
      <w:r>
        <w:t xml:space="preserve">Quiz de révision du chapitre</w:t>
      </w:r>
    </w:p>
    <w:bookmarkEnd w:id="134"/>
    <w:bookmarkEnd w:id="135"/>
    <w:bookmarkStart w:id="150" w:name="sec-016"/>
    <w:bookmarkStart w:id="149" w:name="exercices-de-révision"/>
    <w:p>
      <w:pPr>
        <w:pStyle w:val="Heading2"/>
      </w:pPr>
      <w:r>
        <w:t xml:space="preserve">2.8</w:t>
      </w:r>
      <w:r>
        <w:t xml:space="preserve"> </w:t>
      </w:r>
      <w:r>
        <w:t xml:space="preserve">Exercices de révision</w:t>
      </w:r>
    </w:p>
    <w:p>
      <w:pPr>
        <w:pStyle w:val="FirstParagraph"/>
      </w:pPr>
      <w:r>
        <w:rPr>
          <w:b/>
          <w:bCs/>
        </w:rPr>
        <w:t xml:space="preserve">Exercice 1.</w:t>
      </w:r>
      <w:r>
        <w:t xml:space="preserve"> </w:t>
      </w:r>
      <w:r>
        <w:t xml:space="preserve">À compléter</w:t>
      </w:r>
    </w:p>
    <w:bookmarkStart w:id="137" w:name="Xd3a0133f71dde4abc139e1444543bd5d864990f"/>
    <w:bookmarkStart w:id="136" w:name="cb12"/>
    <w:p>
      <w:pPr>
        <w:pStyle w:val="SourceCode"/>
      </w:pPr>
      <w:r>
        <w:rPr>
          <w:rStyle w:val="CommentTok"/>
        </w:rPr>
        <w:t xml:space="preserve"># ...</w:t>
      </w:r>
      <w:r>
        <w:br/>
      </w:r>
      <w:r>
        <w:rPr>
          <w:rStyle w:val="CommentTok"/>
        </w:rPr>
        <w:t xml:space="preserve"># à compléter</w:t>
      </w:r>
    </w:p>
    <w:bookmarkEnd w:id="136"/>
    <w:bookmarkEnd w:id="137"/>
    <w:p>
      <w:pPr>
        <w:pStyle w:val="FirstParagraph"/>
      </w:pPr>
      <w:r>
        <w:t xml:space="preserve">Correction à la</w:t>
      </w:r>
      <w:r>
        <w:t xml:space="preserve"> </w:t>
      </w:r>
      <w:r>
        <w:t xml:space="preserve">?sec-08011</w:t>
      </w:r>
      <w:r>
        <w:t xml:space="preserve">.</w:t>
      </w:r>
    </w:p>
    <w:p>
      <w:pPr>
        <w:pStyle w:val="BodyText"/>
      </w:pPr>
      <w:r>
        <w:rPr>
          <w:b/>
          <w:bCs/>
        </w:rPr>
        <w:t xml:space="preserve">Exercice 2.</w:t>
      </w:r>
      <w:r>
        <w:t xml:space="preserve"> </w:t>
      </w:r>
      <w:r>
        <w:t xml:space="preserve">À compléter</w:t>
      </w:r>
    </w:p>
    <w:bookmarkStart w:id="139" w:name="a5847c68"/>
    <w:bookmarkStart w:id="138" w:name="cb13"/>
    <w:p>
      <w:pPr>
        <w:pStyle w:val="SourceCode"/>
      </w:pPr>
      <w:r>
        <w:rPr>
          <w:rStyle w:val="CommentTok"/>
        </w:rPr>
        <w:t xml:space="preserve"># ...</w:t>
      </w:r>
      <w:r>
        <w:br/>
      </w:r>
      <w:r>
        <w:rPr>
          <w:rStyle w:val="CommentTok"/>
        </w:rPr>
        <w:t xml:space="preserve"># à compléter</w:t>
      </w:r>
    </w:p>
    <w:bookmarkEnd w:id="138"/>
    <w:bookmarkEnd w:id="139"/>
    <w:p>
      <w:pPr>
        <w:pStyle w:val="FirstParagraph"/>
      </w:pPr>
      <w:r>
        <w:t xml:space="preserve">Correction à la</w:t>
      </w:r>
      <w:r>
        <w:t xml:space="preserve"> </w:t>
      </w:r>
      <w:r>
        <w:t xml:space="preserve">?sec-08012</w:t>
      </w:r>
      <w:r>
        <w:t xml:space="preserve">.</w:t>
      </w:r>
    </w:p>
    <w:p>
      <w:pPr>
        <w:pStyle w:val="BodyText"/>
      </w:pPr>
      <w:r>
        <w:rPr>
          <w:b/>
          <w:bCs/>
        </w:rPr>
        <w:t xml:space="preserve">Exercice 3.</w:t>
      </w:r>
      <w:r>
        <w:t xml:space="preserve"> </w:t>
      </w:r>
      <w:r>
        <w:t xml:space="preserve">À compléter</w:t>
      </w:r>
    </w:p>
    <w:bookmarkStart w:id="141" w:name="c5afb9ec"/>
    <w:bookmarkStart w:id="140" w:name="cb14"/>
    <w:p>
      <w:pPr>
        <w:pStyle w:val="SourceCode"/>
      </w:pPr>
      <w:r>
        <w:rPr>
          <w:rStyle w:val="CommentTok"/>
        </w:rPr>
        <w:t xml:space="preserve"># ...</w:t>
      </w:r>
      <w:r>
        <w:br/>
      </w:r>
      <w:r>
        <w:rPr>
          <w:rStyle w:val="CommentTok"/>
        </w:rPr>
        <w:t xml:space="preserve"># à compléter</w:t>
      </w:r>
    </w:p>
    <w:bookmarkEnd w:id="140"/>
    <w:bookmarkEnd w:id="141"/>
    <w:p>
      <w:pPr>
        <w:pStyle w:val="FirstParagraph"/>
      </w:pPr>
      <w:r>
        <w:t xml:space="preserve">Correction à la</w:t>
      </w:r>
      <w:r>
        <w:t xml:space="preserve"> </w:t>
      </w:r>
      <w:r>
        <w:t xml:space="preserve">?sec-08013</w:t>
      </w:r>
      <w:r>
        <w:t xml:space="preserve">.</w:t>
      </w:r>
    </w:p>
    <w:bookmarkStart w:id="148" w:name="refs"/>
    <w:bookmarkStart w:id="143" w:name="ref-NumpyNature"/>
    <w:p>
      <w:pPr>
        <w:pStyle w:val="Bibliography"/>
      </w:pPr>
      <w:r>
        <w:t xml:space="preserve">Harris, Millman, C. R. 2020.</w:t>
      </w:r>
      <w:r>
        <w:t xml:space="preserve"> </w:t>
      </w:r>
      <w:r>
        <w:t xml:space="preserve">« Array programming with NumPy. »</w:t>
      </w:r>
      <w:r>
        <w:t xml:space="preserve"> </w:t>
      </w:r>
      <w:r>
        <w:rPr>
          <w:i/>
          <w:iCs/>
        </w:rPr>
        <w:t xml:space="preserve">Nature</w:t>
      </w:r>
      <w:r>
        <w:t xml:space="preserve">: 357‑362.</w:t>
      </w:r>
      <w:r>
        <w:t xml:space="preserve"> </w:t>
      </w:r>
      <w:hyperlink r:id="rId142">
        <w:r>
          <w:rPr>
            <w:rStyle w:val="Hyperlink"/>
          </w:rPr>
          <w:t xml:space="preserve">https://doi.org/10.1038/s41586-020-2649-2</w:t>
        </w:r>
      </w:hyperlink>
      <w:r>
        <w:t xml:space="preserve">.</w:t>
      </w:r>
    </w:p>
    <w:bookmarkEnd w:id="143"/>
    <w:bookmarkStart w:id="145" w:name="ref-xarray-2017"/>
    <w:p>
      <w:pPr>
        <w:pStyle w:val="Bibliography"/>
      </w:pPr>
      <w:r>
        <w:t xml:space="preserve">Hoyer, S. et J. Hamman. 2017.</w:t>
      </w:r>
      <w:r>
        <w:t xml:space="preserve"> </w:t>
      </w:r>
      <w:r>
        <w:t xml:space="preserve">« xarray: N-D labeled Arrays and Datasets in Python. »</w:t>
      </w:r>
      <w:r>
        <w:t xml:space="preserve"> </w:t>
      </w:r>
      <w:r>
        <w:rPr>
          <w:i/>
          <w:iCs/>
        </w:rPr>
        <w:t xml:space="preserve">Journal of Open Research Software</w:t>
      </w:r>
      <w:r>
        <w:t xml:space="preserve"> </w:t>
      </w:r>
      <w:r>
        <w:t xml:space="preserve">5 (1): 10.</w:t>
      </w:r>
      <w:r>
        <w:t xml:space="preserve"> </w:t>
      </w:r>
      <w:hyperlink r:id="rId144">
        <w:r>
          <w:rPr>
            <w:rStyle w:val="Hyperlink"/>
          </w:rPr>
          <w:t xml:space="preserve">https://doi.org/10.5334/jors.148</w:t>
        </w:r>
      </w:hyperlink>
      <w:r>
        <w:t xml:space="preserve">.</w:t>
      </w:r>
    </w:p>
    <w:bookmarkEnd w:id="145"/>
    <w:bookmarkStart w:id="147" w:name="ref-OGCGeoTIFF"/>
    <w:p>
      <w:pPr>
        <w:pStyle w:val="Bibliography"/>
      </w:pPr>
      <w:r>
        <w:t xml:space="preserve">OGC. 2019.</w:t>
      </w:r>
      <w:r>
        <w:t xml:space="preserve"> </w:t>
      </w:r>
      <w:r>
        <w:t xml:space="preserve">« </w:t>
      </w:r>
      <w:r>
        <w:t xml:space="preserve">OGC GeoTIFF Standard</w:t>
      </w:r>
      <w:r>
        <w:t xml:space="preserve">. »</w:t>
      </w:r>
      <w:r>
        <w:t xml:space="preserve"> </w:t>
      </w:r>
      <w:hyperlink r:id="rId146">
        <w:r>
          <w:rPr>
            <w:rStyle w:val="Hyperlink"/>
          </w:rPr>
          <w:t xml:space="preserve">https://docs.ogc.org/is/19-008r4/19-008r4.html/</w:t>
        </w:r>
      </w:hyperlink>
      <w:r>
        <w:t xml:space="preserve">.</w:t>
      </w:r>
    </w:p>
    <w:bookmarkEnd w:id="147"/>
    <w:bookmarkEnd w:id="148"/>
    <w:bookmarkEnd w:id="149"/>
    <w:bookmarkEnd w:id="150"/>
    <w:bookmarkEnd w:id="1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3" Target="media/rId23.svg" /><Relationship Type="http://schemas.openxmlformats.org/officeDocument/2006/relationships/image" Id="rId114" Target="media/rId114.png" /><Relationship Type="http://schemas.openxmlformats.org/officeDocument/2006/relationships/image" Id="rId95" Target="media/rId95.png" /><Relationship Type="http://schemas.openxmlformats.org/officeDocument/2006/relationships/image" Id="rId81" Target="media/rId81.png" /><Relationship Type="http://schemas.openxmlformats.org/officeDocument/2006/relationships/hyperlink" Id="rId68" Target="http://cogeo.org/" TargetMode="External" /><Relationship Type="http://schemas.openxmlformats.org/officeDocument/2006/relationships/hyperlink" Id="rId26" Target="https://colab.research.google.com/github/sfoucher/TraitementImagesPythonVol1/blob/main/notebooks/01-ImportationManipulationImages.ipynb" TargetMode="External" /><Relationship Type="http://schemas.openxmlformats.org/officeDocument/2006/relationships/hyperlink" Id="rId27" Target="https://corteva.github.io/rioxarray/stable/index.html" TargetMode="External" /><Relationship Type="http://schemas.openxmlformats.org/officeDocument/2006/relationships/hyperlink" Id="rId146" Target="https://docs.ogc.org/is/19-008r4/19-008r4.html/" TargetMode="External" /><Relationship Type="http://schemas.openxmlformats.org/officeDocument/2006/relationships/hyperlink" Id="rId46" Target="https://docs.opencv.org/4.10.0/index.html" TargetMode="External" /><Relationship Type="http://schemas.openxmlformats.org/officeDocument/2006/relationships/hyperlink" Id="rId94" Target="https://docs.python.org/fr/3/tutorial/introduction.html#lists" TargetMode="External" /><Relationship Type="http://schemas.openxmlformats.org/officeDocument/2006/relationships/hyperlink" Id="rId111" Target="https://docs.xarray.dev/en/latest/getting-started-guide/why-xarray.html" TargetMode="External" /><Relationship Type="http://schemas.openxmlformats.org/officeDocument/2006/relationships/hyperlink" Id="rId39" Target="https://docs.xarray.dev/en/stable/" TargetMode="External" /><Relationship Type="http://schemas.openxmlformats.org/officeDocument/2006/relationships/hyperlink" Id="rId142" Target="https://doi.org/10.1038/s41586-020-2649-2" TargetMode="External" /><Relationship Type="http://schemas.openxmlformats.org/officeDocument/2006/relationships/hyperlink" Id="rId144" Target="https://doi.org/10.5334/jors.148" TargetMode="External" /><Relationship Type="http://schemas.openxmlformats.org/officeDocument/2006/relationships/hyperlink" Id="rId40" Target="https://gdal.org" TargetMode="External" /><Relationship Type="http://schemas.openxmlformats.org/officeDocument/2006/relationships/hyperlink" Id="rId42" Target="https://gdal.org/en/latest/drivers/raster/index.html" TargetMode="External" /><Relationship Type="http://schemas.openxmlformats.org/officeDocument/2006/relationships/hyperlink" Id="rId43" Target="https://gdal.org/en/latest/drivers/raster/jpeg.html#raster-jpeg" TargetMode="External" /><Relationship Type="http://schemas.openxmlformats.org/officeDocument/2006/relationships/hyperlink" Id="rId44" Target="https://gdal.org/en/latest/drivers/raster/png.html#raster-png" TargetMode="External" /><Relationship Type="http://schemas.openxmlformats.org/officeDocument/2006/relationships/hyperlink" Id="rId45" Target="https://he-arc.github.io/livre-python/pillow/index.html" TargetMode="External" /><Relationship Type="http://schemas.openxmlformats.org/officeDocument/2006/relationships/hyperlink" Id="rId41" Target="https://numpy.org/" TargetMode="External" /><Relationship Type="http://schemas.openxmlformats.org/officeDocument/2006/relationships/hyperlink" Id="rId87" Target="https://numpy.org/doc/stable/user/basics.types.html" TargetMode="External" /><Relationship Type="http://schemas.openxmlformats.org/officeDocument/2006/relationships/hyperlink" Id="rId58" Target="https://rasterio.readthedocs.io/en/stable/" TargetMode="External" /><Relationship Type="http://schemas.openxmlformats.org/officeDocument/2006/relationships/hyperlink" Id="rId71" Target="https://rasterio.readthedocs.io/en/stable/cli.html#info" TargetMode="External" /><Relationship Type="http://schemas.openxmlformats.org/officeDocument/2006/relationships/hyperlink" Id="rId64" Target="https://www.earthdata.nasa.gov/esdis/esco/standards-and-practices/geotiff" TargetMode="External" /><Relationship Type="http://schemas.openxmlformats.org/officeDocument/2006/relationships/hyperlink" Id="rId84" Target="references.html#ref-NumpyNature" TargetMode="External" /><Relationship Type="http://schemas.openxmlformats.org/officeDocument/2006/relationships/hyperlink" Id="rId65" Target="references.html#ref-OGCGeoTIFF" TargetMode="External" /><Relationship Type="http://schemas.openxmlformats.org/officeDocument/2006/relationships/hyperlink" Id="rId110" Target="references.html#ref-xarray-2017" TargetMode="External" /></Relationships>
</file>

<file path=word/_rels/footnotes.xml.rels><?xml version="1.0" encoding="UTF-8"?><Relationships xmlns="http://schemas.openxmlformats.org/package/2006/relationships"><Relationship Type="http://schemas.openxmlformats.org/officeDocument/2006/relationships/hyperlink" Id="rId68" Target="http://cogeo.org/" TargetMode="External" /><Relationship Type="http://schemas.openxmlformats.org/officeDocument/2006/relationships/hyperlink" Id="rId26" Target="https://colab.research.google.com/github/sfoucher/TraitementImagesPythonVol1/blob/main/notebooks/01-ImportationManipulationImages.ipynb" TargetMode="External" /><Relationship Type="http://schemas.openxmlformats.org/officeDocument/2006/relationships/hyperlink" Id="rId27" Target="https://corteva.github.io/rioxarray/stable/index.html" TargetMode="External" /><Relationship Type="http://schemas.openxmlformats.org/officeDocument/2006/relationships/hyperlink" Id="rId146" Target="https://docs.ogc.org/is/19-008r4/19-008r4.html/" TargetMode="External" /><Relationship Type="http://schemas.openxmlformats.org/officeDocument/2006/relationships/hyperlink" Id="rId46" Target="https://docs.opencv.org/4.10.0/index.html" TargetMode="External" /><Relationship Type="http://schemas.openxmlformats.org/officeDocument/2006/relationships/hyperlink" Id="rId94" Target="https://docs.python.org/fr/3/tutorial/introduction.html#lists" TargetMode="External" /><Relationship Type="http://schemas.openxmlformats.org/officeDocument/2006/relationships/hyperlink" Id="rId111" Target="https://docs.xarray.dev/en/latest/getting-started-guide/why-xarray.html" TargetMode="External" /><Relationship Type="http://schemas.openxmlformats.org/officeDocument/2006/relationships/hyperlink" Id="rId39" Target="https://docs.xarray.dev/en/stable/" TargetMode="External" /><Relationship Type="http://schemas.openxmlformats.org/officeDocument/2006/relationships/hyperlink" Id="rId142" Target="https://doi.org/10.1038/s41586-020-2649-2" TargetMode="External" /><Relationship Type="http://schemas.openxmlformats.org/officeDocument/2006/relationships/hyperlink" Id="rId144" Target="https://doi.org/10.5334/jors.148" TargetMode="External" /><Relationship Type="http://schemas.openxmlformats.org/officeDocument/2006/relationships/hyperlink" Id="rId40" Target="https://gdal.org" TargetMode="External" /><Relationship Type="http://schemas.openxmlformats.org/officeDocument/2006/relationships/hyperlink" Id="rId42" Target="https://gdal.org/en/latest/drivers/raster/index.html" TargetMode="External" /><Relationship Type="http://schemas.openxmlformats.org/officeDocument/2006/relationships/hyperlink" Id="rId43" Target="https://gdal.org/en/latest/drivers/raster/jpeg.html#raster-jpeg" TargetMode="External" /><Relationship Type="http://schemas.openxmlformats.org/officeDocument/2006/relationships/hyperlink" Id="rId44" Target="https://gdal.org/en/latest/drivers/raster/png.html#raster-png" TargetMode="External" /><Relationship Type="http://schemas.openxmlformats.org/officeDocument/2006/relationships/hyperlink" Id="rId45" Target="https://he-arc.github.io/livre-python/pillow/index.html" TargetMode="External" /><Relationship Type="http://schemas.openxmlformats.org/officeDocument/2006/relationships/hyperlink" Id="rId41" Target="https://numpy.org/" TargetMode="External" /><Relationship Type="http://schemas.openxmlformats.org/officeDocument/2006/relationships/hyperlink" Id="rId87" Target="https://numpy.org/doc/stable/user/basics.types.html" TargetMode="External" /><Relationship Type="http://schemas.openxmlformats.org/officeDocument/2006/relationships/hyperlink" Id="rId58" Target="https://rasterio.readthedocs.io/en/stable/" TargetMode="External" /><Relationship Type="http://schemas.openxmlformats.org/officeDocument/2006/relationships/hyperlink" Id="rId71" Target="https://rasterio.readthedocs.io/en/stable/cli.html#info" TargetMode="External" /><Relationship Type="http://schemas.openxmlformats.org/officeDocument/2006/relationships/hyperlink" Id="rId64" Target="https://www.earthdata.nasa.gov/esdis/esco/standards-and-practices/geotiff" TargetMode="External" /><Relationship Type="http://schemas.openxmlformats.org/officeDocument/2006/relationships/hyperlink" Id="rId84" Target="references.html#ref-NumpyNature" TargetMode="External" /><Relationship Type="http://schemas.openxmlformats.org/officeDocument/2006/relationships/hyperlink" Id="rId65" Target="references.html#ref-OGCGeoTIFF" TargetMode="External" /><Relationship Type="http://schemas.openxmlformats.org/officeDocument/2006/relationships/hyperlink" Id="rId110" Target="references.html#ref-xarray-2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Importation et manipulation de données spatiales – Traitement d'images satellites avec Python</dc:title>
  <dc:creator/>
  <dc:language>fr</dc:language>
  <cp:keywords/>
  <dcterms:created xsi:type="dcterms:W3CDTF">2025-01-16T14:35:07Z</dcterms:created>
  <dcterms:modified xsi:type="dcterms:W3CDTF">2025-01-16T14:35:07Z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quarto-1.5.55</vt:lpwstr>
  </property>
  <property fmtid="{D5CDD505-2E9C-101B-9397-08002B2CF9AE}" pid="3" name="quarto:offset">
    <vt:lpwstr>./</vt:lpwstr>
  </property>
  <property fmtid="{D5CDD505-2E9C-101B-9397-08002B2CF9AE}" pid="4" name="viewport">
    <vt:lpwstr>width=device-width, initial-scale=1.0, user-scalable=yes</vt:lpwstr>
  </property>
</Properties>
</file>