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a3"/>
        <w:spacing w:after="240"/>
        <w:jc w:val="center"/>
      </w:pPr>
      <w:r>
        <w:rPr>
          <w:rFonts w:ascii="微软雅黑" w:hAnsi="微软雅黑" w:eastAsia="微软雅黑"/>
          <w:b/>
          <w:color w:val="000000"/>
          <w:sz w:val="32"/>
        </w:rPr>
        <w:t>程序运行说明</w:t>
      </w:r>
    </w:p>
    <w:p>
      <w:pPr>
        <w:pStyle w:val="a3"/>
        <w:spacing w:before="0" w:after="60" w:line="276" w:lineRule="auto"/>
      </w:pPr>
      <w:r>
        <w:rPr>
          <w:rFonts w:ascii="微软雅黑" w:hAnsi="微软雅黑" w:eastAsia="微软雅黑"/>
          <w:color w:val="000000"/>
          <w:sz w:val="22"/>
        </w:rPr>
        <w:t>班级：</w:t>
      </w:r>
      <w:r>
        <w:rPr>
          <w:rFonts w:ascii="微软雅黑" w:hAnsi="微软雅黑" w:eastAsia="微软雅黑"/>
          <w:color w:val="0000FF"/>
          <w:sz w:val="22"/>
        </w:rPr>
        <w:t>待填写</w:t>
      </w:r>
    </w:p>
    <w:p>
      <w:pPr>
        <w:pStyle w:val="a3"/>
        <w:spacing w:before="0" w:after="60" w:line="276" w:lineRule="auto"/>
      </w:pPr>
      <w:r>
        <w:rPr>
          <w:rFonts w:ascii="微软雅黑" w:hAnsi="微软雅黑" w:eastAsia="微软雅黑"/>
          <w:color w:val="000000"/>
          <w:sz w:val="22"/>
        </w:rPr>
        <w:t>产品主题：</w:t>
      </w:r>
      <w:r>
        <w:rPr>
          <w:rFonts w:ascii="微软雅黑" w:hAnsi="微软雅黑" w:eastAsia="微软雅黑"/>
          <w:color w:val="0000FF"/>
          <w:sz w:val="22"/>
        </w:rPr>
        <w:t>Vimo Desktop 视频理解与问答应用</w:t>
      </w:r>
    </w:p>
    <w:p>
      <w:pPr>
        <w:pStyle w:val="a3"/>
        <w:spacing w:before="0" w:after="60" w:line="276" w:lineRule="auto"/>
      </w:pPr>
      <w:r>
        <w:rPr>
          <w:rFonts w:ascii="微软雅黑" w:hAnsi="微软雅黑" w:eastAsia="微软雅黑"/>
          <w:color w:val="000000"/>
          <w:sz w:val="22"/>
        </w:rPr>
        <w:t>小组长：</w:t>
      </w:r>
      <w:r>
        <w:rPr>
          <w:rFonts w:ascii="微软雅黑" w:hAnsi="微软雅黑" w:eastAsia="微软雅黑"/>
          <w:color w:val="0000FF"/>
          <w:sz w:val="22"/>
        </w:rPr>
        <w:t>待填写</w:t>
      </w:r>
    </w:p>
    <w:p>
      <w:pPr>
        <w:pStyle w:val="a3"/>
        <w:spacing w:before="100" w:after="160" w:line="324" w:lineRule="auto"/>
      </w:pPr>
      <w:r>
        <w:rPr>
          <w:rFonts w:ascii="微软雅黑" w:hAnsi="微软雅黑" w:eastAsia="微软雅黑"/>
          <w:b w:val="0"/>
          <w:color w:val="000000"/>
          <w:sz w:val="22"/>
        </w:rPr>
        <w:t>本说明用于在 Windows 环境中从源代码启动 Vimo Desktop。程序由 Electron 桌面端和 Python VideoRAG 服务组成，开发模式下必须先启动后端，再启动桌面端。</w:t>
      </w:r>
    </w:p>
    <w:p>
      <w:pPr>
        <w:pStyle w:val="1"/>
        <w:keepNext/>
        <w:pageBreakBefore w:val="0"/>
        <w:spacing w:before="240" w:after="140" w:line="276" w:lineRule="auto"/>
      </w:pPr>
      <w:r>
        <w:rPr>
          <w:rFonts w:ascii="微软雅黑" w:hAnsi="微软雅黑" w:eastAsia="微软雅黑"/>
          <w:b/>
          <w:color w:val="000000"/>
          <w:sz w:val="30"/>
        </w:rPr>
        <w:t>1 程序结构说明</w:t>
      </w:r>
    </w:p>
    <w:p>
      <w:pPr>
        <w:pStyle w:val="a3"/>
        <w:spacing w:before="0" w:after="120" w:line="324" w:lineRule="auto"/>
      </w:pPr>
      <w:r>
        <w:rPr>
          <w:rFonts w:ascii="微软雅黑" w:hAnsi="微软雅黑" w:eastAsia="微软雅黑"/>
          <w:b w:val="0"/>
          <w:color w:val="000000"/>
          <w:sz w:val="22"/>
        </w:rPr>
        <w:t>Vimo Desktop 按调用链分为页面层、桌面通信层、Python API 层和 VideoRAG 算法层。用户在页面中导入视频和提问，Electron 主进程通过 IPC 与本地 HTTP 接口转发请求，Python 后端负责异步任务与状态管理，算法层完成视频分段、特征提取、索引和检索问答。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153"/>
        <w:gridCol w:w="4153"/>
      </w:tblGrid>
      <w:tr>
        <w:trPr>
          <w:tblHeader w:val="true"/>
          <w:cantSplit w:val="true"/>
        </w:trPr>
        <w:tc>
          <w:tcPr>
            <w:tcW w:type="dxa" w:w="3096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目录或文件</w:t>
            </w:r>
          </w:p>
        </w:tc>
        <w:tc>
          <w:tcPr>
            <w:tcW w:type="dxa" w:w="5112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微软雅黑" w:hAnsi="微软雅黑" w:eastAsia="微软雅黑"/>
                <w:color w:val="000000"/>
                <w:sz w:val="21"/>
              </w:rPr>
              <w:t>src/renderer</w:t>
            </w:r>
          </w:p>
        </w:tc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微软雅黑" w:hAnsi="微软雅黑" w:eastAsia="微软雅黑"/>
                <w:color w:val="000000"/>
                <w:sz w:val="21"/>
              </w:rPr>
              <w:t>React 页面、初始化向导、视频导入、会话和问答界面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B"/>
          </w:tcPr>
          <w:p>
            <w:pPr>
              <w:spacing w:before="0" w:after="0" w:line="288" w:lineRule="auto"/>
              <w:jc w:val="left"/>
            </w:pPr>
            <w:r>
              <w:rPr>
                <w:rFonts w:ascii="微软雅黑" w:hAnsi="微软雅黑" w:eastAsia="微软雅黑"/>
                <w:color w:val="000000"/>
                <w:sz w:val="21"/>
              </w:rPr>
              <w:t>src/preload 与 src/main</w:t>
            </w:r>
          </w:p>
        </w:tc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B"/>
          </w:tcPr>
          <w:p>
            <w:pPr>
              <w:spacing w:before="0" w:after="0" w:line="288" w:lineRule="auto"/>
              <w:jc w:val="left"/>
            </w:pPr>
            <w:r>
              <w:rPr>
                <w:rFonts w:ascii="微软雅黑" w:hAnsi="微软雅黑" w:eastAsia="微软雅黑"/>
                <w:color w:val="000000"/>
                <w:sz w:val="21"/>
              </w:rPr>
              <w:t>通过 contextBridge 暴露受控 API，并由 Electron 主进程完成 IPC、配置读写和 Python API 转发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微软雅黑" w:hAnsi="微软雅黑" w:eastAsia="微软雅黑"/>
                <w:color w:val="000000"/>
                <w:sz w:val="21"/>
              </w:rPr>
              <w:t>python_backend</w:t>
            </w:r>
          </w:p>
        </w:tc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微软雅黑" w:hAnsi="微软雅黑" w:eastAsia="微软雅黑"/>
                <w:color w:val="000000"/>
                <w:sz w:val="21"/>
              </w:rPr>
              <w:t>videorag_api.py 提供 Flask API 和任务管理；videorag 子目录实现视频处理、多模态索引和检索生成算法</w:t>
            </w:r>
          </w:p>
        </w:tc>
      </w:tr>
    </w:tbl>
    <w:p>
      <w:pPr>
        <w:pStyle w:val="1"/>
        <w:keepNext/>
        <w:pageBreakBefore/>
        <w:spacing w:before="240" w:after="140" w:line="276" w:lineRule="auto"/>
      </w:pPr>
      <w:r>
        <w:rPr>
          <w:rFonts w:ascii="微软雅黑" w:hAnsi="微软雅黑" w:eastAsia="微软雅黑"/>
          <w:b/>
          <w:color w:val="000000"/>
          <w:sz w:val="30"/>
        </w:rPr>
        <w:t>2 程序运行方法</w:t>
      </w:r>
    </w:p>
    <w:p>
      <w:pPr>
        <w:pStyle w:val="a3"/>
        <w:keepNext/>
        <w:spacing w:before="160" w:after="80" w:line="276" w:lineRule="auto"/>
      </w:pPr>
      <w:r>
        <w:rPr>
          <w:rFonts w:ascii="微软雅黑" w:hAnsi="微软雅黑" w:eastAsia="微软雅黑"/>
          <w:b/>
          <w:color w:val="000000"/>
          <w:sz w:val="24"/>
        </w:rPr>
        <w:t>2.1 运行环境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769"/>
        <w:gridCol w:w="2769"/>
        <w:gridCol w:w="2769"/>
      </w:tblGrid>
      <w:tr>
        <w:trPr>
          <w:tblHeader w:val="true"/>
          <w:cantSplit w:val="true"/>
        </w:trPr>
        <w:tc>
          <w:tcPr>
            <w:tcW w:type="dxa" w:w="1656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2232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建议版本或要求</w:t>
            </w:r>
          </w:p>
        </w:tc>
        <w:tc>
          <w:tcPr>
            <w:tcW w:type="dxa" w:w="4320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微软雅黑" w:hAnsi="微软雅黑" w:eastAsia="微软雅黑"/>
                <w:color w:val="000000"/>
                <w:sz w:val="21"/>
              </w:rPr>
              <w:t>操作系统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微软雅黑" w:hAnsi="微软雅黑" w:eastAsia="微软雅黑"/>
                <w:color w:val="000000"/>
                <w:sz w:val="21"/>
              </w:rPr>
              <w:t>Windows 10 或 11 64 位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微软雅黑" w:hAnsi="微软雅黑" w:eastAsia="微软雅黑"/>
                <w:color w:val="000000"/>
                <w:sz w:val="21"/>
              </w:rPr>
              <w:t>本说明采用 PowerShell；macOS 使用相同命令但路径分隔符为 /</w:t>
            </w:r>
          </w:p>
        </w:tc>
      </w:tr>
      <w:tr>
        <w:trPr>
          <w:cantSplit w:val="true"/>
        </w:trP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B"/>
          </w:tcPr>
          <w:p>
            <w:pPr>
              <w:spacing w:before="0" w:after="0" w:line="288" w:lineRule="auto"/>
              <w:jc w:val="left"/>
            </w:pPr>
            <w:r>
              <w:rPr>
                <w:rFonts w:ascii="微软雅黑" w:hAnsi="微软雅黑" w:eastAsia="微软雅黑"/>
                <w:color w:val="000000"/>
                <w:sz w:val="21"/>
              </w:rPr>
              <w:t>Python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B"/>
          </w:tcPr>
          <w:p>
            <w:pPr>
              <w:spacing w:before="0" w:after="0" w:line="288" w:lineRule="auto"/>
              <w:jc w:val="left"/>
            </w:pPr>
            <w:r>
              <w:rPr>
                <w:rFonts w:ascii="微软雅黑" w:hAnsi="微软雅黑" w:eastAsia="微软雅黑"/>
                <w:color w:val="000000"/>
                <w:sz w:val="21"/>
              </w:rPr>
              <w:t>3.11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B"/>
          </w:tcPr>
          <w:p>
            <w:pPr>
              <w:spacing w:before="0" w:after="0" w:line="288" w:lineRule="auto"/>
              <w:jc w:val="left"/>
            </w:pPr>
            <w:r>
              <w:rPr>
                <w:rFonts w:ascii="微软雅黑" w:hAnsi="微软雅黑" w:eastAsia="微软雅黑"/>
                <w:color w:val="000000"/>
                <w:sz w:val="21"/>
              </w:rPr>
              <w:t>建议使用 Conda 创建名为 vimo 的独立环境</w:t>
            </w:r>
          </w:p>
        </w:tc>
      </w:tr>
      <w:tr>
        <w:trPr>
          <w:cantSplit w:val="true"/>
        </w:trP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微软雅黑" w:hAnsi="微软雅黑" w:eastAsia="微软雅黑"/>
                <w:color w:val="000000"/>
                <w:sz w:val="21"/>
              </w:rPr>
              <w:t>Node.js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微软雅黑" w:hAnsi="微软雅黑" w:eastAsia="微软雅黑"/>
                <w:color w:val="000000"/>
                <w:sz w:val="21"/>
              </w:rPr>
              <w:t>&gt;= 20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微软雅黑" w:hAnsi="微软雅黑" w:eastAsia="微软雅黑"/>
                <w:color w:val="000000"/>
                <w:sz w:val="21"/>
              </w:rPr>
              <w:t>package.json 的最低版本要求</w:t>
            </w:r>
          </w:p>
        </w:tc>
      </w:tr>
      <w:tr>
        <w:trPr>
          <w:cantSplit w:val="true"/>
        </w:trP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B"/>
          </w:tcPr>
          <w:p>
            <w:pPr>
              <w:spacing w:before="0" w:after="0" w:line="288" w:lineRule="auto"/>
              <w:jc w:val="left"/>
            </w:pPr>
            <w:r>
              <w:rPr>
                <w:rFonts w:ascii="微软雅黑" w:hAnsi="微软雅黑" w:eastAsia="微软雅黑"/>
                <w:color w:val="000000"/>
                <w:sz w:val="21"/>
              </w:rPr>
              <w:t>pnpm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B"/>
          </w:tcPr>
          <w:p>
            <w:pPr>
              <w:spacing w:before="0" w:after="0" w:line="288" w:lineRule="auto"/>
              <w:jc w:val="left"/>
            </w:pPr>
            <w:r>
              <w:rPr>
                <w:rFonts w:ascii="微软雅黑" w:hAnsi="微软雅黑" w:eastAsia="微软雅黑"/>
                <w:color w:val="000000"/>
                <w:sz w:val="21"/>
              </w:rPr>
              <w:t>9.10.0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B"/>
          </w:tcPr>
          <w:p>
            <w:pPr>
              <w:spacing w:before="0" w:after="0" w:line="288" w:lineRule="auto"/>
              <w:jc w:val="left"/>
            </w:pPr>
            <w:r>
              <w:rPr>
                <w:rFonts w:ascii="微软雅黑" w:hAnsi="微软雅黑" w:eastAsia="微软雅黑"/>
                <w:color w:val="000000"/>
                <w:sz w:val="21"/>
              </w:rPr>
              <w:t>项目锁文件和 packageManager 指定的包管理器</w:t>
            </w:r>
          </w:p>
        </w:tc>
      </w:tr>
      <w:tr>
        <w:trPr>
          <w:cantSplit w:val="true"/>
        </w:trP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微软雅黑" w:hAnsi="微软雅黑" w:eastAsia="微软雅黑"/>
                <w:color w:val="000000"/>
                <w:sz w:val="21"/>
              </w:rPr>
              <w:t>Git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微软雅黑" w:hAnsi="微软雅黑" w:eastAsia="微软雅黑"/>
                <w:color w:val="000000"/>
                <w:sz w:val="21"/>
              </w:rPr>
              <w:t>可用版本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微软雅黑" w:hAnsi="微软雅黑" w:eastAsia="微软雅黑"/>
                <w:color w:val="000000"/>
                <w:sz w:val="21"/>
              </w:rPr>
              <w:t>安装 pytorchvideo 和 ImageBind 源码依赖时使用</w:t>
            </w:r>
          </w:p>
        </w:tc>
      </w:tr>
      <w:tr>
        <w:trPr>
          <w:cantSplit w:val="true"/>
        </w:trP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B"/>
          </w:tcPr>
          <w:p>
            <w:pPr>
              <w:spacing w:before="0" w:after="0" w:line="288" w:lineRule="auto"/>
              <w:jc w:val="left"/>
            </w:pPr>
            <w:r>
              <w:rPr>
                <w:rFonts w:ascii="微软雅黑" w:hAnsi="微软雅黑" w:eastAsia="微软雅黑"/>
                <w:color w:val="000000"/>
                <w:sz w:val="21"/>
              </w:rPr>
              <w:t>网络与磁盘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B"/>
          </w:tcPr>
          <w:p>
            <w:pPr>
              <w:spacing w:before="0" w:after="0" w:line="288" w:lineRule="auto"/>
              <w:jc w:val="left"/>
            </w:pPr>
            <w:r>
              <w:rPr>
                <w:rFonts w:ascii="微软雅黑" w:hAnsi="微软雅黑" w:eastAsia="微软雅黑"/>
                <w:color w:val="000000"/>
                <w:sz w:val="21"/>
              </w:rPr>
              <w:t>稳定网络，建议至少 10 GB 空闲空间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B"/>
          </w:tcPr>
          <w:p>
            <w:pPr>
              <w:spacing w:before="0" w:after="0" w:line="288" w:lineRule="auto"/>
              <w:jc w:val="left"/>
            </w:pPr>
            <w:r>
              <w:rPr>
                <w:rFonts w:ascii="微软雅黑" w:hAnsi="微软雅黑" w:eastAsia="微软雅黑"/>
                <w:color w:val="000000"/>
                <w:sz w:val="21"/>
              </w:rPr>
              <w:t>ImageBind 模型约 4.5 GB，依赖和分析缓存还会占用空间</w:t>
            </w:r>
          </w:p>
        </w:tc>
      </w:tr>
      <w:tr>
        <w:trPr>
          <w:cantSplit w:val="true"/>
        </w:trP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微软雅黑" w:hAnsi="微软雅黑" w:eastAsia="微软雅黑"/>
                <w:color w:val="000000"/>
                <w:sz w:val="21"/>
              </w:rPr>
              <w:t>FFmpeg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微软雅黑" w:hAnsi="微软雅黑" w:eastAsia="微软雅黑"/>
                <w:color w:val="000000"/>
                <w:sz w:val="21"/>
              </w:rPr>
              <w:t>建议安装并加入 PATH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微软雅黑" w:hAnsi="微软雅黑" w:eastAsia="微软雅黑"/>
                <w:color w:val="000000"/>
                <w:sz w:val="21"/>
              </w:rPr>
              <w:t>MoviePy 处理视频和音频时需要</w:t>
            </w:r>
          </w:p>
        </w:tc>
      </w:tr>
    </w:tbl>
    <w:p>
      <w:pPr>
        <w:pStyle w:val="a3"/>
        <w:spacing w:before="0" w:after="60" w:line="240" w:lineRule="auto"/>
      </w:pPr>
    </w:p>
    <w:p>
      <w:pPr>
        <w:pStyle w:val="a3"/>
        <w:spacing w:before="0" w:after="100" w:line="324" w:lineRule="auto"/>
      </w:pPr>
      <w:r>
        <w:rPr>
          <w:rFonts w:ascii="微软雅黑" w:hAnsi="微软雅黑" w:eastAsia="微软雅黑"/>
          <w:b w:val="0"/>
          <w:color w:val="000000"/>
          <w:sz w:val="22"/>
        </w:rPr>
        <w:t>CPU 可以运行程序，但视频分析和 ImageBind 加载会较慢；如使用 NVIDIA GPU，应安装与本机 CUDA 环境匹配的 PyTorch。</w:t>
      </w:r>
    </w:p>
    <w:p>
      <w:pPr>
        <w:pStyle w:val="a3"/>
        <w:keepNext/>
        <w:spacing w:before="160" w:after="80" w:line="276" w:lineRule="auto"/>
      </w:pPr>
      <w:r>
        <w:rPr>
          <w:rFonts w:ascii="微软雅黑" w:hAnsi="微软雅黑" w:eastAsia="微软雅黑"/>
          <w:b/>
          <w:color w:val="000000"/>
          <w:sz w:val="24"/>
        </w:rPr>
        <w:t>2.2 创建 Python 环境</w:t>
      </w:r>
    </w:p>
    <w:p>
      <w:pPr>
        <w:pStyle w:val="a3"/>
        <w:keepNext/>
        <w:spacing w:before="0" w:after="120" w:line="324" w:lineRule="auto"/>
      </w:pPr>
      <w:r>
        <w:rPr>
          <w:rFonts w:ascii="微软雅黑" w:hAnsi="微软雅黑" w:eastAsia="微软雅黑"/>
          <w:b w:val="0"/>
          <w:color w:val="000000"/>
          <w:sz w:val="22"/>
        </w:rPr>
        <w:t>在 PowerShell 中执行以下命令。首次安装需要联网，Git 依赖下载时间较长。</w:t>
      </w:r>
    </w:p>
    <w:p>
      <w:pPr>
        <w:keepLines/>
        <w:spacing w:before="40" w:after="140" w:line="264" w:lineRule="auto"/>
        <w:ind w:left="288" w:right="144"/>
        <w:jc w:val="left"/>
        <w:shd w:fill="F3F5F7"/>
      </w:pPr>
      <w:r>
        <w:rPr>
          <w:rFonts w:ascii="Consolas" w:hAnsi="Consolas" w:eastAsia="Consolas"/>
          <w:color w:val="000000"/>
          <w:sz w:val="19"/>
        </w:rPr>
        <w:t>conda create --name vimo python=3.11 -y</w:t>
        <w:br/>
      </w:r>
      <w:r>
        <w:rPr>
          <w:rFonts w:ascii="Consolas" w:hAnsi="Consolas" w:eastAsia="Consolas"/>
          <w:color w:val="000000"/>
          <w:sz w:val="19"/>
        </w:rPr>
        <w:t>conda activate vimo</w:t>
        <w:br/>
      </w:r>
      <w:r>
        <w:rPr>
          <w:rFonts w:ascii="Consolas" w:hAnsi="Consolas" w:eastAsia="Consolas"/>
          <w:color w:val="000000"/>
          <w:sz w:val="19"/>
        </w:rPr>
        <w:t>python -m pip install --upgrade pip</w:t>
      </w:r>
    </w:p>
    <w:p>
      <w:pPr>
        <w:keepLines/>
        <w:spacing w:before="40" w:after="140" w:line="264" w:lineRule="auto"/>
        <w:ind w:left="288" w:right="144"/>
        <w:jc w:val="left"/>
        <w:shd w:fill="F3F5F7"/>
      </w:pPr>
      <w:r>
        <w:rPr>
          <w:rFonts w:ascii="Consolas" w:hAnsi="Consolas" w:eastAsia="Consolas"/>
          <w:color w:val="000000"/>
          <w:sz w:val="19"/>
        </w:rPr>
        <w:t>python -m pip install numpy==1.26.4 torch==2.1.2 torchvision==0.16.2 torchaudio==2.1.2</w:t>
        <w:br/>
      </w:r>
      <w:r>
        <w:rPr>
          <w:rFonts w:ascii="Consolas" w:hAnsi="Consolas" w:eastAsia="Consolas"/>
          <w:color w:val="000000"/>
          <w:sz w:val="19"/>
        </w:rPr>
        <w:t>python -m pip install moviepy==1.0.3</w:t>
        <w:br/>
      </w:r>
      <w:r>
        <w:rPr>
          <w:rFonts w:ascii="Consolas" w:hAnsi="Consolas" w:eastAsia="Consolas"/>
          <w:color w:val="000000"/>
          <w:sz w:val="19"/>
        </w:rPr>
        <w:t>python -m pip install git+https://github.com/Re-bin/pytorchvideo.git@58f50da4e4b7bf0b17b1211dc6b283ba42e522df</w:t>
        <w:br/>
      </w:r>
      <w:r>
        <w:rPr>
          <w:rFonts w:ascii="Consolas" w:hAnsi="Consolas" w:eastAsia="Consolas"/>
          <w:color w:val="000000"/>
          <w:sz w:val="19"/>
        </w:rPr>
        <w:t>python -m pip install --no-deps git+https://github.com/facebookresearch/ImageBind.git@3fcf5c9039de97f6ff5528ee4a9dce903c5979b3</w:t>
      </w:r>
    </w:p>
    <w:p>
      <w:pPr>
        <w:keepLines/>
        <w:spacing w:before="40" w:after="140" w:line="264" w:lineRule="auto"/>
        <w:ind w:left="288" w:right="144"/>
        <w:jc w:val="left"/>
        <w:shd w:fill="F3F5F7"/>
      </w:pPr>
      <w:r>
        <w:rPr>
          <w:rFonts w:ascii="Consolas" w:hAnsi="Consolas" w:eastAsia="Consolas"/>
          <w:color w:val="000000"/>
          <w:sz w:val="19"/>
        </w:rPr>
        <w:t>python -m pip install timm ftfy regex einops fvcore eva-decord==0.6.1 iopath matplotlib types-regex cartopy</w:t>
        <w:br/>
      </w:r>
      <w:r>
        <w:rPr>
          <w:rFonts w:ascii="Consolas" w:hAnsi="Consolas" w:eastAsia="Consolas"/>
          <w:color w:val="000000"/>
          <w:sz w:val="19"/>
        </w:rPr>
        <w:t>python -m pip install neo4j hnswlib xxhash nano-vectordb</w:t>
        <w:br/>
      </w:r>
      <w:r>
        <w:rPr>
          <w:rFonts w:ascii="Consolas" w:hAnsi="Consolas" w:eastAsia="Consolas"/>
          <w:color w:val="000000"/>
          <w:sz w:val="19"/>
        </w:rPr>
        <w:t>python -m pip install tiktoken openai tenacity dashscope</w:t>
        <w:br/>
      </w:r>
      <w:r>
        <w:rPr>
          <w:rFonts w:ascii="Consolas" w:hAnsi="Consolas" w:eastAsia="Consolas"/>
          <w:color w:val="000000"/>
          <w:sz w:val="19"/>
        </w:rPr>
        <w:t>python -m pip install flask psutil flask_cors setproctitle pywin32</w:t>
      </w:r>
    </w:p>
    <w:p>
      <w:pPr>
        <w:pStyle w:val="a3"/>
        <w:keepNext/>
        <w:spacing w:before="160" w:after="80" w:line="276" w:lineRule="auto"/>
      </w:pPr>
      <w:r>
        <w:rPr>
          <w:rFonts w:ascii="微软雅黑" w:hAnsi="微软雅黑" w:eastAsia="微软雅黑"/>
          <w:b/>
          <w:color w:val="000000"/>
          <w:sz w:val="24"/>
        </w:rPr>
        <w:t>2.3 安装桌面端依赖</w:t>
      </w:r>
    </w:p>
    <w:p>
      <w:pPr>
        <w:pStyle w:val="a3"/>
        <w:keepNext/>
        <w:spacing w:before="0" w:after="120" w:line="324" w:lineRule="auto"/>
      </w:pPr>
      <w:r>
        <w:rPr>
          <w:rFonts w:ascii="微软雅黑" w:hAnsi="微软雅黑" w:eastAsia="微软雅黑"/>
          <w:b w:val="0"/>
          <w:color w:val="000000"/>
          <w:sz w:val="22"/>
        </w:rPr>
        <w:t>进入 Vimo-desktop 根目录，使用项目指定的 pnpm 安装依赖。</w:t>
      </w:r>
    </w:p>
    <w:p>
      <w:pPr>
        <w:keepLines/>
        <w:spacing w:before="40" w:after="140" w:line="264" w:lineRule="auto"/>
        <w:ind w:left="288" w:right="144"/>
        <w:jc w:val="left"/>
        <w:shd w:fill="F3F5F7"/>
      </w:pPr>
      <w:r>
        <w:rPr>
          <w:rFonts w:ascii="Consolas" w:hAnsi="Consolas" w:eastAsia="Consolas"/>
          <w:color w:val="000000"/>
          <w:sz w:val="19"/>
        </w:rPr>
        <w:t>cd &lt;项目目录&gt;\Vimo-desktop</w:t>
        <w:br/>
      </w:r>
      <w:r>
        <w:rPr>
          <w:rFonts w:ascii="Consolas" w:hAnsi="Consolas" w:eastAsia="Consolas"/>
          <w:color w:val="000000"/>
          <w:sz w:val="19"/>
        </w:rPr>
        <w:t>corepack enable</w:t>
        <w:br/>
      </w:r>
      <w:r>
        <w:rPr>
          <w:rFonts w:ascii="Consolas" w:hAnsi="Consolas" w:eastAsia="Consolas"/>
          <w:color w:val="000000"/>
          <w:sz w:val="19"/>
        </w:rPr>
        <w:t>corepack prepare pnpm@9.10.0 --activate</w:t>
        <w:br/>
      </w:r>
      <w:r>
        <w:rPr>
          <w:rFonts w:ascii="Consolas" w:hAnsi="Consolas" w:eastAsia="Consolas"/>
          <w:color w:val="000000"/>
          <w:sz w:val="19"/>
        </w:rPr>
        <w:t>pnpm install</w:t>
      </w:r>
    </w:p>
    <w:p>
      <w:pPr>
        <w:pStyle w:val="a3"/>
        <w:spacing w:before="0" w:after="100" w:line="324" w:lineRule="auto"/>
      </w:pPr>
      <w:r>
        <w:rPr>
          <w:rFonts w:ascii="微软雅黑" w:hAnsi="微软雅黑" w:eastAsia="微软雅黑"/>
          <w:b w:val="0"/>
          <w:color w:val="000000"/>
          <w:sz w:val="22"/>
        </w:rPr>
        <w:t>若当前 Node.js 未提供 Corepack，可执行 npm.cmd install -g pnpm@9.10.0 后再运行 pnpm install。</w:t>
      </w:r>
    </w:p>
    <w:p>
      <w:pPr>
        <w:pStyle w:val="a3"/>
        <w:keepNext/>
        <w:spacing w:before="160" w:after="80" w:line="276" w:lineRule="auto"/>
      </w:pPr>
      <w:r>
        <w:rPr>
          <w:rFonts w:ascii="微软雅黑" w:hAnsi="微软雅黑" w:eastAsia="微软雅黑"/>
          <w:b/>
          <w:color w:val="000000"/>
          <w:sz w:val="24"/>
        </w:rPr>
        <w:t>2.4 启动 Python 后端</w:t>
      </w:r>
    </w:p>
    <w:p>
      <w:pPr>
        <w:pStyle w:val="a3"/>
        <w:keepNext/>
        <w:spacing w:before="0" w:after="120" w:line="324" w:lineRule="auto"/>
      </w:pPr>
      <w:r>
        <w:rPr>
          <w:rFonts w:ascii="微软雅黑" w:hAnsi="微软雅黑" w:eastAsia="微软雅黑"/>
          <w:b w:val="0"/>
          <w:color w:val="000000"/>
          <w:sz w:val="22"/>
        </w:rPr>
        <w:t>打开第一个 PowerShell 窗口并保持运行：</w:t>
      </w:r>
    </w:p>
    <w:p>
      <w:pPr>
        <w:keepLines/>
        <w:spacing w:before="40" w:after="140" w:line="264" w:lineRule="auto"/>
        <w:ind w:left="288" w:right="144"/>
        <w:jc w:val="left"/>
        <w:shd w:fill="F3F5F7"/>
      </w:pPr>
      <w:r>
        <w:rPr>
          <w:rFonts w:ascii="Consolas" w:hAnsi="Consolas" w:eastAsia="Consolas"/>
          <w:color w:val="000000"/>
          <w:sz w:val="19"/>
        </w:rPr>
        <w:t>conda activate vimo</w:t>
        <w:br/>
      </w:r>
      <w:r>
        <w:rPr>
          <w:rFonts w:ascii="Consolas" w:hAnsi="Consolas" w:eastAsia="Consolas"/>
          <w:color w:val="000000"/>
          <w:sz w:val="19"/>
        </w:rPr>
        <w:t>cd &lt;项目目录&gt;\Vimo-desktop\python_backend</w:t>
        <w:br/>
      </w:r>
      <w:r>
        <w:rPr>
          <w:rFonts w:ascii="Consolas" w:hAnsi="Consolas" w:eastAsia="Consolas"/>
          <w:color w:val="000000"/>
          <w:sz w:val="19"/>
        </w:rPr>
        <w:t>python videorag_api.py</w:t>
      </w:r>
    </w:p>
    <w:p>
      <w:pPr>
        <w:pStyle w:val="a3"/>
        <w:spacing w:before="0" w:after="120" w:line="324" w:lineRule="auto"/>
      </w:pPr>
      <w:r>
        <w:rPr>
          <w:rFonts w:ascii="微软雅黑" w:hAnsi="微软雅黑" w:eastAsia="微软雅黑"/>
          <w:b w:val="0"/>
          <w:color w:val="000000"/>
          <w:sz w:val="22"/>
        </w:rPr>
        <w:t>服务默认使用 64451 端口；该端口被占用时，会在 64451 至 64470 范围内选择可用端口。出现 VideoRAG API is running 或 Flask listening 信息后再启动桌面端。</w:t>
      </w:r>
    </w:p>
    <w:p>
      <w:pPr>
        <w:pStyle w:val="a3"/>
        <w:keepNext/>
        <w:spacing w:before="160" w:after="80" w:line="276" w:lineRule="auto"/>
      </w:pPr>
      <w:r>
        <w:rPr>
          <w:rFonts w:ascii="微软雅黑" w:hAnsi="微软雅黑" w:eastAsia="微软雅黑"/>
          <w:b/>
          <w:color w:val="000000"/>
          <w:sz w:val="24"/>
        </w:rPr>
        <w:t>2.5 启动桌面端</w:t>
      </w:r>
    </w:p>
    <w:p>
      <w:pPr>
        <w:pStyle w:val="a3"/>
        <w:keepNext/>
        <w:spacing w:before="0" w:after="120" w:line="324" w:lineRule="auto"/>
      </w:pPr>
      <w:r>
        <w:rPr>
          <w:rFonts w:ascii="微软雅黑" w:hAnsi="微软雅黑" w:eastAsia="微软雅黑"/>
          <w:b w:val="0"/>
          <w:color w:val="000000"/>
          <w:sz w:val="22"/>
        </w:rPr>
        <w:t>打开第二个 PowerShell 窗口：</w:t>
      </w:r>
    </w:p>
    <w:p>
      <w:pPr>
        <w:keepLines/>
        <w:spacing w:before="40" w:after="140" w:line="264" w:lineRule="auto"/>
        <w:ind w:left="288" w:right="144"/>
        <w:jc w:val="left"/>
        <w:shd w:fill="F3F5F7"/>
      </w:pPr>
      <w:r>
        <w:rPr>
          <w:rFonts w:ascii="Consolas" w:hAnsi="Consolas" w:eastAsia="Consolas"/>
          <w:color w:val="000000"/>
          <w:sz w:val="19"/>
        </w:rPr>
        <w:t>cd &lt;项目目录&gt;\Vimo-desktop</w:t>
        <w:br/>
      </w:r>
      <w:r>
        <w:rPr>
          <w:rFonts w:ascii="Consolas" w:hAnsi="Consolas" w:eastAsia="Consolas"/>
          <w:color w:val="000000"/>
          <w:sz w:val="19"/>
        </w:rPr>
        <w:t>pnpm dev</w:t>
      </w:r>
    </w:p>
    <w:p>
      <w:pPr>
        <w:pStyle w:val="a3"/>
        <w:spacing w:before="0" w:after="100" w:line="324" w:lineRule="auto"/>
      </w:pPr>
      <w:r>
        <w:rPr>
          <w:rFonts w:ascii="微软雅黑" w:hAnsi="微软雅黑" w:eastAsia="微软雅黑"/>
          <w:b w:val="0"/>
          <w:color w:val="000000"/>
          <w:sz w:val="22"/>
        </w:rPr>
        <w:t>开发模式下 Electron 会扫描已启动的后端服务。若后端未运行，界面会持续等待或提示未找到服务。</w:t>
      </w:r>
    </w:p>
    <w:p>
      <w:pPr>
        <w:pStyle w:val="a3"/>
        <w:keepNext/>
        <w:spacing w:before="160" w:after="80" w:line="276" w:lineRule="auto"/>
      </w:pPr>
      <w:r>
        <w:rPr>
          <w:rFonts w:ascii="微软雅黑" w:hAnsi="微软雅黑" w:eastAsia="微软雅黑"/>
          <w:b/>
          <w:color w:val="000000"/>
          <w:sz w:val="24"/>
        </w:rPr>
        <w:t>2.6 首次启动配置</w:t>
      </w:r>
    </w:p>
    <w:p>
      <w:pPr>
        <w:pStyle w:val="a3"/>
        <w:spacing w:before="40" w:after="80" w:line="324" w:lineRule="auto"/>
      </w:pPr>
      <w:r>
        <w:rPr>
          <w:rFonts w:ascii="微软雅黑" w:hAnsi="微软雅黑" w:eastAsia="微软雅黑"/>
          <w:b/>
          <w:color w:val="000000"/>
          <w:sz w:val="22"/>
        </w:rPr>
        <w:t xml:space="preserve">1. 选择存储目录  </w:t>
      </w:r>
      <w:r>
        <w:rPr>
          <w:rFonts w:ascii="微软雅黑" w:hAnsi="微软雅黑" w:eastAsia="微软雅黑"/>
          <w:color w:val="000000"/>
          <w:sz w:val="22"/>
        </w:rPr>
        <w:t>选择有写权限且空间充足的目录，用于保存模型、配置、会话和索引数据。</w:t>
      </w:r>
    </w:p>
    <w:p>
      <w:pPr>
        <w:pStyle w:val="a3"/>
        <w:spacing w:before="40" w:after="80" w:line="324" w:lineRule="auto"/>
      </w:pPr>
      <w:r>
        <w:rPr>
          <w:rFonts w:ascii="微软雅黑" w:hAnsi="微软雅黑" w:eastAsia="微软雅黑"/>
          <w:b/>
          <w:color w:val="000000"/>
          <w:sz w:val="22"/>
        </w:rPr>
        <w:t xml:space="preserve">2. 准备 ImageBind  </w:t>
      </w:r>
      <w:r>
        <w:rPr>
          <w:rFonts w:ascii="微软雅黑" w:hAnsi="微软雅黑" w:eastAsia="微软雅黑"/>
          <w:color w:val="000000"/>
          <w:sz w:val="22"/>
        </w:rPr>
        <w:t>点击 Start Download 下载约 4.5 GB 的模型，等待状态变为 Completed。模型文件保存在 &lt;存储目录&gt;\imagebind_huge\imagebind_huge.pth。</w:t>
      </w:r>
    </w:p>
    <w:p>
      <w:pPr>
        <w:pStyle w:val="a3"/>
        <w:spacing w:before="40" w:after="80" w:line="324" w:lineRule="auto"/>
      </w:pPr>
      <w:r>
        <w:rPr>
          <w:rFonts w:ascii="微软雅黑" w:hAnsi="微软雅黑" w:eastAsia="微软雅黑"/>
          <w:b/>
          <w:color w:val="000000"/>
          <w:sz w:val="22"/>
        </w:rPr>
        <w:t xml:space="preserve">3. 配置 OpenAI  </w:t>
      </w:r>
      <w:r>
        <w:rPr>
          <w:rFonts w:ascii="微软雅黑" w:hAnsi="微软雅黑" w:eastAsia="微软雅黑"/>
          <w:color w:val="000000"/>
          <w:sz w:val="22"/>
        </w:rPr>
        <w:t>填写 Base URL、OpenAI API Key、Processing Model 和 Analysis Model。默认模型名为 gpt-4o-mini。</w:t>
      </w:r>
    </w:p>
    <w:p>
      <w:pPr>
        <w:pStyle w:val="a3"/>
        <w:spacing w:before="40" w:after="80" w:line="324" w:lineRule="auto"/>
      </w:pPr>
      <w:r>
        <w:rPr>
          <w:rFonts w:ascii="微软雅黑" w:hAnsi="微软雅黑" w:eastAsia="微软雅黑"/>
          <w:b/>
          <w:color w:val="000000"/>
          <w:sz w:val="22"/>
        </w:rPr>
        <w:t xml:space="preserve">4. 配置 DashScope  </w:t>
      </w:r>
      <w:r>
        <w:rPr>
          <w:rFonts w:ascii="微软雅黑" w:hAnsi="微软雅黑" w:eastAsia="微软雅黑"/>
          <w:color w:val="000000"/>
          <w:sz w:val="22"/>
        </w:rPr>
        <w:t>填写 DashScope API Key。默认视频描述模型为 qwen-vl-plus-latest，语音识别模型为 paraformer-realtime-v2。</w:t>
      </w:r>
    </w:p>
    <w:p>
      <w:pPr>
        <w:pStyle w:val="a3"/>
        <w:spacing w:before="40" w:after="80" w:line="324" w:lineRule="auto"/>
      </w:pPr>
      <w:r>
        <w:rPr>
          <w:rFonts w:ascii="微软雅黑" w:hAnsi="微软雅黑" w:eastAsia="微软雅黑"/>
          <w:b/>
          <w:color w:val="000000"/>
          <w:sz w:val="22"/>
        </w:rPr>
        <w:t xml:space="preserve">5. 完成初始化  </w:t>
      </w:r>
      <w:r>
        <w:rPr>
          <w:rFonts w:ascii="微软雅黑" w:hAnsi="微软雅黑" w:eastAsia="微软雅黑"/>
          <w:color w:val="000000"/>
          <w:sz w:val="22"/>
        </w:rPr>
        <w:t>保存配置后进入主界面。当前后端实际运行视频分析时要求 OpenAI 和 DashScope 两项 API Key 均已配置。</w:t>
      </w:r>
    </w:p>
    <w:p>
      <w:pPr>
        <w:pStyle w:val="a3"/>
        <w:spacing w:before="0" w:after="120" w:line="324" w:lineRule="auto"/>
      </w:pPr>
      <w:r>
        <w:rPr>
          <w:rFonts w:ascii="微软雅黑" w:hAnsi="微软雅黑" w:eastAsia="微软雅黑"/>
          <w:b w:val="0"/>
          <w:color w:val="000000"/>
          <w:sz w:val="22"/>
        </w:rPr>
        <w:t>程序没有内置登录账户或密码。API Key 必须由使用者从对应服务商获取，文档和截图中不要记录真实密钥。存储目录记录在 %USERPROFILE%\.videorag-bootstrap.json，其他设置保存在所选目录的 config.json。</w:t>
      </w:r>
    </w:p>
    <w:p>
      <w:pPr>
        <w:pStyle w:val="a3"/>
        <w:keepNext/>
        <w:spacing w:before="160" w:after="80" w:line="276" w:lineRule="auto"/>
      </w:pPr>
      <w:r>
        <w:rPr>
          <w:rFonts w:ascii="微软雅黑" w:hAnsi="微软雅黑" w:eastAsia="微软雅黑"/>
          <w:b/>
          <w:color w:val="000000"/>
          <w:sz w:val="24"/>
        </w:rPr>
        <w:t>2.7 主要操作流程</w:t>
      </w:r>
    </w:p>
    <w:p>
      <w:pPr>
        <w:pStyle w:val="a3"/>
        <w:spacing w:before="40" w:after="80" w:line="324" w:lineRule="auto"/>
      </w:pPr>
      <w:r>
        <w:rPr>
          <w:rFonts w:ascii="微软雅黑" w:hAnsi="微软雅黑" w:eastAsia="微软雅黑"/>
          <w:b/>
          <w:color w:val="000000"/>
          <w:sz w:val="22"/>
        </w:rPr>
        <w:t xml:space="preserve">1. 新建会话  </w:t>
      </w:r>
      <w:r>
        <w:rPr>
          <w:rFonts w:ascii="微软雅黑" w:hAnsi="微软雅黑" w:eastAsia="微软雅黑"/>
          <w:color w:val="000000"/>
          <w:sz w:val="22"/>
        </w:rPr>
        <w:t>在侧边栏创建或选择一个会话。</w:t>
      </w:r>
    </w:p>
    <w:p>
      <w:pPr>
        <w:pStyle w:val="a3"/>
        <w:spacing w:before="40" w:after="80" w:line="324" w:lineRule="auto"/>
      </w:pPr>
      <w:r>
        <w:rPr>
          <w:rFonts w:ascii="微软雅黑" w:hAnsi="微软雅黑" w:eastAsia="微软雅黑"/>
          <w:b/>
          <w:color w:val="000000"/>
          <w:sz w:val="22"/>
        </w:rPr>
        <w:t xml:space="preserve">2. 导入视频  </w:t>
      </w:r>
      <w:r>
        <w:rPr>
          <w:rFonts w:ascii="微软雅黑" w:hAnsi="微软雅黑" w:eastAsia="微软雅黑"/>
          <w:color w:val="000000"/>
          <w:sz w:val="22"/>
        </w:rPr>
        <w:t>选择一个或多个受支持的视频文件，确认文件名和路径正确。</w:t>
      </w:r>
    </w:p>
    <w:p>
      <w:pPr>
        <w:pStyle w:val="a3"/>
        <w:spacing w:before="40" w:after="80" w:line="324" w:lineRule="auto"/>
      </w:pPr>
      <w:r>
        <w:rPr>
          <w:rFonts w:ascii="微软雅黑" w:hAnsi="微软雅黑" w:eastAsia="微软雅黑"/>
          <w:b/>
          <w:color w:val="000000"/>
          <w:sz w:val="22"/>
        </w:rPr>
        <w:t xml:space="preserve">3. 开始分析  </w:t>
      </w:r>
      <w:r>
        <w:rPr>
          <w:rFonts w:ascii="微软雅黑" w:hAnsi="微软雅黑" w:eastAsia="微软雅黑"/>
          <w:color w:val="000000"/>
          <w:sz w:val="22"/>
        </w:rPr>
        <w:t>提交视频后等待索引状态从 processing 变为 completed。处理时间取决于视频长度、硬件和模型服务速度。</w:t>
      </w:r>
    </w:p>
    <w:p>
      <w:pPr>
        <w:pStyle w:val="a3"/>
        <w:spacing w:before="40" w:after="80" w:line="324" w:lineRule="auto"/>
      </w:pPr>
      <w:r>
        <w:rPr>
          <w:rFonts w:ascii="微软雅黑" w:hAnsi="微软雅黑" w:eastAsia="微软雅黑"/>
          <w:b/>
          <w:color w:val="000000"/>
          <w:sz w:val="22"/>
        </w:rPr>
        <w:t xml:space="preserve">4. 视频问答  </w:t>
      </w:r>
      <w:r>
        <w:rPr>
          <w:rFonts w:ascii="微软雅黑" w:hAnsi="微软雅黑" w:eastAsia="微软雅黑"/>
          <w:color w:val="000000"/>
          <w:sz w:val="22"/>
        </w:rPr>
        <w:t>分析完成后输入问题，等待回答显示在当前会话中。</w:t>
      </w:r>
    </w:p>
    <w:p>
      <w:pPr>
        <w:pStyle w:val="a3"/>
        <w:spacing w:before="40" w:after="80" w:line="324" w:lineRule="auto"/>
      </w:pPr>
      <w:r>
        <w:rPr>
          <w:rFonts w:ascii="微软雅黑" w:hAnsi="微软雅黑" w:eastAsia="微软雅黑"/>
          <w:b/>
          <w:color w:val="000000"/>
          <w:sz w:val="22"/>
        </w:rPr>
        <w:t xml:space="preserve">5. 保存与退出  </w:t>
      </w:r>
      <w:r>
        <w:rPr>
          <w:rFonts w:ascii="微软雅黑" w:hAnsi="微软雅黑" w:eastAsia="微软雅黑"/>
          <w:color w:val="000000"/>
          <w:sz w:val="22"/>
        </w:rPr>
        <w:t>会话会保存到存储目录。退出后不要移动或重命名已导入的视频，否则再次访问时可能找不到源文件。</w:t>
      </w:r>
    </w:p>
    <w:p>
      <w:pPr>
        <w:pStyle w:val="a3"/>
        <w:keepNext/>
        <w:spacing w:before="160" w:after="80" w:line="276" w:lineRule="auto"/>
      </w:pPr>
      <w:r>
        <w:rPr>
          <w:rFonts w:ascii="微软雅黑" w:hAnsi="微软雅黑" w:eastAsia="微软雅黑"/>
          <w:b/>
          <w:color w:val="000000"/>
          <w:sz w:val="24"/>
        </w:rPr>
        <w:t>2.8 停止程序与常见问题</w:t>
      </w:r>
    </w:p>
    <w:p>
      <w:pPr>
        <w:pStyle w:val="a3"/>
        <w:spacing w:before="0" w:after="120" w:line="324" w:lineRule="auto"/>
      </w:pPr>
      <w:r>
        <w:rPr>
          <w:rFonts w:ascii="微软雅黑" w:hAnsi="微软雅黑" w:eastAsia="微软雅黑"/>
          <w:b w:val="0"/>
          <w:color w:val="000000"/>
          <w:sz w:val="22"/>
        </w:rPr>
        <w:t>先关闭 Electron 窗口，再分别在两个 PowerShell 窗口按 Ctrl+C 结束桌面开发进程和 Python 后端。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153"/>
        <w:gridCol w:w="4153"/>
      </w:tblGrid>
      <w:tr>
        <w:trPr>
          <w:tblHeader w:val="true"/>
          <w:cantSplit w:val="true"/>
        </w:trPr>
        <w:tc>
          <w:tcPr>
            <w:tcW w:type="dxa" w:w="2880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现象</w:t>
            </w:r>
          </w:p>
        </w:tc>
        <w:tc>
          <w:tcPr>
            <w:tcW w:type="dxa" w:w="5328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检查方法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微软雅黑" w:hAnsi="微软雅黑" w:eastAsia="微软雅黑"/>
                <w:color w:val="000000"/>
                <w:sz w:val="21"/>
              </w:rPr>
              <w:t>桌面端一直等待后端</w:t>
            </w:r>
          </w:p>
        </w:tc>
        <w:tc>
          <w:tcPr>
            <w:tcW w:type="dxa" w:w="5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微软雅黑" w:hAnsi="微软雅黑" w:eastAsia="微软雅黑"/>
                <w:color w:val="000000"/>
                <w:sz w:val="21"/>
              </w:rPr>
              <w:t>确认 python videorag_api.py 正在运行，并检查 64451 至 64470 端口是否被防火墙阻止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B"/>
          </w:tcPr>
          <w:p>
            <w:pPr>
              <w:spacing w:before="0" w:after="0" w:line="288" w:lineRule="auto"/>
              <w:jc w:val="left"/>
            </w:pPr>
            <w:r>
              <w:rPr>
                <w:rFonts w:ascii="微软雅黑" w:hAnsi="微软雅黑" w:eastAsia="微软雅黑"/>
                <w:color w:val="000000"/>
                <w:sz w:val="21"/>
              </w:rPr>
              <w:t>提示缺少配置</w:t>
            </w:r>
          </w:p>
        </w:tc>
        <w:tc>
          <w:tcPr>
            <w:tcW w:type="dxa" w:w="5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B"/>
          </w:tcPr>
          <w:p>
            <w:pPr>
              <w:spacing w:before="0" w:after="0" w:line="288" w:lineRule="auto"/>
              <w:jc w:val="left"/>
            </w:pPr>
            <w:r>
              <w:rPr>
                <w:rFonts w:ascii="微软雅黑" w:hAnsi="微软雅黑" w:eastAsia="微软雅黑"/>
                <w:color w:val="000000"/>
                <w:sz w:val="21"/>
              </w:rPr>
              <w:t>确认存储目录、OpenAI API Key、DashScope API Key 均已保存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微软雅黑" w:hAnsi="微软雅黑" w:eastAsia="微软雅黑"/>
                <w:color w:val="000000"/>
                <w:sz w:val="21"/>
              </w:rPr>
              <w:t>ImageBind 加载失败</w:t>
            </w:r>
          </w:p>
        </w:tc>
        <w:tc>
          <w:tcPr>
            <w:tcW w:type="dxa" w:w="5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微软雅黑" w:hAnsi="微软雅黑" w:eastAsia="微软雅黑"/>
                <w:color w:val="000000"/>
                <w:sz w:val="21"/>
              </w:rPr>
              <w:t>确认 imagebind_huge.pth 位于存储目录下的 imagebind_huge 文件夹，且磁盘空间和文件权限正常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B"/>
          </w:tcPr>
          <w:p>
            <w:pPr>
              <w:spacing w:before="0" w:after="0" w:line="288" w:lineRule="auto"/>
              <w:jc w:val="left"/>
            </w:pPr>
            <w:r>
              <w:rPr>
                <w:rFonts w:ascii="微软雅黑" w:hAnsi="微软雅黑" w:eastAsia="微软雅黑"/>
                <w:color w:val="000000"/>
                <w:sz w:val="21"/>
              </w:rPr>
              <w:t>视频处理失败</w:t>
            </w:r>
          </w:p>
        </w:tc>
        <w:tc>
          <w:tcPr>
            <w:tcW w:type="dxa" w:w="5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B"/>
          </w:tcPr>
          <w:p>
            <w:pPr>
              <w:spacing w:before="0" w:after="0" w:line="288" w:lineRule="auto"/>
              <w:jc w:val="left"/>
            </w:pPr>
            <w:r>
              <w:rPr>
                <w:rFonts w:ascii="微软雅黑" w:hAnsi="微软雅黑" w:eastAsia="微软雅黑"/>
                <w:color w:val="000000"/>
                <w:sz w:val="21"/>
              </w:rPr>
              <w:t>确认 FFmpeg 可用、视频路径未变化，并查看 Python 后端终端中的错误信息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微软雅黑" w:hAnsi="微软雅黑" w:eastAsia="微软雅黑"/>
                <w:color w:val="000000"/>
                <w:sz w:val="21"/>
              </w:rPr>
              <w:t>pnpm 命令不可用</w:t>
            </w:r>
          </w:p>
        </w:tc>
        <w:tc>
          <w:tcPr>
            <w:tcW w:type="dxa" w:w="5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微软雅黑" w:hAnsi="微软雅黑" w:eastAsia="微软雅黑"/>
                <w:color w:val="000000"/>
                <w:sz w:val="21"/>
              </w:rPr>
              <w:t>确认 Node.js &gt;= 20，并通过 Corepack 或 npm 全局安装 pnpm 9.10.0</w:t>
            </w:r>
          </w:p>
        </w:tc>
      </w:tr>
    </w:tbl>
    <w:p>
      <w:pPr>
        <w:pStyle w:val="a3"/>
        <w:spacing w:before="0" w:after="60" w:line="240" w:lineRule="auto"/>
      </w:pPr>
    </w:p>
    <w:p>
      <w:pPr>
        <w:pStyle w:val="a3"/>
        <w:spacing w:before="0" w:after="80" w:line="324" w:lineRule="auto"/>
      </w:pPr>
      <w:r>
        <w:rPr>
          <w:rFonts w:ascii="微软雅黑" w:hAnsi="微软雅黑" w:eastAsia="微软雅黑"/>
          <w:b w:val="0"/>
          <w:color w:val="000000"/>
          <w:sz w:val="22"/>
        </w:rPr>
        <w:t>macOS 的启动顺序相同，路径改用 /。PyTorch 和系统依赖应按 Mac 硬件重新选择，不能直接照搬 Windows GPU 安装方式。</w:t>
      </w:r>
    </w:p>
    <w:p>
      <w:pPr>
        <w:pStyle w:val="1"/>
        <w:keepNext/>
        <w:pageBreakBefore/>
        <w:spacing w:before="240" w:after="140" w:line="276" w:lineRule="auto"/>
      </w:pPr>
      <w:r>
        <w:rPr>
          <w:rFonts w:ascii="微软雅黑" w:hAnsi="微软雅黑" w:eastAsia="微软雅黑"/>
          <w:b/>
          <w:color w:val="000000"/>
          <w:sz w:val="30"/>
        </w:rPr>
        <w:t>3 程序运行效果</w:t>
      </w:r>
    </w:p>
    <w:p>
      <w:pPr>
        <w:pStyle w:val="a3"/>
        <w:spacing w:before="0" w:after="120" w:line="324" w:lineRule="auto"/>
      </w:pPr>
      <w:r>
        <w:rPr>
          <w:rFonts w:ascii="微软雅黑" w:hAnsi="微软雅黑" w:eastAsia="微软雅黑"/>
          <w:b w:val="0"/>
          <w:color w:val="000000"/>
          <w:sz w:val="22"/>
        </w:rPr>
        <w:t>程序运行成功后，可通过以下现象确认完整链路可用：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153"/>
        <w:gridCol w:w="4153"/>
      </w:tblGrid>
      <w:tr>
        <w:trPr>
          <w:tblHeader w:val="true"/>
          <w:cantSplit w:val="true"/>
        </w:trPr>
        <w:tc>
          <w:tcPr>
            <w:tcW w:type="dxa" w:w="2088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阶段</w:t>
            </w:r>
          </w:p>
        </w:tc>
        <w:tc>
          <w:tcPr>
            <w:tcW w:type="dxa" w:w="6120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预期效果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微软雅黑" w:hAnsi="微软雅黑" w:eastAsia="微软雅黑"/>
                <w:color w:val="000000"/>
                <w:sz w:val="21"/>
              </w:rPr>
              <w:t>后端启动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微软雅黑" w:hAnsi="微软雅黑" w:eastAsia="微软雅黑"/>
                <w:color w:val="000000"/>
                <w:sz w:val="21"/>
              </w:rPr>
              <w:t>Python 终端显示 Flask 服务端口，访问 /api/health 可得到 status=ok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B"/>
          </w:tcPr>
          <w:p>
            <w:pPr>
              <w:spacing w:before="0" w:after="0" w:line="288" w:lineRule="auto"/>
              <w:jc w:val="left"/>
            </w:pPr>
            <w:r>
              <w:rPr>
                <w:rFonts w:ascii="微软雅黑" w:hAnsi="微软雅黑" w:eastAsia="微软雅黑"/>
                <w:color w:val="000000"/>
                <w:sz w:val="21"/>
              </w:rPr>
              <w:t>桌面端启动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B"/>
          </w:tcPr>
          <w:p>
            <w:pPr>
              <w:spacing w:before="0" w:after="0" w:line="288" w:lineRule="auto"/>
              <w:jc w:val="left"/>
            </w:pPr>
            <w:r>
              <w:rPr>
                <w:rFonts w:ascii="微软雅黑" w:hAnsi="微软雅黑" w:eastAsia="微软雅黑"/>
                <w:color w:val="000000"/>
                <w:sz w:val="21"/>
              </w:rPr>
              <w:t>弹出 Vimo Desktop 窗口；首次运行显示初始化向导，完成后进入主界面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微软雅黑" w:hAnsi="微软雅黑" w:eastAsia="微软雅黑"/>
                <w:color w:val="000000"/>
                <w:sz w:val="21"/>
              </w:rPr>
              <w:t>模型准备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微软雅黑" w:hAnsi="微软雅黑" w:eastAsia="微软雅黑"/>
                <w:color w:val="000000"/>
                <w:sz w:val="21"/>
              </w:rPr>
              <w:t>ImageBind 下载进度达到 100%，服务状态显示可进行视频处理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B"/>
          </w:tcPr>
          <w:p>
            <w:pPr>
              <w:spacing w:before="0" w:after="0" w:line="288" w:lineRule="auto"/>
              <w:jc w:val="left"/>
            </w:pPr>
            <w:r>
              <w:rPr>
                <w:rFonts w:ascii="微软雅黑" w:hAnsi="微软雅黑" w:eastAsia="微软雅黑"/>
                <w:color w:val="000000"/>
                <w:sz w:val="21"/>
              </w:rPr>
              <w:t>视频导入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B"/>
          </w:tcPr>
          <w:p>
            <w:pPr>
              <w:spacing w:before="0" w:after="0" w:line="288" w:lineRule="auto"/>
              <w:jc w:val="left"/>
            </w:pPr>
            <w:r>
              <w:rPr>
                <w:rFonts w:ascii="微软雅黑" w:hAnsi="微软雅黑" w:eastAsia="微软雅黑"/>
                <w:color w:val="000000"/>
                <w:sz w:val="21"/>
              </w:rPr>
              <w:t>界面显示所选视频的文件名、路径和大小，重复选择不会产生重复项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微软雅黑" w:hAnsi="微软雅黑" w:eastAsia="微软雅黑"/>
                <w:color w:val="000000"/>
                <w:sz w:val="21"/>
              </w:rPr>
              <w:t>视频分析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微软雅黑" w:hAnsi="微软雅黑" w:eastAsia="微软雅黑"/>
                <w:color w:val="000000"/>
                <w:sz w:val="21"/>
              </w:rPr>
              <w:t>界面显示 processing 状态和当前步骤，完成后显示已索引视频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B"/>
          </w:tcPr>
          <w:p>
            <w:pPr>
              <w:spacing w:before="0" w:after="0" w:line="288" w:lineRule="auto"/>
              <w:jc w:val="left"/>
            </w:pPr>
            <w:r>
              <w:rPr>
                <w:rFonts w:ascii="微软雅黑" w:hAnsi="微软雅黑" w:eastAsia="微软雅黑"/>
                <w:color w:val="000000"/>
                <w:sz w:val="21"/>
              </w:rPr>
              <w:t>视频问答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B"/>
          </w:tcPr>
          <w:p>
            <w:pPr>
              <w:spacing w:before="0" w:after="0" w:line="288" w:lineRule="auto"/>
              <w:jc w:val="left"/>
            </w:pPr>
            <w:r>
              <w:rPr>
                <w:rFonts w:ascii="微软雅黑" w:hAnsi="微软雅黑" w:eastAsia="微软雅黑"/>
                <w:color w:val="000000"/>
                <w:sz w:val="21"/>
              </w:rPr>
              <w:t>用户问题出现在会话中，查询完成后显示模型生成的回答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微软雅黑" w:hAnsi="微软雅黑" w:eastAsia="微软雅黑"/>
                <w:color w:val="000000"/>
                <w:sz w:val="21"/>
              </w:rPr>
              <w:t>会话恢复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微软雅黑" w:hAnsi="微软雅黑" w:eastAsia="微软雅黑"/>
                <w:color w:val="000000"/>
                <w:sz w:val="21"/>
              </w:rPr>
              <w:t>关闭并重新启动应用后，已保存的会话标题、消息和视频信息仍可读取</w:t>
            </w:r>
          </w:p>
        </w:tc>
      </w:tr>
    </w:tbl>
    <w:p>
      <w:pPr>
        <w:pStyle w:val="a3"/>
        <w:spacing w:before="0" w:after="60" w:line="240" w:lineRule="auto"/>
      </w:pPr>
    </w:p>
    <w:sectPr w:rsidR="00C937A1" w:rsidRPr="00C937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3505"/>
    <w:rsid w:val="00015891"/>
    <w:rsid w:val="00381660"/>
    <w:rsid w:val="003D0098"/>
    <w:rsid w:val="00451FD4"/>
    <w:rsid w:val="00512E68"/>
    <w:rsid w:val="0056765B"/>
    <w:rsid w:val="00573505"/>
    <w:rsid w:val="006D252D"/>
    <w:rsid w:val="008B3734"/>
    <w:rsid w:val="00B668F8"/>
    <w:rsid w:val="00B924D4"/>
    <w:rsid w:val="00C13E51"/>
    <w:rsid w:val="00C264DC"/>
    <w:rsid w:val="00C93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999740-F588-4559-B26A-5E7C4AA85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937A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石墨文档正文"/>
    <w:qFormat/>
    <w:rsid w:val="00451FD4"/>
    <w:rPr>
      <w:rFonts w:ascii="微软雅黑" w:eastAsia="微软雅黑" w:hAnsi="微软雅黑" w:cs="微软雅黑"/>
      <w:kern w:val="0"/>
      <w:sz w:val="24"/>
      <w:szCs w:val="24"/>
    </w:rPr>
  </w:style>
  <w:style w:type="table" w:styleId="a4">
    <w:name w:val="Table Grid"/>
    <w:basedOn w:val="a1"/>
    <w:uiPriority w:val="39"/>
    <w:rsid w:val="00451F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C937A1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Vimo Desktop 程序运行说明</dc:title>
  <dc:subject>软件质量测试实践课程程序运行说明</dc:subject>
  <dc:creator>user</dc:creator>
  <cp:keywords>Vimo Desktop, VideoRAG, Electron, Python</cp:keywords>
  <dc:description/>
  <cp:lastModifiedBy>user</cp:lastModifiedBy>
  <cp:revision>13</cp:revision>
  <dcterms:created xsi:type="dcterms:W3CDTF">2019-10-11T06:00:00Z</dcterms:created>
  <dcterms:modified xsi:type="dcterms:W3CDTF">2020-09-15T10:33:00Z</dcterms:modified>
</cp:coreProperties>
</file>