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D77" w:rsidRPr="007E58C7" w:rsidRDefault="00047D77" w:rsidP="00047D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E58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Документация и ее ведение</w:t>
      </w:r>
    </w:p>
    <w:p w:rsidR="00047D77" w:rsidRPr="007E58C7" w:rsidRDefault="00047D77" w:rsidP="0004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7E5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Логопед плюс</w:t>
        </w:r>
      </w:hyperlink>
      <w:r w:rsidRPr="007E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</w:t>
      </w:r>
      <w:hyperlink r:id="rId6" w:history="1">
        <w:r w:rsidRPr="007E5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СТАТЬИ</w:t>
        </w:r>
      </w:hyperlink>
      <w:r w:rsidRPr="007E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</w:t>
      </w:r>
      <w:hyperlink r:id="rId7" w:history="1">
        <w:r w:rsidRPr="007E58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Законодательная база</w:t>
        </w:r>
      </w:hyperlink>
      <w:r w:rsidRPr="007E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Документация и ее ведение</w:t>
      </w:r>
    </w:p>
    <w:p w:rsidR="009D0D46" w:rsidRDefault="00047D77" w:rsidP="00047D77"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Для фиксирования коррекционного процесса, который учитель-логопед организует и проводит на логопедическом пункте, предлагаются следующие виды документации.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1. Журнал учета посещаемости логопедических занятий учащимися, зачисленными на логопедический пункт.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2. Журнал обследования устной и письменной речи.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3. Речевые карты на каждого ребенка.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4. Общий план методической работы на учебный год.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5. Перспективный план работы на учебный год.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6. Ежедневные (поурочные) планы работы на каждую группу учащихся.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7. Конспекты или подробные планы занятий.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8. Рабочие тетради и тетради для проверочных работ.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9. Тетради-дневники для индивидуальных занятий по коррекции звукопроизношения (находятся у учеников).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10. Расписание занятий групп, заверенное директором школы или инспектором районного отдела образования.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11. Паспорт логопедического кабинета, картотека оборудования, учебных и наглядных пособий, находящихся в логопедическом кабинете.</w:t>
      </w:r>
      <w:r w:rsidRPr="007E58C7">
        <w:rPr>
          <w:rFonts w:ascii="Tahoma" w:eastAsia="Times New Roman" w:hAnsi="Tahoma" w:cs="Tahoma"/>
          <w:sz w:val="24"/>
          <w:szCs w:val="24"/>
          <w:lang w:eastAsia="ru-RU"/>
        </w:rPr>
        <w:br/>
        <w:t>12. Копии отчетов о проделанной за учебный год работе</w:t>
      </w:r>
      <w:bookmarkStart w:id="0" w:name="_GoBack"/>
      <w:bookmarkEnd w:id="0"/>
    </w:p>
    <w:sectPr w:rsidR="009D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77"/>
    <w:rsid w:val="00047D77"/>
    <w:rsid w:val="009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gopedplus.ru/articles/zak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ogopedplus.ru/articles/" TargetMode="External"/><Relationship Id="rId5" Type="http://schemas.openxmlformats.org/officeDocument/2006/relationships/hyperlink" Target="http://www.logopedplus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>*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Мироманова Наталья</dc:creator>
  <cp:keywords/>
  <dc:description/>
  <cp:lastModifiedBy>Мироманова Наталья</cp:lastModifiedBy>
  <cp:revision>1</cp:revision>
  <dcterms:created xsi:type="dcterms:W3CDTF">2012-10-08T12:15:00Z</dcterms:created>
  <dcterms:modified xsi:type="dcterms:W3CDTF">2012-10-08T12:16:00Z</dcterms:modified>
</cp:coreProperties>
</file>