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第一單元｜才藝老師的角色與信念</w:t>
      </w:r>
    </w:p>
    <w:p>
      <w:pPr>
        <w:pStyle w:val="Heading3"/>
        <w:keepNext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  <w:keepNext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  <w:keepNext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  <w:keepNext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  <w:keepNext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  <w:keepNext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第三單元｜教學核心理念：三大原則</w:t>
      </w:r>
    </w:p>
    <w:p>
      <w:pPr>
        <w:pStyle w:val="Heading3"/>
        <w:keepNext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  <w:keepNext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  <w:keepNext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  <w:keepNext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第五單元｜四大媒材教學要點</w:t>
      </w:r>
    </w:p>
    <w:p>
      <w:pPr>
        <w:pStyle w:val="Heading3"/>
        <w:keepNext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  <w:keepNext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：蠟筆（好上手）＋壓克力顏料（玩色彩）。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  <w:keepNext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  <w:keepNext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第六單元｜一堂課的設計與流程</w:t>
      </w:r>
    </w:p>
    <w:p>
      <w:pPr>
        <w:pStyle w:val="Heading3"/>
        <w:keepNext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  <w:keepNext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  <w:keepNext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第七單元｜對話引導與回應技巧</w:t>
      </w:r>
    </w:p>
    <w:p>
      <w:pPr>
        <w:pStyle w:val="Heading3"/>
        <w:keepNext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  <w:keepNext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第八單元｜班級經營與常見狀況處理</w:t>
      </w:r>
    </w:p>
    <w:p>
      <w:pPr>
        <w:pStyle w:val="Heading3"/>
        <w:keepNext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  <w:keepNext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第十單元｜親師溝通、作品記錄與評量</w:t>
      </w:r>
    </w:p>
    <w:p>
      <w:pPr>
        <w:pStyle w:val="Heading3"/>
        <w:keepNext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  <w:keepNext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第十二單元｜師資自我成長與試教評核</w:t>
      </w:r>
    </w:p>
    <w:p>
      <w:pPr>
        <w:pStyle w:val="Heading3"/>
        <w:keepNext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流程設計在 PPT，上課時播放解說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  <w:keepNext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寶特瓶＋多媒材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W1–W2｜媒材：兒童繪畫（蠟筆＋壓克力顏料）｜生命主軸：人與自己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用壓克力顏料／白色點出星星、流星、光點，讓宇宙閃閃發亮。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盒、壓克力顏料（藍／紫／白為主）、水彩筆中小各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🏠 作品 4｜我的溫暖小屋（寶特瓶再利用＋多媒材）</w:t>
      </w:r>
    </w:p>
    <w:p>
      <w:r>
        <w:rPr>
          <w:b/>
        </w:rPr>
        <w:t>週次 W7–W8｜媒材：寶特瓶再利用＋紙黏土／色紙／鈕扣（多媒材）｜生命主軸：人與他人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——利用寶特瓶做成小屋筆筒，造型大塊、簡單好做，門窗與愛心清楚可愛。</w:t>
      </w:r>
    </w:p>
    <w:p>
      <w:r>
        <w:rPr>
          <w:b/>
        </w:rPr>
        <w:t>小二範例</w:t>
      </w:r>
      <w:r>
        <w:t>——加上小花園與石頭小路、更多花草樹木與柵欄，畫面更豐富、有故事感與生活感。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：示範把寶特瓶上半部剪開（老師代剪），邊緣包上色紙／紙黏土當屋頂，再做出牆面、門、窗。</w:t>
      </w:r>
    </w:p>
    <w:p>
      <w:pPr>
        <w:pStyle w:val="ListBullet"/>
      </w:pPr>
      <w:r>
        <w:rPr>
          <w:b/>
        </w:rPr>
        <w:t>③ 沉浸創作</w:t>
      </w:r>
      <w:r>
        <w:t>：把寶特瓶裝飾成自己的小屋筆筒外型。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：「你的小屋門是開著還是關著？為什麼？」（紙黏土裝飾陰乾一週）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色紙、鈕扣、小花與小樹</w:t>
      </w:r>
      <w:r>
        <w:t>裝飾門窗與花園。</w:t>
      </w:r>
    </w:p>
    <w:p>
      <w:pPr>
        <w:pStyle w:val="ListBullet"/>
      </w:pPr>
      <w:r>
        <w:t>在筆筒裡放上鉛筆／彩色筆，或一個代表「最珍貴的東西」的小物。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st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：剪寶特瓶由</w:t>
      </w:r>
      <w:r>
        <w:rPr>
          <w:b/>
        </w:rPr>
        <w:t>老師代為操作</w:t>
      </w:r>
      <w:r>
        <w:t>；鈕扣等小物注意誤食風險，全程桌面操作、用白膠固定。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：乾淨寶特瓶 1 個（圓胖款佳）、輕質紙黏土 約 80g、色紙、鈕扣／小布／亮片、白膠或保麗龍膠、顏料、平筆、押花。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堂在瓶身包上紙黏土屋頂／牆面後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comp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  <w:keepNext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  <w:keepNext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  <w:keepNext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  <w:keepNext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蠟筆、壓克力顏料 / 水彩、水彩筆、調色盤、圖畫紙 / 厚卡紙、書籤卡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週壓製；佈置作品陰乾區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溫暖小屋（寶特瓶塑形）→陰乾</w:t>
            </w:r>
          </w:p>
        </w:tc>
        <w:tc>
          <w:tcPr>
            <w:tcW w:type="dxa" w:w="2880"/>
          </w:tcPr>
          <w:p>
            <w:r>
              <w:t>備乾淨寶特瓶、剪刀；陰乾托盤要穩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