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76" w:rsidRPr="00C11A10" w:rsidRDefault="009B5376" w:rsidP="00FA7FB5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C11A1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PATRON </w:t>
      </w:r>
      <w:r w:rsidR="00FA7FB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OBSERVER</w:t>
      </w:r>
    </w:p>
    <w:p w:rsidR="009B5376" w:rsidRPr="00C11A10" w:rsidRDefault="009B5376" w:rsidP="00FA7FB5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1A10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</w:p>
    <w:p w:rsidR="00C11A10" w:rsidRDefault="009B5376" w:rsidP="00FA7FB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1A10">
        <w:rPr>
          <w:rFonts w:ascii="Arial" w:hAnsi="Arial" w:cs="Arial"/>
          <w:color w:val="000000" w:themeColor="text1"/>
          <w:sz w:val="24"/>
          <w:szCs w:val="24"/>
        </w:rPr>
        <w:t>Este</w:t>
      </w:r>
      <w:r w:rsidR="00FA7F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>es un patrón de diseño de comportamiento que te permite definir un mecanismo de suscripción para notificar a varios objetos sobre cualquier evento que le suceda al objeto que están observando.</w:t>
      </w:r>
    </w:p>
    <w:p w:rsidR="00FA7FB5" w:rsidRDefault="00FA7FB5" w:rsidP="00FA7FB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A7FB5" w:rsidRPr="00FA7FB5" w:rsidRDefault="00FA7FB5" w:rsidP="00FA7FB5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A7FB5">
        <w:rPr>
          <w:rFonts w:ascii="Arial" w:hAnsi="Arial" w:cs="Arial"/>
          <w:b/>
          <w:color w:val="000000" w:themeColor="text1"/>
          <w:sz w:val="24"/>
          <w:szCs w:val="24"/>
        </w:rPr>
        <w:t>Dominios de aplicación</w:t>
      </w:r>
    </w:p>
    <w:p w:rsidR="00FA7FB5" w:rsidRPr="00FA7FB5" w:rsidRDefault="00FA7FB5" w:rsidP="00FA7FB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7FB5">
        <w:rPr>
          <w:rFonts w:ascii="Arial" w:hAnsi="Arial" w:cs="Arial"/>
          <w:color w:val="000000" w:themeColor="text1"/>
          <w:sz w:val="24"/>
          <w:szCs w:val="24"/>
        </w:rPr>
        <w:t>El patrón se utiliza en los siguientes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A7FB5">
        <w:rPr>
          <w:rFonts w:ascii="Arial" w:hAnsi="Arial" w:cs="Arial"/>
          <w:color w:val="000000" w:themeColor="text1"/>
          <w:sz w:val="24"/>
          <w:szCs w:val="24"/>
        </w:rPr>
        <w:t>casos:</w:t>
      </w:r>
    </w:p>
    <w:p w:rsidR="00FA7FB5" w:rsidRPr="00FA7FB5" w:rsidRDefault="00FA7FB5" w:rsidP="00FA7FB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7FB5">
        <w:rPr>
          <w:rFonts w:ascii="Arial" w:hAnsi="Arial" w:cs="Arial"/>
          <w:color w:val="000000" w:themeColor="text1"/>
          <w:sz w:val="24"/>
          <w:szCs w:val="24"/>
        </w:rPr>
        <w:t>Una modificación en el estado de un objeto genera modificaciones en otros objetos que se determinan dinámicamente.</w:t>
      </w:r>
    </w:p>
    <w:p w:rsidR="00FA7FB5" w:rsidRPr="00FA7FB5" w:rsidRDefault="00FA7FB5" w:rsidP="00FA7FB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7FB5">
        <w:rPr>
          <w:rFonts w:ascii="Arial" w:hAnsi="Arial" w:cs="Arial"/>
          <w:color w:val="000000" w:themeColor="text1"/>
          <w:sz w:val="24"/>
          <w:szCs w:val="24"/>
        </w:rPr>
        <w:t>Un objeto quiere avisar a otros objetos sin tener que conocer su tipo, es decir sin estar fuertemente acoplado a ellos.</w:t>
      </w:r>
    </w:p>
    <w:p w:rsidR="00FA7FB5" w:rsidRPr="00C11A10" w:rsidRDefault="00FA7FB5" w:rsidP="00FA7FB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5376" w:rsidRPr="00C11A10" w:rsidRDefault="00C11A10" w:rsidP="00FA7FB5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Participantes</w:t>
      </w:r>
    </w:p>
    <w:p w:rsidR="00C11A10" w:rsidRPr="00C11A10" w:rsidRDefault="00C11A10" w:rsidP="00FA7FB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C11A10">
        <w:rPr>
          <w:rFonts w:ascii="Arial" w:hAnsi="Arial" w:cs="Arial"/>
          <w:color w:val="000000" w:themeColor="text1"/>
          <w:sz w:val="24"/>
          <w:szCs w:val="24"/>
        </w:rPr>
        <w:t>on los siguientes:</w:t>
      </w:r>
    </w:p>
    <w:p w:rsidR="00FA7FB5" w:rsidRPr="00FA7FB5" w:rsidRDefault="00624CB8" w:rsidP="00FA7F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Subject</w:t>
      </w:r>
      <w:proofErr w:type="spellEnd"/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 xml:space="preserve"> es la clase abstracta que incluye la asociación con los observadores, así como los métodos para agregar o suprimir observadores.</w:t>
      </w:r>
    </w:p>
    <w:p w:rsidR="00FA7FB5" w:rsidRPr="00FA7FB5" w:rsidRDefault="00624CB8" w:rsidP="00FA7F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Observe</w:t>
      </w:r>
      <w:r w:rsidR="00FA7FB5" w:rsidRPr="00FA7FB5">
        <w:rPr>
          <w:rFonts w:ascii="Arial" w:hAnsi="Arial" w:cs="Arial"/>
          <w:color w:val="000000" w:themeColor="text1"/>
          <w:sz w:val="24"/>
          <w:szCs w:val="24"/>
          <w:u w:val="single"/>
        </w:rPr>
        <w:t>r</w:t>
      </w:r>
      <w:proofErr w:type="spellEnd"/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 xml:space="preserve"> es la interfaz que es necesario implementar para recibir las notificaciones (método actualiza).</w:t>
      </w:r>
    </w:p>
    <w:p w:rsidR="00FA7FB5" w:rsidRPr="00FA7FB5" w:rsidRDefault="00624CB8" w:rsidP="00FA7F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ConcreteSubject</w:t>
      </w:r>
      <w:proofErr w:type="spellEnd"/>
      <w:r w:rsidR="00FA7F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>es una clase correspondiente a la implementación de un sujeto. Un sujeto envía una notificación cuando su estado se ha modificado.</w:t>
      </w:r>
    </w:p>
    <w:p w:rsidR="00C11A10" w:rsidRPr="00FA7FB5" w:rsidRDefault="00624CB8" w:rsidP="00FA7F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ConcreteObserver</w:t>
      </w:r>
      <w:proofErr w:type="spellEnd"/>
      <w:r w:rsidR="00FA7F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 xml:space="preserve">es una clase de implementación de un observador. Mantiene una referencia hacia el sujeto e implementa el método actualiza. Solicita a su sujeto información que forma parte de su estado durante las actualizaciones invocando al método </w:t>
      </w:r>
      <w:proofErr w:type="spellStart"/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>get</w:t>
      </w:r>
      <w:r>
        <w:rPr>
          <w:rFonts w:ascii="Arial" w:hAnsi="Arial" w:cs="Arial"/>
          <w:color w:val="000000" w:themeColor="text1"/>
          <w:sz w:val="24"/>
          <w:szCs w:val="24"/>
        </w:rPr>
        <w:t>State</w:t>
      </w:r>
      <w:proofErr w:type="spellEnd"/>
      <w:r w:rsidR="00FA7FB5" w:rsidRPr="00FA7FB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11A10" w:rsidRDefault="00C11A10" w:rsidP="00FA7FB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11A10" w:rsidRDefault="00C11A10" w:rsidP="00FA7FB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C11A10">
        <w:rPr>
          <w:rFonts w:ascii="Arial" w:hAnsi="Arial" w:cs="Arial"/>
          <w:b/>
          <w:sz w:val="24"/>
          <w:szCs w:val="24"/>
        </w:rPr>
        <w:lastRenderedPageBreak/>
        <w:t>Estructura</w:t>
      </w:r>
    </w:p>
    <w:p w:rsidR="00C11A10" w:rsidRDefault="00624CB8" w:rsidP="00FA7FB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000" cy="4285217"/>
            <wp:effectExtent l="0" t="0" r="0" b="1270"/>
            <wp:docPr id="2" name="Imagen 2" descr="https://www.dofactory.com/img/diagrams/net/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ob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B8" w:rsidRPr="00C11A10" w:rsidRDefault="00624CB8" w:rsidP="00FA7FB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624CB8" w:rsidRPr="00C11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7784"/>
    <w:multiLevelType w:val="hybridMultilevel"/>
    <w:tmpl w:val="85A6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1600"/>
    <w:multiLevelType w:val="hybridMultilevel"/>
    <w:tmpl w:val="6BD2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B372F"/>
    <w:multiLevelType w:val="hybridMultilevel"/>
    <w:tmpl w:val="6F28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16000"/>
    <w:multiLevelType w:val="hybridMultilevel"/>
    <w:tmpl w:val="4C663C4E"/>
    <w:lvl w:ilvl="0" w:tplc="39D6107E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763F3"/>
    <w:multiLevelType w:val="hybridMultilevel"/>
    <w:tmpl w:val="310E3626"/>
    <w:lvl w:ilvl="0" w:tplc="39D6107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77B74"/>
    <w:multiLevelType w:val="hybridMultilevel"/>
    <w:tmpl w:val="E572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B"/>
    <w:rsid w:val="00096E6D"/>
    <w:rsid w:val="00624CB8"/>
    <w:rsid w:val="009B5376"/>
    <w:rsid w:val="00A7627B"/>
    <w:rsid w:val="00A82B5E"/>
    <w:rsid w:val="00C11A10"/>
    <w:rsid w:val="00D432D5"/>
    <w:rsid w:val="00DA228A"/>
    <w:rsid w:val="00F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70C"/>
  <w15:chartTrackingRefBased/>
  <w15:docId w15:val="{B6208B56-32FD-41D1-89FB-51DC5F4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10</cp:revision>
  <dcterms:created xsi:type="dcterms:W3CDTF">2022-10-13T10:51:00Z</dcterms:created>
  <dcterms:modified xsi:type="dcterms:W3CDTF">2022-10-13T19:36:00Z</dcterms:modified>
</cp:coreProperties>
</file>