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4f81bd" w:space="0" w:sz="8" w:val="single"/>
          <w:right w:color="auto" w:space="0" w:sz="0" w:val="none"/>
        </w:pBdr>
        <w:shd w:fill="ffffff" w:val="clear"/>
        <w:spacing w:after="300" w:line="240" w:lineRule="auto"/>
        <w:jc w:val="center"/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WNC Rental Event Handover &amp; Final Readiness Checklist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Internal operational handover: complete once the event scope is substantially final.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1. Event Snapshot</w:t>
      </w:r>
    </w:p>
    <w:tbl>
      <w:tblPr>
        <w:tblStyle w:val="Table1"/>
        <w:tblW w:w="9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25"/>
        <w:gridCol w:w="5595"/>
        <w:tblGridChange w:id="0">
          <w:tblGrid>
            <w:gridCol w:w="3525"/>
            <w:gridCol w:w="55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Client / company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{{client_name}}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{{event_name / event_type}}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Date(s)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{{event_date(s)}}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Expected guests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{{guest_count}}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Main client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{{name + mobile}}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WNC lead / escalation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{{name + mobile}}</w:t>
            </w:r>
          </w:p>
        </w:tc>
      </w:tr>
    </w:tbl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2. Final Event Timeline (exemplary) </w:t>
      </w:r>
    </w:p>
    <w:tbl>
      <w:tblPr>
        <w:tblStyle w:val="Table2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0"/>
        <w:gridCol w:w="3090"/>
        <w:gridCol w:w="3015"/>
        <w:tblGridChange w:id="0">
          <w:tblGrid>
            <w:gridCol w:w="3030"/>
            <w:gridCol w:w="3090"/>
            <w:gridCol w:w="30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What happens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Who / notes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{{time}}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WNC team arrival / venue prep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{{time}}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access / build-up begins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{{time}}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Supplier / delivery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{{time}}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Guest access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{{time}}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Event / session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{{time}}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Breakdown / collection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{{time}}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Client out / handover complete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3. Space &amp; Set-Up </w:t>
      </w:r>
    </w:p>
    <w:tbl>
      <w:tblPr>
        <w:tblStyle w:val="Table3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45"/>
        <w:gridCol w:w="5490"/>
        <w:tblGridChange w:id="0">
          <w:tblGrid>
            <w:gridCol w:w="3645"/>
            <w:gridCol w:w="54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Spaces in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{{spaces}}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Layout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{{layout / room use}}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WNC items to clear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{{products / furniture / equipment / none}}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WNC items to keep 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{{furniture / mats / glassware / etc.}}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{{1:1 room / Back Office / Storage Room / external hallway storage / other}}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Branding / installations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{{key details / none}}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Access / keys / lock-up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{{if relevant}}</w:t>
            </w:r>
          </w:p>
        </w:tc>
      </w:tr>
    </w:tbl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4. People &amp; Services</w:t>
      </w:r>
    </w:p>
    <w:tbl>
      <w:tblPr>
        <w:tblStyle w:val="Table4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30"/>
        <w:gridCol w:w="5505"/>
        <w:tblGridChange w:id="0">
          <w:tblGrid>
            <w:gridCol w:w="3630"/>
            <w:gridCol w:w="550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WNC staffing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{{hosts / event manager / hours}}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Facilitator(s)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{{name / session / timing / N/A}}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Catering / bar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{{supplier / WNC / client / service scope}}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External suppliers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{{supplier + contact + arrival}}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Technical setup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{{projector / sound / microphones / external setup / none}}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Deliveries / collections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{{what + when + who}}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Cleaning / reset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{{client / WNC / external cleaner / scope}}</w:t>
            </w:r>
          </w:p>
        </w:tc>
      </w:tr>
    </w:tbl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5. Final Readiness — complete before event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Deposit / payment status complete for this stage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Rental Agreement complete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Final guest count confirmed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Run-of-show / final timeline complete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External suppliers confirmed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Facilitator confirmed or N/A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Technical requirements confirmed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Build-up and breakdown confirmed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WNC staffing confirmed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Cleaning / reset responsibility confirmed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Security deposit received or N/A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No unresolved critical risks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6. Open Issues / Watch-Outs</w:t>
      </w:r>
    </w:p>
    <w:tbl>
      <w:tblPr>
        <w:tblStyle w:val="Table5"/>
        <w:tblW w:w="9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5"/>
        <w:gridCol w:w="5550"/>
        <w:tblGridChange w:id="0">
          <w:tblGrid>
            <w:gridCol w:w="3585"/>
            <w:gridCol w:w="555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Open issue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{{issue / none}}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{{client / WNC / supplier}}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Deadline / action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{{action + date}}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Event-specific watch-outs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{{only genuine risks or unusual details}}</w:t>
            </w:r>
          </w:p>
        </w:tc>
      </w:tr>
    </w:tbl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7. Handover Notes for On-Site Team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0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{{Important guest-flow or entry note}}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0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{{Important catering / bar note}}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0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{{Important supplier / technical note}}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-8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400" w:hanging="18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• {{Important room / storage / cleaning note}}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480" w:lineRule="auto"/>
        <w:rPr>
          <w:rFonts w:ascii="Calibri" w:cs="Calibri" w:eastAsia="Calibri" w:hAnsi="Calibri"/>
          <w:b w:val="1"/>
          <w:bCs w:val="1"/>
          <w:color w:val="365f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rtl w:val="0"/>
        </w:rPr>
        <w:t xml:space="preserve">8. Post-Event Actions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Before-and-after photos completed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Damage / incident recorded or none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Overtime / additional costs recorded or none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Security deposit follow-up required or N/A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Supplier / facilitator follow-up required or N/A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0" w:lineRule="auto"/>
        <w:ind w:left="80" w:firstLine="0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[ ] Client thank-you / follow-up required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20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Handover completed by: __________________________    Date: __________________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