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center"/>
        <w:rPr>
          <w:rFonts w:ascii="Carlito" w:cs="Carlito" w:eastAsia="Carlito" w:hAnsi="Carlito"/>
          <w:b w:val="1"/>
          <w:bCs w:val="1"/>
          <w:color w:val="17365d"/>
          <w:sz w:val="52"/>
          <w:szCs w:val="52"/>
        </w:rPr>
      </w:pPr>
      <w:r w:rsidDel="00000000" w:rsidR="00000000" w:rsidRPr="00000000">
        <w:rPr>
          <w:rFonts w:ascii="Carlito" w:cs="Carlito" w:eastAsia="Carlito" w:hAnsi="Carlito"/>
          <w:b w:val="1"/>
          <w:bCs w:val="1"/>
          <w:color w:val="17365d"/>
          <w:sz w:val="52"/>
          <w:szCs w:val="52"/>
          <w:rtl w:val="0"/>
        </w:rPr>
        <w:t xml:space="preserve">WNC Rental Historical Case Library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Carlito" w:cs="Carlito" w:eastAsia="Carlito" w:hAnsi="Carlito"/>
          <w:i w:val="1"/>
          <w:iCs w:val="1"/>
        </w:rPr>
      </w:pPr>
      <w:r w:rsidDel="00000000" w:rsidR="00000000" w:rsidRPr="00000000">
        <w:rPr>
          <w:rFonts w:ascii="Carlito" w:cs="Carlito" w:eastAsia="Carlito" w:hAnsi="Carlito"/>
          <w:i w:val="1"/>
          <w:iCs w:val="1"/>
          <w:rtl w:val="0"/>
        </w:rPr>
        <w:t xml:space="preserve">Internal reference: real rental precedents, operational lessons and 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before="48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Purpose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These cases preserve useful precedent and operational learning from real WNC rentals. They are not sources of current pricing, policies or contractual rules. Current WNC master documents always take precedence.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01: Merrachi Multi-Day Retail Pop-Up</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Multi-day entire-venue brand / retail takeover.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WNC’s clearest example of a true full-venue takeover where the client wanted the venue effectively turned into a white box and then operated independently with its own event, drinks and cleaning teams.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Merrachi took over the full venue and largely operated independently once the space had been handed over. WNC’s main production responsibility was clearing the venue and preparing it for handover. The client then handled its own event operations, drinks team, cleaning team and event materials.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Responsibility split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WNC</w:t>
      </w:r>
    </w:p>
    <w:p w:rsidR="00000000" w:rsidDel="00000000" w:rsidP="00000000" w:rsidRDefault="00000000" w:rsidRPr="00000000" w14:paraId="0000000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Full clearing of the agreed venue areas.</w:t>
      </w:r>
    </w:p>
    <w:p w:rsidR="00000000" w:rsidDel="00000000" w:rsidP="00000000" w:rsidRDefault="00000000" w:rsidRPr="00000000" w14:paraId="0000000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Moving WNC stock, furniture and equipment out of sight.</w:t>
      </w:r>
    </w:p>
    <w:p w:rsidR="00000000" w:rsidDel="00000000" w:rsidP="00000000" w:rsidRDefault="00000000" w:rsidRPr="00000000" w14:paraId="0000000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Preparing the venue for white-box handover.</w:t>
      </w:r>
    </w:p>
    <w:p w:rsidR="00000000" w:rsidDel="00000000" w:rsidP="00000000" w:rsidRDefault="00000000" w:rsidRPr="00000000" w14:paraId="0000001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Managing the transition from normal WNC operations into the rental.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Client / production team</w:t>
      </w:r>
    </w:p>
    <w:p w:rsidR="00000000" w:rsidDel="00000000" w:rsidP="00000000" w:rsidRDefault="00000000" w:rsidRPr="00000000" w14:paraId="0000001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Event operation.</w:t>
      </w:r>
    </w:p>
    <w:p w:rsidR="00000000" w:rsidDel="00000000" w:rsidP="00000000" w:rsidRDefault="00000000" w:rsidRPr="00000000" w14:paraId="0000001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Own drinks team.</w:t>
      </w:r>
    </w:p>
    <w:p w:rsidR="00000000" w:rsidDel="00000000" w:rsidP="00000000" w:rsidRDefault="00000000" w:rsidRPr="00000000" w14:paraId="0000001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Own cleaning team.</w:t>
      </w:r>
    </w:p>
    <w:p w:rsidR="00000000" w:rsidDel="00000000" w:rsidP="00000000" w:rsidRDefault="00000000" w:rsidRPr="00000000" w14:paraId="00000015">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Client products and event materials.</w:t>
      </w:r>
    </w:p>
    <w:p w:rsidR="00000000" w:rsidDel="00000000" w:rsidP="00000000" w:rsidRDefault="00000000" w:rsidRPr="00000000" w14:paraId="0000001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Day-to-day management once the venue was handed over.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1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main challenge was not operating the event; it was creating a workable moving plan for WNC’s own stock, furniture, kitchen items and back-office contents.</w:t>
      </w:r>
    </w:p>
    <w:p w:rsidR="00000000" w:rsidDel="00000000" w:rsidP="00000000" w:rsidRDefault="00000000" w:rsidRPr="00000000" w14:paraId="0000001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WNC still needed to remain operational until the evening before the takeover, so the space could not simply be emptied several days in advance.</w:t>
      </w:r>
    </w:p>
    <w:p w:rsidR="00000000" w:rsidDel="00000000" w:rsidP="00000000" w:rsidRDefault="00000000" w:rsidRPr="00000000" w14:paraId="0000001A">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Patrick moved stock into external storage progressively.</w:t>
      </w:r>
    </w:p>
    <w:p w:rsidR="00000000" w:rsidDel="00000000" w:rsidP="00000000" w:rsidRDefault="00000000" w:rsidRPr="00000000" w14:paraId="0000001B">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Furniture, blankets and meditation cushions were moved into the former Ice Bath / Storage Room.</w:t>
      </w:r>
    </w:p>
    <w:p w:rsidR="00000000" w:rsidDel="00000000" w:rsidP="00000000" w:rsidRDefault="00000000" w:rsidRPr="00000000" w14:paraId="0000001C">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Yoga mats were hidden behind the plants.</w:t>
      </w:r>
    </w:p>
    <w:p w:rsidR="00000000" w:rsidDel="00000000" w:rsidP="00000000" w:rsidRDefault="00000000" w:rsidRPr="00000000" w14:paraId="0000001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Most kitchen items, Back Office contents and stock were moved to external storage.</w:t>
      </w:r>
    </w:p>
    <w:p w:rsidR="00000000" w:rsidDel="00000000" w:rsidP="00000000" w:rsidRDefault="00000000" w:rsidRPr="00000000" w14:paraId="0000001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Some operational stock had to remain available until shortly before final handover.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2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Large multi-day takeovers need a venue-clearing and moving plan, not simply a note saying the venue will be cleared.</w:t>
      </w:r>
    </w:p>
    <w:p w:rsidR="00000000" w:rsidDel="00000000" w:rsidP="00000000" w:rsidRDefault="00000000" w:rsidRPr="00000000" w14:paraId="0000002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Determine early what needs to leave the building, what can remain hidden onsite and what must stay operational until the final evening.</w:t>
      </w:r>
    </w:p>
    <w:p w:rsidR="00000000" w:rsidDel="00000000" w:rsidP="00000000" w:rsidRDefault="00000000" w:rsidRPr="00000000" w14:paraId="0000002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External storage may be necessary when WNC’s own Storage Room is insufficient.</w:t>
      </w:r>
    </w:p>
    <w:p w:rsidR="00000000" w:rsidDel="00000000" w:rsidP="00000000" w:rsidRDefault="00000000" w:rsidRPr="00000000" w14:paraId="0000002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Account for the labour and timing required to move WNC’s normal operating environment out of the space.</w:t>
      </w:r>
    </w:p>
    <w:p w:rsidR="00000000" w:rsidDel="00000000" w:rsidP="00000000" w:rsidRDefault="00000000" w:rsidRPr="00000000" w14:paraId="0000002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Plan the final clearing sequence around the last normal WNC operating day.</w:t>
      </w:r>
    </w:p>
    <w:p w:rsidR="00000000" w:rsidDel="00000000" w:rsidP="00000000" w:rsidRDefault="00000000" w:rsidRPr="00000000" w14:paraId="00000025">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Once a true full takeover has been handed over, WNC does not necessarily need to remain operationally involved if the client has brought its own teams.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Multi-day takeovers, white-box activations, large brand pop-ups, rentals requiring complete venue clearing and events requiring significant offsite storage.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02: Philips Coffee Machine Showcase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Brand activation / product showcase with significant technical and catering requirements.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This case exposed two important operational issues: electrical load from production equipment and cleaning requirements for high-footfall events with full catering.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 client brought a substantial production setup for a coffee-machine showcase, including many machines running simultaneously. WNC handled the cleaning. The client also requested physical changes to the venue, including removal of the large decorative rocks, which had to be moved into the courtyard several days before the event.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Responsibility split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WNC</w:t>
      </w:r>
    </w:p>
    <w:p w:rsidR="00000000" w:rsidDel="00000000" w:rsidP="00000000" w:rsidRDefault="00000000" w:rsidRPr="00000000" w14:paraId="0000003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Venue preparation.</w:t>
      </w:r>
    </w:p>
    <w:p w:rsidR="00000000" w:rsidDel="00000000" w:rsidP="00000000" w:rsidRDefault="00000000" w:rsidRPr="00000000" w14:paraId="0000003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Agreed venue clearing.</w:t>
      </w:r>
    </w:p>
    <w:p w:rsidR="00000000" w:rsidDel="00000000" w:rsidP="00000000" w:rsidRDefault="00000000" w:rsidRPr="00000000" w14:paraId="0000003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Cleaning.</w:t>
      </w:r>
    </w:p>
    <w:p w:rsidR="00000000" w:rsidDel="00000000" w:rsidP="00000000" w:rsidRDefault="00000000" w:rsidRPr="00000000" w14:paraId="0000003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Removing agreed WNC venue elements such as the rocks.</w:t>
      </w:r>
    </w:p>
    <w:p w:rsidR="00000000" w:rsidDel="00000000" w:rsidP="00000000" w:rsidRDefault="00000000" w:rsidRPr="00000000" w14:paraId="0000003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Venue-side operational coordination.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Client / production team</w:t>
      </w:r>
    </w:p>
    <w:p w:rsidR="00000000" w:rsidDel="00000000" w:rsidP="00000000" w:rsidRDefault="00000000" w:rsidRPr="00000000" w14:paraId="0000003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Product showcase.</w:t>
      </w:r>
    </w:p>
    <w:p w:rsidR="00000000" w:rsidDel="00000000" w:rsidP="00000000" w:rsidRDefault="00000000" w:rsidRPr="00000000" w14:paraId="00000037">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Coffee machines and production equipment.</w:t>
      </w:r>
    </w:p>
    <w:p w:rsidR="00000000" w:rsidDel="00000000" w:rsidP="00000000" w:rsidRDefault="00000000" w:rsidRPr="00000000" w14:paraId="0000003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Technical production requirements.</w:t>
      </w:r>
    </w:p>
    <w:p w:rsidR="00000000" w:rsidDel="00000000" w:rsidP="00000000" w:rsidRDefault="00000000" w:rsidRPr="00000000" w14:paraId="0000003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Production team and suppliers.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3B">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 large number of machines needed to run at the same time, creating much more electrical demand than a standard rental.</w:t>
      </w:r>
    </w:p>
    <w:p w:rsidR="00000000" w:rsidDel="00000000" w:rsidP="00000000" w:rsidRDefault="00000000" w:rsidRPr="00000000" w14:paraId="0000003C">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production setup was complex enough that WNC should not be expected to independently validate the full electrical load.</w:t>
      </w:r>
    </w:p>
    <w:p w:rsidR="00000000" w:rsidDel="00000000" w:rsidP="00000000" w:rsidRDefault="00000000" w:rsidRPr="00000000" w14:paraId="0000003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rocks had to be removed days before the event and stored in the courtyard.</w:t>
      </w:r>
    </w:p>
    <w:p w:rsidR="00000000" w:rsidDel="00000000" w:rsidP="00000000" w:rsidRDefault="00000000" w:rsidRPr="00000000" w14:paraId="0000003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High foot traffic plus a full catering team created substantially more mess than expected.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4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Collect power requirements per machine or equipment item early for equipment-heavy productions.</w:t>
      </w:r>
    </w:p>
    <w:p w:rsidR="00000000" w:rsidDel="00000000" w:rsidP="00000000" w:rsidRDefault="00000000" w:rsidRPr="00000000" w14:paraId="0000004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For substantial electrical loads, recommend that the client’s production team brings a qualified electrician or technical professional to assess the setup and distribution requirements.</w:t>
      </w:r>
    </w:p>
    <w:p w:rsidR="00000000" w:rsidDel="00000000" w:rsidP="00000000" w:rsidRDefault="00000000" w:rsidRPr="00000000" w14:paraId="0000004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Do not assume that knowing the venue’s available circuits is enough for a complex production.</w:t>
      </w:r>
    </w:p>
    <w:p w:rsidR="00000000" w:rsidDel="00000000" w:rsidP="00000000" w:rsidRDefault="00000000" w:rsidRPr="00000000" w14:paraId="0000004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Major physical venue changes need lead time.</w:t>
      </w:r>
    </w:p>
    <w:p w:rsidR="00000000" w:rsidDel="00000000" w:rsidP="00000000" w:rsidRDefault="00000000" w:rsidRPr="00000000" w14:paraId="0000004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High-volume events with significant catering can create far more cleaning than a normal rental.</w:t>
      </w:r>
    </w:p>
    <w:p w:rsidR="00000000" w:rsidDel="00000000" w:rsidP="00000000" w:rsidRDefault="00000000" w:rsidRPr="00000000" w14:paraId="00000045">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Professional cleaning should be required or strongly recommended for high-impact, high-footfall rentals with substantial catering or production.</w:t>
      </w:r>
    </w:p>
    <w:p w:rsidR="00000000" w:rsidDel="00000000" w:rsidP="00000000" w:rsidRDefault="00000000" w:rsidRPr="00000000" w14:paraId="00000046">
      <w:pPr>
        <w:numPr>
          <w:ilvl w:val="0"/>
          <w:numId w:val="1"/>
        </w:num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720" w:hanging="360"/>
        <w:rPr>
          <w:rFonts w:ascii="Carlito" w:cs="Carlito" w:eastAsia="Carlito" w:hAnsi="Carlito"/>
        </w:rPr>
      </w:pPr>
      <w:r w:rsidDel="00000000" w:rsidR="00000000" w:rsidRPr="00000000">
        <w:rPr>
          <w:rFonts w:ascii="Carlito" w:cs="Carlito" w:eastAsia="Carlito" w:hAnsi="Carlito"/>
          <w:rtl w:val="0"/>
        </w:rPr>
        <w:t xml:space="preserve">The coffee machine can fit inside the ice-bath in the storage room, as we had to remove it out of they way.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Product showcases, equipment-heavy activations, coffee or food activations, events with substantial power requirements and high-footfall catered events.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03: WineGB Trade &amp; Press Showcase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Trade / press showcase with significant WNC production support.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A strong example of WNC providing real production support while maintaining a clear boundary between production/venue support and running the client’s guest-facing event.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WNC helped prepare and physically set up the venue according to the agreed production scope. The client also had a substantial quantity of wine that needed to be delivered before the event. WNC’s own storage was not sufficient, so the larger external bike-storage / hallway storage space was hired for €300 for the day.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Responsibility split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WNC</w:t>
      </w:r>
    </w:p>
    <w:p w:rsidR="00000000" w:rsidDel="00000000" w:rsidP="00000000" w:rsidRDefault="00000000" w:rsidRPr="00000000" w14:paraId="0000005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Venue preparation and agreed production setup.</w:t>
      </w:r>
    </w:p>
    <w:p w:rsidR="00000000" w:rsidDel="00000000" w:rsidP="00000000" w:rsidRDefault="00000000" w:rsidRPr="00000000" w14:paraId="0000005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Furniture / equipment coordination where included.</w:t>
      </w:r>
    </w:p>
    <w:p w:rsidR="00000000" w:rsidDel="00000000" w:rsidP="00000000" w:rsidRDefault="00000000" w:rsidRPr="00000000" w14:paraId="0000005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Supplier and delivery coordination.</w:t>
      </w:r>
    </w:p>
    <w:p w:rsidR="00000000" w:rsidDel="00000000" w:rsidP="00000000" w:rsidRDefault="00000000" w:rsidRPr="00000000" w14:paraId="0000005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Storage coordination.</w:t>
      </w:r>
    </w:p>
    <w:p w:rsidR="00000000" w:rsidDel="00000000" w:rsidP="00000000" w:rsidRDefault="00000000" w:rsidRPr="00000000" w14:paraId="00000055">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Venue cleanliness and operational support.</w:t>
      </w:r>
    </w:p>
    <w:p w:rsidR="00000000" w:rsidDel="00000000" w:rsidP="00000000" w:rsidRDefault="00000000" w:rsidRPr="00000000" w14:paraId="0000005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Floral arrangements where included; Haylin can handle floral arrangements.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Client / production team</w:t>
      </w:r>
    </w:p>
    <w:p w:rsidR="00000000" w:rsidDel="00000000" w:rsidP="00000000" w:rsidRDefault="00000000" w:rsidRPr="00000000" w14:paraId="0000005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Running the trade showcase.</w:t>
      </w:r>
    </w:p>
    <w:p w:rsidR="00000000" w:rsidDel="00000000" w:rsidP="00000000" w:rsidRDefault="00000000" w:rsidRPr="00000000" w14:paraId="0000005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Hosting attendees.</w:t>
      </w:r>
    </w:p>
    <w:p w:rsidR="00000000" w:rsidDel="00000000" w:rsidP="00000000" w:rsidRDefault="00000000" w:rsidRPr="00000000" w14:paraId="0000005A">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Exhibitor activity.</w:t>
      </w:r>
    </w:p>
    <w:p w:rsidR="00000000" w:rsidDel="00000000" w:rsidP="00000000" w:rsidRDefault="00000000" w:rsidRPr="00000000" w14:paraId="0000005B">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Guest-facing event operation.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External suppliers / facilitators</w:t>
      </w:r>
    </w:p>
    <w:p w:rsidR="00000000" w:rsidDel="00000000" w:rsidP="00000000" w:rsidRDefault="00000000" w:rsidRPr="00000000" w14:paraId="0000005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Catering and hired production items as applicable.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5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Multiple suppliers and deliveries.</w:t>
      </w:r>
    </w:p>
    <w:p w:rsidR="00000000" w:rsidDel="00000000" w:rsidP="00000000" w:rsidRDefault="00000000" w:rsidRPr="00000000" w14:paraId="0000006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Production setup by WNC.</w:t>
      </w:r>
    </w:p>
    <w:p w:rsidR="00000000" w:rsidDel="00000000" w:rsidP="00000000" w:rsidRDefault="00000000" w:rsidRPr="00000000" w14:paraId="0000006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Large volume of wine requiring advance delivery.</w:t>
      </w:r>
    </w:p>
    <w:p w:rsidR="00000000" w:rsidDel="00000000" w:rsidP="00000000" w:rsidRDefault="00000000" w:rsidRPr="00000000" w14:paraId="0000006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Insufficient normal venue storage.</w:t>
      </w:r>
    </w:p>
    <w:p w:rsidR="00000000" w:rsidDel="00000000" w:rsidP="00000000" w:rsidRDefault="00000000" w:rsidRPr="00000000" w14:paraId="0000006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Furniture and equipment availability.</w:t>
      </w:r>
    </w:p>
    <w:p w:rsidR="00000000" w:rsidDel="00000000" w:rsidP="00000000" w:rsidRDefault="00000000" w:rsidRPr="00000000" w14:paraId="0000006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Procurement timing.</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6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Production coordination can include physically setting up the venue to the agreed scope, not merely emailing suppliers.</w:t>
      </w:r>
    </w:p>
    <w:p w:rsidR="00000000" w:rsidDel="00000000" w:rsidP="00000000" w:rsidRDefault="00000000" w:rsidRPr="00000000" w14:paraId="00000067">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Agree delivery dates and storage requirements before products arrive.</w:t>
      </w:r>
    </w:p>
    <w:p w:rsidR="00000000" w:rsidDel="00000000" w:rsidP="00000000" w:rsidRDefault="00000000" w:rsidRPr="00000000" w14:paraId="0000006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Large-volume deliveries may require the additional external storage space.</w:t>
      </w:r>
    </w:p>
    <w:p w:rsidR="00000000" w:rsidDel="00000000" w:rsidP="00000000" w:rsidRDefault="00000000" w:rsidRPr="00000000" w14:paraId="0000006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Always ask the client how much needs to be stored, not simply whether they require storage.</w:t>
      </w:r>
    </w:p>
    <w:p w:rsidR="00000000" w:rsidDel="00000000" w:rsidP="00000000" w:rsidRDefault="00000000" w:rsidRPr="00000000" w14:paraId="0000006A">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Production items should be booked or purchased in good time because items can go out of stock if sourcing is left too late.</w:t>
      </w:r>
    </w:p>
    <w:p w:rsidR="00000000" w:rsidDel="00000000" w:rsidP="00000000" w:rsidRDefault="00000000" w:rsidRPr="00000000" w14:paraId="0000006B">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WNC onsite staff can provide production and venue support without becoming event hosts, servers or exhibitor assistants.</w:t>
      </w:r>
    </w:p>
    <w:p w:rsidR="00000000" w:rsidDel="00000000" w:rsidP="00000000" w:rsidRDefault="00000000" w:rsidRPr="00000000" w14:paraId="0000006C">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Haylin can provide floral arrangement support where appropriate.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Trade events, showcases, corporate receptions, events involving advance deliveries and storage, and rentals where WNC is providing production support.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04: Amoué PR Wellness Event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Beauty / PR brand event with wellness programming.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This event produced two especially useful lessons: catering needs to fit the sensory context of the event, and an upcoming brand asking for exposure-based or gift-based pricing is not automatically a strategic collaboration.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 event combined a PR / beauty activation with several wellness sessions. WNC did not handle the catering. The 1:1 / Podcast Room was also used as practical overflow for bags and event storage.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7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Food brought into the venue had a strong smell.</w:t>
      </w:r>
    </w:p>
    <w:p w:rsidR="00000000" w:rsidDel="00000000" w:rsidP="00000000" w:rsidRDefault="00000000" w:rsidRPr="00000000" w14:paraId="00000077">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For perfume, beauty, skincare or other sensory PR events, strong food smells can interfere with the intended guest and product experience.</w:t>
      </w:r>
    </w:p>
    <w:p w:rsidR="00000000" w:rsidDel="00000000" w:rsidP="00000000" w:rsidRDefault="00000000" w:rsidRPr="00000000" w14:paraId="0000007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brand also tried to negotiate a lower venue rate because they were an upcoming brand, including offering staff gifts / a Christmas basket as part of the value exchange.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Catering context lesson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For PR and sensory brand events, WNC should consider not only whether food can physically be served in the venue, but whether the smell and style of the catering makes sense for the experience. Strong-smelling food should generally be avoided for perfume, fragrance, beauty, skincare and other scent-sensitive activations. This is not a blanket rule for food-focused or gut-health events.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Discount / collaboration lesson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Being an upcoming brand, offering exposure or providing gifts is not on its own a reason to discount the rental. Reduced or collaboration pricing should only be considered where WNC identifies a genuine strategic benefit, such as strong audience alignment, a meaningful partnership opportunity, a launch with a major wellness creator, or another clearly reciprocal collaboration.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7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Match catering style and smell to the event experience.</w:t>
      </w:r>
    </w:p>
    <w:p w:rsidR="00000000" w:rsidDel="00000000" w:rsidP="00000000" w:rsidRDefault="00000000" w:rsidRPr="00000000" w14:paraId="0000007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Avoid strong-smelling foods for scent-sensitive PR and beauty events.</w:t>
      </w:r>
    </w:p>
    <w:p w:rsidR="00000000" w:rsidDel="00000000" w:rsidP="00000000" w:rsidRDefault="00000000" w:rsidRPr="00000000" w14:paraId="0000008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Do not discount simply because a brand is new, offers exposure or offers staff gifts.</w:t>
      </w:r>
    </w:p>
    <w:p w:rsidR="00000000" w:rsidDel="00000000" w:rsidP="00000000" w:rsidRDefault="00000000" w:rsidRPr="00000000" w14:paraId="0000008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Collaboration pricing should have a clear strategic reason for WNC.</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Beauty, perfume and skincare PR; sensory activations; catering decisions based on event context; and requests for discounted rental rates or collaborations.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05: British Embassy / GreenTech Corporate Reception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Corporate networking / reception.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A useful example of a more traditional corporate event using WNC rather than a wellness-led rental.</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 event involved standing reception use, catering coordination, drinks, furniture requirements and audiovisual needs. The client brought wine, while venue/service requirements such as glassware, standing tables and projector/AV were part of the planning discussion.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Responsibility split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WNC</w:t>
      </w:r>
    </w:p>
    <w:p w:rsidR="00000000" w:rsidDel="00000000" w:rsidP="00000000" w:rsidRDefault="00000000" w:rsidRPr="00000000" w14:paraId="0000008C">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Venue.</w:t>
      </w:r>
    </w:p>
    <w:p w:rsidR="00000000" w:rsidDel="00000000" w:rsidP="00000000" w:rsidRDefault="00000000" w:rsidRPr="00000000" w14:paraId="0000008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Agreed catering / supplier coordination.</w:t>
      </w:r>
    </w:p>
    <w:p w:rsidR="00000000" w:rsidDel="00000000" w:rsidP="00000000" w:rsidRDefault="00000000" w:rsidRPr="00000000" w14:paraId="0000008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Agreed equipment and venue support.</w:t>
      </w:r>
    </w:p>
    <w:p w:rsidR="00000000" w:rsidDel="00000000" w:rsidP="00000000" w:rsidRDefault="00000000" w:rsidRPr="00000000" w14:paraId="0000008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Operational guidance.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0" w:line="252.00000000000003"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Client / production team</w:t>
      </w:r>
    </w:p>
    <w:p w:rsidR="00000000" w:rsidDel="00000000" w:rsidP="00000000" w:rsidRDefault="00000000" w:rsidRPr="00000000" w14:paraId="0000009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Corporate event content.</w:t>
      </w:r>
    </w:p>
    <w:p w:rsidR="00000000" w:rsidDel="00000000" w:rsidP="00000000" w:rsidRDefault="00000000" w:rsidRPr="00000000" w14:paraId="0000009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Guests.</w:t>
      </w:r>
    </w:p>
    <w:p w:rsidR="00000000" w:rsidDel="00000000" w:rsidP="00000000" w:rsidRDefault="00000000" w:rsidRPr="00000000" w14:paraId="0000009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Client-provided wine.</w:t>
      </w:r>
    </w:p>
    <w:p w:rsidR="00000000" w:rsidDel="00000000" w:rsidP="00000000" w:rsidRDefault="00000000" w:rsidRPr="00000000" w14:paraId="0000009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Client-specific event requirements.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9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Alcohol arrangements.</w:t>
      </w:r>
    </w:p>
    <w:p w:rsidR="00000000" w:rsidDel="00000000" w:rsidP="00000000" w:rsidRDefault="00000000" w:rsidRPr="00000000" w14:paraId="00000097">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Catering responsibilities.</w:t>
      </w:r>
    </w:p>
    <w:p w:rsidR="00000000" w:rsidDel="00000000" w:rsidP="00000000" w:rsidRDefault="00000000" w:rsidRPr="00000000" w14:paraId="0000009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Equipment and furniture requirements.</w:t>
      </w:r>
    </w:p>
    <w:p w:rsidR="00000000" w:rsidDel="00000000" w:rsidP="00000000" w:rsidRDefault="00000000" w:rsidRPr="00000000" w14:paraId="0000009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Technical setup.</w:t>
      </w:r>
    </w:p>
    <w:p w:rsidR="00000000" w:rsidDel="00000000" w:rsidP="00000000" w:rsidRDefault="00000000" w:rsidRPr="00000000" w14:paraId="0000009A">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Clear division between client-provided and WNC-provided elements.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9C">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Drinks arrangements need to identify exactly who supplies and who serves.</w:t>
      </w:r>
    </w:p>
    <w:p w:rsidR="00000000" w:rsidDel="00000000" w:rsidP="00000000" w:rsidRDefault="00000000" w:rsidRPr="00000000" w14:paraId="0000009D">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Technical requirements should be identified before the final event handover.</w:t>
      </w:r>
    </w:p>
    <w:p w:rsidR="00000000" w:rsidDel="00000000" w:rsidP="00000000" w:rsidRDefault="00000000" w:rsidRPr="00000000" w14:paraId="0000009E">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Corporate receptions can use the venue successfully without wellness programming.</w:t>
      </w:r>
    </w:p>
    <w:p w:rsidR="00000000" w:rsidDel="00000000" w:rsidP="00000000" w:rsidRDefault="00000000" w:rsidRPr="00000000" w14:paraId="0000009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Responsibility boundaries matter even for relatively straightforward events.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Networking receptions, embassy / corporate events, standing events and client-provided beverage arrangements.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06: Sheso Trading Event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PR / industry event with high guest turnover, client team, external catering and wellness elements.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This case exposed practical problems around storage planning and build-up overtime for a busy one-day rental.</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This was primarily a one-day event rather than a multi-day white-box takeover. The client wanted to use much of WNC’s existing furniture and venue character, so the entire venue was not emptied in the same way as Merrachi. However, the client brought a significant amount of event material and there was not enough storage available on the day.</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A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Not enough storage had been planned for the amount of event material arriving onsite.</w:t>
      </w:r>
    </w:p>
    <w:p w:rsidR="00000000" w:rsidDel="00000000" w:rsidP="00000000" w:rsidRDefault="00000000" w:rsidRPr="00000000" w14:paraId="000000AA">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For full-venue brand activations, visible WNC retail stock still usually needs to be cleared even when the client wants to keep WNC’s furniture.</w:t>
      </w:r>
    </w:p>
    <w:p w:rsidR="00000000" w:rsidDel="00000000" w:rsidP="00000000" w:rsidRDefault="00000000" w:rsidRPr="00000000" w14:paraId="000000AB">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client continued build-up later than the agreed time the evening before the event, requiring WNC staff to stay onsite beyond the agreed hours.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Storage planning</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For one-day rentals where WNC does not fully clear the venue, confirm approximately how much event material the client needs to store onsite. Possible storage options include the 1:1 / Podcast Room, Back Office, WNC Storage Room and additional external storage where required.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Build-up overtime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Build-up hours need a firm end time. If client build-up runs beyond the agreed access period, additional WNC staffing / overtime applies. The onsite team should not be expected to stay indefinitely because the client’s production is running late.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B1">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Ask for approximate storage volume, not merely whether storage is required.</w:t>
      </w:r>
    </w:p>
    <w:p w:rsidR="00000000" w:rsidDel="00000000" w:rsidP="00000000" w:rsidRDefault="00000000" w:rsidRPr="00000000" w14:paraId="000000B2">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For many one-day activations, clients want WNC furniture but not visible WNC retail stock.</w:t>
      </w:r>
    </w:p>
    <w:p w:rsidR="00000000" w:rsidDel="00000000" w:rsidP="00000000" w:rsidRDefault="00000000" w:rsidRPr="00000000" w14:paraId="000000B3">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Create a clear storage destination for anything that has to be cleared.</w:t>
      </w:r>
    </w:p>
    <w:p w:rsidR="00000000" w:rsidDel="00000000" w:rsidP="00000000" w:rsidRDefault="00000000" w:rsidRPr="00000000" w14:paraId="000000B4">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Build-up hours need a firm end time.</w:t>
      </w:r>
    </w:p>
    <w:p w:rsidR="00000000" w:rsidDel="00000000" w:rsidP="00000000" w:rsidRDefault="00000000" w:rsidRPr="00000000" w14:paraId="000000B5">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If build-up runs late, additional WNC staff time and the applicable rental overtime charge should be applied.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One-day PR events, high-turnover activations, rentals requiring moderate venue clearing and events with evening-before build-up.</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Case 07: MOOI / Little Wonderland PR Activation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Rental type: </w:t>
      </w:r>
      <w:r w:rsidDel="00000000" w:rsidR="00000000" w:rsidRPr="00000000">
        <w:rPr>
          <w:rFonts w:ascii="Carlito" w:cs="Carlito" w:eastAsia="Carlito" w:hAnsi="Carlito"/>
          <w:rtl w:val="0"/>
        </w:rPr>
        <w:t xml:space="preserve">Whole-venue PR / beauty activation.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Why this case matters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A useful precedent for grace-period boundaries, early setup and prohibited production materials.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How the rental worked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 client had a 30-minute pre-rental grace period for arrival but began actively setting up during that period. The event also used fake snow as part of the activation. The material caused cleanup problems and damaged / broke WNC’s vacuum cleaner.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What made it complicated</w:t>
      </w:r>
    </w:p>
    <w:p w:rsidR="00000000" w:rsidDel="00000000" w:rsidP="00000000" w:rsidRDefault="00000000" w:rsidRPr="00000000" w14:paraId="000000BF">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The distinction between arrival time and paid build-up time was not enforced clearly enough.</w:t>
      </w:r>
    </w:p>
    <w:p w:rsidR="00000000" w:rsidDel="00000000" w:rsidP="00000000" w:rsidRDefault="00000000" w:rsidRPr="00000000" w14:paraId="000000C0">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Fake snow created unusual residue and caused actual equipment damage.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Grace period lesson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The 30-minute entire-venue grace period is for arrival, traffic allowance, entering the building and preparing to begin at the agreed rental time. It is not free build-up time. Operational setup begins at the contracted rental / build-up start time.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Production materials lesson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Fake snow is not permitted. Other unusual materials that create residue, particles, staining, difficult cleanup or potential damage should be discussed before use.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Key lessons</w:t>
      </w:r>
    </w:p>
    <w:p w:rsidR="00000000" w:rsidDel="00000000" w:rsidP="00000000" w:rsidRDefault="00000000" w:rsidRPr="00000000" w14:paraId="000000C6">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Grace period does not equal setup time.</w:t>
      </w:r>
    </w:p>
    <w:p w:rsidR="00000000" w:rsidDel="00000000" w:rsidP="00000000" w:rsidRDefault="00000000" w:rsidRPr="00000000" w14:paraId="000000C7">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If a client needs additional production time, include it in the agreed schedule.</w:t>
      </w:r>
    </w:p>
    <w:p w:rsidR="00000000" w:rsidDel="00000000" w:rsidP="00000000" w:rsidRDefault="00000000" w:rsidRPr="00000000" w14:paraId="000000C8">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Fake snow is prohibited.</w:t>
      </w:r>
    </w:p>
    <w:p w:rsidR="00000000" w:rsidDel="00000000" w:rsidP="00000000" w:rsidRDefault="00000000" w:rsidRPr="00000000" w14:paraId="000000C9">
      <w:pPr>
        <w:pBdr>
          <w:top w:color="auto" w:space="0" w:sz="0" w:val="none"/>
          <w:left w:color="auto" w:space="-8" w:sz="0" w:val="none"/>
          <w:bottom w:color="auto" w:space="0" w:sz="0" w:val="none"/>
          <w:right w:color="auto" w:space="0" w:sz="0" w:val="none"/>
          <w:between w:color="auto" w:space="0" w:sz="0" w:val="none"/>
        </w:pBdr>
        <w:shd w:fill="ffffff" w:val="clear"/>
        <w:spacing w:after="40" w:line="240" w:lineRule="auto"/>
        <w:ind w:left="440" w:hanging="180"/>
        <w:rPr>
          <w:rFonts w:ascii="Carlito" w:cs="Carlito" w:eastAsia="Carlito" w:hAnsi="Carlito"/>
        </w:rPr>
      </w:pPr>
      <w:r w:rsidDel="00000000" w:rsidR="00000000" w:rsidRPr="00000000">
        <w:rPr>
          <w:rFonts w:ascii="Carlito" w:cs="Carlito" w:eastAsia="Carlito" w:hAnsi="Carlito"/>
          <w:rtl w:val="0"/>
        </w:rPr>
        <w:t xml:space="preserve">• Be explicit with PR and production agencies about arrival versus setup, build-up start/end times, overtime, unusual production materials, clearing and reset responsibilities.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60"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Useful precedent for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PR activations, beauty launches, production-heavy one-day events, unusual styling materials and enforcing build-up / access boundaries.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00" w:before="48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Smaller Precedents &amp; Lessons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Vanessa Corporate Wellness Outing / Lululemon Branding Requirement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Small corporate wellness rental for approximately 12 guests involving breathwork and cacao. The rental interacted with WNC’s existing class schedule and also included a branding requirement: competing Alo Yoga branding should not be visible. WNC confirmed that unbranded equipment could be used.</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Lesson: </w:t>
      </w:r>
      <w:r w:rsidDel="00000000" w:rsidR="00000000" w:rsidRPr="00000000">
        <w:rPr>
          <w:rFonts w:ascii="Carlito" w:cs="Carlito" w:eastAsia="Carlito" w:hAnsi="Carlito"/>
          <w:rtl w:val="0"/>
        </w:rPr>
        <w:t xml:space="preserve">Ask about competitor-brand restrictions when working with major branded clients. A minor logo or equipment detail can matter significantly to the client.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Useful precedent for: </w:t>
      </w:r>
      <w:r w:rsidDel="00000000" w:rsidR="00000000" w:rsidRPr="00000000">
        <w:rPr>
          <w:rFonts w:ascii="Carlito" w:cs="Carlito" w:eastAsia="Carlito" w:hAnsi="Carlito"/>
          <w:rtl w:val="0"/>
        </w:rPr>
        <w:t xml:space="preserve">Corporate wellness outings, branded-company events and competitor-brand restrictions.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rlito" w:cs="Carlito" w:eastAsia="Carlito" w:hAnsi="Carlito"/>
          <w:b w:val="1"/>
          <w:bCs w:val="1"/>
          <w:color w:val="4f81bd"/>
          <w:sz w:val="26"/>
          <w:szCs w:val="26"/>
        </w:rPr>
      </w:pPr>
      <w:r w:rsidDel="00000000" w:rsidR="00000000" w:rsidRPr="00000000">
        <w:rPr>
          <w:rFonts w:ascii="Carlito" w:cs="Carlito" w:eastAsia="Carlito" w:hAnsi="Carlito"/>
          <w:b w:val="1"/>
          <w:bCs w:val="1"/>
          <w:color w:val="4f81bd"/>
          <w:sz w:val="26"/>
          <w:szCs w:val="26"/>
          <w:rtl w:val="0"/>
        </w:rPr>
        <w:t xml:space="preserve">ADE Event: Permit, Alcohol, Sound &amp; Operational Compliance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Planning for an ADE event exposed several issues that had not historically been checked early enough, including alcohol arrangements, amplified sound, fire-safety requirements and relevant municipal / event requirements.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Lesson: </w:t>
      </w:r>
      <w:r w:rsidDel="00000000" w:rsidR="00000000" w:rsidRPr="00000000">
        <w:rPr>
          <w:rFonts w:ascii="Carlito" w:cs="Carlito" w:eastAsia="Carlito" w:hAnsi="Carlito"/>
          <w:rtl w:val="0"/>
        </w:rPr>
        <w:t xml:space="preserve">Events involving DJs or amplified music, alcohol, unusual guest numbers, exterior/public-space activity or other non-standard use should trigger an early permit and compliance check.</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i w:val="1"/>
          <w:iCs w:val="1"/>
        </w:rPr>
      </w:pPr>
      <w:r w:rsidDel="00000000" w:rsidR="00000000" w:rsidRPr="00000000">
        <w:rPr>
          <w:rFonts w:ascii="Carlito" w:cs="Carlito" w:eastAsia="Carlito" w:hAnsi="Carlito"/>
          <w:i w:val="1"/>
          <w:iCs w:val="1"/>
          <w:rtl w:val="0"/>
        </w:rPr>
        <w:t xml:space="preserve">The historical solution used for the ADE event is not a current legal precedent. Current Amsterdam requirements must always be checked for the specific event.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80" w:line="252.00000000000003" w:lineRule="auto"/>
        <w:rPr>
          <w:rFonts w:ascii="Carlito" w:cs="Carlito" w:eastAsia="Carlito" w:hAnsi="Carlito"/>
        </w:rPr>
      </w:pPr>
      <w:r w:rsidDel="00000000" w:rsidR="00000000" w:rsidRPr="00000000">
        <w:rPr>
          <w:rFonts w:ascii="Carlito" w:cs="Carlito" w:eastAsia="Carlito" w:hAnsi="Carlito"/>
          <w:b w:val="1"/>
          <w:bCs w:val="1"/>
          <w:rtl w:val="0"/>
        </w:rPr>
        <w:t xml:space="preserve">Useful precedent for: </w:t>
      </w:r>
      <w:r w:rsidDel="00000000" w:rsidR="00000000" w:rsidRPr="00000000">
        <w:rPr>
          <w:rFonts w:ascii="Carlito" w:cs="Carlito" w:eastAsia="Carlito" w:hAnsi="Carlito"/>
          <w:rtl w:val="0"/>
        </w:rPr>
        <w:t xml:space="preserve">ADE events, nightlife-adjacent events, alcohol service, DJs and higher-impact activations.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80" w:before="480" w:lineRule="auto"/>
        <w:rPr>
          <w:rFonts w:ascii="Carlito" w:cs="Carlito" w:eastAsia="Carlito" w:hAnsi="Carlito"/>
          <w:b w:val="1"/>
          <w:bCs w:val="1"/>
          <w:color w:val="365f91"/>
          <w:sz w:val="28"/>
          <w:szCs w:val="28"/>
        </w:rPr>
      </w:pPr>
      <w:r w:rsidDel="00000000" w:rsidR="00000000" w:rsidRPr="00000000">
        <w:rPr>
          <w:rFonts w:ascii="Carlito" w:cs="Carlito" w:eastAsia="Carlito" w:hAnsi="Carlito"/>
          <w:b w:val="1"/>
          <w:bCs w:val="1"/>
          <w:color w:val="365f91"/>
          <w:sz w:val="28"/>
          <w:szCs w:val="28"/>
          <w:rtl w:val="0"/>
        </w:rPr>
        <w:t xml:space="preserve">Standard Historical Reference Note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00" w:line="252.00000000000003" w:lineRule="auto"/>
        <w:rPr>
          <w:rFonts w:ascii="Carlito" w:cs="Carlito" w:eastAsia="Carlito" w:hAnsi="Carlito"/>
        </w:rPr>
      </w:pPr>
      <w:r w:rsidDel="00000000" w:rsidR="00000000" w:rsidRPr="00000000">
        <w:rPr>
          <w:rFonts w:ascii="Carlito" w:cs="Carlito" w:eastAsia="Carlito" w:hAnsi="Carlito"/>
          <w:rtl w:val="0"/>
        </w:rPr>
        <w:t xml:space="preserve">Historical reference only. This case library documents how past rentals were handled and what WNC learned from them. Historical pricing, fees, deposits, contractual language and operational policies may no longer be current. Always use the current WNC Rental Commercial Rules, Operations Manual, Rental Agreement and other authoritative master documents when planning a new rental.</w:t>
      </w:r>
    </w:p>
    <w:p w:rsidR="00000000" w:rsidDel="00000000" w:rsidP="00000000" w:rsidRDefault="00000000" w:rsidRPr="00000000" w14:paraId="000000D8">
      <w:pPr>
        <w:rPr>
          <w:rFonts w:ascii="Carlito" w:cs="Carlito" w:eastAsia="Carlito" w:hAnsi="Carli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