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/>
        <w:jc w:val="center"/>
      </w:pPr>
      <w:r>
        <w:drawing>
          <wp:inline distT="0" distB="0" distL="0" distR="0">
            <wp:extent cx="2857500" cy="714375"/>
            <wp:effectExtent t="0" r="0" b="0" l="0"/>
            <wp:docPr id="1" name="Logo" descr="eQuip Logo" title="eQu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960" w:after="240"/>
        <w:jc w:val="center"/>
      </w:pPr>
      <w:r>
        <w:rPr>
          <w:b/>
          <w:bCs/>
          <w:color w:val="201c50"/>
          <w:sz w:val="48"/>
          <w:szCs w:val="48"/>
        </w:rPr>
        <w:t xml:space="preserve">Festival &amp; Event Planner</w:t>
      </w:r>
    </w:p>
    <w:p>
      <w:pPr>
        <w:spacing w:after="960"/>
        <w:jc w:val="center"/>
      </w:pPr>
      <w:r>
        <w:rPr>
          <w:color w:val="5F6C7B"/>
          <w:sz w:val="28"/>
          <w:szCs w:val="28"/>
        </w:rPr>
        <w:t xml:space="preserve">Use Cases &amp; User Scenarios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Version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1.0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Date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January 22, 2026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Owner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eQuip Engineering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t xml:space="preserve">Final</w:t>
            </w:r>
          </w:p>
        </w:tc>
      </w:tr>
      <w:tr>
        <w:tc>
          <w:tcPr>
            <w:tcW w:type="dxa" w:w="2340"/>
            <w:shd w:fill="57BDB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W w:type="dxa" w:w="702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PUBLIC</w:t>
            </w:r>
          </w:p>
        </w:tc>
      </w:tr>
    </w:tbl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ectPr>
          <w:headerReference w:type="default" r:id="rId6"/>
          <w:footerReference w:type="default" r:id="rId7"/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Introduction</w:t>
      </w:r>
    </w:p>
    <w:p>
      <w:r>
        <w:t xml:space="preserve">This document presents comprehensive use cases for the Festival &amp; Event Planner application. Each use case describes realistic scenarios showing how different users interact with the system to accomplish their goals, including preconditions, detailed step-by-step flows, postconditions, and alternative scenarios.</w:t>
      </w:r>
    </w:p>
    <w:p>
      <w:pPr>
        <w:pStyle w:val="Heading1"/>
      </w:pPr>
      <w:r>
        <w:t xml:space="preserve">Use Case 1: Plan Birthday Party</w:t>
      </w:r>
    </w:p>
    <w:p>
      <w:r>
        <w:rPr>
          <w:b/>
          <w:bCs/>
        </w:rPr>
        <w:t xml:space="preserve">Actor: </w:t>
      </w:r>
      <w:r>
        <w:t xml:space="preserve">Sarah (Event Organizer)</w:t>
      </w:r>
    </w:p>
    <w:p>
      <w:r>
        <w:rPr>
          <w:b/>
          <w:bCs/>
        </w:rPr>
        <w:t xml:space="preserve">Preconditions: </w:t>
      </w:r>
      <w:r>
        <w:t xml:space="preserve">Sarah has Organizer role and is authenticated</w:t>
      </w:r>
    </w:p>
    <w:p>
      <w:r>
        <w:rPr>
          <w:b/>
          <w:bCs/>
        </w:rPr>
        <w:t xml:space="preserve">Goal: </w:t>
      </w:r>
      <w:r>
        <w:t xml:space="preserve">Successfully plan and execute a 25-guest birthday party with $1,500 budget</w:t>
      </w:r>
    </w:p>
    <w:p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2"/>
        </w:numPr>
      </w:pPr>
      <w:r>
        <w:t xml:space="preserve">Sarah logs in and navigates to Dashboard</w:t>
      </w:r>
    </w:p>
    <w:p>
      <w:pPr>
        <w:pStyle w:val="ListParagraph"/>
        <w:numPr>
          <w:ilvl w:val="0"/>
          <w:numId w:val="2"/>
        </w:numPr>
      </w:pPr>
      <w:r>
        <w:t xml:space="preserve">Clicks 'Create New Event' and selects 'Birthday Party' type</w:t>
      </w:r>
    </w:p>
    <w:p>
      <w:pPr>
        <w:pStyle w:val="ListParagraph"/>
        <w:numPr>
          <w:ilvl w:val="0"/>
          <w:numId w:val="2"/>
        </w:numPr>
      </w:pPr>
      <w:r>
        <w:t xml:space="preserve">Enters details: Name, Date (June 15, 2026), Time (7 PM), Location (Riverside Park)</w:t>
      </w:r>
    </w:p>
    <w:p>
      <w:pPr>
        <w:pStyle w:val="ListParagraph"/>
        <w:numPr>
          <w:ilvl w:val="0"/>
          <w:numId w:val="2"/>
        </w:numPr>
      </w:pPr>
      <w:r>
        <w:t xml:space="preserve">Sets privacy to 'Private' and adds garden party theme description</w:t>
      </w:r>
    </w:p>
    <w:p>
      <w:pPr>
        <w:pStyle w:val="ListParagraph"/>
        <w:numPr>
          <w:ilvl w:val="0"/>
          <w:numId w:val="2"/>
        </w:numPr>
      </w:pPr>
      <w:r>
        <w:t xml:space="preserve">Creates budget: Total $1,500 (Venue $400, Catering $600, Decorations $200, Entertainment $300)</w:t>
      </w:r>
    </w:p>
    <w:p>
      <w:pPr>
        <w:pStyle w:val="ListParagraph"/>
        <w:numPr>
          <w:ilvl w:val="0"/>
          <w:numId w:val="2"/>
        </w:numPr>
      </w:pPr>
      <w:r>
        <w:t xml:space="preserve">Adds 25 guests by importing CSV file from previous party</w:t>
      </w:r>
    </w:p>
    <w:p>
      <w:pPr>
        <w:pStyle w:val="ListParagraph"/>
        <w:numPr>
          <w:ilvl w:val="0"/>
          <w:numId w:val="2"/>
        </w:numPr>
      </w:pPr>
      <w:r>
        <w:t xml:space="preserve">Updates 3 guests with vegetarian restrictions, 1 with gluten-free</w:t>
      </w:r>
    </w:p>
    <w:p>
      <w:pPr>
        <w:pStyle w:val="ListParagraph"/>
        <w:numPr>
          <w:ilvl w:val="0"/>
          <w:numId w:val="2"/>
        </w:numPr>
      </w:pPr>
      <w:r>
        <w:t xml:space="preserve">Invites Mike as co-organizer with edit permissions</w:t>
      </w:r>
    </w:p>
    <w:p>
      <w:pPr>
        <w:pStyle w:val="ListParagraph"/>
        <w:numPr>
          <w:ilvl w:val="0"/>
          <w:numId w:val="2"/>
        </w:numPr>
      </w:pPr>
      <w:r>
        <w:t xml:space="preserve">Creates tasks: Order cake (June 8), Book DJ (May 30), Buy decorations (June 12), Send invites (May 25)</w:t>
      </w:r>
    </w:p>
    <w:p>
      <w:pPr>
        <w:pStyle w:val="ListParagraph"/>
        <w:numPr>
          <w:ilvl w:val="0"/>
          <w:numId w:val="2"/>
        </w:numPr>
      </w:pPr>
      <w:r>
        <w:t xml:space="preserve">Assigns tasks to herself and Mike with due dates</w:t>
      </w:r>
    </w:p>
    <w:p>
      <w:pPr>
        <w:pStyle w:val="ListParagraph"/>
        <w:numPr>
          <w:ilvl w:val="0"/>
          <w:numId w:val="2"/>
        </w:numPr>
      </w:pPr>
      <w:r>
        <w:t xml:space="preserve">Creates shopping list for decorations with estimated costs</w:t>
      </w:r>
    </w:p>
    <w:p>
      <w:pPr>
        <w:pStyle w:val="ListParagraph"/>
        <w:numPr>
          <w:ilvl w:val="0"/>
          <w:numId w:val="2"/>
        </w:numPr>
      </w:pPr>
      <w:r>
        <w:t xml:space="preserve">Adds vendor 'Sweet Celebrations Bakery' for cake</w:t>
      </w:r>
    </w:p>
    <w:p>
      <w:pPr>
        <w:pStyle w:val="ListParagraph"/>
        <w:numPr>
          <w:ilvl w:val="0"/>
          <w:numId w:val="2"/>
        </w:numPr>
      </w:pPr>
      <w:r>
        <w:t xml:space="preserve">Sends digital invitations to all 25 guests with RSVP deadline June 1</w:t>
      </w:r>
    </w:p>
    <w:p>
      <w:pPr>
        <w:pStyle w:val="ListParagraph"/>
        <w:numPr>
          <w:ilvl w:val="0"/>
          <w:numId w:val="2"/>
        </w:numPr>
      </w:pPr>
      <w:r>
        <w:t xml:space="preserve">Monitors RSVP responses over following weeks (18 confirmed, 3 declined, 4 pending)</w:t>
      </w:r>
    </w:p>
    <w:p>
      <w:pPr>
        <w:pStyle w:val="ListParagraph"/>
        <w:numPr>
          <w:ilvl w:val="0"/>
          <w:numId w:val="2"/>
        </w:numPr>
      </w:pPr>
      <w:r>
        <w:t xml:space="preserve">Sends reminder to 4 pending guests one week before deadline</w:t>
      </w:r>
    </w:p>
    <w:p>
      <w:pPr>
        <w:pStyle w:val="ListParagraph"/>
        <w:numPr>
          <w:ilvl w:val="0"/>
          <w:numId w:val="2"/>
        </w:numPr>
      </w:pPr>
      <w:r>
        <w:t xml:space="preserve">Tracks expenses: $375 venue, $550 catering, $180 decorations</w:t>
      </w:r>
    </w:p>
    <w:p>
      <w:pPr>
        <w:pStyle w:val="ListParagraph"/>
        <w:numPr>
          <w:ilvl w:val="0"/>
          <w:numId w:val="2"/>
        </w:numPr>
      </w:pPr>
      <w:r>
        <w:t xml:space="preserve">Marks tasks complete as preparation progresses</w:t>
      </w:r>
    </w:p>
    <w:p>
      <w:pPr>
        <w:pStyle w:val="ListParagraph"/>
        <w:numPr>
          <w:ilvl w:val="0"/>
          <w:numId w:val="2"/>
        </w:numPr>
      </w:pPr>
      <w:r>
        <w:t xml:space="preserve">Creates event timeline with activities and times</w:t>
      </w:r>
    </w:p>
    <w:p>
      <w:pPr>
        <w:pStyle w:val="ListParagraph"/>
        <w:numPr>
          <w:ilvl w:val="0"/>
          <w:numId w:val="2"/>
        </w:numPr>
      </w:pPr>
      <w:r>
        <w:t xml:space="preserve">On June 15, uses mobile check-in to track arrivals (21 of 22 attended)</w:t>
      </w:r>
    </w:p>
    <w:p>
      <w:pPr>
        <w:pStyle w:val="ListParagraph"/>
        <w:numPr>
          <w:ilvl w:val="0"/>
          <w:numId w:val="2"/>
        </w:numPr>
      </w:pPr>
      <w:r>
        <w:t xml:space="preserve">Post-event, uploads 45 photos and shares with attendees</w:t>
      </w:r>
    </w:p>
    <w:p>
      <w:r>
        <w:rPr>
          <w:b/>
          <w:bCs/>
        </w:rPr>
        <w:t xml:space="preserve">Postconditions: </w:t>
      </w:r>
      <w:r>
        <w:t xml:space="preserve">Event successfully completed, 21 guests attended, spent $1,105 under budget, all tasks completed on time</w:t>
      </w:r>
    </w:p>
    <w:p>
      <w:pPr>
        <w:pStyle w:val="Heading1"/>
      </w:pPr>
      <w:r>
        <w:t xml:space="preserve">Use Case 2: Collaborate on Community Festival</w:t>
      </w:r>
    </w:p>
    <w:p>
      <w:r>
        <w:rPr>
          <w:b/>
          <w:bCs/>
        </w:rPr>
        <w:t xml:space="preserve">Actor: </w:t>
      </w:r>
      <w:r>
        <w:t xml:space="preserve">Marcus (Event Collaborator)</w:t>
      </w:r>
    </w:p>
    <w:p>
      <w:r>
        <w:rPr>
          <w:b/>
          <w:bCs/>
        </w:rPr>
        <w:t xml:space="preserve">Preconditions: </w:t>
      </w:r>
      <w:r>
        <w:t xml:space="preserve">Marcus invited as Helper on community festival event</w:t>
      </w:r>
    </w:p>
    <w:p>
      <w:r>
        <w:rPr>
          <w:b/>
          <w:bCs/>
        </w:rPr>
        <w:t xml:space="preserve">Goal: </w:t>
      </w:r>
      <w:r>
        <w:t xml:space="preserve">Successfully coordinate vendor management for 200+ attendee festival with $10,000 budget</w:t>
      </w:r>
    </w:p>
    <w:p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2"/>
        </w:numPr>
      </w:pPr>
      <w:r>
        <w:t xml:space="preserve">Event lead creates 'Annual Spring Festival' and invites Marcus as Helper for vendor coordination</w:t>
      </w:r>
    </w:p>
    <w:p>
      <w:pPr>
        <w:pStyle w:val="ListParagraph"/>
        <w:numPr>
          <w:ilvl w:val="0"/>
          <w:numId w:val="2"/>
        </w:numPr>
      </w:pPr>
      <w:r>
        <w:t xml:space="preserve">Marcus receives email notification and accepts collaboration invitation</w:t>
      </w:r>
    </w:p>
    <w:p>
      <w:pPr>
        <w:pStyle w:val="ListParagraph"/>
        <w:numPr>
          <w:ilvl w:val="0"/>
          <w:numId w:val="2"/>
        </w:numPr>
      </w:pPr>
      <w:r>
        <w:t xml:space="preserve">Logs in and views event dashboard showing 5 other collaborators</w:t>
      </w:r>
    </w:p>
    <w:p>
      <w:pPr>
        <w:pStyle w:val="ListParagraph"/>
        <w:numPr>
          <w:ilvl w:val="0"/>
          <w:numId w:val="2"/>
        </w:numPr>
      </w:pPr>
      <w:r>
        <w:t xml:space="preserve">Reviews assigned tasks: Contact 3 food vendors, Secure entertainment, Coordinate volunteers</w:t>
      </w:r>
    </w:p>
    <w:p>
      <w:pPr>
        <w:pStyle w:val="ListParagraph"/>
        <w:numPr>
          <w:ilvl w:val="0"/>
          <w:numId w:val="2"/>
        </w:numPr>
      </w:pPr>
      <w:r>
        <w:t xml:space="preserve">Navigates to Vendor Directory and adds three food vendors with details</w:t>
      </w:r>
    </w:p>
    <w:p>
      <w:pPr>
        <w:pStyle w:val="ListParagraph"/>
        <w:numPr>
          <w:ilvl w:val="0"/>
          <w:numId w:val="2"/>
        </w:numPr>
      </w:pPr>
      <w:r>
        <w:t xml:space="preserve">Creates vendor comparison in Notes section for team review</w:t>
      </w:r>
    </w:p>
    <w:p>
      <w:pPr>
        <w:pStyle w:val="ListParagraph"/>
        <w:numPr>
          <w:ilvl w:val="0"/>
          <w:numId w:val="2"/>
        </w:numPr>
      </w:pPr>
      <w:r>
        <w:t xml:space="preserve">Messages event lead about vendor quotes received</w:t>
      </w:r>
    </w:p>
    <w:p>
      <w:pPr>
        <w:pStyle w:val="ListParagraph"/>
        <w:numPr>
          <w:ilvl w:val="0"/>
          <w:numId w:val="2"/>
        </w:numPr>
      </w:pPr>
      <w:r>
        <w:t xml:space="preserve">Event lead grants Marcus budget approval authority up to $2,000 per vendor</w:t>
      </w:r>
    </w:p>
    <w:p>
      <w:pPr>
        <w:pStyle w:val="ListParagraph"/>
        <w:numPr>
          <w:ilvl w:val="0"/>
          <w:numId w:val="2"/>
        </w:numPr>
      </w:pPr>
      <w:r>
        <w:t xml:space="preserve">Marcus updates vendors with 'Booking Confirmed' status</w:t>
      </w:r>
    </w:p>
    <w:p>
      <w:pPr>
        <w:pStyle w:val="ListParagraph"/>
        <w:numPr>
          <w:ilvl w:val="0"/>
          <w:numId w:val="2"/>
        </w:numPr>
      </w:pPr>
      <w:r>
        <w:t xml:space="preserve">Adds expenses to budget tracker: $1,800 Vendor A, $1,500 Vendor B, $1,200 Entertainment</w:t>
      </w:r>
    </w:p>
    <w:p>
      <w:pPr>
        <w:pStyle w:val="ListParagraph"/>
        <w:numPr>
          <w:ilvl w:val="0"/>
          <w:numId w:val="2"/>
        </w:numPr>
      </w:pPr>
      <w:r>
        <w:t xml:space="preserve">Creates task 'Confirm vendor arrival times' due one week before event</w:t>
      </w:r>
    </w:p>
    <w:p>
      <w:pPr>
        <w:pStyle w:val="ListParagraph"/>
        <w:numPr>
          <w:ilvl w:val="0"/>
          <w:numId w:val="2"/>
        </w:numPr>
      </w:pPr>
      <w:r>
        <w:t xml:space="preserve">Collaborates with Volunteer Coordinator on vendor assignments</w:t>
      </w:r>
    </w:p>
    <w:p>
      <w:pPr>
        <w:pStyle w:val="ListParagraph"/>
        <w:numPr>
          <w:ilvl w:val="0"/>
          <w:numId w:val="2"/>
        </w:numPr>
      </w:pPr>
      <w:r>
        <w:t xml:space="preserve">Day before event, completes checklist and marks all items done</w:t>
      </w:r>
    </w:p>
    <w:p>
      <w:pPr>
        <w:pStyle w:val="ListParagraph"/>
        <w:numPr>
          <w:ilvl w:val="0"/>
          <w:numId w:val="2"/>
        </w:numPr>
      </w:pPr>
      <w:r>
        <w:t xml:space="preserve">During event, confirms vendor arrivals via mobile app</w:t>
      </w:r>
    </w:p>
    <w:p>
      <w:pPr>
        <w:pStyle w:val="ListParagraph"/>
        <w:numPr>
          <w:ilvl w:val="0"/>
          <w:numId w:val="2"/>
        </w:numPr>
      </w:pPr>
      <w:r>
        <w:t xml:space="preserve">Post-event, adds ratings and reviews for each vendor</w:t>
      </w:r>
    </w:p>
    <w:p>
      <w:r>
        <w:rPr>
          <w:b/>
          <w:bCs/>
        </w:rPr>
        <w:t xml:space="preserve">Postconditions: </w:t>
      </w:r>
      <w:r>
        <w:t xml:space="preserve">Festival completed successfully, all vendors performed well, Marcus's tasks 100% complete</w:t>
      </w:r>
    </w:p>
    <w:p>
      <w:pPr>
        <w:pStyle w:val="Heading1"/>
      </w:pPr>
      <w:r>
        <w:t xml:space="preserve">Use Case 3: Guest RSVP and Participation</w:t>
      </w:r>
    </w:p>
    <w:p>
      <w:r>
        <w:rPr>
          <w:b/>
          <w:bCs/>
        </w:rPr>
        <w:t xml:space="preserve">Actor: </w:t>
      </w:r>
      <w:r>
        <w:t xml:space="preserve">Emily (Event Guest)</w:t>
      </w:r>
    </w:p>
    <w:p>
      <w:r>
        <w:rPr>
          <w:b/>
          <w:bCs/>
        </w:rPr>
        <w:t xml:space="preserve">Preconditions: </w:t>
      </w:r>
      <w:r>
        <w:t xml:space="preserve">Emily receives invitation link to wedding</w:t>
      </w:r>
    </w:p>
    <w:p>
      <w:r>
        <w:rPr>
          <w:b/>
          <w:bCs/>
        </w:rPr>
        <w:t xml:space="preserve">Goal: </w:t>
      </w:r>
      <w:r>
        <w:t xml:space="preserve">RSVP to wedding, access event details, and view photos post-event</w:t>
      </w:r>
    </w:p>
    <w:p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2"/>
        </w:numPr>
      </w:pPr>
      <w:r>
        <w:t xml:space="preserve">Emily receives email invitation with unique RSVP link</w:t>
      </w:r>
    </w:p>
    <w:p>
      <w:pPr>
        <w:pStyle w:val="ListParagraph"/>
        <w:numPr>
          <w:ilvl w:val="0"/>
          <w:numId w:val="2"/>
        </w:numPr>
      </w:pPr>
      <w:r>
        <w:t xml:space="preserve">Clicks link opening mobile-optimized event page (no login required)</w:t>
      </w:r>
    </w:p>
    <w:p>
      <w:pPr>
        <w:pStyle w:val="ListParagraph"/>
        <w:numPr>
          <w:ilvl w:val="0"/>
          <w:numId w:val="2"/>
        </w:numPr>
      </w:pPr>
      <w:r>
        <w:t xml:space="preserve">Views wedding details: Date, Time, Venue with map, Dress code</w:t>
      </w:r>
    </w:p>
    <w:p>
      <w:pPr>
        <w:pStyle w:val="ListParagraph"/>
        <w:numPr>
          <w:ilvl w:val="0"/>
          <w:numId w:val="2"/>
        </w:numPr>
      </w:pPr>
      <w:r>
        <w:t xml:space="preserve">Clicks 'RSVP Now' and completes form</w:t>
      </w:r>
    </w:p>
    <w:p>
      <w:pPr>
        <w:pStyle w:val="ListParagraph"/>
        <w:numPr>
          <w:ilvl w:val="0"/>
          <w:numId w:val="2"/>
        </w:numPr>
      </w:pPr>
      <w:r>
        <w:t xml:space="preserve">Indicates 'Yes' and adds plus-one guest John Smith</w:t>
      </w:r>
    </w:p>
    <w:p>
      <w:pPr>
        <w:pStyle w:val="ListParagraph"/>
        <w:numPr>
          <w:ilvl w:val="0"/>
          <w:numId w:val="2"/>
        </w:numPr>
      </w:pPr>
      <w:r>
        <w:t xml:space="preserve">Selects meals: Vegetarian for herself, Beef for John</w:t>
      </w:r>
    </w:p>
    <w:p>
      <w:pPr>
        <w:pStyle w:val="ListParagraph"/>
        <w:numPr>
          <w:ilvl w:val="0"/>
          <w:numId w:val="2"/>
        </w:numPr>
      </w:pPr>
      <w:r>
        <w:t xml:space="preserve">Adds note about tree nut allergy in special requirements</w:t>
      </w:r>
    </w:p>
    <w:p>
      <w:pPr>
        <w:pStyle w:val="ListParagraph"/>
        <w:numPr>
          <w:ilvl w:val="0"/>
          <w:numId w:val="2"/>
        </w:numPr>
      </w:pPr>
      <w:r>
        <w:t xml:space="preserve">Submits RSVP and receives confirmation email with calendar file</w:t>
      </w:r>
    </w:p>
    <w:p>
      <w:pPr>
        <w:pStyle w:val="ListParagraph"/>
        <w:numPr>
          <w:ilvl w:val="0"/>
          <w:numId w:val="2"/>
        </w:numPr>
      </w:pPr>
      <w:r>
        <w:t xml:space="preserve">Adds event to phone calendar using .ics file</w:t>
      </w:r>
    </w:p>
    <w:p>
      <w:pPr>
        <w:pStyle w:val="ListParagraph"/>
        <w:numPr>
          <w:ilvl w:val="0"/>
          <w:numId w:val="2"/>
        </w:numPr>
      </w:pPr>
      <w:r>
        <w:t xml:space="preserve">Two weeks before wedding, receives reminder email with directions</w:t>
      </w:r>
    </w:p>
    <w:p>
      <w:pPr>
        <w:pStyle w:val="ListParagraph"/>
        <w:numPr>
          <w:ilvl w:val="0"/>
          <w:numId w:val="2"/>
        </w:numPr>
      </w:pPr>
      <w:r>
        <w:t xml:space="preserve">One week before, revisits page to review schedule</w:t>
      </w:r>
    </w:p>
    <w:p>
      <w:pPr>
        <w:pStyle w:val="ListParagraph"/>
        <w:numPr>
          <w:ilvl w:val="0"/>
          <w:numId w:val="2"/>
        </w:numPr>
      </w:pPr>
      <w:r>
        <w:t xml:space="preserve">Three days before, realizes John cannot attend</w:t>
      </w:r>
    </w:p>
    <w:p>
      <w:pPr>
        <w:pStyle w:val="ListParagraph"/>
        <w:numPr>
          <w:ilvl w:val="0"/>
          <w:numId w:val="2"/>
        </w:numPr>
      </w:pPr>
      <w:r>
        <w:t xml:space="preserve">Returns to RSVP link and updates guest count from 2 to 1</w:t>
      </w:r>
    </w:p>
    <w:p>
      <w:pPr>
        <w:pStyle w:val="ListParagraph"/>
        <w:numPr>
          <w:ilvl w:val="0"/>
          <w:numId w:val="2"/>
        </w:numPr>
      </w:pPr>
      <w:r>
        <w:t xml:space="preserve">Receives updated confirmation acknowledging change</w:t>
      </w:r>
    </w:p>
    <w:p>
      <w:pPr>
        <w:pStyle w:val="ListParagraph"/>
        <w:numPr>
          <w:ilvl w:val="0"/>
          <w:numId w:val="2"/>
        </w:numPr>
      </w:pPr>
      <w:r>
        <w:t xml:space="preserve">On wedding day, shows QR code for check-in</w:t>
      </w:r>
    </w:p>
    <w:p>
      <w:pPr>
        <w:pStyle w:val="ListParagraph"/>
        <w:numPr>
          <w:ilvl w:val="0"/>
          <w:numId w:val="2"/>
        </w:numPr>
      </w:pPr>
      <w:r>
        <w:t xml:space="preserve">After wedding, receives email with photo gallery link</w:t>
      </w:r>
    </w:p>
    <w:p>
      <w:pPr>
        <w:pStyle w:val="ListParagraph"/>
        <w:numPr>
          <w:ilvl w:val="0"/>
          <w:numId w:val="2"/>
        </w:numPr>
      </w:pPr>
      <w:r>
        <w:t xml:space="preserve">Accesses gallery, views 150+ photos, downloads favorites</w:t>
      </w:r>
    </w:p>
    <w:p>
      <w:r>
        <w:rPr>
          <w:b/>
          <w:bCs/>
        </w:rPr>
        <w:t xml:space="preserve">Postconditions: </w:t>
      </w:r>
      <w:r>
        <w:t xml:space="preserve">Emily successfully RSVPed, updated when needed, attended event, accessed photos</w:t>
      </w:r>
    </w:p>
    <w:p>
      <w:pPr>
        <w:pStyle w:val="Heading1"/>
      </w:pPr>
      <w:r>
        <w:t xml:space="preserve">Use Case 4: System Administrator Setup</w:t>
      </w:r>
    </w:p>
    <w:p>
      <w:r>
        <w:rPr>
          <w:b/>
          <w:bCs/>
        </w:rPr>
        <w:t xml:space="preserve">Actor: </w:t>
      </w:r>
      <w:r>
        <w:t xml:space="preserve">David (IT Administrator)</w:t>
      </w:r>
    </w:p>
    <w:p>
      <w:r>
        <w:rPr>
          <w:b/>
          <w:bCs/>
        </w:rPr>
        <w:t xml:space="preserve">Preconditions: </w:t>
      </w:r>
      <w:r>
        <w:t xml:space="preserve">Organization approved deployment of Festival &amp; Event Planner</w:t>
      </w:r>
    </w:p>
    <w:p>
      <w:r>
        <w:rPr>
          <w:b/>
          <w:bCs/>
        </w:rPr>
        <w:t xml:space="preserve">Goal: </w:t>
      </w:r>
      <w:r>
        <w:t xml:space="preserve">Configure application with Azure Entra ID and establish secure access controls</w:t>
      </w:r>
    </w:p>
    <w:p>
      <w:r>
        <w:rPr>
          <w:b/>
          <w:bCs/>
        </w:rPr>
        <w:t xml:space="preserve">Main Flow:</w:t>
      </w:r>
    </w:p>
    <w:p>
      <w:pPr>
        <w:pStyle w:val="ListParagraph"/>
        <w:numPr>
          <w:ilvl w:val="0"/>
          <w:numId w:val="2"/>
        </w:numPr>
      </w:pPr>
      <w:r>
        <w:t xml:space="preserve">David reviews security documentation and deployment guide</w:t>
      </w:r>
    </w:p>
    <w:p>
      <w:pPr>
        <w:pStyle w:val="ListParagraph"/>
        <w:numPr>
          <w:ilvl w:val="0"/>
          <w:numId w:val="2"/>
        </w:numPr>
      </w:pPr>
      <w:r>
        <w:t xml:space="preserve">Logs into Azure Portal and creates App Registration</w:t>
      </w:r>
    </w:p>
    <w:p>
      <w:pPr>
        <w:pStyle w:val="ListParagraph"/>
        <w:numPr>
          <w:ilvl w:val="0"/>
          <w:numId w:val="2"/>
        </w:numPr>
      </w:pPr>
      <w:r>
        <w:t xml:space="preserve">Configures redirect URLs for development and production</w:t>
      </w:r>
    </w:p>
    <w:p>
      <w:pPr>
        <w:pStyle w:val="ListParagraph"/>
        <w:numPr>
          <w:ilvl w:val="0"/>
          <w:numId w:val="2"/>
        </w:numPr>
      </w:pPr>
      <w:r>
        <w:t xml:space="preserve">Generates client secret and stores in secret management system</w:t>
      </w:r>
    </w:p>
    <w:p>
      <w:pPr>
        <w:pStyle w:val="ListParagraph"/>
        <w:numPr>
          <w:ilvl w:val="0"/>
          <w:numId w:val="2"/>
        </w:numPr>
      </w:pPr>
      <w:r>
        <w:t xml:space="preserve">Creates five Azure Entra ID Groups with defined roles</w:t>
      </w:r>
    </w:p>
    <w:p>
      <w:pPr>
        <w:pStyle w:val="ListParagraph"/>
        <w:numPr>
          <w:ilvl w:val="0"/>
          <w:numId w:val="2"/>
        </w:numPr>
      </w:pPr>
      <w:r>
        <w:t xml:space="preserve">Assigns users to appropriate groups based on job roles</w:t>
      </w:r>
    </w:p>
    <w:p>
      <w:pPr>
        <w:pStyle w:val="ListParagraph"/>
        <w:numPr>
          <w:ilvl w:val="0"/>
          <w:numId w:val="2"/>
        </w:numPr>
      </w:pPr>
      <w:r>
        <w:t xml:space="preserve">Configures API permissions for Microsoft Graph</w:t>
      </w:r>
    </w:p>
    <w:p>
      <w:pPr>
        <w:pStyle w:val="ListParagraph"/>
        <w:numPr>
          <w:ilvl w:val="0"/>
          <w:numId w:val="2"/>
        </w:numPr>
      </w:pPr>
      <w:r>
        <w:t xml:space="preserve">Updates application configuration with Azure credentials</w:t>
      </w:r>
    </w:p>
    <w:p>
      <w:pPr>
        <w:pStyle w:val="ListParagraph"/>
        <w:numPr>
          <w:ilvl w:val="0"/>
          <w:numId w:val="2"/>
        </w:numPr>
      </w:pPr>
      <w:r>
        <w:t xml:space="preserve">Runs Docker Compose to start application stack</w:t>
      </w:r>
    </w:p>
    <w:p>
      <w:pPr>
        <w:pStyle w:val="ListParagraph"/>
        <w:numPr>
          <w:ilvl w:val="0"/>
          <w:numId w:val="2"/>
        </w:numPr>
      </w:pPr>
      <w:r>
        <w:t xml:space="preserve">Verifies authentication flow with test users</w:t>
      </w:r>
    </w:p>
    <w:p>
      <w:pPr>
        <w:pStyle w:val="ListParagraph"/>
        <w:numPr>
          <w:ilvl w:val="0"/>
          <w:numId w:val="2"/>
        </w:numPr>
      </w:pPr>
      <w:r>
        <w:t xml:space="preserve">Tests role-based access from each user group</w:t>
      </w:r>
    </w:p>
    <w:p>
      <w:pPr>
        <w:pStyle w:val="ListParagraph"/>
        <w:numPr>
          <w:ilvl w:val="0"/>
          <w:numId w:val="2"/>
        </w:numPr>
      </w:pPr>
      <w:r>
        <w:t xml:space="preserve">Confirms Admins have full access to all features</w:t>
      </w:r>
    </w:p>
    <w:p>
      <w:pPr>
        <w:pStyle w:val="ListParagraph"/>
        <w:numPr>
          <w:ilvl w:val="0"/>
          <w:numId w:val="2"/>
        </w:numPr>
      </w:pPr>
      <w:r>
        <w:t xml:space="preserve">Confirms Organizers can create but not access admin functions</w:t>
      </w:r>
    </w:p>
    <w:p>
      <w:pPr>
        <w:pStyle w:val="ListParagraph"/>
        <w:numPr>
          <w:ilvl w:val="0"/>
          <w:numId w:val="2"/>
        </w:numPr>
      </w:pPr>
      <w:r>
        <w:t xml:space="preserve">Confirms Guests can only view public events and manage RSVPs</w:t>
      </w:r>
    </w:p>
    <w:p>
      <w:pPr>
        <w:pStyle w:val="ListParagraph"/>
        <w:numPr>
          <w:ilvl w:val="0"/>
          <w:numId w:val="2"/>
        </w:numPr>
      </w:pPr>
      <w:r>
        <w:t xml:space="preserve">Reviews audit logs for security event capture</w:t>
      </w:r>
    </w:p>
    <w:p>
      <w:pPr>
        <w:pStyle w:val="ListParagraph"/>
        <w:numPr>
          <w:ilvl w:val="0"/>
          <w:numId w:val="2"/>
        </w:numPr>
      </w:pPr>
      <w:r>
        <w:t xml:space="preserve">Configures PostgreSQL backup schedule (daily 2 AM)</w:t>
      </w:r>
    </w:p>
    <w:p>
      <w:pPr>
        <w:pStyle w:val="ListParagraph"/>
        <w:numPr>
          <w:ilvl w:val="0"/>
          <w:numId w:val="2"/>
        </w:numPr>
      </w:pPr>
      <w:r>
        <w:t xml:space="preserve">Documents deployment process for future administrators</w:t>
      </w:r>
    </w:p>
    <w:p>
      <w:pPr>
        <w:pStyle w:val="ListParagraph"/>
        <w:numPr>
          <w:ilvl w:val="0"/>
          <w:numId w:val="2"/>
        </w:numPr>
      </w:pPr>
      <w:r>
        <w:t xml:space="preserve">Creates troubleshooting runbook</w:t>
      </w:r>
    </w:p>
    <w:p>
      <w:pPr>
        <w:pStyle w:val="ListParagraph"/>
        <w:numPr>
          <w:ilvl w:val="0"/>
          <w:numId w:val="2"/>
        </w:numPr>
      </w:pPr>
      <w:r>
        <w:t xml:space="preserve">Trains helpdesk team on user access management</w:t>
      </w:r>
    </w:p>
    <w:p>
      <w:pPr>
        <w:pStyle w:val="ListParagraph"/>
        <w:numPr>
          <w:ilvl w:val="0"/>
          <w:numId w:val="2"/>
        </w:numPr>
      </w:pPr>
      <w:r>
        <w:t xml:space="preserve">Announces application availability to organization</w:t>
      </w:r>
    </w:p>
    <w:p>
      <w:r>
        <w:rPr>
          <w:b/>
          <w:bCs/>
        </w:rPr>
        <w:t xml:space="preserve">Postconditions: </w:t>
      </w:r>
      <w:r>
        <w:t xml:space="preserve">Application deployed securely, all roles functioning correctly, audit logging operational, documentation complete</w:t>
      </w:r>
    </w:p>
    <w:sectPr>
      <w:headerReference w:type="default" r:id="rId8"/>
      <w:footerReference w:type="default" r:id="rId9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57BDBB" w:sz="6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120"/>
      <w:gridCol w:w="3120"/>
      <w:gridCol w:w="3120"/>
    </w:tblGrid>
    <w:tr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color w:val="5F6C7B"/>
              <w:sz w:val="18"/>
              <w:szCs w:val="18"/>
            </w:rPr>
            <w:t xml:space="preserve">Version 1.0 | 01/22/2026</w:t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center"/>
          </w:pPr>
          <w:r>
            <w:rPr>
              <w:color w:val="5F6C7B"/>
              <w:sz w:val="18"/>
              <w:szCs w:val="18"/>
            </w:rPr>
            <w:t xml:space="preserve">Page </w:t>
          </w:r>
          <w:r>
            <w:rPr>
              <w:color w:val="5F6C7B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b/>
              <w:bCs/>
              <w:color w:val="5F6C7B"/>
              <w:sz w:val="18"/>
              <w:szCs w:val="18"/>
            </w:rPr>
            <w:t xml:space="preserve">PUBLIC</w:t>
          </w:r>
        </w:p>
      </w:tc>
    </w:tr>
  </w:tbl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top w:val="single" w:color="57BDBB" w:sz="6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3120"/>
      <w:gridCol w:w="3120"/>
      <w:gridCol w:w="3120"/>
    </w:tblGrid>
    <w:tr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r>
            <w:rPr>
              <w:color w:val="5F6C7B"/>
              <w:sz w:val="18"/>
              <w:szCs w:val="18"/>
            </w:rPr>
            <w:t xml:space="preserve">Version 1.0 | 01/22/2026</w:t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center"/>
          </w:pPr>
          <w:r>
            <w:rPr>
              <w:color w:val="5F6C7B"/>
              <w:sz w:val="18"/>
              <w:szCs w:val="18"/>
            </w:rPr>
            <w:t xml:space="preserve">Page </w:t>
          </w:r>
          <w:r>
            <w:rPr>
              <w:color w:val="5F6C7B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  <w:tc>
        <w:tcPr>
          <w:tcW w:type="dxa" w:w="312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</w:tcPr>
        <w:p>
          <w:pPr>
            <w:jc w:val="right"/>
          </w:pPr>
          <w:r>
            <w:rPr>
              <w:b/>
              <w:bCs/>
              <w:color w:val="5F6C7B"/>
              <w:sz w:val="18"/>
              <w:szCs w:val="18"/>
            </w:rPr>
            <w:t xml:space="preserve">PUBLIC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57BDBB" w:sz="6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143000" cy="285750"/>
                <wp:effectExtent t="0" r="0" b="0" l="0"/>
                <wp:docPr id="1" name="Logo" descr="eQuip Logo" title="eQui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b/>
              <w:bCs/>
              <w:color w:val="201c50"/>
              <w:sz w:val="20"/>
              <w:szCs w:val="20"/>
            </w:rPr>
            <w:t xml:space="preserve">Use Cases &amp; Scenarios</w:t>
          </w:r>
        </w:p>
      </w:tc>
    </w:tr>
  </w:tbl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pct" w:w="100%"/>
      <w:tblBorders>
        <w:top w:val="single" w:color="auto" w:sz="4"/>
        <w:left w:val="single" w:color="auto" w:sz="4"/>
        <w:bottom w:val="single" w:color="57BDBB" w:sz="6"/>
        <w:right w:val="single" w:color="auto" w:sz="4"/>
        <w:insideH w:val="single" w:color="auto" w:sz="4"/>
        <w:insideV w:val="single" w:color="auto" w:sz="4"/>
      </w:tblBorders>
    </w:tblPr>
    <w:tblGrid>
      <w:gridCol w:w="4680"/>
      <w:gridCol w:w="4680"/>
    </w:tblGrid>
    <w:tr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r>
            <w:drawing>
              <wp:inline distT="0" distB="0" distL="0" distR="0">
                <wp:extent cx="1143000" cy="285750"/>
                <wp:effectExtent t="0" r="0" b="0" l="0"/>
                <wp:docPr id="1" name="Logo" descr="eQuip Logo" title="eQui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2857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tcBorders>
            <w:top/>
            <w:left/>
            <w:bottom/>
            <w:right/>
          </w:tcBorders>
          <w:tcMar>
            <w:top w:type="dxa" w:w="60"/>
            <w:left w:type="dxa" w:w="0"/>
            <w:bottom w:type="dxa" w:w="60"/>
            <w:right w:type="dxa" w:w="0"/>
          </w:tcMar>
          <w:vAlign w:val="center"/>
        </w:tcPr>
        <w:p>
          <w:pPr>
            <w:jc w:val="right"/>
          </w:pPr>
          <w:r>
            <w:rPr>
              <w:b/>
              <w:bCs/>
              <w:color w:val="201c50"/>
              <w:sz w:val="20"/>
              <w:szCs w:val="20"/>
            </w:rPr>
            <w:t xml:space="preserve">Use Cases &amp; Scenarios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01c5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57BDBB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01c5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header" Target="header2.xml"/><Relationship Id="rId9" Type="http://schemas.openxmlformats.org/officeDocument/2006/relationships/footer" Target="footer2.xml"/><Relationship Id="rId10" Type="http://schemas.openxmlformats.org/officeDocument/2006/relationships/image" Target="media/ffd0652711a5ce7768e12b6258faf747c2b3feaa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ffd0652711a5ce7768e12b6258faf747c2b3feaa.pn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ffd0652711a5ce7768e12b6258faf747c2b3feaa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2026-01-21T18:57:43.698Z</dcterms:created>
  <dcterms:modified xsi:type="dcterms:W3CDTF">2026-01-21T18:57:43.698Z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