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681D" w14:textId="0C1E6AC5" w:rsidR="00014BF2" w:rsidRPr="006410DE" w:rsidRDefault="00014BF2" w:rsidP="00014B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0DE">
        <w:rPr>
          <w:rFonts w:ascii="Times New Roman" w:hAnsi="Times New Roman" w:cs="Times New Roman"/>
          <w:b/>
          <w:sz w:val="24"/>
          <w:szCs w:val="24"/>
        </w:rPr>
        <w:t>P</w:t>
      </w:r>
      <w:r w:rsidR="00F00F46" w:rsidRPr="006410DE">
        <w:rPr>
          <w:rFonts w:ascii="Times New Roman" w:hAnsi="Times New Roman" w:cs="Times New Roman"/>
          <w:b/>
          <w:sz w:val="24"/>
          <w:szCs w:val="24"/>
        </w:rPr>
        <w:t>ROVA 1 – FINANÇAS DO SETOR PÚBLICO</w:t>
      </w:r>
    </w:p>
    <w:p w14:paraId="5BBC96E1" w14:textId="395999D6" w:rsidR="00F00F46" w:rsidRPr="006410DE" w:rsidRDefault="00F00F46" w:rsidP="00014B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0DE">
        <w:rPr>
          <w:rFonts w:ascii="Times New Roman" w:hAnsi="Times New Roman" w:cs="Times New Roman"/>
          <w:b/>
          <w:sz w:val="24"/>
          <w:szCs w:val="24"/>
        </w:rPr>
        <w:t xml:space="preserve">Prof. Dr. </w:t>
      </w:r>
      <w:r w:rsidRPr="006410DE">
        <w:rPr>
          <w:rFonts w:ascii="Times New Roman" w:hAnsi="Times New Roman" w:cs="Times New Roman"/>
          <w:b/>
          <w:sz w:val="24"/>
          <w:szCs w:val="24"/>
        </w:rPr>
        <w:t>Lucas Oliveira Gomes Ferreira</w:t>
      </w:r>
    </w:p>
    <w:p w14:paraId="4A54F9CF" w14:textId="77777777" w:rsidR="00F00F46" w:rsidRPr="006410DE" w:rsidRDefault="00F00F46" w:rsidP="00014BF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FE1CCE" w14:textId="32BB4BF6" w:rsidR="00F00F46" w:rsidRPr="006410DE" w:rsidRDefault="00F00F46" w:rsidP="00014B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10DE">
        <w:rPr>
          <w:rFonts w:ascii="Times New Roman" w:hAnsi="Times New Roman" w:cs="Times New Roman"/>
          <w:b/>
          <w:sz w:val="24"/>
          <w:szCs w:val="24"/>
        </w:rPr>
        <w:t>SERIVALDO CARLOS DE ARAUJO – 241037462</w:t>
      </w:r>
    </w:p>
    <w:p w14:paraId="66BB9FCA" w14:textId="77777777" w:rsidR="00F00F46" w:rsidRPr="006410DE" w:rsidRDefault="00F00F46" w:rsidP="00014BF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93D45B" w14:textId="75B7D10C" w:rsidR="00F00F46" w:rsidRPr="006410DE" w:rsidRDefault="00F00F46" w:rsidP="00F00F46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6410DE">
        <w:rPr>
          <w:rFonts w:ascii="Times New Roman" w:hAnsi="Times New Roman" w:cs="Times New Roman"/>
          <w:b/>
          <w:sz w:val="24"/>
          <w:szCs w:val="24"/>
        </w:rPr>
        <w:t>PAÍS E MUNICÍPIOS ATRIBUÍDOS: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9"/>
        <w:gridCol w:w="1821"/>
        <w:gridCol w:w="3207"/>
        <w:gridCol w:w="3067"/>
      </w:tblGrid>
      <w:tr w:rsidR="00F00F46" w:rsidRPr="006410DE" w14:paraId="0BCF338B" w14:textId="77777777" w:rsidTr="0041387B">
        <w:trPr>
          <w:trHeight w:val="300"/>
        </w:trPr>
        <w:tc>
          <w:tcPr>
            <w:tcW w:w="737" w:type="pct"/>
            <w:noWrap/>
            <w:vAlign w:val="bottom"/>
            <w:hideMark/>
          </w:tcPr>
          <w:p w14:paraId="63A2BEFE" w14:textId="1651D19A" w:rsidR="00F00F46" w:rsidRPr="006410DE" w:rsidRDefault="00F00F46" w:rsidP="00F0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Matrícula</w:t>
            </w:r>
          </w:p>
        </w:tc>
        <w:tc>
          <w:tcPr>
            <w:tcW w:w="959" w:type="pct"/>
            <w:noWrap/>
            <w:vAlign w:val="bottom"/>
            <w:hideMark/>
          </w:tcPr>
          <w:p w14:paraId="7585FBCC" w14:textId="26805EC2" w:rsidR="00F00F46" w:rsidRPr="006410DE" w:rsidRDefault="00F00F46" w:rsidP="00F0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1689" w:type="pct"/>
            <w:noWrap/>
            <w:vAlign w:val="bottom"/>
            <w:hideMark/>
          </w:tcPr>
          <w:p w14:paraId="3019C609" w14:textId="50838D86" w:rsidR="00F00F46" w:rsidRPr="006410DE" w:rsidRDefault="00F00F46" w:rsidP="00F0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Município 1</w:t>
            </w:r>
          </w:p>
        </w:tc>
        <w:tc>
          <w:tcPr>
            <w:tcW w:w="1615" w:type="pct"/>
            <w:noWrap/>
            <w:vAlign w:val="bottom"/>
            <w:hideMark/>
          </w:tcPr>
          <w:p w14:paraId="67CF03BC" w14:textId="61D93CB9" w:rsidR="00F00F46" w:rsidRPr="006410DE" w:rsidRDefault="00F00F46" w:rsidP="00F00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Município 2</w:t>
            </w:r>
          </w:p>
        </w:tc>
      </w:tr>
      <w:tr w:rsidR="00F00F46" w:rsidRPr="006410DE" w14:paraId="6B59D871" w14:textId="77777777" w:rsidTr="0041387B">
        <w:trPr>
          <w:trHeight w:val="300"/>
        </w:trPr>
        <w:tc>
          <w:tcPr>
            <w:tcW w:w="737" w:type="pct"/>
            <w:noWrap/>
            <w:vAlign w:val="bottom"/>
          </w:tcPr>
          <w:p w14:paraId="534C72FD" w14:textId="2B95F024" w:rsidR="00F00F46" w:rsidRPr="006410DE" w:rsidRDefault="00F00F46" w:rsidP="00F00F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241037462</w:t>
            </w:r>
          </w:p>
        </w:tc>
        <w:tc>
          <w:tcPr>
            <w:tcW w:w="959" w:type="pct"/>
            <w:noWrap/>
            <w:vAlign w:val="bottom"/>
          </w:tcPr>
          <w:p w14:paraId="36E43C83" w14:textId="322A645A" w:rsidR="00F00F46" w:rsidRPr="006410DE" w:rsidRDefault="00F00F46" w:rsidP="00F00F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Holanda </w:t>
            </w:r>
          </w:p>
        </w:tc>
        <w:tc>
          <w:tcPr>
            <w:tcW w:w="1689" w:type="pct"/>
            <w:noWrap/>
            <w:vAlign w:val="bottom"/>
          </w:tcPr>
          <w:p w14:paraId="6CF236F1" w14:textId="1F58B148" w:rsidR="00F00F46" w:rsidRPr="006410DE" w:rsidRDefault="00F00F46" w:rsidP="00F00F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Toledo/PR </w:t>
            </w:r>
          </w:p>
        </w:tc>
        <w:tc>
          <w:tcPr>
            <w:tcW w:w="1615" w:type="pct"/>
            <w:noWrap/>
            <w:vAlign w:val="bottom"/>
          </w:tcPr>
          <w:p w14:paraId="2332B516" w14:textId="2895CFCE" w:rsidR="00F00F46" w:rsidRPr="006410DE" w:rsidRDefault="00F00F46" w:rsidP="00F00F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10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Apucarana/PR</w:t>
            </w:r>
          </w:p>
        </w:tc>
      </w:tr>
    </w:tbl>
    <w:p w14:paraId="50F860B4" w14:textId="77777777" w:rsidR="00F00F46" w:rsidRPr="006410DE" w:rsidRDefault="00F00F46" w:rsidP="00014BF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30B97E" w14:textId="218B2B92" w:rsidR="004048A2" w:rsidRPr="006410DE" w:rsidRDefault="00000000" w:rsidP="00F00F46">
      <w:pPr>
        <w:pStyle w:val="Ttulo1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410DE">
        <w:rPr>
          <w:rFonts w:ascii="Times New Roman" w:hAnsi="Times New Roman" w:cs="Times New Roman"/>
          <w:color w:val="auto"/>
          <w:sz w:val="24"/>
          <w:szCs w:val="24"/>
        </w:rPr>
        <w:t>QUESTÕES</w:t>
      </w:r>
    </w:p>
    <w:p w14:paraId="55639367" w14:textId="77777777" w:rsidR="00F00F46" w:rsidRPr="006410DE" w:rsidRDefault="00F00F46" w:rsidP="00F00F46"/>
    <w:p w14:paraId="6648C274" w14:textId="09FB45C0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 xml:space="preserve">1) </w:t>
      </w:r>
      <w:r w:rsidRPr="006410DE">
        <w:rPr>
          <w:rFonts w:ascii="Times New Roman" w:hAnsi="Times New Roman" w:cs="Times New Roman"/>
          <w:sz w:val="24"/>
          <w:szCs w:val="24"/>
        </w:rPr>
        <w:t>Explique como contabilidade, auditoria, administração e economia se conectam nas finanças públicas</w:t>
      </w:r>
      <w:r w:rsidR="00014BF2" w:rsidRPr="006410DE">
        <w:rPr>
          <w:rFonts w:ascii="Times New Roman" w:hAnsi="Times New Roman" w:cs="Times New Roman"/>
          <w:sz w:val="24"/>
          <w:szCs w:val="24"/>
        </w:rPr>
        <w:t xml:space="preserve"> dos países e dos entes federativos (nos casos que existem)</w:t>
      </w:r>
      <w:r w:rsidRPr="006410DE">
        <w:rPr>
          <w:rFonts w:ascii="Times New Roman" w:hAnsi="Times New Roman" w:cs="Times New Roman"/>
          <w:sz w:val="24"/>
          <w:szCs w:val="24"/>
        </w:rPr>
        <w:t>. Inclua indicador real, correlação e análise crítica.</w:t>
      </w:r>
    </w:p>
    <w:p w14:paraId="3FCA3133" w14:textId="77777777" w:rsidR="00504224" w:rsidRPr="006410DE" w:rsidRDefault="00504224" w:rsidP="00A624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369AEC" w14:textId="4B15C284" w:rsidR="00504224" w:rsidRPr="006410DE" w:rsidRDefault="00504224" w:rsidP="00A6248B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 xml:space="preserve">A gestão das finanças públicas, tanto em âmbito nacional quanto nos entes federativos (estados e municípios), </w:t>
      </w:r>
      <w:r w:rsidRPr="006410DE">
        <w:rPr>
          <w:rFonts w:ascii="Times New Roman" w:hAnsi="Times New Roman" w:cs="Times New Roman"/>
          <w:sz w:val="24"/>
          <w:szCs w:val="24"/>
        </w:rPr>
        <w:t>d</w:t>
      </w:r>
      <w:r w:rsidRPr="006410DE">
        <w:rPr>
          <w:rFonts w:ascii="Times New Roman" w:hAnsi="Times New Roman" w:cs="Times New Roman"/>
          <w:sz w:val="24"/>
          <w:szCs w:val="24"/>
        </w:rPr>
        <w:t xml:space="preserve">epende da harmonia entre quatro </w:t>
      </w:r>
      <w:r w:rsidRPr="006410DE">
        <w:rPr>
          <w:rFonts w:ascii="Times New Roman" w:hAnsi="Times New Roman" w:cs="Times New Roman"/>
          <w:sz w:val="24"/>
          <w:szCs w:val="24"/>
        </w:rPr>
        <w:t xml:space="preserve">áreas </w:t>
      </w:r>
      <w:r w:rsidRPr="006410DE">
        <w:rPr>
          <w:rFonts w:ascii="Times New Roman" w:hAnsi="Times New Roman" w:cs="Times New Roman"/>
          <w:sz w:val="24"/>
          <w:szCs w:val="24"/>
        </w:rPr>
        <w:t xml:space="preserve">fundamentais: </w:t>
      </w:r>
      <w:r w:rsidRPr="006410DE">
        <w:rPr>
          <w:rFonts w:ascii="Times New Roman" w:hAnsi="Times New Roman" w:cs="Times New Roman"/>
          <w:sz w:val="24"/>
          <w:szCs w:val="24"/>
        </w:rPr>
        <w:t>a c</w:t>
      </w:r>
      <w:r w:rsidRPr="006410DE">
        <w:rPr>
          <w:rFonts w:ascii="Times New Roman" w:hAnsi="Times New Roman" w:cs="Times New Roman"/>
          <w:sz w:val="24"/>
          <w:szCs w:val="24"/>
        </w:rPr>
        <w:t xml:space="preserve">ontabilidade, </w:t>
      </w:r>
      <w:r w:rsidRPr="006410DE">
        <w:rPr>
          <w:rFonts w:ascii="Times New Roman" w:hAnsi="Times New Roman" w:cs="Times New Roman"/>
          <w:sz w:val="24"/>
          <w:szCs w:val="24"/>
        </w:rPr>
        <w:t>a a</w:t>
      </w:r>
      <w:r w:rsidRPr="006410DE">
        <w:rPr>
          <w:rFonts w:ascii="Times New Roman" w:hAnsi="Times New Roman" w:cs="Times New Roman"/>
          <w:sz w:val="24"/>
          <w:szCs w:val="24"/>
        </w:rPr>
        <w:t xml:space="preserve">uditoria, </w:t>
      </w:r>
      <w:r w:rsidRPr="006410DE">
        <w:rPr>
          <w:rFonts w:ascii="Times New Roman" w:hAnsi="Times New Roman" w:cs="Times New Roman"/>
          <w:sz w:val="24"/>
          <w:szCs w:val="24"/>
        </w:rPr>
        <w:t>a a</w:t>
      </w:r>
      <w:r w:rsidRPr="006410DE">
        <w:rPr>
          <w:rFonts w:ascii="Times New Roman" w:hAnsi="Times New Roman" w:cs="Times New Roman"/>
          <w:sz w:val="24"/>
          <w:szCs w:val="24"/>
        </w:rPr>
        <w:t xml:space="preserve">dministração e </w:t>
      </w:r>
      <w:r w:rsidRPr="006410DE">
        <w:rPr>
          <w:rFonts w:ascii="Times New Roman" w:hAnsi="Times New Roman" w:cs="Times New Roman"/>
          <w:sz w:val="24"/>
          <w:szCs w:val="24"/>
        </w:rPr>
        <w:t>a e</w:t>
      </w:r>
      <w:r w:rsidRPr="006410DE">
        <w:rPr>
          <w:rFonts w:ascii="Times New Roman" w:hAnsi="Times New Roman" w:cs="Times New Roman"/>
          <w:sz w:val="24"/>
          <w:szCs w:val="24"/>
        </w:rPr>
        <w:t xml:space="preserve">conomia. </w:t>
      </w:r>
      <w:r w:rsidRPr="006410DE">
        <w:rPr>
          <w:rFonts w:ascii="Times New Roman" w:hAnsi="Times New Roman" w:cs="Times New Roman"/>
          <w:sz w:val="24"/>
          <w:szCs w:val="24"/>
        </w:rPr>
        <w:t>Esse</w:t>
      </w:r>
      <w:r w:rsidRPr="006410DE">
        <w:rPr>
          <w:rFonts w:ascii="Times New Roman" w:hAnsi="Times New Roman" w:cs="Times New Roman"/>
          <w:sz w:val="24"/>
          <w:szCs w:val="24"/>
        </w:rPr>
        <w:t>s campos do conhecimento se complementam para garantir que os recursos públicos sejam arrecadados, alocados e geridos com eficiência, transparência e responsabilidade fiscal.</w:t>
      </w:r>
    </w:p>
    <w:p w14:paraId="48A010EA" w14:textId="2C601ABD" w:rsidR="009E6DEC" w:rsidRPr="006410DE" w:rsidRDefault="00504224" w:rsidP="00504224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A contabilidade r</w:t>
      </w:r>
      <w:r w:rsidRPr="006410DE">
        <w:rPr>
          <w:rFonts w:ascii="Times New Roman" w:hAnsi="Times New Roman" w:cs="Times New Roman"/>
          <w:sz w:val="24"/>
          <w:szCs w:val="24"/>
        </w:rPr>
        <w:t>egistra todos os atos e fatos administrativos (receitas, despesas, ativos e passivos), permitindo que o governo saiba sua real situação patrimonial e financeira.</w:t>
      </w:r>
      <w:r w:rsidR="005A7C22" w:rsidRPr="006410DE">
        <w:rPr>
          <w:rFonts w:ascii="Times New Roman" w:hAnsi="Times New Roman" w:cs="Times New Roman"/>
          <w:sz w:val="24"/>
          <w:szCs w:val="24"/>
        </w:rPr>
        <w:t xml:space="preserve"> </w:t>
      </w:r>
      <w:r w:rsidRPr="006410DE">
        <w:rPr>
          <w:rFonts w:ascii="Times New Roman" w:hAnsi="Times New Roman" w:cs="Times New Roman"/>
          <w:sz w:val="24"/>
          <w:szCs w:val="24"/>
        </w:rPr>
        <w:t>A auditoria v</w:t>
      </w:r>
      <w:r w:rsidRPr="006410DE">
        <w:rPr>
          <w:rFonts w:ascii="Times New Roman" w:hAnsi="Times New Roman" w:cs="Times New Roman"/>
          <w:sz w:val="24"/>
          <w:szCs w:val="24"/>
        </w:rPr>
        <w:t>erifica se os registros contábeis são verídicos e se a administração seguiu a lei e foi eficiente no uso dos recursos</w:t>
      </w:r>
      <w:r w:rsidRPr="006410DE">
        <w:rPr>
          <w:rFonts w:ascii="Times New Roman" w:hAnsi="Times New Roman" w:cs="Times New Roman"/>
          <w:sz w:val="24"/>
          <w:szCs w:val="24"/>
        </w:rPr>
        <w:t xml:space="preserve"> empregados.</w:t>
      </w:r>
      <w:r w:rsidR="005A7C22" w:rsidRPr="006410DE">
        <w:rPr>
          <w:rFonts w:ascii="Times New Roman" w:hAnsi="Times New Roman" w:cs="Times New Roman"/>
          <w:sz w:val="24"/>
          <w:szCs w:val="24"/>
        </w:rPr>
        <w:t xml:space="preserve"> </w:t>
      </w:r>
      <w:r w:rsidRPr="006410DE">
        <w:rPr>
          <w:rFonts w:ascii="Times New Roman" w:hAnsi="Times New Roman" w:cs="Times New Roman"/>
          <w:sz w:val="24"/>
          <w:szCs w:val="24"/>
        </w:rPr>
        <w:t>A administração a</w:t>
      </w:r>
      <w:r w:rsidRPr="006410DE">
        <w:rPr>
          <w:rFonts w:ascii="Times New Roman" w:hAnsi="Times New Roman" w:cs="Times New Roman"/>
          <w:sz w:val="24"/>
          <w:szCs w:val="24"/>
        </w:rPr>
        <w:t>plica técnicas de gestão para planejar, organizar e controlar o orçamento</w:t>
      </w:r>
      <w:r w:rsidRPr="006410DE">
        <w:rPr>
          <w:rFonts w:ascii="Times New Roman" w:hAnsi="Times New Roman" w:cs="Times New Roman"/>
          <w:sz w:val="24"/>
          <w:szCs w:val="24"/>
        </w:rPr>
        <w:t xml:space="preserve">, seu foco está </w:t>
      </w:r>
      <w:r w:rsidRPr="006410DE">
        <w:rPr>
          <w:rFonts w:ascii="Times New Roman" w:hAnsi="Times New Roman" w:cs="Times New Roman"/>
          <w:sz w:val="24"/>
          <w:szCs w:val="24"/>
        </w:rPr>
        <w:t>na entrega de serviços públicos</w:t>
      </w:r>
      <w:r w:rsidRPr="006410DE">
        <w:rPr>
          <w:rFonts w:ascii="Times New Roman" w:hAnsi="Times New Roman" w:cs="Times New Roman"/>
          <w:sz w:val="24"/>
          <w:szCs w:val="24"/>
        </w:rPr>
        <w:t xml:space="preserve"> de forma eficiente</w:t>
      </w:r>
      <w:r w:rsidR="005A7C22" w:rsidRPr="006410DE">
        <w:rPr>
          <w:rFonts w:ascii="Times New Roman" w:hAnsi="Times New Roman" w:cs="Times New Roman"/>
          <w:sz w:val="24"/>
          <w:szCs w:val="24"/>
        </w:rPr>
        <w:t xml:space="preserve"> </w:t>
      </w:r>
      <w:r w:rsidR="009E6DEC" w:rsidRPr="006410DE">
        <w:rPr>
          <w:rFonts w:ascii="Times New Roman" w:hAnsi="Times New Roman" w:cs="Times New Roman"/>
          <w:sz w:val="24"/>
          <w:szCs w:val="24"/>
        </w:rPr>
        <w:t>A economia e</w:t>
      </w:r>
      <w:r w:rsidR="009E6DEC" w:rsidRPr="006410DE">
        <w:rPr>
          <w:rFonts w:ascii="Times New Roman" w:hAnsi="Times New Roman" w:cs="Times New Roman"/>
          <w:sz w:val="24"/>
          <w:szCs w:val="24"/>
        </w:rPr>
        <w:t>studa a alocação de recursos escassos para suprir necessidades coletivas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, </w:t>
      </w:r>
      <w:r w:rsidR="009E6DEC" w:rsidRPr="006410DE">
        <w:rPr>
          <w:rFonts w:ascii="Times New Roman" w:hAnsi="Times New Roman" w:cs="Times New Roman"/>
          <w:sz w:val="24"/>
          <w:szCs w:val="24"/>
        </w:rPr>
        <w:t>fornece</w:t>
      </w:r>
      <w:r w:rsidR="009E6DEC" w:rsidRPr="006410DE">
        <w:rPr>
          <w:rFonts w:ascii="Times New Roman" w:hAnsi="Times New Roman" w:cs="Times New Roman"/>
          <w:sz w:val="24"/>
          <w:szCs w:val="24"/>
        </w:rPr>
        <w:t>ndo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 a base teórica e macroeconômica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 e </w:t>
      </w:r>
      <w:r w:rsidR="009E6DEC" w:rsidRPr="006410DE">
        <w:rPr>
          <w:rFonts w:ascii="Times New Roman" w:hAnsi="Times New Roman" w:cs="Times New Roman"/>
          <w:sz w:val="24"/>
          <w:szCs w:val="24"/>
        </w:rPr>
        <w:t>analisa</w:t>
      </w:r>
      <w:r w:rsidR="009E6DEC" w:rsidRPr="006410DE">
        <w:rPr>
          <w:rFonts w:ascii="Times New Roman" w:hAnsi="Times New Roman" w:cs="Times New Roman"/>
          <w:sz w:val="24"/>
          <w:szCs w:val="24"/>
        </w:rPr>
        <w:t>ndo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 o impacto dos impostos e 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dos </w:t>
      </w:r>
      <w:r w:rsidR="009E6DEC" w:rsidRPr="006410DE">
        <w:rPr>
          <w:rFonts w:ascii="Times New Roman" w:hAnsi="Times New Roman" w:cs="Times New Roman"/>
          <w:sz w:val="24"/>
          <w:szCs w:val="24"/>
        </w:rPr>
        <w:t>gastos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 públicos.</w:t>
      </w:r>
      <w:r w:rsidR="005A7C22" w:rsidRPr="006410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EC6FA" w14:textId="77777777" w:rsidR="009E6DEC" w:rsidRPr="006410DE" w:rsidRDefault="00A6248B" w:rsidP="009E6DEC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A conexão entre essas áreas no setor público enfrenta o desafio da fragmentação. Frequentemente, decisões são tomadas com base em critérios estritamente políticos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, </w:t>
      </w:r>
      <w:r w:rsidRPr="006410DE">
        <w:rPr>
          <w:rFonts w:ascii="Times New Roman" w:hAnsi="Times New Roman" w:cs="Times New Roman"/>
          <w:sz w:val="24"/>
          <w:szCs w:val="24"/>
        </w:rPr>
        <w:t>ignorando a sustentabilidade de longo prazo ou distorcendo dados patrimoniais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. </w:t>
      </w:r>
      <w:r w:rsidRPr="006410DE">
        <w:rPr>
          <w:rFonts w:ascii="Times New Roman" w:hAnsi="Times New Roman" w:cs="Times New Roman"/>
          <w:sz w:val="24"/>
          <w:szCs w:val="24"/>
        </w:rPr>
        <w:t xml:space="preserve">A eficácia real só 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é possível </w:t>
      </w:r>
      <w:r w:rsidRPr="006410DE">
        <w:rPr>
          <w:rFonts w:ascii="Times New Roman" w:hAnsi="Times New Roman" w:cs="Times New Roman"/>
          <w:sz w:val="24"/>
          <w:szCs w:val="24"/>
        </w:rPr>
        <w:t xml:space="preserve">quando a </w:t>
      </w:r>
      <w:r w:rsidR="009E6DEC" w:rsidRPr="006410DE">
        <w:rPr>
          <w:rFonts w:ascii="Times New Roman" w:hAnsi="Times New Roman" w:cs="Times New Roman"/>
          <w:sz w:val="24"/>
          <w:szCs w:val="24"/>
        </w:rPr>
        <w:t>a</w:t>
      </w:r>
      <w:r w:rsidRPr="006410DE">
        <w:rPr>
          <w:rFonts w:ascii="Times New Roman" w:hAnsi="Times New Roman" w:cs="Times New Roman"/>
          <w:sz w:val="24"/>
          <w:szCs w:val="24"/>
        </w:rPr>
        <w:t xml:space="preserve">uditoria deixa de ser apenas punitiva e passa a ser preventiva, utilizando os dados da </w:t>
      </w:r>
      <w:r w:rsidR="009E6DEC" w:rsidRPr="006410DE">
        <w:rPr>
          <w:rFonts w:ascii="Times New Roman" w:hAnsi="Times New Roman" w:cs="Times New Roman"/>
          <w:sz w:val="24"/>
          <w:szCs w:val="24"/>
        </w:rPr>
        <w:t>c</w:t>
      </w:r>
      <w:r w:rsidRPr="006410DE">
        <w:rPr>
          <w:rFonts w:ascii="Times New Roman" w:hAnsi="Times New Roman" w:cs="Times New Roman"/>
          <w:sz w:val="24"/>
          <w:szCs w:val="24"/>
        </w:rPr>
        <w:t xml:space="preserve">ontabilidade para orientar a </w:t>
      </w:r>
      <w:r w:rsidR="009E6DEC" w:rsidRPr="006410DE">
        <w:rPr>
          <w:rFonts w:ascii="Times New Roman" w:hAnsi="Times New Roman" w:cs="Times New Roman"/>
          <w:sz w:val="24"/>
          <w:szCs w:val="24"/>
        </w:rPr>
        <w:t>a</w:t>
      </w:r>
      <w:r w:rsidRPr="006410DE">
        <w:rPr>
          <w:rFonts w:ascii="Times New Roman" w:hAnsi="Times New Roman" w:cs="Times New Roman"/>
          <w:sz w:val="24"/>
          <w:szCs w:val="24"/>
        </w:rPr>
        <w:t xml:space="preserve">dministração a tomar decisões baseadas em evidências </w:t>
      </w:r>
      <w:r w:rsidR="009E6DEC" w:rsidRPr="006410DE">
        <w:rPr>
          <w:rFonts w:ascii="Times New Roman" w:hAnsi="Times New Roman" w:cs="Times New Roman"/>
          <w:sz w:val="24"/>
          <w:szCs w:val="24"/>
        </w:rPr>
        <w:t>e</w:t>
      </w:r>
      <w:r w:rsidRPr="006410DE">
        <w:rPr>
          <w:rFonts w:ascii="Times New Roman" w:hAnsi="Times New Roman" w:cs="Times New Roman"/>
          <w:sz w:val="24"/>
          <w:szCs w:val="24"/>
        </w:rPr>
        <w:t>conômicas.</w:t>
      </w:r>
      <w:r w:rsidR="009E6DEC" w:rsidRPr="006410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F867B" w14:textId="6D019F07" w:rsidR="009E6DEC" w:rsidRPr="006410DE" w:rsidRDefault="009E6DEC" w:rsidP="009E6DEC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Resumidamente a economia define o objetivo, a administração executa, a contabilidade registra e a auditoria fiscaliza.</w:t>
      </w:r>
    </w:p>
    <w:p w14:paraId="013A3E03" w14:textId="25A6F075" w:rsidR="00A6248B" w:rsidRPr="006410DE" w:rsidRDefault="00A6248B" w:rsidP="00A624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46B5A6" w14:textId="77777777" w:rsidR="00A6248B" w:rsidRPr="006410DE" w:rsidRDefault="00A6248B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3CB6A" w14:textId="43ABE8FE" w:rsidR="00014BF2" w:rsidRPr="006410DE" w:rsidRDefault="00000000" w:rsidP="00014BF2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2</w:t>
      </w:r>
      <w:r w:rsidRPr="006410DE">
        <w:rPr>
          <w:rFonts w:ascii="Times New Roman" w:hAnsi="Times New Roman" w:cs="Times New Roman"/>
          <w:sz w:val="24"/>
          <w:szCs w:val="24"/>
        </w:rPr>
        <w:t xml:space="preserve">) </w:t>
      </w:r>
      <w:r w:rsidR="00014BF2" w:rsidRPr="006410DE">
        <w:rPr>
          <w:rFonts w:ascii="Times New Roman" w:hAnsi="Times New Roman" w:cs="Times New Roman"/>
          <w:sz w:val="24"/>
          <w:szCs w:val="24"/>
        </w:rPr>
        <w:t>A partir do país atribuído, descreva e analise com base nos conceitos de (i) forma de Estado; (</w:t>
      </w:r>
      <w:proofErr w:type="spellStart"/>
      <w:r w:rsidR="00014BF2" w:rsidRPr="006410DE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014BF2" w:rsidRPr="006410DE">
        <w:rPr>
          <w:rFonts w:ascii="Times New Roman" w:hAnsi="Times New Roman" w:cs="Times New Roman"/>
          <w:sz w:val="24"/>
          <w:szCs w:val="24"/>
        </w:rPr>
        <w:t>) forma de governo; (</w:t>
      </w:r>
      <w:proofErr w:type="spellStart"/>
      <w:r w:rsidR="00014BF2" w:rsidRPr="006410DE">
        <w:rPr>
          <w:rFonts w:ascii="Times New Roman" w:hAnsi="Times New Roman" w:cs="Times New Roman"/>
          <w:sz w:val="24"/>
          <w:szCs w:val="24"/>
        </w:rPr>
        <w:t>iii</w:t>
      </w:r>
      <w:proofErr w:type="spellEnd"/>
      <w:r w:rsidR="00014BF2" w:rsidRPr="006410DE">
        <w:rPr>
          <w:rFonts w:ascii="Times New Roman" w:hAnsi="Times New Roman" w:cs="Times New Roman"/>
          <w:sz w:val="24"/>
          <w:szCs w:val="24"/>
        </w:rPr>
        <w:t>) regime de governo; (</w:t>
      </w:r>
      <w:proofErr w:type="spellStart"/>
      <w:r w:rsidR="00014BF2" w:rsidRPr="006410DE">
        <w:rPr>
          <w:rFonts w:ascii="Times New Roman" w:hAnsi="Times New Roman" w:cs="Times New Roman"/>
          <w:sz w:val="24"/>
          <w:szCs w:val="24"/>
        </w:rPr>
        <w:t>iv</w:t>
      </w:r>
      <w:proofErr w:type="spellEnd"/>
      <w:r w:rsidR="00014BF2" w:rsidRPr="006410DE">
        <w:rPr>
          <w:rFonts w:ascii="Times New Roman" w:hAnsi="Times New Roman" w:cs="Times New Roman"/>
          <w:sz w:val="24"/>
          <w:szCs w:val="24"/>
        </w:rPr>
        <w:t>) sistema de governo; e em seguida, explique como essas características influenciam o financiamento e a gestão das políticas públicas do país. (10 anos, gráfico e análise). Inclua pelo menos um indicador empírico que evidencie esse impacto.</w:t>
      </w:r>
    </w:p>
    <w:p w14:paraId="386940F7" w14:textId="77777777" w:rsidR="00F00F46" w:rsidRPr="006410DE" w:rsidRDefault="00F00F46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71947F" w14:textId="780023C5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3) Analise a composição da receita municipal com gráfico e evolução temporal.</w:t>
      </w:r>
    </w:p>
    <w:p w14:paraId="21B7BE4D" w14:textId="6348E8A1" w:rsidR="00F00F46" w:rsidRPr="006410DE" w:rsidRDefault="006410DE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a) Município de Apucarana-PR</w:t>
      </w:r>
    </w:p>
    <w:p w14:paraId="040062A1" w14:textId="628DE9AA" w:rsidR="00E76160" w:rsidRPr="009B1235" w:rsidRDefault="009B1235" w:rsidP="009B1235">
      <w:pPr>
        <w:jc w:val="right"/>
        <w:rPr>
          <w:rFonts w:ascii="Times New Roman" w:hAnsi="Times New Roman" w:cs="Times New Roman"/>
          <w:sz w:val="24"/>
          <w:szCs w:val="24"/>
        </w:rPr>
      </w:pPr>
      <w:r w:rsidRPr="009B1235">
        <w:rPr>
          <w:rFonts w:ascii="Times New Roman" w:hAnsi="Times New Roman" w:cs="Times New Roman"/>
          <w:sz w:val="24"/>
          <w:szCs w:val="24"/>
        </w:rPr>
        <w:t>Valores em R$ milhares</w:t>
      </w:r>
    </w:p>
    <w:p w14:paraId="7A0D1EF3" w14:textId="7CD2CD34" w:rsidR="00D710E0" w:rsidRPr="006410DE" w:rsidRDefault="00D710E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7A13BD">
        <w:rPr>
          <w:noProof/>
          <w:color w:val="000000" w:themeColor="text1"/>
        </w:rPr>
        <w:drawing>
          <wp:inline distT="0" distB="0" distL="0" distR="0" wp14:anchorId="3E17418C" wp14:editId="0E09F6EE">
            <wp:extent cx="6200775" cy="3000375"/>
            <wp:effectExtent l="0" t="0" r="9525" b="9525"/>
            <wp:docPr id="40756106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6FC6A00-B202-091E-99D8-95DB9C6DB4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D34D6E1" w14:textId="77777777" w:rsidR="005A7C22" w:rsidRDefault="005A7C22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FCB16" w14:textId="266A1204" w:rsidR="00661A97" w:rsidRDefault="00661A97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99D78" w14:textId="77777777" w:rsidR="00661A97" w:rsidRDefault="00661A97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C3839A" w14:textId="4AB2E333" w:rsidR="007A13BD" w:rsidRPr="006410DE" w:rsidRDefault="007A13BD" w:rsidP="007A13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6410DE">
        <w:rPr>
          <w:rFonts w:ascii="Times New Roman" w:hAnsi="Times New Roman" w:cs="Times New Roman"/>
          <w:sz w:val="24"/>
          <w:szCs w:val="24"/>
        </w:rPr>
        <w:t xml:space="preserve">) Município de </w:t>
      </w:r>
      <w:r>
        <w:rPr>
          <w:rFonts w:ascii="Times New Roman" w:hAnsi="Times New Roman" w:cs="Times New Roman"/>
          <w:sz w:val="24"/>
          <w:szCs w:val="24"/>
        </w:rPr>
        <w:t>Toledo</w:t>
      </w:r>
      <w:r w:rsidRPr="006410DE">
        <w:rPr>
          <w:rFonts w:ascii="Times New Roman" w:hAnsi="Times New Roman" w:cs="Times New Roman"/>
          <w:sz w:val="24"/>
          <w:szCs w:val="24"/>
        </w:rPr>
        <w:t>-PR</w:t>
      </w:r>
    </w:p>
    <w:p w14:paraId="2B6A0924" w14:textId="77777777" w:rsidR="00D710E0" w:rsidRDefault="00D710E0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BEE3C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052C91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70BB7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461691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01EE3B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B45868" w14:textId="77777777" w:rsidR="009B1235" w:rsidRPr="009B1235" w:rsidRDefault="009B1235" w:rsidP="009B1235">
      <w:pPr>
        <w:jc w:val="right"/>
        <w:rPr>
          <w:rFonts w:ascii="Times New Roman" w:hAnsi="Times New Roman" w:cs="Times New Roman"/>
          <w:sz w:val="24"/>
          <w:szCs w:val="24"/>
        </w:rPr>
      </w:pPr>
      <w:r w:rsidRPr="009B1235">
        <w:rPr>
          <w:rFonts w:ascii="Times New Roman" w:hAnsi="Times New Roman" w:cs="Times New Roman"/>
          <w:sz w:val="24"/>
          <w:szCs w:val="24"/>
        </w:rPr>
        <w:t>Valores em R$ milhares</w:t>
      </w:r>
    </w:p>
    <w:p w14:paraId="0935DEE7" w14:textId="3511525E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91BA36" wp14:editId="029F6531">
            <wp:extent cx="5943600" cy="3095625"/>
            <wp:effectExtent l="0" t="0" r="0" b="9525"/>
            <wp:docPr id="82187174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54B8437-2DA6-48B8-A8B3-DB272AB500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2335E7F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1DB00" w14:textId="77777777" w:rsidR="009B1235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DD1A3E" w14:textId="6855E0A9" w:rsidR="00D710E0" w:rsidRDefault="00D710E0" w:rsidP="00014BF2">
      <w:pPr>
        <w:jc w:val="both"/>
        <w:rPr>
          <w:noProof/>
        </w:rPr>
      </w:pPr>
    </w:p>
    <w:p w14:paraId="0F5A99C4" w14:textId="3991DA09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 xml:space="preserve">4) Analise </w:t>
      </w:r>
      <w:r w:rsidR="005A7C22" w:rsidRPr="006410DE">
        <w:rPr>
          <w:rFonts w:ascii="Times New Roman" w:hAnsi="Times New Roman" w:cs="Times New Roman"/>
          <w:sz w:val="24"/>
          <w:szCs w:val="24"/>
        </w:rPr>
        <w:t xml:space="preserve">a </w:t>
      </w:r>
      <w:r w:rsidRPr="006410DE">
        <w:rPr>
          <w:rFonts w:ascii="Times New Roman" w:hAnsi="Times New Roman" w:cs="Times New Roman"/>
          <w:sz w:val="24"/>
          <w:szCs w:val="24"/>
        </w:rPr>
        <w:t>evolução conjunta das receitas e despesas (10 anos, valores reais, gráfico e análise crítica).</w:t>
      </w:r>
    </w:p>
    <w:p w14:paraId="6F4D9B65" w14:textId="0FEBDF0E" w:rsidR="00F00F46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Município de Apucarana-PR</w:t>
      </w:r>
    </w:p>
    <w:p w14:paraId="26E1B603" w14:textId="77777777" w:rsidR="00187251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8D545" w14:textId="1AF9C187" w:rsidR="00187251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822597" wp14:editId="3B648EC9">
            <wp:extent cx="5810250" cy="2886075"/>
            <wp:effectExtent l="0" t="0" r="0" b="9525"/>
            <wp:docPr id="174342240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4D55610-B2E0-4BC2-80FA-6D479A0C8E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9B96A10" w14:textId="77777777" w:rsidR="00187251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1CFE13" w14:textId="4DE561E4" w:rsidR="00187251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Município de Toledo-PR</w:t>
      </w:r>
    </w:p>
    <w:p w14:paraId="250A3ACF" w14:textId="5A9D3A05" w:rsidR="00187251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C7AECD" wp14:editId="47A20130">
            <wp:extent cx="5876925" cy="3400425"/>
            <wp:effectExtent l="0" t="0" r="9525" b="9525"/>
            <wp:docPr id="210086644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CE6787B-67EC-411E-903F-CFFED83A5C0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487171" w14:textId="77777777" w:rsidR="00187251" w:rsidRDefault="00187251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BF4489" w14:textId="77777777" w:rsidR="009B1235" w:rsidRPr="006410DE" w:rsidRDefault="009B1235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9AE93" w14:textId="210C48B2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5) Relacione gasto público com indicador de resultado (educação ou saúde) usando correlação/regressão.</w:t>
      </w:r>
    </w:p>
    <w:p w14:paraId="72C3531D" w14:textId="77777777" w:rsidR="00F00F46" w:rsidRPr="006410DE" w:rsidRDefault="00F00F46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3B03FC" w14:textId="0F4F5D84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 xml:space="preserve">6) Construa uma Curva de </w:t>
      </w:r>
      <w:proofErr w:type="spellStart"/>
      <w:r w:rsidRPr="006410DE">
        <w:rPr>
          <w:rFonts w:ascii="Times New Roman" w:hAnsi="Times New Roman" w:cs="Times New Roman"/>
          <w:sz w:val="24"/>
          <w:szCs w:val="24"/>
        </w:rPr>
        <w:t>Laffer</w:t>
      </w:r>
      <w:proofErr w:type="spellEnd"/>
      <w:r w:rsidRPr="006410DE">
        <w:rPr>
          <w:rFonts w:ascii="Times New Roman" w:hAnsi="Times New Roman" w:cs="Times New Roman"/>
          <w:sz w:val="24"/>
          <w:szCs w:val="24"/>
        </w:rPr>
        <w:t xml:space="preserve"> empírica (receita </w:t>
      </w:r>
      <w:proofErr w:type="spellStart"/>
      <w:r w:rsidRPr="006410D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410DE">
        <w:rPr>
          <w:rFonts w:ascii="Times New Roman" w:hAnsi="Times New Roman" w:cs="Times New Roman"/>
          <w:sz w:val="24"/>
          <w:szCs w:val="24"/>
        </w:rPr>
        <w:t xml:space="preserve"> proxy de carga tributária), com gráfico e regressão.</w:t>
      </w:r>
    </w:p>
    <w:p w14:paraId="3CA58FF6" w14:textId="77777777" w:rsidR="00F00F46" w:rsidRPr="006410DE" w:rsidRDefault="00F00F46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4B86E" w14:textId="4A586849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 xml:space="preserve">7) Estime a regressão: Receita = </w:t>
      </w:r>
      <w:r w:rsidRPr="006410DE">
        <w:rPr>
          <w:rFonts w:ascii="Times New Roman" w:hAnsi="Times New Roman" w:cs="Times New Roman"/>
          <w:sz w:val="24"/>
          <w:szCs w:val="24"/>
        </w:rPr>
        <w:t>β</w:t>
      </w:r>
      <w:r w:rsidRPr="006410DE">
        <w:rPr>
          <w:rFonts w:ascii="Times New Roman" w:hAnsi="Times New Roman" w:cs="Times New Roman"/>
          <w:sz w:val="24"/>
          <w:szCs w:val="24"/>
        </w:rPr>
        <w:t xml:space="preserve">0 + </w:t>
      </w:r>
      <w:r w:rsidRPr="006410DE">
        <w:rPr>
          <w:rFonts w:ascii="Times New Roman" w:hAnsi="Times New Roman" w:cs="Times New Roman"/>
          <w:sz w:val="24"/>
          <w:szCs w:val="24"/>
        </w:rPr>
        <w:t>β</w:t>
      </w:r>
      <w:r w:rsidRPr="006410DE">
        <w:rPr>
          <w:rFonts w:ascii="Times New Roman" w:hAnsi="Times New Roman" w:cs="Times New Roman"/>
          <w:sz w:val="24"/>
          <w:szCs w:val="24"/>
        </w:rPr>
        <w:t xml:space="preserve">1 PIB + </w:t>
      </w:r>
      <w:r w:rsidRPr="006410DE">
        <w:rPr>
          <w:rFonts w:ascii="Times New Roman" w:hAnsi="Times New Roman" w:cs="Times New Roman"/>
          <w:sz w:val="24"/>
          <w:szCs w:val="24"/>
        </w:rPr>
        <w:t>ε</w:t>
      </w:r>
      <w:r w:rsidRPr="006410DE">
        <w:rPr>
          <w:rFonts w:ascii="Times New Roman" w:hAnsi="Times New Roman" w:cs="Times New Roman"/>
          <w:sz w:val="24"/>
          <w:szCs w:val="24"/>
        </w:rPr>
        <w:t>. Explique: (i) como coletou os dados; (</w:t>
      </w:r>
      <w:proofErr w:type="spellStart"/>
      <w:r w:rsidRPr="006410DE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6410DE">
        <w:rPr>
          <w:rFonts w:ascii="Times New Roman" w:hAnsi="Times New Roman" w:cs="Times New Roman"/>
          <w:sz w:val="24"/>
          <w:szCs w:val="24"/>
        </w:rPr>
        <w:t>) como estimou o modelo (Excel, R ou Python); (</w:t>
      </w:r>
      <w:proofErr w:type="spellStart"/>
      <w:r w:rsidRPr="006410DE">
        <w:rPr>
          <w:rFonts w:ascii="Times New Roman" w:hAnsi="Times New Roman" w:cs="Times New Roman"/>
          <w:sz w:val="24"/>
          <w:szCs w:val="24"/>
        </w:rPr>
        <w:t>iii</w:t>
      </w:r>
      <w:proofErr w:type="spellEnd"/>
      <w:r w:rsidRPr="006410DE">
        <w:rPr>
          <w:rFonts w:ascii="Times New Roman" w:hAnsi="Times New Roman" w:cs="Times New Roman"/>
          <w:sz w:val="24"/>
          <w:szCs w:val="24"/>
        </w:rPr>
        <w:t xml:space="preserve">) interpretação econômica de </w:t>
      </w:r>
      <w:r w:rsidRPr="006410DE">
        <w:rPr>
          <w:rFonts w:ascii="Times New Roman" w:hAnsi="Times New Roman" w:cs="Times New Roman"/>
          <w:sz w:val="24"/>
          <w:szCs w:val="24"/>
        </w:rPr>
        <w:t>β</w:t>
      </w:r>
      <w:r w:rsidRPr="006410DE">
        <w:rPr>
          <w:rFonts w:ascii="Times New Roman" w:hAnsi="Times New Roman" w:cs="Times New Roman"/>
          <w:sz w:val="24"/>
          <w:szCs w:val="24"/>
        </w:rPr>
        <w:t>1; (</w:t>
      </w:r>
      <w:proofErr w:type="spellStart"/>
      <w:r w:rsidRPr="006410DE">
        <w:rPr>
          <w:rFonts w:ascii="Times New Roman" w:hAnsi="Times New Roman" w:cs="Times New Roman"/>
          <w:sz w:val="24"/>
          <w:szCs w:val="24"/>
        </w:rPr>
        <w:t>iv</w:t>
      </w:r>
      <w:proofErr w:type="spellEnd"/>
      <w:r w:rsidRPr="006410DE">
        <w:rPr>
          <w:rFonts w:ascii="Times New Roman" w:hAnsi="Times New Roman" w:cs="Times New Roman"/>
          <w:sz w:val="24"/>
          <w:szCs w:val="24"/>
        </w:rPr>
        <w:t>) gráfico de dispersão; (v) implicações fiscais.</w:t>
      </w:r>
    </w:p>
    <w:p w14:paraId="66B9269B" w14:textId="77777777" w:rsidR="00F00F46" w:rsidRPr="006410DE" w:rsidRDefault="00F00F46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F444A8" w14:textId="3690A93C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>8) Construa mapa temático (georreferenciamento) comparando receita ou gasto per capita no estado.</w:t>
      </w:r>
    </w:p>
    <w:p w14:paraId="06C8E401" w14:textId="77777777" w:rsidR="00F00F46" w:rsidRPr="006410DE" w:rsidRDefault="00F00F46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A9BB3" w14:textId="680AF0E8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t xml:space="preserve">9) </w:t>
      </w:r>
      <w:proofErr w:type="gramStart"/>
      <w:r w:rsidRPr="006410DE">
        <w:rPr>
          <w:rFonts w:ascii="Times New Roman" w:hAnsi="Times New Roman" w:cs="Times New Roman"/>
          <w:sz w:val="24"/>
          <w:szCs w:val="24"/>
        </w:rPr>
        <w:t>Analise</w:t>
      </w:r>
      <w:proofErr w:type="gramEnd"/>
      <w:r w:rsidRPr="006410DE">
        <w:rPr>
          <w:rFonts w:ascii="Times New Roman" w:hAnsi="Times New Roman" w:cs="Times New Roman"/>
          <w:sz w:val="24"/>
          <w:szCs w:val="24"/>
        </w:rPr>
        <w:t xml:space="preserve"> uma falha de mercado e como o gasto público atua (com dados reais).</w:t>
      </w:r>
    </w:p>
    <w:p w14:paraId="161D0E4A" w14:textId="77777777" w:rsidR="00F00F46" w:rsidRPr="006410DE" w:rsidRDefault="00F00F46" w:rsidP="00014B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34047B" w14:textId="63DFA72B" w:rsidR="004048A2" w:rsidRPr="006410DE" w:rsidRDefault="00000000" w:rsidP="00014BF2">
      <w:pPr>
        <w:jc w:val="both"/>
        <w:rPr>
          <w:rFonts w:ascii="Times New Roman" w:hAnsi="Times New Roman" w:cs="Times New Roman"/>
          <w:sz w:val="24"/>
          <w:szCs w:val="24"/>
        </w:rPr>
      </w:pPr>
      <w:r w:rsidRPr="006410DE">
        <w:rPr>
          <w:rFonts w:ascii="Times New Roman" w:hAnsi="Times New Roman" w:cs="Times New Roman"/>
          <w:sz w:val="24"/>
          <w:szCs w:val="24"/>
        </w:rPr>
        <w:lastRenderedPageBreak/>
        <w:t>10) Elabore diagnóstico fiscal integrado com base em todos os dados analisados</w:t>
      </w:r>
      <w:r w:rsidR="00014BF2" w:rsidRPr="006410DE">
        <w:rPr>
          <w:rFonts w:ascii="Times New Roman" w:hAnsi="Times New Roman" w:cs="Times New Roman"/>
          <w:sz w:val="24"/>
          <w:szCs w:val="24"/>
        </w:rPr>
        <w:t>, por meio de um painel disponibilizado no Power BI ou ferramentas similares</w:t>
      </w:r>
      <w:r w:rsidRPr="006410DE">
        <w:rPr>
          <w:rFonts w:ascii="Times New Roman" w:hAnsi="Times New Roman" w:cs="Times New Roman"/>
          <w:sz w:val="24"/>
          <w:szCs w:val="24"/>
        </w:rPr>
        <w:t>.</w:t>
      </w:r>
    </w:p>
    <w:p w14:paraId="1B892686" w14:textId="77777777" w:rsidR="00DB20DE" w:rsidRPr="006410DE" w:rsidRDefault="00DB20DE" w:rsidP="00DB20DE"/>
    <w:p w14:paraId="029F6C8F" w14:textId="77777777" w:rsidR="007272CB" w:rsidRPr="006410DE" w:rsidRDefault="007272CB" w:rsidP="007272CB">
      <w:pPr>
        <w:rPr>
          <w:rFonts w:ascii="Times New Roman" w:hAnsi="Times New Roman" w:cs="Times New Roman"/>
          <w:sz w:val="24"/>
          <w:szCs w:val="24"/>
        </w:rPr>
      </w:pPr>
    </w:p>
    <w:sectPr w:rsidR="007272CB" w:rsidRPr="006410DE" w:rsidSect="006410DE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F37CE"/>
    <w:multiLevelType w:val="multilevel"/>
    <w:tmpl w:val="4CCC9A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74FFE"/>
    <w:multiLevelType w:val="hybridMultilevel"/>
    <w:tmpl w:val="D10E9D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243949">
    <w:abstractNumId w:val="8"/>
  </w:num>
  <w:num w:numId="2" w16cid:durableId="1307397625">
    <w:abstractNumId w:val="6"/>
  </w:num>
  <w:num w:numId="3" w16cid:durableId="1413510078">
    <w:abstractNumId w:val="5"/>
  </w:num>
  <w:num w:numId="4" w16cid:durableId="89401361">
    <w:abstractNumId w:val="4"/>
  </w:num>
  <w:num w:numId="5" w16cid:durableId="1888754547">
    <w:abstractNumId w:val="7"/>
  </w:num>
  <w:num w:numId="6" w16cid:durableId="381441633">
    <w:abstractNumId w:val="3"/>
  </w:num>
  <w:num w:numId="7" w16cid:durableId="734668107">
    <w:abstractNumId w:val="2"/>
  </w:num>
  <w:num w:numId="8" w16cid:durableId="812406941">
    <w:abstractNumId w:val="1"/>
  </w:num>
  <w:num w:numId="9" w16cid:durableId="1875733221">
    <w:abstractNumId w:val="0"/>
  </w:num>
  <w:num w:numId="10" w16cid:durableId="1827818335">
    <w:abstractNumId w:val="9"/>
  </w:num>
  <w:num w:numId="11" w16cid:durableId="134952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F2"/>
    <w:rsid w:val="00034616"/>
    <w:rsid w:val="0006063C"/>
    <w:rsid w:val="0015074B"/>
    <w:rsid w:val="00187251"/>
    <w:rsid w:val="001D4862"/>
    <w:rsid w:val="001E02F4"/>
    <w:rsid w:val="0029639D"/>
    <w:rsid w:val="002967F7"/>
    <w:rsid w:val="002D5371"/>
    <w:rsid w:val="00326F90"/>
    <w:rsid w:val="004048A2"/>
    <w:rsid w:val="00430ADC"/>
    <w:rsid w:val="004954A3"/>
    <w:rsid w:val="00504224"/>
    <w:rsid w:val="00521576"/>
    <w:rsid w:val="005A7C22"/>
    <w:rsid w:val="005B68FD"/>
    <w:rsid w:val="006410DE"/>
    <w:rsid w:val="006436D5"/>
    <w:rsid w:val="00661A97"/>
    <w:rsid w:val="007272CB"/>
    <w:rsid w:val="007A13BD"/>
    <w:rsid w:val="007F5252"/>
    <w:rsid w:val="00874198"/>
    <w:rsid w:val="009B1235"/>
    <w:rsid w:val="009E6DEC"/>
    <w:rsid w:val="00A10259"/>
    <w:rsid w:val="00A6248B"/>
    <w:rsid w:val="00AA1D8D"/>
    <w:rsid w:val="00B47730"/>
    <w:rsid w:val="00BD5D08"/>
    <w:rsid w:val="00BE7AE4"/>
    <w:rsid w:val="00CB0664"/>
    <w:rsid w:val="00D710E0"/>
    <w:rsid w:val="00DB20DE"/>
    <w:rsid w:val="00E76160"/>
    <w:rsid w:val="00E943A8"/>
    <w:rsid w:val="00ED6F8F"/>
    <w:rsid w:val="00F00F46"/>
    <w:rsid w:val="00FC2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63284"/>
  <w14:defaultImageDpi w14:val="300"/>
  <w15:docId w15:val="{1E1F1040-0659-45C9-B041-FCE17934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235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3.xml"/><Relationship Id="rId5" Type="http://schemas.openxmlformats.org/officeDocument/2006/relationships/numbering" Target="numbering.xml"/><Relationship Id="rId10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riv\Downloads\Finan&#231;as%20p&#250;blicas%20-%20Apucaran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seriv\Downloads\Finan&#231;as%20p&#250;blicas%20-%20Toledo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riv\Downloads\Finan&#231;as%20p&#250;blicas%20-%20Apucaran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riv\Downloads\Finan&#231;as%20p&#250;blicas%20-%20Toledo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r>
              <a:rPr lang="pt-BR"/>
              <a:t>Receitas brutas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j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'Receitas - Milhares'!$C$2:$L$2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'Receitas - Milhares'!$C$3:$L$3</c:f>
              <c:numCache>
                <c:formatCode>#,##0</c:formatCode>
                <c:ptCount val="10"/>
                <c:pt idx="0">
                  <c:v>274544.92781000002</c:v>
                </c:pt>
                <c:pt idx="1">
                  <c:v>314721.65000000002</c:v>
                </c:pt>
                <c:pt idx="2">
                  <c:v>333503.24962999998</c:v>
                </c:pt>
                <c:pt idx="3">
                  <c:v>357816.19711000001</c:v>
                </c:pt>
                <c:pt idx="4">
                  <c:v>379621.20538999996</c:v>
                </c:pt>
                <c:pt idx="5">
                  <c:v>441125.0588</c:v>
                </c:pt>
                <c:pt idx="6">
                  <c:v>461200.70697000006</c:v>
                </c:pt>
                <c:pt idx="7">
                  <c:v>526805.26139999996</c:v>
                </c:pt>
                <c:pt idx="8">
                  <c:v>601344.87913000002</c:v>
                </c:pt>
                <c:pt idx="9">
                  <c:v>687565.97537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D3-4E73-90CF-757A0ACA9E9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214390975"/>
        <c:axId val="1214412575"/>
      </c:barChart>
      <c:catAx>
        <c:axId val="12143909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pt-BR"/>
          </a:p>
        </c:txPr>
        <c:crossAx val="1214412575"/>
        <c:crosses val="autoZero"/>
        <c:auto val="1"/>
        <c:lblAlgn val="ctr"/>
        <c:lblOffset val="100"/>
        <c:noMultiLvlLbl val="0"/>
      </c:catAx>
      <c:valAx>
        <c:axId val="1214412575"/>
        <c:scaling>
          <c:orientation val="minMax"/>
        </c:scaling>
        <c:delete val="1"/>
        <c:axPos val="l"/>
        <c:numFmt formatCode="#,##0" sourceLinked="1"/>
        <c:majorTickMark val="none"/>
        <c:minorTickMark val="none"/>
        <c:tickLblPos val="nextTo"/>
        <c:crossAx val="1214390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latin typeface="+mj-lt"/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RECEITAS BRUTAS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'Receitas - milhares'!$C$2:$L$2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'Receitas - milhares'!$C$3:$L$3</c:f>
              <c:numCache>
                <c:formatCode>#,##0</c:formatCode>
                <c:ptCount val="10"/>
                <c:pt idx="0">
                  <c:v>382085.08687</c:v>
                </c:pt>
                <c:pt idx="1">
                  <c:v>449009.75825999997</c:v>
                </c:pt>
                <c:pt idx="2">
                  <c:v>484724.98872000002</c:v>
                </c:pt>
                <c:pt idx="3">
                  <c:v>566739.54310000001</c:v>
                </c:pt>
                <c:pt idx="4">
                  <c:v>577094.3738099999</c:v>
                </c:pt>
                <c:pt idx="5">
                  <c:v>620335.64608000009</c:v>
                </c:pt>
                <c:pt idx="6">
                  <c:v>708489.39646000008</c:v>
                </c:pt>
                <c:pt idx="7">
                  <c:v>844433.34363999998</c:v>
                </c:pt>
                <c:pt idx="8">
                  <c:v>1028344.23288</c:v>
                </c:pt>
                <c:pt idx="9">
                  <c:v>1104883.2429200001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54-403E-939C-5DFC1391A3D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214390975"/>
        <c:axId val="1214412575"/>
      </c:barChart>
      <c:catAx>
        <c:axId val="12143909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214412575"/>
        <c:crosses val="autoZero"/>
        <c:auto val="1"/>
        <c:lblAlgn val="ctr"/>
        <c:lblOffset val="100"/>
        <c:noMultiLvlLbl val="0"/>
      </c:catAx>
      <c:valAx>
        <c:axId val="1214412575"/>
        <c:scaling>
          <c:orientation val="minMax"/>
        </c:scaling>
        <c:delete val="1"/>
        <c:axPos val="l"/>
        <c:numFmt formatCode="#,##0" sourceLinked="1"/>
        <c:majorTickMark val="none"/>
        <c:minorTickMark val="none"/>
        <c:tickLblPos val="nextTo"/>
        <c:crossAx val="1214390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Despesas x Receitas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v>Despesas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'Finanças públicas - Apucarana'!$C$1:$L$1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'Finanças públicas - Apucarana'!$C$3:$L$3</c:f>
              <c:numCache>
                <c:formatCode>#,##0.00</c:formatCode>
                <c:ptCount val="10"/>
                <c:pt idx="0">
                  <c:v>260404438.80000001</c:v>
                </c:pt>
                <c:pt idx="1">
                  <c:v>306423287.80000001</c:v>
                </c:pt>
                <c:pt idx="2">
                  <c:v>302077090</c:v>
                </c:pt>
                <c:pt idx="3">
                  <c:v>336734486.30000001</c:v>
                </c:pt>
                <c:pt idx="4">
                  <c:v>363155290.89999998</c:v>
                </c:pt>
                <c:pt idx="5">
                  <c:v>389963483.19999999</c:v>
                </c:pt>
                <c:pt idx="6">
                  <c:v>439398017.5</c:v>
                </c:pt>
                <c:pt idx="7">
                  <c:v>531892836.06</c:v>
                </c:pt>
                <c:pt idx="8">
                  <c:v>549055470.38</c:v>
                </c:pt>
                <c:pt idx="9">
                  <c:v>652889778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F2-43DC-8541-DA1005915141}"/>
            </c:ext>
          </c:extLst>
        </c:ser>
        <c:ser>
          <c:idx val="2"/>
          <c:order val="2"/>
          <c:tx>
            <c:v>Receitas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'Finanças públicas - Apucarana'!$C$1:$L$1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'Finanças públicas - Apucarana'!$C$12:$L$12</c:f>
              <c:numCache>
                <c:formatCode>#,##0.00</c:formatCode>
                <c:ptCount val="10"/>
                <c:pt idx="0">
                  <c:v>274544927.81</c:v>
                </c:pt>
                <c:pt idx="1">
                  <c:v>314721650</c:v>
                </c:pt>
                <c:pt idx="2">
                  <c:v>333503249.63</c:v>
                </c:pt>
                <c:pt idx="3">
                  <c:v>357816197.11000001</c:v>
                </c:pt>
                <c:pt idx="4">
                  <c:v>379621205.38999999</c:v>
                </c:pt>
                <c:pt idx="5">
                  <c:v>441125058.80000001</c:v>
                </c:pt>
                <c:pt idx="6">
                  <c:v>461200706.97000003</c:v>
                </c:pt>
                <c:pt idx="7">
                  <c:v>526805261.39999998</c:v>
                </c:pt>
                <c:pt idx="8">
                  <c:v>601344879.13</c:v>
                </c:pt>
                <c:pt idx="9">
                  <c:v>687565975.37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2F2-43DC-8541-DA10059151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0958815"/>
        <c:axId val="110978015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'Finanças públicas - Apucarana'!$C$1:$L$1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2015</c:v>
                      </c:pt>
                      <c:pt idx="1">
                        <c:v>2016</c:v>
                      </c:pt>
                      <c:pt idx="2">
                        <c:v>2017</c:v>
                      </c:pt>
                      <c:pt idx="3">
                        <c:v>2018</c:v>
                      </c:pt>
                      <c:pt idx="4">
                        <c:v>2019</c:v>
                      </c:pt>
                      <c:pt idx="5">
                        <c:v>2020</c:v>
                      </c:pt>
                      <c:pt idx="6">
                        <c:v>2021</c:v>
                      </c:pt>
                      <c:pt idx="7">
                        <c:v>2022</c:v>
                      </c:pt>
                      <c:pt idx="8">
                        <c:v>2023</c:v>
                      </c:pt>
                      <c:pt idx="9">
                        <c:v>2024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'Finanças públicas - Apucarana'!$C$2:$L$2</c15:sqref>
                        </c15:formulaRef>
                      </c:ext>
                    </c:extLst>
                    <c:numCache>
                      <c:formatCode>General</c:formatCode>
                      <c:ptCount val="10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B2F2-43DC-8541-DA1005915141}"/>
                  </c:ext>
                </c:extLst>
              </c15:ser>
            </c15:filteredBarSeries>
          </c:ext>
        </c:extLst>
      </c:barChart>
      <c:catAx>
        <c:axId val="110958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0978015"/>
        <c:crosses val="autoZero"/>
        <c:auto val="1"/>
        <c:lblAlgn val="ctr"/>
        <c:lblOffset val="100"/>
        <c:noMultiLvlLbl val="0"/>
      </c:catAx>
      <c:valAx>
        <c:axId val="110978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0958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Receitas x Despesas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v>Despesas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'Finanças públicas - Toledo'!$C$1:$L$1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'Finanças públicas - Toledo'!$C$3:$L$3</c:f>
              <c:numCache>
                <c:formatCode>#,##0.00</c:formatCode>
                <c:ptCount val="10"/>
                <c:pt idx="0">
                  <c:v>343340402.80000001</c:v>
                </c:pt>
                <c:pt idx="1">
                  <c:v>421152275.60000002</c:v>
                </c:pt>
                <c:pt idx="2">
                  <c:v>437952681</c:v>
                </c:pt>
                <c:pt idx="3">
                  <c:v>470853207.89999998</c:v>
                </c:pt>
                <c:pt idx="4">
                  <c:v>528709713.39999998</c:v>
                </c:pt>
                <c:pt idx="5">
                  <c:v>548246619.60000002</c:v>
                </c:pt>
                <c:pt idx="6">
                  <c:v>626003345.89999998</c:v>
                </c:pt>
                <c:pt idx="7">
                  <c:v>819623714.27999997</c:v>
                </c:pt>
                <c:pt idx="8">
                  <c:v>892895749.13999999</c:v>
                </c:pt>
                <c:pt idx="9">
                  <c:v>1090843405.75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5E-4BFA-82AE-049C911890AB}"/>
            </c:ext>
          </c:extLst>
        </c:ser>
        <c:ser>
          <c:idx val="2"/>
          <c:order val="2"/>
          <c:tx>
            <c:v>Receitas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'Finanças públicas - Toledo'!$C$1:$L$1</c:f>
              <c:numCache>
                <c:formatCode>General</c:formatCode>
                <c:ptCount val="10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  <c:pt idx="5">
                  <c:v>2020</c:v>
                </c:pt>
                <c:pt idx="6">
                  <c:v>2021</c:v>
                </c:pt>
                <c:pt idx="7">
                  <c:v>2022</c:v>
                </c:pt>
                <c:pt idx="8">
                  <c:v>2023</c:v>
                </c:pt>
                <c:pt idx="9">
                  <c:v>2024</c:v>
                </c:pt>
              </c:numCache>
            </c:numRef>
          </c:cat>
          <c:val>
            <c:numRef>
              <c:f>'Finanças públicas - Toledo'!$C$12:$L$12</c:f>
              <c:numCache>
                <c:formatCode>#,##0.00</c:formatCode>
                <c:ptCount val="10"/>
                <c:pt idx="0">
                  <c:v>382085086.87</c:v>
                </c:pt>
                <c:pt idx="1">
                  <c:v>449009758.25999999</c:v>
                </c:pt>
                <c:pt idx="2">
                  <c:v>484724988.72000003</c:v>
                </c:pt>
                <c:pt idx="3">
                  <c:v>566739543.10000002</c:v>
                </c:pt>
                <c:pt idx="4">
                  <c:v>577094373.80999994</c:v>
                </c:pt>
                <c:pt idx="5">
                  <c:v>620335646.08000004</c:v>
                </c:pt>
                <c:pt idx="6">
                  <c:v>708489396.46000004</c:v>
                </c:pt>
                <c:pt idx="7">
                  <c:v>844433343.63999999</c:v>
                </c:pt>
                <c:pt idx="8">
                  <c:v>1028344232.88</c:v>
                </c:pt>
                <c:pt idx="9">
                  <c:v>1104883242.9200001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5E-4BFA-82AE-049C91189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57131407"/>
        <c:axId val="25712660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'Finanças públicas - Toledo'!$C$1:$L$1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2015</c:v>
                      </c:pt>
                      <c:pt idx="1">
                        <c:v>2016</c:v>
                      </c:pt>
                      <c:pt idx="2">
                        <c:v>2017</c:v>
                      </c:pt>
                      <c:pt idx="3">
                        <c:v>2018</c:v>
                      </c:pt>
                      <c:pt idx="4">
                        <c:v>2019</c:v>
                      </c:pt>
                      <c:pt idx="5">
                        <c:v>2020</c:v>
                      </c:pt>
                      <c:pt idx="6">
                        <c:v>2021</c:v>
                      </c:pt>
                      <c:pt idx="7">
                        <c:v>2022</c:v>
                      </c:pt>
                      <c:pt idx="8">
                        <c:v>2023</c:v>
                      </c:pt>
                      <c:pt idx="9">
                        <c:v>2024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'Finanças públicas - Toledo'!$C$2:$L$2</c15:sqref>
                        </c15:formulaRef>
                      </c:ext>
                    </c:extLst>
                    <c:numCache>
                      <c:formatCode>General</c:formatCode>
                      <c:ptCount val="10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AB5E-4BFA-82AE-049C911890AB}"/>
                  </c:ext>
                </c:extLst>
              </c15:ser>
            </c15:filteredBarSeries>
          </c:ext>
        </c:extLst>
      </c:barChart>
      <c:catAx>
        <c:axId val="257131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57126607"/>
        <c:crosses val="autoZero"/>
        <c:auto val="1"/>
        <c:lblAlgn val="ctr"/>
        <c:lblOffset val="100"/>
        <c:noMultiLvlLbl val="0"/>
      </c:catAx>
      <c:valAx>
        <c:axId val="257126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571314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 2013 - 2022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 2013 - 2022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 2013 - 2022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A785D99E5DA45B958C9ED44FCC18C" ma:contentTypeVersion="4" ma:contentTypeDescription="Crie um novo documento." ma:contentTypeScope="" ma:versionID="3baa88c6d1bc1f4d91d1a7ed96665e9b">
  <xsd:schema xmlns:xsd="http://www.w3.org/2001/XMLSchema" xmlns:xs="http://www.w3.org/2001/XMLSchema" xmlns:p="http://schemas.microsoft.com/office/2006/metadata/properties" xmlns:ns2="7ffb3eed-2bd4-486c-aed8-478d8c7b3480" targetNamespace="http://schemas.microsoft.com/office/2006/metadata/properties" ma:root="true" ma:fieldsID="ef7fb772abfb8b2e1ec88eb5c1c04446" ns2:_="">
    <xsd:import namespace="7ffb3eed-2bd4-486c-aed8-478d8c7b34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b3eed-2bd4-486c-aed8-478d8c7b34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fb3eed-2bd4-486c-aed8-478d8c7b348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FD12F3-2DBE-4096-A647-D2B29D94C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fb3eed-2bd4-486c-aed8-478d8c7b3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8AA2DB5-080B-419D-83D0-EFCBD8D44C78}">
  <ds:schemaRefs>
    <ds:schemaRef ds:uri="http://schemas.microsoft.com/office/2006/metadata/properties"/>
    <ds:schemaRef ds:uri="http://schemas.microsoft.com/office/infopath/2007/PartnerControls"/>
    <ds:schemaRef ds:uri="7ffb3eed-2bd4-486c-aed8-478d8c7b3480"/>
  </ds:schemaRefs>
</ds:datastoreItem>
</file>

<file path=customXml/itemProps4.xml><?xml version="1.0" encoding="utf-8"?>
<ds:datastoreItem xmlns:ds="http://schemas.openxmlformats.org/officeDocument/2006/customXml" ds:itemID="{B912DB56-336F-449A-8820-0547403230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570</Words>
  <Characters>3079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Serivaldo Carlos de Araujo</cp:lastModifiedBy>
  <cp:revision>12</cp:revision>
  <dcterms:created xsi:type="dcterms:W3CDTF">2013-12-23T23:15:00Z</dcterms:created>
  <dcterms:modified xsi:type="dcterms:W3CDTF">2026-05-07T03:11:00Z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0x0101001ACA785D99E5DA45B958C9ED44FCC18C</vt:lpwstr>
  </property>
</Properties>
</file>