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3F0" w:rsidRPr="007B561B" w:rsidRDefault="007603F0" w:rsidP="007603F0">
      <w:pPr>
        <w:pStyle w:val="a4"/>
      </w:pPr>
      <w:proofErr w:type="gramStart"/>
      <w:r w:rsidRPr="007B561B">
        <w:t>Практична</w:t>
      </w:r>
      <w:proofErr w:type="gramEnd"/>
      <w:r w:rsidRPr="007B561B">
        <w:t xml:space="preserve"> робота № 2</w:t>
      </w:r>
    </w:p>
    <w:p w:rsidR="007603F0" w:rsidRPr="007B561B" w:rsidRDefault="007603F0" w:rsidP="007603F0">
      <w:pPr>
        <w:pStyle w:val="a3"/>
        <w:spacing w:before="0"/>
      </w:pPr>
      <w:r>
        <w:t>ОРГАНІЗАЦІЯ СПОСТЕРЕЖЕННЯ</w:t>
      </w:r>
      <w:r>
        <w:br/>
      </w:r>
      <w:r w:rsidRPr="007B561B">
        <w:t xml:space="preserve">ТА КОНТРОЛЬ ЗАБРУДНЕНЬ </w:t>
      </w:r>
      <w:proofErr w:type="gramStart"/>
      <w:r w:rsidRPr="007B561B">
        <w:t>АТМОСФЕРНОГО</w:t>
      </w:r>
      <w:proofErr w:type="gramEnd"/>
      <w:r w:rsidRPr="007B561B">
        <w:t xml:space="preserve"> ПОВІТРЯ. РОЗПОДІЛ КОНЦЕНТРАЦІЙ ЗАБРУДНЮЮЧИХ РЕЧОВИН </w:t>
      </w:r>
      <w:proofErr w:type="gramStart"/>
      <w:r w:rsidRPr="007B561B">
        <w:t>В</w:t>
      </w:r>
      <w:proofErr w:type="gramEnd"/>
      <w:r w:rsidRPr="007B561B">
        <w:t xml:space="preserve"> АТМОСФЕРІ</w:t>
      </w:r>
    </w:p>
    <w:p w:rsidR="007603F0" w:rsidRPr="007B561B" w:rsidRDefault="007603F0" w:rsidP="007603F0">
      <w:pPr>
        <w:pStyle w:val="a5"/>
      </w:pPr>
      <w:r w:rsidRPr="00BA5F37">
        <w:rPr>
          <w:b/>
        </w:rPr>
        <w:t xml:space="preserve">Мета </w:t>
      </w:r>
      <w:proofErr w:type="spellStart"/>
      <w:r w:rsidRPr="00BA5F37">
        <w:rPr>
          <w:b/>
        </w:rPr>
        <w:t>роботи</w:t>
      </w:r>
      <w:proofErr w:type="spellEnd"/>
      <w:r w:rsidRPr="00BA5F37">
        <w:rPr>
          <w:b/>
        </w:rPr>
        <w:t>:</w:t>
      </w:r>
      <w:r w:rsidRPr="007B561B">
        <w:t xml:space="preserve"> </w:t>
      </w:r>
      <w:proofErr w:type="spellStart"/>
      <w:r w:rsidRPr="007B561B">
        <w:t>визначити</w:t>
      </w:r>
      <w:proofErr w:type="spellEnd"/>
      <w:r w:rsidRPr="007B561B">
        <w:t xml:space="preserve"> </w:t>
      </w:r>
      <w:proofErr w:type="spellStart"/>
      <w:r w:rsidRPr="007B561B">
        <w:t>приземну</w:t>
      </w:r>
      <w:proofErr w:type="spellEnd"/>
      <w:r w:rsidRPr="007B561B">
        <w:t xml:space="preserve"> </w:t>
      </w:r>
      <w:proofErr w:type="spellStart"/>
      <w:r w:rsidRPr="007B561B">
        <w:t>концентрацію</w:t>
      </w:r>
      <w:proofErr w:type="spellEnd"/>
      <w:r w:rsidRPr="007B561B">
        <w:t xml:space="preserve"> </w:t>
      </w:r>
      <w:proofErr w:type="spellStart"/>
      <w:r w:rsidRPr="007B561B">
        <w:t>забруднюючої</w:t>
      </w:r>
      <w:proofErr w:type="spellEnd"/>
      <w:r w:rsidRPr="007B561B">
        <w:t xml:space="preserve"> </w:t>
      </w:r>
      <w:proofErr w:type="spellStart"/>
      <w:r w:rsidRPr="007B561B">
        <w:t>речов</w:t>
      </w:r>
      <w:r w:rsidRPr="007B561B">
        <w:t>и</w:t>
      </w:r>
      <w:r w:rsidRPr="007B561B">
        <w:t>ни</w:t>
      </w:r>
      <w:proofErr w:type="spellEnd"/>
      <w:r w:rsidRPr="007B561B">
        <w:t xml:space="preserve">; </w:t>
      </w:r>
      <w:proofErr w:type="spellStart"/>
      <w:r w:rsidRPr="007B561B">
        <w:t>визначити</w:t>
      </w:r>
      <w:proofErr w:type="spellEnd"/>
      <w:r w:rsidRPr="007B561B">
        <w:t xml:space="preserve">, </w:t>
      </w:r>
      <w:proofErr w:type="spellStart"/>
      <w:r w:rsidRPr="007B561B">
        <w:t>чи</w:t>
      </w:r>
      <w:proofErr w:type="spellEnd"/>
      <w:r w:rsidRPr="007B561B">
        <w:t xml:space="preserve"> </w:t>
      </w:r>
      <w:proofErr w:type="spellStart"/>
      <w:r w:rsidRPr="007B561B">
        <w:t>відповідає</w:t>
      </w:r>
      <w:proofErr w:type="spellEnd"/>
      <w:r w:rsidRPr="007B561B">
        <w:t xml:space="preserve"> </w:t>
      </w:r>
      <w:proofErr w:type="spellStart"/>
      <w:r w:rsidRPr="007B561B">
        <w:t>ця</w:t>
      </w:r>
      <w:proofErr w:type="spellEnd"/>
      <w:r w:rsidRPr="007B561B">
        <w:t xml:space="preserve"> величина </w:t>
      </w:r>
      <w:proofErr w:type="spellStart"/>
      <w:r w:rsidRPr="007B561B">
        <w:t>безпечним</w:t>
      </w:r>
      <w:proofErr w:type="spellEnd"/>
      <w:r w:rsidRPr="007B561B">
        <w:t xml:space="preserve"> </w:t>
      </w:r>
      <w:proofErr w:type="spellStart"/>
      <w:r w:rsidRPr="007B561B">
        <w:t>значенням</w:t>
      </w:r>
      <w:proofErr w:type="spellEnd"/>
      <w:r w:rsidRPr="007B561B">
        <w:t xml:space="preserve"> </w:t>
      </w:r>
      <w:proofErr w:type="spellStart"/>
      <w:r w:rsidRPr="007B561B">
        <w:t>концентрацій</w:t>
      </w:r>
      <w:proofErr w:type="spellEnd"/>
      <w:r w:rsidRPr="007B561B">
        <w:t xml:space="preserve"> (ГДК), </w:t>
      </w:r>
      <w:proofErr w:type="spellStart"/>
      <w:r w:rsidRPr="007B561B">
        <w:t>які</w:t>
      </w:r>
      <w:proofErr w:type="spellEnd"/>
      <w:r w:rsidRPr="007B561B">
        <w:t xml:space="preserve"> </w:t>
      </w:r>
      <w:proofErr w:type="spellStart"/>
      <w:r w:rsidRPr="007B561B">
        <w:t>встановлені</w:t>
      </w:r>
      <w:proofErr w:type="spellEnd"/>
      <w:r w:rsidRPr="007B561B">
        <w:t xml:space="preserve"> </w:t>
      </w:r>
      <w:proofErr w:type="spellStart"/>
      <w:r w:rsidRPr="007B561B">
        <w:t>закон</w:t>
      </w:r>
      <w:r w:rsidRPr="007B561B">
        <w:t>о</w:t>
      </w:r>
      <w:r w:rsidRPr="007B561B">
        <w:t>давством</w:t>
      </w:r>
      <w:proofErr w:type="spellEnd"/>
      <w:r w:rsidRPr="007B561B">
        <w:t>.</w:t>
      </w:r>
    </w:p>
    <w:p w:rsidR="007603F0" w:rsidRPr="007B561B" w:rsidRDefault="007603F0" w:rsidP="007603F0">
      <w:pPr>
        <w:pStyle w:val="a7"/>
      </w:pPr>
      <w:r>
        <w:br w:type="page"/>
      </w:r>
      <w:r w:rsidRPr="007B561B">
        <w:lastRenderedPageBreak/>
        <w:t>Теоретична частина</w:t>
      </w:r>
    </w:p>
    <w:p w:rsidR="007603F0" w:rsidRPr="00BA5F37" w:rsidRDefault="007603F0" w:rsidP="007603F0">
      <w:pPr>
        <w:pStyle w:val="a5"/>
        <w:rPr>
          <w:lang w:val="uk-UA"/>
        </w:rPr>
      </w:pPr>
      <w:r w:rsidRPr="00BA5F37">
        <w:rPr>
          <w:lang w:val="uk-UA"/>
        </w:rPr>
        <w:t>Згідно з законом України «Про охорону атмосферного повітря» для обмеження забруднення та можливості контролю стану повітряного середов</w:t>
      </w:r>
      <w:r w:rsidRPr="00BA5F37">
        <w:rPr>
          <w:lang w:val="uk-UA"/>
        </w:rPr>
        <w:t>и</w:t>
      </w:r>
      <w:r w:rsidRPr="00BA5F37">
        <w:rPr>
          <w:lang w:val="uk-UA"/>
        </w:rPr>
        <w:t xml:space="preserve">ща Міністерством охорони здоров’я (МОЗ) встановлюються гранично </w:t>
      </w:r>
      <w:proofErr w:type="spellStart"/>
      <w:r w:rsidRPr="00BA5F37">
        <w:rPr>
          <w:lang w:val="uk-UA"/>
        </w:rPr>
        <w:t>дос</w:t>
      </w:r>
      <w:r>
        <w:rPr>
          <w:lang w:val="uk-UA"/>
        </w:rPr>
        <w:t>-</w:t>
      </w:r>
      <w:r w:rsidRPr="00BA5F37">
        <w:rPr>
          <w:lang w:val="uk-UA"/>
        </w:rPr>
        <w:t>т</w:t>
      </w:r>
      <w:r w:rsidRPr="00BA5F37">
        <w:rPr>
          <w:lang w:val="uk-UA"/>
        </w:rPr>
        <w:t>у</w:t>
      </w:r>
      <w:r w:rsidRPr="00BA5F37">
        <w:rPr>
          <w:lang w:val="uk-UA"/>
        </w:rPr>
        <w:t>пні</w:t>
      </w:r>
      <w:proofErr w:type="spellEnd"/>
      <w:r w:rsidRPr="00BA5F37">
        <w:rPr>
          <w:lang w:val="uk-UA"/>
        </w:rPr>
        <w:t xml:space="preserve"> концентрації (далі –</w:t>
      </w:r>
      <w:r>
        <w:rPr>
          <w:lang w:val="uk-UA"/>
        </w:rPr>
        <w:t xml:space="preserve"> </w:t>
      </w:r>
      <w:r w:rsidRPr="00BA5F37">
        <w:rPr>
          <w:lang w:val="uk-UA"/>
        </w:rPr>
        <w:t>ГДК) забруднюючих атмосферу речовин. За норми забруднення повітря визнають граничні межі вмісту шкідливих реч</w:t>
      </w:r>
      <w:r w:rsidRPr="00BA5F37">
        <w:rPr>
          <w:lang w:val="uk-UA"/>
        </w:rPr>
        <w:t>о</w:t>
      </w:r>
      <w:r w:rsidRPr="00BA5F37">
        <w:rPr>
          <w:lang w:val="uk-UA"/>
        </w:rPr>
        <w:t>вин як</w:t>
      </w:r>
      <w:r>
        <w:rPr>
          <w:lang w:val="uk-UA"/>
        </w:rPr>
        <w:br/>
      </w:r>
      <w:r w:rsidRPr="00BA5F37">
        <w:rPr>
          <w:lang w:val="uk-UA"/>
        </w:rPr>
        <w:t xml:space="preserve">у виробничій зоні (у такої, що призначена для розташування промислових підприємств, дослідних виробництв, науково-дослідних інститутів тощо), так і у </w:t>
      </w:r>
      <w:proofErr w:type="spellStart"/>
      <w:r w:rsidRPr="00BA5F37">
        <w:rPr>
          <w:lang w:val="uk-UA"/>
        </w:rPr>
        <w:t>селітебній</w:t>
      </w:r>
      <w:proofErr w:type="spellEnd"/>
      <w:r w:rsidRPr="00BA5F37">
        <w:rPr>
          <w:lang w:val="uk-UA"/>
        </w:rPr>
        <w:t xml:space="preserve"> зоні (у зоні розташування житлового фонду, громадських будівель і споруд т</w:t>
      </w:r>
      <w:r w:rsidRPr="00BA5F37">
        <w:rPr>
          <w:lang w:val="uk-UA"/>
        </w:rPr>
        <w:t>о</w:t>
      </w:r>
      <w:r w:rsidRPr="00BA5F37">
        <w:rPr>
          <w:lang w:val="uk-UA"/>
        </w:rPr>
        <w:t xml:space="preserve">що) населених пунктів. Найбільш уживаною серед </w:t>
      </w:r>
      <w:proofErr w:type="spellStart"/>
      <w:r w:rsidRPr="00BA5F37">
        <w:rPr>
          <w:lang w:val="uk-UA"/>
        </w:rPr>
        <w:t>показ</w:t>
      </w:r>
      <w:r>
        <w:rPr>
          <w:lang w:val="uk-UA"/>
        </w:rPr>
        <w:t>-</w:t>
      </w:r>
      <w:r w:rsidRPr="00BA5F37">
        <w:rPr>
          <w:lang w:val="uk-UA"/>
        </w:rPr>
        <w:t>ників</w:t>
      </w:r>
      <w:proofErr w:type="spellEnd"/>
      <w:r w:rsidRPr="00BA5F37">
        <w:rPr>
          <w:lang w:val="uk-UA"/>
        </w:rPr>
        <w:t xml:space="preserve"> є гранично допустима концентрація.</w:t>
      </w:r>
    </w:p>
    <w:p w:rsidR="007603F0" w:rsidRPr="00BA5F37" w:rsidRDefault="007603F0" w:rsidP="007603F0">
      <w:pPr>
        <w:pStyle w:val="a5"/>
        <w:rPr>
          <w:lang w:val="uk-UA"/>
        </w:rPr>
      </w:pPr>
      <w:r w:rsidRPr="00BA5F37">
        <w:rPr>
          <w:i/>
          <w:lang w:val="uk-UA"/>
        </w:rPr>
        <w:t>Гранично допустима концентрація</w:t>
      </w:r>
      <w:r w:rsidRPr="00BA5F37">
        <w:rPr>
          <w:lang w:val="uk-UA"/>
        </w:rPr>
        <w:t xml:space="preserve"> </w:t>
      </w:r>
      <w:r>
        <w:rPr>
          <w:lang w:val="uk-UA"/>
        </w:rPr>
        <w:t>– така маса шкідливої речовини</w:t>
      </w:r>
      <w:r>
        <w:rPr>
          <w:lang w:val="uk-UA"/>
        </w:rPr>
        <w:br/>
      </w:r>
      <w:r w:rsidRPr="00BA5F37">
        <w:rPr>
          <w:lang w:val="uk-UA"/>
        </w:rPr>
        <w:t>в одиниці об’єму (в мг на 1 м</w:t>
      </w:r>
      <w:r w:rsidRPr="00BA5F37">
        <w:rPr>
          <w:vertAlign w:val="superscript"/>
          <w:lang w:val="uk-UA"/>
        </w:rPr>
        <w:t>3</w:t>
      </w:r>
      <w:r w:rsidRPr="00BA5F37">
        <w:rPr>
          <w:lang w:val="uk-UA"/>
        </w:rPr>
        <w:t xml:space="preserve"> повітря, 1 л рідини чи 1 кг твердої речовини) окр</w:t>
      </w:r>
      <w:r w:rsidRPr="00BA5F37">
        <w:rPr>
          <w:lang w:val="uk-UA"/>
        </w:rPr>
        <w:t>е</w:t>
      </w:r>
      <w:r w:rsidRPr="00BA5F37">
        <w:rPr>
          <w:lang w:val="uk-UA"/>
        </w:rPr>
        <w:t>мих компонентів біосфери, періодична чи постійна, цілодобовий вплив якої на організм людини, тварин і рослин не викликає відхилень у нормал</w:t>
      </w:r>
      <w:r w:rsidRPr="00BA5F37">
        <w:rPr>
          <w:lang w:val="uk-UA"/>
        </w:rPr>
        <w:t>ь</w:t>
      </w:r>
      <w:r w:rsidRPr="00BA5F37">
        <w:rPr>
          <w:lang w:val="uk-UA"/>
        </w:rPr>
        <w:t xml:space="preserve">ному їхньому функціонуванні протягом усього життя (нинішнього та </w:t>
      </w:r>
      <w:proofErr w:type="spellStart"/>
      <w:r w:rsidRPr="00BA5F37">
        <w:rPr>
          <w:lang w:val="uk-UA"/>
        </w:rPr>
        <w:t>майб</w:t>
      </w:r>
      <w:r w:rsidRPr="00BA5F37">
        <w:rPr>
          <w:lang w:val="uk-UA"/>
        </w:rPr>
        <w:t>у</w:t>
      </w:r>
      <w:r w:rsidRPr="00BA5F37">
        <w:rPr>
          <w:lang w:val="uk-UA"/>
        </w:rPr>
        <w:t>т</w:t>
      </w:r>
      <w:r>
        <w:rPr>
          <w:lang w:val="uk-UA"/>
        </w:rPr>
        <w:t>-</w:t>
      </w:r>
      <w:r w:rsidRPr="00BA5F37">
        <w:rPr>
          <w:lang w:val="uk-UA"/>
        </w:rPr>
        <w:t>ніх</w:t>
      </w:r>
      <w:proofErr w:type="spellEnd"/>
      <w:r w:rsidRPr="00BA5F37">
        <w:rPr>
          <w:lang w:val="uk-UA"/>
        </w:rPr>
        <w:t xml:space="preserve"> поколінь).</w:t>
      </w:r>
    </w:p>
    <w:p w:rsidR="007603F0" w:rsidRPr="007B561B" w:rsidRDefault="007603F0" w:rsidP="007603F0">
      <w:pPr>
        <w:pStyle w:val="a5"/>
      </w:pPr>
      <w:proofErr w:type="spellStart"/>
      <w:r w:rsidRPr="00BA5F37">
        <w:rPr>
          <w:i/>
        </w:rPr>
        <w:t>Фонова</w:t>
      </w:r>
      <w:proofErr w:type="spellEnd"/>
      <w:r w:rsidRPr="00BA5F37">
        <w:rPr>
          <w:i/>
        </w:rPr>
        <w:t xml:space="preserve"> </w:t>
      </w:r>
      <w:proofErr w:type="spellStart"/>
      <w:r w:rsidRPr="00BA5F37">
        <w:rPr>
          <w:i/>
        </w:rPr>
        <w:t>концентрація</w:t>
      </w:r>
      <w:proofErr w:type="spellEnd"/>
      <w:r w:rsidRPr="007B561B">
        <w:t xml:space="preserve"> </w:t>
      </w:r>
      <w:r w:rsidRPr="00BA5F37">
        <w:rPr>
          <w:position w:val="-18"/>
        </w:rPr>
        <w:object w:dxaOrig="60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9pt;height:25.5pt" o:ole="">
            <v:imagedata r:id="rId4" o:title=""/>
          </v:shape>
          <o:OLEObject Type="Embed" ProgID="Equation.DSMT4" ShapeID="_x0000_i1025" DrawAspect="Content" ObjectID="_1647108635" r:id="rId5"/>
        </w:object>
      </w:r>
      <w:r w:rsidRPr="007B561B">
        <w:t xml:space="preserve"> – </w:t>
      </w:r>
      <w:proofErr w:type="spellStart"/>
      <w:r w:rsidRPr="007B561B">
        <w:t>концентрація</w:t>
      </w:r>
      <w:proofErr w:type="spellEnd"/>
      <w:r w:rsidRPr="007B561B">
        <w:t xml:space="preserve"> </w:t>
      </w:r>
      <w:proofErr w:type="spellStart"/>
      <w:r w:rsidRPr="007B561B">
        <w:t>наявних</w:t>
      </w:r>
      <w:proofErr w:type="spellEnd"/>
      <w:r w:rsidRPr="007B561B">
        <w:t xml:space="preserve"> у </w:t>
      </w:r>
      <w:proofErr w:type="spellStart"/>
      <w:r w:rsidRPr="007B561B">
        <w:t>пові</w:t>
      </w:r>
      <w:proofErr w:type="gramStart"/>
      <w:r w:rsidRPr="007B561B">
        <w:t>тр</w:t>
      </w:r>
      <w:proofErr w:type="gramEnd"/>
      <w:r w:rsidRPr="007B561B">
        <w:t>і</w:t>
      </w:r>
      <w:proofErr w:type="spellEnd"/>
      <w:r w:rsidRPr="007B561B">
        <w:t xml:space="preserve">, </w:t>
      </w:r>
      <w:proofErr w:type="spellStart"/>
      <w:r w:rsidRPr="007B561B">
        <w:t>воді</w:t>
      </w:r>
      <w:proofErr w:type="spellEnd"/>
      <w:r w:rsidRPr="007B561B">
        <w:t xml:space="preserve"> </w:t>
      </w:r>
      <w:proofErr w:type="spellStart"/>
      <w:r w:rsidRPr="007B561B">
        <w:t>чи</w:t>
      </w:r>
      <w:proofErr w:type="spellEnd"/>
      <w:r w:rsidRPr="007B561B">
        <w:t xml:space="preserve"> </w:t>
      </w:r>
      <w:proofErr w:type="spellStart"/>
      <w:r w:rsidRPr="007B561B">
        <w:t>ґрунті</w:t>
      </w:r>
      <w:proofErr w:type="spellEnd"/>
      <w:r w:rsidRPr="007B561B">
        <w:t xml:space="preserve"> </w:t>
      </w:r>
      <w:proofErr w:type="spellStart"/>
      <w:r w:rsidRPr="007B561B">
        <w:t>шкідливих</w:t>
      </w:r>
      <w:proofErr w:type="spellEnd"/>
      <w:r w:rsidRPr="007B561B">
        <w:t xml:space="preserve"> </w:t>
      </w:r>
      <w:proofErr w:type="spellStart"/>
      <w:r w:rsidRPr="007B561B">
        <w:t>домішок</w:t>
      </w:r>
      <w:proofErr w:type="spellEnd"/>
      <w:r w:rsidRPr="007B561B">
        <w:t xml:space="preserve"> на </w:t>
      </w:r>
      <w:proofErr w:type="spellStart"/>
      <w:r w:rsidRPr="007B561B">
        <w:t>певний</w:t>
      </w:r>
      <w:proofErr w:type="spellEnd"/>
      <w:r w:rsidRPr="007B561B">
        <w:t xml:space="preserve"> час на </w:t>
      </w:r>
      <w:proofErr w:type="spellStart"/>
      <w:r w:rsidRPr="007B561B">
        <w:t>певній</w:t>
      </w:r>
      <w:proofErr w:type="spellEnd"/>
      <w:r w:rsidRPr="007B561B">
        <w:t xml:space="preserve"> </w:t>
      </w:r>
      <w:proofErr w:type="spellStart"/>
      <w:r w:rsidRPr="007B561B">
        <w:t>території</w:t>
      </w:r>
      <w:proofErr w:type="spellEnd"/>
      <w:r w:rsidRPr="007B561B">
        <w:t xml:space="preserve">. Контроль за </w:t>
      </w:r>
      <w:proofErr w:type="spellStart"/>
      <w:r w:rsidRPr="007B561B">
        <w:t>якістю</w:t>
      </w:r>
      <w:proofErr w:type="spellEnd"/>
      <w:r w:rsidRPr="007B561B">
        <w:t xml:space="preserve"> </w:t>
      </w:r>
      <w:proofErr w:type="spellStart"/>
      <w:r w:rsidRPr="007B561B">
        <w:t>біосфери</w:t>
      </w:r>
      <w:proofErr w:type="spellEnd"/>
      <w:r w:rsidRPr="007B561B">
        <w:t xml:space="preserve"> </w:t>
      </w:r>
      <w:proofErr w:type="spellStart"/>
      <w:r w:rsidRPr="007B561B">
        <w:t>здійснюється</w:t>
      </w:r>
      <w:proofErr w:type="spellEnd"/>
      <w:r w:rsidRPr="007B561B">
        <w:t xml:space="preserve"> </w:t>
      </w:r>
      <w:proofErr w:type="spellStart"/>
      <w:r w:rsidRPr="007B561B">
        <w:t>зіставленням</w:t>
      </w:r>
      <w:proofErr w:type="spellEnd"/>
      <w:r w:rsidRPr="007B561B">
        <w:t xml:space="preserve"> </w:t>
      </w:r>
      <w:proofErr w:type="spellStart"/>
      <w:r w:rsidRPr="007B561B">
        <w:t>фонової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 xml:space="preserve"> </w:t>
      </w:r>
      <w:proofErr w:type="spellStart"/>
      <w:r w:rsidRPr="007B561B">
        <w:t>з</w:t>
      </w:r>
      <w:proofErr w:type="spellEnd"/>
      <w:r w:rsidRPr="007B561B">
        <w:t xml:space="preserve"> </w:t>
      </w:r>
      <w:proofErr w:type="spellStart"/>
      <w:r w:rsidRPr="007B561B">
        <w:t>гранично</w:t>
      </w:r>
      <w:proofErr w:type="spellEnd"/>
      <w:r w:rsidRPr="007B561B">
        <w:t xml:space="preserve"> допустимою:</w:t>
      </w:r>
    </w:p>
    <w:p w:rsidR="007603F0" w:rsidRPr="007B561B" w:rsidRDefault="007603F0" w:rsidP="007603F0">
      <w:pPr>
        <w:pStyle w:val="af"/>
        <w:spacing w:before="0"/>
      </w:pPr>
      <w:r>
        <w:rPr>
          <w:lang w:val="uk-UA"/>
        </w:rPr>
        <w:tab/>
      </w:r>
      <w:r w:rsidRPr="00BA5F37">
        <w:rPr>
          <w:position w:val="-32"/>
        </w:rPr>
        <w:object w:dxaOrig="1020" w:dyaOrig="800">
          <v:shape id="_x0000_i1026" type="#_x0000_t75" style="width:50.95pt;height:39.9pt" o:ole="">
            <v:imagedata r:id="rId6" o:title=""/>
          </v:shape>
          <o:OLEObject Type="Embed" ProgID="Equation.DSMT4" ShapeID="_x0000_i1026" DrawAspect="Content" ObjectID="_1647108636" r:id="rId7"/>
        </w:object>
      </w:r>
      <w:r>
        <w:rPr>
          <w:lang w:val="uk-UA"/>
        </w:rPr>
        <w:t>.</w:t>
      </w:r>
      <w:r>
        <w:rPr>
          <w:lang w:val="uk-UA"/>
        </w:rPr>
        <w:tab/>
      </w:r>
    </w:p>
    <w:p w:rsidR="007603F0" w:rsidRPr="007B561B" w:rsidRDefault="007603F0" w:rsidP="007603F0">
      <w:pPr>
        <w:pStyle w:val="a5"/>
      </w:pPr>
      <w:proofErr w:type="spellStart"/>
      <w:r w:rsidRPr="007B561B">
        <w:t>Загальна</w:t>
      </w:r>
      <w:proofErr w:type="spellEnd"/>
      <w:r w:rsidRPr="007B561B">
        <w:t xml:space="preserve"> </w:t>
      </w:r>
      <w:proofErr w:type="spellStart"/>
      <w:r w:rsidRPr="007B561B">
        <w:t>кількість</w:t>
      </w:r>
      <w:proofErr w:type="spellEnd"/>
      <w:r w:rsidRPr="007B561B">
        <w:t xml:space="preserve"> </w:t>
      </w:r>
      <w:proofErr w:type="spellStart"/>
      <w:r w:rsidRPr="007B561B">
        <w:t>хімічних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, </w:t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надходить</w:t>
      </w:r>
      <w:proofErr w:type="spellEnd"/>
      <w:r w:rsidRPr="007B561B">
        <w:t xml:space="preserve"> у </w:t>
      </w:r>
      <w:proofErr w:type="spellStart"/>
      <w:r w:rsidRPr="007B561B">
        <w:t>середовище</w:t>
      </w:r>
      <w:proofErr w:type="spellEnd"/>
      <w:r w:rsidRPr="007B561B">
        <w:t xml:space="preserve"> </w:t>
      </w:r>
      <w:proofErr w:type="spellStart"/>
      <w:r w:rsidRPr="007B561B">
        <w:t>прож</w:t>
      </w:r>
      <w:r w:rsidRPr="007B561B">
        <w:t>и</w:t>
      </w:r>
      <w:r w:rsidRPr="007B561B">
        <w:t>вання</w:t>
      </w:r>
      <w:proofErr w:type="spellEnd"/>
      <w:r w:rsidRPr="007B561B">
        <w:t xml:space="preserve"> </w:t>
      </w:r>
      <w:proofErr w:type="spellStart"/>
      <w:r w:rsidRPr="007B561B">
        <w:t>людини</w:t>
      </w:r>
      <w:proofErr w:type="spellEnd"/>
      <w:r w:rsidRPr="007B561B">
        <w:t xml:space="preserve">, </w:t>
      </w:r>
      <w:proofErr w:type="spellStart"/>
      <w:r w:rsidRPr="007B561B">
        <w:t>перевищила</w:t>
      </w:r>
      <w:proofErr w:type="spellEnd"/>
      <w:r w:rsidRPr="007B561B">
        <w:t xml:space="preserve"> 4 </w:t>
      </w:r>
      <w:proofErr w:type="spellStart"/>
      <w:proofErr w:type="gramStart"/>
      <w:r w:rsidRPr="007B561B">
        <w:t>млн</w:t>
      </w:r>
      <w:proofErr w:type="spellEnd"/>
      <w:proofErr w:type="gramEnd"/>
      <w:r w:rsidRPr="007B561B">
        <w:t xml:space="preserve"> </w:t>
      </w:r>
      <w:proofErr w:type="spellStart"/>
      <w:r w:rsidRPr="007B561B">
        <w:t>найменувань</w:t>
      </w:r>
      <w:proofErr w:type="spellEnd"/>
      <w:r w:rsidRPr="007B561B">
        <w:t xml:space="preserve">. </w:t>
      </w:r>
      <w:proofErr w:type="spellStart"/>
      <w:r w:rsidRPr="007B561B">
        <w:t>Із</w:t>
      </w:r>
      <w:proofErr w:type="spellEnd"/>
      <w:r w:rsidRPr="007B561B">
        <w:t xml:space="preserve"> них </w:t>
      </w:r>
      <w:proofErr w:type="spellStart"/>
      <w:r w:rsidRPr="007B561B">
        <w:t>понад</w:t>
      </w:r>
      <w:proofErr w:type="spellEnd"/>
      <w:r w:rsidRPr="007B561B">
        <w:t xml:space="preserve"> 40 </w:t>
      </w:r>
      <w:proofErr w:type="spellStart"/>
      <w:r w:rsidRPr="007B561B">
        <w:t>тисяч</w:t>
      </w:r>
      <w:proofErr w:type="spellEnd"/>
      <w:r w:rsidRPr="007B561B">
        <w:t xml:space="preserve"> </w:t>
      </w:r>
      <w:proofErr w:type="spellStart"/>
      <w:r w:rsidRPr="007B561B">
        <w:t>мають</w:t>
      </w:r>
      <w:proofErr w:type="spellEnd"/>
      <w:r w:rsidRPr="007B561B">
        <w:t xml:space="preserve"> </w:t>
      </w:r>
      <w:proofErr w:type="spellStart"/>
      <w:r w:rsidRPr="007B561B">
        <w:t>шкідливі</w:t>
      </w:r>
      <w:proofErr w:type="spellEnd"/>
      <w:r w:rsidRPr="007B561B">
        <w:t xml:space="preserve"> для </w:t>
      </w:r>
      <w:proofErr w:type="spellStart"/>
      <w:r w:rsidRPr="007B561B">
        <w:t>людини</w:t>
      </w:r>
      <w:proofErr w:type="spellEnd"/>
      <w:r w:rsidRPr="007B561B">
        <w:t xml:space="preserve"> </w:t>
      </w:r>
      <w:proofErr w:type="spellStart"/>
      <w:r w:rsidRPr="007B561B">
        <w:t>властивості</w:t>
      </w:r>
      <w:proofErr w:type="spellEnd"/>
      <w:r w:rsidRPr="007B561B">
        <w:t xml:space="preserve">. </w:t>
      </w:r>
      <w:proofErr w:type="spellStart"/>
      <w:r w:rsidRPr="007B561B">
        <w:t>Норми</w:t>
      </w:r>
      <w:proofErr w:type="spellEnd"/>
      <w:r w:rsidRPr="007B561B">
        <w:t xml:space="preserve"> ГДК, </w:t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затверджуються</w:t>
      </w:r>
      <w:proofErr w:type="spellEnd"/>
      <w:r w:rsidRPr="007B561B">
        <w:t xml:space="preserve"> </w:t>
      </w:r>
      <w:proofErr w:type="spellStart"/>
      <w:r w:rsidRPr="007B561B">
        <w:t>Мініс</w:t>
      </w:r>
      <w:proofErr w:type="spellEnd"/>
      <w:r>
        <w:rPr>
          <w:lang w:val="uk-UA"/>
        </w:rPr>
        <w:t>-</w:t>
      </w:r>
      <w:proofErr w:type="spellStart"/>
      <w:r w:rsidRPr="007B561B">
        <w:t>терством</w:t>
      </w:r>
      <w:proofErr w:type="spellEnd"/>
      <w:r w:rsidRPr="007B561B">
        <w:t xml:space="preserve"> </w:t>
      </w:r>
      <w:proofErr w:type="spellStart"/>
      <w:r w:rsidRPr="007B561B">
        <w:t>охорони</w:t>
      </w:r>
      <w:proofErr w:type="spellEnd"/>
      <w:r w:rsidRPr="007B561B">
        <w:t xml:space="preserve"> </w:t>
      </w:r>
      <w:proofErr w:type="spellStart"/>
      <w:r w:rsidRPr="007B561B">
        <w:t>здоров</w:t>
      </w:r>
      <w:r>
        <w:t>’</w:t>
      </w:r>
      <w:r w:rsidRPr="007B561B">
        <w:t>я</w:t>
      </w:r>
      <w:proofErr w:type="spellEnd"/>
      <w:r w:rsidRPr="007B561B">
        <w:t xml:space="preserve"> </w:t>
      </w:r>
      <w:proofErr w:type="spellStart"/>
      <w:r w:rsidRPr="007B561B">
        <w:t>України</w:t>
      </w:r>
      <w:proofErr w:type="spellEnd"/>
      <w:r w:rsidRPr="007B561B">
        <w:t xml:space="preserve">, </w:t>
      </w:r>
      <w:proofErr w:type="spellStart"/>
      <w:r w:rsidRPr="007B561B">
        <w:t>установлені</w:t>
      </w:r>
      <w:proofErr w:type="spellEnd"/>
      <w:r w:rsidRPr="007B561B">
        <w:t xml:space="preserve"> для 600 </w:t>
      </w:r>
      <w:proofErr w:type="spellStart"/>
      <w:r w:rsidRPr="007B561B">
        <w:t>речовин</w:t>
      </w:r>
      <w:proofErr w:type="spellEnd"/>
      <w:r w:rsidRPr="007B561B">
        <w:t xml:space="preserve"> у </w:t>
      </w:r>
      <w:proofErr w:type="spellStart"/>
      <w:r w:rsidRPr="007B561B">
        <w:t>повіт</w:t>
      </w:r>
      <w:proofErr w:type="spellEnd"/>
      <w:r>
        <w:rPr>
          <w:lang w:val="uk-UA"/>
        </w:rPr>
        <w:t>-</w:t>
      </w:r>
      <w:proofErr w:type="spellStart"/>
      <w:r w:rsidRPr="007B561B">
        <w:t>ряному</w:t>
      </w:r>
      <w:proofErr w:type="spellEnd"/>
      <w:r w:rsidRPr="007B561B">
        <w:t xml:space="preserve"> </w:t>
      </w:r>
      <w:proofErr w:type="spellStart"/>
      <w:r w:rsidRPr="007B561B">
        <w:t>середовищі</w:t>
      </w:r>
      <w:proofErr w:type="spellEnd"/>
      <w:r w:rsidRPr="007B561B">
        <w:t xml:space="preserve">, для 200 </w:t>
      </w:r>
      <w:r>
        <w:rPr>
          <w:lang w:val="uk-UA"/>
        </w:rPr>
        <w:t>–</w:t>
      </w:r>
      <w:r w:rsidRPr="007B561B">
        <w:t xml:space="preserve"> у водному та для 100 </w:t>
      </w:r>
      <w:r>
        <w:t>–</w:t>
      </w:r>
      <w:r w:rsidRPr="007B561B">
        <w:t xml:space="preserve"> для тих, </w:t>
      </w:r>
      <w:proofErr w:type="spellStart"/>
      <w:r w:rsidRPr="007B561B">
        <w:t>що</w:t>
      </w:r>
      <w:proofErr w:type="spellEnd"/>
      <w:r w:rsidRPr="007B561B">
        <w:t xml:space="preserve"> в </w:t>
      </w:r>
      <w:proofErr w:type="spellStart"/>
      <w:r w:rsidRPr="007B561B">
        <w:t>ґрунті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proofErr w:type="spellStart"/>
      <w:r w:rsidRPr="007B561B">
        <w:t>Усі</w:t>
      </w:r>
      <w:proofErr w:type="spellEnd"/>
      <w:r w:rsidRPr="007B561B">
        <w:t xml:space="preserve"> </w:t>
      </w:r>
      <w:proofErr w:type="spellStart"/>
      <w:r w:rsidRPr="007B561B">
        <w:t>шкі</w:t>
      </w:r>
      <w:proofErr w:type="gramStart"/>
      <w:r w:rsidRPr="007B561B">
        <w:t>длив</w:t>
      </w:r>
      <w:proofErr w:type="gramEnd"/>
      <w:r w:rsidRPr="007B561B">
        <w:t>і</w:t>
      </w:r>
      <w:proofErr w:type="spellEnd"/>
      <w:r w:rsidRPr="007B561B">
        <w:t xml:space="preserve"> </w:t>
      </w:r>
      <w:proofErr w:type="spellStart"/>
      <w:r w:rsidRPr="007B561B">
        <w:t>речовини</w:t>
      </w:r>
      <w:proofErr w:type="spellEnd"/>
      <w:r w:rsidRPr="007B561B">
        <w:t xml:space="preserve"> за </w:t>
      </w:r>
      <w:proofErr w:type="spellStart"/>
      <w:r w:rsidRPr="007B561B">
        <w:t>ступенем</w:t>
      </w:r>
      <w:proofErr w:type="spellEnd"/>
      <w:r w:rsidRPr="007B561B">
        <w:t xml:space="preserve"> </w:t>
      </w:r>
      <w:proofErr w:type="spellStart"/>
      <w:r w:rsidRPr="007B561B">
        <w:t>небезпечної</w:t>
      </w:r>
      <w:proofErr w:type="spellEnd"/>
      <w:r w:rsidRPr="007B561B">
        <w:t xml:space="preserve"> </w:t>
      </w:r>
      <w:proofErr w:type="spellStart"/>
      <w:r w:rsidRPr="007B561B">
        <w:t>дії</w:t>
      </w:r>
      <w:proofErr w:type="spellEnd"/>
      <w:r w:rsidRPr="007B561B">
        <w:t xml:space="preserve"> на </w:t>
      </w:r>
      <w:proofErr w:type="spellStart"/>
      <w:r w:rsidRPr="007B561B">
        <w:t>людину</w:t>
      </w:r>
      <w:proofErr w:type="spellEnd"/>
      <w:r w:rsidRPr="007B561B">
        <w:t xml:space="preserve"> </w:t>
      </w:r>
      <w:proofErr w:type="spellStart"/>
      <w:r w:rsidRPr="007B561B">
        <w:t>поділя</w:t>
      </w:r>
      <w:proofErr w:type="spellEnd"/>
      <w:r>
        <w:rPr>
          <w:lang w:val="uk-UA"/>
        </w:rPr>
        <w:t>-</w:t>
      </w:r>
      <w:proofErr w:type="spellStart"/>
      <w:r w:rsidRPr="007B561B">
        <w:t>ються</w:t>
      </w:r>
      <w:proofErr w:type="spellEnd"/>
      <w:r w:rsidRPr="007B561B">
        <w:t xml:space="preserve"> на </w:t>
      </w:r>
      <w:proofErr w:type="spellStart"/>
      <w:r w:rsidRPr="007B561B">
        <w:t>чотири</w:t>
      </w:r>
      <w:proofErr w:type="spellEnd"/>
      <w:r w:rsidRPr="007B561B">
        <w:t xml:space="preserve"> </w:t>
      </w:r>
      <w:proofErr w:type="spellStart"/>
      <w:r w:rsidRPr="007B561B">
        <w:t>кл</w:t>
      </w:r>
      <w:r w:rsidRPr="007B561B">
        <w:t>а</w:t>
      </w:r>
      <w:r w:rsidRPr="007B561B">
        <w:t>си</w:t>
      </w:r>
      <w:proofErr w:type="spellEnd"/>
      <w:r w:rsidRPr="007B561B">
        <w:t>:</w:t>
      </w:r>
    </w:p>
    <w:p w:rsidR="007603F0" w:rsidRPr="00BA5F37" w:rsidRDefault="007603F0" w:rsidP="007603F0">
      <w:pPr>
        <w:pStyle w:val="15"/>
        <w:rPr>
          <w:lang w:val="uk-UA"/>
        </w:rPr>
      </w:pPr>
      <w:r>
        <w:rPr>
          <w:lang w:val="uk-UA"/>
        </w:rPr>
        <w:tab/>
      </w:r>
      <w:r>
        <w:t>I</w:t>
      </w:r>
      <w:r>
        <w:rPr>
          <w:lang w:val="uk-UA"/>
        </w:rPr>
        <w:tab/>
      </w:r>
      <w:r w:rsidRPr="00BA5F37">
        <w:rPr>
          <w:lang w:val="uk-UA"/>
        </w:rPr>
        <w:t>–</w:t>
      </w:r>
      <w:r>
        <w:rPr>
          <w:lang w:val="uk-UA"/>
        </w:rPr>
        <w:tab/>
      </w:r>
      <w:r w:rsidRPr="00BA5F37">
        <w:rPr>
          <w:lang w:val="uk-UA"/>
        </w:rPr>
        <w:t>надзвичайно небезпечні (нікель, ртуть);</w:t>
      </w:r>
    </w:p>
    <w:p w:rsidR="007603F0" w:rsidRPr="00BA5F37" w:rsidRDefault="007603F0" w:rsidP="007603F0">
      <w:pPr>
        <w:pStyle w:val="15"/>
        <w:rPr>
          <w:lang w:val="uk-UA"/>
        </w:rPr>
      </w:pPr>
      <w:r>
        <w:rPr>
          <w:lang w:val="uk-UA"/>
        </w:rPr>
        <w:tab/>
      </w:r>
      <w:r w:rsidRPr="007B561B">
        <w:t>II</w:t>
      </w:r>
      <w:r>
        <w:rPr>
          <w:lang w:val="uk-UA"/>
        </w:rPr>
        <w:tab/>
      </w:r>
      <w:r w:rsidRPr="00BA5F37">
        <w:rPr>
          <w:lang w:val="uk-UA"/>
        </w:rPr>
        <w:t>–</w:t>
      </w:r>
      <w:r>
        <w:rPr>
          <w:lang w:val="uk-UA"/>
        </w:rPr>
        <w:tab/>
      </w:r>
      <w:r w:rsidRPr="00BA5F37">
        <w:rPr>
          <w:lang w:val="uk-UA"/>
        </w:rPr>
        <w:t xml:space="preserve">високо небезпечні (сірководень, </w:t>
      </w:r>
      <w:proofErr w:type="spellStart"/>
      <w:r w:rsidRPr="00BA5F37">
        <w:rPr>
          <w:lang w:val="uk-UA"/>
        </w:rPr>
        <w:t>діоксид</w:t>
      </w:r>
      <w:proofErr w:type="spellEnd"/>
      <w:r w:rsidRPr="00BA5F37">
        <w:rPr>
          <w:lang w:val="uk-UA"/>
        </w:rPr>
        <w:t xml:space="preserve"> азоту);</w:t>
      </w:r>
    </w:p>
    <w:p w:rsidR="007603F0" w:rsidRPr="00BA5F37" w:rsidRDefault="007603F0" w:rsidP="007603F0">
      <w:pPr>
        <w:pStyle w:val="15"/>
        <w:rPr>
          <w:lang w:val="uk-UA"/>
        </w:rPr>
      </w:pPr>
      <w:r w:rsidRPr="00BA5F37">
        <w:rPr>
          <w:lang w:val="uk-UA"/>
        </w:rPr>
        <w:tab/>
      </w:r>
      <w:r>
        <w:t>III</w:t>
      </w:r>
      <w:r w:rsidRPr="00BA5F37">
        <w:rPr>
          <w:lang w:val="uk-UA"/>
        </w:rPr>
        <w:tab/>
        <w:t>–</w:t>
      </w:r>
      <w:r w:rsidRPr="00BA5F37">
        <w:rPr>
          <w:lang w:val="uk-UA"/>
        </w:rPr>
        <w:tab/>
        <w:t>помірно небезпечні (сажа, цемент);</w:t>
      </w:r>
    </w:p>
    <w:p w:rsidR="007603F0" w:rsidRPr="00BA5F37" w:rsidRDefault="007603F0" w:rsidP="007603F0">
      <w:pPr>
        <w:pStyle w:val="15"/>
        <w:rPr>
          <w:lang w:val="uk-UA"/>
        </w:rPr>
      </w:pPr>
      <w:r>
        <w:rPr>
          <w:lang w:val="uk-UA"/>
        </w:rPr>
        <w:tab/>
      </w:r>
      <w:r w:rsidRPr="007B561B">
        <w:t>IV</w:t>
      </w:r>
      <w:r>
        <w:rPr>
          <w:lang w:val="uk-UA"/>
        </w:rPr>
        <w:tab/>
      </w:r>
      <w:r w:rsidRPr="00BA5F37">
        <w:rPr>
          <w:lang w:val="uk-UA"/>
        </w:rPr>
        <w:t>–</w:t>
      </w:r>
      <w:r>
        <w:rPr>
          <w:lang w:val="uk-UA"/>
        </w:rPr>
        <w:tab/>
      </w:r>
      <w:r w:rsidRPr="00BA5F37">
        <w:rPr>
          <w:lang w:val="uk-UA"/>
        </w:rPr>
        <w:t>мало небезпечні (бензин, фенол).</w:t>
      </w:r>
    </w:p>
    <w:p w:rsidR="007603F0" w:rsidRPr="007B561B" w:rsidRDefault="007603F0" w:rsidP="007603F0">
      <w:pPr>
        <w:pStyle w:val="a5"/>
      </w:pPr>
      <w:r w:rsidRPr="00BA5F37">
        <w:rPr>
          <w:lang w:val="uk-UA"/>
        </w:rPr>
        <w:t xml:space="preserve">Чим шкідливіша речовина, тим складніше здійснити захист атмосферного повітря і тим нижче його ГДК. Для кожної речовини </w:t>
      </w:r>
      <w:proofErr w:type="spellStart"/>
      <w:r w:rsidRPr="00BA5F37">
        <w:rPr>
          <w:lang w:val="uk-UA"/>
        </w:rPr>
        <w:t>встановл</w:t>
      </w:r>
      <w:r w:rsidRPr="007B561B">
        <w:t>юються</w:t>
      </w:r>
      <w:proofErr w:type="spellEnd"/>
      <w:r w:rsidRPr="007B561B">
        <w:t xml:space="preserve"> </w:t>
      </w:r>
      <w:proofErr w:type="spellStart"/>
      <w:r w:rsidRPr="007B561B">
        <w:t>дві</w:t>
      </w:r>
      <w:proofErr w:type="spellEnd"/>
      <w:r w:rsidRPr="007B561B">
        <w:t xml:space="preserve"> </w:t>
      </w:r>
      <w:proofErr w:type="spellStart"/>
      <w:r w:rsidRPr="007B561B">
        <w:t>норми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>: макс</w:t>
      </w:r>
      <w:r w:rsidRPr="007B561B">
        <w:t>и</w:t>
      </w:r>
      <w:r w:rsidRPr="007B561B">
        <w:t xml:space="preserve">мальна </w:t>
      </w:r>
      <w:proofErr w:type="spellStart"/>
      <w:r w:rsidRPr="007B561B">
        <w:t>разова</w:t>
      </w:r>
      <w:proofErr w:type="spellEnd"/>
      <w:r w:rsidRPr="007B561B">
        <w:t xml:space="preserve"> </w:t>
      </w:r>
      <w:proofErr w:type="spellStart"/>
      <w:r w:rsidRPr="007B561B">
        <w:t>і</w:t>
      </w:r>
      <w:proofErr w:type="spellEnd"/>
      <w:r w:rsidRPr="007B561B">
        <w:t xml:space="preserve"> </w:t>
      </w:r>
      <w:proofErr w:type="spellStart"/>
      <w:r w:rsidRPr="007B561B">
        <w:t>середньодобова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r w:rsidRPr="00BA5F37">
        <w:rPr>
          <w:i/>
        </w:rPr>
        <w:lastRenderedPageBreak/>
        <w:t xml:space="preserve">Максимальна </w:t>
      </w:r>
      <w:proofErr w:type="spellStart"/>
      <w:r w:rsidRPr="00BA5F37">
        <w:rPr>
          <w:i/>
        </w:rPr>
        <w:t>разова</w:t>
      </w:r>
      <w:proofErr w:type="spellEnd"/>
      <w:r w:rsidRPr="00BA5F37">
        <w:rPr>
          <w:i/>
        </w:rPr>
        <w:t xml:space="preserve"> </w:t>
      </w:r>
      <w:proofErr w:type="spellStart"/>
      <w:r w:rsidRPr="00BA5F37">
        <w:rPr>
          <w:i/>
        </w:rPr>
        <w:t>концентрація</w:t>
      </w:r>
      <w:proofErr w:type="spellEnd"/>
      <w:r w:rsidRPr="007B561B">
        <w:t xml:space="preserve"> – </w:t>
      </w:r>
      <w:proofErr w:type="spellStart"/>
      <w:r w:rsidRPr="007B561B">
        <w:t>це</w:t>
      </w:r>
      <w:proofErr w:type="spellEnd"/>
      <w:r w:rsidRPr="007B561B">
        <w:t xml:space="preserve"> </w:t>
      </w:r>
      <w:proofErr w:type="spellStart"/>
      <w:r w:rsidRPr="007B561B">
        <w:t>найвища</w:t>
      </w:r>
      <w:proofErr w:type="spellEnd"/>
      <w:r w:rsidRPr="007B561B">
        <w:t xml:space="preserve"> </w:t>
      </w:r>
      <w:proofErr w:type="spellStart"/>
      <w:r w:rsidRPr="007B561B">
        <w:t>концентрація</w:t>
      </w:r>
      <w:proofErr w:type="spellEnd"/>
      <w:r w:rsidRPr="007B561B">
        <w:t xml:space="preserve"> </w:t>
      </w:r>
      <w:proofErr w:type="spellStart"/>
      <w:r w:rsidRPr="007B561B">
        <w:t>забрудн</w:t>
      </w:r>
      <w:r w:rsidRPr="007B561B">
        <w:t>ю</w:t>
      </w:r>
      <w:r w:rsidRPr="007B561B">
        <w:t>вальних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 у </w:t>
      </w:r>
      <w:proofErr w:type="spellStart"/>
      <w:r w:rsidRPr="007B561B">
        <w:t>пові</w:t>
      </w:r>
      <w:proofErr w:type="gramStart"/>
      <w:r w:rsidRPr="007B561B">
        <w:t>тр</w:t>
      </w:r>
      <w:proofErr w:type="gramEnd"/>
      <w:r w:rsidRPr="007B561B">
        <w:t>і</w:t>
      </w:r>
      <w:proofErr w:type="spellEnd"/>
      <w:r w:rsidRPr="007B561B">
        <w:t xml:space="preserve">, </w:t>
      </w:r>
      <w:proofErr w:type="spellStart"/>
      <w:r w:rsidRPr="007B561B">
        <w:t>отримана</w:t>
      </w:r>
      <w:proofErr w:type="spellEnd"/>
      <w:r w:rsidRPr="007B561B">
        <w:t xml:space="preserve"> за </w:t>
      </w:r>
      <w:proofErr w:type="spellStart"/>
      <w:r w:rsidRPr="007B561B">
        <w:t>аналізом</w:t>
      </w:r>
      <w:proofErr w:type="spellEnd"/>
      <w:r w:rsidRPr="007B561B">
        <w:t xml:space="preserve"> </w:t>
      </w:r>
      <w:proofErr w:type="spellStart"/>
      <w:r w:rsidRPr="007B561B">
        <w:t>багаторазово</w:t>
      </w:r>
      <w:proofErr w:type="spellEnd"/>
      <w:r w:rsidRPr="007B561B">
        <w:t xml:space="preserve"> </w:t>
      </w:r>
      <w:proofErr w:type="spellStart"/>
      <w:r w:rsidRPr="007B561B">
        <w:t>відібраних</w:t>
      </w:r>
      <w:proofErr w:type="spellEnd"/>
      <w:r w:rsidRPr="007B561B">
        <w:t xml:space="preserve"> проб.</w:t>
      </w:r>
    </w:p>
    <w:p w:rsidR="007603F0" w:rsidRPr="007B561B" w:rsidRDefault="007603F0" w:rsidP="007603F0">
      <w:pPr>
        <w:pStyle w:val="a5"/>
      </w:pPr>
      <w:proofErr w:type="spellStart"/>
      <w:r w:rsidRPr="007B561B">
        <w:t>Розподіл</w:t>
      </w:r>
      <w:proofErr w:type="spellEnd"/>
      <w:r w:rsidRPr="007B561B">
        <w:t xml:space="preserve"> </w:t>
      </w:r>
      <w:proofErr w:type="spellStart"/>
      <w:r w:rsidRPr="007B561B">
        <w:t>концентрацій</w:t>
      </w:r>
      <w:proofErr w:type="spellEnd"/>
      <w:r w:rsidRPr="007B561B">
        <w:t xml:space="preserve"> </w:t>
      </w:r>
      <w:proofErr w:type="spellStart"/>
      <w:r w:rsidRPr="007B561B">
        <w:t>забруднюючих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 в </w:t>
      </w:r>
      <w:proofErr w:type="spellStart"/>
      <w:r w:rsidRPr="007B561B">
        <w:t>атмосфері</w:t>
      </w:r>
      <w:proofErr w:type="spellEnd"/>
      <w:r w:rsidRPr="007B561B">
        <w:t xml:space="preserve"> </w:t>
      </w:r>
      <w:proofErr w:type="spellStart"/>
      <w:proofErr w:type="gramStart"/>
      <w:r w:rsidRPr="007B561B">
        <w:t>п</w:t>
      </w:r>
      <w:proofErr w:type="gramEnd"/>
      <w:r w:rsidRPr="007B561B">
        <w:t>ідпоряд</w:t>
      </w:r>
      <w:proofErr w:type="spellEnd"/>
      <w:r>
        <w:rPr>
          <w:lang w:val="uk-UA"/>
        </w:rPr>
        <w:t>-</w:t>
      </w:r>
      <w:proofErr w:type="spellStart"/>
      <w:r w:rsidRPr="007B561B">
        <w:t>ковується</w:t>
      </w:r>
      <w:proofErr w:type="spellEnd"/>
      <w:r w:rsidRPr="007B561B">
        <w:t xml:space="preserve"> законам </w:t>
      </w:r>
      <w:proofErr w:type="spellStart"/>
      <w:r w:rsidRPr="007B561B">
        <w:t>турбулентної</w:t>
      </w:r>
      <w:proofErr w:type="spellEnd"/>
      <w:r w:rsidRPr="007B561B">
        <w:t xml:space="preserve"> </w:t>
      </w:r>
      <w:proofErr w:type="spellStart"/>
      <w:r w:rsidRPr="007B561B">
        <w:t>дифузії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r w:rsidRPr="007B561B">
        <w:t xml:space="preserve">На </w:t>
      </w:r>
      <w:proofErr w:type="spellStart"/>
      <w:r w:rsidRPr="007B561B">
        <w:t>розсіювання</w:t>
      </w:r>
      <w:proofErr w:type="spellEnd"/>
      <w:r w:rsidRPr="007B561B">
        <w:t xml:space="preserve"> </w:t>
      </w:r>
      <w:proofErr w:type="spellStart"/>
      <w:r w:rsidRPr="007B561B">
        <w:t>викидів</w:t>
      </w:r>
      <w:proofErr w:type="spellEnd"/>
      <w:r w:rsidRPr="007B561B">
        <w:t xml:space="preserve"> </w:t>
      </w:r>
      <w:proofErr w:type="spellStart"/>
      <w:r w:rsidRPr="007B561B">
        <w:t>суттєво</w:t>
      </w:r>
      <w:proofErr w:type="spellEnd"/>
      <w:r w:rsidRPr="007B561B">
        <w:t xml:space="preserve"> </w:t>
      </w:r>
      <w:proofErr w:type="spellStart"/>
      <w:r w:rsidRPr="007B561B">
        <w:t>впливає</w:t>
      </w:r>
      <w:proofErr w:type="spellEnd"/>
      <w:r w:rsidRPr="007B561B">
        <w:t xml:space="preserve"> стан </w:t>
      </w:r>
      <w:proofErr w:type="spellStart"/>
      <w:r w:rsidRPr="007B561B">
        <w:t>атмосфери</w:t>
      </w:r>
      <w:proofErr w:type="spellEnd"/>
      <w:r w:rsidRPr="007B561B">
        <w:t xml:space="preserve">, </w:t>
      </w:r>
      <w:proofErr w:type="spellStart"/>
      <w:r w:rsidRPr="007B561B">
        <w:t>розміщення</w:t>
      </w:r>
      <w:proofErr w:type="spellEnd"/>
      <w:r w:rsidRPr="007B561B">
        <w:t xml:space="preserve"> </w:t>
      </w:r>
      <w:proofErr w:type="spellStart"/>
      <w:proofErr w:type="gramStart"/>
      <w:r w:rsidRPr="007B561B">
        <w:t>п</w:t>
      </w:r>
      <w:proofErr w:type="gramEnd"/>
      <w:r w:rsidRPr="007B561B">
        <w:t>ідприємства</w:t>
      </w:r>
      <w:proofErr w:type="spellEnd"/>
      <w:r w:rsidRPr="007B561B">
        <w:t xml:space="preserve"> </w:t>
      </w:r>
      <w:proofErr w:type="spellStart"/>
      <w:r w:rsidRPr="007B561B">
        <w:t>і</w:t>
      </w:r>
      <w:proofErr w:type="spellEnd"/>
      <w:r w:rsidRPr="007B561B">
        <w:t xml:space="preserve"> х</w:t>
      </w:r>
      <w:r w:rsidRPr="007B561B">
        <w:t>а</w:t>
      </w:r>
      <w:r w:rsidRPr="007B561B">
        <w:t xml:space="preserve">рактеристика </w:t>
      </w:r>
      <w:proofErr w:type="spellStart"/>
      <w:r w:rsidRPr="007B561B">
        <w:t>джерел</w:t>
      </w:r>
      <w:proofErr w:type="spellEnd"/>
      <w:r w:rsidRPr="007B561B">
        <w:t xml:space="preserve"> </w:t>
      </w:r>
      <w:proofErr w:type="spellStart"/>
      <w:r w:rsidRPr="007B561B">
        <w:t>викидів</w:t>
      </w:r>
      <w:proofErr w:type="spellEnd"/>
      <w:r w:rsidRPr="007B561B">
        <w:t xml:space="preserve"> (</w:t>
      </w:r>
      <w:proofErr w:type="spellStart"/>
      <w:r w:rsidRPr="007B561B">
        <w:t>ураховується</w:t>
      </w:r>
      <w:proofErr w:type="spellEnd"/>
      <w:r w:rsidRPr="007B561B">
        <w:t xml:space="preserve"> </w:t>
      </w:r>
      <w:proofErr w:type="spellStart"/>
      <w:r w:rsidRPr="007B561B">
        <w:t>висота</w:t>
      </w:r>
      <w:proofErr w:type="spellEnd"/>
      <w:r w:rsidRPr="007B561B">
        <w:t xml:space="preserve"> </w:t>
      </w:r>
      <w:proofErr w:type="spellStart"/>
      <w:r w:rsidRPr="007B561B">
        <w:t>джерела</w:t>
      </w:r>
      <w:proofErr w:type="spellEnd"/>
      <w:r w:rsidRPr="007B561B">
        <w:t xml:space="preserve">, </w:t>
      </w:r>
      <w:proofErr w:type="spellStart"/>
      <w:r w:rsidRPr="007B561B">
        <w:t>діаметр</w:t>
      </w:r>
      <w:proofErr w:type="spellEnd"/>
      <w:r w:rsidRPr="007B561B">
        <w:t xml:space="preserve"> </w:t>
      </w:r>
      <w:proofErr w:type="spellStart"/>
      <w:r w:rsidRPr="007B561B">
        <w:t>її</w:t>
      </w:r>
      <w:proofErr w:type="spellEnd"/>
      <w:r w:rsidRPr="007B561B">
        <w:t xml:space="preserve"> гирла </w:t>
      </w:r>
      <w:proofErr w:type="spellStart"/>
      <w:r w:rsidRPr="007B561B">
        <w:t>тощо</w:t>
      </w:r>
      <w:proofErr w:type="spellEnd"/>
      <w:r w:rsidRPr="007B561B">
        <w:t xml:space="preserve">), </w:t>
      </w:r>
      <w:proofErr w:type="spellStart"/>
      <w:r w:rsidRPr="007B561B">
        <w:t>особливості</w:t>
      </w:r>
      <w:proofErr w:type="spellEnd"/>
      <w:r w:rsidRPr="007B561B">
        <w:t xml:space="preserve"> </w:t>
      </w:r>
      <w:proofErr w:type="spellStart"/>
      <w:r w:rsidRPr="007B561B">
        <w:t>місцевості</w:t>
      </w:r>
      <w:proofErr w:type="spellEnd"/>
      <w:r w:rsidRPr="007B561B">
        <w:t xml:space="preserve">, </w:t>
      </w:r>
      <w:proofErr w:type="spellStart"/>
      <w:r w:rsidRPr="007B561B">
        <w:t>фізичні</w:t>
      </w:r>
      <w:proofErr w:type="spellEnd"/>
      <w:r w:rsidRPr="007B561B">
        <w:t xml:space="preserve"> та </w:t>
      </w:r>
      <w:proofErr w:type="spellStart"/>
      <w:r w:rsidRPr="007B561B">
        <w:t>хімічні</w:t>
      </w:r>
      <w:proofErr w:type="spellEnd"/>
      <w:r w:rsidRPr="007B561B">
        <w:t xml:space="preserve"> </w:t>
      </w:r>
      <w:proofErr w:type="spellStart"/>
      <w:r w:rsidRPr="007B561B">
        <w:t>властивості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, </w:t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відкладаються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proofErr w:type="spellStart"/>
      <w:r w:rsidRPr="007B561B">
        <w:t>Із</w:t>
      </w:r>
      <w:proofErr w:type="spellEnd"/>
      <w:r w:rsidRPr="007B561B">
        <w:t xml:space="preserve"> </w:t>
      </w:r>
      <w:proofErr w:type="spellStart"/>
      <w:r w:rsidRPr="007B561B">
        <w:t>віддаленням</w:t>
      </w:r>
      <w:proofErr w:type="spellEnd"/>
      <w:r w:rsidRPr="007B561B">
        <w:t xml:space="preserve"> </w:t>
      </w:r>
      <w:proofErr w:type="spellStart"/>
      <w:r w:rsidRPr="007B561B">
        <w:t>від</w:t>
      </w:r>
      <w:proofErr w:type="spellEnd"/>
      <w:r w:rsidRPr="007B561B">
        <w:t xml:space="preserve"> </w:t>
      </w:r>
      <w:proofErr w:type="spellStart"/>
      <w:r w:rsidRPr="007B561B">
        <w:t>джерела</w:t>
      </w:r>
      <w:proofErr w:type="spellEnd"/>
      <w:r w:rsidRPr="007B561B">
        <w:t xml:space="preserve"> </w:t>
      </w:r>
      <w:proofErr w:type="spellStart"/>
      <w:r w:rsidRPr="007B561B">
        <w:t>викиду</w:t>
      </w:r>
      <w:proofErr w:type="spellEnd"/>
      <w:r w:rsidRPr="007B561B">
        <w:t xml:space="preserve"> (труби) в </w:t>
      </w:r>
      <w:proofErr w:type="spellStart"/>
      <w:r w:rsidRPr="007B561B">
        <w:t>напрямку</w:t>
      </w:r>
      <w:proofErr w:type="spellEnd"/>
      <w:r w:rsidRPr="007B561B">
        <w:t xml:space="preserve"> </w:t>
      </w:r>
      <w:proofErr w:type="spellStart"/>
      <w:r w:rsidRPr="007B561B">
        <w:t>розподілу</w:t>
      </w:r>
      <w:proofErr w:type="spellEnd"/>
      <w:r w:rsidRPr="007B561B">
        <w:t xml:space="preserve"> </w:t>
      </w:r>
      <w:proofErr w:type="spellStart"/>
      <w:r w:rsidRPr="007B561B">
        <w:t>пром</w:t>
      </w:r>
      <w:r w:rsidRPr="007B561B">
        <w:t>и</w:t>
      </w:r>
      <w:r w:rsidRPr="007B561B">
        <w:t>слових</w:t>
      </w:r>
      <w:proofErr w:type="spellEnd"/>
      <w:r w:rsidRPr="007B561B">
        <w:t xml:space="preserve"> </w:t>
      </w:r>
      <w:proofErr w:type="spellStart"/>
      <w:r w:rsidRPr="007B561B">
        <w:t>викидів</w:t>
      </w:r>
      <w:proofErr w:type="spellEnd"/>
      <w:r w:rsidRPr="007B561B">
        <w:t xml:space="preserve"> </w:t>
      </w:r>
      <w:proofErr w:type="spellStart"/>
      <w:proofErr w:type="gramStart"/>
      <w:r w:rsidRPr="007B561B">
        <w:t>в</w:t>
      </w:r>
      <w:proofErr w:type="gramEnd"/>
      <w:r w:rsidRPr="007B561B">
        <w:t>ідокремлюють</w:t>
      </w:r>
      <w:proofErr w:type="spellEnd"/>
      <w:r w:rsidRPr="007B561B">
        <w:t xml:space="preserve"> три </w:t>
      </w:r>
      <w:proofErr w:type="spellStart"/>
      <w:r w:rsidRPr="007B561B">
        <w:t>зони</w:t>
      </w:r>
      <w:proofErr w:type="spellEnd"/>
      <w:r w:rsidRPr="007B561B">
        <w:t xml:space="preserve"> </w:t>
      </w:r>
      <w:proofErr w:type="spellStart"/>
      <w:r w:rsidRPr="007B561B">
        <w:t>забруднення</w:t>
      </w:r>
      <w:proofErr w:type="spellEnd"/>
      <w:r w:rsidRPr="007B561B">
        <w:t xml:space="preserve"> </w:t>
      </w:r>
      <w:proofErr w:type="spellStart"/>
      <w:r w:rsidRPr="007B561B">
        <w:t>атмосфери</w:t>
      </w:r>
      <w:proofErr w:type="spellEnd"/>
      <w:r w:rsidRPr="007B561B">
        <w:t>:</w:t>
      </w:r>
    </w:p>
    <w:p w:rsidR="007603F0" w:rsidRPr="007B561B" w:rsidRDefault="007603F0" w:rsidP="007603F0">
      <w:pPr>
        <w:pStyle w:val="a5"/>
      </w:pPr>
      <w:r>
        <w:rPr>
          <w:lang w:val="uk-UA"/>
        </w:rPr>
        <w:t>1)</w:t>
      </w:r>
      <w:r>
        <w:rPr>
          <w:lang w:val="uk-UA"/>
        </w:rPr>
        <w:tab/>
      </w:r>
      <w:r w:rsidRPr="007B561B">
        <w:t xml:space="preserve">зону </w:t>
      </w:r>
      <w:proofErr w:type="spellStart"/>
      <w:r w:rsidRPr="007B561B">
        <w:t>перекидання</w:t>
      </w:r>
      <w:proofErr w:type="spellEnd"/>
      <w:r w:rsidRPr="007B561B">
        <w:t xml:space="preserve"> факела </w:t>
      </w:r>
      <w:proofErr w:type="spellStart"/>
      <w:r w:rsidRPr="007B561B">
        <w:t>викидів</w:t>
      </w:r>
      <w:proofErr w:type="spellEnd"/>
      <w:r w:rsidRPr="007B561B">
        <w:t xml:space="preserve"> (вона </w:t>
      </w:r>
      <w:proofErr w:type="spellStart"/>
      <w:r w:rsidRPr="007B561B">
        <w:t>характеризується</w:t>
      </w:r>
      <w:proofErr w:type="spellEnd"/>
      <w:r w:rsidRPr="007B561B">
        <w:t xml:space="preserve"> </w:t>
      </w:r>
      <w:proofErr w:type="spellStart"/>
      <w:r w:rsidRPr="007B561B">
        <w:t>невисоким</w:t>
      </w:r>
      <w:proofErr w:type="spellEnd"/>
      <w:r w:rsidRPr="007B561B">
        <w:t xml:space="preserve"> </w:t>
      </w:r>
      <w:proofErr w:type="spellStart"/>
      <w:r w:rsidRPr="007B561B">
        <w:t>вмістом</w:t>
      </w:r>
      <w:proofErr w:type="spellEnd"/>
      <w:r w:rsidRPr="007B561B">
        <w:t xml:space="preserve"> </w:t>
      </w:r>
      <w:proofErr w:type="spellStart"/>
      <w:r w:rsidRPr="007B561B">
        <w:t>шкідливих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 у приземному </w:t>
      </w:r>
      <w:proofErr w:type="spellStart"/>
      <w:r w:rsidRPr="007B561B">
        <w:t>шарі</w:t>
      </w:r>
      <w:proofErr w:type="spellEnd"/>
      <w:r w:rsidRPr="007B561B">
        <w:t xml:space="preserve"> </w:t>
      </w:r>
      <w:proofErr w:type="spellStart"/>
      <w:r w:rsidRPr="007B561B">
        <w:t>повітря</w:t>
      </w:r>
      <w:proofErr w:type="spellEnd"/>
      <w:r w:rsidRPr="007B561B">
        <w:t>);</w:t>
      </w:r>
    </w:p>
    <w:p w:rsidR="007603F0" w:rsidRPr="007B561B" w:rsidRDefault="007603F0" w:rsidP="007603F0">
      <w:pPr>
        <w:pStyle w:val="a5"/>
      </w:pPr>
      <w:r>
        <w:rPr>
          <w:lang w:val="uk-UA"/>
        </w:rPr>
        <w:t>2)</w:t>
      </w:r>
      <w:r>
        <w:rPr>
          <w:lang w:val="uk-UA"/>
        </w:rPr>
        <w:tab/>
      </w:r>
      <w:r w:rsidRPr="007B561B">
        <w:t xml:space="preserve">зону </w:t>
      </w:r>
      <w:proofErr w:type="spellStart"/>
      <w:r w:rsidRPr="007B561B">
        <w:t>задимлення</w:t>
      </w:r>
      <w:proofErr w:type="spellEnd"/>
      <w:r w:rsidRPr="007B561B">
        <w:t xml:space="preserve"> </w:t>
      </w:r>
      <w:proofErr w:type="spellStart"/>
      <w:r w:rsidRPr="007B561B">
        <w:t>з</w:t>
      </w:r>
      <w:proofErr w:type="spellEnd"/>
      <w:r w:rsidRPr="007B561B">
        <w:t xml:space="preserve"> </w:t>
      </w:r>
      <w:proofErr w:type="spellStart"/>
      <w:r w:rsidRPr="007B561B">
        <w:t>максимальним</w:t>
      </w:r>
      <w:proofErr w:type="spellEnd"/>
      <w:r w:rsidRPr="007B561B">
        <w:t xml:space="preserve"> </w:t>
      </w:r>
      <w:proofErr w:type="spellStart"/>
      <w:r w:rsidRPr="007B561B">
        <w:t>вмістом</w:t>
      </w:r>
      <w:proofErr w:type="spellEnd"/>
      <w:r w:rsidRPr="007B561B">
        <w:t xml:space="preserve"> </w:t>
      </w:r>
      <w:proofErr w:type="spellStart"/>
      <w:r w:rsidRPr="007B561B">
        <w:t>шкідливих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 (</w:t>
      </w:r>
      <w:proofErr w:type="spellStart"/>
      <w:r w:rsidRPr="007B561B">
        <w:t>ця</w:t>
      </w:r>
      <w:proofErr w:type="spellEnd"/>
      <w:r w:rsidRPr="007B561B">
        <w:t xml:space="preserve"> зона </w:t>
      </w:r>
      <w:proofErr w:type="spellStart"/>
      <w:r w:rsidRPr="007B561B">
        <w:t>найнебезпечніша</w:t>
      </w:r>
      <w:proofErr w:type="spellEnd"/>
      <w:r w:rsidRPr="007B561B">
        <w:t xml:space="preserve"> для </w:t>
      </w:r>
      <w:proofErr w:type="spellStart"/>
      <w:r w:rsidRPr="007B561B">
        <w:t>населення</w:t>
      </w:r>
      <w:proofErr w:type="spellEnd"/>
      <w:r w:rsidRPr="007B561B">
        <w:t xml:space="preserve">), яка </w:t>
      </w:r>
      <w:proofErr w:type="spellStart"/>
      <w:r w:rsidRPr="007B561B">
        <w:t>за</w:t>
      </w:r>
      <w:r>
        <w:t>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метеорологічних</w:t>
      </w:r>
      <w:proofErr w:type="spellEnd"/>
      <w:r>
        <w:t xml:space="preserve"> умов</w:t>
      </w:r>
      <w:r>
        <w:rPr>
          <w:lang w:val="uk-UA"/>
        </w:rPr>
        <w:br/>
      </w:r>
      <w:proofErr w:type="spellStart"/>
      <w:r w:rsidRPr="007B561B">
        <w:t>і</w:t>
      </w:r>
      <w:proofErr w:type="spellEnd"/>
      <w:r w:rsidRPr="007B561B">
        <w:t xml:space="preserve"> </w:t>
      </w:r>
      <w:proofErr w:type="spellStart"/>
      <w:r w:rsidRPr="007B561B">
        <w:t>може</w:t>
      </w:r>
      <w:proofErr w:type="spellEnd"/>
      <w:r w:rsidRPr="007B561B">
        <w:t xml:space="preserve"> бути </w:t>
      </w:r>
      <w:proofErr w:type="spellStart"/>
      <w:r w:rsidRPr="007B561B">
        <w:t>розміщена</w:t>
      </w:r>
      <w:proofErr w:type="spellEnd"/>
      <w:r w:rsidRPr="007B561B">
        <w:t xml:space="preserve"> у межах 10–49 </w:t>
      </w:r>
      <w:proofErr w:type="spellStart"/>
      <w:r w:rsidRPr="007B561B">
        <w:t>в</w:t>
      </w:r>
      <w:r>
        <w:t>исот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викиду</w:t>
      </w:r>
      <w:proofErr w:type="spellEnd"/>
      <w:r>
        <w:t xml:space="preserve"> (труби) </w:t>
      </w:r>
      <w:proofErr w:type="spellStart"/>
      <w:r>
        <w:t>від</w:t>
      </w:r>
      <w:proofErr w:type="spellEnd"/>
      <w:r>
        <w:rPr>
          <w:lang w:val="uk-UA"/>
        </w:rPr>
        <w:br/>
      </w:r>
      <w:proofErr w:type="spellStart"/>
      <w:r w:rsidRPr="007B561B">
        <w:t>з</w:t>
      </w:r>
      <w:r w:rsidRPr="007B561B">
        <w:t>а</w:t>
      </w:r>
      <w:r w:rsidRPr="007B561B">
        <w:t>будови</w:t>
      </w:r>
      <w:proofErr w:type="spellEnd"/>
      <w:r w:rsidRPr="007B561B">
        <w:t>;</w:t>
      </w:r>
    </w:p>
    <w:p w:rsidR="007603F0" w:rsidRPr="007B561B" w:rsidRDefault="007603F0" w:rsidP="007603F0">
      <w:pPr>
        <w:pStyle w:val="a5"/>
      </w:pPr>
      <w:r>
        <w:rPr>
          <w:lang w:val="uk-UA"/>
        </w:rPr>
        <w:t>3)</w:t>
      </w:r>
      <w:r>
        <w:rPr>
          <w:lang w:val="uk-UA"/>
        </w:rPr>
        <w:tab/>
      </w:r>
      <w:r w:rsidRPr="007B561B">
        <w:t xml:space="preserve">зону </w:t>
      </w:r>
      <w:proofErr w:type="spellStart"/>
      <w:r w:rsidRPr="007B561B">
        <w:t>поступового</w:t>
      </w:r>
      <w:proofErr w:type="spellEnd"/>
      <w:r w:rsidRPr="007B561B">
        <w:t xml:space="preserve"> </w:t>
      </w:r>
      <w:proofErr w:type="spellStart"/>
      <w:r w:rsidRPr="007B561B">
        <w:t>зниження</w:t>
      </w:r>
      <w:proofErr w:type="spellEnd"/>
      <w:r w:rsidRPr="007B561B">
        <w:t xml:space="preserve"> </w:t>
      </w:r>
      <w:proofErr w:type="spellStart"/>
      <w:r w:rsidRPr="007B561B">
        <w:t>рівня</w:t>
      </w:r>
      <w:proofErr w:type="spellEnd"/>
      <w:r w:rsidRPr="007B561B">
        <w:t xml:space="preserve"> </w:t>
      </w:r>
      <w:proofErr w:type="spellStart"/>
      <w:r w:rsidRPr="007B561B">
        <w:t>забруднення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proofErr w:type="spellStart"/>
      <w:r w:rsidRPr="007B561B">
        <w:t>Значення</w:t>
      </w:r>
      <w:proofErr w:type="spellEnd"/>
      <w:r w:rsidRPr="007B561B">
        <w:t xml:space="preserve"> </w:t>
      </w:r>
      <w:proofErr w:type="spellStart"/>
      <w:r w:rsidRPr="007B561B">
        <w:t>максимальної</w:t>
      </w:r>
      <w:proofErr w:type="spellEnd"/>
      <w:r w:rsidRPr="007B561B">
        <w:t xml:space="preserve"> </w:t>
      </w:r>
      <w:proofErr w:type="spellStart"/>
      <w:r w:rsidRPr="007B561B">
        <w:t>приземної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 xml:space="preserve"> прямо </w:t>
      </w:r>
      <w:proofErr w:type="spellStart"/>
      <w:r w:rsidRPr="007B561B">
        <w:t>пропорційне</w:t>
      </w:r>
      <w:proofErr w:type="spellEnd"/>
      <w:r w:rsidRPr="007B561B">
        <w:t xml:space="preserve"> ква</w:t>
      </w:r>
      <w:r w:rsidRPr="007B561B">
        <w:t>д</w:t>
      </w:r>
      <w:r w:rsidRPr="007B561B">
        <w:t xml:space="preserve">рату </w:t>
      </w:r>
      <w:proofErr w:type="spellStart"/>
      <w:r w:rsidRPr="007B561B">
        <w:t>висоти</w:t>
      </w:r>
      <w:proofErr w:type="spellEnd"/>
      <w:r w:rsidRPr="007B561B">
        <w:t xml:space="preserve"> </w:t>
      </w:r>
      <w:proofErr w:type="spellStart"/>
      <w:r w:rsidRPr="007B561B">
        <w:t>джерела</w:t>
      </w:r>
      <w:proofErr w:type="spellEnd"/>
      <w:r w:rsidRPr="007B561B">
        <w:t xml:space="preserve"> </w:t>
      </w:r>
      <w:proofErr w:type="spellStart"/>
      <w:r w:rsidRPr="007B561B">
        <w:t>викиду</w:t>
      </w:r>
      <w:proofErr w:type="spellEnd"/>
      <w:r w:rsidRPr="007B561B">
        <w:t xml:space="preserve"> (труби) над землею. </w:t>
      </w:r>
      <w:proofErr w:type="spellStart"/>
      <w:proofErr w:type="gramStart"/>
      <w:r w:rsidRPr="007B561B">
        <w:t>П</w:t>
      </w:r>
      <w:proofErr w:type="gramEnd"/>
      <w:r w:rsidRPr="007B561B">
        <w:t>ідйом</w:t>
      </w:r>
      <w:proofErr w:type="spellEnd"/>
      <w:r w:rsidRPr="007B561B">
        <w:t xml:space="preserve"> </w:t>
      </w:r>
      <w:proofErr w:type="spellStart"/>
      <w:r w:rsidRPr="007B561B">
        <w:t>гарячих</w:t>
      </w:r>
      <w:proofErr w:type="spellEnd"/>
      <w:r w:rsidRPr="007B561B">
        <w:t xml:space="preserve"> </w:t>
      </w:r>
      <w:proofErr w:type="spellStart"/>
      <w:r w:rsidRPr="007B561B">
        <w:t>потоків</w:t>
      </w:r>
      <w:proofErr w:type="spellEnd"/>
      <w:r w:rsidRPr="007B561B">
        <w:t xml:space="preserve"> </w:t>
      </w:r>
      <w:proofErr w:type="spellStart"/>
      <w:r w:rsidRPr="007B561B">
        <w:t>майже</w:t>
      </w:r>
      <w:proofErr w:type="spellEnd"/>
      <w:r w:rsidRPr="007B561B">
        <w:t xml:space="preserve"> </w:t>
      </w:r>
      <w:proofErr w:type="spellStart"/>
      <w:r w:rsidRPr="007B561B">
        <w:t>повністю</w:t>
      </w:r>
      <w:proofErr w:type="spellEnd"/>
      <w:r w:rsidRPr="007B561B">
        <w:t xml:space="preserve"> </w:t>
      </w:r>
      <w:proofErr w:type="spellStart"/>
      <w:r w:rsidRPr="007B561B">
        <w:t>зумовлений</w:t>
      </w:r>
      <w:proofErr w:type="spellEnd"/>
      <w:r w:rsidRPr="007B561B">
        <w:t xml:space="preserve"> </w:t>
      </w:r>
      <w:proofErr w:type="spellStart"/>
      <w:r w:rsidRPr="007B561B">
        <w:t>підйомною</w:t>
      </w:r>
      <w:proofErr w:type="spellEnd"/>
      <w:r w:rsidRPr="007B561B">
        <w:t xml:space="preserve"> силою </w:t>
      </w:r>
      <w:proofErr w:type="spellStart"/>
      <w:r w:rsidRPr="007B561B">
        <w:t>газів</w:t>
      </w:r>
      <w:proofErr w:type="spellEnd"/>
      <w:r w:rsidRPr="007B561B">
        <w:t xml:space="preserve">, </w:t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мають</w:t>
      </w:r>
      <w:proofErr w:type="spellEnd"/>
      <w:r w:rsidRPr="007B561B">
        <w:t xml:space="preserve"> </w:t>
      </w:r>
      <w:proofErr w:type="spellStart"/>
      <w:r w:rsidRPr="007B561B">
        <w:t>вищу</w:t>
      </w:r>
      <w:proofErr w:type="spellEnd"/>
      <w:r w:rsidRPr="007B561B">
        <w:t xml:space="preserve"> температуру, </w:t>
      </w:r>
      <w:proofErr w:type="spellStart"/>
      <w:r w:rsidRPr="007B561B">
        <w:t>ніж</w:t>
      </w:r>
      <w:proofErr w:type="spellEnd"/>
      <w:r w:rsidRPr="007B561B">
        <w:t xml:space="preserve"> </w:t>
      </w:r>
      <w:proofErr w:type="spellStart"/>
      <w:r w:rsidRPr="007B561B">
        <w:t>повітря</w:t>
      </w:r>
      <w:proofErr w:type="spellEnd"/>
      <w:r w:rsidRPr="007B561B">
        <w:t xml:space="preserve"> </w:t>
      </w:r>
      <w:proofErr w:type="spellStart"/>
      <w:r w:rsidRPr="007B561B">
        <w:t>навколишнього</w:t>
      </w:r>
      <w:proofErr w:type="spellEnd"/>
      <w:r w:rsidRPr="007B561B">
        <w:t xml:space="preserve"> </w:t>
      </w:r>
      <w:proofErr w:type="spellStart"/>
      <w:r w:rsidRPr="007B561B">
        <w:t>серед</w:t>
      </w:r>
      <w:r w:rsidRPr="007B561B">
        <w:t>о</w:t>
      </w:r>
      <w:r w:rsidRPr="007B561B">
        <w:t>вища</w:t>
      </w:r>
      <w:proofErr w:type="spellEnd"/>
      <w:r w:rsidRPr="007B561B">
        <w:t>.</w:t>
      </w:r>
    </w:p>
    <w:p w:rsidR="007603F0" w:rsidRPr="007B561B" w:rsidRDefault="007603F0" w:rsidP="007603F0">
      <w:pPr>
        <w:pStyle w:val="a5"/>
      </w:pPr>
      <w:proofErr w:type="spellStart"/>
      <w:r w:rsidRPr="00E92D34">
        <w:rPr>
          <w:i/>
        </w:rPr>
        <w:t>Приземна</w:t>
      </w:r>
      <w:proofErr w:type="spellEnd"/>
      <w:r w:rsidRPr="00E92D34">
        <w:rPr>
          <w:i/>
        </w:rPr>
        <w:t xml:space="preserve"> </w:t>
      </w:r>
      <w:proofErr w:type="spellStart"/>
      <w:r w:rsidRPr="00E92D34">
        <w:rPr>
          <w:i/>
        </w:rPr>
        <w:t>концентрація</w:t>
      </w:r>
      <w:proofErr w:type="spellEnd"/>
      <w:r w:rsidRPr="00E92D34">
        <w:rPr>
          <w:i/>
        </w:rPr>
        <w:t xml:space="preserve"> </w:t>
      </w:r>
      <w:proofErr w:type="spellStart"/>
      <w:r w:rsidRPr="00E92D34">
        <w:rPr>
          <w:i/>
        </w:rPr>
        <w:t>домішки</w:t>
      </w:r>
      <w:proofErr w:type="spellEnd"/>
      <w:r w:rsidRPr="00E92D34">
        <w:rPr>
          <w:i/>
        </w:rPr>
        <w:t xml:space="preserve"> в </w:t>
      </w:r>
      <w:proofErr w:type="spellStart"/>
      <w:r w:rsidRPr="00E92D34">
        <w:rPr>
          <w:i/>
        </w:rPr>
        <w:t>атмосфері</w:t>
      </w:r>
      <w:proofErr w:type="spellEnd"/>
      <w:r>
        <w:t xml:space="preserve"> – </w:t>
      </w:r>
      <w:proofErr w:type="spellStart"/>
      <w:r>
        <w:t>концентрація</w:t>
      </w:r>
      <w:proofErr w:type="spellEnd"/>
      <w:r>
        <w:t xml:space="preserve"> </w:t>
      </w:r>
      <w:proofErr w:type="spellStart"/>
      <w:r>
        <w:t>домішки</w:t>
      </w:r>
      <w:proofErr w:type="spellEnd"/>
      <w:r>
        <w:rPr>
          <w:lang w:val="uk-UA"/>
        </w:rPr>
        <w:br/>
      </w:r>
      <w:r w:rsidRPr="007B561B">
        <w:t xml:space="preserve">в </w:t>
      </w:r>
      <w:proofErr w:type="spellStart"/>
      <w:r w:rsidRPr="007B561B">
        <w:t>атмосфері</w:t>
      </w:r>
      <w:proofErr w:type="spellEnd"/>
      <w:r w:rsidRPr="007B561B">
        <w:t xml:space="preserve">, </w:t>
      </w:r>
      <w:proofErr w:type="spellStart"/>
      <w:r w:rsidRPr="007B561B">
        <w:t>виміряна</w:t>
      </w:r>
      <w:proofErr w:type="spellEnd"/>
      <w:r w:rsidRPr="007B561B">
        <w:t xml:space="preserve"> на </w:t>
      </w:r>
      <w:proofErr w:type="spellStart"/>
      <w:r w:rsidRPr="007B561B">
        <w:t>висоті</w:t>
      </w:r>
      <w:proofErr w:type="spellEnd"/>
      <w:r w:rsidRPr="007B561B">
        <w:t xml:space="preserve"> 1,5–2,5 м </w:t>
      </w:r>
      <w:proofErr w:type="spellStart"/>
      <w:r w:rsidRPr="007B561B">
        <w:t>від</w:t>
      </w:r>
      <w:proofErr w:type="spellEnd"/>
      <w:r w:rsidRPr="007B561B">
        <w:t xml:space="preserve"> </w:t>
      </w:r>
      <w:proofErr w:type="spellStart"/>
      <w:r w:rsidRPr="007B561B">
        <w:t>поверхні</w:t>
      </w:r>
      <w:proofErr w:type="spellEnd"/>
      <w:r w:rsidRPr="007B561B">
        <w:t xml:space="preserve"> </w:t>
      </w:r>
      <w:proofErr w:type="spellStart"/>
      <w:r w:rsidRPr="007B561B">
        <w:t>землі</w:t>
      </w:r>
      <w:proofErr w:type="spellEnd"/>
      <w:r w:rsidRPr="007B561B">
        <w:t xml:space="preserve">. </w:t>
      </w:r>
      <w:proofErr w:type="spellStart"/>
      <w:proofErr w:type="gramStart"/>
      <w:r w:rsidRPr="007B561B">
        <w:t>Р</w:t>
      </w:r>
      <w:proofErr w:type="gramEnd"/>
      <w:r w:rsidRPr="007B561B">
        <w:t>івень</w:t>
      </w:r>
      <w:proofErr w:type="spellEnd"/>
      <w:r w:rsidRPr="007B561B">
        <w:t xml:space="preserve"> </w:t>
      </w:r>
      <w:proofErr w:type="spellStart"/>
      <w:r w:rsidRPr="007B561B">
        <w:t>призем</w:t>
      </w:r>
      <w:proofErr w:type="spellEnd"/>
      <w:r>
        <w:rPr>
          <w:lang w:val="uk-UA"/>
        </w:rPr>
        <w:t>-</w:t>
      </w:r>
      <w:proofErr w:type="spellStart"/>
      <w:r w:rsidRPr="007B561B">
        <w:t>ної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 xml:space="preserve"> </w:t>
      </w:r>
      <w:proofErr w:type="spellStart"/>
      <w:r w:rsidRPr="007B561B">
        <w:t>шкідливих</w:t>
      </w:r>
      <w:proofErr w:type="spellEnd"/>
      <w:r w:rsidRPr="007B561B">
        <w:t xml:space="preserve"> </w:t>
      </w:r>
      <w:proofErr w:type="spellStart"/>
      <w:r w:rsidRPr="007B561B">
        <w:t>речовин</w:t>
      </w:r>
      <w:proofErr w:type="spellEnd"/>
      <w:r w:rsidRPr="007B561B">
        <w:t xml:space="preserve"> в атмосферному </w:t>
      </w:r>
      <w:proofErr w:type="spellStart"/>
      <w:r w:rsidRPr="007B561B">
        <w:t>повітрі</w:t>
      </w:r>
      <w:proofErr w:type="spellEnd"/>
      <w:r w:rsidRPr="007B561B">
        <w:t xml:space="preserve">, </w:t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утворюєть</w:t>
      </w:r>
      <w:proofErr w:type="spellEnd"/>
      <w:r>
        <w:rPr>
          <w:lang w:val="uk-UA"/>
        </w:rPr>
        <w:t>-</w:t>
      </w:r>
      <w:proofErr w:type="spellStart"/>
      <w:r w:rsidRPr="007B561B">
        <w:t>ся</w:t>
      </w:r>
      <w:proofErr w:type="spellEnd"/>
      <w:r w:rsidRPr="007B561B">
        <w:t xml:space="preserve"> </w:t>
      </w:r>
      <w:proofErr w:type="spellStart"/>
      <w:r w:rsidRPr="007B561B">
        <w:t>від</w:t>
      </w:r>
      <w:proofErr w:type="spellEnd"/>
      <w:r w:rsidRPr="007B561B">
        <w:t xml:space="preserve"> </w:t>
      </w:r>
      <w:proofErr w:type="spellStart"/>
      <w:r w:rsidRPr="007B561B">
        <w:t>стаціонарних</w:t>
      </w:r>
      <w:proofErr w:type="spellEnd"/>
      <w:r w:rsidRPr="007B561B">
        <w:t xml:space="preserve"> </w:t>
      </w:r>
      <w:proofErr w:type="spellStart"/>
      <w:r w:rsidRPr="007B561B">
        <w:t>або</w:t>
      </w:r>
      <w:proofErr w:type="spellEnd"/>
      <w:r w:rsidRPr="007B561B">
        <w:t xml:space="preserve"> </w:t>
      </w:r>
      <w:proofErr w:type="spellStart"/>
      <w:r w:rsidRPr="007B561B">
        <w:t>рухомих</w:t>
      </w:r>
      <w:proofErr w:type="spellEnd"/>
      <w:r w:rsidRPr="007B561B">
        <w:t xml:space="preserve"> </w:t>
      </w:r>
      <w:proofErr w:type="spellStart"/>
      <w:r w:rsidRPr="007B561B">
        <w:t>об</w:t>
      </w:r>
      <w:r>
        <w:t>’</w:t>
      </w:r>
      <w:r w:rsidRPr="007B561B">
        <w:t>єктів</w:t>
      </w:r>
      <w:proofErr w:type="spellEnd"/>
      <w:r w:rsidRPr="007B561B">
        <w:t xml:space="preserve"> </w:t>
      </w:r>
      <w:proofErr w:type="spellStart"/>
      <w:r w:rsidRPr="007B561B">
        <w:t>промисловості</w:t>
      </w:r>
      <w:proofErr w:type="spellEnd"/>
      <w:r w:rsidRPr="007B561B">
        <w:t xml:space="preserve">/транспорту </w:t>
      </w:r>
      <w:proofErr w:type="spellStart"/>
      <w:r w:rsidRPr="007B561B">
        <w:t>під</w:t>
      </w:r>
      <w:proofErr w:type="spellEnd"/>
      <w:r w:rsidRPr="007B561B">
        <w:t xml:space="preserve"> час одного </w:t>
      </w:r>
      <w:proofErr w:type="spellStart"/>
      <w:r w:rsidRPr="007B561B">
        <w:t>і</w:t>
      </w:r>
      <w:proofErr w:type="spellEnd"/>
      <w:r w:rsidRPr="007B561B">
        <w:t xml:space="preserve"> того ж </w:t>
      </w:r>
      <w:proofErr w:type="spellStart"/>
      <w:r w:rsidRPr="007B561B">
        <w:t>масового</w:t>
      </w:r>
      <w:proofErr w:type="spellEnd"/>
      <w:r w:rsidRPr="007B561B">
        <w:t xml:space="preserve"> </w:t>
      </w:r>
      <w:proofErr w:type="spellStart"/>
      <w:r w:rsidRPr="007B561B">
        <w:t>викиду</w:t>
      </w:r>
      <w:proofErr w:type="spellEnd"/>
      <w:r w:rsidRPr="007B561B">
        <w:t xml:space="preserve">, </w:t>
      </w:r>
      <w:proofErr w:type="spellStart"/>
      <w:r w:rsidRPr="007B561B">
        <w:t>може</w:t>
      </w:r>
      <w:proofErr w:type="spellEnd"/>
      <w:r w:rsidRPr="007B561B">
        <w:t xml:space="preserve"> </w:t>
      </w:r>
      <w:proofErr w:type="spellStart"/>
      <w:r w:rsidRPr="007B561B">
        <w:t>істотно</w:t>
      </w:r>
      <w:proofErr w:type="spellEnd"/>
      <w:r w:rsidRPr="007B561B">
        <w:t xml:space="preserve"> </w:t>
      </w:r>
      <w:proofErr w:type="spellStart"/>
      <w:r w:rsidRPr="007B561B">
        <w:t>змінюватися</w:t>
      </w:r>
      <w:proofErr w:type="spellEnd"/>
      <w:r w:rsidRPr="007B561B">
        <w:t xml:space="preserve"> </w:t>
      </w:r>
      <w:proofErr w:type="spellStart"/>
      <w:r w:rsidRPr="007B561B">
        <w:t>залежно</w:t>
      </w:r>
      <w:proofErr w:type="spellEnd"/>
      <w:r w:rsidRPr="007B561B">
        <w:t xml:space="preserve"> </w:t>
      </w:r>
      <w:proofErr w:type="spellStart"/>
      <w:r w:rsidRPr="007B561B">
        <w:t>від</w:t>
      </w:r>
      <w:proofErr w:type="spellEnd"/>
      <w:r w:rsidRPr="007B561B">
        <w:t xml:space="preserve"> </w:t>
      </w:r>
      <w:proofErr w:type="spellStart"/>
      <w:r w:rsidRPr="007B561B">
        <w:t>те</w:t>
      </w:r>
      <w:r w:rsidRPr="007B561B">
        <w:t>х</w:t>
      </w:r>
      <w:r w:rsidRPr="007B561B">
        <w:t>ногенних</w:t>
      </w:r>
      <w:proofErr w:type="spellEnd"/>
      <w:r w:rsidRPr="007B561B">
        <w:t xml:space="preserve"> та </w:t>
      </w:r>
      <w:proofErr w:type="spellStart"/>
      <w:r w:rsidRPr="007B561B">
        <w:t>природних</w:t>
      </w:r>
      <w:proofErr w:type="spellEnd"/>
      <w:r w:rsidRPr="007B561B">
        <w:t xml:space="preserve"> </w:t>
      </w:r>
      <w:proofErr w:type="spellStart"/>
      <w:r w:rsidRPr="007B561B">
        <w:t>кліматичних</w:t>
      </w:r>
      <w:proofErr w:type="spellEnd"/>
      <w:r w:rsidRPr="007B561B">
        <w:t xml:space="preserve"> </w:t>
      </w:r>
      <w:proofErr w:type="spellStart"/>
      <w:r w:rsidRPr="007B561B">
        <w:t>факторі</w:t>
      </w:r>
      <w:proofErr w:type="gramStart"/>
      <w:r w:rsidRPr="007B561B">
        <w:t>в</w:t>
      </w:r>
      <w:proofErr w:type="spellEnd"/>
      <w:proofErr w:type="gramEnd"/>
      <w:r w:rsidRPr="007B561B">
        <w:t>.</w:t>
      </w:r>
    </w:p>
    <w:p w:rsidR="007603F0" w:rsidRPr="007B561B" w:rsidRDefault="007603F0" w:rsidP="007603F0">
      <w:pPr>
        <w:pStyle w:val="a5"/>
      </w:pPr>
      <w:proofErr w:type="spellStart"/>
      <w:r w:rsidRPr="007B561B">
        <w:t>Максимальне</w:t>
      </w:r>
      <w:proofErr w:type="spellEnd"/>
      <w:r w:rsidRPr="007B561B">
        <w:t xml:space="preserve"> </w:t>
      </w:r>
      <w:proofErr w:type="spellStart"/>
      <w:r w:rsidRPr="007B561B">
        <w:t>значення</w:t>
      </w:r>
      <w:proofErr w:type="spellEnd"/>
      <w:r w:rsidRPr="007B561B">
        <w:t xml:space="preserve"> </w:t>
      </w:r>
      <w:proofErr w:type="spellStart"/>
      <w:r w:rsidRPr="007B561B">
        <w:t>приземної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 xml:space="preserve"> </w:t>
      </w:r>
      <w:proofErr w:type="spellStart"/>
      <w:r w:rsidRPr="007B561B">
        <w:t>шкідливої</w:t>
      </w:r>
      <w:proofErr w:type="spellEnd"/>
      <w:r w:rsidRPr="007B561B">
        <w:t xml:space="preserve"> </w:t>
      </w:r>
      <w:proofErr w:type="spellStart"/>
      <w:r w:rsidRPr="007B561B">
        <w:t>речовини</w:t>
      </w:r>
      <w:proofErr w:type="spellEnd"/>
      <w:r w:rsidRPr="00F1646F">
        <w:t xml:space="preserve"> (</w:t>
      </w:r>
      <w:r w:rsidRPr="00F1646F">
        <w:rPr>
          <w:position w:val="-12"/>
        </w:rPr>
        <w:object w:dxaOrig="540" w:dyaOrig="380">
          <v:shape id="_x0000_i1027" type="#_x0000_t75" style="width:26.6pt;height:18.85pt" o:ole="">
            <v:imagedata r:id="rId8" o:title=""/>
          </v:shape>
          <o:OLEObject Type="Embed" ProgID="Equation.DSMT4" ShapeID="_x0000_i1027" DrawAspect="Content" ObjectID="_1647108637" r:id="rId9"/>
        </w:object>
      </w:r>
      <w:r w:rsidRPr="007B561B">
        <w:t>, мг/м</w:t>
      </w:r>
      <w:r w:rsidRPr="00F1646F">
        <w:rPr>
          <w:vertAlign w:val="superscript"/>
        </w:rPr>
        <w:t>3</w:t>
      </w:r>
      <w:r w:rsidRPr="007B561B">
        <w:t xml:space="preserve">) при </w:t>
      </w:r>
      <w:proofErr w:type="spellStart"/>
      <w:r w:rsidRPr="007B561B">
        <w:t>викиді</w:t>
      </w:r>
      <w:proofErr w:type="spellEnd"/>
      <w:r w:rsidRPr="007B561B">
        <w:t xml:space="preserve"> </w:t>
      </w:r>
      <w:proofErr w:type="spellStart"/>
      <w:r w:rsidRPr="007B561B">
        <w:t>газоповітряної</w:t>
      </w:r>
      <w:proofErr w:type="spellEnd"/>
      <w:r w:rsidRPr="007B561B">
        <w:t xml:space="preserve"> </w:t>
      </w:r>
      <w:proofErr w:type="spellStart"/>
      <w:r w:rsidRPr="007B561B">
        <w:t>суміші</w:t>
      </w:r>
      <w:proofErr w:type="spellEnd"/>
      <w:r w:rsidRPr="007B561B">
        <w:t xml:space="preserve"> </w:t>
      </w:r>
      <w:proofErr w:type="spellStart"/>
      <w:r w:rsidRPr="007B561B">
        <w:t>з</w:t>
      </w:r>
      <w:proofErr w:type="spellEnd"/>
      <w:r w:rsidRPr="007B561B">
        <w:t xml:space="preserve"> одиночного </w:t>
      </w:r>
      <w:proofErr w:type="spellStart"/>
      <w:r w:rsidRPr="007B561B">
        <w:t>джерела</w:t>
      </w:r>
      <w:proofErr w:type="spellEnd"/>
      <w:r w:rsidRPr="007B561B">
        <w:t xml:space="preserve"> </w:t>
      </w:r>
      <w:proofErr w:type="spellStart"/>
      <w:r w:rsidRPr="007B561B">
        <w:t>з</w:t>
      </w:r>
      <w:proofErr w:type="spellEnd"/>
      <w:r w:rsidRPr="007B561B">
        <w:t xml:space="preserve"> кру</w:t>
      </w:r>
      <w:r w:rsidRPr="007B561B">
        <w:t>г</w:t>
      </w:r>
      <w:r w:rsidRPr="007B561B">
        <w:t xml:space="preserve">лим гирлом, яке </w:t>
      </w:r>
      <w:proofErr w:type="spellStart"/>
      <w:r w:rsidRPr="007B561B">
        <w:t>досягається</w:t>
      </w:r>
      <w:proofErr w:type="spellEnd"/>
      <w:r w:rsidRPr="007B561B">
        <w:t xml:space="preserve"> за </w:t>
      </w:r>
      <w:proofErr w:type="spellStart"/>
      <w:r w:rsidRPr="007B561B">
        <w:t>несприятливих</w:t>
      </w:r>
      <w:proofErr w:type="spellEnd"/>
      <w:r w:rsidRPr="007B561B">
        <w:t xml:space="preserve"> умов </w:t>
      </w:r>
      <w:proofErr w:type="gramStart"/>
      <w:r w:rsidRPr="007B561B">
        <w:t>на</w:t>
      </w:r>
      <w:proofErr w:type="gramEnd"/>
      <w:r w:rsidRPr="007B561B">
        <w:t xml:space="preserve"> </w:t>
      </w:r>
      <w:proofErr w:type="spellStart"/>
      <w:r w:rsidRPr="007B561B">
        <w:t>відстані</w:t>
      </w:r>
      <w:proofErr w:type="spellEnd"/>
      <w:r w:rsidRPr="007B561B">
        <w:t xml:space="preserve"> (</w:t>
      </w:r>
      <w:r w:rsidRPr="00F1646F">
        <w:rPr>
          <w:position w:val="-12"/>
        </w:rPr>
        <w:object w:dxaOrig="600" w:dyaOrig="380">
          <v:shape id="_x0000_i1028" type="#_x0000_t75" style="width:29.9pt;height:18.85pt" o:ole="">
            <v:imagedata r:id="rId10" o:title=""/>
          </v:shape>
          <o:OLEObject Type="Embed" ProgID="Equation.DSMT4" ShapeID="_x0000_i1028" DrawAspect="Content" ObjectID="_1647108638" r:id="rId11"/>
        </w:object>
      </w:r>
      <w:r w:rsidRPr="007B561B">
        <w:t xml:space="preserve">, м) </w:t>
      </w:r>
      <w:proofErr w:type="spellStart"/>
      <w:r w:rsidRPr="007B561B">
        <w:t>від</w:t>
      </w:r>
      <w:proofErr w:type="spellEnd"/>
      <w:r w:rsidRPr="007B561B">
        <w:t xml:space="preserve"> </w:t>
      </w:r>
      <w:proofErr w:type="spellStart"/>
      <w:r w:rsidRPr="007B561B">
        <w:t>дж</w:t>
      </w:r>
      <w:r w:rsidRPr="007B561B">
        <w:t>е</w:t>
      </w:r>
      <w:r w:rsidRPr="007B561B">
        <w:t>рела</w:t>
      </w:r>
      <w:proofErr w:type="spellEnd"/>
      <w:r w:rsidRPr="007B561B">
        <w:t xml:space="preserve">, </w:t>
      </w:r>
      <w:proofErr w:type="spellStart"/>
      <w:r w:rsidRPr="007B561B">
        <w:t>визначають</w:t>
      </w:r>
      <w:proofErr w:type="spellEnd"/>
      <w:r w:rsidRPr="007B561B">
        <w:t xml:space="preserve"> за </w:t>
      </w:r>
      <w:r>
        <w:rPr>
          <w:lang w:val="uk-UA"/>
        </w:rPr>
        <w:t xml:space="preserve">такою </w:t>
      </w:r>
      <w:r w:rsidRPr="007B561B">
        <w:t>формулою:</w:t>
      </w:r>
    </w:p>
    <w:p w:rsidR="007603F0" w:rsidRPr="007B561B" w:rsidRDefault="007603F0" w:rsidP="007603F0">
      <w:pPr>
        <w:pStyle w:val="af"/>
      </w:pPr>
      <w:r>
        <w:rPr>
          <w:lang w:val="uk-UA"/>
        </w:rPr>
        <w:tab/>
      </w:r>
      <w:r w:rsidRPr="00F1646F">
        <w:rPr>
          <w:position w:val="-38"/>
        </w:rPr>
        <w:object w:dxaOrig="2820" w:dyaOrig="820">
          <v:shape id="_x0000_i1029" type="#_x0000_t75" style="width:140.7pt;height:41pt" o:ole="">
            <v:imagedata r:id="rId12" o:title=""/>
          </v:shape>
          <o:OLEObject Type="Embed" ProgID="Equation.DSMT4" ShapeID="_x0000_i1029" DrawAspect="Content" ObjectID="_1647108639" r:id="rId13"/>
        </w:object>
      </w:r>
      <w:r>
        <w:rPr>
          <w:lang w:val="uk-UA"/>
        </w:rPr>
        <w:t>,</w:t>
      </w:r>
      <w:r>
        <w:rPr>
          <w:lang w:val="uk-UA"/>
        </w:rPr>
        <w:tab/>
      </w:r>
    </w:p>
    <w:p w:rsidR="007603F0" w:rsidRPr="007B561B" w:rsidRDefault="007603F0" w:rsidP="007603F0">
      <w:pPr>
        <w:pStyle w:val="18"/>
      </w:pPr>
      <w:r>
        <w:t>де</w:t>
      </w:r>
      <w:r>
        <w:tab/>
      </w:r>
      <w:r w:rsidRPr="00F1646F">
        <w:rPr>
          <w:i/>
        </w:rPr>
        <w:t>А</w:t>
      </w:r>
      <w:r>
        <w:rPr>
          <w:i/>
        </w:rPr>
        <w:tab/>
      </w:r>
      <w:r w:rsidRPr="007B561B">
        <w:t>–</w:t>
      </w:r>
      <w:r>
        <w:tab/>
      </w:r>
      <w:r w:rsidRPr="007B561B">
        <w:t xml:space="preserve">коефіцієнт, що враховує частоту температурних інверсій; тут </w:t>
      </w:r>
      <w:r w:rsidRPr="00F1646F">
        <w:rPr>
          <w:position w:val="-6"/>
        </w:rPr>
        <w:object w:dxaOrig="960" w:dyaOrig="300">
          <v:shape id="_x0000_i1030" type="#_x0000_t75" style="width:47.65pt;height:15.5pt" o:ole="">
            <v:imagedata r:id="rId14" o:title=""/>
          </v:shape>
          <o:OLEObject Type="Embed" ProgID="Equation.DSMT4" ShapeID="_x0000_i1030" DrawAspect="Content" ObjectID="_1647108640" r:id="rId15"/>
        </w:object>
      </w:r>
      <w:r w:rsidRPr="007B561B">
        <w:t xml:space="preserve"> м;</w:t>
      </w:r>
    </w:p>
    <w:p w:rsidR="007603F0" w:rsidRPr="007B561B" w:rsidRDefault="007603F0" w:rsidP="007603F0">
      <w:pPr>
        <w:pStyle w:val="18"/>
      </w:pPr>
      <w:r>
        <w:rPr>
          <w:i/>
        </w:rPr>
        <w:tab/>
      </w:r>
      <w:r w:rsidRPr="00F1646F">
        <w:rPr>
          <w:i/>
        </w:rPr>
        <w:t>М</w:t>
      </w:r>
      <w:r>
        <w:rPr>
          <w:i/>
        </w:rPr>
        <w:tab/>
      </w:r>
      <w:r w:rsidRPr="007B561B">
        <w:t>–</w:t>
      </w:r>
      <w:r>
        <w:tab/>
      </w:r>
      <w:r w:rsidRPr="007B561B">
        <w:t xml:space="preserve">маса шкідливої речовини, викинутої в атмосферу за одиницю </w:t>
      </w:r>
      <w:proofErr w:type="spellStart"/>
      <w:r w:rsidRPr="007B561B">
        <w:t>ча</w:t>
      </w:r>
      <w:r>
        <w:t>-</w:t>
      </w:r>
      <w:r w:rsidRPr="007B561B">
        <w:t>су</w:t>
      </w:r>
      <w:proofErr w:type="spellEnd"/>
      <w:r w:rsidRPr="007B561B">
        <w:t>, г/с;</w:t>
      </w:r>
    </w:p>
    <w:p w:rsidR="007603F0" w:rsidRPr="007603F0" w:rsidRDefault="007603F0" w:rsidP="007603F0">
      <w:pPr>
        <w:pStyle w:val="18"/>
        <w:rPr>
          <w:lang w:val="ru-RU"/>
        </w:rPr>
      </w:pPr>
      <w:r>
        <w:rPr>
          <w:i/>
        </w:rPr>
        <w:tab/>
      </w:r>
      <w:r w:rsidRPr="00F1646F">
        <w:rPr>
          <w:i/>
        </w:rPr>
        <w:t>F</w:t>
      </w:r>
      <w:r>
        <w:rPr>
          <w:i/>
        </w:rPr>
        <w:tab/>
      </w:r>
      <w:r w:rsidRPr="007B561B">
        <w:t>–</w:t>
      </w:r>
      <w:r>
        <w:tab/>
      </w:r>
      <w:r w:rsidRPr="007B561B">
        <w:t>коефіцієнт швидкості осідання шкідливих речовин в атмосфері (для газів – 1; для пилу – 3; для пари – 2);</w:t>
      </w:r>
    </w:p>
    <w:p w:rsidR="007603F0" w:rsidRPr="00FB7A3F" w:rsidRDefault="007603F0" w:rsidP="007603F0">
      <w:pPr>
        <w:pStyle w:val="18"/>
      </w:pPr>
      <w:r>
        <w:lastRenderedPageBreak/>
        <w:tab/>
      </w:r>
      <w:proofErr w:type="gramStart"/>
      <w:r w:rsidRPr="00FB7A3F">
        <w:rPr>
          <w:i/>
          <w:lang w:val="en-US"/>
        </w:rPr>
        <w:t>m</w:t>
      </w:r>
      <w:proofErr w:type="gramEnd"/>
      <w:r w:rsidRPr="00FB7A3F">
        <w:t xml:space="preserve">, </w:t>
      </w:r>
      <w:r w:rsidRPr="00FB7A3F">
        <w:rPr>
          <w:i/>
          <w:lang w:val="en-US"/>
        </w:rPr>
        <w:t>n</w:t>
      </w:r>
      <w:r w:rsidRPr="00FB7A3F">
        <w:tab/>
        <w:t>–</w:t>
      </w:r>
      <w:r w:rsidRPr="00FB7A3F">
        <w:tab/>
      </w:r>
      <w:r>
        <w:t>коефіцієнти, що враховують умови виходу газоповітряної суміші</w:t>
      </w:r>
      <w:r>
        <w:br/>
        <w:t>з джерела викиду;</w:t>
      </w:r>
    </w:p>
    <w:p w:rsidR="007603F0" w:rsidRPr="00F1646F" w:rsidRDefault="007603F0" w:rsidP="007603F0">
      <w:pPr>
        <w:pStyle w:val="18"/>
      </w:pPr>
      <w:r w:rsidRPr="00FB7A3F">
        <w:tab/>
      </w:r>
      <w:r w:rsidRPr="00F1646F">
        <w:rPr>
          <w:position w:val="-10"/>
        </w:rPr>
        <w:object w:dxaOrig="220" w:dyaOrig="279">
          <v:shape id="_x0000_i1031" type="#_x0000_t75" style="width:11.1pt;height:14.4pt" o:ole="">
            <v:imagedata r:id="rId16" o:title=""/>
          </v:shape>
          <o:OLEObject Type="Embed" ProgID="Equation.DSMT4" ShapeID="_x0000_i1031" DrawAspect="Content" ObjectID="_1647108641" r:id="rId17"/>
        </w:object>
      </w:r>
      <w:r w:rsidRPr="00FB7A3F">
        <w:tab/>
      </w:r>
      <w:r>
        <w:t>–</w:t>
      </w:r>
      <w:r w:rsidRPr="00FB7A3F">
        <w:tab/>
      </w:r>
      <w:r w:rsidRPr="00F1646F">
        <w:t>коефіцієнт, що враховує рельєф місцевості;</w:t>
      </w:r>
    </w:p>
    <w:p w:rsidR="007603F0" w:rsidRDefault="007603F0" w:rsidP="007603F0">
      <w:pPr>
        <w:pStyle w:val="18"/>
      </w:pPr>
      <w:r w:rsidRPr="00FB7A3F">
        <w:rPr>
          <w:i/>
        </w:rPr>
        <w:tab/>
      </w:r>
      <w:r w:rsidRPr="00F1646F">
        <w:rPr>
          <w:i/>
        </w:rPr>
        <w:t>H</w:t>
      </w:r>
      <w:r w:rsidRPr="00FB7A3F">
        <w:rPr>
          <w:i/>
        </w:rPr>
        <w:tab/>
      </w:r>
      <w:r w:rsidRPr="00FB7A3F">
        <w:t>–</w:t>
      </w:r>
      <w:r w:rsidRPr="00FB7A3F">
        <w:tab/>
        <w:t xml:space="preserve">висота джерела викиду, м (для наземних джерел </w:t>
      </w:r>
      <w:r w:rsidRPr="00F1646F">
        <w:rPr>
          <w:position w:val="-4"/>
        </w:rPr>
        <w:object w:dxaOrig="740" w:dyaOrig="279">
          <v:shape id="_x0000_i1032" type="#_x0000_t75" style="width:36.55pt;height:14.4pt" o:ole="">
            <v:imagedata r:id="rId18" o:title=""/>
          </v:shape>
          <o:OLEObject Type="Embed" ProgID="Equation.DSMT4" ShapeID="_x0000_i1032" DrawAspect="Content" ObjectID="_1647108642" r:id="rId19"/>
        </w:object>
      </w:r>
      <w:r w:rsidRPr="007B561B">
        <w:t xml:space="preserve"> м);</w:t>
      </w:r>
    </w:p>
    <w:p w:rsidR="007603F0" w:rsidRPr="00F1646F" w:rsidRDefault="007603F0" w:rsidP="007603F0">
      <w:pPr>
        <w:pStyle w:val="18"/>
      </w:pPr>
      <w:r>
        <w:tab/>
      </w:r>
      <w:r w:rsidRPr="00F1646F">
        <w:rPr>
          <w:position w:val="-12"/>
        </w:rPr>
        <w:object w:dxaOrig="260" w:dyaOrig="380">
          <v:shape id="_x0000_i1033" type="#_x0000_t75" style="width:13.3pt;height:18.85pt" o:ole="">
            <v:imagedata r:id="rId20" o:title=""/>
          </v:shape>
          <o:OLEObject Type="Embed" ProgID="Equation.DSMT4" ShapeID="_x0000_i1033" DrawAspect="Content" ObjectID="_1647108643" r:id="rId21"/>
        </w:object>
      </w:r>
      <w:r>
        <w:tab/>
        <w:t>–</w:t>
      </w:r>
      <w:r>
        <w:tab/>
      </w:r>
      <w:r w:rsidRPr="007B561B">
        <w:t>витрата газоповітряної суміші, м</w:t>
      </w:r>
      <w:r w:rsidRPr="00F1646F">
        <w:rPr>
          <w:vertAlign w:val="superscript"/>
        </w:rPr>
        <w:t>3</w:t>
      </w:r>
      <w:r w:rsidRPr="007B561B">
        <w:t>/с</w:t>
      </w:r>
      <w:r>
        <w:t>;</w:t>
      </w:r>
    </w:p>
    <w:p w:rsidR="007603F0" w:rsidRPr="00F1646F" w:rsidRDefault="007603F0" w:rsidP="007603F0">
      <w:pPr>
        <w:pStyle w:val="18"/>
      </w:pPr>
      <w:r>
        <w:tab/>
      </w:r>
      <w:r w:rsidRPr="00F1646F">
        <w:rPr>
          <w:position w:val="-4"/>
        </w:rPr>
        <w:object w:dxaOrig="440" w:dyaOrig="279">
          <v:shape id="_x0000_i1034" type="#_x0000_t75" style="width:22.15pt;height:14.4pt" o:ole="">
            <v:imagedata r:id="rId22" o:title=""/>
          </v:shape>
          <o:OLEObject Type="Embed" ProgID="Equation.DSMT4" ShapeID="_x0000_i1034" DrawAspect="Content" ObjectID="_1647108644" r:id="rId23"/>
        </w:object>
      </w:r>
      <w:r>
        <w:tab/>
      </w:r>
      <w:r w:rsidRPr="007B561B">
        <w:t>–</w:t>
      </w:r>
      <w:r>
        <w:tab/>
      </w:r>
      <w:r w:rsidRPr="007B561B">
        <w:t>різниця між температурою, що виділяє газоповітряна суміш і те</w:t>
      </w:r>
      <w:r w:rsidRPr="007B561B">
        <w:t>м</w:t>
      </w:r>
      <w:r w:rsidRPr="007B561B">
        <w:t xml:space="preserve">пературою навколишнього атмосферного повітря </w:t>
      </w:r>
      <w:r w:rsidRPr="00F1646F">
        <w:rPr>
          <w:position w:val="-12"/>
        </w:rPr>
        <w:object w:dxaOrig="320" w:dyaOrig="380">
          <v:shape id="_x0000_i1035" type="#_x0000_t75" style="width:15.5pt;height:18.85pt" o:ole="">
            <v:imagedata r:id="rId24" o:title=""/>
          </v:shape>
          <o:OLEObject Type="Embed" ProgID="Equation.DSMT4" ShapeID="_x0000_i1035" DrawAspect="Content" ObjectID="_1647108645" r:id="rId25"/>
        </w:object>
      </w:r>
      <w:r>
        <w:t xml:space="preserve"> (табл. 2.1).</w:t>
      </w:r>
    </w:p>
    <w:p w:rsidR="007603F0" w:rsidRPr="00F1646F" w:rsidRDefault="007603F0" w:rsidP="007603F0">
      <w:pPr>
        <w:pStyle w:val="aa"/>
        <w:rPr>
          <w:lang w:val="uk-UA"/>
        </w:rPr>
      </w:pPr>
      <w:proofErr w:type="spellStart"/>
      <w:r w:rsidRPr="007B561B">
        <w:t>Таблиця</w:t>
      </w:r>
      <w:proofErr w:type="spellEnd"/>
      <w:r w:rsidRPr="007B561B">
        <w:t xml:space="preserve"> 2.</w:t>
      </w:r>
      <w:r>
        <w:rPr>
          <w:lang w:val="uk-UA"/>
        </w:rPr>
        <w:t>1</w:t>
      </w:r>
    </w:p>
    <w:p w:rsidR="007603F0" w:rsidRPr="007B561B" w:rsidRDefault="007603F0" w:rsidP="007603F0">
      <w:pPr>
        <w:pStyle w:val="a9"/>
      </w:pPr>
      <w:proofErr w:type="spellStart"/>
      <w:r w:rsidRPr="007B561B">
        <w:t>Завдання</w:t>
      </w:r>
      <w:proofErr w:type="spellEnd"/>
      <w:r w:rsidRPr="007B561B">
        <w:t xml:space="preserve"> за </w:t>
      </w:r>
      <w:proofErr w:type="spellStart"/>
      <w:r w:rsidRPr="007B561B">
        <w:t>варіантами</w:t>
      </w:r>
      <w:proofErr w:type="spellEnd"/>
    </w:p>
    <w:tbl>
      <w:tblPr>
        <w:tblW w:w="5000" w:type="pct"/>
        <w:jc w:val="center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595"/>
        <w:gridCol w:w="1595"/>
        <w:gridCol w:w="1595"/>
        <w:gridCol w:w="1595"/>
        <w:gridCol w:w="1595"/>
        <w:gridCol w:w="1596"/>
      </w:tblGrid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c"/>
            </w:pPr>
            <w:r w:rsidRPr="007B561B">
              <w:t>№</w:t>
            </w:r>
          </w:p>
          <w:p w:rsidR="007603F0" w:rsidRPr="007B561B" w:rsidRDefault="007603F0" w:rsidP="00A4518F">
            <w:pPr>
              <w:pStyle w:val="ac"/>
            </w:pPr>
            <w:proofErr w:type="spellStart"/>
            <w:r w:rsidRPr="007B561B">
              <w:t>варіанта</w:t>
            </w:r>
            <w:proofErr w:type="spellEnd"/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F1646F" w:rsidRDefault="007603F0" w:rsidP="00A4518F">
            <w:pPr>
              <w:pStyle w:val="ac"/>
              <w:rPr>
                <w:lang w:val="uk-UA"/>
              </w:rPr>
            </w:pPr>
            <w:r w:rsidRPr="00F1646F">
              <w:rPr>
                <w:position w:val="-4"/>
              </w:rPr>
              <w:object w:dxaOrig="380" w:dyaOrig="240">
                <v:shape id="_x0000_i1036" type="#_x0000_t75" style="width:18.85pt;height:12.2pt" o:ole="">
                  <v:imagedata r:id="rId26" o:title=""/>
                </v:shape>
                <o:OLEObject Type="Embed" ProgID="Equation.DSMT4" ShapeID="_x0000_i1036" DrawAspect="Content" ObjectID="_1647108646" r:id="rId27"/>
              </w:object>
            </w:r>
            <w:r>
              <w:rPr>
                <w:lang w:val="uk-UA"/>
              </w:rPr>
              <w:t xml:space="preserve">, </w:t>
            </w:r>
            <w:r w:rsidRPr="00F1646F">
              <w:rPr>
                <w:position w:val="-6"/>
                <w:lang w:val="uk-UA"/>
              </w:rPr>
              <w:object w:dxaOrig="320" w:dyaOrig="260">
                <v:shape id="_x0000_i1037" type="#_x0000_t75" style="width:15.5pt;height:13.3pt" o:ole="">
                  <v:imagedata r:id="rId28" o:title=""/>
                </v:shape>
                <o:OLEObject Type="Embed" ProgID="Equation.DSMT4" ShapeID="_x0000_i1037" DrawAspect="Content" ObjectID="_1647108647" r:id="rId29"/>
              </w:objec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c"/>
            </w:pPr>
            <w:r w:rsidRPr="007B561B">
              <w:t>№</w:t>
            </w:r>
          </w:p>
          <w:p w:rsidR="007603F0" w:rsidRPr="007B561B" w:rsidRDefault="007603F0" w:rsidP="00A4518F">
            <w:pPr>
              <w:pStyle w:val="ac"/>
            </w:pPr>
            <w:proofErr w:type="spellStart"/>
            <w:r w:rsidRPr="007B561B">
              <w:t>варіанта</w:t>
            </w:r>
            <w:proofErr w:type="spellEnd"/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F1646F" w:rsidRDefault="007603F0" w:rsidP="00A4518F">
            <w:pPr>
              <w:pStyle w:val="ac"/>
              <w:rPr>
                <w:lang w:val="uk-UA"/>
              </w:rPr>
            </w:pPr>
            <w:r w:rsidRPr="00F1646F">
              <w:rPr>
                <w:position w:val="-4"/>
              </w:rPr>
              <w:object w:dxaOrig="380" w:dyaOrig="240">
                <v:shape id="_x0000_i1038" type="#_x0000_t75" style="width:18.85pt;height:12.2pt" o:ole="">
                  <v:imagedata r:id="rId26" o:title=""/>
                </v:shape>
                <o:OLEObject Type="Embed" ProgID="Equation.DSMT4" ShapeID="_x0000_i1038" DrawAspect="Content" ObjectID="_1647108648" r:id="rId30"/>
              </w:object>
            </w:r>
            <w:r>
              <w:rPr>
                <w:lang w:val="uk-UA"/>
              </w:rPr>
              <w:t xml:space="preserve">, </w:t>
            </w:r>
            <w:r w:rsidRPr="00F1646F">
              <w:rPr>
                <w:position w:val="-6"/>
                <w:lang w:val="uk-UA"/>
              </w:rPr>
              <w:object w:dxaOrig="320" w:dyaOrig="260">
                <v:shape id="_x0000_i1039" type="#_x0000_t75" style="width:15.5pt;height:13.3pt" o:ole="">
                  <v:imagedata r:id="rId28" o:title=""/>
                </v:shape>
                <o:OLEObject Type="Embed" ProgID="Equation.DSMT4" ShapeID="_x0000_i1039" DrawAspect="Content" ObjectID="_1647108649" r:id="rId31"/>
              </w:objec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c"/>
            </w:pPr>
            <w:r w:rsidRPr="007B561B">
              <w:t>№</w:t>
            </w:r>
          </w:p>
          <w:p w:rsidR="007603F0" w:rsidRPr="007B561B" w:rsidRDefault="007603F0" w:rsidP="00A4518F">
            <w:pPr>
              <w:pStyle w:val="ac"/>
            </w:pPr>
            <w:proofErr w:type="spellStart"/>
            <w:r w:rsidRPr="007B561B">
              <w:t>варіанта</w:t>
            </w:r>
            <w:proofErr w:type="spellEnd"/>
          </w:p>
        </w:tc>
        <w:tc>
          <w:tcPr>
            <w:tcW w:w="1596" w:type="dxa"/>
            <w:vAlign w:val="center"/>
          </w:tcPr>
          <w:p w:rsidR="007603F0" w:rsidRPr="00F1646F" w:rsidRDefault="007603F0" w:rsidP="00A4518F">
            <w:pPr>
              <w:pStyle w:val="ac"/>
              <w:rPr>
                <w:lang w:val="uk-UA"/>
              </w:rPr>
            </w:pPr>
            <w:r w:rsidRPr="00F1646F">
              <w:rPr>
                <w:position w:val="-4"/>
              </w:rPr>
              <w:object w:dxaOrig="380" w:dyaOrig="240">
                <v:shape id="_x0000_i1040" type="#_x0000_t75" style="width:18.85pt;height:12.2pt" o:ole="">
                  <v:imagedata r:id="rId26" o:title=""/>
                </v:shape>
                <o:OLEObject Type="Embed" ProgID="Equation.DSMT4" ShapeID="_x0000_i1040" DrawAspect="Content" ObjectID="_1647108650" r:id="rId32"/>
              </w:object>
            </w:r>
            <w:r>
              <w:rPr>
                <w:lang w:val="uk-UA"/>
              </w:rPr>
              <w:t xml:space="preserve">, </w:t>
            </w:r>
            <w:r w:rsidRPr="00F1646F">
              <w:rPr>
                <w:position w:val="-6"/>
                <w:lang w:val="uk-UA"/>
              </w:rPr>
              <w:object w:dxaOrig="320" w:dyaOrig="260">
                <v:shape id="_x0000_i1041" type="#_x0000_t75" style="width:15.5pt;height:13.3pt" o:ole="">
                  <v:imagedata r:id="rId28" o:title=""/>
                </v:shape>
                <o:OLEObject Type="Embed" ProgID="Equation.DSMT4" ShapeID="_x0000_i1041" DrawAspect="Content" ObjectID="_1647108651" r:id="rId33"/>
              </w:objec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830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980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15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580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540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9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800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16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680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3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670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10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790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17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480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800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11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650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18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780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5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760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12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820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19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650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6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560</w:t>
            </w:r>
          </w:p>
        </w:tc>
        <w:tc>
          <w:tcPr>
            <w:tcW w:w="1595" w:type="dxa"/>
            <w:tcBorders>
              <w:left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13</w:t>
            </w:r>
          </w:p>
        </w:tc>
        <w:tc>
          <w:tcPr>
            <w:tcW w:w="1595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900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20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750</w:t>
            </w:r>
          </w:p>
        </w:tc>
      </w:tr>
      <w:tr w:rsidR="007603F0" w:rsidRPr="007B561B" w:rsidTr="00A4518F">
        <w:trPr>
          <w:trHeight w:val="454"/>
          <w:jc w:val="center"/>
        </w:trPr>
        <w:tc>
          <w:tcPr>
            <w:tcW w:w="1595" w:type="dxa"/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7</w:t>
            </w:r>
          </w:p>
        </w:tc>
        <w:tc>
          <w:tcPr>
            <w:tcW w:w="1595" w:type="dxa"/>
            <w:tcBorders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480</w:t>
            </w:r>
          </w:p>
        </w:tc>
        <w:tc>
          <w:tcPr>
            <w:tcW w:w="1595" w:type="dxa"/>
            <w:tcBorders>
              <w:left w:val="double" w:sz="4" w:space="0" w:color="auto"/>
              <w:bottom w:val="nil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14</w:t>
            </w:r>
          </w:p>
        </w:tc>
        <w:tc>
          <w:tcPr>
            <w:tcW w:w="1595" w:type="dxa"/>
            <w:tcBorders>
              <w:bottom w:val="nil"/>
              <w:right w:val="double" w:sz="4" w:space="0" w:color="auto"/>
            </w:tcBorders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870</w:t>
            </w:r>
          </w:p>
        </w:tc>
        <w:tc>
          <w:tcPr>
            <w:tcW w:w="1595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21</w:t>
            </w:r>
          </w:p>
        </w:tc>
        <w:tc>
          <w:tcPr>
            <w:tcW w:w="1596" w:type="dxa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900</w:t>
            </w:r>
          </w:p>
        </w:tc>
      </w:tr>
    </w:tbl>
    <w:p w:rsidR="007603F0" w:rsidRDefault="007603F0" w:rsidP="007603F0">
      <w:pPr>
        <w:pStyle w:val="a5"/>
        <w:rPr>
          <w:lang w:val="uk-UA"/>
        </w:rPr>
      </w:pPr>
    </w:p>
    <w:p w:rsidR="007603F0" w:rsidRDefault="007603F0" w:rsidP="007603F0">
      <w:pPr>
        <w:pStyle w:val="a5"/>
        <w:rPr>
          <w:lang w:val="uk-UA"/>
        </w:rPr>
      </w:pPr>
      <w:r w:rsidRPr="007B561B">
        <w:t xml:space="preserve">У </w:t>
      </w:r>
      <w:proofErr w:type="spellStart"/>
      <w:r w:rsidRPr="007B561B">
        <w:t>практичній</w:t>
      </w:r>
      <w:proofErr w:type="spellEnd"/>
      <w:r w:rsidRPr="007B561B">
        <w:t xml:space="preserve"> </w:t>
      </w:r>
      <w:proofErr w:type="spellStart"/>
      <w:r w:rsidRPr="007B561B">
        <w:t>роботі</w:t>
      </w:r>
      <w:proofErr w:type="spellEnd"/>
      <w:r w:rsidRPr="007B561B">
        <w:t xml:space="preserve"> </w:t>
      </w:r>
      <w:proofErr w:type="spellStart"/>
      <w:r w:rsidRPr="007B561B">
        <w:t>потрібно</w:t>
      </w:r>
      <w:proofErr w:type="spellEnd"/>
      <w:r w:rsidRPr="007B561B">
        <w:t xml:space="preserve"> </w:t>
      </w:r>
      <w:proofErr w:type="spellStart"/>
      <w:r w:rsidRPr="007B561B">
        <w:t>розрахувати</w:t>
      </w:r>
      <w:proofErr w:type="spellEnd"/>
      <w:r w:rsidRPr="007B561B">
        <w:t xml:space="preserve"> </w:t>
      </w:r>
      <w:proofErr w:type="spellStart"/>
      <w:r w:rsidRPr="007B561B">
        <w:t>максимальне</w:t>
      </w:r>
      <w:proofErr w:type="spellEnd"/>
      <w:r w:rsidRPr="007B561B">
        <w:t xml:space="preserve"> </w:t>
      </w:r>
      <w:proofErr w:type="spellStart"/>
      <w:r w:rsidRPr="007B561B">
        <w:t>значення</w:t>
      </w:r>
      <w:proofErr w:type="spellEnd"/>
      <w:r w:rsidRPr="007B561B">
        <w:t xml:space="preserve"> </w:t>
      </w:r>
      <w:proofErr w:type="spellStart"/>
      <w:r w:rsidRPr="007B561B">
        <w:t>приземної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 w:rsidRPr="007B561B">
        <w:t xml:space="preserve"> </w:t>
      </w:r>
      <w:proofErr w:type="spellStart"/>
      <w:r w:rsidRPr="007B561B">
        <w:t>шкідливої</w:t>
      </w:r>
      <w:proofErr w:type="spellEnd"/>
      <w:r w:rsidRPr="007B561B">
        <w:t xml:space="preserve"> </w:t>
      </w:r>
      <w:proofErr w:type="spellStart"/>
      <w:r w:rsidRPr="007B561B">
        <w:t>речовини</w:t>
      </w:r>
      <w:proofErr w:type="spellEnd"/>
      <w:r w:rsidRPr="007B561B">
        <w:t xml:space="preserve"> </w:t>
      </w:r>
      <w:r w:rsidRPr="00F1646F">
        <w:rPr>
          <w:position w:val="-12"/>
        </w:rPr>
        <w:object w:dxaOrig="540" w:dyaOrig="380">
          <v:shape id="_x0000_i1042" type="#_x0000_t75" style="width:26.6pt;height:18.85pt" o:ole="">
            <v:imagedata r:id="rId8" o:title=""/>
          </v:shape>
          <o:OLEObject Type="Embed" ProgID="Equation.DSMT4" ShapeID="_x0000_i1042" DrawAspect="Content" ObjectID="_1647108652" r:id="rId34"/>
        </w:object>
      </w:r>
      <w:r w:rsidRPr="007B561B">
        <w:t xml:space="preserve"> </w:t>
      </w:r>
      <w:proofErr w:type="spellStart"/>
      <w:r w:rsidRPr="007B561B">
        <w:t>відповідно</w:t>
      </w:r>
      <w:proofErr w:type="spellEnd"/>
      <w:r w:rsidRPr="007B561B">
        <w:t xml:space="preserve"> до </w:t>
      </w:r>
      <w:proofErr w:type="spellStart"/>
      <w:r w:rsidRPr="007B561B">
        <w:t>свого</w:t>
      </w:r>
      <w:proofErr w:type="spellEnd"/>
      <w:r w:rsidRPr="007B561B">
        <w:t xml:space="preserve"> </w:t>
      </w:r>
      <w:proofErr w:type="spellStart"/>
      <w:r w:rsidRPr="007B561B">
        <w:t>варіанта</w:t>
      </w:r>
      <w:proofErr w:type="spellEnd"/>
      <w:r w:rsidRPr="007B561B">
        <w:t xml:space="preserve"> та результат занести </w:t>
      </w:r>
      <w:r>
        <w:rPr>
          <w:lang w:val="uk-UA"/>
        </w:rPr>
        <w:t>в</w:t>
      </w:r>
      <w:r w:rsidRPr="007B561B">
        <w:t xml:space="preserve"> </w:t>
      </w:r>
      <w:proofErr w:type="spellStart"/>
      <w:r w:rsidRPr="007B561B">
        <w:t>табл</w:t>
      </w:r>
      <w:proofErr w:type="spellEnd"/>
      <w:r>
        <w:rPr>
          <w:lang w:val="uk-UA"/>
        </w:rPr>
        <w:t>.</w:t>
      </w:r>
      <w:r w:rsidRPr="007B561B">
        <w:t xml:space="preserve"> 2.</w:t>
      </w:r>
      <w:r>
        <w:rPr>
          <w:lang w:val="uk-UA"/>
        </w:rPr>
        <w:t>2</w:t>
      </w:r>
      <w:r w:rsidRPr="007B561B">
        <w:t>, колонка 10.</w:t>
      </w:r>
    </w:p>
    <w:p w:rsidR="007603F0" w:rsidRPr="00F1646F" w:rsidRDefault="007603F0" w:rsidP="007603F0">
      <w:pPr>
        <w:pStyle w:val="a5"/>
        <w:rPr>
          <w:lang w:val="uk-UA"/>
        </w:rPr>
      </w:pPr>
      <w:r w:rsidRPr="00F1646F">
        <w:rPr>
          <w:lang w:val="uk-UA"/>
        </w:rPr>
        <w:t>Наприкінці розрахунків у роботі необхідно зробити висновок щодо ро</w:t>
      </w:r>
      <w:r w:rsidRPr="00F1646F">
        <w:rPr>
          <w:lang w:val="uk-UA"/>
        </w:rPr>
        <w:t>з</w:t>
      </w:r>
      <w:r w:rsidRPr="00F1646F">
        <w:rPr>
          <w:lang w:val="uk-UA"/>
        </w:rPr>
        <w:t>поділу концентрацій забруднюючих речовин в атмосфері.</w:t>
      </w:r>
    </w:p>
    <w:p w:rsidR="007603F0" w:rsidRPr="007B561B" w:rsidRDefault="007603F0" w:rsidP="007603F0">
      <w:pPr>
        <w:pStyle w:val="ad"/>
      </w:pPr>
      <w:r w:rsidRPr="007B561B">
        <w:t>Контрольні завдання та запитання</w:t>
      </w:r>
    </w:p>
    <w:p w:rsidR="007603F0" w:rsidRPr="007B561B" w:rsidRDefault="007603F0" w:rsidP="007603F0">
      <w:pPr>
        <w:pStyle w:val="ae"/>
      </w:pPr>
      <w:r>
        <w:tab/>
        <w:t>1.</w:t>
      </w:r>
      <w:r>
        <w:tab/>
      </w:r>
      <w:r w:rsidRPr="007B561B">
        <w:t>Що називається гранично допустимою та фоновою концентрацією?</w:t>
      </w:r>
    </w:p>
    <w:p w:rsidR="007603F0" w:rsidRPr="007B561B" w:rsidRDefault="007603F0" w:rsidP="007603F0">
      <w:pPr>
        <w:pStyle w:val="ae"/>
      </w:pPr>
      <w:r>
        <w:tab/>
        <w:t>2.</w:t>
      </w:r>
      <w:r>
        <w:tab/>
      </w:r>
      <w:r w:rsidRPr="007B561B">
        <w:t>Від чого може змінюватися рівень приземної концентрації шкідливих речовин в атм</w:t>
      </w:r>
      <w:r w:rsidRPr="007B561B">
        <w:t>о</w:t>
      </w:r>
      <w:r w:rsidRPr="007B561B">
        <w:t>сферному повітрі?</w:t>
      </w:r>
    </w:p>
    <w:p w:rsidR="007603F0" w:rsidRPr="007B561B" w:rsidRDefault="007603F0" w:rsidP="007603F0">
      <w:pPr>
        <w:pStyle w:val="ae"/>
      </w:pPr>
      <w:r>
        <w:tab/>
        <w:t>3.</w:t>
      </w:r>
      <w:r>
        <w:tab/>
      </w:r>
      <w:r w:rsidRPr="007B561B">
        <w:t>Що називається максимальною разовою концентрацією?</w:t>
      </w:r>
    </w:p>
    <w:p w:rsidR="007603F0" w:rsidRPr="007B561B" w:rsidRDefault="007603F0" w:rsidP="007603F0">
      <w:pPr>
        <w:pStyle w:val="ae"/>
      </w:pPr>
      <w:r>
        <w:tab/>
        <w:t>4.</w:t>
      </w:r>
      <w:r>
        <w:tab/>
      </w:r>
      <w:r w:rsidRPr="007B561B">
        <w:t xml:space="preserve">За допомогою додаткової літератури та </w:t>
      </w:r>
      <w:proofErr w:type="spellStart"/>
      <w:r w:rsidRPr="007B561B">
        <w:t>Інтернет-ресурсів</w:t>
      </w:r>
      <w:proofErr w:type="spellEnd"/>
      <w:r w:rsidRPr="007B561B">
        <w:t xml:space="preserve"> проаналізуйте стан атмосфе</w:t>
      </w:r>
      <w:r w:rsidRPr="007B561B">
        <w:t>р</w:t>
      </w:r>
      <w:r w:rsidRPr="007B561B">
        <w:t>ного повітря в Україні.</w:t>
      </w:r>
    </w:p>
    <w:p w:rsidR="007603F0" w:rsidRDefault="007603F0" w:rsidP="007603F0">
      <w:pPr>
        <w:pStyle w:val="a5"/>
        <w:rPr>
          <w:lang w:val="uk-UA"/>
        </w:rPr>
        <w:sectPr w:rsidR="007603F0" w:rsidSect="001D0DBB">
          <w:pgSz w:w="11907" w:h="16840" w:code="9"/>
          <w:pgMar w:top="1021" w:right="1276" w:bottom="1701" w:left="1276" w:header="709" w:footer="709" w:gutter="0"/>
          <w:cols w:space="720"/>
        </w:sectPr>
      </w:pPr>
    </w:p>
    <w:p w:rsidR="007603F0" w:rsidRPr="00F1646F" w:rsidRDefault="007603F0" w:rsidP="007603F0">
      <w:pPr>
        <w:pStyle w:val="aa"/>
        <w:spacing w:before="0"/>
        <w:rPr>
          <w:lang w:val="uk-UA"/>
        </w:rPr>
      </w:pPr>
      <w:proofErr w:type="spellStart"/>
      <w:r w:rsidRPr="007B561B">
        <w:lastRenderedPageBreak/>
        <w:t>Таблиця</w:t>
      </w:r>
      <w:proofErr w:type="spellEnd"/>
      <w:r w:rsidRPr="007B561B">
        <w:t xml:space="preserve"> 2.</w:t>
      </w:r>
      <w:r>
        <w:rPr>
          <w:lang w:val="uk-UA"/>
        </w:rPr>
        <w:t>2</w:t>
      </w:r>
    </w:p>
    <w:p w:rsidR="007603F0" w:rsidRPr="0084690E" w:rsidRDefault="007603F0" w:rsidP="007603F0">
      <w:pPr>
        <w:pStyle w:val="a9"/>
      </w:pPr>
      <w:proofErr w:type="spellStart"/>
      <w:r w:rsidRPr="007B561B">
        <w:t>Максимальні</w:t>
      </w:r>
      <w:proofErr w:type="spellEnd"/>
      <w:r w:rsidRPr="007B561B">
        <w:t xml:space="preserve"> </w:t>
      </w:r>
      <w:proofErr w:type="spellStart"/>
      <w:r w:rsidRPr="007B561B">
        <w:t>приземні</w:t>
      </w:r>
      <w:proofErr w:type="spellEnd"/>
      <w:r w:rsidRPr="007B561B">
        <w:t xml:space="preserve"> </w:t>
      </w:r>
      <w:proofErr w:type="spellStart"/>
      <w:r w:rsidRPr="007B561B">
        <w:t>й</w:t>
      </w:r>
      <w:proofErr w:type="spellEnd"/>
      <w:r w:rsidRPr="007B561B">
        <w:t xml:space="preserve"> </w:t>
      </w:r>
      <w:proofErr w:type="spellStart"/>
      <w:r w:rsidRPr="007B561B">
        <w:t>гранично</w:t>
      </w:r>
      <w:proofErr w:type="spellEnd"/>
      <w:r w:rsidRPr="007B561B">
        <w:t xml:space="preserve"> </w:t>
      </w:r>
      <w:proofErr w:type="spellStart"/>
      <w:r w:rsidRPr="007B561B">
        <w:t>допустимі</w:t>
      </w:r>
      <w:proofErr w:type="spellEnd"/>
      <w:r w:rsidRPr="007B561B">
        <w:t xml:space="preserve"> </w:t>
      </w:r>
      <w:proofErr w:type="spellStart"/>
      <w:r w:rsidRPr="007B561B">
        <w:t>концентрації</w:t>
      </w:r>
      <w:proofErr w:type="spellEnd"/>
      <w:r>
        <w:t xml:space="preserve"> </w:t>
      </w:r>
      <w:proofErr w:type="spellStart"/>
      <w:r w:rsidRPr="007B561B">
        <w:t>забруднюючих</w:t>
      </w:r>
      <w:proofErr w:type="spellEnd"/>
      <w:r w:rsidRPr="007B561B">
        <w:t xml:space="preserve"> </w:t>
      </w:r>
      <w:proofErr w:type="spellStart"/>
      <w:r w:rsidRPr="007B561B">
        <w:t>ре</w:t>
      </w:r>
      <w:r w:rsidRPr="0084690E">
        <w:t>човин</w:t>
      </w:r>
      <w:proofErr w:type="spellEnd"/>
      <w:r w:rsidRPr="0084690E">
        <w:t>,</w:t>
      </w:r>
      <w:r w:rsidRPr="0084690E">
        <w:br/>
      </w:r>
      <w:proofErr w:type="spellStart"/>
      <w:r w:rsidRPr="007B561B">
        <w:t>що</w:t>
      </w:r>
      <w:proofErr w:type="spellEnd"/>
      <w:r w:rsidRPr="007B561B">
        <w:t xml:space="preserve"> </w:t>
      </w:r>
      <w:proofErr w:type="spellStart"/>
      <w:r w:rsidRPr="007B561B">
        <w:t>викидаються</w:t>
      </w:r>
      <w:proofErr w:type="spellEnd"/>
      <w:r w:rsidRPr="007B561B">
        <w:t xml:space="preserve"> заводом </w:t>
      </w:r>
      <w:proofErr w:type="spellStart"/>
      <w:r w:rsidRPr="007B561B">
        <w:t>з</w:t>
      </w:r>
      <w:proofErr w:type="spellEnd"/>
      <w:r w:rsidRPr="007B561B">
        <w:t xml:space="preserve"> </w:t>
      </w:r>
      <w:proofErr w:type="spellStart"/>
      <w:r w:rsidRPr="007B561B">
        <w:t>виробництва</w:t>
      </w:r>
      <w:proofErr w:type="spellEnd"/>
      <w:r w:rsidRPr="007B561B">
        <w:t xml:space="preserve"> </w:t>
      </w:r>
      <w:proofErr w:type="spellStart"/>
      <w:r w:rsidRPr="007B561B">
        <w:t>азбесту</w:t>
      </w:r>
      <w:proofErr w:type="spellEnd"/>
    </w:p>
    <w:tbl>
      <w:tblPr>
        <w:tblStyle w:val="af0"/>
        <w:tblW w:w="5000" w:type="pct"/>
        <w:jc w:val="center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1E0"/>
      </w:tblPr>
      <w:tblGrid>
        <w:gridCol w:w="2180"/>
        <w:gridCol w:w="1193"/>
        <w:gridCol w:w="1119"/>
        <w:gridCol w:w="1118"/>
        <w:gridCol w:w="708"/>
        <w:gridCol w:w="708"/>
        <w:gridCol w:w="708"/>
        <w:gridCol w:w="708"/>
        <w:gridCol w:w="708"/>
        <w:gridCol w:w="1309"/>
        <w:gridCol w:w="1309"/>
        <w:gridCol w:w="1309"/>
        <w:gridCol w:w="1149"/>
      </w:tblGrid>
      <w:tr w:rsidR="007603F0" w:rsidTr="00A4518F">
        <w:trPr>
          <w:trHeight w:val="454"/>
          <w:jc w:val="center"/>
        </w:trPr>
        <w:tc>
          <w:tcPr>
            <w:tcW w:w="766" w:type="pct"/>
            <w:vMerge w:val="restart"/>
            <w:vAlign w:val="center"/>
          </w:tcPr>
          <w:p w:rsidR="007603F0" w:rsidRPr="004612C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З</w:t>
            </w:r>
            <w:proofErr w:type="spellStart"/>
            <w:r w:rsidRPr="007B561B">
              <w:t>абрудню</w:t>
            </w:r>
            <w:r>
              <w:rPr>
                <w:lang w:val="uk-UA"/>
              </w:rPr>
              <w:t>юча</w:t>
            </w:r>
            <w:proofErr w:type="spellEnd"/>
            <w:r>
              <w:rPr>
                <w:lang w:val="uk-UA"/>
              </w:rPr>
              <w:br/>
            </w:r>
            <w:proofErr w:type="spellStart"/>
            <w:r w:rsidRPr="007B561B">
              <w:t>реч</w:t>
            </w:r>
            <w:r w:rsidRPr="007B561B">
              <w:t>о</w:t>
            </w:r>
            <w:r w:rsidRPr="007B561B">
              <w:t>вин</w:t>
            </w:r>
            <w:proofErr w:type="spellEnd"/>
            <w:r>
              <w:rPr>
                <w:lang w:val="uk-UA"/>
              </w:rPr>
              <w:t>а</w:t>
            </w:r>
          </w:p>
        </w:tc>
        <w:tc>
          <w:tcPr>
            <w:tcW w:w="419" w:type="pct"/>
            <w:vMerge w:val="restart"/>
            <w:vAlign w:val="center"/>
          </w:tcPr>
          <w:p w:rsidR="007603F0" w:rsidRPr="007B561B" w:rsidRDefault="007603F0" w:rsidP="00A4518F">
            <w:pPr>
              <w:pStyle w:val="ac"/>
            </w:pPr>
            <w:proofErr w:type="spellStart"/>
            <w:r w:rsidRPr="007B561B">
              <w:t>Маса</w:t>
            </w:r>
            <w:proofErr w:type="spellEnd"/>
          </w:p>
          <w:p w:rsidR="007603F0" w:rsidRDefault="007603F0" w:rsidP="00A4518F">
            <w:pPr>
              <w:pStyle w:val="ac"/>
            </w:pPr>
            <w:proofErr w:type="spellStart"/>
            <w:r w:rsidRPr="007B561B">
              <w:t>речов</w:t>
            </w:r>
            <w:r w:rsidRPr="007B561B">
              <w:t>и</w:t>
            </w:r>
            <w:r w:rsidRPr="007B561B">
              <w:t>ни</w:t>
            </w:r>
            <w:proofErr w:type="spellEnd"/>
            <w:r w:rsidRPr="007B561B">
              <w:t xml:space="preserve"> </w:t>
            </w:r>
            <w:r w:rsidRPr="00F1646F">
              <w:rPr>
                <w:i/>
              </w:rPr>
              <w:t>М</w:t>
            </w:r>
            <w:r w:rsidRPr="007B561B">
              <w:t>, г/с</w:t>
            </w:r>
          </w:p>
        </w:tc>
        <w:tc>
          <w:tcPr>
            <w:tcW w:w="393" w:type="pct"/>
            <w:vMerge w:val="restart"/>
            <w:vAlign w:val="center"/>
          </w:tcPr>
          <w:p w:rsidR="007603F0" w:rsidRDefault="007603F0" w:rsidP="00A4518F">
            <w:pPr>
              <w:pStyle w:val="ac"/>
            </w:pPr>
            <w:proofErr w:type="spellStart"/>
            <w:r w:rsidRPr="007B561B">
              <w:t>Висота</w:t>
            </w:r>
            <w:proofErr w:type="spellEnd"/>
            <w:r w:rsidRPr="007B561B">
              <w:t xml:space="preserve"> </w:t>
            </w:r>
            <w:proofErr w:type="spellStart"/>
            <w:r w:rsidRPr="007B561B">
              <w:t>в</w:t>
            </w:r>
            <w:r w:rsidRPr="007B561B">
              <w:t>и</w:t>
            </w:r>
            <w:r w:rsidRPr="007B561B">
              <w:t>ки</w:t>
            </w:r>
            <w:r>
              <w:t>ду</w:t>
            </w:r>
            <w:proofErr w:type="spellEnd"/>
            <w:r>
              <w:rPr>
                <w:lang w:val="uk-UA"/>
              </w:rPr>
              <w:br/>
            </w:r>
            <w:r w:rsidRPr="00F1646F">
              <w:rPr>
                <w:i/>
              </w:rPr>
              <w:t>Н</w:t>
            </w:r>
            <w:r w:rsidRPr="007B561B">
              <w:t>, м</w:t>
            </w:r>
          </w:p>
        </w:tc>
        <w:tc>
          <w:tcPr>
            <w:tcW w:w="393" w:type="pct"/>
            <w:vMerge w:val="restart"/>
            <w:vAlign w:val="center"/>
          </w:tcPr>
          <w:p w:rsidR="007603F0" w:rsidRDefault="007603F0" w:rsidP="00A4518F">
            <w:pPr>
              <w:pStyle w:val="ac"/>
            </w:pPr>
            <w:proofErr w:type="spellStart"/>
            <w:r w:rsidRPr="007B561B">
              <w:t>Витрата</w:t>
            </w:r>
            <w:proofErr w:type="spellEnd"/>
            <w:r w:rsidRPr="007B561B">
              <w:t xml:space="preserve"> </w:t>
            </w:r>
            <w:proofErr w:type="spellStart"/>
            <w:r w:rsidRPr="007B561B">
              <w:t>суміші</w:t>
            </w:r>
            <w:proofErr w:type="spellEnd"/>
            <w:r>
              <w:rPr>
                <w:lang w:val="uk-UA"/>
              </w:rPr>
              <w:t xml:space="preserve"> </w:t>
            </w:r>
            <w:r w:rsidRPr="00F1646F">
              <w:rPr>
                <w:position w:val="-10"/>
                <w:lang w:val="uk-UA"/>
              </w:rPr>
              <w:object w:dxaOrig="240" w:dyaOrig="320">
                <v:shape id="_x0000_i1043" type="#_x0000_t75" style="width:12.2pt;height:15.5pt" o:ole="">
                  <v:imagedata r:id="rId35" o:title=""/>
                </v:shape>
                <o:OLEObject Type="Embed" ProgID="Equation.DSMT4" ShapeID="_x0000_i1043" DrawAspect="Content" ObjectID="_1647108653" r:id="rId36"/>
              </w:object>
            </w:r>
            <w:r w:rsidRPr="007B561B">
              <w:t>,</w:t>
            </w:r>
            <w:r>
              <w:rPr>
                <w:lang w:val="uk-UA"/>
              </w:rPr>
              <w:t xml:space="preserve"> м</w:t>
            </w:r>
            <w:r w:rsidRPr="00F1646F">
              <w:rPr>
                <w:vertAlign w:val="superscript"/>
                <w:lang w:val="uk-UA"/>
              </w:rPr>
              <w:t>3</w:t>
            </w:r>
            <w:r>
              <w:rPr>
                <w:lang w:val="uk-UA"/>
              </w:rPr>
              <w:t>/с</w:t>
            </w:r>
          </w:p>
        </w:tc>
        <w:tc>
          <w:tcPr>
            <w:tcW w:w="1244" w:type="pct"/>
            <w:gridSpan w:val="5"/>
            <w:vAlign w:val="center"/>
          </w:tcPr>
          <w:p w:rsidR="007603F0" w:rsidRDefault="007603F0" w:rsidP="00A4518F">
            <w:pPr>
              <w:pStyle w:val="ac"/>
            </w:pPr>
            <w:proofErr w:type="spellStart"/>
            <w:r w:rsidRPr="007B561B">
              <w:t>Коефіцієнти</w:t>
            </w:r>
            <w:proofErr w:type="spellEnd"/>
          </w:p>
        </w:tc>
        <w:tc>
          <w:tcPr>
            <w:tcW w:w="460" w:type="pct"/>
            <w:vMerge w:val="restart"/>
            <w:tcMar>
              <w:left w:w="0" w:type="dxa"/>
              <w:right w:w="0" w:type="dxa"/>
            </w:tcMar>
            <w:vAlign w:val="center"/>
          </w:tcPr>
          <w:p w:rsidR="007603F0" w:rsidRDefault="007603F0" w:rsidP="00A4518F">
            <w:pPr>
              <w:pStyle w:val="ac"/>
            </w:pPr>
            <w:r w:rsidRPr="007B561B">
              <w:t>Макс</w:t>
            </w:r>
            <w:proofErr w:type="spellStart"/>
            <w:r>
              <w:rPr>
                <w:lang w:val="uk-UA"/>
              </w:rPr>
              <w:t>имальна</w:t>
            </w:r>
            <w:proofErr w:type="spellEnd"/>
            <w:r w:rsidRPr="007B561B">
              <w:t xml:space="preserve"> </w:t>
            </w:r>
            <w:proofErr w:type="spellStart"/>
            <w:r w:rsidRPr="007B561B">
              <w:t>конц</w:t>
            </w:r>
            <w:r>
              <w:rPr>
                <w:lang w:val="uk-UA"/>
              </w:rPr>
              <w:t>ен</w:t>
            </w:r>
            <w:r>
              <w:rPr>
                <w:lang w:val="uk-UA"/>
              </w:rPr>
              <w:t>т</w:t>
            </w:r>
            <w:r>
              <w:rPr>
                <w:lang w:val="uk-UA"/>
              </w:rPr>
              <w:t>рація</w:t>
            </w:r>
            <w:proofErr w:type="spellEnd"/>
            <w:r>
              <w:rPr>
                <w:lang w:val="uk-UA"/>
              </w:rPr>
              <w:t xml:space="preserve"> </w:t>
            </w:r>
            <w:r w:rsidRPr="00F1646F">
              <w:rPr>
                <w:position w:val="-12"/>
                <w:lang w:val="uk-UA"/>
              </w:rPr>
              <w:object w:dxaOrig="460" w:dyaOrig="340">
                <v:shape id="_x0000_i1044" type="#_x0000_t75" style="width:23.25pt;height:16.6pt" o:ole="">
                  <v:imagedata r:id="rId37" o:title=""/>
                </v:shape>
                <o:OLEObject Type="Embed" ProgID="Equation.DSMT4" ShapeID="_x0000_i1044" DrawAspect="Content" ObjectID="_1647108654" r:id="rId38"/>
              </w:object>
            </w:r>
            <w:r w:rsidRPr="007B561B">
              <w:t>, мг/м</w:t>
            </w:r>
            <w:r w:rsidRPr="00F1646F">
              <w:rPr>
                <w:vertAlign w:val="superscript"/>
              </w:rPr>
              <w:t>3</w:t>
            </w:r>
          </w:p>
        </w:tc>
        <w:tc>
          <w:tcPr>
            <w:tcW w:w="460" w:type="pct"/>
            <w:vMerge w:val="restart"/>
            <w:tcMar>
              <w:left w:w="0" w:type="dxa"/>
              <w:right w:w="0" w:type="dxa"/>
            </w:tcMar>
            <w:vAlign w:val="center"/>
          </w:tcPr>
          <w:p w:rsidR="007603F0" w:rsidRDefault="007603F0" w:rsidP="00A4518F">
            <w:pPr>
              <w:pStyle w:val="ac"/>
            </w:pPr>
            <w:proofErr w:type="gramStart"/>
            <w:r w:rsidRPr="007B561B">
              <w:t>Макс</w:t>
            </w:r>
            <w:proofErr w:type="spellStart"/>
            <w:r>
              <w:rPr>
                <w:lang w:val="uk-UA"/>
              </w:rPr>
              <w:t>имальна</w:t>
            </w:r>
            <w:proofErr w:type="spellEnd"/>
            <w:proofErr w:type="gramEnd"/>
            <w:r w:rsidRPr="007B561B">
              <w:t xml:space="preserve"> </w:t>
            </w:r>
            <w:proofErr w:type="spellStart"/>
            <w:r w:rsidRPr="007B561B">
              <w:t>раз</w:t>
            </w:r>
            <w:r w:rsidRPr="007B561B">
              <w:t>о</w:t>
            </w:r>
            <w:r w:rsidRPr="007B561B">
              <w:t>ва</w:t>
            </w:r>
            <w:proofErr w:type="spellEnd"/>
            <w:r w:rsidRPr="007B561B">
              <w:t xml:space="preserve"> ГДК,</w:t>
            </w:r>
            <w:r>
              <w:rPr>
                <w:lang w:val="uk-UA"/>
              </w:rPr>
              <w:t xml:space="preserve"> </w:t>
            </w:r>
            <w:r w:rsidRPr="007B561B">
              <w:t>мг/м</w:t>
            </w:r>
            <w:r w:rsidRPr="0084690E">
              <w:rPr>
                <w:vertAlign w:val="superscript"/>
              </w:rPr>
              <w:t>3</w:t>
            </w:r>
          </w:p>
        </w:tc>
        <w:tc>
          <w:tcPr>
            <w:tcW w:w="460" w:type="pct"/>
            <w:vMerge w:val="restart"/>
            <w:tcMar>
              <w:left w:w="0" w:type="dxa"/>
              <w:right w:w="0" w:type="dxa"/>
            </w:tcMar>
            <w:vAlign w:val="center"/>
          </w:tcPr>
          <w:p w:rsidR="007603F0" w:rsidRDefault="007603F0" w:rsidP="00A4518F">
            <w:pPr>
              <w:pStyle w:val="ac"/>
            </w:pPr>
            <w:proofErr w:type="spellStart"/>
            <w:r w:rsidRPr="007B561B">
              <w:t>Середньо</w:t>
            </w:r>
            <w:r>
              <w:t>д</w:t>
            </w:r>
            <w:r>
              <w:t>о</w:t>
            </w:r>
            <w:r>
              <w:t>бова</w:t>
            </w:r>
            <w:proofErr w:type="spellEnd"/>
            <w:r>
              <w:t xml:space="preserve"> ГДК</w:t>
            </w:r>
            <w:r w:rsidRPr="007B561B">
              <w:t>,</w:t>
            </w:r>
            <w:r>
              <w:rPr>
                <w:lang w:val="uk-UA"/>
              </w:rPr>
              <w:t xml:space="preserve"> </w:t>
            </w:r>
            <w:r w:rsidRPr="007B561B">
              <w:t>мг/м</w:t>
            </w:r>
            <w:r w:rsidRPr="0084690E">
              <w:rPr>
                <w:vertAlign w:val="superscript"/>
              </w:rPr>
              <w:t>3</w:t>
            </w:r>
          </w:p>
        </w:tc>
        <w:tc>
          <w:tcPr>
            <w:tcW w:w="404" w:type="pct"/>
            <w:vMerge w:val="restart"/>
            <w:tcMar>
              <w:left w:w="0" w:type="dxa"/>
              <w:right w:w="0" w:type="dxa"/>
            </w:tcMar>
            <w:vAlign w:val="center"/>
          </w:tcPr>
          <w:p w:rsidR="007603F0" w:rsidRPr="007B561B" w:rsidRDefault="007603F0" w:rsidP="00A4518F">
            <w:pPr>
              <w:pStyle w:val="ac"/>
            </w:pPr>
            <w:proofErr w:type="spellStart"/>
            <w:r w:rsidRPr="007B561B">
              <w:t>Клас</w:t>
            </w:r>
            <w:proofErr w:type="spellEnd"/>
            <w:r w:rsidRPr="007B561B">
              <w:t xml:space="preserve"> </w:t>
            </w:r>
            <w:proofErr w:type="spellStart"/>
            <w:r w:rsidRPr="007B561B">
              <w:t>шкідливої</w:t>
            </w:r>
            <w:proofErr w:type="spellEnd"/>
          </w:p>
          <w:p w:rsidR="007603F0" w:rsidRDefault="007603F0" w:rsidP="00A4518F">
            <w:pPr>
              <w:pStyle w:val="ac"/>
            </w:pPr>
            <w:proofErr w:type="spellStart"/>
            <w:r w:rsidRPr="007B561B">
              <w:t>р</w:t>
            </w:r>
            <w:r w:rsidRPr="007B561B">
              <w:t>е</w:t>
            </w:r>
            <w:r w:rsidRPr="007B561B">
              <w:t>човини</w:t>
            </w:r>
            <w:proofErr w:type="spellEnd"/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Merge/>
            <w:vAlign w:val="center"/>
          </w:tcPr>
          <w:p w:rsidR="007603F0" w:rsidRDefault="007603F0" w:rsidP="00A4518F">
            <w:pPr>
              <w:pStyle w:val="ac"/>
            </w:pPr>
          </w:p>
        </w:tc>
        <w:tc>
          <w:tcPr>
            <w:tcW w:w="419" w:type="pct"/>
            <w:vMerge/>
            <w:vAlign w:val="center"/>
          </w:tcPr>
          <w:p w:rsidR="007603F0" w:rsidRPr="007B561B" w:rsidRDefault="007603F0" w:rsidP="00A4518F">
            <w:pPr>
              <w:pStyle w:val="ac"/>
            </w:pPr>
          </w:p>
        </w:tc>
        <w:tc>
          <w:tcPr>
            <w:tcW w:w="393" w:type="pct"/>
            <w:vMerge/>
            <w:vAlign w:val="center"/>
          </w:tcPr>
          <w:p w:rsidR="007603F0" w:rsidRPr="007B561B" w:rsidRDefault="007603F0" w:rsidP="00A4518F">
            <w:pPr>
              <w:pStyle w:val="ac"/>
            </w:pPr>
          </w:p>
        </w:tc>
        <w:tc>
          <w:tcPr>
            <w:tcW w:w="393" w:type="pct"/>
            <w:vMerge/>
            <w:vAlign w:val="center"/>
          </w:tcPr>
          <w:p w:rsidR="007603F0" w:rsidRPr="00F1646F" w:rsidRDefault="007603F0" w:rsidP="00A4518F">
            <w:pPr>
              <w:pStyle w:val="ac"/>
              <w:rPr>
                <w:lang w:val="uk-UA"/>
              </w:rPr>
            </w:pPr>
          </w:p>
        </w:tc>
        <w:tc>
          <w:tcPr>
            <w:tcW w:w="249" w:type="pct"/>
            <w:vAlign w:val="center"/>
          </w:tcPr>
          <w:p w:rsidR="007603F0" w:rsidRPr="00F1646F" w:rsidRDefault="007603F0" w:rsidP="00A4518F">
            <w:pPr>
              <w:pStyle w:val="ac"/>
              <w:rPr>
                <w:i/>
              </w:rPr>
            </w:pPr>
            <w:r w:rsidRPr="00F1646F">
              <w:rPr>
                <w:i/>
              </w:rPr>
              <w:t>A</w:t>
            </w:r>
          </w:p>
        </w:tc>
        <w:tc>
          <w:tcPr>
            <w:tcW w:w="249" w:type="pct"/>
            <w:vAlign w:val="center"/>
          </w:tcPr>
          <w:p w:rsidR="007603F0" w:rsidRPr="00F1646F" w:rsidRDefault="007603F0" w:rsidP="00A4518F">
            <w:pPr>
              <w:pStyle w:val="ac"/>
              <w:rPr>
                <w:i/>
              </w:rPr>
            </w:pPr>
            <w:bookmarkStart w:id="0" w:name="OLE_LINK1"/>
            <w:bookmarkStart w:id="1" w:name="OLE_LINK2"/>
            <w:r w:rsidRPr="00F1646F">
              <w:rPr>
                <w:i/>
              </w:rPr>
              <w:t>F</w:t>
            </w:r>
            <w:bookmarkEnd w:id="0"/>
            <w:bookmarkEnd w:id="1"/>
          </w:p>
        </w:tc>
        <w:tc>
          <w:tcPr>
            <w:tcW w:w="249" w:type="pct"/>
            <w:vAlign w:val="center"/>
          </w:tcPr>
          <w:p w:rsidR="007603F0" w:rsidRPr="007B561B" w:rsidRDefault="007603F0" w:rsidP="00A4518F">
            <w:pPr>
              <w:pStyle w:val="ac"/>
            </w:pPr>
            <w:r w:rsidRPr="007B561B">
              <w:t>η</w:t>
            </w:r>
          </w:p>
        </w:tc>
        <w:tc>
          <w:tcPr>
            <w:tcW w:w="249" w:type="pct"/>
            <w:vAlign w:val="center"/>
          </w:tcPr>
          <w:p w:rsidR="007603F0" w:rsidRPr="00F1646F" w:rsidRDefault="007603F0" w:rsidP="00A4518F">
            <w:pPr>
              <w:pStyle w:val="ac"/>
              <w:rPr>
                <w:i/>
              </w:rPr>
            </w:pPr>
            <w:proofErr w:type="spellStart"/>
            <w:r w:rsidRPr="00F1646F">
              <w:rPr>
                <w:i/>
              </w:rPr>
              <w:t>m</w:t>
            </w:r>
            <w:proofErr w:type="spellEnd"/>
          </w:p>
        </w:tc>
        <w:tc>
          <w:tcPr>
            <w:tcW w:w="249" w:type="pct"/>
            <w:vAlign w:val="center"/>
          </w:tcPr>
          <w:p w:rsidR="007603F0" w:rsidRPr="00F1646F" w:rsidRDefault="007603F0" w:rsidP="00A4518F">
            <w:pPr>
              <w:pStyle w:val="ac"/>
              <w:rPr>
                <w:i/>
              </w:rPr>
            </w:pPr>
            <w:proofErr w:type="spellStart"/>
            <w:r w:rsidRPr="00F1646F">
              <w:rPr>
                <w:i/>
              </w:rPr>
              <w:t>n</w:t>
            </w:r>
            <w:proofErr w:type="spellEnd"/>
          </w:p>
        </w:tc>
        <w:tc>
          <w:tcPr>
            <w:tcW w:w="460" w:type="pct"/>
            <w:vMerge/>
            <w:tcMar>
              <w:left w:w="0" w:type="dxa"/>
              <w:right w:w="0" w:type="dxa"/>
            </w:tcMar>
            <w:vAlign w:val="center"/>
          </w:tcPr>
          <w:p w:rsidR="007603F0" w:rsidRPr="007B561B" w:rsidRDefault="007603F0" w:rsidP="00A4518F">
            <w:pPr>
              <w:pStyle w:val="ac"/>
            </w:pPr>
          </w:p>
        </w:tc>
        <w:tc>
          <w:tcPr>
            <w:tcW w:w="460" w:type="pct"/>
            <w:vMerge/>
            <w:tcMar>
              <w:left w:w="0" w:type="dxa"/>
              <w:right w:w="0" w:type="dxa"/>
            </w:tcMar>
            <w:vAlign w:val="center"/>
          </w:tcPr>
          <w:p w:rsidR="007603F0" w:rsidRPr="007B561B" w:rsidRDefault="007603F0" w:rsidP="00A4518F">
            <w:pPr>
              <w:pStyle w:val="ac"/>
            </w:pPr>
          </w:p>
        </w:tc>
        <w:tc>
          <w:tcPr>
            <w:tcW w:w="460" w:type="pct"/>
            <w:vMerge/>
            <w:tcMar>
              <w:left w:w="0" w:type="dxa"/>
              <w:right w:w="0" w:type="dxa"/>
            </w:tcMar>
            <w:vAlign w:val="center"/>
          </w:tcPr>
          <w:p w:rsidR="007603F0" w:rsidRPr="007B561B" w:rsidRDefault="007603F0" w:rsidP="00A4518F">
            <w:pPr>
              <w:pStyle w:val="ac"/>
            </w:pPr>
          </w:p>
        </w:tc>
        <w:tc>
          <w:tcPr>
            <w:tcW w:w="404" w:type="pct"/>
            <w:vMerge/>
            <w:tcMar>
              <w:left w:w="0" w:type="dxa"/>
              <w:right w:w="0" w:type="dxa"/>
            </w:tcMar>
            <w:vAlign w:val="center"/>
          </w:tcPr>
          <w:p w:rsidR="007603F0" w:rsidRPr="007B561B" w:rsidRDefault="007603F0" w:rsidP="00A4518F">
            <w:pPr>
              <w:pStyle w:val="ac"/>
            </w:pP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19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93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93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49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49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49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49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49" w:type="pct"/>
            <w:vAlign w:val="center"/>
          </w:tcPr>
          <w:p w:rsidR="007603F0" w:rsidRPr="0084690E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c"/>
              <w:rPr>
                <w:b/>
                <w:lang w:val="uk-UA"/>
              </w:rPr>
            </w:pPr>
            <w:r w:rsidRPr="00ED27D5">
              <w:rPr>
                <w:b/>
                <w:lang w:val="uk-UA"/>
              </w:rPr>
              <w:t>10</w:t>
            </w:r>
          </w:p>
        </w:tc>
        <w:tc>
          <w:tcPr>
            <w:tcW w:w="460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460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404" w:type="pct"/>
            <w:vAlign w:val="center"/>
          </w:tcPr>
          <w:p w:rsidR="007603F0" w:rsidRPr="00B16D13" w:rsidRDefault="007603F0" w:rsidP="00A4518F">
            <w:pPr>
              <w:pStyle w:val="ac"/>
              <w:rPr>
                <w:lang w:val="uk-UA"/>
              </w:rPr>
            </w:pPr>
            <w:r>
              <w:rPr>
                <w:lang w:val="uk-UA"/>
              </w:rPr>
              <w:t>13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proofErr w:type="spellStart"/>
            <w:r w:rsidRPr="007B561B">
              <w:t>Сірчаний</w:t>
            </w:r>
            <w:proofErr w:type="spellEnd"/>
            <w:r>
              <w:rPr>
                <w:lang w:val="uk-UA"/>
              </w:rPr>
              <w:t xml:space="preserve"> г</w:t>
            </w:r>
            <w:r w:rsidRPr="007B561B">
              <w:t>аз</w:t>
            </w:r>
          </w:p>
        </w:tc>
        <w:tc>
          <w:tcPr>
            <w:tcW w:w="41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0,8</w:t>
            </w:r>
            <w:r>
              <w:rPr>
                <w:lang w:val="uk-UA"/>
              </w:rPr>
              <w:t>0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40</w:t>
            </w:r>
          </w:p>
        </w:tc>
        <w:tc>
          <w:tcPr>
            <w:tcW w:w="393" w:type="pct"/>
            <w:vMerge w:val="restart"/>
            <w:textDirection w:val="btLr"/>
            <w:vAlign w:val="center"/>
          </w:tcPr>
          <w:p w:rsidR="007603F0" w:rsidRPr="00ED27D5" w:rsidRDefault="007603F0" w:rsidP="00A4518F">
            <w:pPr>
              <w:pStyle w:val="ab"/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0,03</w:t>
            </w:r>
          </w:p>
        </w:tc>
        <w:tc>
          <w:tcPr>
            <w:tcW w:w="249" w:type="pct"/>
            <w:vMerge w:val="restart"/>
            <w:textDirection w:val="btLr"/>
            <w:vAlign w:val="center"/>
          </w:tcPr>
          <w:p w:rsidR="007603F0" w:rsidRPr="00ED27D5" w:rsidRDefault="007603F0" w:rsidP="00A4518F">
            <w:pPr>
              <w:pStyle w:val="ab"/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200</w:t>
            </w: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9" w:type="pct"/>
            <w:vMerge w:val="restart"/>
            <w:textDirection w:val="btLr"/>
            <w:vAlign w:val="center"/>
          </w:tcPr>
          <w:p w:rsidR="007603F0" w:rsidRPr="00ED27D5" w:rsidRDefault="007603F0" w:rsidP="00A4518F">
            <w:pPr>
              <w:pStyle w:val="ab"/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9" w:type="pct"/>
            <w:vMerge w:val="restart"/>
            <w:textDirection w:val="btLr"/>
            <w:vAlign w:val="center"/>
          </w:tcPr>
          <w:p w:rsidR="007603F0" w:rsidRPr="00ED27D5" w:rsidRDefault="007603F0" w:rsidP="00A4518F">
            <w:pPr>
              <w:pStyle w:val="ab"/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1,412</w:t>
            </w:r>
          </w:p>
        </w:tc>
        <w:tc>
          <w:tcPr>
            <w:tcW w:w="249" w:type="pct"/>
            <w:vMerge w:val="restart"/>
            <w:textDirection w:val="btLr"/>
            <w:vAlign w:val="center"/>
          </w:tcPr>
          <w:p w:rsidR="007603F0" w:rsidRPr="00ED27D5" w:rsidRDefault="007603F0" w:rsidP="00A4518F">
            <w:pPr>
              <w:pStyle w:val="ab"/>
              <w:ind w:left="113" w:right="113"/>
              <w:rPr>
                <w:lang w:val="uk-UA"/>
              </w:rPr>
            </w:pPr>
            <w:r>
              <w:rPr>
                <w:lang w:val="uk-UA"/>
              </w:rPr>
              <w:t>1,003</w:t>
            </w: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0,008</w:t>
            </w:r>
          </w:p>
        </w:tc>
        <w:tc>
          <w:tcPr>
            <w:tcW w:w="460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0,003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proofErr w:type="spellStart"/>
            <w:r w:rsidRPr="007B561B">
              <w:t>Сірков</w:t>
            </w:r>
            <w:r w:rsidRPr="007B561B">
              <w:t>о</w:t>
            </w:r>
            <w:r w:rsidRPr="007B561B">
              <w:t>день</w:t>
            </w:r>
            <w:proofErr w:type="spellEnd"/>
          </w:p>
        </w:tc>
        <w:tc>
          <w:tcPr>
            <w:tcW w:w="41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0,2</w:t>
            </w:r>
            <w:r>
              <w:rPr>
                <w:lang w:val="uk-UA"/>
              </w:rPr>
              <w:t>0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30</w:t>
            </w:r>
          </w:p>
        </w:tc>
        <w:tc>
          <w:tcPr>
            <w:tcW w:w="393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0,008</w:t>
            </w:r>
          </w:p>
        </w:tc>
        <w:tc>
          <w:tcPr>
            <w:tcW w:w="460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0,008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r w:rsidRPr="007B561B">
              <w:t xml:space="preserve">Оксид </w:t>
            </w:r>
            <w:proofErr w:type="spellStart"/>
            <w:r w:rsidRPr="007B561B">
              <w:t>вугл</w:t>
            </w:r>
            <w:r w:rsidRPr="007B561B">
              <w:t>е</w:t>
            </w:r>
            <w:r w:rsidRPr="007B561B">
              <w:t>цю</w:t>
            </w:r>
            <w:proofErr w:type="spellEnd"/>
          </w:p>
        </w:tc>
        <w:tc>
          <w:tcPr>
            <w:tcW w:w="41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3,6</w:t>
            </w:r>
            <w:r>
              <w:rPr>
                <w:lang w:val="uk-UA"/>
              </w:rPr>
              <w:t>0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40</w:t>
            </w:r>
          </w:p>
        </w:tc>
        <w:tc>
          <w:tcPr>
            <w:tcW w:w="393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3,0</w:t>
            </w:r>
            <w:r>
              <w:rPr>
                <w:lang w:val="uk-UA"/>
              </w:rPr>
              <w:t>00</w:t>
            </w: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1,0</w:t>
            </w:r>
            <w:r>
              <w:rPr>
                <w:lang w:val="uk-UA"/>
              </w:rPr>
              <w:t>00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4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r w:rsidRPr="007B561B">
              <w:t xml:space="preserve">Пил </w:t>
            </w:r>
            <w:proofErr w:type="spellStart"/>
            <w:r w:rsidRPr="007B561B">
              <w:t>нетокси</w:t>
            </w:r>
            <w:r w:rsidRPr="007B561B">
              <w:t>ч</w:t>
            </w:r>
            <w:r w:rsidRPr="007B561B">
              <w:t>ний</w:t>
            </w:r>
            <w:proofErr w:type="spellEnd"/>
          </w:p>
        </w:tc>
        <w:tc>
          <w:tcPr>
            <w:tcW w:w="41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5,2</w:t>
            </w:r>
            <w:r>
              <w:rPr>
                <w:lang w:val="uk-UA"/>
              </w:rPr>
              <w:t>0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20</w:t>
            </w:r>
          </w:p>
        </w:tc>
        <w:tc>
          <w:tcPr>
            <w:tcW w:w="393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0,5</w:t>
            </w:r>
            <w:r>
              <w:rPr>
                <w:lang w:val="uk-UA"/>
              </w:rPr>
              <w:t>00</w:t>
            </w: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0,05</w:t>
            </w:r>
            <w:r>
              <w:rPr>
                <w:lang w:val="uk-UA"/>
              </w:rPr>
              <w:t>0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3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r w:rsidRPr="007B561B">
              <w:t>Сажа</w:t>
            </w:r>
          </w:p>
        </w:tc>
        <w:tc>
          <w:tcPr>
            <w:tcW w:w="41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0,1</w:t>
            </w:r>
            <w:r>
              <w:rPr>
                <w:lang w:val="uk-UA"/>
              </w:rPr>
              <w:t>0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10</w:t>
            </w:r>
          </w:p>
        </w:tc>
        <w:tc>
          <w:tcPr>
            <w:tcW w:w="393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0,15</w:t>
            </w:r>
            <w:r>
              <w:rPr>
                <w:lang w:val="uk-UA"/>
              </w:rPr>
              <w:t>0</w:t>
            </w: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0,05</w:t>
            </w:r>
            <w:r>
              <w:rPr>
                <w:lang w:val="uk-UA"/>
              </w:rPr>
              <w:t>0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3</w:t>
            </w:r>
          </w:p>
        </w:tc>
      </w:tr>
      <w:tr w:rsidR="007603F0" w:rsidTr="00A4518F">
        <w:trPr>
          <w:trHeight w:val="454"/>
          <w:jc w:val="center"/>
        </w:trPr>
        <w:tc>
          <w:tcPr>
            <w:tcW w:w="766" w:type="pct"/>
            <w:vAlign w:val="center"/>
          </w:tcPr>
          <w:p w:rsidR="007603F0" w:rsidRPr="007B561B" w:rsidRDefault="007603F0" w:rsidP="00A4518F">
            <w:pPr>
              <w:pStyle w:val="a8"/>
            </w:pPr>
            <w:proofErr w:type="spellStart"/>
            <w:r w:rsidRPr="007B561B">
              <w:t>Діоксид</w:t>
            </w:r>
            <w:proofErr w:type="spellEnd"/>
            <w:r w:rsidRPr="007B561B">
              <w:t xml:space="preserve"> аз</w:t>
            </w:r>
            <w:r w:rsidRPr="007B561B">
              <w:t>о</w:t>
            </w:r>
            <w:r w:rsidRPr="007B561B">
              <w:t>ту</w:t>
            </w:r>
          </w:p>
        </w:tc>
        <w:tc>
          <w:tcPr>
            <w:tcW w:w="419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0,45</w:t>
            </w:r>
          </w:p>
        </w:tc>
        <w:tc>
          <w:tcPr>
            <w:tcW w:w="393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30</w:t>
            </w:r>
          </w:p>
        </w:tc>
        <w:tc>
          <w:tcPr>
            <w:tcW w:w="393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249" w:type="pct"/>
            <w:vMerge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Default="007603F0" w:rsidP="00A4518F">
            <w:pPr>
              <w:pStyle w:val="ab"/>
            </w:pPr>
          </w:p>
        </w:tc>
        <w:tc>
          <w:tcPr>
            <w:tcW w:w="460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0,085</w:t>
            </w:r>
          </w:p>
        </w:tc>
        <w:tc>
          <w:tcPr>
            <w:tcW w:w="460" w:type="pct"/>
            <w:vAlign w:val="center"/>
          </w:tcPr>
          <w:p w:rsidR="007603F0" w:rsidRPr="00ED27D5" w:rsidRDefault="007603F0" w:rsidP="00A4518F">
            <w:pPr>
              <w:pStyle w:val="ab"/>
              <w:rPr>
                <w:lang w:val="uk-UA"/>
              </w:rPr>
            </w:pPr>
            <w:r w:rsidRPr="007B561B">
              <w:t>0,04</w:t>
            </w:r>
            <w:r>
              <w:rPr>
                <w:lang w:val="uk-UA"/>
              </w:rPr>
              <w:t>0</w:t>
            </w:r>
          </w:p>
        </w:tc>
        <w:tc>
          <w:tcPr>
            <w:tcW w:w="404" w:type="pct"/>
            <w:vAlign w:val="center"/>
          </w:tcPr>
          <w:p w:rsidR="007603F0" w:rsidRPr="007B561B" w:rsidRDefault="007603F0" w:rsidP="00A4518F">
            <w:pPr>
              <w:pStyle w:val="ab"/>
            </w:pPr>
            <w:r w:rsidRPr="007B561B">
              <w:t>2</w:t>
            </w:r>
          </w:p>
        </w:tc>
      </w:tr>
    </w:tbl>
    <w:p w:rsidR="007603F0" w:rsidRPr="00F1646F" w:rsidRDefault="007603F0" w:rsidP="007603F0">
      <w:pPr>
        <w:pStyle w:val="a9"/>
        <w:rPr>
          <w:lang w:val="uk-UA"/>
        </w:rPr>
        <w:sectPr w:rsidR="007603F0" w:rsidRPr="00F1646F" w:rsidSect="00F1646F">
          <w:pgSz w:w="16840" w:h="11907" w:orient="landscape" w:code="9"/>
          <w:pgMar w:top="1276" w:right="1021" w:bottom="1276" w:left="1701" w:header="709" w:footer="709" w:gutter="0"/>
          <w:cols w:space="720"/>
        </w:sectPr>
      </w:pPr>
    </w:p>
    <w:p w:rsidR="00000000" w:rsidRDefault="007603F0"/>
    <w:sectPr w:rsidR="000000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characterSpacingControl w:val="doNotCompress"/>
  <w:compat>
    <w:useFELayout/>
  </w:compat>
  <w:rsids>
    <w:rsidRoot w:val="007603F0"/>
    <w:rsid w:val="00760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ЕН_глава"/>
    <w:basedOn w:val="a"/>
    <w:rsid w:val="007603F0"/>
    <w:pPr>
      <w:tabs>
        <w:tab w:val="right" w:leader="dot" w:pos="9015"/>
      </w:tabs>
      <w:spacing w:before="840" w:after="560" w:line="240" w:lineRule="auto"/>
      <w:ind w:left="437" w:right="437"/>
      <w:jc w:val="center"/>
    </w:pPr>
    <w:rPr>
      <w:rFonts w:ascii="Times New Roman" w:eastAsia="Times New Roman" w:hAnsi="Times New Roman" w:cs="Times New Roman"/>
      <w:b/>
      <w:caps/>
      <w:spacing w:val="20"/>
      <w:sz w:val="26"/>
      <w:szCs w:val="24"/>
      <w:lang w:val="ru-RU" w:eastAsia="ru-RU"/>
    </w:rPr>
  </w:style>
  <w:style w:type="paragraph" w:customStyle="1" w:styleId="a4">
    <w:name w:val="ГЕН_глава_номер"/>
    <w:basedOn w:val="a3"/>
    <w:rsid w:val="007603F0"/>
    <w:pPr>
      <w:spacing w:after="140"/>
      <w:ind w:left="0" w:right="0"/>
    </w:pPr>
    <w:rPr>
      <w:b w:val="0"/>
      <w:sz w:val="22"/>
    </w:rPr>
  </w:style>
  <w:style w:type="paragraph" w:customStyle="1" w:styleId="a5">
    <w:name w:val="ГЕН_текст_основной"/>
    <w:basedOn w:val="a"/>
    <w:link w:val="a6"/>
    <w:rsid w:val="007603F0"/>
    <w:pPr>
      <w:tabs>
        <w:tab w:val="left" w:pos="737"/>
        <w:tab w:val="right" w:leader="dot" w:pos="9356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6">
    <w:name w:val="ГЕН_текст_основной Знак"/>
    <w:basedOn w:val="a0"/>
    <w:link w:val="a5"/>
    <w:rsid w:val="007603F0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7">
    <w:name w:val="ГЕН_подпараграф"/>
    <w:basedOn w:val="a"/>
    <w:rsid w:val="007603F0"/>
    <w:pPr>
      <w:tabs>
        <w:tab w:val="right" w:leader="dot" w:pos="9015"/>
      </w:tabs>
      <w:spacing w:before="220" w:after="140" w:line="240" w:lineRule="auto"/>
      <w:ind w:left="437" w:right="437"/>
      <w:jc w:val="center"/>
    </w:pPr>
    <w:rPr>
      <w:rFonts w:ascii="Times New Roman" w:eastAsia="Times New Roman" w:hAnsi="Times New Roman" w:cs="Times New Roman"/>
      <w:b/>
      <w:spacing w:val="20"/>
      <w:sz w:val="29"/>
      <w:szCs w:val="24"/>
      <w:lang w:eastAsia="ru-RU"/>
    </w:rPr>
  </w:style>
  <w:style w:type="paragraph" w:customStyle="1" w:styleId="a8">
    <w:name w:val="ГЕН_табл_боковик"/>
    <w:basedOn w:val="a"/>
    <w:rsid w:val="007603F0"/>
    <w:pPr>
      <w:tabs>
        <w:tab w:val="left" w:pos="737"/>
      </w:tabs>
      <w:spacing w:before="40" w:after="80" w:line="240" w:lineRule="auto"/>
      <w:ind w:left="312" w:hanging="312"/>
      <w:jc w:val="both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9">
    <w:name w:val="ГЕН_табл_назва"/>
    <w:basedOn w:val="a"/>
    <w:rsid w:val="007603F0"/>
    <w:pPr>
      <w:tabs>
        <w:tab w:val="left" w:pos="737"/>
      </w:tabs>
      <w:spacing w:after="28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  <w:lang w:val="ru-RU" w:eastAsia="ru-RU"/>
    </w:rPr>
  </w:style>
  <w:style w:type="paragraph" w:customStyle="1" w:styleId="aa">
    <w:name w:val="ГЕН_табл_номер"/>
    <w:basedOn w:val="a"/>
    <w:rsid w:val="007603F0"/>
    <w:pPr>
      <w:tabs>
        <w:tab w:val="left" w:pos="737"/>
      </w:tabs>
      <w:spacing w:before="280" w:after="140" w:line="240" w:lineRule="auto"/>
      <w:jc w:val="right"/>
    </w:pPr>
    <w:rPr>
      <w:rFonts w:ascii="Times New Roman" w:eastAsia="Times New Roman" w:hAnsi="Times New Roman" w:cs="Times New Roman"/>
      <w:spacing w:val="20"/>
      <w:sz w:val="26"/>
      <w:szCs w:val="24"/>
      <w:lang w:val="ru-RU" w:eastAsia="ru-RU"/>
    </w:rPr>
  </w:style>
  <w:style w:type="paragraph" w:customStyle="1" w:styleId="ab">
    <w:name w:val="ГЕН_табл_текст"/>
    <w:basedOn w:val="a"/>
    <w:rsid w:val="007603F0"/>
    <w:pPr>
      <w:tabs>
        <w:tab w:val="left" w:pos="737"/>
      </w:tabs>
      <w:spacing w:before="40" w:after="80" w:line="240" w:lineRule="auto"/>
      <w:jc w:val="center"/>
    </w:pPr>
    <w:rPr>
      <w:rFonts w:ascii="Times New Roman" w:eastAsia="Times New Roman" w:hAnsi="Times New Roman" w:cs="Times New Roman"/>
      <w:sz w:val="26"/>
      <w:szCs w:val="24"/>
      <w:lang w:val="ru-RU" w:eastAsia="ru-RU"/>
    </w:rPr>
  </w:style>
  <w:style w:type="paragraph" w:customStyle="1" w:styleId="ac">
    <w:name w:val="ГЕН_табл_шапка"/>
    <w:basedOn w:val="a"/>
    <w:rsid w:val="007603F0"/>
    <w:pPr>
      <w:tabs>
        <w:tab w:val="left" w:pos="737"/>
      </w:tabs>
      <w:spacing w:before="40" w:after="40" w:line="240" w:lineRule="auto"/>
      <w:jc w:val="center"/>
    </w:pPr>
    <w:rPr>
      <w:rFonts w:ascii="Times New Roman" w:eastAsia="Times New Roman" w:hAnsi="Times New Roman" w:cs="Times New Roman"/>
      <w:sz w:val="23"/>
      <w:szCs w:val="24"/>
      <w:lang w:val="ru-RU" w:eastAsia="ru-RU"/>
    </w:rPr>
  </w:style>
  <w:style w:type="paragraph" w:customStyle="1" w:styleId="ad">
    <w:name w:val="ГЕН_запитан"/>
    <w:basedOn w:val="a"/>
    <w:rsid w:val="007603F0"/>
    <w:pPr>
      <w:tabs>
        <w:tab w:val="right" w:leader="dot" w:pos="9015"/>
      </w:tabs>
      <w:spacing w:before="280" w:after="280" w:line="240" w:lineRule="auto"/>
      <w:jc w:val="center"/>
    </w:pPr>
    <w:rPr>
      <w:rFonts w:ascii="Times New Roman" w:eastAsia="Times New Roman" w:hAnsi="Times New Roman" w:cs="Times New Roman"/>
      <w:spacing w:val="20"/>
      <w:sz w:val="29"/>
      <w:szCs w:val="20"/>
      <w:lang w:eastAsia="ru-RU"/>
    </w:rPr>
  </w:style>
  <w:style w:type="paragraph" w:customStyle="1" w:styleId="ae">
    <w:name w:val="ГЕН_текст_нумерован"/>
    <w:basedOn w:val="a"/>
    <w:rsid w:val="007603F0"/>
    <w:pPr>
      <w:tabs>
        <w:tab w:val="left" w:pos="510"/>
        <w:tab w:val="left" w:pos="907"/>
        <w:tab w:val="right" w:leader="dot" w:pos="9015"/>
      </w:tabs>
      <w:spacing w:after="0" w:line="240" w:lineRule="auto"/>
      <w:ind w:left="907" w:hanging="51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">
    <w:name w:val="ГЕН_формула"/>
    <w:basedOn w:val="a5"/>
    <w:rsid w:val="007603F0"/>
    <w:pPr>
      <w:tabs>
        <w:tab w:val="clear" w:pos="737"/>
        <w:tab w:val="center" w:pos="4678"/>
        <w:tab w:val="right" w:pos="9356"/>
      </w:tabs>
      <w:spacing w:before="280" w:after="280"/>
      <w:ind w:firstLine="0"/>
      <w:jc w:val="left"/>
    </w:pPr>
  </w:style>
  <w:style w:type="paragraph" w:customStyle="1" w:styleId="15">
    <w:name w:val="ГЕН_формула_15"/>
    <w:basedOn w:val="a"/>
    <w:rsid w:val="007603F0"/>
    <w:pPr>
      <w:tabs>
        <w:tab w:val="left" w:pos="437"/>
        <w:tab w:val="left" w:pos="851"/>
        <w:tab w:val="left" w:pos="1134"/>
        <w:tab w:val="right" w:leader="dot" w:pos="9015"/>
      </w:tabs>
      <w:spacing w:after="0" w:line="240" w:lineRule="auto"/>
      <w:ind w:left="1134" w:hanging="113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8">
    <w:name w:val="ГЕН_формула_18"/>
    <w:basedOn w:val="a"/>
    <w:rsid w:val="007603F0"/>
    <w:pPr>
      <w:tabs>
        <w:tab w:val="left" w:pos="437"/>
        <w:tab w:val="left" w:pos="1021"/>
        <w:tab w:val="left" w:pos="1304"/>
        <w:tab w:val="right" w:leader="dot" w:pos="9015"/>
      </w:tabs>
      <w:spacing w:after="0" w:line="240" w:lineRule="auto"/>
      <w:ind w:left="1304" w:hanging="1304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f0">
    <w:name w:val="Table Grid"/>
    <w:basedOn w:val="a1"/>
    <w:rsid w:val="007603F0"/>
    <w:pPr>
      <w:spacing w:after="0" w:line="288" w:lineRule="auto"/>
      <w:ind w:firstLine="437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4501</Words>
  <Characters>2567</Characters>
  <Application>Microsoft Office Word</Application>
  <DocSecurity>0</DocSecurity>
  <Lines>21</Lines>
  <Paragraphs>14</Paragraphs>
  <ScaleCrop>false</ScaleCrop>
  <Company/>
  <LinksUpToDate>false</LinksUpToDate>
  <CharactersWithSpaces>7054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BAYKER SERGEY</dc:creator>
  <cp:keywords/>
  <dc:description/>
  <cp:lastModifiedBy>BAYKER SERGEY</cp:lastModifiedBy>
  <cp:revision>2</cp:revision>
  <dcterms:created xsi:type="dcterms:W3CDTF">2020-03-30T18:23:00Z</dcterms:created>
  <dcterms:modified xsi:type="dcterms:W3CDTF">2020-03-30T18:24:00Z</dcterms:modified>
</cp:coreProperties>
</file>