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DFFA" w14:textId="77777777" w:rsidR="003D6B41" w:rsidRDefault="003D6B41" w:rsidP="003D6B41">
      <w:pPr>
        <w:pStyle w:val="a3"/>
        <w:rPr>
          <w:rFonts w:eastAsia="Calibri"/>
          <w:noProof/>
          <w:color w:val="auto"/>
        </w:rPr>
      </w:pPr>
    </w:p>
    <w:p w14:paraId="5BEE6DF5" w14:textId="77777777" w:rsidR="003D6B41" w:rsidRDefault="003D6B41" w:rsidP="003D6B41">
      <w:pPr>
        <w:rPr>
          <w:noProof/>
        </w:rPr>
      </w:pPr>
    </w:p>
    <w:p w14:paraId="64FD3EAC" w14:textId="2E5FA900" w:rsidR="003D6B41" w:rsidRDefault="003D6B41" w:rsidP="003D6B41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D3F03E9" wp14:editId="04E05D15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209541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A3130" w14:textId="77777777" w:rsidR="003D6B41" w:rsidRDefault="003D6B41" w:rsidP="003D6B41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391DDD13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49B6E530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088340A0" w14:textId="77777777" w:rsidR="003D6B41" w:rsidRDefault="003D6B41" w:rsidP="003D6B41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E52F9F7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04C4947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9A40CBF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589E111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8C0F50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9342423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05B35C6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62AA55B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№12</w:t>
      </w:r>
    </w:p>
    <w:p w14:paraId="7D163EEA" w14:textId="77777777" w:rsidR="003D6B41" w:rsidRDefault="003D6B41" w:rsidP="003D6B41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«Організація комп’ютерних мереж»</w:t>
      </w:r>
    </w:p>
    <w:p w14:paraId="59789350" w14:textId="77777777" w:rsidR="003D6B41" w:rsidRDefault="003D6B41" w:rsidP="003D6B41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>
        <w:rPr>
          <w:b/>
          <w:bCs/>
          <w:noProof/>
          <w:sz w:val="28"/>
          <w:szCs w:val="28"/>
          <w:lang w:val="uk-UA"/>
        </w:rPr>
        <w:t>Організація електронного поштового зв’язку (Lotus Notes).</w:t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01B84B18" w14:textId="77777777" w:rsidR="003D6B41" w:rsidRDefault="003D6B41" w:rsidP="003D6B41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162581D5" w14:textId="77777777" w:rsidR="003D6B41" w:rsidRDefault="003D6B41" w:rsidP="003D6B41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37F27F01" w14:textId="5E5653CC" w:rsidR="003D6B41" w:rsidRPr="003D6B41" w:rsidRDefault="003D6B41" w:rsidP="003D6B41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6CFF23CD" w14:textId="77777777" w:rsidR="003D6B41" w:rsidRDefault="003D6B41" w:rsidP="003D6B41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30D5288" w14:textId="77777777" w:rsidR="003D6B41" w:rsidRDefault="003D6B41" w:rsidP="003D6B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Івченко Ю. М.</w:t>
      </w:r>
    </w:p>
    <w:p w14:paraId="0123E3FB" w14:textId="77777777" w:rsidR="003D6B41" w:rsidRDefault="003D6B41" w:rsidP="003D6B41">
      <w:pPr>
        <w:autoSpaceDE w:val="0"/>
        <w:autoSpaceDN w:val="0"/>
        <w:adjustRightInd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58EDCCFA" w14:textId="77777777" w:rsidR="003D6B41" w:rsidRDefault="003D6B41" w:rsidP="003D6B41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35DD86E3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E8C7F45" w14:textId="77777777" w:rsidR="003D6B41" w:rsidRDefault="003D6B41" w:rsidP="003D6B41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EFB3483" w14:textId="77777777" w:rsidR="003D6B41" w:rsidRDefault="003D6B41" w:rsidP="003D6B41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61A5324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F465D7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CF3DA2D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205A793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DFA60DC" w14:textId="77777777" w:rsidR="003D6B41" w:rsidRDefault="003D6B41" w:rsidP="003D6B41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7962A313" w14:textId="77777777" w:rsidR="003D6B41" w:rsidRDefault="003D6B41" w:rsidP="003D6B41">
      <w:pPr>
        <w:pStyle w:val="a5"/>
        <w:ind w:firstLine="284"/>
        <w:jc w:val="left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Тема.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Організація електронного поштового зв’язку (Lotus Notes).</w:t>
      </w:r>
    </w:p>
    <w:p w14:paraId="581707DD" w14:textId="77777777" w:rsidR="003D6B41" w:rsidRDefault="003D6B41" w:rsidP="003D6B41">
      <w:pPr>
        <w:pStyle w:val="a5"/>
        <w:ind w:firstLine="284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Мета.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Отримати практичні навички використання електронної пошти.</w:t>
      </w:r>
    </w:p>
    <w:p w14:paraId="06957BC9" w14:textId="77777777" w:rsidR="003D6B41" w:rsidRDefault="003D6B41" w:rsidP="003D6B41">
      <w:pPr>
        <w:pStyle w:val="a5"/>
        <w:spacing w:before="240"/>
        <w:ind w:firstLine="284"/>
        <w:jc w:val="center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Порядок виконання роботи</w:t>
      </w:r>
    </w:p>
    <w:p w14:paraId="2FBA80F9" w14:textId="77777777" w:rsidR="003D6B41" w:rsidRDefault="003D6B41" w:rsidP="003D6B41">
      <w:pPr>
        <w:spacing w:after="0" w:line="240" w:lineRule="auto"/>
        <w:ind w:firstLine="284"/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  <w:t>1. Ознайомитися з основними можливостями електронної пошти (корпоративний продукт електронного документообігу Lotus Notes).</w:t>
      </w:r>
    </w:p>
    <w:p w14:paraId="20F297B7" w14:textId="77777777" w:rsidR="003D6B41" w:rsidRDefault="003D6B41" w:rsidP="003D6B41">
      <w:pPr>
        <w:spacing w:after="0" w:line="240" w:lineRule="auto"/>
        <w:ind w:firstLine="284"/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  <w:t>2. Виконати передачу даних засобами електронної пошти Lotus Notes.</w:t>
      </w:r>
    </w:p>
    <w:p w14:paraId="15B3175B" w14:textId="77777777" w:rsidR="003D6B41" w:rsidRDefault="003D6B41" w:rsidP="003D6B41">
      <w:pPr>
        <w:pStyle w:val="a5"/>
        <w:spacing w:before="240"/>
        <w:ind w:firstLine="284"/>
        <w:jc w:val="center"/>
        <w:rPr>
          <w:rFonts w:cs="Times New Roman"/>
          <w:b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noProof/>
          <w:color w:val="000000"/>
          <w:sz w:val="28"/>
          <w:szCs w:val="28"/>
          <w:lang w:val="uk-UA"/>
        </w:rPr>
        <w:t>Основні можливості електронної пошти</w:t>
      </w:r>
    </w:p>
    <w:p w14:paraId="1293C9AA" w14:textId="77777777" w:rsidR="003D6B41" w:rsidRDefault="003D6B41" w:rsidP="003D6B41">
      <w:pPr>
        <w:pStyle w:val="a5"/>
        <w:ind w:firstLine="284"/>
        <w:rPr>
          <w:rFonts w:eastAsia="Calibri" w:cs="Times New Roman"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Створення повідомлення</w:t>
      </w:r>
      <w:r>
        <w:rPr>
          <w:rFonts w:cs="Times New Roman"/>
          <w:noProof/>
          <w:sz w:val="28"/>
          <w:szCs w:val="28"/>
          <w:lang w:val="uk-UA"/>
        </w:rPr>
        <w:t>:</w:t>
      </w:r>
    </w:p>
    <w:p w14:paraId="4AAC3CCC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Існує декілька способів:</w:t>
      </w:r>
    </w:p>
    <w:p w14:paraId="4CA5473C" w14:textId="77777777" w:rsidR="003D6B41" w:rsidRDefault="003D6B41" w:rsidP="003D6B41">
      <w:pPr>
        <w:pStyle w:val="a5"/>
        <w:numPr>
          <w:ilvl w:val="0"/>
          <w:numId w:val="1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 поштової бази – натиснути кнопку в лівому верхньому куті - «СОЗДАТЬ».</w:t>
      </w:r>
    </w:p>
    <w:p w14:paraId="7BAA9C90" w14:textId="77777777" w:rsidR="003D6B41" w:rsidRDefault="003D6B41" w:rsidP="003D6B41">
      <w:pPr>
        <w:pStyle w:val="a5"/>
        <w:numPr>
          <w:ilvl w:val="0"/>
          <w:numId w:val="1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або – в верхньому системному меню виберіть «СОЗДАНИЕ» =&gt; «ЗАПИСКА».</w:t>
      </w:r>
    </w:p>
    <w:p w14:paraId="5B45435C" w14:textId="77777777" w:rsidR="003D6B41" w:rsidRDefault="003D6B41" w:rsidP="003D6B41">
      <w:pPr>
        <w:pStyle w:val="a5"/>
        <w:numPr>
          <w:ilvl w:val="0"/>
          <w:numId w:val="1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 будь-якого місця, вибравши «Создать записку» з секції роботи з поштою на Панелі стану.</w:t>
      </w:r>
    </w:p>
    <w:p w14:paraId="0B3614CA" w14:textId="77777777" w:rsidR="003D6B41" w:rsidRDefault="003D6B41" w:rsidP="003D6B41">
      <w:pPr>
        <w:pStyle w:val="a5"/>
        <w:spacing w:before="240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Адресація повідомлення</w:t>
      </w:r>
      <w:r>
        <w:rPr>
          <w:rFonts w:cs="Times New Roman"/>
          <w:noProof/>
          <w:sz w:val="28"/>
          <w:szCs w:val="28"/>
          <w:lang w:val="uk-UA"/>
        </w:rPr>
        <w:t>:</w:t>
      </w:r>
    </w:p>
    <w:p w14:paraId="34C8403B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Є декілька способів:</w:t>
      </w:r>
    </w:p>
    <w:p w14:paraId="0154EFC7" w14:textId="77777777" w:rsidR="003D6B41" w:rsidRDefault="003D6B41" w:rsidP="003D6B41">
      <w:pPr>
        <w:pStyle w:val="a5"/>
        <w:numPr>
          <w:ilvl w:val="0"/>
          <w:numId w:val="2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Почати набирати ім’я адресата. Незабаром програма сама зможе підставити повне ім’я або запропонує на вибір підходяще.</w:t>
      </w:r>
    </w:p>
    <w:p w14:paraId="327F5EB0" w14:textId="77777777" w:rsidR="003D6B41" w:rsidRDefault="003D6B41" w:rsidP="003D6B41">
      <w:pPr>
        <w:pStyle w:val="a5"/>
        <w:numPr>
          <w:ilvl w:val="0"/>
          <w:numId w:val="2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Натиснути кнопку «АДРЕС» і вибрати адресат:</w:t>
      </w:r>
    </w:p>
    <w:p w14:paraId="5B606505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Спочатку вибрати адресну книгу – особисту або загальну.</w:t>
      </w:r>
    </w:p>
    <w:p w14:paraId="1C10696A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Встановити прапорець «ПРОСМАТРИВАТЬ ПО ОРГАНИЗАЦИЯМ» – для кращого орієнтування в безлічі імен (за бажанням).</w:t>
      </w:r>
    </w:p>
    <w:p w14:paraId="3CA8DB94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Вибрати потрібний підрозділ (зелені трикутники, вістря вправо – за ним прихований підрозділ, вістря вниз – підрозділ відкрито).</w:t>
      </w:r>
    </w:p>
    <w:p w14:paraId="34FC8EF7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Вибирати потрібний адресат, далі кнопкою «КОМУ» перенести його до списку адрес повідомлення (вправо) або, натиснувши і не відпускаючи кнопку миші, тягнути вправо.</w:t>
      </w:r>
    </w:p>
    <w:p w14:paraId="5805572C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При необхідності вибрати ще декілька адресатів повідомлення і кнопками «КОМУ» або «КОПИЯ» задати всіх адресатів даного повідомлення.</w:t>
      </w:r>
    </w:p>
    <w:p w14:paraId="5FEE0AB9" w14:textId="77777777" w:rsidR="003D6B41" w:rsidRDefault="003D6B41" w:rsidP="003D6B41">
      <w:pPr>
        <w:pStyle w:val="a5"/>
        <w:numPr>
          <w:ilvl w:val="0"/>
          <w:numId w:val="3"/>
        </w:numPr>
        <w:ind w:left="993" w:hanging="426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При помилці адресації натиснути кнопку «УДАЛИТЬ». В кінці натиснути кнопку ОК.</w:t>
      </w:r>
    </w:p>
    <w:p w14:paraId="4A1E4FF2" w14:textId="77777777" w:rsidR="003D6B41" w:rsidRDefault="003D6B41" w:rsidP="003D6B41">
      <w:pPr>
        <w:pStyle w:val="a5"/>
        <w:spacing w:before="240"/>
        <w:ind w:firstLine="284"/>
        <w:jc w:val="left"/>
        <w:rPr>
          <w:rFonts w:cs="Times New Roman"/>
          <w:b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Складання повідомлення</w:t>
      </w:r>
      <w:r>
        <w:rPr>
          <w:rFonts w:cs="Times New Roman"/>
          <w:noProof/>
          <w:sz w:val="28"/>
          <w:szCs w:val="28"/>
          <w:lang w:val="uk-UA"/>
        </w:rPr>
        <w:t>:</w:t>
      </w:r>
    </w:p>
    <w:p w14:paraId="07EDD09B" w14:textId="77777777" w:rsidR="003D6B41" w:rsidRDefault="003D6B41" w:rsidP="003D6B41">
      <w:pPr>
        <w:pStyle w:val="a5"/>
        <w:numPr>
          <w:ilvl w:val="0"/>
          <w:numId w:val="4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Набрати тему повідомлення і текст, поставивши спочатку курсор миші в потрібне поле.</w:t>
      </w:r>
    </w:p>
    <w:p w14:paraId="49688E0B" w14:textId="77777777" w:rsidR="003D6B41" w:rsidRDefault="003D6B41" w:rsidP="003D6B41">
      <w:pPr>
        <w:pStyle w:val="a5"/>
        <w:numPr>
          <w:ilvl w:val="0"/>
          <w:numId w:val="4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При необхідності текст можна виділити і змінити його характеристики (колір, розмір) – натиснувши ПРАВУ кнопку миші і вибравши «ХАРАКТЕРИСТИКИ ТЕКСТА». </w:t>
      </w:r>
    </w:p>
    <w:p w14:paraId="4B1E1DA1" w14:textId="77777777" w:rsidR="003D6B41" w:rsidRDefault="003D6B41" w:rsidP="003D6B41">
      <w:pPr>
        <w:pStyle w:val="a5"/>
        <w:numPr>
          <w:ilvl w:val="0"/>
          <w:numId w:val="4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lastRenderedPageBreak/>
        <w:t>Або в лівому нижньому рядку робочого поля Lotus Notes вибрати розмір і вид шрифту.</w:t>
      </w:r>
    </w:p>
    <w:p w14:paraId="5D6376F6" w14:textId="77777777" w:rsidR="003D6B41" w:rsidRDefault="003D6B41" w:rsidP="003D6B41">
      <w:pPr>
        <w:pStyle w:val="a5"/>
        <w:spacing w:before="240"/>
        <w:ind w:left="284" w:firstLine="0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Вкладення файлів:</w:t>
      </w:r>
    </w:p>
    <w:p w14:paraId="4BD7B487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Файли вкладаються в повідомлення таким чином:</w:t>
      </w:r>
    </w:p>
    <w:p w14:paraId="2D356DDE" w14:textId="77777777" w:rsidR="003D6B41" w:rsidRDefault="003D6B41" w:rsidP="003D6B41">
      <w:pPr>
        <w:pStyle w:val="a5"/>
        <w:numPr>
          <w:ilvl w:val="0"/>
          <w:numId w:val="5"/>
        </w:numPr>
        <w:ind w:left="0"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Поставити мишу на потрібне місце. </w:t>
      </w:r>
    </w:p>
    <w:p w14:paraId="75C4BAC8" w14:textId="77777777" w:rsidR="003D6B41" w:rsidRDefault="003D6B41" w:rsidP="003D6B41">
      <w:pPr>
        <w:pStyle w:val="a5"/>
        <w:numPr>
          <w:ilvl w:val="0"/>
          <w:numId w:val="5"/>
        </w:numPr>
        <w:spacing w:after="160" w:line="256" w:lineRule="auto"/>
        <w:ind w:left="0" w:firstLine="284"/>
        <w:jc w:val="left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/>
        </w:rPr>
        <w:t>Увійти в верхнє системне меню «ФАЙЛ» =&gt; «ВЛОЖИТЬ» (або іконка зі скріпкою) і вибрати потрібний файл.</w:t>
      </w:r>
      <w:r>
        <w:rPr>
          <w:rFonts w:cs="Times New Roman"/>
          <w:noProof/>
          <w:sz w:val="28"/>
          <w:szCs w:val="28"/>
          <w:lang w:val="uk-UA"/>
        </w:rPr>
        <w:br w:type="page"/>
      </w:r>
    </w:p>
    <w:p w14:paraId="173E8265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lastRenderedPageBreak/>
        <w:t>Установки доставки</w:t>
      </w:r>
      <w:r>
        <w:rPr>
          <w:rFonts w:cs="Times New Roman"/>
          <w:noProof/>
          <w:sz w:val="28"/>
          <w:szCs w:val="28"/>
          <w:lang w:val="uk-UA"/>
        </w:rPr>
        <w:t>:</w:t>
      </w:r>
    </w:p>
    <w:p w14:paraId="541D1A5B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При необхідності можна встановити деякі параметри доставки повідомлень. Для цього ДО ОТПРАВКИ повідомлення натисніть кнопку «ДОСТАВКА» в верхньому рядку.</w:t>
      </w:r>
    </w:p>
    <w:p w14:paraId="7B8901B4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ВАЖНОСТЬ – позначка САМОГО документа. Доставляється звичайним способом.</w:t>
      </w:r>
    </w:p>
    <w:p w14:paraId="52133EC4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Графічна позначка – невелика картинка, що відповідає темі документа.</w:t>
      </w:r>
    </w:p>
    <w:p w14:paraId="475BC017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Звіт про доставку – можна підтвердити доставку до поштової скриньки (гарантія того, що повідомлення покладено В ПОЧТОВЫЙ ЯЩИК на сервері абонента), прослідкувати шлях доставки через сервери (в основному для адміністраторів).</w:t>
      </w:r>
    </w:p>
    <w:p w14:paraId="25E518DC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Пріоритет доставки – в яку чергу доставляти. НЕ РЕКОМЕНДУЕТСЯ ставити високий пріоритет на великих повідомленнях – це може перешкодити проходженню решти пошти.</w:t>
      </w:r>
    </w:p>
    <w:p w14:paraId="60F775FA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Підпис – гарантує, що це повідомлення відправили саме ви з вашим електронним підписом.</w:t>
      </w:r>
    </w:p>
    <w:p w14:paraId="1075F1A8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Шифрувати – якщо дійсно необхідно. Не рекомендується при груповій розсилці повідомлень.</w:t>
      </w:r>
    </w:p>
    <w:p w14:paraId="17C47AD9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Повідомлення про вручення – вам буде повернено повідомлення про те, що отримувач його дійсно прочитав.</w:t>
      </w:r>
    </w:p>
    <w:p w14:paraId="67A98EE0" w14:textId="77777777" w:rsidR="003D6B41" w:rsidRDefault="003D6B41" w:rsidP="003D6B41">
      <w:pPr>
        <w:pStyle w:val="a5"/>
        <w:numPr>
          <w:ilvl w:val="0"/>
          <w:numId w:val="6"/>
        </w:numPr>
        <w:ind w:left="0"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Не копіювати – абонент не зможе копіювати текст повідомлення.</w:t>
      </w:r>
    </w:p>
    <w:p w14:paraId="6EDB227B" w14:textId="77777777" w:rsidR="003D6B41" w:rsidRDefault="003D6B41" w:rsidP="003D6B41">
      <w:pPr>
        <w:pStyle w:val="a5"/>
        <w:spacing w:before="240"/>
        <w:ind w:firstLine="284"/>
        <w:rPr>
          <w:rFonts w:cs="Times New Roman"/>
          <w:b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Відправка повідомлення:</w:t>
      </w:r>
    </w:p>
    <w:p w14:paraId="67C6B33B" w14:textId="77777777" w:rsidR="003D6B41" w:rsidRDefault="003D6B41" w:rsidP="003D6B41">
      <w:pPr>
        <w:pStyle w:val="a5"/>
        <w:ind w:firstLine="284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Після того, як повідомлення повністю сформовано, натисніть кнопку «ОТПРАВИТЬ» в верхньому рядку. Пам’ятайте, що після цього ви НЕ МОЖЕТЕ змінити відправлене повідомлення, опції доставки потрібно ставити ДО ОТПРАВКИ.</w:t>
      </w:r>
    </w:p>
    <w:p w14:paraId="4CD6C3A9" w14:textId="77777777" w:rsidR="003D6B41" w:rsidRDefault="003D6B41" w:rsidP="003D6B41">
      <w:pPr>
        <w:spacing w:before="240" w:line="240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661D1371" w14:textId="77777777" w:rsidR="003D6B41" w:rsidRDefault="003D6B41" w:rsidP="003D6B41">
      <w:pPr>
        <w:spacing w:before="240" w:after="0" w:line="240" w:lineRule="auto"/>
        <w:ind w:firstLine="284"/>
        <w:jc w:val="both"/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t>Використання Lotus Notes для організації електронного поштового зв'язку є важливим для комунікації та обміну інформацією в організаціях. Ця платформа дозволяє створювати, відправляти та отримувати електронні листи, сприяючи зручній організації повідомлень і покращенню співпраці між співробітниками. Використання Lotus Notes надає практичні навички керування повідомленнями, створення календарних подій та завдань, спілкування з колегами і виконання інших функцій, що полегшують робочий процес.</w:t>
      </w:r>
    </w:p>
    <w:p w14:paraId="047FC938" w14:textId="77777777" w:rsidR="003D6B41" w:rsidRDefault="003D6B41" w:rsidP="003D6B41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Контрольні питання</w:t>
      </w:r>
    </w:p>
    <w:p w14:paraId="355723CA" w14:textId="77777777" w:rsidR="003D6B41" w:rsidRDefault="003D6B41" w:rsidP="003D6B41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1. Поштова скринька.</w:t>
      </w:r>
    </w:p>
    <w:p w14:paraId="6B04C9EE" w14:textId="77777777" w:rsidR="003D6B41" w:rsidRDefault="003D6B41" w:rsidP="003D6B4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   Поштова скринька - місце, куди доставляється вся пошта, що приходить на ім'я власника скриньки.</w:t>
      </w:r>
    </w:p>
    <w:p w14:paraId="31C3AF97" w14:textId="77777777" w:rsidR="003D6B41" w:rsidRDefault="003D6B41" w:rsidP="003D6B41">
      <w:pPr>
        <w:spacing w:before="240"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2. Адресна книга.</w:t>
      </w:r>
    </w:p>
    <w:p w14:paraId="3B33FEB6" w14:textId="77777777" w:rsidR="003D6B41" w:rsidRDefault="003D6B41" w:rsidP="003D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lastRenderedPageBreak/>
        <w:t xml:space="preserve">    Адресна книга - слугує неодмінним атрибутом будь-якої поштової програми. Вона свого роду спеціальна база даних, сховище E-mail адрес наших адресатів - всіх, з яким ми обмінюємося документами за допомогою електронної пошти.</w:t>
      </w:r>
    </w:p>
    <w:p w14:paraId="54BF5133" w14:textId="77777777" w:rsidR="003D6B41" w:rsidRDefault="003D6B41" w:rsidP="003D6B41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uk-UA"/>
        </w:rPr>
      </w:pPr>
    </w:p>
    <w:p w14:paraId="4A9AFD80" w14:textId="77777777" w:rsidR="003D6B41" w:rsidRDefault="003D6B41" w:rsidP="003D6B41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uk-UA"/>
        </w:rPr>
      </w:pPr>
    </w:p>
    <w:p w14:paraId="36FBE786" w14:textId="77777777" w:rsidR="003D6B41" w:rsidRDefault="003D6B41" w:rsidP="003D6B4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3.</w:t>
      </w:r>
      <w:r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eastAsia="uk-UA"/>
        </w:rPr>
        <w:t xml:space="preserve"> Які типи повідомлень були передані при виконанні л. р.</w:t>
      </w:r>
    </w:p>
    <w:p w14:paraId="78EDD937" w14:textId="77777777" w:rsidR="003D6B41" w:rsidRDefault="003D6B41" w:rsidP="003D6B4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Повідомлення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 xml:space="preserve">: </w:t>
      </w:r>
    </w:p>
    <w:p w14:paraId="57B31581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одному абоненту. </w:t>
      </w:r>
    </w:p>
    <w:p w14:paraId="0C4CDFE4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декільком абонентам (групі). </w:t>
      </w:r>
    </w:p>
    <w:p w14:paraId="7C35E220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з вкладеним файлом заданого типу. </w:t>
      </w:r>
    </w:p>
    <w:p w14:paraId="3A30DD96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з підтвердженням доставки. </w:t>
      </w:r>
    </w:p>
    <w:p w14:paraId="7FB195FC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з повідомлення про вручення. </w:t>
      </w:r>
    </w:p>
    <w:p w14:paraId="5AD3E439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з опцією «Не копіювати». </w:t>
      </w:r>
    </w:p>
    <w:p w14:paraId="0DE74C55" w14:textId="77777777" w:rsidR="003D6B41" w:rsidRDefault="003D6B41" w:rsidP="003D6B41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з шифруванням.</w:t>
      </w:r>
    </w:p>
    <w:p w14:paraId="7D680263" w14:textId="77777777" w:rsidR="003D6B41" w:rsidRDefault="003D6B41" w:rsidP="003D6B41">
      <w:pPr>
        <w:spacing w:before="240"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4.</w:t>
      </w: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  <w:t xml:space="preserve"> Протоколи X.400 (UA, MTA, MTS), X.500.</w:t>
      </w:r>
    </w:p>
    <w:p w14:paraId="1A3081EF" w14:textId="77777777" w:rsidR="003D6B41" w:rsidRDefault="003D6B41" w:rsidP="003D6B4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CCITT (Comite Consultatif Internationale de Telegraphic et Telephonic), відомий також як International Telegraph and Telephone Consultative Committee, випустив набір стандартів для обробки повідомлень, що одержав назву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X.400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. </w:t>
      </w:r>
    </w:p>
    <w:p w14:paraId="51F56BF0" w14:textId="77777777" w:rsidR="003D6B41" w:rsidRDefault="003D6B41" w:rsidP="003D6B4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   Стандарти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X.400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 не залежать від апаратного і програмного забезпечення, вони описують:</w:t>
      </w:r>
    </w:p>
    <w:p w14:paraId="4F3AC648" w14:textId="77777777" w:rsidR="003D6B41" w:rsidRDefault="003D6B41" w:rsidP="003D6B41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користувальницькі інтерфейси;</w:t>
      </w:r>
    </w:p>
    <w:p w14:paraId="1CD587CF" w14:textId="77777777" w:rsidR="003D6B41" w:rsidRDefault="003D6B41" w:rsidP="003D6B41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шифрування інформації;</w:t>
      </w:r>
    </w:p>
    <w:p w14:paraId="46C7C6E6" w14:textId="77777777" w:rsidR="003D6B41" w:rsidRDefault="003D6B41" w:rsidP="003D6B41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правила перетворення;</w:t>
      </w:r>
    </w:p>
    <w:p w14:paraId="79262FF5" w14:textId="77777777" w:rsidR="003D6B41" w:rsidRDefault="003D6B41" w:rsidP="003D6B41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синтаксис;</w:t>
      </w:r>
    </w:p>
    <w:p w14:paraId="490AB201" w14:textId="77777777" w:rsidR="003D6B41" w:rsidRDefault="003D6B41" w:rsidP="003D6B41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протоколи доступу.</w:t>
      </w:r>
    </w:p>
    <w:p w14:paraId="3A5BAEB3" w14:textId="77777777" w:rsidR="003D6B41" w:rsidRDefault="003D6B41" w:rsidP="003D6B4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   Окремі протоколи всередині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X.400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 розроблені комітетом ССIТТ з метою стандартизувати наступні аспекти:</w:t>
      </w:r>
    </w:p>
    <w:p w14:paraId="6A49D6CD" w14:textId="77777777" w:rsidR="003D6B41" w:rsidRDefault="003D6B41" w:rsidP="003D6B41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інформацію маршрутизації, включаючи ідентифікатори повідомлень, правила відображення, опису адреси призначення і інструкції з доставки і повернення підтверджень;</w:t>
      </w:r>
    </w:p>
    <w:p w14:paraId="2DC26525" w14:textId="77777777" w:rsidR="003D6B41" w:rsidRDefault="003D6B41" w:rsidP="003D6B41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специфікації і визначення служб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X.400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, такі, як ідентифікація зареєстрованих користувачів, повідомлення одержувача і теми повідомлення;</w:t>
      </w:r>
    </w:p>
    <w:p w14:paraId="15AEFAC9" w14:textId="77777777" w:rsidR="003D6B41" w:rsidRDefault="003D6B41" w:rsidP="003D6B41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параметри маршрутизації і доставки, включаючи паролі, розмір повідомлення, перевірку її доставки.</w:t>
      </w:r>
    </w:p>
    <w:p w14:paraId="74D7A94A" w14:textId="77777777" w:rsidR="003D6B41" w:rsidRDefault="003D6B41" w:rsidP="003D6B41">
      <w:pPr>
        <w:shd w:val="clear" w:color="auto" w:fill="FFFFFF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</w:p>
    <w:p w14:paraId="10866589" w14:textId="77777777" w:rsidR="003D6B41" w:rsidRDefault="003D6B41" w:rsidP="003D6B4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  <w:t xml:space="preserve">    X.500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- це набір служб каталогів ССIТТ, розроблений спеціально для того, щоб допомогти користувачам знаходити в розподілених мережах користувачів інших мереж, з якими вони хочуть обмінюватися повідомленнями.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X.500</w:t>
      </w: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може створити глобальний каталог користувачів e-mail, для чого застосовує ієрархічну структуру каталогів, агенти якої здійснюють пошук окремих користувачів або ресурсів.</w:t>
      </w:r>
    </w:p>
    <w:p w14:paraId="0EF1F0BF" w14:textId="77777777" w:rsidR="003D6B41" w:rsidRDefault="003D6B41" w:rsidP="003D6B4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   Для пошуку конкретного ресурсу 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uk-UA"/>
        </w:rPr>
        <w:t>X.500</w:t>
      </w: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використовують три компоненти:</w:t>
      </w:r>
    </w:p>
    <w:p w14:paraId="72AD76CC" w14:textId="77777777" w:rsidR="003D6B41" w:rsidRDefault="003D6B41" w:rsidP="003D6B41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lastRenderedPageBreak/>
        <w:t>служби імен (щоб встановити ім'я мережі);</w:t>
      </w:r>
    </w:p>
    <w:p w14:paraId="03B35EC8" w14:textId="77777777" w:rsidR="003D6B41" w:rsidRDefault="003D6B41" w:rsidP="003D6B41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електронні адресні книги (щоб ідентифікувати конкретну мережеву адресу);</w:t>
      </w:r>
    </w:p>
    <w:p w14:paraId="1347DD13" w14:textId="77777777" w:rsidR="003D6B41" w:rsidRDefault="003D6B41" w:rsidP="003D6B41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служби каталогів (щоб спростити пошук в розподілених мережах, завдяки централізовано керованим електронним каталогам імен мереж і адрес).</w:t>
      </w:r>
    </w:p>
    <w:p w14:paraId="46F8E124" w14:textId="77777777" w:rsidR="003D6B41" w:rsidRDefault="003D6B41" w:rsidP="003D6B41">
      <w:pPr>
        <w:spacing w:before="240"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5. Яку технологію підтримує ел. пошта: 1) pull, 2) push, 3) pull-push.</w:t>
      </w:r>
    </w:p>
    <w:p w14:paraId="54E2079B" w14:textId="77777777" w:rsidR="003D6B41" w:rsidRDefault="003D6B41" w:rsidP="003D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 xml:space="preserve">    Pull-систему можна ініціювати, роблячи кілька pull запитів за короткий проміжок часу. Наприклад, намагаючись отримати нові листи електронної пошти з сервера, клієнт може робити регулярні pull запити на нього кожні кілька хвилин. Для користувача така система є більш зручною, оскільки він отримує новий електронний лист майже в режимі реального часу. Проте недоліком такого зв'язку є серйозні навантаження як на сервер, так і на мережу, в якій відбувається обмін даними.</w:t>
      </w:r>
    </w:p>
    <w:p w14:paraId="7E4AA3DD" w14:textId="77777777" w:rsidR="003D6B41" w:rsidRDefault="003D6B41" w:rsidP="003D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 xml:space="preserve">    Електронна пошта також може бути push-системою: вона використовує метод SMTP, який теж є push-протоколом. Однак останній крок передачі повідомлення від поштового сервера до клієнта зазвичай здійснюється за допомогою протоколу pull, такий як POP3 або IMAP . Сучасні поштові клієнти роблять цей крок майже миттєвим, постійно опитуючи поштовий сервер на наявність нових листів.</w:t>
      </w:r>
    </w:p>
    <w:p w14:paraId="107D5E55" w14:textId="77777777" w:rsidR="003D6B41" w:rsidRDefault="003D6B41" w:rsidP="003D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 xml:space="preserve">    Тому ел. пошта може підтримувати як окремо «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 w:eastAsia="uk-UA"/>
        </w:rPr>
        <w:t>pull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>» чи «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 w:eastAsia="uk-UA"/>
        </w:rPr>
        <w:t>push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>», так і разом «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 w:eastAsia="uk-UA"/>
        </w:rPr>
        <w:t>pull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 w:eastAsia="uk-UA"/>
        </w:rPr>
        <w:t>push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uk-UA"/>
        </w:rPr>
        <w:t>».</w:t>
      </w:r>
    </w:p>
    <w:p w14:paraId="34989EE6" w14:textId="77777777" w:rsidR="003D6B41" w:rsidRDefault="003D6B41" w:rsidP="003D6B4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</w:pPr>
    </w:p>
    <w:p w14:paraId="253FBA25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892"/>
    <w:multiLevelType w:val="hybridMultilevel"/>
    <w:tmpl w:val="426C874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C0D"/>
    <w:multiLevelType w:val="hybridMultilevel"/>
    <w:tmpl w:val="B9D0D8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7D99"/>
    <w:multiLevelType w:val="hybridMultilevel"/>
    <w:tmpl w:val="45B0C7B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0197"/>
    <w:multiLevelType w:val="hybridMultilevel"/>
    <w:tmpl w:val="608EB00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289D"/>
    <w:multiLevelType w:val="hybridMultilevel"/>
    <w:tmpl w:val="AF9C6FC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C08E8"/>
    <w:multiLevelType w:val="hybridMultilevel"/>
    <w:tmpl w:val="B6986E2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53B28"/>
    <w:multiLevelType w:val="hybridMultilevel"/>
    <w:tmpl w:val="34B425C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D6B36"/>
    <w:multiLevelType w:val="hybridMultilevel"/>
    <w:tmpl w:val="89B4451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4893"/>
    <w:multiLevelType w:val="hybridMultilevel"/>
    <w:tmpl w:val="B236537A"/>
    <w:lvl w:ilvl="0" w:tplc="0422000F">
      <w:start w:val="1"/>
      <w:numFmt w:val="decimal"/>
      <w:lvlText w:val="%1."/>
      <w:lvlJc w:val="left"/>
      <w:pPr>
        <w:ind w:left="1920" w:hanging="360"/>
      </w:pPr>
    </w:lvl>
    <w:lvl w:ilvl="1" w:tplc="04220019">
      <w:start w:val="1"/>
      <w:numFmt w:val="lowerLetter"/>
      <w:lvlText w:val="%2."/>
      <w:lvlJc w:val="left"/>
      <w:pPr>
        <w:ind w:left="2640" w:hanging="360"/>
      </w:pPr>
    </w:lvl>
    <w:lvl w:ilvl="2" w:tplc="0422001B">
      <w:start w:val="1"/>
      <w:numFmt w:val="lowerRoman"/>
      <w:lvlText w:val="%3."/>
      <w:lvlJc w:val="right"/>
      <w:pPr>
        <w:ind w:left="3360" w:hanging="180"/>
      </w:pPr>
    </w:lvl>
    <w:lvl w:ilvl="3" w:tplc="0422000F">
      <w:start w:val="1"/>
      <w:numFmt w:val="decimal"/>
      <w:lvlText w:val="%4."/>
      <w:lvlJc w:val="left"/>
      <w:pPr>
        <w:ind w:left="4080" w:hanging="360"/>
      </w:pPr>
    </w:lvl>
    <w:lvl w:ilvl="4" w:tplc="04220019">
      <w:start w:val="1"/>
      <w:numFmt w:val="lowerLetter"/>
      <w:lvlText w:val="%5."/>
      <w:lvlJc w:val="left"/>
      <w:pPr>
        <w:ind w:left="4800" w:hanging="360"/>
      </w:pPr>
    </w:lvl>
    <w:lvl w:ilvl="5" w:tplc="0422001B">
      <w:start w:val="1"/>
      <w:numFmt w:val="lowerRoman"/>
      <w:lvlText w:val="%6."/>
      <w:lvlJc w:val="right"/>
      <w:pPr>
        <w:ind w:left="5520" w:hanging="180"/>
      </w:pPr>
    </w:lvl>
    <w:lvl w:ilvl="6" w:tplc="0422000F">
      <w:start w:val="1"/>
      <w:numFmt w:val="decimal"/>
      <w:lvlText w:val="%7."/>
      <w:lvlJc w:val="left"/>
      <w:pPr>
        <w:ind w:left="6240" w:hanging="360"/>
      </w:pPr>
    </w:lvl>
    <w:lvl w:ilvl="7" w:tplc="04220019">
      <w:start w:val="1"/>
      <w:numFmt w:val="lowerLetter"/>
      <w:lvlText w:val="%8."/>
      <w:lvlJc w:val="left"/>
      <w:pPr>
        <w:ind w:left="6960" w:hanging="360"/>
      </w:pPr>
    </w:lvl>
    <w:lvl w:ilvl="8" w:tplc="0422001B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706776DC"/>
    <w:multiLevelType w:val="hybridMultilevel"/>
    <w:tmpl w:val="5F8CF9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0698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0107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57305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79227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91313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7466964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14376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07210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8085160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62047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7"/>
    <w:rsid w:val="003D6B41"/>
    <w:rsid w:val="00D43B67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A0B0"/>
  <w15:chartTrackingRefBased/>
  <w15:docId w15:val="{99D6D7D8-8620-4031-BFDE-74D41D54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41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D6B41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D6B41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uk-UA"/>
      <w14:ligatures w14:val="none"/>
    </w:rPr>
  </w:style>
  <w:style w:type="paragraph" w:styleId="a5">
    <w:name w:val="No Spacing"/>
    <w:uiPriority w:val="1"/>
    <w:qFormat/>
    <w:rsid w:val="003D6B41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customStyle="1" w:styleId="Default">
    <w:name w:val="Default"/>
    <w:rsid w:val="003D6B41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2023-09-30T00:56:00Z</dcterms:created>
  <dcterms:modified xsi:type="dcterms:W3CDTF">2023-09-30T00:57:00Z</dcterms:modified>
</cp:coreProperties>
</file>