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719CC" w14:textId="77777777" w:rsidR="0093623F" w:rsidRDefault="0093623F" w:rsidP="0093623F">
      <w:pPr>
        <w:ind w:firstLine="142"/>
        <w:contextualSpacing/>
        <w:jc w:val="center"/>
        <w:rPr>
          <w:rFonts w:eastAsia="Calibri" w:cs="Times New Roman"/>
          <w:noProof/>
          <w:sz w:val="28"/>
        </w:rPr>
      </w:pPr>
    </w:p>
    <w:p w14:paraId="033580F4" w14:textId="77777777" w:rsidR="0093623F" w:rsidRDefault="0093623F" w:rsidP="0093623F">
      <w:pPr>
        <w:ind w:firstLine="142"/>
        <w:contextualSpacing/>
        <w:jc w:val="center"/>
        <w:rPr>
          <w:rFonts w:eastAsia="Calibri" w:cs="Times New Roman"/>
          <w:noProof/>
          <w:sz w:val="28"/>
        </w:rPr>
      </w:pPr>
    </w:p>
    <w:p w14:paraId="36A0BBF3" w14:textId="77777777" w:rsidR="0093623F" w:rsidRDefault="0093623F" w:rsidP="0093623F">
      <w:pPr>
        <w:ind w:firstLine="142"/>
        <w:contextualSpacing/>
        <w:jc w:val="center"/>
        <w:rPr>
          <w:rFonts w:eastAsia="Calibri" w:cs="Times New Roman"/>
          <w:noProof/>
          <w:sz w:val="28"/>
        </w:rPr>
      </w:pPr>
    </w:p>
    <w:p w14:paraId="4F5732AB" w14:textId="7EC9A7EF" w:rsidR="0093623F" w:rsidRDefault="0093623F" w:rsidP="0093623F">
      <w:pPr>
        <w:ind w:firstLine="142"/>
        <w:contextualSpacing/>
        <w:jc w:val="center"/>
        <w:rPr>
          <w:rFonts w:eastAsia="Calibri" w:cs="Times New Roman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44A64C3A" wp14:editId="00718876">
            <wp:simplePos x="0" y="0"/>
            <wp:positionH relativeFrom="column">
              <wp:posOffset>-54610</wp:posOffset>
            </wp:positionH>
            <wp:positionV relativeFrom="paragraph">
              <wp:posOffset>33020</wp:posOffset>
            </wp:positionV>
            <wp:extent cx="1240155" cy="1103630"/>
            <wp:effectExtent l="0" t="0" r="0" b="1270"/>
            <wp:wrapTight wrapText="right">
              <wp:wrapPolygon edited="0">
                <wp:start x="7631" y="0"/>
                <wp:lineTo x="5641" y="373"/>
                <wp:lineTo x="332" y="4847"/>
                <wp:lineTo x="0" y="9321"/>
                <wp:lineTo x="0" y="13049"/>
                <wp:lineTo x="2323" y="18642"/>
                <wp:lineTo x="6968" y="21252"/>
                <wp:lineTo x="8295" y="21252"/>
                <wp:lineTo x="12940" y="21252"/>
                <wp:lineTo x="13935" y="21252"/>
                <wp:lineTo x="18912" y="18269"/>
                <wp:lineTo x="19244" y="17896"/>
                <wp:lineTo x="21235" y="13049"/>
                <wp:lineTo x="21235" y="9321"/>
                <wp:lineTo x="20903" y="5220"/>
                <wp:lineTo x="15926" y="746"/>
                <wp:lineTo x="13604" y="0"/>
                <wp:lineTo x="7631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FAF59" w14:textId="77777777" w:rsidR="0093623F" w:rsidRDefault="0093623F" w:rsidP="0093623F">
      <w:pPr>
        <w:ind w:firstLine="142"/>
        <w:contextualSpacing/>
        <w:jc w:val="center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>МІНІСТЕРСТВО ОСВІТИ І НАУКИ УКРАЇНИ</w:t>
      </w:r>
    </w:p>
    <w:p w14:paraId="2936D262" w14:textId="77777777" w:rsidR="0093623F" w:rsidRDefault="0093623F" w:rsidP="0093623F">
      <w:pPr>
        <w:widowControl w:val="0"/>
        <w:spacing w:after="0"/>
        <w:ind w:firstLine="142"/>
        <w:jc w:val="center"/>
        <w:rPr>
          <w:rFonts w:cs="Times New Roman"/>
          <w:b/>
          <w:noProof/>
          <w:sz w:val="28"/>
          <w:szCs w:val="24"/>
        </w:rPr>
      </w:pPr>
    </w:p>
    <w:p w14:paraId="3731C667" w14:textId="77777777" w:rsidR="0093623F" w:rsidRDefault="0093623F" w:rsidP="0093623F">
      <w:pPr>
        <w:widowControl w:val="0"/>
        <w:spacing w:after="0"/>
        <w:ind w:firstLine="142"/>
        <w:jc w:val="center"/>
        <w:rPr>
          <w:rFonts w:cs="Times New Roman"/>
          <w:noProof/>
          <w:sz w:val="28"/>
          <w:szCs w:val="24"/>
        </w:rPr>
      </w:pPr>
      <w:r>
        <w:rPr>
          <w:rFonts w:cs="Times New Roman"/>
          <w:b/>
          <w:noProof/>
          <w:sz w:val="28"/>
          <w:szCs w:val="24"/>
        </w:rPr>
        <w:t>Український державний університет науки і технологій</w:t>
      </w:r>
    </w:p>
    <w:p w14:paraId="0B953E3B" w14:textId="77777777" w:rsidR="0093623F" w:rsidRDefault="0093623F" w:rsidP="0093623F">
      <w:pPr>
        <w:widowControl w:val="0"/>
        <w:spacing w:after="0"/>
        <w:ind w:firstLine="142"/>
        <w:rPr>
          <w:rFonts w:cs="Times New Roman"/>
          <w:noProof/>
          <w:sz w:val="28"/>
          <w:szCs w:val="24"/>
        </w:rPr>
      </w:pPr>
    </w:p>
    <w:p w14:paraId="7781049E" w14:textId="77777777" w:rsidR="0093623F" w:rsidRDefault="0093623F" w:rsidP="0093623F">
      <w:pPr>
        <w:widowControl w:val="0"/>
        <w:spacing w:after="0"/>
        <w:ind w:firstLine="142"/>
        <w:jc w:val="right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>Кафедра «Комп’ютерні інформаційні технології»</w:t>
      </w:r>
    </w:p>
    <w:p w14:paraId="2B9B2187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796202E5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4015F6A4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25A3B757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14BD3C35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3ABB6830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4298D659" w14:textId="77777777" w:rsidR="0093623F" w:rsidRDefault="0093623F" w:rsidP="0093623F">
      <w:pPr>
        <w:widowControl w:val="0"/>
        <w:spacing w:after="0"/>
        <w:ind w:firstLine="142"/>
        <w:jc w:val="center"/>
        <w:rPr>
          <w:rFonts w:eastAsia="Calibri" w:cs="Times New Roman"/>
          <w:b/>
          <w:noProof/>
          <w:sz w:val="28"/>
        </w:rPr>
      </w:pPr>
      <w:r>
        <w:rPr>
          <w:rFonts w:eastAsia="Calibri" w:cs="Times New Roman"/>
          <w:b/>
          <w:noProof/>
          <w:sz w:val="28"/>
        </w:rPr>
        <w:t>Лабораторна робота №1</w:t>
      </w:r>
    </w:p>
    <w:p w14:paraId="7C63F729" w14:textId="77777777" w:rsidR="0093623F" w:rsidRDefault="0093623F" w:rsidP="0093623F">
      <w:pPr>
        <w:pStyle w:val="Default"/>
        <w:spacing w:line="276" w:lineRule="auto"/>
        <w:ind w:firstLine="142"/>
        <w:jc w:val="center"/>
        <w:rPr>
          <w:rFonts w:eastAsia="Calibri"/>
          <w:b/>
          <w:noProof/>
          <w:color w:val="auto"/>
          <w:sz w:val="28"/>
          <w:szCs w:val="22"/>
          <w:lang w:val="uk-UA"/>
        </w:rPr>
      </w:pPr>
      <w:r>
        <w:rPr>
          <w:rFonts w:eastAsia="Calibri"/>
          <w:b/>
          <w:noProof/>
          <w:color w:val="auto"/>
          <w:sz w:val="28"/>
          <w:szCs w:val="22"/>
          <w:lang w:val="uk-UA"/>
        </w:rPr>
        <w:br/>
        <w:t>з дисципліни «Програмні засоби загального користування»</w:t>
      </w:r>
    </w:p>
    <w:p w14:paraId="220DD024" w14:textId="77777777" w:rsidR="0093623F" w:rsidRDefault="0093623F" w:rsidP="0093623F">
      <w:pPr>
        <w:widowControl w:val="0"/>
        <w:spacing w:after="0"/>
        <w:ind w:firstLine="142"/>
        <w:jc w:val="center"/>
        <w:rPr>
          <w:rFonts w:eastAsia="Calibri" w:cs="Times New Roman"/>
          <w:b/>
          <w:noProof/>
          <w:sz w:val="28"/>
        </w:rPr>
      </w:pPr>
    </w:p>
    <w:p w14:paraId="06F6AC74" w14:textId="77777777" w:rsidR="0093623F" w:rsidRDefault="0093623F" w:rsidP="0093623F">
      <w:pPr>
        <w:pStyle w:val="2"/>
        <w:shd w:val="clear" w:color="auto" w:fill="FFFFFF"/>
        <w:spacing w:before="0" w:line="276" w:lineRule="auto"/>
        <w:ind w:firstLine="142"/>
        <w:rPr>
          <w:rFonts w:eastAsia="Calibri"/>
          <w:noProof/>
          <w:sz w:val="28"/>
          <w:szCs w:val="22"/>
        </w:rPr>
      </w:pPr>
      <w:r>
        <w:rPr>
          <w:rFonts w:eastAsia="Calibri"/>
          <w:noProof/>
          <w:sz w:val="28"/>
          <w:szCs w:val="22"/>
        </w:rPr>
        <w:t xml:space="preserve">на тему: </w:t>
      </w:r>
    </w:p>
    <w:p w14:paraId="40429A88" w14:textId="77777777" w:rsidR="0093623F" w:rsidRDefault="0093623F" w:rsidP="0093623F">
      <w:pPr>
        <w:pStyle w:val="HTML"/>
        <w:shd w:val="clear" w:color="auto" w:fill="FFFFFF"/>
        <w:spacing w:line="276" w:lineRule="auto"/>
        <w:ind w:firstLine="142"/>
        <w:jc w:val="center"/>
        <w:rPr>
          <w:rFonts w:ascii="Times New Roman" w:eastAsia="Calibri" w:hAnsi="Times New Roman" w:cs="Times New Roman"/>
          <w:b/>
          <w:noProof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«Набір і формотування простого тексту»</w:t>
      </w:r>
    </w:p>
    <w:p w14:paraId="562F3CAE" w14:textId="77777777" w:rsidR="0093623F" w:rsidRDefault="0093623F" w:rsidP="0093623F">
      <w:pPr>
        <w:widowControl w:val="0"/>
        <w:spacing w:after="0"/>
        <w:ind w:firstLine="142"/>
        <w:jc w:val="center"/>
        <w:rPr>
          <w:rFonts w:eastAsia="Calibri" w:cs="Times New Roman"/>
          <w:b/>
          <w:noProof/>
          <w:sz w:val="28"/>
          <w:szCs w:val="20"/>
        </w:rPr>
      </w:pPr>
    </w:p>
    <w:p w14:paraId="6D37C0EA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0EF0CBD2" w14:textId="77777777" w:rsidR="0093623F" w:rsidRDefault="0093623F" w:rsidP="0093623F">
      <w:pPr>
        <w:widowControl w:val="0"/>
        <w:tabs>
          <w:tab w:val="left" w:pos="7056"/>
        </w:tabs>
        <w:spacing w:after="0"/>
        <w:ind w:firstLine="142"/>
        <w:jc w:val="both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 xml:space="preserve">  </w:t>
      </w:r>
    </w:p>
    <w:p w14:paraId="46C7DFAD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3CA55CF2" w14:textId="72CD5D2F" w:rsidR="0093623F" w:rsidRDefault="0093623F" w:rsidP="0093623F">
      <w:pPr>
        <w:widowControl w:val="0"/>
        <w:spacing w:after="0"/>
        <w:ind w:right="-1" w:firstLine="142"/>
        <w:jc w:val="right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 xml:space="preserve">Виконав: студент гр. ПЗ2011: </w:t>
      </w:r>
    </w:p>
    <w:p w14:paraId="2EEB937F" w14:textId="6EEA0BFA" w:rsidR="0093623F" w:rsidRDefault="00B83671" w:rsidP="0093623F">
      <w:pPr>
        <w:widowControl w:val="0"/>
        <w:spacing w:after="0"/>
        <w:ind w:firstLine="142"/>
        <w:jc w:val="right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>Кулик С. В.</w:t>
      </w:r>
    </w:p>
    <w:p w14:paraId="1E8631FA" w14:textId="66AD95E5" w:rsidR="0093623F" w:rsidRDefault="0093623F" w:rsidP="00B42022">
      <w:pPr>
        <w:widowControl w:val="0"/>
        <w:spacing w:after="0"/>
        <w:ind w:right="-1" w:firstLine="142"/>
        <w:jc w:val="right"/>
        <w:rPr>
          <w:rFonts w:eastAsia="Calibri" w:cs="Times New Roman"/>
          <w:noProof/>
          <w:sz w:val="28"/>
        </w:rPr>
      </w:pPr>
      <w:r>
        <w:rPr>
          <w:rFonts w:eastAsia="Calibri" w:cs="Times New Roman"/>
          <w:noProof/>
          <w:sz w:val="28"/>
        </w:rPr>
        <w:t>Прийня</w:t>
      </w:r>
      <w:r w:rsidR="00956592">
        <w:rPr>
          <w:rFonts w:eastAsia="Calibri" w:cs="Times New Roman"/>
          <w:noProof/>
          <w:sz w:val="28"/>
        </w:rPr>
        <w:t>в</w:t>
      </w:r>
      <w:r>
        <w:rPr>
          <w:rFonts w:eastAsia="Calibri" w:cs="Times New Roman"/>
          <w:noProof/>
          <w:sz w:val="28"/>
        </w:rPr>
        <w:t>:</w:t>
      </w:r>
      <w:r w:rsidR="00956592">
        <w:rPr>
          <w:rFonts w:eastAsia="Calibri" w:cs="Times New Roman"/>
          <w:noProof/>
          <w:sz w:val="28"/>
        </w:rPr>
        <w:t xml:space="preserve"> Самойлов </w:t>
      </w:r>
      <w:r w:rsidR="00B83671">
        <w:rPr>
          <w:rFonts w:eastAsia="Calibri" w:cs="Times New Roman"/>
          <w:noProof/>
          <w:sz w:val="28"/>
        </w:rPr>
        <w:t>С. П.</w:t>
      </w:r>
    </w:p>
    <w:p w14:paraId="1D37F833" w14:textId="733A2961" w:rsidR="0093623F" w:rsidRDefault="0093623F" w:rsidP="0093623F">
      <w:pPr>
        <w:autoSpaceDE w:val="0"/>
        <w:autoSpaceDN w:val="0"/>
        <w:adjustRightInd w:val="0"/>
        <w:spacing w:after="0"/>
        <w:ind w:left="5670" w:firstLine="1134"/>
        <w:jc w:val="righ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shd w:val="clear" w:color="auto" w:fill="FFFFFF"/>
        </w:rPr>
        <w:t xml:space="preserve"> </w:t>
      </w:r>
    </w:p>
    <w:p w14:paraId="07396EBC" w14:textId="77777777" w:rsidR="0093623F" w:rsidRDefault="0093623F" w:rsidP="0093623F">
      <w:pPr>
        <w:widowControl w:val="0"/>
        <w:spacing w:after="0"/>
        <w:ind w:firstLine="142"/>
        <w:jc w:val="right"/>
        <w:rPr>
          <w:rFonts w:eastAsia="Calibri" w:cs="Times New Roman"/>
          <w:noProof/>
          <w:sz w:val="28"/>
        </w:rPr>
      </w:pPr>
    </w:p>
    <w:p w14:paraId="4159CA3C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2CB03285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7E8EE02B" w14:textId="77777777" w:rsidR="0093623F" w:rsidRDefault="0093623F" w:rsidP="0093623F">
      <w:pPr>
        <w:widowControl w:val="0"/>
        <w:spacing w:after="0"/>
        <w:jc w:val="both"/>
        <w:rPr>
          <w:rFonts w:eastAsia="Calibri" w:cs="Times New Roman"/>
          <w:noProof/>
          <w:sz w:val="28"/>
        </w:rPr>
      </w:pPr>
    </w:p>
    <w:p w14:paraId="4A3AD93E" w14:textId="77777777" w:rsidR="0093623F" w:rsidRDefault="0093623F" w:rsidP="0093623F">
      <w:pPr>
        <w:widowControl w:val="0"/>
        <w:spacing w:after="0"/>
        <w:jc w:val="both"/>
        <w:rPr>
          <w:rFonts w:eastAsia="Calibri" w:cs="Times New Roman"/>
          <w:noProof/>
          <w:sz w:val="28"/>
        </w:rPr>
      </w:pPr>
    </w:p>
    <w:p w14:paraId="4EACF0AC" w14:textId="77777777" w:rsidR="0093623F" w:rsidRDefault="0093623F" w:rsidP="0093623F">
      <w:pPr>
        <w:widowControl w:val="0"/>
        <w:spacing w:after="0"/>
        <w:jc w:val="both"/>
        <w:rPr>
          <w:rFonts w:eastAsia="Calibri" w:cs="Times New Roman"/>
          <w:noProof/>
          <w:sz w:val="28"/>
        </w:rPr>
      </w:pPr>
    </w:p>
    <w:p w14:paraId="5B99C575" w14:textId="77777777" w:rsidR="0093623F" w:rsidRDefault="0093623F" w:rsidP="0093623F">
      <w:pPr>
        <w:widowControl w:val="0"/>
        <w:spacing w:after="0"/>
        <w:jc w:val="both"/>
        <w:rPr>
          <w:rFonts w:eastAsia="Calibri" w:cs="Times New Roman"/>
          <w:noProof/>
          <w:sz w:val="28"/>
        </w:rPr>
      </w:pPr>
    </w:p>
    <w:p w14:paraId="35390494" w14:textId="77777777" w:rsidR="0093623F" w:rsidRDefault="0093623F" w:rsidP="0093623F">
      <w:pPr>
        <w:widowControl w:val="0"/>
        <w:spacing w:after="0"/>
        <w:ind w:firstLine="142"/>
        <w:jc w:val="both"/>
        <w:rPr>
          <w:rFonts w:eastAsia="Calibri" w:cs="Times New Roman"/>
          <w:noProof/>
          <w:sz w:val="28"/>
        </w:rPr>
      </w:pPr>
    </w:p>
    <w:p w14:paraId="71A2040A" w14:textId="77777777" w:rsidR="00B83671" w:rsidRDefault="00B83671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</w:p>
    <w:p w14:paraId="644F4EB3" w14:textId="77777777" w:rsidR="00B83671" w:rsidRDefault="00B83671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</w:p>
    <w:p w14:paraId="5E69BFC4" w14:textId="77777777" w:rsidR="00B83671" w:rsidRDefault="00B83671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</w:p>
    <w:p w14:paraId="7343D3E3" w14:textId="77777777" w:rsidR="00B83671" w:rsidRDefault="00B83671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</w:p>
    <w:p w14:paraId="752E18A0" w14:textId="77777777" w:rsidR="00B83671" w:rsidRDefault="00B83671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</w:p>
    <w:p w14:paraId="67716AE5" w14:textId="0473A392" w:rsidR="0093623F" w:rsidRDefault="0093623F" w:rsidP="0093623F">
      <w:pPr>
        <w:widowControl w:val="0"/>
        <w:spacing w:after="0"/>
        <w:ind w:firstLine="142"/>
        <w:jc w:val="center"/>
        <w:rPr>
          <w:rFonts w:eastAsia="Calibri" w:cs="Times New Roman"/>
          <w:noProof/>
          <w:sz w:val="28"/>
          <w:szCs w:val="28"/>
        </w:rPr>
      </w:pPr>
      <w:r>
        <w:rPr>
          <w:rFonts w:eastAsia="Calibri" w:cs="Times New Roman"/>
          <w:noProof/>
          <w:sz w:val="28"/>
          <w:szCs w:val="28"/>
        </w:rPr>
        <w:t>Дніпро, 2021</w:t>
      </w:r>
    </w:p>
    <w:p w14:paraId="051EB7D3" w14:textId="77777777" w:rsidR="0093623F" w:rsidRDefault="0093623F" w:rsidP="0093623F">
      <w:pPr>
        <w:spacing w:after="0"/>
        <w:jc w:val="both"/>
        <w:rPr>
          <w:rFonts w:cs="Times New Roman"/>
          <w:szCs w:val="24"/>
        </w:rPr>
      </w:pPr>
    </w:p>
    <w:p w14:paraId="40FF8236" w14:textId="236DB2C9" w:rsidR="00136FF6" w:rsidRPr="00E827F1" w:rsidRDefault="00B42022" w:rsidP="001E5DAB">
      <w:pPr>
        <w:pStyle w:val="2"/>
      </w:pPr>
      <w:r>
        <w:br w:type="column"/>
      </w:r>
      <w:r w:rsidR="000E46E4" w:rsidRPr="00E827F1">
        <w:lastRenderedPageBreak/>
        <w:t>Дослідження та розробка мікропроцесорної системи моніторингу робочого процесу дизельного двигуна</w:t>
      </w:r>
    </w:p>
    <w:p w14:paraId="42708197" w14:textId="0D7C81D3" w:rsidR="00D57873" w:rsidRPr="00AC49A1" w:rsidRDefault="00D57873" w:rsidP="001E5DAB">
      <w:pPr>
        <w:pStyle w:val="a3"/>
        <w:ind w:firstLine="709"/>
      </w:pPr>
      <w:r w:rsidRPr="00BB4540">
        <w:t>Євдокимов М.Г., Хмарський Ю.І., Очкасов О.Б.</w:t>
      </w:r>
      <w:r w:rsidR="007A1DB8" w:rsidRPr="00BB4540">
        <w:t>(Дніпропетровський національний університет залізничного транспорту імені академіка В.Лазаряна</w:t>
      </w:r>
      <w:r w:rsidR="00AC49A1" w:rsidRPr="00AC49A1">
        <w:t>)</w:t>
      </w:r>
    </w:p>
    <w:p w14:paraId="0384F4CB" w14:textId="4957C590" w:rsidR="00E73F6F" w:rsidRPr="00E827F1" w:rsidRDefault="00E73F6F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 xml:space="preserve">Моніторинг основних параметрів робочого процесу дизель-генераторної силової установки с ключовою проблемою автоматизації роботи локомотивного дизельного двигуна. Задачею oператора двигуна </w:t>
      </w:r>
      <w:r w:rsidR="00297A40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поточний аналіз інформації про показники системи та прийняття відповідних рiшень щодо необхідного режиму роботи агрегата. Аналізуюочи дані, оператор може змінювати частотy обертів генератора для того, щоб досягти необхідної електричної потужності.</w:t>
      </w:r>
    </w:p>
    <w:p w14:paraId="4742FC3B" w14:textId="50A2D3D8" w:rsidR="00434142" w:rsidRPr="00E827F1" w:rsidRDefault="003D7A5F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>При повному навантаженні (1500 обертів на хвилину) дизель-генераторна силова установка виробля</w:t>
      </w:r>
      <w:r w:rsidR="00377994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змінний трифазний струм з частотою 50 Гц. При цьому напруга склада</w:t>
      </w:r>
      <w:r w:rsidR="00377994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400 В, а електрична потужність – 200кВт.</w:t>
      </w:r>
    </w:p>
    <w:p w14:paraId="11A5E647" w14:textId="70CC8CE6" w:rsidR="008C0E54" w:rsidRPr="00E827F1" w:rsidRDefault="00FD7A30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 xml:space="preserve">Задача моніторингу розв'язується наступним чином. На двигуні встановлюються 22 датчикики технологічних параметрів, котрi продукують аналогові сигнали. Ці аналогові сигнали надходять до відповідних індикаторів </w:t>
      </w:r>
      <w:r w:rsidR="009900A3" w:rsidRPr="00E827F1">
        <w:rPr>
          <w:rFonts w:cs="Times New Roman"/>
          <w:szCs w:val="24"/>
        </w:rPr>
        <w:t>технологічних</w:t>
      </w:r>
      <w:r w:rsidRPr="00E827F1">
        <w:rPr>
          <w:rFonts w:cs="Times New Roman"/>
          <w:szCs w:val="24"/>
        </w:rPr>
        <w:t xml:space="preserve"> параметрів «МикРА ИЗ» та «М</w:t>
      </w:r>
      <w:r w:rsidR="00431F1F" w:rsidRPr="00E827F1">
        <w:rPr>
          <w:rFonts w:cs="Times New Roman"/>
          <w:szCs w:val="24"/>
        </w:rPr>
        <w:t>ик</w:t>
      </w:r>
      <w:r w:rsidRPr="00E827F1">
        <w:rPr>
          <w:rFonts w:cs="Times New Roman"/>
          <w:szCs w:val="24"/>
        </w:rPr>
        <w:t>РА И4»</w:t>
      </w:r>
      <w:r w:rsidR="00431F1F" w:rsidRPr="00E827F1">
        <w:rPr>
          <w:rFonts w:cs="Times New Roman"/>
          <w:szCs w:val="24"/>
        </w:rPr>
        <w:t>,</w:t>
      </w:r>
      <w:r w:rsidRPr="00E827F1">
        <w:rPr>
          <w:rFonts w:cs="Times New Roman"/>
          <w:szCs w:val="24"/>
        </w:rPr>
        <w:t xml:space="preserve"> як</w:t>
      </w:r>
      <w:r w:rsidR="00431F1F" w:rsidRPr="00E827F1">
        <w:rPr>
          <w:rFonts w:cs="Times New Roman"/>
          <w:szCs w:val="24"/>
        </w:rPr>
        <w:t>і</w:t>
      </w:r>
      <w:r w:rsidRPr="00E827F1">
        <w:rPr>
          <w:rFonts w:cs="Times New Roman"/>
          <w:szCs w:val="24"/>
        </w:rPr>
        <w:t xml:space="preserve"> перетворюють аналогові параметр</w:t>
      </w:r>
      <w:r w:rsidR="00B560BE" w:rsidRPr="00E827F1">
        <w:rPr>
          <w:rFonts w:cs="Times New Roman"/>
          <w:szCs w:val="24"/>
        </w:rPr>
        <w:t>и в цифрові та виводять значення технологічних параметрів</w:t>
      </w:r>
      <w:r w:rsidRPr="00E827F1">
        <w:rPr>
          <w:rFonts w:cs="Times New Roman"/>
          <w:szCs w:val="24"/>
        </w:rPr>
        <w:t xml:space="preserve"> на свої дисплеї. Крім цього організовується вивід даних на дисплей комп'ютера </w:t>
      </w:r>
      <w:r w:rsidR="00B560BE" w:rsidRPr="00E827F1">
        <w:rPr>
          <w:rFonts w:cs="Times New Roman"/>
          <w:szCs w:val="24"/>
        </w:rPr>
        <w:t>оператора</w:t>
      </w:r>
      <w:r w:rsidRPr="00E827F1">
        <w:rPr>
          <w:rFonts w:cs="Times New Roman"/>
          <w:szCs w:val="24"/>
        </w:rPr>
        <w:t>. Для цього всi iндикатори об'єднуються у мережу стандарту RS-485, а спеціально розроблена мікропроцесорна система викону</w:t>
      </w:r>
      <w:r w:rsidR="009D3548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зчитування даних з індикаторів та переда</w:t>
      </w:r>
      <w:r w:rsidR="00712427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їх на комп'ютер. Обмін інформацією між мікроконтролером та індикаторами відбува</w:t>
      </w:r>
      <w:r w:rsidR="00712427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>ться за мережевим протоколом канального рівня Modbus RTU. Biзуалізацію даних на комп'ютері викону</w:t>
      </w:r>
      <w:r w:rsidR="00712427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спеціально розроблене програмне забезпечення.</w:t>
      </w:r>
    </w:p>
    <w:p w14:paraId="72464AC3" w14:textId="4AA081F3" w:rsidR="00027922" w:rsidRPr="00E827F1" w:rsidRDefault="00027922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>Приймаючи до уваги електричні характеристики дизель-генераторної силової установки та специфіку ї</w:t>
      </w:r>
      <w:r w:rsidR="005610FD" w:rsidRPr="00E827F1">
        <w:rPr>
          <w:rFonts w:cs="Times New Roman"/>
          <w:szCs w:val="24"/>
        </w:rPr>
        <w:t>ї</w:t>
      </w:r>
      <w:r w:rsidRPr="00E827F1">
        <w:rPr>
          <w:rFonts w:cs="Times New Roman"/>
          <w:szCs w:val="24"/>
        </w:rPr>
        <w:t xml:space="preserve"> розташування на об</w:t>
      </w:r>
      <w:r w:rsidR="005610FD" w:rsidRPr="00E827F1">
        <w:rPr>
          <w:rFonts w:cs="Times New Roman"/>
          <w:szCs w:val="24"/>
        </w:rPr>
        <w:t>’є</w:t>
      </w:r>
      <w:r w:rsidRPr="00E827F1">
        <w:rPr>
          <w:rFonts w:cs="Times New Roman"/>
          <w:szCs w:val="24"/>
        </w:rPr>
        <w:t>кті, можна стверджувати, що дана система моніторингу буде знаходитись у зоні дії потужних електромагнітних полів, що виникатимуть при роботі установки. Цe може спричинити викривлення сигналів, що надходять до системи. Для запобігання такому негативному впливу прийма</w:t>
      </w:r>
      <w:r w:rsidR="00D119E8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>ться комплекс заходів з підви</w:t>
      </w:r>
      <w:r w:rsidR="00D119E8" w:rsidRPr="00E827F1">
        <w:rPr>
          <w:rFonts w:cs="Times New Roman"/>
          <w:szCs w:val="24"/>
        </w:rPr>
        <w:t>щ</w:t>
      </w:r>
      <w:r w:rsidRPr="00E827F1">
        <w:rPr>
          <w:rFonts w:cs="Times New Roman"/>
          <w:szCs w:val="24"/>
        </w:rPr>
        <w:t>ення стійкості сигналів, який включа</w:t>
      </w:r>
      <w:r w:rsidR="00D119E8" w:rsidRPr="00E827F1">
        <w:rPr>
          <w:rFonts w:cs="Times New Roman"/>
          <w:szCs w:val="24"/>
        </w:rPr>
        <w:t>є</w:t>
      </w:r>
      <w:r w:rsidRPr="00E827F1">
        <w:rPr>
          <w:rFonts w:cs="Times New Roman"/>
          <w:szCs w:val="24"/>
        </w:rPr>
        <w:t xml:space="preserve"> використання інтерфейсу фізичного рівня RS-485, використання витої пари для прокладання ліній зв'язку, використання комунікаційного протоколу Мodbus RTU</w:t>
      </w:r>
      <w:r w:rsidR="001C3D74" w:rsidRPr="00E827F1">
        <w:rPr>
          <w:rFonts w:cs="Times New Roman"/>
          <w:szCs w:val="24"/>
        </w:rPr>
        <w:t>,</w:t>
      </w:r>
      <w:r w:rsidRPr="00E827F1">
        <w:rPr>
          <w:rFonts w:cs="Times New Roman"/>
          <w:szCs w:val="24"/>
        </w:rPr>
        <w:t xml:space="preserve"> </w:t>
      </w:r>
      <w:r w:rsidR="001C3D74" w:rsidRPr="00E827F1">
        <w:rPr>
          <w:rFonts w:cs="Times New Roman"/>
          <w:szCs w:val="24"/>
        </w:rPr>
        <w:t>щ</w:t>
      </w:r>
      <w:r w:rsidRPr="00E827F1">
        <w:rPr>
          <w:rFonts w:cs="Times New Roman"/>
          <w:szCs w:val="24"/>
        </w:rPr>
        <w:t>о може виявляти ло</w:t>
      </w:r>
      <w:r w:rsidR="001C3D74" w:rsidRPr="00E827F1">
        <w:rPr>
          <w:rFonts w:cs="Times New Roman"/>
          <w:szCs w:val="24"/>
        </w:rPr>
        <w:t>гічні</w:t>
      </w:r>
      <w:r w:rsidRPr="00E827F1">
        <w:rPr>
          <w:rFonts w:cs="Times New Roman"/>
          <w:szCs w:val="24"/>
        </w:rPr>
        <w:t xml:space="preserve"> </w:t>
      </w:r>
      <w:r w:rsidR="001C3D74" w:rsidRPr="00E827F1">
        <w:rPr>
          <w:rFonts w:cs="Times New Roman"/>
          <w:szCs w:val="24"/>
        </w:rPr>
        <w:t>помилки</w:t>
      </w:r>
      <w:r w:rsidRPr="00E827F1">
        <w:rPr>
          <w:rFonts w:cs="Times New Roman"/>
          <w:szCs w:val="24"/>
        </w:rPr>
        <w:t xml:space="preserve"> та помилки при передачі даних.</w:t>
      </w:r>
    </w:p>
    <w:p w14:paraId="0AA626F7" w14:textId="6698F31E" w:rsidR="001C3D74" w:rsidRPr="00E827F1" w:rsidRDefault="00DC398F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>У проекті використовуються 1 датчик температури оточуючого повітря ТСП-0987, 4 датчики ТСМ-364-01 для вимірювання температури води і масла, 14 датчиків КТХА 02.06 для вимірювання температури вихлопних газів, 1 датчик МИДА-ДИ-13П-М для визначення тиску масла і 2 датчика МИДА-ДИВ-13П для визначення тиску розрідженого повітря. Крім цього використовуються 22 індикатори технологічних параметрів та тиску «М</w:t>
      </w:r>
      <w:r w:rsidR="00AA7F97" w:rsidRPr="00E827F1">
        <w:rPr>
          <w:rFonts w:cs="Times New Roman"/>
          <w:szCs w:val="24"/>
        </w:rPr>
        <w:t>ик</w:t>
      </w:r>
      <w:r w:rsidRPr="00E827F1">
        <w:rPr>
          <w:rFonts w:cs="Times New Roman"/>
          <w:szCs w:val="24"/>
        </w:rPr>
        <w:t>РА ИЗ» та «М</w:t>
      </w:r>
      <w:r w:rsidR="00AA7F97" w:rsidRPr="00E827F1">
        <w:rPr>
          <w:rFonts w:cs="Times New Roman"/>
          <w:szCs w:val="24"/>
        </w:rPr>
        <w:t>ик</w:t>
      </w:r>
      <w:r w:rsidRPr="00E827F1">
        <w:rPr>
          <w:rFonts w:cs="Times New Roman"/>
          <w:szCs w:val="24"/>
        </w:rPr>
        <w:t>РА И4»</w:t>
      </w:r>
      <w:r w:rsidR="008869FE" w:rsidRPr="00E827F1">
        <w:rPr>
          <w:rFonts w:cs="Times New Roman"/>
          <w:szCs w:val="24"/>
        </w:rPr>
        <w:t xml:space="preserve"> –</w:t>
      </w:r>
      <w:r w:rsidRPr="00E827F1">
        <w:rPr>
          <w:rFonts w:cs="Times New Roman"/>
          <w:szCs w:val="24"/>
        </w:rPr>
        <w:t xml:space="preserve"> по одному </w:t>
      </w:r>
      <w:r w:rsidR="008869FE" w:rsidRPr="00E827F1">
        <w:rPr>
          <w:rFonts w:cs="Times New Roman"/>
          <w:szCs w:val="24"/>
        </w:rPr>
        <w:t>для</w:t>
      </w:r>
      <w:r w:rsidRPr="00E827F1">
        <w:rPr>
          <w:rFonts w:cs="Times New Roman"/>
          <w:szCs w:val="24"/>
        </w:rPr>
        <w:t xml:space="preserve"> кожного датчика.</w:t>
      </w:r>
    </w:p>
    <w:p w14:paraId="03CF2E3E" w14:textId="48DA5093" w:rsidR="00063337" w:rsidRDefault="00EB3344" w:rsidP="001E5DAB">
      <w:pPr>
        <w:ind w:right="567"/>
        <w:jc w:val="both"/>
        <w:rPr>
          <w:rFonts w:cs="Times New Roman"/>
          <w:szCs w:val="24"/>
        </w:rPr>
      </w:pPr>
      <w:r w:rsidRPr="00E827F1">
        <w:rPr>
          <w:rFonts w:cs="Times New Roman"/>
          <w:szCs w:val="24"/>
        </w:rPr>
        <w:t>Хоча дана мікропроцесорна система розробляється для використання в лабораторних умовах, її нескладно модифікувати для використання на двигунах робочих локомотивів. У перспективі на базі цієї системи можливе створення такої АСУ, яка б забез</w:t>
      </w:r>
      <w:r w:rsidR="00DC578B" w:rsidRPr="00E827F1">
        <w:rPr>
          <w:rFonts w:cs="Times New Roman"/>
          <w:szCs w:val="24"/>
        </w:rPr>
        <w:t>п</w:t>
      </w:r>
      <w:r w:rsidRPr="00E827F1">
        <w:rPr>
          <w:rFonts w:cs="Times New Roman"/>
          <w:szCs w:val="24"/>
        </w:rPr>
        <w:t>ечувала стабільну роботу дизель-генераторної силової установки з мінімальним втручанням оператора в процес контролю.</w:t>
      </w:r>
    </w:p>
    <w:p w14:paraId="7A51F18A" w14:textId="34AC28AE" w:rsidR="00BB4BC2" w:rsidRDefault="00BB4BC2" w:rsidP="00A934EB">
      <w:pPr>
        <w:spacing w:line="259" w:lineRule="auto"/>
        <w:ind w:right="849" w:firstLine="851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BA16444" w14:textId="276D011B" w:rsidR="00BB4BC2" w:rsidRPr="00E827F1" w:rsidRDefault="00BB4BC2" w:rsidP="00BB4BC2">
      <w:pPr>
        <w:ind w:right="567"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374D586" wp14:editId="7B510923">
            <wp:extent cx="7560860" cy="945279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496" cy="94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4BC2" w:rsidRPr="00E827F1" w:rsidSect="00504DB7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561"/>
    <w:rsid w:val="00027922"/>
    <w:rsid w:val="00052C95"/>
    <w:rsid w:val="00063337"/>
    <w:rsid w:val="000E46E4"/>
    <w:rsid w:val="00136102"/>
    <w:rsid w:val="00136FF6"/>
    <w:rsid w:val="001C3D74"/>
    <w:rsid w:val="001E5DAB"/>
    <w:rsid w:val="001F0FAB"/>
    <w:rsid w:val="001F2DF5"/>
    <w:rsid w:val="00297A40"/>
    <w:rsid w:val="00323561"/>
    <w:rsid w:val="00377994"/>
    <w:rsid w:val="003D7A5F"/>
    <w:rsid w:val="003E59CB"/>
    <w:rsid w:val="00431F1F"/>
    <w:rsid w:val="00434142"/>
    <w:rsid w:val="00504DB7"/>
    <w:rsid w:val="005610FD"/>
    <w:rsid w:val="005B3D72"/>
    <w:rsid w:val="00712427"/>
    <w:rsid w:val="007A1DB8"/>
    <w:rsid w:val="008869FE"/>
    <w:rsid w:val="008B0EDA"/>
    <w:rsid w:val="008C0E54"/>
    <w:rsid w:val="008E1DC7"/>
    <w:rsid w:val="0093623F"/>
    <w:rsid w:val="00956592"/>
    <w:rsid w:val="009900A3"/>
    <w:rsid w:val="009D3548"/>
    <w:rsid w:val="009F4944"/>
    <w:rsid w:val="00A831E7"/>
    <w:rsid w:val="00A934EB"/>
    <w:rsid w:val="00AA7F97"/>
    <w:rsid w:val="00AC49A1"/>
    <w:rsid w:val="00B42022"/>
    <w:rsid w:val="00B560BE"/>
    <w:rsid w:val="00B56BEF"/>
    <w:rsid w:val="00B83671"/>
    <w:rsid w:val="00B94D7A"/>
    <w:rsid w:val="00BB4540"/>
    <w:rsid w:val="00BB4BC2"/>
    <w:rsid w:val="00C40BA1"/>
    <w:rsid w:val="00CD134F"/>
    <w:rsid w:val="00D119E8"/>
    <w:rsid w:val="00D57873"/>
    <w:rsid w:val="00DC398F"/>
    <w:rsid w:val="00DC578B"/>
    <w:rsid w:val="00DD0CB9"/>
    <w:rsid w:val="00E73F6F"/>
    <w:rsid w:val="00E827F1"/>
    <w:rsid w:val="00EA2318"/>
    <w:rsid w:val="00EB3344"/>
    <w:rsid w:val="00F02154"/>
    <w:rsid w:val="00FD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B68AD"/>
  <w15:chartTrackingRefBased/>
  <w15:docId w15:val="{37637DB6-4279-43FB-9EB7-2805531FE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BEF"/>
    <w:pPr>
      <w:spacing w:line="240" w:lineRule="auto"/>
      <w:ind w:firstLine="709"/>
    </w:pPr>
    <w:rPr>
      <w:rFonts w:ascii="Times New Roman" w:hAnsi="Times New Roman"/>
      <w:sz w:val="24"/>
      <w:lang w:val="uk-UA"/>
    </w:rPr>
  </w:style>
  <w:style w:type="paragraph" w:styleId="2">
    <w:name w:val="heading 2"/>
    <w:basedOn w:val="a"/>
    <w:link w:val="20"/>
    <w:uiPriority w:val="9"/>
    <w:unhideWhenUsed/>
    <w:qFormat/>
    <w:rsid w:val="00DD0CB9"/>
    <w:pPr>
      <w:spacing w:before="120" w:after="120"/>
      <w:jc w:val="center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D0CB9"/>
    <w:rPr>
      <w:rFonts w:ascii="Times New Roman" w:eastAsia="Times New Roman" w:hAnsi="Times New Roman" w:cs="Times New Roman"/>
      <w:b/>
      <w:bCs/>
      <w:sz w:val="24"/>
      <w:szCs w:val="36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36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623F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customStyle="1" w:styleId="Default">
    <w:name w:val="Default"/>
    <w:rsid w:val="0093623F"/>
    <w:pPr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color w:val="000000"/>
      <w:sz w:val="24"/>
      <w:szCs w:val="24"/>
      <w:lang w:val="en-US"/>
    </w:rPr>
  </w:style>
  <w:style w:type="paragraph" w:customStyle="1" w:styleId="a3">
    <w:name w:val="Автор"/>
    <w:basedOn w:val="a"/>
    <w:link w:val="a4"/>
    <w:qFormat/>
    <w:rsid w:val="00AC49A1"/>
    <w:pPr>
      <w:spacing w:after="120"/>
      <w:ind w:firstLine="0"/>
      <w:jc w:val="center"/>
    </w:pPr>
    <w:rPr>
      <w:rFonts w:cs="Times New Roman"/>
      <w:i/>
      <w:iCs/>
      <w:szCs w:val="24"/>
    </w:rPr>
  </w:style>
  <w:style w:type="character" w:customStyle="1" w:styleId="a4">
    <w:name w:val="Автор Знак"/>
    <w:basedOn w:val="a0"/>
    <w:link w:val="a3"/>
    <w:rsid w:val="00AC49A1"/>
    <w:rPr>
      <w:rFonts w:ascii="Times New Roman" w:hAnsi="Times New Roman" w:cs="Times New Roman"/>
      <w:i/>
      <w:iCs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61A69-22EC-4B49-AD51-35DD3DE1F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Кулик</dc:creator>
  <cp:keywords/>
  <dc:description/>
  <cp:lastModifiedBy>Сергій Кулик</cp:lastModifiedBy>
  <cp:revision>12</cp:revision>
  <dcterms:created xsi:type="dcterms:W3CDTF">2022-02-21T19:49:00Z</dcterms:created>
  <dcterms:modified xsi:type="dcterms:W3CDTF">2022-04-11T21:43:00Z</dcterms:modified>
</cp:coreProperties>
</file>