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Calculating CAGR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Factor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World Value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2007.0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2008.0</w:t>
            </w:r>
          </w:p>
        </w:tc>
        <w:tc>
          <w:tcPr>
            <w:tcW w:type="dxa" w:w="2880"/>
          </w:tcPr>
          <w:p>
            <w:r>
              <w:t>0.24685898774027049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2009.0</w:t>
            </w:r>
          </w:p>
        </w:tc>
        <w:tc>
          <w:tcPr>
            <w:tcW w:type="dxa" w:w="2880"/>
          </w:tcPr>
          <w:p>
            <w:r>
              <w:t>-0.04587045798683642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2010.0</w:t>
            </w:r>
          </w:p>
        </w:tc>
        <w:tc>
          <w:tcPr>
            <w:tcW w:type="dxa" w:w="2880"/>
          </w:tcPr>
          <w:p>
            <w:r>
              <w:t>-0.03440892322190614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2011.0</w:t>
            </w:r>
          </w:p>
        </w:tc>
        <w:tc>
          <w:tcPr>
            <w:tcW w:type="dxa" w:w="2880"/>
          </w:tcPr>
          <w:p>
            <w:r>
              <w:t>0.06016215671856595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2012.0</w:t>
            </w:r>
          </w:p>
        </w:tc>
        <w:tc>
          <w:tcPr>
            <w:tcW w:type="dxa" w:w="2880"/>
          </w:tcPr>
          <w:p>
            <w:r>
              <w:t>0.004093111117726922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2013.0</w:t>
            </w:r>
          </w:p>
        </w:tc>
        <w:tc>
          <w:tcPr>
            <w:tcW w:type="dxa" w:w="2880"/>
          </w:tcPr>
          <w:p>
            <w:r>
              <w:t>-0.046918984124867835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2014.0</w:t>
            </w:r>
          </w:p>
        </w:tc>
        <w:tc>
          <w:tcPr>
            <w:tcW w:type="dxa" w:w="2880"/>
          </w:tcPr>
          <w:p>
            <w:r>
              <w:t>0.08446846074594117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2015.0</w:t>
            </w:r>
          </w:p>
        </w:tc>
        <w:tc>
          <w:tcPr>
            <w:tcW w:type="dxa" w:w="2880"/>
          </w:tcPr>
          <w:p>
            <w:r>
              <w:t>-0.04783358375048474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2016.0</w:t>
            </w:r>
          </w:p>
        </w:tc>
        <w:tc>
          <w:tcPr>
            <w:tcW w:type="dxa" w:w="2880"/>
          </w:tcPr>
          <w:p>
            <w:r>
              <w:t>-0.005204456444305006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2017.0</w:t>
            </w:r>
          </w:p>
        </w:tc>
        <w:tc>
          <w:tcPr>
            <w:tcW w:type="dxa" w:w="2880"/>
          </w:tcPr>
          <w:p>
            <w:r>
              <w:t>0.002142154713198341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2018.0</w:t>
            </w:r>
          </w:p>
        </w:tc>
        <w:tc>
          <w:tcPr>
            <w:tcW w:type="dxa" w:w="2880"/>
          </w:tcPr>
          <w:p>
            <w:r>
              <w:t>0.012299295696294621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2019.0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t>Factor 6 decreased by avg -0.26% every year from 2008 to 2018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