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D9" w:rsidRDefault="003A73D9" w:rsidP="003A73D9">
      <w:pPr>
        <w:jc w:val="center"/>
        <w:rPr>
          <w:rFonts w:ascii="Eras Demi ITC" w:hAnsi="Eras Demi ITC" w:cs="DejaVu Sans"/>
          <w:sz w:val="144"/>
          <w:szCs w:val="144"/>
        </w:rPr>
      </w:pPr>
    </w:p>
    <w:p w:rsidR="003A73D9" w:rsidRPr="00052BEB" w:rsidRDefault="003A73D9" w:rsidP="003A73D9">
      <w:pPr>
        <w:jc w:val="center"/>
        <w:rPr>
          <w:rFonts w:ascii="Haettenschweiler" w:hAnsi="Haettenschweiler" w:cs="FrankRuehl"/>
          <w:sz w:val="144"/>
          <w:szCs w:val="144"/>
        </w:rPr>
      </w:pPr>
    </w:p>
    <w:p w:rsidR="00314755" w:rsidRPr="00314755" w:rsidRDefault="003A73D9" w:rsidP="00314755">
      <w:pPr>
        <w:spacing w:line="240" w:lineRule="auto"/>
        <w:jc w:val="center"/>
        <w:rPr>
          <w:rFonts w:ascii="Haettenschweiler" w:hAnsi="Haettenschweiler" w:cs="FrankRuehl"/>
          <w:sz w:val="144"/>
          <w:szCs w:val="144"/>
        </w:rPr>
      </w:pPr>
      <w:r w:rsidRPr="00314755">
        <w:rPr>
          <w:rFonts w:ascii="Haettenschweiler" w:hAnsi="Haettenschweiler" w:cs="FrankRuehl"/>
          <w:sz w:val="144"/>
          <w:szCs w:val="144"/>
        </w:rPr>
        <w:t>BAKURETSU</w:t>
      </w:r>
      <w:r w:rsidR="00314755">
        <w:rPr>
          <w:rFonts w:ascii="Haettenschweiler" w:hAnsi="Haettenschweiler" w:cs="FrankRuehl"/>
          <w:sz w:val="144"/>
          <w:szCs w:val="144"/>
        </w:rPr>
        <w:br/>
      </w:r>
      <w:r w:rsidR="00314755" w:rsidRPr="00F54A0D">
        <w:rPr>
          <w:rFonts w:ascii="Century" w:hAnsi="Century" w:cs="FrankRuehl"/>
          <w:i/>
          <w:sz w:val="20"/>
          <w:szCs w:val="20"/>
        </w:rPr>
        <w:t>(Explosión)</w:t>
      </w:r>
    </w:p>
    <w:p w:rsidR="003A73D9" w:rsidRPr="00052BEB" w:rsidRDefault="003A73D9" w:rsidP="003A73D9">
      <w:pPr>
        <w:jc w:val="center"/>
        <w:rPr>
          <w:rFonts w:ascii="Haettenschweiler" w:hAnsi="Haettenschweiler" w:cs="FrankRuehl"/>
          <w:sz w:val="44"/>
          <w:szCs w:val="44"/>
        </w:rPr>
      </w:pPr>
      <w:r w:rsidRPr="00052BEB">
        <w:rPr>
          <w:rFonts w:ascii="Haettenschweiler" w:hAnsi="Haettenschweiler" w:cs="FrankRuehl"/>
          <w:sz w:val="44"/>
          <w:szCs w:val="44"/>
        </w:rPr>
        <w:t>Proyecto de TGA</w:t>
      </w:r>
    </w:p>
    <w:p w:rsidR="003A73D9" w:rsidRDefault="003A73D9" w:rsidP="003A73D9">
      <w:pPr>
        <w:jc w:val="center"/>
        <w:rPr>
          <w:rFonts w:ascii="Eras Demi ITC" w:hAnsi="Eras Demi ITC" w:cs="DejaVu Sans"/>
          <w:sz w:val="56"/>
          <w:szCs w:val="56"/>
        </w:rPr>
      </w:pPr>
    </w:p>
    <w:p w:rsidR="003A73D9" w:rsidRDefault="003A73D9" w:rsidP="003A73D9">
      <w:pPr>
        <w:jc w:val="center"/>
        <w:rPr>
          <w:rFonts w:ascii="Eras Demi ITC" w:hAnsi="Eras Demi ITC" w:cs="DejaVu Sans"/>
          <w:sz w:val="56"/>
          <w:szCs w:val="56"/>
        </w:rPr>
      </w:pPr>
    </w:p>
    <w:p w:rsidR="003A73D9" w:rsidRDefault="003A73D9" w:rsidP="003A73D9">
      <w:pPr>
        <w:jc w:val="center"/>
        <w:rPr>
          <w:rFonts w:ascii="Eras Demi ITC" w:hAnsi="Eras Demi ITC" w:cs="DejaVu Sans"/>
          <w:sz w:val="56"/>
          <w:szCs w:val="56"/>
        </w:rPr>
      </w:pPr>
    </w:p>
    <w:p w:rsidR="003A73D9" w:rsidRDefault="003A73D9" w:rsidP="003A73D9">
      <w:pPr>
        <w:jc w:val="center"/>
        <w:rPr>
          <w:rFonts w:ascii="Eras Demi ITC" w:hAnsi="Eras Demi ITC" w:cs="DejaVu Sans"/>
          <w:sz w:val="56"/>
          <w:szCs w:val="56"/>
        </w:rPr>
      </w:pPr>
    </w:p>
    <w:p w:rsidR="003A73D9" w:rsidRPr="003A73D9" w:rsidRDefault="003A73D9" w:rsidP="003A73D9">
      <w:pPr>
        <w:jc w:val="center"/>
        <w:rPr>
          <w:rFonts w:ascii="Eras Demi ITC" w:hAnsi="Eras Demi ITC" w:cs="DejaVu Sans"/>
          <w:sz w:val="24"/>
          <w:szCs w:val="24"/>
        </w:rPr>
      </w:pPr>
    </w:p>
    <w:p w:rsidR="003A73D9" w:rsidRPr="003A73D9" w:rsidRDefault="003A73D9" w:rsidP="003A73D9">
      <w:pPr>
        <w:jc w:val="center"/>
        <w:rPr>
          <w:rFonts w:ascii="Eras Demi ITC" w:hAnsi="Eras Demi ITC" w:cs="DejaVu Sans"/>
          <w:sz w:val="24"/>
          <w:szCs w:val="24"/>
        </w:rPr>
      </w:pPr>
    </w:p>
    <w:p w:rsidR="003A73D9" w:rsidRDefault="003A73D9" w:rsidP="003A73D9">
      <w:pPr>
        <w:jc w:val="right"/>
        <w:rPr>
          <w:rFonts w:ascii="Eras Demi ITC" w:hAnsi="Eras Demi ITC" w:cs="DejaVu Sans"/>
          <w:sz w:val="24"/>
          <w:szCs w:val="24"/>
        </w:rPr>
      </w:pPr>
    </w:p>
    <w:p w:rsidR="003A73D9" w:rsidRDefault="003A73D9" w:rsidP="003A73D9">
      <w:pPr>
        <w:jc w:val="right"/>
        <w:rPr>
          <w:rFonts w:ascii="Eras Demi ITC" w:hAnsi="Eras Demi ITC" w:cs="DejaVu Sans"/>
          <w:sz w:val="24"/>
          <w:szCs w:val="24"/>
        </w:rPr>
      </w:pPr>
    </w:p>
    <w:p w:rsidR="003A73D9" w:rsidRDefault="003A73D9" w:rsidP="003A73D9">
      <w:pPr>
        <w:jc w:val="right"/>
        <w:rPr>
          <w:rFonts w:ascii="Eras Demi ITC" w:hAnsi="Eras Demi ITC" w:cs="DejaVu Sans"/>
          <w:sz w:val="24"/>
          <w:szCs w:val="24"/>
        </w:rPr>
      </w:pPr>
    </w:p>
    <w:p w:rsidR="003A73D9" w:rsidRDefault="003A73D9" w:rsidP="003A73D9">
      <w:pPr>
        <w:jc w:val="right"/>
        <w:rPr>
          <w:rFonts w:ascii="Eras Demi ITC" w:hAnsi="Eras Demi ITC" w:cs="DejaVu Sans"/>
          <w:sz w:val="24"/>
          <w:szCs w:val="24"/>
        </w:rPr>
      </w:pPr>
    </w:p>
    <w:p w:rsidR="003A73D9" w:rsidRPr="00636232" w:rsidRDefault="003A73D9" w:rsidP="003A73D9">
      <w:pPr>
        <w:jc w:val="right"/>
        <w:rPr>
          <w:rFonts w:ascii="Palatino Linotype" w:hAnsi="Palatino Linotype" w:cs="DejaVu Sans"/>
          <w:sz w:val="24"/>
          <w:szCs w:val="24"/>
        </w:rPr>
      </w:pPr>
      <w:r w:rsidRPr="00636232">
        <w:rPr>
          <w:rFonts w:ascii="Palatino Linotype" w:hAnsi="Palatino Linotype" w:cs="DejaVu Sans"/>
          <w:sz w:val="24"/>
          <w:szCs w:val="24"/>
        </w:rPr>
        <w:t>Grupo 4</w:t>
      </w:r>
    </w:p>
    <w:p w:rsidR="00636232" w:rsidRPr="00636232" w:rsidRDefault="003A73D9" w:rsidP="00636232">
      <w:pPr>
        <w:jc w:val="right"/>
        <w:rPr>
          <w:rFonts w:ascii="Palatino Linotype" w:hAnsi="Palatino Linotype" w:cs="DejaVu Sans"/>
          <w:sz w:val="24"/>
          <w:szCs w:val="24"/>
        </w:rPr>
      </w:pPr>
      <w:r w:rsidRPr="00636232">
        <w:rPr>
          <w:rFonts w:ascii="Palatino Linotype" w:hAnsi="Palatino Linotype" w:cs="DejaVu Sans"/>
          <w:sz w:val="24"/>
          <w:szCs w:val="24"/>
        </w:rPr>
        <w:t xml:space="preserve">Alejandro Domínguez </w:t>
      </w:r>
      <w:proofErr w:type="spellStart"/>
      <w:r w:rsidRPr="00636232">
        <w:rPr>
          <w:rFonts w:ascii="Palatino Linotype" w:hAnsi="Palatino Linotype" w:cs="DejaVu Sans"/>
          <w:sz w:val="24"/>
          <w:szCs w:val="24"/>
        </w:rPr>
        <w:t>Besserer</w:t>
      </w:r>
      <w:proofErr w:type="spellEnd"/>
      <w:r w:rsidRPr="00636232">
        <w:rPr>
          <w:rFonts w:ascii="Palatino Linotype" w:hAnsi="Palatino Linotype" w:cs="DejaVu Sans"/>
          <w:sz w:val="24"/>
          <w:szCs w:val="24"/>
        </w:rPr>
        <w:br/>
        <w:t>Marc Prat Masó</w:t>
      </w:r>
    </w:p>
    <w:p w:rsidR="00C2027B" w:rsidRPr="00636232" w:rsidRDefault="00C2027B" w:rsidP="00C2027B">
      <w:pPr>
        <w:pStyle w:val="Encabezado"/>
        <w:rPr>
          <w:rFonts w:ascii="Haettenschweiler" w:hAnsi="Haettenschweiler"/>
          <w:sz w:val="36"/>
          <w:szCs w:val="36"/>
        </w:rPr>
      </w:pPr>
      <w:r w:rsidRPr="00636232">
        <w:rPr>
          <w:rFonts w:ascii="Haettenschweiler" w:hAnsi="Haettenschweiler"/>
          <w:sz w:val="36"/>
          <w:szCs w:val="36"/>
        </w:rPr>
        <w:lastRenderedPageBreak/>
        <w:t>Descripción del Problema</w:t>
      </w:r>
    </w:p>
    <w:p w:rsidR="00C2027B" w:rsidRDefault="00C2027B">
      <w:pPr>
        <w:rPr>
          <w:rFonts w:ascii="Palatino Linotype" w:hAnsi="Palatino Linotype" w:cs="DejaVu Sans"/>
          <w:sz w:val="24"/>
          <w:szCs w:val="24"/>
        </w:rPr>
      </w:pPr>
    </w:p>
    <w:p w:rsidR="002F0E7E" w:rsidRDefault="00636232">
      <w:pPr>
        <w:rPr>
          <w:rFonts w:ascii="Palatino Linotype" w:hAnsi="Palatino Linotype" w:cs="DejaVu Sans"/>
          <w:sz w:val="24"/>
          <w:szCs w:val="24"/>
        </w:rPr>
      </w:pPr>
      <w:r w:rsidRPr="00636232">
        <w:rPr>
          <w:rFonts w:ascii="Palatino Linotype" w:hAnsi="Palatino Linotype" w:cs="DejaVu Sans"/>
          <w:sz w:val="24"/>
          <w:szCs w:val="24"/>
        </w:rPr>
        <w:t xml:space="preserve">Nuestro proyecto </w:t>
      </w:r>
      <w:r>
        <w:rPr>
          <w:rFonts w:ascii="Palatino Linotype" w:hAnsi="Palatino Linotype" w:cs="DejaVu Sans"/>
          <w:sz w:val="24"/>
          <w:szCs w:val="24"/>
        </w:rPr>
        <w:t xml:space="preserve">consiste en la integración de </w:t>
      </w:r>
      <w:r w:rsidRPr="00636232">
        <w:rPr>
          <w:rFonts w:ascii="Palatino Linotype" w:hAnsi="Palatino Linotype" w:cs="DejaVu Sans"/>
          <w:b/>
          <w:sz w:val="24"/>
          <w:szCs w:val="24"/>
        </w:rPr>
        <w:t>CUDA</w:t>
      </w:r>
      <w:r>
        <w:rPr>
          <w:rFonts w:ascii="Palatino Linotype" w:hAnsi="Palatino Linotype" w:cs="DejaVu Sans"/>
          <w:sz w:val="24"/>
          <w:szCs w:val="24"/>
        </w:rPr>
        <w:t xml:space="preserve">, </w:t>
      </w:r>
      <w:r>
        <w:rPr>
          <w:rFonts w:ascii="Palatino Linotype" w:hAnsi="Palatino Linotype" w:cs="DejaVu Sans"/>
          <w:b/>
          <w:sz w:val="24"/>
          <w:szCs w:val="24"/>
        </w:rPr>
        <w:t xml:space="preserve">OpenGL </w:t>
      </w:r>
      <w:r>
        <w:rPr>
          <w:rFonts w:ascii="Palatino Linotype" w:hAnsi="Palatino Linotype" w:cs="DejaVu Sans"/>
          <w:sz w:val="24"/>
          <w:szCs w:val="24"/>
        </w:rPr>
        <w:t xml:space="preserve">y </w:t>
      </w:r>
      <w:r>
        <w:rPr>
          <w:rFonts w:ascii="Palatino Linotype" w:hAnsi="Palatino Linotype" w:cs="DejaVu Sans"/>
          <w:b/>
          <w:sz w:val="24"/>
          <w:szCs w:val="24"/>
        </w:rPr>
        <w:t>GLSL</w:t>
      </w:r>
      <w:r>
        <w:rPr>
          <w:rFonts w:ascii="Palatino Linotype" w:hAnsi="Palatino Linotype" w:cs="DejaVu Sans"/>
          <w:sz w:val="24"/>
          <w:szCs w:val="24"/>
        </w:rPr>
        <w:t xml:space="preserve"> con el objetivo de renderizar una simplificación de explosiones reales.</w:t>
      </w:r>
      <w:r w:rsidR="003B0F07">
        <w:rPr>
          <w:rFonts w:ascii="Palatino Linotype" w:hAnsi="Palatino Linotype" w:cs="DejaVu Sans"/>
          <w:sz w:val="24"/>
          <w:szCs w:val="24"/>
        </w:rPr>
        <w:t xml:space="preserve"> Reducimos el problema de simular una explosión real</w:t>
      </w:r>
      <w:r w:rsidR="00C7529B">
        <w:rPr>
          <w:rFonts w:ascii="Palatino Linotype" w:hAnsi="Palatino Linotype" w:cs="DejaVu Sans"/>
          <w:sz w:val="24"/>
          <w:szCs w:val="24"/>
        </w:rPr>
        <w:t>ista</w:t>
      </w:r>
      <w:r w:rsidR="003B0F07">
        <w:rPr>
          <w:rFonts w:ascii="Palatino Linotype" w:hAnsi="Palatino Linotype" w:cs="DejaVu Sans"/>
          <w:sz w:val="24"/>
          <w:szCs w:val="24"/>
        </w:rPr>
        <w:t xml:space="preserve"> a</w:t>
      </w:r>
      <w:r w:rsidR="00C7529B">
        <w:rPr>
          <w:rFonts w:ascii="Palatino Linotype" w:hAnsi="Palatino Linotype" w:cs="DejaVu Sans"/>
          <w:sz w:val="24"/>
          <w:szCs w:val="24"/>
        </w:rPr>
        <w:t xml:space="preserve"> la visualización de </w:t>
      </w:r>
      <w:r w:rsidR="003B0F07">
        <w:rPr>
          <w:rFonts w:ascii="Palatino Linotype" w:hAnsi="Palatino Linotype" w:cs="DejaVu Sans"/>
          <w:sz w:val="24"/>
          <w:szCs w:val="24"/>
        </w:rPr>
        <w:t xml:space="preserve"> un conjunto de partículas idénticas que son afectadas por una fuerza inicial</w:t>
      </w:r>
      <w:r w:rsidR="007653CC">
        <w:rPr>
          <w:rFonts w:ascii="Palatino Linotype" w:hAnsi="Palatino Linotype" w:cs="DejaVu Sans"/>
          <w:sz w:val="24"/>
          <w:szCs w:val="24"/>
        </w:rPr>
        <w:t xml:space="preserve"> aplicada desde un punto origen</w:t>
      </w:r>
      <w:r w:rsidR="003B0F07">
        <w:rPr>
          <w:rFonts w:ascii="Palatino Linotype" w:hAnsi="Palatino Linotype" w:cs="DejaVu Sans"/>
          <w:sz w:val="24"/>
          <w:szCs w:val="24"/>
        </w:rPr>
        <w:t xml:space="preserve"> y que pueden colisionar  de forma independiente con el medio o entre ellas.</w:t>
      </w:r>
      <w:r w:rsidR="002F0E7E">
        <w:rPr>
          <w:rFonts w:ascii="Palatino Linotype" w:hAnsi="Palatino Linotype" w:cs="DejaVu Sans"/>
          <w:sz w:val="24"/>
          <w:szCs w:val="24"/>
        </w:rPr>
        <w:t xml:space="preserve"> Debemos tener en cuenta, además, las limitaciones en el tiempo y los recursos de los que disponemos, así que prescindiremos de</w:t>
      </w:r>
      <w:r w:rsidR="009932B2">
        <w:rPr>
          <w:rFonts w:ascii="Palatino Linotype" w:hAnsi="Palatino Linotype" w:cs="DejaVu Sans"/>
          <w:sz w:val="24"/>
          <w:szCs w:val="24"/>
        </w:rPr>
        <w:t xml:space="preserve"> algunos elementos de realismo con tal de poder presentar un prototipo funcional.</w:t>
      </w:r>
    </w:p>
    <w:p w:rsidR="002F0E7E" w:rsidRDefault="002F0E7E">
      <w:pPr>
        <w:rPr>
          <w:rFonts w:ascii="Palatino Linotype" w:hAnsi="Palatino Linotype" w:cs="DejaVu Sans"/>
          <w:sz w:val="24"/>
          <w:szCs w:val="24"/>
        </w:rPr>
      </w:pPr>
      <w:r>
        <w:rPr>
          <w:rFonts w:ascii="Palatino Linotype" w:hAnsi="Palatino Linotype" w:cs="DejaVu Sans"/>
          <w:sz w:val="24"/>
          <w:szCs w:val="24"/>
        </w:rPr>
        <w:br w:type="page"/>
      </w:r>
    </w:p>
    <w:p w:rsidR="002F0E7E" w:rsidRPr="00636232" w:rsidRDefault="002F0E7E" w:rsidP="002F0E7E">
      <w:pPr>
        <w:pStyle w:val="Encabezado"/>
        <w:rPr>
          <w:rFonts w:ascii="Haettenschweiler" w:hAnsi="Haettenschweiler"/>
          <w:sz w:val="36"/>
          <w:szCs w:val="36"/>
        </w:rPr>
      </w:pPr>
      <w:r>
        <w:rPr>
          <w:rFonts w:ascii="Haettenschweiler" w:hAnsi="Haettenschweiler"/>
          <w:sz w:val="36"/>
          <w:szCs w:val="36"/>
        </w:rPr>
        <w:lastRenderedPageBreak/>
        <w:t>Solución Propuesta</w:t>
      </w:r>
    </w:p>
    <w:p w:rsidR="00957EDA" w:rsidRDefault="00957EDA">
      <w:pPr>
        <w:rPr>
          <w:rFonts w:ascii="Palatino Linotype" w:hAnsi="Palatino Linotype" w:cs="DejaVu Sans"/>
          <w:sz w:val="24"/>
          <w:szCs w:val="24"/>
        </w:rPr>
      </w:pPr>
    </w:p>
    <w:p w:rsidR="00957EDA" w:rsidRDefault="00957EDA">
      <w:pPr>
        <w:rPr>
          <w:rFonts w:ascii="Palatino Linotype" w:hAnsi="Palatino Linotype" w:cs="DejaVu Sans"/>
          <w:sz w:val="24"/>
          <w:szCs w:val="24"/>
        </w:rPr>
      </w:pPr>
      <w:r>
        <w:rPr>
          <w:rFonts w:ascii="Palatino Linotype" w:hAnsi="Palatino Linotype" w:cs="DejaVu Sans"/>
          <w:sz w:val="24"/>
          <w:szCs w:val="24"/>
        </w:rPr>
        <w:t>El modelo matemático que utilizamos es el siguiente:</w:t>
      </w:r>
    </w:p>
    <w:p w:rsidR="00C2027B" w:rsidRDefault="00C2027B">
      <w:pPr>
        <w:rPr>
          <w:rFonts w:ascii="Palatino Linotype" w:hAnsi="Palatino Linotype" w:cs="DejaVu Sans"/>
          <w:sz w:val="24"/>
          <w:szCs w:val="24"/>
        </w:rPr>
      </w:pPr>
      <w:r>
        <w:rPr>
          <w:noProof/>
          <w:lang w:eastAsia="es-ES"/>
        </w:rPr>
        <w:drawing>
          <wp:inline distT="0" distB="0" distL="0" distR="0" wp14:anchorId="6827C497" wp14:editId="79FDE1BD">
            <wp:extent cx="5400040" cy="21710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71065"/>
                    </a:xfrm>
                    <a:prstGeom prst="rect">
                      <a:avLst/>
                    </a:prstGeom>
                  </pic:spPr>
                </pic:pic>
              </a:graphicData>
            </a:graphic>
          </wp:inline>
        </w:drawing>
      </w:r>
      <w:r w:rsidR="00957EDA" w:rsidRPr="00636232">
        <w:rPr>
          <w:rFonts w:ascii="Palatino Linotype" w:hAnsi="Palatino Linotype" w:cs="DejaVu Sans"/>
          <w:sz w:val="24"/>
          <w:szCs w:val="24"/>
        </w:rPr>
        <w:t xml:space="preserve"> </w:t>
      </w:r>
    </w:p>
    <w:p w:rsidR="00C2027B" w:rsidRDefault="00C2027B">
      <w:pPr>
        <w:rPr>
          <w:rFonts w:ascii="Palatino Linotype" w:hAnsi="Palatino Linotype" w:cs="DejaVu Sans"/>
          <w:sz w:val="24"/>
          <w:szCs w:val="24"/>
        </w:rPr>
      </w:pPr>
      <w:r>
        <w:rPr>
          <w:rFonts w:ascii="Palatino Linotype" w:hAnsi="Palatino Linotype" w:cs="DejaVu Sans"/>
          <w:sz w:val="24"/>
          <w:szCs w:val="24"/>
        </w:rPr>
        <w:t>Las ecuaciones anteriores describen el instante pre-explosión, con las cuales calculamos el momento de cada partícula y sus velocidades iniciales.</w:t>
      </w:r>
    </w:p>
    <w:p w:rsidR="00C2027B" w:rsidRDefault="00C2027B">
      <w:pPr>
        <w:rPr>
          <w:rFonts w:ascii="Palatino Linotype" w:hAnsi="Palatino Linotype" w:cs="DejaVu Sans"/>
          <w:sz w:val="24"/>
          <w:szCs w:val="24"/>
        </w:rPr>
      </w:pPr>
      <w:r>
        <w:rPr>
          <w:noProof/>
          <w:lang w:eastAsia="es-ES"/>
        </w:rPr>
        <w:drawing>
          <wp:inline distT="0" distB="0" distL="0" distR="0" wp14:anchorId="131421DE" wp14:editId="04ED9313">
            <wp:extent cx="5231776" cy="298132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1359" cy="2998183"/>
                    </a:xfrm>
                    <a:prstGeom prst="rect">
                      <a:avLst/>
                    </a:prstGeom>
                  </pic:spPr>
                </pic:pic>
              </a:graphicData>
            </a:graphic>
          </wp:inline>
        </w:drawing>
      </w:r>
    </w:p>
    <w:p w:rsidR="00C2027B" w:rsidRDefault="006A19A8">
      <w:pPr>
        <w:rPr>
          <w:rFonts w:ascii="Palatino Linotype" w:hAnsi="Palatino Linotype" w:cs="DejaVu Sans"/>
          <w:sz w:val="24"/>
          <w:szCs w:val="24"/>
        </w:rPr>
      </w:pPr>
      <w:r>
        <w:rPr>
          <w:rFonts w:ascii="Palatino Linotype" w:hAnsi="Palatino Linotype" w:cs="DejaVu Sans"/>
          <w:sz w:val="24"/>
          <w:szCs w:val="24"/>
        </w:rPr>
        <w:t>Aquí podemos ver como determinamos el ángulo</w:t>
      </w:r>
      <w:r>
        <w:rPr>
          <w:rFonts w:ascii="Palatino Linotype" w:hAnsi="Palatino Linotype" w:cs="DejaVu Sans"/>
          <w:b/>
          <w:sz w:val="24"/>
          <w:szCs w:val="24"/>
        </w:rPr>
        <w:t xml:space="preserve"> </w:t>
      </w:r>
      <w:r>
        <w:rPr>
          <w:rFonts w:ascii="Palatino Linotype" w:hAnsi="Palatino Linotype" w:cs="DejaVu Sans"/>
          <w:sz w:val="24"/>
          <w:szCs w:val="24"/>
        </w:rPr>
        <w:t xml:space="preserve">y la dirección iniciales del vector velocidad </w:t>
      </w:r>
      <w:r>
        <w:rPr>
          <w:rFonts w:ascii="Palatino Linotype" w:hAnsi="Palatino Linotype" w:cs="DejaVu Sans"/>
          <w:b/>
          <w:sz w:val="24"/>
          <w:szCs w:val="24"/>
        </w:rPr>
        <w:t>V</w:t>
      </w:r>
      <w:r>
        <w:rPr>
          <w:rFonts w:ascii="Palatino Linotype" w:hAnsi="Palatino Linotype" w:cs="DejaVu Sans"/>
          <w:sz w:val="24"/>
          <w:szCs w:val="24"/>
        </w:rPr>
        <w:t xml:space="preserve"> de cada partícula.</w:t>
      </w:r>
    </w:p>
    <w:p w:rsidR="00807371" w:rsidRDefault="00C2027B">
      <w:pPr>
        <w:rPr>
          <w:rFonts w:ascii="Palatino Linotype" w:hAnsi="Palatino Linotype" w:cs="DejaVu Sans"/>
          <w:sz w:val="24"/>
          <w:szCs w:val="24"/>
        </w:rPr>
      </w:pPr>
      <w:r>
        <w:rPr>
          <w:rFonts w:ascii="Palatino Linotype" w:hAnsi="Palatino Linotype" w:cs="DejaVu Sans"/>
          <w:sz w:val="24"/>
          <w:szCs w:val="24"/>
        </w:rPr>
        <w:t>La primera simplificación que realizamos es descartar el efecto de la gravedad sobre las partículas: supondremos que están en el espacio y contenidas dentro de una caja hueca.</w:t>
      </w:r>
      <w:r w:rsidR="00807371">
        <w:rPr>
          <w:rFonts w:ascii="Palatino Linotype" w:hAnsi="Palatino Linotype" w:cs="DejaVu Sans"/>
          <w:sz w:val="24"/>
          <w:szCs w:val="24"/>
        </w:rPr>
        <w:t xml:space="preserve"> Por lo tanto, no consideramos ninguna variación de la dirección ni la velocidad en función del tiempo, pero sí en función de las colisiones que se producen.</w:t>
      </w:r>
    </w:p>
    <w:p w:rsidR="001E0A36" w:rsidRDefault="001E0A36">
      <w:pPr>
        <w:rPr>
          <w:rFonts w:ascii="Palatino Linotype" w:hAnsi="Palatino Linotype" w:cs="DejaVu Sans"/>
          <w:sz w:val="24"/>
          <w:szCs w:val="24"/>
        </w:rPr>
      </w:pPr>
    </w:p>
    <w:p w:rsidR="001E0A36" w:rsidRDefault="001E0A36">
      <w:pPr>
        <w:rPr>
          <w:rFonts w:ascii="Palatino Linotype" w:hAnsi="Palatino Linotype" w:cs="DejaVu Sans"/>
          <w:sz w:val="24"/>
          <w:szCs w:val="24"/>
        </w:rPr>
      </w:pPr>
      <w:r>
        <w:rPr>
          <w:rFonts w:ascii="Palatino Linotype" w:hAnsi="Palatino Linotype" w:cs="DejaVu Sans"/>
          <w:sz w:val="24"/>
          <w:szCs w:val="24"/>
        </w:rPr>
        <w:lastRenderedPageBreak/>
        <w:t xml:space="preserve">Podemos detectar eficientemente cada colisión mediante el algoritmo </w:t>
      </w:r>
      <w:r>
        <w:rPr>
          <w:rFonts w:ascii="Palatino Linotype" w:hAnsi="Palatino Linotype" w:cs="DejaVu Sans"/>
          <w:b/>
          <w:sz w:val="24"/>
          <w:szCs w:val="24"/>
        </w:rPr>
        <w:t>AABB</w:t>
      </w:r>
      <w:r>
        <w:rPr>
          <w:rFonts w:ascii="Palatino Linotype" w:hAnsi="Palatino Linotype" w:cs="DejaVu Sans"/>
          <w:sz w:val="24"/>
          <w:szCs w:val="24"/>
        </w:rPr>
        <w:t>, que para cada pareja de partículas</w:t>
      </w:r>
      <w:r w:rsidR="00FD3406">
        <w:rPr>
          <w:rFonts w:ascii="Palatino Linotype" w:hAnsi="Palatino Linotype" w:cs="DejaVu Sans"/>
          <w:sz w:val="24"/>
          <w:szCs w:val="24"/>
        </w:rPr>
        <w:t>, las proyecta en los ejes de coordenadas y comprueba si existen puntos en común, si se da el caso en los tres ejes, tenemos dos partículas que colisionan.</w:t>
      </w:r>
    </w:p>
    <w:p w:rsidR="00FD3406" w:rsidRDefault="00FD3406">
      <w:pPr>
        <w:rPr>
          <w:rFonts w:ascii="Palatino Linotype" w:hAnsi="Palatino Linotype" w:cs="DejaVu Sans"/>
          <w:sz w:val="24"/>
          <w:szCs w:val="24"/>
        </w:rPr>
      </w:pPr>
    </w:p>
    <w:p w:rsidR="007D5753" w:rsidRDefault="007D5753" w:rsidP="007D5753">
      <w:pPr>
        <w:jc w:val="center"/>
        <w:rPr>
          <w:rFonts w:ascii="Palatino Linotype" w:hAnsi="Palatino Linotype" w:cs="DejaVu Sans"/>
          <w:i/>
          <w:sz w:val="24"/>
          <w:szCs w:val="24"/>
        </w:rPr>
      </w:pPr>
      <w:r>
        <w:rPr>
          <w:noProof/>
          <w:lang w:eastAsia="es-ES"/>
        </w:rPr>
        <w:drawing>
          <wp:inline distT="0" distB="0" distL="0" distR="0">
            <wp:extent cx="5400040" cy="2016015"/>
            <wp:effectExtent l="0" t="0" r="0" b="0"/>
            <wp:docPr id="3" name="Imagen 3" descr="Resultat d'imatges de aabb collision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aabb collision det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16015"/>
                    </a:xfrm>
                    <a:prstGeom prst="rect">
                      <a:avLst/>
                    </a:prstGeom>
                    <a:noFill/>
                    <a:ln>
                      <a:noFill/>
                    </a:ln>
                  </pic:spPr>
                </pic:pic>
              </a:graphicData>
            </a:graphic>
          </wp:inline>
        </w:drawing>
      </w:r>
      <w:r>
        <w:rPr>
          <w:rFonts w:ascii="Palatino Linotype" w:hAnsi="Palatino Linotype" w:cs="DejaVu Sans"/>
          <w:sz w:val="24"/>
          <w:szCs w:val="24"/>
        </w:rPr>
        <w:br/>
      </w:r>
      <w:r>
        <w:rPr>
          <w:rFonts w:ascii="Palatino Linotype" w:hAnsi="Palatino Linotype" w:cs="DejaVu Sans"/>
          <w:i/>
          <w:sz w:val="24"/>
          <w:szCs w:val="24"/>
        </w:rPr>
        <w:t xml:space="preserve">(El algoritmo </w:t>
      </w:r>
      <w:r>
        <w:rPr>
          <w:rFonts w:ascii="Palatino Linotype" w:hAnsi="Palatino Linotype" w:cs="DejaVu Sans"/>
          <w:b/>
          <w:i/>
          <w:sz w:val="24"/>
          <w:szCs w:val="24"/>
        </w:rPr>
        <w:t>AABB</w:t>
      </w:r>
      <w:r>
        <w:rPr>
          <w:rFonts w:ascii="Palatino Linotype" w:hAnsi="Palatino Linotype" w:cs="DejaVu Sans"/>
          <w:i/>
          <w:sz w:val="24"/>
          <w:szCs w:val="24"/>
        </w:rPr>
        <w:t xml:space="preserve"> para el caso 2D)</w:t>
      </w:r>
    </w:p>
    <w:p w:rsidR="00BB6ECE" w:rsidRDefault="00BB6ECE" w:rsidP="007D5753">
      <w:pPr>
        <w:rPr>
          <w:rFonts w:ascii="Palatino Linotype" w:hAnsi="Palatino Linotype" w:cs="DejaVu Sans"/>
          <w:sz w:val="24"/>
          <w:szCs w:val="24"/>
        </w:rPr>
      </w:pPr>
    </w:p>
    <w:p w:rsidR="00E86DC2" w:rsidRDefault="00BB6ECE" w:rsidP="007D5753">
      <w:pPr>
        <w:rPr>
          <w:rFonts w:ascii="Palatino Linotype" w:hAnsi="Palatino Linotype" w:cs="DejaVu Sans"/>
          <w:sz w:val="24"/>
          <w:szCs w:val="24"/>
        </w:rPr>
      </w:pPr>
      <w:r>
        <w:rPr>
          <w:rFonts w:ascii="Palatino Linotype" w:hAnsi="Palatino Linotype" w:cs="DejaVu Sans"/>
          <w:sz w:val="24"/>
          <w:szCs w:val="24"/>
        </w:rPr>
        <w:t>Una vez detectada una colisión, tenemos que determinar cómo se resolverá, calculando nuevos vectores de movimiento para las partículas que han chocado.</w:t>
      </w:r>
      <w:r w:rsidR="00317AC7">
        <w:rPr>
          <w:rFonts w:ascii="Palatino Linotype" w:hAnsi="Palatino Linotype" w:cs="DejaVu Sans"/>
          <w:sz w:val="24"/>
          <w:szCs w:val="24"/>
        </w:rPr>
        <w:t xml:space="preserve"> Utilizamos la explicación </w:t>
      </w:r>
      <w:r w:rsidR="00E03BC7">
        <w:rPr>
          <w:rFonts w:ascii="Palatino Linotype" w:hAnsi="Palatino Linotype" w:cs="DejaVu Sans"/>
          <w:sz w:val="24"/>
          <w:szCs w:val="24"/>
        </w:rPr>
        <w:t xml:space="preserve">indicada en el anexo (ii) </w:t>
      </w:r>
      <w:r w:rsidR="00317AC7">
        <w:rPr>
          <w:rFonts w:ascii="Palatino Linotype" w:hAnsi="Palatino Linotype" w:cs="DejaVu Sans"/>
          <w:sz w:val="24"/>
          <w:szCs w:val="24"/>
        </w:rPr>
        <w:t>como base para nuestra solución.</w:t>
      </w:r>
    </w:p>
    <w:p w:rsidR="00317AC7" w:rsidRPr="00E86DC2" w:rsidRDefault="00317AC7" w:rsidP="007D5753">
      <w:pPr>
        <w:rPr>
          <w:rFonts w:ascii="Palatino Linotype" w:hAnsi="Palatino Linotype" w:cs="DejaVu Sans"/>
          <w:sz w:val="24"/>
          <w:szCs w:val="24"/>
        </w:rPr>
      </w:pPr>
    </w:p>
    <w:p w:rsidR="00FD3406" w:rsidRPr="001E0A36" w:rsidRDefault="00FD3406">
      <w:pPr>
        <w:rPr>
          <w:rFonts w:ascii="Palatino Linotype" w:hAnsi="Palatino Linotype" w:cs="DejaVu Sans"/>
          <w:sz w:val="24"/>
          <w:szCs w:val="24"/>
        </w:rPr>
      </w:pPr>
    </w:p>
    <w:p w:rsidR="00314755" w:rsidRDefault="00314755">
      <w:pPr>
        <w:rPr>
          <w:rFonts w:ascii="Palatino Linotype" w:hAnsi="Palatino Linotype" w:cs="DejaVu Sans"/>
          <w:sz w:val="24"/>
          <w:szCs w:val="24"/>
        </w:rPr>
      </w:pPr>
    </w:p>
    <w:p w:rsidR="00E86DC2" w:rsidRDefault="00E86DC2" w:rsidP="00E86DC2">
      <w:pPr>
        <w:pStyle w:val="Encabezado"/>
        <w:rPr>
          <w:rFonts w:ascii="Haettenschweiler" w:hAnsi="Haettenschweiler"/>
          <w:sz w:val="36"/>
          <w:szCs w:val="36"/>
        </w:rPr>
      </w:pPr>
      <w:r>
        <w:rPr>
          <w:rFonts w:ascii="Haettenschweiler" w:hAnsi="Haettenschweiler"/>
          <w:sz w:val="36"/>
          <w:szCs w:val="36"/>
        </w:rPr>
        <w:t>Solución Secuencial</w:t>
      </w:r>
    </w:p>
    <w:p w:rsidR="00E86DC2" w:rsidRPr="00E86DC2" w:rsidRDefault="00E86DC2" w:rsidP="00E86DC2">
      <w:pPr>
        <w:pStyle w:val="Encabezado"/>
        <w:rPr>
          <w:rFonts w:ascii="Palatino Linotype" w:hAnsi="Palatino Linotype"/>
          <w:sz w:val="24"/>
          <w:szCs w:val="24"/>
        </w:rPr>
      </w:pPr>
    </w:p>
    <w:p w:rsidR="00314755" w:rsidRDefault="009746A8">
      <w:pPr>
        <w:rPr>
          <w:rFonts w:ascii="Palatino Linotype" w:hAnsi="Palatino Linotype" w:cs="DejaVu Sans"/>
          <w:sz w:val="24"/>
          <w:szCs w:val="24"/>
        </w:rPr>
      </w:pPr>
      <w:r>
        <w:rPr>
          <w:rFonts w:ascii="Palatino Linotype" w:hAnsi="Palatino Linotype" w:cs="DejaVu Sans"/>
          <w:sz w:val="24"/>
          <w:szCs w:val="24"/>
        </w:rPr>
        <w:t xml:space="preserve">La solución secuencial consiste en aplicar las fórmulas anteriores de manera secuencial para cada partícula, lo que implica que en el momento de detectar colisiones tenemos un coste cuadrático respecto al número total de elementos que supone un cuello de botella significativo. </w:t>
      </w:r>
    </w:p>
    <w:p w:rsidR="009746A8" w:rsidRDefault="009746A8">
      <w:pPr>
        <w:rPr>
          <w:rFonts w:ascii="Palatino Linotype" w:hAnsi="Palatino Linotype" w:cs="DejaVu Sans"/>
          <w:sz w:val="24"/>
          <w:szCs w:val="24"/>
        </w:rPr>
      </w:pPr>
      <w:r>
        <w:rPr>
          <w:rFonts w:ascii="Palatino Linotype" w:hAnsi="Palatino Linotype" w:cs="DejaVu Sans"/>
          <w:sz w:val="24"/>
          <w:szCs w:val="24"/>
        </w:rPr>
        <w:t xml:space="preserve">Programamos esta solución enteramente en </w:t>
      </w:r>
      <w:r w:rsidRPr="009746A8">
        <w:rPr>
          <w:rFonts w:ascii="Palatino Linotype" w:hAnsi="Palatino Linotype" w:cs="DejaVu Sans"/>
          <w:b/>
          <w:sz w:val="24"/>
          <w:szCs w:val="24"/>
        </w:rPr>
        <w:t>OpenGL</w:t>
      </w:r>
      <w:r>
        <w:rPr>
          <w:rFonts w:ascii="Palatino Linotype" w:hAnsi="Palatino Linotype" w:cs="DejaVu Sans"/>
          <w:sz w:val="24"/>
          <w:szCs w:val="24"/>
        </w:rPr>
        <w:t xml:space="preserve"> y </w:t>
      </w:r>
      <w:r w:rsidRPr="009746A8">
        <w:rPr>
          <w:rFonts w:ascii="Palatino Linotype" w:hAnsi="Palatino Linotype" w:cs="DejaVu Sans"/>
          <w:b/>
          <w:sz w:val="24"/>
          <w:szCs w:val="24"/>
        </w:rPr>
        <w:t>GLSL</w:t>
      </w:r>
      <w:r>
        <w:rPr>
          <w:rFonts w:ascii="Palatino Linotype" w:hAnsi="Palatino Linotype" w:cs="DejaVu Sans"/>
          <w:sz w:val="24"/>
          <w:szCs w:val="24"/>
        </w:rPr>
        <w:t xml:space="preserve"> (</w:t>
      </w:r>
      <w:proofErr w:type="spellStart"/>
      <w:r>
        <w:rPr>
          <w:rFonts w:ascii="Palatino Linotype" w:hAnsi="Palatino Linotype" w:cs="DejaVu Sans"/>
          <w:sz w:val="24"/>
          <w:szCs w:val="24"/>
        </w:rPr>
        <w:t>shaders</w:t>
      </w:r>
      <w:proofErr w:type="spellEnd"/>
      <w:r>
        <w:rPr>
          <w:rFonts w:ascii="Palatino Linotype" w:hAnsi="Palatino Linotype" w:cs="DejaVu Sans"/>
          <w:sz w:val="24"/>
          <w:szCs w:val="24"/>
        </w:rPr>
        <w:t>), tanto la parte de cálculo como la visualización de la explosión.</w:t>
      </w:r>
    </w:p>
    <w:p w:rsidR="009746A8" w:rsidRDefault="00710932">
      <w:pPr>
        <w:rPr>
          <w:rFonts w:ascii="Palatino Linotype" w:hAnsi="Palatino Linotype" w:cs="DejaVu Sans"/>
          <w:sz w:val="24"/>
          <w:szCs w:val="24"/>
        </w:rPr>
      </w:pPr>
      <w:r>
        <w:rPr>
          <w:rFonts w:ascii="Palatino Linotype" w:hAnsi="Palatino Linotype" w:cs="DejaVu Sans"/>
          <w:sz w:val="24"/>
          <w:szCs w:val="24"/>
        </w:rPr>
        <w:t xml:space="preserve">Para reducir el coste en tiempo y memoria, sólo guardamos las partículas como vectores de 3 elementos que representan una de sus esquinas, después usamos un </w:t>
      </w:r>
      <w:proofErr w:type="spellStart"/>
      <w:r>
        <w:rPr>
          <w:rFonts w:ascii="Palatino Linotype" w:hAnsi="Palatino Linotype" w:cs="DejaVu Sans"/>
          <w:sz w:val="24"/>
          <w:szCs w:val="24"/>
        </w:rPr>
        <w:t>geometry</w:t>
      </w:r>
      <w:proofErr w:type="spellEnd"/>
      <w:r>
        <w:rPr>
          <w:rFonts w:ascii="Palatino Linotype" w:hAnsi="Palatino Linotype" w:cs="DejaVu Sans"/>
          <w:sz w:val="24"/>
          <w:szCs w:val="24"/>
        </w:rPr>
        <w:t xml:space="preserve"> </w:t>
      </w:r>
      <w:proofErr w:type="spellStart"/>
      <w:r>
        <w:rPr>
          <w:rFonts w:ascii="Palatino Linotype" w:hAnsi="Palatino Linotype" w:cs="DejaVu Sans"/>
          <w:sz w:val="24"/>
          <w:szCs w:val="24"/>
        </w:rPr>
        <w:t>shader</w:t>
      </w:r>
      <w:proofErr w:type="spellEnd"/>
      <w:r>
        <w:rPr>
          <w:rFonts w:ascii="Palatino Linotype" w:hAnsi="Palatino Linotype" w:cs="DejaVu Sans"/>
          <w:sz w:val="24"/>
          <w:szCs w:val="24"/>
        </w:rPr>
        <w:t xml:space="preserve"> para renderizar la forma cúbica que vemos finalmente. </w:t>
      </w:r>
      <w:r w:rsidR="009746A8">
        <w:rPr>
          <w:rFonts w:ascii="Palatino Linotype" w:hAnsi="Palatino Linotype" w:cs="DejaVu Sans"/>
          <w:sz w:val="24"/>
          <w:szCs w:val="24"/>
        </w:rPr>
        <w:br w:type="page"/>
      </w:r>
    </w:p>
    <w:p w:rsidR="002A5689" w:rsidRDefault="009746A8" w:rsidP="009746A8">
      <w:pPr>
        <w:pStyle w:val="Encabezado"/>
        <w:rPr>
          <w:rFonts w:ascii="Haettenschweiler" w:hAnsi="Haettenschweiler"/>
          <w:sz w:val="36"/>
          <w:szCs w:val="36"/>
        </w:rPr>
      </w:pPr>
      <w:r>
        <w:rPr>
          <w:rFonts w:ascii="Haettenschweiler" w:hAnsi="Haettenschweiler"/>
          <w:sz w:val="36"/>
          <w:szCs w:val="36"/>
        </w:rPr>
        <w:lastRenderedPageBreak/>
        <w:t>Solución CUDA</w:t>
      </w:r>
    </w:p>
    <w:p w:rsidR="009746A8" w:rsidRDefault="009746A8" w:rsidP="009746A8">
      <w:pPr>
        <w:pStyle w:val="Encabezado"/>
        <w:rPr>
          <w:rFonts w:ascii="Haettenschweiler" w:hAnsi="Haettenschweiler"/>
          <w:sz w:val="36"/>
          <w:szCs w:val="36"/>
        </w:rPr>
      </w:pPr>
    </w:p>
    <w:p w:rsidR="002A5689" w:rsidRPr="002A5689" w:rsidRDefault="002A5689">
      <w:pPr>
        <w:rPr>
          <w:rFonts w:ascii="Palatino Linotype" w:hAnsi="Palatino Linotype" w:cs="DejaVu Sans"/>
          <w:sz w:val="24"/>
          <w:szCs w:val="24"/>
        </w:rPr>
      </w:pPr>
      <w:r>
        <w:rPr>
          <w:rFonts w:ascii="Palatino Linotype" w:hAnsi="Palatino Linotype" w:cs="DejaVu Sans"/>
          <w:sz w:val="24"/>
          <w:szCs w:val="24"/>
        </w:rPr>
        <w:t xml:space="preserve">Para obtener mayor rendimiento, usamos  </w:t>
      </w:r>
      <w:r>
        <w:rPr>
          <w:rFonts w:ascii="Palatino Linotype" w:hAnsi="Palatino Linotype" w:cs="DejaVu Sans"/>
          <w:b/>
          <w:sz w:val="24"/>
          <w:szCs w:val="24"/>
        </w:rPr>
        <w:t>CUDA</w:t>
      </w:r>
      <w:r>
        <w:rPr>
          <w:rFonts w:ascii="Palatino Linotype" w:hAnsi="Palatino Linotype" w:cs="DejaVu Sans"/>
          <w:sz w:val="24"/>
          <w:szCs w:val="24"/>
        </w:rPr>
        <w:t xml:space="preserve"> para paralelizar las partes del programa más costosas: todos los cálculos independientes que hacemos para cada partícula o par de partículas.</w:t>
      </w:r>
    </w:p>
    <w:p w:rsidR="009746A8" w:rsidRDefault="009746A8">
      <w:pPr>
        <w:rPr>
          <w:rFonts w:ascii="Palatino Linotype" w:hAnsi="Palatino Linotype" w:cs="DejaVu Sans"/>
          <w:sz w:val="24"/>
          <w:szCs w:val="24"/>
        </w:rPr>
      </w:pPr>
      <w:r>
        <w:rPr>
          <w:rFonts w:ascii="Palatino Linotype" w:hAnsi="Palatino Linotype" w:cs="DejaVu Sans"/>
          <w:sz w:val="24"/>
          <w:szCs w:val="24"/>
        </w:rPr>
        <w:t xml:space="preserve">El primer reto que supone la utilización de </w:t>
      </w:r>
      <w:r>
        <w:rPr>
          <w:rFonts w:ascii="Palatino Linotype" w:hAnsi="Palatino Linotype" w:cs="DejaVu Sans"/>
          <w:b/>
          <w:sz w:val="24"/>
          <w:szCs w:val="24"/>
        </w:rPr>
        <w:t>CUDA</w:t>
      </w:r>
      <w:r>
        <w:rPr>
          <w:rFonts w:ascii="Palatino Linotype" w:hAnsi="Palatino Linotype" w:cs="DejaVu Sans"/>
          <w:sz w:val="24"/>
          <w:szCs w:val="24"/>
        </w:rPr>
        <w:t xml:space="preserve"> es la integración con </w:t>
      </w:r>
      <w:r>
        <w:rPr>
          <w:rFonts w:ascii="Palatino Linotype" w:hAnsi="Palatino Linotype" w:cs="DejaVu Sans"/>
          <w:b/>
          <w:sz w:val="24"/>
          <w:szCs w:val="24"/>
        </w:rPr>
        <w:t>OpenGL</w:t>
      </w:r>
      <w:r w:rsidR="0041757F">
        <w:rPr>
          <w:rFonts w:ascii="Palatino Linotype" w:hAnsi="Palatino Linotype" w:cs="DejaVu Sans"/>
          <w:sz w:val="24"/>
          <w:szCs w:val="24"/>
        </w:rPr>
        <w:t xml:space="preserve">. Relegaremos la tarea del cálculo intensivo a un programa </w:t>
      </w:r>
      <w:r w:rsidR="0041757F">
        <w:rPr>
          <w:rFonts w:ascii="Palatino Linotype" w:hAnsi="Palatino Linotype" w:cs="DejaVu Sans"/>
          <w:b/>
          <w:sz w:val="24"/>
          <w:szCs w:val="24"/>
        </w:rPr>
        <w:t>CUDA</w:t>
      </w:r>
      <w:r w:rsidR="0041757F">
        <w:rPr>
          <w:rFonts w:ascii="Palatino Linotype" w:hAnsi="Palatino Linotype" w:cs="DejaVu Sans"/>
          <w:sz w:val="24"/>
          <w:szCs w:val="24"/>
        </w:rPr>
        <w:t xml:space="preserve"> y usaremos </w:t>
      </w:r>
      <w:r w:rsidR="0041757F">
        <w:rPr>
          <w:rFonts w:ascii="Palatino Linotype" w:hAnsi="Palatino Linotype" w:cs="DejaVu Sans"/>
          <w:b/>
          <w:sz w:val="24"/>
          <w:szCs w:val="24"/>
        </w:rPr>
        <w:t xml:space="preserve">OpenGL </w:t>
      </w:r>
      <w:r w:rsidR="0041757F">
        <w:rPr>
          <w:rFonts w:ascii="Palatino Linotype" w:hAnsi="Palatino Linotype" w:cs="DejaVu Sans"/>
          <w:sz w:val="24"/>
          <w:szCs w:val="24"/>
        </w:rPr>
        <w:t>sólo para la visualización del resultado.</w:t>
      </w:r>
      <w:r w:rsidR="00234B47">
        <w:rPr>
          <w:rFonts w:ascii="Palatino Linotype" w:hAnsi="Palatino Linotype" w:cs="DejaVu Sans"/>
          <w:sz w:val="24"/>
          <w:szCs w:val="24"/>
        </w:rPr>
        <w:t xml:space="preserve"> Esta implementación consta de un proceso de 6 pasos:</w:t>
      </w:r>
    </w:p>
    <w:p w:rsidR="00F54A0D" w:rsidRDefault="00F54A0D">
      <w:pPr>
        <w:rPr>
          <w:rFonts w:ascii="Palatino Linotype" w:hAnsi="Palatino Linotype" w:cs="DejaVu Sans"/>
          <w:sz w:val="24"/>
          <w:szCs w:val="24"/>
        </w:rPr>
      </w:pPr>
    </w:p>
    <w:p w:rsidR="00F54A0D" w:rsidRDefault="005143AA" w:rsidP="00C475C0">
      <w:pPr>
        <w:pStyle w:val="Prrafodelista"/>
        <w:numPr>
          <w:ilvl w:val="0"/>
          <w:numId w:val="4"/>
        </w:numPr>
        <w:rPr>
          <w:rFonts w:ascii="Palatino Linotype" w:hAnsi="Palatino Linotype" w:cs="DejaVu Sans"/>
          <w:sz w:val="24"/>
          <w:szCs w:val="24"/>
        </w:rPr>
      </w:pPr>
      <w:r>
        <w:rPr>
          <w:rFonts w:ascii="Palatino Linotype" w:hAnsi="Palatino Linotype" w:cs="DejaVu Sans"/>
          <w:sz w:val="24"/>
          <w:szCs w:val="24"/>
        </w:rPr>
        <w:t xml:space="preserve">Crear un búfer que contiene un solo vértice para cada partícula y reservar memoria </w:t>
      </w:r>
      <w:r w:rsidR="00C475C0">
        <w:rPr>
          <w:rFonts w:ascii="Palatino Linotype" w:hAnsi="Palatino Linotype" w:cs="DejaVu Sans"/>
          <w:sz w:val="24"/>
          <w:szCs w:val="24"/>
        </w:rPr>
        <w:br/>
      </w:r>
      <w:r w:rsidR="00C475C0">
        <w:rPr>
          <w:rFonts w:ascii="Palatino Linotype" w:hAnsi="Palatino Linotype" w:cs="DejaVu Sans"/>
          <w:sz w:val="24"/>
          <w:szCs w:val="24"/>
        </w:rPr>
        <w:br/>
      </w:r>
      <w:r w:rsidR="00C475C0">
        <w:rPr>
          <w:noProof/>
          <w:lang w:eastAsia="es-ES"/>
        </w:rPr>
        <w:drawing>
          <wp:inline distT="0" distB="0" distL="0" distR="0" wp14:anchorId="0BAAB451" wp14:editId="044BCB9F">
            <wp:extent cx="5400040" cy="5022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02285"/>
                    </a:xfrm>
                    <a:prstGeom prst="rect">
                      <a:avLst/>
                    </a:prstGeom>
                  </pic:spPr>
                </pic:pic>
              </a:graphicData>
            </a:graphic>
          </wp:inline>
        </w:drawing>
      </w:r>
    </w:p>
    <w:p w:rsidR="002A5689" w:rsidRDefault="002A5689" w:rsidP="003713B7">
      <w:pPr>
        <w:pStyle w:val="Prrafodelista"/>
        <w:rPr>
          <w:rFonts w:ascii="Palatino Linotype" w:hAnsi="Palatino Linotype" w:cs="DejaVu Sans"/>
          <w:sz w:val="24"/>
          <w:szCs w:val="24"/>
        </w:rPr>
      </w:pPr>
    </w:p>
    <w:p w:rsidR="002A5689" w:rsidRPr="00C475C0" w:rsidRDefault="003713B7" w:rsidP="00C475C0">
      <w:pPr>
        <w:pStyle w:val="Prrafodelista"/>
        <w:numPr>
          <w:ilvl w:val="0"/>
          <w:numId w:val="4"/>
        </w:numPr>
        <w:rPr>
          <w:rFonts w:ascii="Palatino Linotype" w:hAnsi="Palatino Linotype" w:cs="DejaVu Sans"/>
          <w:sz w:val="24"/>
          <w:szCs w:val="24"/>
        </w:rPr>
      </w:pPr>
      <w:r>
        <w:rPr>
          <w:rFonts w:ascii="Palatino Linotype" w:hAnsi="Palatino Linotype" w:cs="DejaVu Sans"/>
          <w:sz w:val="24"/>
          <w:szCs w:val="24"/>
        </w:rPr>
        <w:t xml:space="preserve">Registrar el búfer en </w:t>
      </w:r>
      <w:r>
        <w:rPr>
          <w:rFonts w:ascii="Palatino Linotype" w:hAnsi="Palatino Linotype" w:cs="DejaVu Sans"/>
          <w:b/>
          <w:sz w:val="24"/>
          <w:szCs w:val="24"/>
        </w:rPr>
        <w:t>CUDA</w:t>
      </w:r>
      <w:r w:rsidR="00C475C0">
        <w:rPr>
          <w:rFonts w:ascii="Palatino Linotype" w:hAnsi="Palatino Linotype" w:cs="DejaVu Sans"/>
          <w:b/>
          <w:sz w:val="24"/>
          <w:szCs w:val="24"/>
        </w:rPr>
        <w:br/>
      </w:r>
      <w:r w:rsidR="00C475C0" w:rsidRPr="00C475C0">
        <w:rPr>
          <w:rFonts w:ascii="Palatino Linotype" w:hAnsi="Palatino Linotype" w:cs="DejaVu Sans"/>
          <w:b/>
          <w:sz w:val="24"/>
          <w:szCs w:val="24"/>
        </w:rPr>
        <w:br/>
      </w:r>
      <w:r w:rsidR="00C475C0">
        <w:rPr>
          <w:noProof/>
          <w:lang w:eastAsia="es-ES"/>
        </w:rPr>
        <w:drawing>
          <wp:inline distT="0" distB="0" distL="0" distR="0" wp14:anchorId="21305280" wp14:editId="7BBAF799">
            <wp:extent cx="5400040" cy="1612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1290"/>
                    </a:xfrm>
                    <a:prstGeom prst="rect">
                      <a:avLst/>
                    </a:prstGeom>
                  </pic:spPr>
                </pic:pic>
              </a:graphicData>
            </a:graphic>
          </wp:inline>
        </w:drawing>
      </w:r>
    </w:p>
    <w:p w:rsidR="002059B9" w:rsidRPr="002059B9" w:rsidRDefault="002059B9" w:rsidP="002059B9">
      <w:pPr>
        <w:pStyle w:val="Prrafodelista"/>
        <w:rPr>
          <w:rFonts w:ascii="Palatino Linotype" w:hAnsi="Palatino Linotype" w:cs="DejaVu Sans"/>
          <w:sz w:val="24"/>
          <w:szCs w:val="24"/>
        </w:rPr>
      </w:pPr>
    </w:p>
    <w:p w:rsidR="002059B9" w:rsidRDefault="002059B9" w:rsidP="002A5689">
      <w:pPr>
        <w:pStyle w:val="Prrafodelista"/>
        <w:numPr>
          <w:ilvl w:val="0"/>
          <w:numId w:val="4"/>
        </w:numPr>
        <w:rPr>
          <w:rFonts w:ascii="Palatino Linotype" w:hAnsi="Palatino Linotype" w:cs="DejaVu Sans"/>
          <w:sz w:val="24"/>
          <w:szCs w:val="24"/>
        </w:rPr>
      </w:pPr>
      <w:r>
        <w:rPr>
          <w:rFonts w:ascii="Palatino Linotype" w:hAnsi="Palatino Linotype" w:cs="DejaVu Sans"/>
          <w:sz w:val="24"/>
          <w:szCs w:val="24"/>
        </w:rPr>
        <w:t xml:space="preserve">Mapear el búfer a </w:t>
      </w:r>
      <w:r>
        <w:rPr>
          <w:rFonts w:ascii="Palatino Linotype" w:hAnsi="Palatino Linotype" w:cs="DejaVu Sans"/>
          <w:b/>
          <w:sz w:val="24"/>
          <w:szCs w:val="24"/>
        </w:rPr>
        <w:t>CUDA</w:t>
      </w:r>
      <w:r w:rsidR="008123E9">
        <w:rPr>
          <w:rFonts w:ascii="Palatino Linotype" w:hAnsi="Palatino Linotype" w:cs="DejaVu Sans"/>
          <w:b/>
          <w:sz w:val="24"/>
          <w:szCs w:val="24"/>
        </w:rPr>
        <w:t xml:space="preserve"> </w:t>
      </w:r>
      <w:r w:rsidR="008123E9">
        <w:rPr>
          <w:rFonts w:ascii="Palatino Linotype" w:hAnsi="Palatino Linotype" w:cs="DejaVu Sans"/>
          <w:sz w:val="24"/>
          <w:szCs w:val="24"/>
        </w:rPr>
        <w:t xml:space="preserve">(mientras esté mapeado a </w:t>
      </w:r>
      <w:r w:rsidR="008123E9">
        <w:rPr>
          <w:rFonts w:ascii="Palatino Linotype" w:hAnsi="Palatino Linotype" w:cs="DejaVu Sans"/>
          <w:b/>
          <w:sz w:val="24"/>
          <w:szCs w:val="24"/>
        </w:rPr>
        <w:t>CUDA</w:t>
      </w:r>
      <w:r w:rsidR="008123E9">
        <w:rPr>
          <w:rFonts w:ascii="Palatino Linotype" w:hAnsi="Palatino Linotype" w:cs="DejaVu Sans"/>
          <w:sz w:val="24"/>
          <w:szCs w:val="24"/>
        </w:rPr>
        <w:t>, OpenGL no puede acceder a él) y obtener un puntero a los datos</w:t>
      </w:r>
      <w:r w:rsidR="00C475C0">
        <w:rPr>
          <w:rFonts w:ascii="Palatino Linotype" w:hAnsi="Palatino Linotype" w:cs="DejaVu Sans"/>
          <w:sz w:val="24"/>
          <w:szCs w:val="24"/>
        </w:rPr>
        <w:br/>
      </w:r>
      <w:r w:rsidR="00C475C0">
        <w:rPr>
          <w:rFonts w:ascii="Palatino Linotype" w:hAnsi="Palatino Linotype" w:cs="DejaVu Sans"/>
          <w:sz w:val="24"/>
          <w:szCs w:val="24"/>
        </w:rPr>
        <w:br/>
      </w:r>
      <w:r w:rsidR="00C475C0">
        <w:rPr>
          <w:noProof/>
          <w:lang w:eastAsia="es-ES"/>
        </w:rPr>
        <w:drawing>
          <wp:inline distT="0" distB="0" distL="0" distR="0" wp14:anchorId="4B143666" wp14:editId="00D81C29">
            <wp:extent cx="5400040" cy="10680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68070"/>
                    </a:xfrm>
                    <a:prstGeom prst="rect">
                      <a:avLst/>
                    </a:prstGeom>
                  </pic:spPr>
                </pic:pic>
              </a:graphicData>
            </a:graphic>
          </wp:inline>
        </w:drawing>
      </w:r>
    </w:p>
    <w:p w:rsidR="008123E9" w:rsidRPr="008123E9" w:rsidRDefault="008123E9" w:rsidP="008123E9">
      <w:pPr>
        <w:pStyle w:val="Prrafodelista"/>
        <w:rPr>
          <w:rFonts w:ascii="Palatino Linotype" w:hAnsi="Palatino Linotype" w:cs="DejaVu Sans"/>
          <w:sz w:val="24"/>
          <w:szCs w:val="24"/>
        </w:rPr>
      </w:pPr>
    </w:p>
    <w:p w:rsidR="008123E9" w:rsidRPr="00F70D6E" w:rsidRDefault="008123E9" w:rsidP="002A5689">
      <w:pPr>
        <w:pStyle w:val="Prrafodelista"/>
        <w:numPr>
          <w:ilvl w:val="0"/>
          <w:numId w:val="4"/>
        </w:numPr>
        <w:rPr>
          <w:rFonts w:ascii="Palatino Linotype" w:hAnsi="Palatino Linotype" w:cs="DejaVu Sans"/>
          <w:sz w:val="24"/>
          <w:szCs w:val="24"/>
        </w:rPr>
      </w:pPr>
      <w:r>
        <w:rPr>
          <w:rFonts w:ascii="Palatino Linotype" w:hAnsi="Palatino Linotype" w:cs="DejaVu Sans"/>
          <w:sz w:val="24"/>
          <w:szCs w:val="24"/>
        </w:rPr>
        <w:t xml:space="preserve">Ejecutar el código </w:t>
      </w:r>
      <w:r>
        <w:rPr>
          <w:rFonts w:ascii="Palatino Linotype" w:hAnsi="Palatino Linotype" w:cs="DejaVu Sans"/>
          <w:b/>
          <w:sz w:val="24"/>
          <w:szCs w:val="24"/>
        </w:rPr>
        <w:t>CUDA</w:t>
      </w:r>
      <w:r w:rsidR="00C475C0">
        <w:rPr>
          <w:rFonts w:ascii="Palatino Linotype" w:hAnsi="Palatino Linotype" w:cs="DejaVu Sans"/>
          <w:b/>
          <w:sz w:val="24"/>
          <w:szCs w:val="24"/>
        </w:rPr>
        <w:br/>
      </w:r>
      <w:r w:rsidR="00C475C0">
        <w:rPr>
          <w:rFonts w:ascii="Palatino Linotype" w:hAnsi="Palatino Linotype" w:cs="DejaVu Sans"/>
          <w:b/>
          <w:sz w:val="24"/>
          <w:szCs w:val="24"/>
        </w:rPr>
        <w:br/>
      </w:r>
      <w:r w:rsidR="00C475C0">
        <w:rPr>
          <w:noProof/>
          <w:lang w:eastAsia="es-ES"/>
        </w:rPr>
        <w:drawing>
          <wp:inline distT="0" distB="0" distL="0" distR="0" wp14:anchorId="7B9FD45B" wp14:editId="11472BB3">
            <wp:extent cx="4943475" cy="952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952500"/>
                    </a:xfrm>
                    <a:prstGeom prst="rect">
                      <a:avLst/>
                    </a:prstGeom>
                  </pic:spPr>
                </pic:pic>
              </a:graphicData>
            </a:graphic>
          </wp:inline>
        </w:drawing>
      </w:r>
    </w:p>
    <w:p w:rsidR="00F70D6E" w:rsidRPr="00F70D6E" w:rsidRDefault="00C475C0" w:rsidP="00F70D6E">
      <w:pPr>
        <w:pStyle w:val="Prrafodelista"/>
        <w:rPr>
          <w:rFonts w:ascii="Palatino Linotype" w:hAnsi="Palatino Linotype" w:cs="DejaVu Sans"/>
          <w:sz w:val="24"/>
          <w:szCs w:val="24"/>
        </w:rPr>
      </w:pPr>
      <w:r>
        <w:rPr>
          <w:rFonts w:ascii="Palatino Linotype" w:hAnsi="Palatino Linotype" w:cs="DejaVu Sans"/>
          <w:sz w:val="24"/>
          <w:szCs w:val="24"/>
        </w:rPr>
        <w:br/>
      </w:r>
      <w:r>
        <w:rPr>
          <w:rFonts w:ascii="Palatino Linotype" w:hAnsi="Palatino Linotype" w:cs="DejaVu Sans"/>
          <w:sz w:val="24"/>
          <w:szCs w:val="24"/>
        </w:rPr>
        <w:br/>
      </w:r>
    </w:p>
    <w:p w:rsidR="00F70D6E" w:rsidRPr="00F70D6E" w:rsidRDefault="00F70D6E" w:rsidP="002A5689">
      <w:pPr>
        <w:pStyle w:val="Prrafodelista"/>
        <w:numPr>
          <w:ilvl w:val="0"/>
          <w:numId w:val="4"/>
        </w:numPr>
        <w:rPr>
          <w:rFonts w:ascii="Palatino Linotype" w:hAnsi="Palatino Linotype" w:cs="DejaVu Sans"/>
          <w:sz w:val="24"/>
          <w:szCs w:val="24"/>
        </w:rPr>
      </w:pPr>
      <w:proofErr w:type="spellStart"/>
      <w:r>
        <w:rPr>
          <w:rFonts w:ascii="Palatino Linotype" w:hAnsi="Palatino Linotype" w:cs="DejaVu Sans"/>
          <w:sz w:val="24"/>
          <w:szCs w:val="24"/>
        </w:rPr>
        <w:lastRenderedPageBreak/>
        <w:t>Desmapear</w:t>
      </w:r>
      <w:proofErr w:type="spellEnd"/>
      <w:r>
        <w:rPr>
          <w:rFonts w:ascii="Palatino Linotype" w:hAnsi="Palatino Linotype" w:cs="DejaVu Sans"/>
          <w:sz w:val="24"/>
          <w:szCs w:val="24"/>
        </w:rPr>
        <w:t xml:space="preserve"> el búfer de </w:t>
      </w:r>
      <w:r w:rsidRPr="00F70D6E">
        <w:rPr>
          <w:rFonts w:ascii="Palatino Linotype" w:hAnsi="Palatino Linotype" w:cs="DejaVu Sans"/>
          <w:b/>
          <w:sz w:val="24"/>
          <w:szCs w:val="24"/>
        </w:rPr>
        <w:t>CUDA</w:t>
      </w:r>
      <w:r>
        <w:rPr>
          <w:rFonts w:ascii="Palatino Linotype" w:hAnsi="Palatino Linotype" w:cs="DejaVu Sans"/>
          <w:b/>
          <w:sz w:val="24"/>
          <w:szCs w:val="24"/>
        </w:rPr>
        <w:t xml:space="preserve"> </w:t>
      </w:r>
      <w:r>
        <w:rPr>
          <w:rFonts w:ascii="Palatino Linotype" w:hAnsi="Palatino Linotype" w:cs="DejaVu Sans"/>
          <w:sz w:val="24"/>
          <w:szCs w:val="24"/>
        </w:rPr>
        <w:t xml:space="preserve">para que pueda ser accedido por </w:t>
      </w:r>
      <w:r>
        <w:rPr>
          <w:rFonts w:ascii="Palatino Linotype" w:hAnsi="Palatino Linotype" w:cs="DejaVu Sans"/>
          <w:b/>
          <w:sz w:val="24"/>
          <w:szCs w:val="24"/>
        </w:rPr>
        <w:t>OpenGL</w:t>
      </w:r>
      <w:r w:rsidR="00C475C0">
        <w:rPr>
          <w:rFonts w:ascii="Palatino Linotype" w:hAnsi="Palatino Linotype" w:cs="DejaVu Sans"/>
          <w:b/>
          <w:sz w:val="24"/>
          <w:szCs w:val="24"/>
        </w:rPr>
        <w:br/>
      </w:r>
      <w:r w:rsidR="00C475C0">
        <w:rPr>
          <w:rFonts w:ascii="Palatino Linotype" w:hAnsi="Palatino Linotype" w:cs="DejaVu Sans"/>
          <w:b/>
          <w:sz w:val="24"/>
          <w:szCs w:val="24"/>
        </w:rPr>
        <w:br/>
      </w:r>
      <w:r w:rsidR="00C475C0">
        <w:rPr>
          <w:noProof/>
          <w:lang w:eastAsia="es-ES"/>
        </w:rPr>
        <w:drawing>
          <wp:inline distT="0" distB="0" distL="0" distR="0" wp14:anchorId="12835B40" wp14:editId="2A992709">
            <wp:extent cx="5400040" cy="17018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0180"/>
                    </a:xfrm>
                    <a:prstGeom prst="rect">
                      <a:avLst/>
                    </a:prstGeom>
                  </pic:spPr>
                </pic:pic>
              </a:graphicData>
            </a:graphic>
          </wp:inline>
        </w:drawing>
      </w:r>
    </w:p>
    <w:p w:rsidR="00F70D6E" w:rsidRPr="00F70D6E" w:rsidRDefault="00F70D6E" w:rsidP="00F70D6E">
      <w:pPr>
        <w:pStyle w:val="Prrafodelista"/>
        <w:rPr>
          <w:rFonts w:ascii="Palatino Linotype" w:hAnsi="Palatino Linotype" w:cs="DejaVu Sans"/>
          <w:sz w:val="24"/>
          <w:szCs w:val="24"/>
        </w:rPr>
      </w:pPr>
    </w:p>
    <w:p w:rsidR="00F70D6E" w:rsidRDefault="00F70D6E" w:rsidP="002A5689">
      <w:pPr>
        <w:pStyle w:val="Prrafodelista"/>
        <w:numPr>
          <w:ilvl w:val="0"/>
          <w:numId w:val="4"/>
        </w:numPr>
        <w:rPr>
          <w:rFonts w:ascii="Palatino Linotype" w:hAnsi="Palatino Linotype" w:cs="DejaVu Sans"/>
          <w:sz w:val="24"/>
          <w:szCs w:val="24"/>
        </w:rPr>
      </w:pPr>
      <w:r>
        <w:rPr>
          <w:rFonts w:ascii="Palatino Linotype" w:hAnsi="Palatino Linotype" w:cs="DejaVu Sans"/>
          <w:sz w:val="24"/>
          <w:szCs w:val="24"/>
        </w:rPr>
        <w:t xml:space="preserve">Dibujar el </w:t>
      </w:r>
      <w:proofErr w:type="spellStart"/>
      <w:r>
        <w:rPr>
          <w:rFonts w:ascii="Palatino Linotype" w:hAnsi="Palatino Linotype" w:cs="DejaVu Sans"/>
          <w:sz w:val="24"/>
          <w:szCs w:val="24"/>
        </w:rPr>
        <w:t>frame</w:t>
      </w:r>
      <w:proofErr w:type="spellEnd"/>
      <w:r>
        <w:rPr>
          <w:rFonts w:ascii="Palatino Linotype" w:hAnsi="Palatino Linotype" w:cs="DejaVu Sans"/>
          <w:sz w:val="24"/>
          <w:szCs w:val="24"/>
        </w:rPr>
        <w:t xml:space="preserve"> y cambiar el búfer </w:t>
      </w:r>
      <w:r w:rsidR="00C475C0">
        <w:rPr>
          <w:rFonts w:ascii="Palatino Linotype" w:hAnsi="Palatino Linotype" w:cs="DejaVu Sans"/>
          <w:sz w:val="24"/>
          <w:szCs w:val="24"/>
        </w:rPr>
        <w:br/>
      </w:r>
      <w:r w:rsidR="00C475C0">
        <w:rPr>
          <w:rFonts w:ascii="Palatino Linotype" w:hAnsi="Palatino Linotype" w:cs="DejaVu Sans"/>
          <w:sz w:val="24"/>
          <w:szCs w:val="24"/>
        </w:rPr>
        <w:br/>
      </w:r>
      <w:r w:rsidR="00C475C0">
        <w:rPr>
          <w:noProof/>
          <w:lang w:eastAsia="es-ES"/>
        </w:rPr>
        <w:drawing>
          <wp:inline distT="0" distB="0" distL="0" distR="0" wp14:anchorId="3EF9D35D" wp14:editId="591037A5">
            <wp:extent cx="5400040" cy="3790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79095"/>
                    </a:xfrm>
                    <a:prstGeom prst="rect">
                      <a:avLst/>
                    </a:prstGeom>
                  </pic:spPr>
                </pic:pic>
              </a:graphicData>
            </a:graphic>
          </wp:inline>
        </w:drawing>
      </w:r>
    </w:p>
    <w:p w:rsidR="00C475C0" w:rsidRPr="00C475C0" w:rsidRDefault="00C475C0" w:rsidP="00C475C0">
      <w:pPr>
        <w:pStyle w:val="Prrafodelista"/>
        <w:rPr>
          <w:rFonts w:ascii="Palatino Linotype" w:hAnsi="Palatino Linotype" w:cs="DejaVu Sans"/>
          <w:sz w:val="24"/>
          <w:szCs w:val="24"/>
        </w:rPr>
      </w:pPr>
    </w:p>
    <w:p w:rsidR="00052269" w:rsidRDefault="00052269">
      <w:pPr>
        <w:rPr>
          <w:rFonts w:ascii="Palatino Linotype" w:hAnsi="Palatino Linotype" w:cs="DejaVu Sans"/>
          <w:sz w:val="24"/>
          <w:szCs w:val="24"/>
        </w:rPr>
      </w:pPr>
      <w:r>
        <w:rPr>
          <w:rFonts w:ascii="Palatino Linotype" w:hAnsi="Palatino Linotype" w:cs="DejaVu Sans"/>
          <w:sz w:val="24"/>
          <w:szCs w:val="24"/>
        </w:rPr>
        <w:br w:type="page"/>
      </w:r>
    </w:p>
    <w:p w:rsidR="00052269" w:rsidRDefault="00052269" w:rsidP="00052269">
      <w:pPr>
        <w:pStyle w:val="Encabezado"/>
        <w:rPr>
          <w:rFonts w:ascii="Haettenschweiler" w:hAnsi="Haettenschweiler"/>
          <w:sz w:val="36"/>
          <w:szCs w:val="36"/>
        </w:rPr>
      </w:pPr>
      <w:r>
        <w:rPr>
          <w:rFonts w:ascii="Haettenschweiler" w:hAnsi="Haettenschweiler"/>
          <w:sz w:val="36"/>
          <w:szCs w:val="36"/>
        </w:rPr>
        <w:lastRenderedPageBreak/>
        <w:t>Análisis de los Resultados</w:t>
      </w:r>
    </w:p>
    <w:p w:rsidR="00052269" w:rsidRDefault="00052269">
      <w:pPr>
        <w:rPr>
          <w:rFonts w:ascii="Haettenschweiler" w:hAnsi="Haettenschweiler"/>
          <w:sz w:val="36"/>
          <w:szCs w:val="36"/>
        </w:rPr>
      </w:pPr>
      <w:r>
        <w:rPr>
          <w:rFonts w:ascii="Haettenschweiler" w:hAnsi="Haettenschweiler"/>
          <w:sz w:val="36"/>
          <w:szCs w:val="36"/>
        </w:rPr>
        <w:br w:type="page"/>
      </w:r>
    </w:p>
    <w:p w:rsidR="00052269" w:rsidRDefault="00052269" w:rsidP="00052269">
      <w:pPr>
        <w:pStyle w:val="Encabezado"/>
        <w:rPr>
          <w:rFonts w:ascii="Haettenschweiler" w:hAnsi="Haettenschweiler"/>
          <w:sz w:val="36"/>
          <w:szCs w:val="36"/>
        </w:rPr>
      </w:pPr>
      <w:r>
        <w:rPr>
          <w:rFonts w:ascii="Haettenschweiler" w:hAnsi="Haettenschweiler"/>
          <w:sz w:val="36"/>
          <w:szCs w:val="36"/>
        </w:rPr>
        <w:lastRenderedPageBreak/>
        <w:t>Referencias</w:t>
      </w:r>
    </w:p>
    <w:p w:rsidR="00C475C0" w:rsidRPr="00E03BC7" w:rsidRDefault="00C475C0" w:rsidP="00C475C0">
      <w:pPr>
        <w:rPr>
          <w:rFonts w:ascii="Palatino Linotype" w:hAnsi="Palatino Linotype" w:cs="DejaVu Sans"/>
          <w:sz w:val="24"/>
          <w:szCs w:val="24"/>
        </w:rPr>
      </w:pPr>
    </w:p>
    <w:p w:rsidR="00E03BC7" w:rsidRPr="00E03BC7" w:rsidRDefault="00E03BC7" w:rsidP="00E03BC7">
      <w:pPr>
        <w:pStyle w:val="Prrafodelista"/>
        <w:numPr>
          <w:ilvl w:val="0"/>
          <w:numId w:val="5"/>
        </w:numPr>
        <w:rPr>
          <w:rFonts w:ascii="Palatino Linotype" w:hAnsi="Palatino Linotype"/>
          <w:sz w:val="24"/>
          <w:szCs w:val="24"/>
        </w:rPr>
      </w:pPr>
      <w:hyperlink r:id="rId16" w:history="1">
        <w:r w:rsidRPr="00E03BC7">
          <w:rPr>
            <w:rStyle w:val="Hipervnculo"/>
            <w:rFonts w:ascii="Palatino Linotype" w:hAnsi="Palatino Linotype"/>
            <w:sz w:val="24"/>
            <w:szCs w:val="24"/>
          </w:rPr>
          <w:t>https://www.nvidia.com/content/GTC/documents/1055_GTC09.pdf</w:t>
        </w:r>
      </w:hyperlink>
      <w:r w:rsidRPr="00E03BC7">
        <w:rPr>
          <w:rFonts w:ascii="Palatino Linotype" w:hAnsi="Palatino Linotype"/>
          <w:sz w:val="24"/>
          <w:szCs w:val="24"/>
        </w:rPr>
        <w:br/>
      </w:r>
    </w:p>
    <w:p w:rsidR="00E03BC7" w:rsidRPr="00E03BC7" w:rsidRDefault="00E03BC7" w:rsidP="00E03BC7">
      <w:pPr>
        <w:pStyle w:val="Prrafodelista"/>
        <w:numPr>
          <w:ilvl w:val="0"/>
          <w:numId w:val="5"/>
        </w:numPr>
        <w:rPr>
          <w:rFonts w:ascii="Palatino Linotype" w:hAnsi="Palatino Linotype" w:cs="DejaVu Sans"/>
          <w:sz w:val="24"/>
          <w:szCs w:val="24"/>
        </w:rPr>
      </w:pPr>
      <w:hyperlink r:id="rId17" w:history="1">
        <w:r w:rsidRPr="00E03BC7">
          <w:rPr>
            <w:rStyle w:val="Hipervnculo"/>
            <w:rFonts w:ascii="Palatino Linotype" w:hAnsi="Palatino Linotype"/>
            <w:sz w:val="24"/>
            <w:szCs w:val="24"/>
          </w:rPr>
          <w:t>http://www.yaldex.com/games-programming/0672323699_ch13lev1sec6.html</w:t>
        </w:r>
      </w:hyperlink>
    </w:p>
    <w:p w:rsidR="00E03BC7" w:rsidRPr="00E03BC7" w:rsidRDefault="00E03BC7" w:rsidP="00E03BC7">
      <w:pPr>
        <w:pStyle w:val="Prrafodelista"/>
        <w:rPr>
          <w:rFonts w:ascii="Palatino Linotype" w:hAnsi="Palatino Linotype" w:cs="DejaVu Sans"/>
          <w:sz w:val="24"/>
          <w:szCs w:val="24"/>
        </w:rPr>
      </w:pPr>
    </w:p>
    <w:p w:rsidR="00234B47" w:rsidRDefault="00234B47">
      <w:pPr>
        <w:rPr>
          <w:rFonts w:ascii="Palatino Linotype" w:hAnsi="Palatino Linotype" w:cs="DejaVu Sans"/>
          <w:sz w:val="24"/>
          <w:szCs w:val="24"/>
        </w:rPr>
      </w:pPr>
    </w:p>
    <w:p w:rsidR="00234B47" w:rsidRPr="0041757F" w:rsidRDefault="00234B47">
      <w:pPr>
        <w:rPr>
          <w:rFonts w:ascii="Palatino Linotype" w:hAnsi="Palatino Linotype" w:cs="DejaVu Sans"/>
          <w:sz w:val="24"/>
          <w:szCs w:val="24"/>
        </w:rPr>
      </w:pPr>
      <w:bookmarkStart w:id="0" w:name="_GoBack"/>
      <w:bookmarkEnd w:id="0"/>
    </w:p>
    <w:p w:rsidR="002F0E7E" w:rsidRDefault="002F0E7E">
      <w:pPr>
        <w:rPr>
          <w:rFonts w:ascii="Palatino Linotype" w:hAnsi="Palatino Linotype" w:cs="DejaVu Sans"/>
          <w:sz w:val="24"/>
          <w:szCs w:val="24"/>
        </w:rPr>
      </w:pPr>
    </w:p>
    <w:p w:rsidR="003A73D9" w:rsidRPr="00052BEB" w:rsidRDefault="003A73D9" w:rsidP="00052269">
      <w:pPr>
        <w:rPr>
          <w:rFonts w:ascii="Palatino Linotype" w:hAnsi="Palatino Linotype" w:cs="DejaVu Sans"/>
          <w:sz w:val="24"/>
          <w:szCs w:val="24"/>
        </w:rPr>
      </w:pPr>
    </w:p>
    <w:sectPr w:rsidR="003A73D9" w:rsidRPr="00052BE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689" w:rsidRDefault="002A5689" w:rsidP="00636232">
      <w:pPr>
        <w:spacing w:after="0" w:line="240" w:lineRule="auto"/>
      </w:pPr>
      <w:r>
        <w:separator/>
      </w:r>
    </w:p>
  </w:endnote>
  <w:endnote w:type="continuationSeparator" w:id="0">
    <w:p w:rsidR="002A5689" w:rsidRDefault="002A5689" w:rsidP="00636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Demi ITC">
    <w:panose1 w:val="020B08050305040208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Haettenschweiler">
    <w:panose1 w:val="020B0706040902060204"/>
    <w:charset w:val="00"/>
    <w:family w:val="swiss"/>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689" w:rsidRDefault="002A5689" w:rsidP="00636232">
      <w:pPr>
        <w:spacing w:after="0" w:line="240" w:lineRule="auto"/>
      </w:pPr>
      <w:r>
        <w:separator/>
      </w:r>
    </w:p>
  </w:footnote>
  <w:footnote w:type="continuationSeparator" w:id="0">
    <w:p w:rsidR="002A5689" w:rsidRDefault="002A5689" w:rsidP="00636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24CFF"/>
    <w:multiLevelType w:val="hybridMultilevel"/>
    <w:tmpl w:val="2842D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E54209"/>
    <w:multiLevelType w:val="hybridMultilevel"/>
    <w:tmpl w:val="3DBA8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5B7EBA"/>
    <w:multiLevelType w:val="hybridMultilevel"/>
    <w:tmpl w:val="033A3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C6873AB"/>
    <w:multiLevelType w:val="hybridMultilevel"/>
    <w:tmpl w:val="6DCC8E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E5E3C2C"/>
    <w:multiLevelType w:val="hybridMultilevel"/>
    <w:tmpl w:val="4902604E"/>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D9"/>
    <w:rsid w:val="00052269"/>
    <w:rsid w:val="00052BEB"/>
    <w:rsid w:val="001E0A36"/>
    <w:rsid w:val="002059B9"/>
    <w:rsid w:val="00234B47"/>
    <w:rsid w:val="002A5689"/>
    <w:rsid w:val="002F0E7E"/>
    <w:rsid w:val="00314755"/>
    <w:rsid w:val="00317AC7"/>
    <w:rsid w:val="003713B7"/>
    <w:rsid w:val="003A73D9"/>
    <w:rsid w:val="003B0F07"/>
    <w:rsid w:val="0041757F"/>
    <w:rsid w:val="005143AA"/>
    <w:rsid w:val="00522781"/>
    <w:rsid w:val="00636232"/>
    <w:rsid w:val="006A19A8"/>
    <w:rsid w:val="00710932"/>
    <w:rsid w:val="007653CC"/>
    <w:rsid w:val="007D5753"/>
    <w:rsid w:val="00807371"/>
    <w:rsid w:val="008123E9"/>
    <w:rsid w:val="00957EDA"/>
    <w:rsid w:val="009746A8"/>
    <w:rsid w:val="009932B2"/>
    <w:rsid w:val="00BB6ECE"/>
    <w:rsid w:val="00C2027B"/>
    <w:rsid w:val="00C475C0"/>
    <w:rsid w:val="00C7529B"/>
    <w:rsid w:val="00E03BC7"/>
    <w:rsid w:val="00E86DC2"/>
    <w:rsid w:val="00F54A0D"/>
    <w:rsid w:val="00F70D6E"/>
    <w:rsid w:val="00FD3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2F216A-F163-40C3-8B8B-43EA1CAD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62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6232"/>
  </w:style>
  <w:style w:type="paragraph" w:styleId="Piedepgina">
    <w:name w:val="footer"/>
    <w:basedOn w:val="Normal"/>
    <w:link w:val="PiedepginaCar"/>
    <w:uiPriority w:val="99"/>
    <w:unhideWhenUsed/>
    <w:rsid w:val="006362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6232"/>
  </w:style>
  <w:style w:type="character" w:styleId="Hipervnculo">
    <w:name w:val="Hyperlink"/>
    <w:basedOn w:val="Fuentedeprrafopredeter"/>
    <w:uiPriority w:val="99"/>
    <w:semiHidden/>
    <w:unhideWhenUsed/>
    <w:rsid w:val="00317AC7"/>
    <w:rPr>
      <w:color w:val="0000FF"/>
      <w:u w:val="single"/>
    </w:rPr>
  </w:style>
  <w:style w:type="paragraph" w:styleId="Prrafodelista">
    <w:name w:val="List Paragraph"/>
    <w:basedOn w:val="Normal"/>
    <w:uiPriority w:val="34"/>
    <w:qFormat/>
    <w:rsid w:val="00F5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yaldex.com/games-programming/0672323699_ch13lev1sec6.html" TargetMode="External"/><Relationship Id="rId2" Type="http://schemas.openxmlformats.org/officeDocument/2006/relationships/styles" Target="styles.xml"/><Relationship Id="rId16" Type="http://schemas.openxmlformats.org/officeDocument/2006/relationships/hyperlink" Target="https://www.nvidia.com/content/GTC/documents/1055_GTC0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98599A21</Template>
  <TotalTime>151</TotalTime>
  <Pages>8</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UPC - FIB</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22</cp:revision>
  <dcterms:created xsi:type="dcterms:W3CDTF">2019-05-29T13:16:00Z</dcterms:created>
  <dcterms:modified xsi:type="dcterms:W3CDTF">2019-05-29T15:47:00Z</dcterms:modified>
</cp:coreProperties>
</file>