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6F6C" w:rsidRDefault="00FA4B42">
      <w:pPr>
        <w:rPr>
          <w:rFonts w:ascii="Source Sans Pro" w:hAnsi="Source Sans Pro"/>
          <w:color w:val="000000"/>
          <w:sz w:val="23"/>
          <w:szCs w:val="23"/>
          <w:shd w:val="clear" w:color="auto" w:fill="FFFFFF"/>
        </w:rPr>
      </w:pPr>
      <w:r>
        <w:rPr>
          <w:rFonts w:ascii="Source Sans Pro" w:hAnsi="Source Sans Pro"/>
          <w:color w:val="000000"/>
          <w:sz w:val="23"/>
          <w:szCs w:val="23"/>
          <w:shd w:val="clear" w:color="auto" w:fill="FFFFFF"/>
        </w:rPr>
        <w:t>III. Derece Doğal (Tabii) Sit: Doğal yapının korunması ve geliştirilmesi yolunda, yörenin potansiyeli ve kullanım özelliği de göz önünde tutularak konut kullanımına da açılabilecek alanlardır.</w:t>
      </w:r>
      <w:r>
        <w:rPr>
          <w:rFonts w:ascii="Source Sans Pro" w:hAnsi="Source Sans Pro"/>
          <w:color w:val="000000"/>
          <w:sz w:val="23"/>
          <w:szCs w:val="23"/>
        </w:rPr>
        <w:br/>
      </w:r>
      <w:r>
        <w:rPr>
          <w:rFonts w:ascii="Source Sans Pro" w:hAnsi="Source Sans Pro"/>
          <w:color w:val="000000"/>
          <w:sz w:val="23"/>
          <w:szCs w:val="23"/>
          <w:shd w:val="clear" w:color="auto" w:fill="FFFFFF"/>
        </w:rPr>
        <w:t xml:space="preserve">a) Bu alanlarda, kullanıma açılacak bölgelerde geçici dönem yapılanma koşullarının ilgili kurumların görüşleri alınarak koruma kurullarınca belirlenmesine, bu belirlemede varsa 1 /25.000 ölçekli çevre düzeni planı veya 1/5.000 ölçekli nazım planı kararları ile arazinin topografya, peyzaj, </w:t>
      </w:r>
      <w:proofErr w:type="spellStart"/>
      <w:r>
        <w:rPr>
          <w:rFonts w:ascii="Source Sans Pro" w:hAnsi="Source Sans Pro"/>
          <w:color w:val="000000"/>
          <w:sz w:val="23"/>
          <w:szCs w:val="23"/>
          <w:shd w:val="clear" w:color="auto" w:fill="FFFFFF"/>
        </w:rPr>
        <w:t>silüet</w:t>
      </w:r>
      <w:proofErr w:type="spellEnd"/>
      <w:r>
        <w:rPr>
          <w:rFonts w:ascii="Source Sans Pro" w:hAnsi="Source Sans Pro"/>
          <w:color w:val="000000"/>
          <w:sz w:val="23"/>
          <w:szCs w:val="23"/>
          <w:shd w:val="clear" w:color="auto" w:fill="FFFFFF"/>
        </w:rPr>
        <w:t xml:space="preserve"> vb. karakteristiklerinin göz önünde tutulmasına, ancak hazırlanacak </w:t>
      </w:r>
      <w:r w:rsidRPr="00266B4F">
        <w:rPr>
          <w:rFonts w:ascii="Source Sans Pro" w:hAnsi="Source Sans Pro"/>
          <w:color w:val="FF0000"/>
          <w:sz w:val="23"/>
          <w:szCs w:val="23"/>
          <w:shd w:val="clear" w:color="auto" w:fill="FFFFFF"/>
        </w:rPr>
        <w:t>Koruma Amaçlı İmar Planı</w:t>
      </w:r>
      <w:r>
        <w:rPr>
          <w:rFonts w:ascii="Source Sans Pro" w:hAnsi="Source Sans Pro"/>
          <w:color w:val="000000"/>
          <w:sz w:val="23"/>
          <w:szCs w:val="23"/>
          <w:shd w:val="clear" w:color="auto" w:fill="FFFFFF"/>
        </w:rPr>
        <w:t xml:space="preserve"> </w:t>
      </w:r>
      <w:proofErr w:type="gramStart"/>
      <w:r>
        <w:rPr>
          <w:rFonts w:ascii="Source Sans Pro" w:hAnsi="Source Sans Pro"/>
          <w:color w:val="000000"/>
          <w:sz w:val="23"/>
          <w:szCs w:val="23"/>
          <w:shd w:val="clear" w:color="auto" w:fill="FFFFFF"/>
        </w:rPr>
        <w:t>kriterlerini</w:t>
      </w:r>
      <w:proofErr w:type="gramEnd"/>
      <w:r>
        <w:rPr>
          <w:rFonts w:ascii="Source Sans Pro" w:hAnsi="Source Sans Pro"/>
          <w:color w:val="000000"/>
          <w:sz w:val="23"/>
          <w:szCs w:val="23"/>
          <w:shd w:val="clear" w:color="auto" w:fill="FFFFFF"/>
        </w:rPr>
        <w:t xml:space="preserve"> etkileyebilecek nitelik ve yoğunluktaki uygulamalara Koruma Amaçlı İmar Planı yaptırılmadan izin verilemeyeceğine,</w:t>
      </w:r>
      <w:r>
        <w:rPr>
          <w:rFonts w:ascii="Source Sans Pro" w:hAnsi="Source Sans Pro"/>
          <w:color w:val="000000"/>
          <w:sz w:val="23"/>
          <w:szCs w:val="23"/>
        </w:rPr>
        <w:br/>
      </w:r>
      <w:r>
        <w:rPr>
          <w:rFonts w:ascii="Source Sans Pro" w:hAnsi="Source Sans Pro"/>
          <w:color w:val="000000"/>
          <w:sz w:val="23"/>
          <w:szCs w:val="23"/>
          <w:shd w:val="clear" w:color="auto" w:fill="FFFFFF"/>
        </w:rPr>
        <w:t xml:space="preserve">b)Mevcut tarımsal ve hayvancılık faaliyetlerinin sürdürülebilmesinin </w:t>
      </w:r>
      <w:proofErr w:type="spellStart"/>
      <w:r>
        <w:rPr>
          <w:rFonts w:ascii="Source Sans Pro" w:hAnsi="Source Sans Pro"/>
          <w:color w:val="000000"/>
          <w:sz w:val="23"/>
          <w:szCs w:val="23"/>
          <w:shd w:val="clear" w:color="auto" w:fill="FFFFFF"/>
        </w:rPr>
        <w:t>yanısıra</w:t>
      </w:r>
      <w:proofErr w:type="spellEnd"/>
      <w:r>
        <w:rPr>
          <w:rFonts w:ascii="Source Sans Pro" w:hAnsi="Source Sans Pro"/>
          <w:color w:val="000000"/>
          <w:sz w:val="23"/>
          <w:szCs w:val="23"/>
          <w:shd w:val="clear" w:color="auto" w:fill="FFFFFF"/>
        </w:rPr>
        <w:t xml:space="preserve"> koruma kurulundan izin almak koşuluyla yeni tarımsal ve hayvancılık faaliyetlerinin yapılabileceğine,</w:t>
      </w:r>
      <w:r>
        <w:rPr>
          <w:rFonts w:ascii="Source Sans Pro" w:hAnsi="Source Sans Pro"/>
          <w:color w:val="000000"/>
          <w:sz w:val="23"/>
          <w:szCs w:val="23"/>
        </w:rPr>
        <w:br/>
      </w:r>
      <w:r>
        <w:rPr>
          <w:rFonts w:ascii="Source Sans Pro" w:hAnsi="Source Sans Pro"/>
          <w:color w:val="000000"/>
          <w:sz w:val="23"/>
          <w:szCs w:val="23"/>
          <w:shd w:val="clear" w:color="auto" w:fill="FFFFFF"/>
        </w:rPr>
        <w:t xml:space="preserve">c) Doğal peyzaj ve siluet dikkate alınarak koruma kurulunca belirlenecek koşullar doğrultusunda kum, çakıl, taş, maden ve benzeri malzeme alınabileceğine, bu amaçla ocak açılabileceğine, </w:t>
      </w:r>
      <w:r w:rsidRPr="00266B4F">
        <w:rPr>
          <w:rFonts w:ascii="Source Sans Pro" w:hAnsi="Source Sans Pro"/>
          <w:color w:val="FF0000"/>
          <w:sz w:val="23"/>
          <w:szCs w:val="23"/>
          <w:shd w:val="clear" w:color="auto" w:fill="FFFFFF"/>
        </w:rPr>
        <w:t xml:space="preserve">toprak, </w:t>
      </w:r>
      <w:proofErr w:type="spellStart"/>
      <w:r w:rsidRPr="00266B4F">
        <w:rPr>
          <w:rFonts w:ascii="Source Sans Pro" w:hAnsi="Source Sans Pro"/>
          <w:color w:val="FF0000"/>
          <w:sz w:val="23"/>
          <w:szCs w:val="23"/>
          <w:shd w:val="clear" w:color="auto" w:fill="FFFFFF"/>
        </w:rPr>
        <w:t>curuf</w:t>
      </w:r>
      <w:proofErr w:type="spellEnd"/>
      <w:r w:rsidRPr="00266B4F">
        <w:rPr>
          <w:rFonts w:ascii="Source Sans Pro" w:hAnsi="Source Sans Pro"/>
          <w:color w:val="FF0000"/>
          <w:sz w:val="23"/>
          <w:szCs w:val="23"/>
          <w:shd w:val="clear" w:color="auto" w:fill="FFFFFF"/>
        </w:rPr>
        <w:t>, çöp, sanayi artığı ve benzeri dökülmemesine,</w:t>
      </w:r>
      <w:r w:rsidRPr="00266B4F">
        <w:rPr>
          <w:rFonts w:ascii="Source Sans Pro" w:hAnsi="Source Sans Pro"/>
          <w:color w:val="FF0000"/>
          <w:sz w:val="23"/>
          <w:szCs w:val="23"/>
        </w:rPr>
        <w:br/>
      </w:r>
      <w:r>
        <w:rPr>
          <w:rFonts w:ascii="Source Sans Pro" w:hAnsi="Source Sans Pro"/>
          <w:color w:val="000000"/>
          <w:sz w:val="23"/>
          <w:szCs w:val="23"/>
        </w:rPr>
        <w:br/>
      </w:r>
      <w:r>
        <w:rPr>
          <w:rFonts w:ascii="Source Sans Pro" w:hAnsi="Source Sans Pro"/>
          <w:color w:val="000000"/>
          <w:sz w:val="23"/>
          <w:szCs w:val="23"/>
          <w:shd w:val="clear" w:color="auto" w:fill="FFFFFF"/>
        </w:rPr>
        <w:t>Kültür ve Tabiat Varlıklarını Koruma Yüksek Kurulu’nca Karar verilmiş olup, Arkeolojik, Doğal, Tarihi, Kentsel Sit Alanları ile Tescilli Korunması Gerekli Taşınmaz Kültür Varlıkları ile ilgili yapılacak tüm uygulamalar için Antalya Kültür ve Tabiat Varlıklarını Koruma Bölge Kurulu Müdürlüğünden izin alınması gerekmektedir.</w:t>
      </w:r>
    </w:p>
    <w:p w:rsidR="00897874" w:rsidRDefault="00897874">
      <w:proofErr w:type="gramStart"/>
      <w:r>
        <w:t xml:space="preserve">c) Bölgesel, ulusal veya dünya ölçeğinde nesli tehdit ve tehlike altında olan, dar yayılımlı veya endemik türleri barındıran veya bu türlerin yaşamlarının belirli bir dönemini geçirdikleri habitatları içeren ç) Tehdit altındaki ekosistemlerin veya yok olma tehlikesi altında bulunan türlerin korunması açısından bu türleri temsil etme kabiliyetine sahip d) Kaynak ve peyzaj bütünlüğünü sağlayan sosyal, kültürel ve </w:t>
      </w:r>
      <w:proofErr w:type="spellStart"/>
      <w:r>
        <w:t>rekreasyonel</w:t>
      </w:r>
      <w:proofErr w:type="spellEnd"/>
      <w:r>
        <w:t xml:space="preserve"> değere sahip e) İnsan müdahalesinin olmadığı veya sınırlı müdahalenin olduğu doğal yapısını muhafaza edebilen f) Tipik, doğal, nadir özellikler taşıyan</w:t>
      </w:r>
      <w:proofErr w:type="gramEnd"/>
    </w:p>
    <w:p w:rsidR="00266B4F" w:rsidRDefault="00266B4F">
      <w:proofErr w:type="gramStart"/>
      <w:r>
        <w:t>doğal</w:t>
      </w:r>
      <w:proofErr w:type="gramEnd"/>
      <w:r>
        <w:t xml:space="preserve"> sitler için ise, Korunan Alanların Tespit, Tescil ve Onayına İlişkin Usul ve Esaslara Dair Yönetmelik’te sit dereceleri, “Kesin Korunacak Hassas Alanlar”, “Nitelikli Doğal Koruma Alanları” ve “Sürdürülebilir Koruma ve Kontrollü Kullanım Alanları” olarak belirlenmiştir</w:t>
      </w:r>
    </w:p>
    <w:p w:rsidR="004913CD" w:rsidRDefault="004913CD">
      <w:r>
        <w:rPr>
          <w:rFonts w:ascii="Tahoma" w:hAnsi="Tahoma" w:cs="Tahoma"/>
          <w:color w:val="334155"/>
          <w:sz w:val="27"/>
          <w:szCs w:val="27"/>
          <w:shd w:val="clear" w:color="auto" w:fill="EEF4F8"/>
        </w:rPr>
        <w:t xml:space="preserve">Doğal sit derecesi değişikliği veya iptali için </w:t>
      </w:r>
      <w:proofErr w:type="gramStart"/>
      <w:r>
        <w:rPr>
          <w:rFonts w:ascii="Tahoma" w:hAnsi="Tahoma" w:cs="Tahoma"/>
          <w:color w:val="334155"/>
          <w:sz w:val="27"/>
          <w:szCs w:val="27"/>
          <w:shd w:val="clear" w:color="auto" w:fill="EEF4F8"/>
        </w:rPr>
        <w:t>ise ; öncelikli</w:t>
      </w:r>
      <w:proofErr w:type="gramEnd"/>
      <w:r>
        <w:rPr>
          <w:rFonts w:ascii="Tahoma" w:hAnsi="Tahoma" w:cs="Tahoma"/>
          <w:color w:val="334155"/>
          <w:sz w:val="27"/>
          <w:szCs w:val="27"/>
          <w:shd w:val="clear" w:color="auto" w:fill="EEF4F8"/>
        </w:rPr>
        <w:t xml:space="preserve"> olarak ilgili Çevre ve Şehircilik İl Müdürlüğüne başvuruda bulunulmalıdır. Bu başvuru neticesinde Tabiat Varlıklarını Koruma Şube Müdürlüğü inceleme yapmakta, Tabiat Varlıkları Bölge komisyonunun kararı </w:t>
      </w:r>
      <w:proofErr w:type="gramStart"/>
      <w:r>
        <w:rPr>
          <w:rFonts w:ascii="Tahoma" w:hAnsi="Tahoma" w:cs="Tahoma"/>
          <w:color w:val="334155"/>
          <w:sz w:val="27"/>
          <w:szCs w:val="27"/>
          <w:shd w:val="clear" w:color="auto" w:fill="EEF4F8"/>
        </w:rPr>
        <w:t>alınarak , komisyon</w:t>
      </w:r>
      <w:proofErr w:type="gramEnd"/>
      <w:r>
        <w:rPr>
          <w:rFonts w:ascii="Tahoma" w:hAnsi="Tahoma" w:cs="Tahoma"/>
          <w:color w:val="334155"/>
          <w:sz w:val="27"/>
          <w:szCs w:val="27"/>
          <w:shd w:val="clear" w:color="auto" w:fill="EEF4F8"/>
        </w:rPr>
        <w:t xml:space="preserve"> kararı nihai olarak Bakanlıkça ( Tabiat Varlıklarını Koruma Genel Müdürlüğü) tarafından değerlendirilecekti</w:t>
      </w:r>
      <w:bookmarkStart w:id="0" w:name="_GoBack"/>
      <w:bookmarkEnd w:id="0"/>
    </w:p>
    <w:sectPr w:rsidR="004913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4C7B"/>
    <w:rsid w:val="00266B4F"/>
    <w:rsid w:val="004913CD"/>
    <w:rsid w:val="00856F6C"/>
    <w:rsid w:val="00897874"/>
    <w:rsid w:val="00A54C7B"/>
    <w:rsid w:val="00FA4B4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Pages>
  <Words>405</Words>
  <Characters>2309</Characters>
  <Application>Microsoft Office Word</Application>
  <DocSecurity>0</DocSecurity>
  <Lines>19</Lines>
  <Paragraphs>5</Paragraphs>
  <ScaleCrop>false</ScaleCrop>
  <Company/>
  <LinksUpToDate>false</LinksUpToDate>
  <CharactersWithSpaces>2709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2023-12-25T18:10:00Z</dcterms:created>
  <dcterms:modified xsi:type="dcterms:W3CDTF">2023-12-25T18:54:00Z</dcterms:modified>
</cp:coreProperties>
</file>