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77CD" w:rsidRPr="007177CD" w:rsidRDefault="007177CD" w:rsidP="00FD006E">
      <w:pPr>
        <w:jc w:val="both"/>
        <w:rPr>
          <w:rFonts w:ascii="Times New Roman" w:hAnsi="Times New Roman" w:cs="Times New Roman"/>
          <w:b/>
          <w:color w:val="000000"/>
          <w:sz w:val="24"/>
          <w:szCs w:val="24"/>
        </w:rPr>
      </w:pPr>
      <w:r w:rsidRPr="007177CD">
        <w:rPr>
          <w:rFonts w:ascii="Times New Roman" w:hAnsi="Times New Roman" w:cs="Times New Roman"/>
          <w:b/>
          <w:color w:val="000000"/>
          <w:sz w:val="24"/>
          <w:szCs w:val="24"/>
        </w:rPr>
        <w:t xml:space="preserve">Ek </w:t>
      </w:r>
      <w:r w:rsidR="00757F9E">
        <w:rPr>
          <w:rFonts w:ascii="Times New Roman" w:hAnsi="Times New Roman" w:cs="Times New Roman"/>
          <w:b/>
          <w:color w:val="000000"/>
          <w:sz w:val="24"/>
          <w:szCs w:val="24"/>
        </w:rPr>
        <w:t>9</w:t>
      </w:r>
      <w:r w:rsidRPr="007177CD">
        <w:rPr>
          <w:rFonts w:ascii="Times New Roman" w:hAnsi="Times New Roman" w:cs="Times New Roman"/>
          <w:b/>
          <w:color w:val="000000"/>
          <w:sz w:val="24"/>
          <w:szCs w:val="24"/>
        </w:rPr>
        <w:t>. Kamu Kurumlarına Yönelik Yapılacak Bilgilendirme Yazısı Örneği</w:t>
      </w:r>
    </w:p>
    <w:p w:rsidR="00F02203" w:rsidRPr="00FD006E" w:rsidRDefault="00F02203" w:rsidP="00FD006E">
      <w:pPr>
        <w:jc w:val="both"/>
        <w:rPr>
          <w:rFonts w:ascii="Times New Roman" w:hAnsi="Times New Roman" w:cs="Times New Roman"/>
          <w:color w:val="000000"/>
          <w:sz w:val="24"/>
          <w:szCs w:val="24"/>
        </w:rPr>
      </w:pPr>
      <w:r w:rsidRPr="00FD006E">
        <w:rPr>
          <w:rFonts w:ascii="Times New Roman" w:hAnsi="Times New Roman" w:cs="Times New Roman"/>
          <w:color w:val="000000"/>
          <w:sz w:val="24"/>
          <w:szCs w:val="24"/>
        </w:rPr>
        <w:t xml:space="preserve">Asansörlerin kullanım sıklığının artması, aşınma ve yıpranmaya bağlı olarak ortaya çıkarabilecek riskleri artırmakta olup bu durum düzenli bakımın daha da önemli hale gelmesine neden olmaktadır. Bu nedenle, asansörlerin düzenli bakımı ve denetimi, herhangi bir arızanın veya güvenlik sorununun önlenmesi açısından büyük önem taşımaktadır. </w:t>
      </w:r>
    </w:p>
    <w:p w:rsidR="00F02203" w:rsidRPr="00FD006E" w:rsidRDefault="00F02203" w:rsidP="00FD006E">
      <w:pPr>
        <w:jc w:val="both"/>
        <w:rPr>
          <w:rFonts w:ascii="Times New Roman" w:hAnsi="Times New Roman" w:cs="Times New Roman"/>
          <w:color w:val="000000"/>
          <w:sz w:val="24"/>
          <w:szCs w:val="24"/>
        </w:rPr>
      </w:pPr>
      <w:r w:rsidRPr="00FD006E">
        <w:rPr>
          <w:rFonts w:ascii="Times New Roman" w:hAnsi="Times New Roman" w:cs="Times New Roman"/>
          <w:color w:val="000000"/>
          <w:sz w:val="24"/>
          <w:szCs w:val="24"/>
        </w:rPr>
        <w:t>Bu doğrultuda, asansörlerin güvenli ve teknik düzenlemelere uygun bir şekilde piyasada bulundurulmasını teminen Asansör Piyasa Gözetimi ve Denetimi Yönetmeliği kapsamında Bakanlığımızca denetimler yapılırken, aynı zamanda Asansör Periyodik Kontrol Yönetmeliği kapsamında Bakanlığımızca yetkilendirilen A tipi muayene kuruluşlarınca da periyodik kontrol faaliyetleri yürütülmektedir. Diğe</w:t>
      </w:r>
      <w:bookmarkStart w:id="0" w:name="_GoBack"/>
      <w:bookmarkEnd w:id="0"/>
      <w:r w:rsidRPr="00FD006E">
        <w:rPr>
          <w:rFonts w:ascii="Times New Roman" w:hAnsi="Times New Roman" w:cs="Times New Roman"/>
          <w:color w:val="000000"/>
          <w:sz w:val="24"/>
          <w:szCs w:val="24"/>
        </w:rPr>
        <w:t>r taraftan Asansör İşletme ve Bakım Yönetmeliği kapsamında bina sorumlularının sözleşme imzaladığı TSE Hizmet Yeterlilik Belgesine sahip yetkili servisler (bakım firmaları) tarafından asansörlerde aylık bakım faaliyetleri gerçekleştirilmektedir.</w:t>
      </w:r>
    </w:p>
    <w:p w:rsidR="00F02203" w:rsidRPr="00FD006E" w:rsidRDefault="007177CD" w:rsidP="00FD006E">
      <w:pPr>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Bu kapsamda, kurumunuza bağlı veya kurumunuzun denetimi altında </w:t>
      </w:r>
      <w:r w:rsidR="00F02203" w:rsidRPr="00FD006E">
        <w:rPr>
          <w:rFonts w:ascii="Times New Roman" w:hAnsi="Times New Roman" w:cs="Times New Roman"/>
          <w:color w:val="000000"/>
          <w:sz w:val="24"/>
          <w:szCs w:val="24"/>
        </w:rPr>
        <w:t xml:space="preserve">bulunan </w:t>
      </w:r>
      <w:r>
        <w:rPr>
          <w:rFonts w:ascii="Times New Roman" w:hAnsi="Times New Roman" w:cs="Times New Roman"/>
          <w:color w:val="000000"/>
          <w:sz w:val="24"/>
          <w:szCs w:val="24"/>
        </w:rPr>
        <w:t xml:space="preserve">hizmet binalarındaki </w:t>
      </w:r>
      <w:r w:rsidR="00F02203" w:rsidRPr="00FD006E">
        <w:rPr>
          <w:rFonts w:ascii="Times New Roman" w:hAnsi="Times New Roman" w:cs="Times New Roman"/>
          <w:color w:val="000000"/>
          <w:sz w:val="24"/>
          <w:szCs w:val="24"/>
        </w:rPr>
        <w:t>asansörler için aşağıda yer alan;</w:t>
      </w:r>
    </w:p>
    <w:p w:rsidR="00F02203" w:rsidRPr="00757F9E" w:rsidRDefault="00F02203" w:rsidP="00757F9E">
      <w:pPr>
        <w:pStyle w:val="ListeParagraf"/>
        <w:numPr>
          <w:ilvl w:val="0"/>
          <w:numId w:val="1"/>
        </w:numPr>
        <w:jc w:val="both"/>
        <w:rPr>
          <w:rFonts w:ascii="Times New Roman" w:hAnsi="Times New Roman" w:cs="Times New Roman"/>
          <w:color w:val="000000"/>
          <w:sz w:val="24"/>
          <w:szCs w:val="24"/>
        </w:rPr>
      </w:pPr>
      <w:r w:rsidRPr="00757F9E">
        <w:rPr>
          <w:rFonts w:ascii="Times New Roman" w:hAnsi="Times New Roman" w:cs="Times New Roman"/>
          <w:color w:val="000000"/>
          <w:sz w:val="24"/>
          <w:szCs w:val="24"/>
        </w:rPr>
        <w:t>Periyodik kontrol zamanı (Asansör Periyodik Kontrol Yönetmeliği kapsamında, bir önceki periyodik kontrol tarihinden 1 yıl sonra) gelmiş asansörlerin periyodik kontrollerinin ivedilikle yaptırılması,</w:t>
      </w:r>
    </w:p>
    <w:p w:rsidR="00F02203" w:rsidRPr="00757F9E" w:rsidRDefault="00F02203" w:rsidP="00757F9E">
      <w:pPr>
        <w:pStyle w:val="ListeParagraf"/>
        <w:numPr>
          <w:ilvl w:val="0"/>
          <w:numId w:val="1"/>
        </w:numPr>
        <w:jc w:val="both"/>
        <w:rPr>
          <w:rFonts w:ascii="Times New Roman" w:hAnsi="Times New Roman" w:cs="Times New Roman"/>
          <w:color w:val="000000"/>
          <w:sz w:val="24"/>
          <w:szCs w:val="24"/>
        </w:rPr>
      </w:pPr>
      <w:r w:rsidRPr="00757F9E">
        <w:rPr>
          <w:rFonts w:ascii="Times New Roman" w:hAnsi="Times New Roman" w:cs="Times New Roman"/>
          <w:color w:val="000000"/>
          <w:sz w:val="24"/>
          <w:szCs w:val="24"/>
        </w:rPr>
        <w:t>Bilgi etiketi kırmızı renkli olan asansörlerin bina sorumlularınca doğrudan kullanıma kapatılması, tespit edilen uygunsuzlukların takip kontrol süreci içerisinde (en fazla 60 gün) ivedilikle düzeltilmesi ve A tipi muayene kuruluşunun takip kontrole çağırılması, bu süre sonunda düzeltilmeyen asansörlerin ilgili idareler olan belediye/il özel idarelerince mühürlenmesi,</w:t>
      </w:r>
    </w:p>
    <w:p w:rsidR="00F02203" w:rsidRPr="00757F9E" w:rsidRDefault="00F02203" w:rsidP="00757F9E">
      <w:pPr>
        <w:pStyle w:val="ListeParagraf"/>
        <w:numPr>
          <w:ilvl w:val="0"/>
          <w:numId w:val="1"/>
        </w:numPr>
        <w:jc w:val="both"/>
        <w:rPr>
          <w:rFonts w:ascii="Times New Roman" w:hAnsi="Times New Roman" w:cs="Times New Roman"/>
          <w:color w:val="000000"/>
          <w:sz w:val="24"/>
          <w:szCs w:val="24"/>
        </w:rPr>
      </w:pPr>
      <w:r w:rsidRPr="00757F9E">
        <w:rPr>
          <w:rFonts w:ascii="Times New Roman" w:hAnsi="Times New Roman" w:cs="Times New Roman"/>
          <w:color w:val="000000"/>
          <w:sz w:val="24"/>
          <w:szCs w:val="24"/>
        </w:rPr>
        <w:t>Bilgi etiketi sarı renkli olan asansörlerde tespit edilen uygunsuzlukların takip kontrol süreci içerisinde (en fazla 120 gün) ivedilikle düzeltilmesi ve A tipi muayene kuruluşunun takip kontrole çağırılması, bu süre sonunda düzeltilmeyen asansörlerin ilgili idareler olan belediye/il özel idarelerince mühürlenmesi ve eksiklikler giderilene kadar (onarım, düzeltme) bina sorumlularınca kapatılması/kullandırtılmaması,</w:t>
      </w:r>
    </w:p>
    <w:p w:rsidR="00F02203" w:rsidRPr="00757F9E" w:rsidRDefault="00757F9E" w:rsidP="00757F9E">
      <w:pPr>
        <w:pStyle w:val="ListeParagraf"/>
        <w:numPr>
          <w:ilvl w:val="0"/>
          <w:numId w:val="1"/>
        </w:numPr>
        <w:jc w:val="both"/>
        <w:rPr>
          <w:rFonts w:ascii="Times New Roman" w:hAnsi="Times New Roman" w:cs="Times New Roman"/>
          <w:color w:val="000000"/>
          <w:sz w:val="24"/>
          <w:szCs w:val="24"/>
        </w:rPr>
      </w:pPr>
      <w:r>
        <w:rPr>
          <w:rFonts w:ascii="Times New Roman" w:hAnsi="Times New Roman" w:cs="Times New Roman"/>
          <w:color w:val="000000"/>
          <w:sz w:val="24"/>
          <w:szCs w:val="24"/>
        </w:rPr>
        <w:t>B</w:t>
      </w:r>
      <w:r w:rsidR="00F02203" w:rsidRPr="00757F9E">
        <w:rPr>
          <w:rFonts w:ascii="Times New Roman" w:hAnsi="Times New Roman" w:cs="Times New Roman"/>
          <w:color w:val="000000"/>
          <w:sz w:val="24"/>
          <w:szCs w:val="24"/>
        </w:rPr>
        <w:t xml:space="preserve">akım sözleşmesi bulunmayan asansörler varsa, “TSE Hizmet Yeterlik Belgesi” bulunan bir yetkili </w:t>
      </w:r>
      <w:r w:rsidRPr="00757F9E">
        <w:rPr>
          <w:rFonts w:ascii="Times New Roman" w:hAnsi="Times New Roman" w:cs="Times New Roman"/>
          <w:color w:val="000000"/>
          <w:sz w:val="24"/>
          <w:szCs w:val="24"/>
        </w:rPr>
        <w:t>servis (</w:t>
      </w:r>
      <w:r w:rsidR="00F02203" w:rsidRPr="00757F9E">
        <w:rPr>
          <w:rFonts w:ascii="Times New Roman" w:hAnsi="Times New Roman" w:cs="Times New Roman"/>
          <w:color w:val="000000"/>
          <w:sz w:val="24"/>
          <w:szCs w:val="24"/>
        </w:rPr>
        <w:t xml:space="preserve">bakım </w:t>
      </w:r>
      <w:r w:rsidRPr="00757F9E">
        <w:rPr>
          <w:rFonts w:ascii="Times New Roman" w:hAnsi="Times New Roman" w:cs="Times New Roman"/>
          <w:color w:val="000000"/>
          <w:sz w:val="24"/>
          <w:szCs w:val="24"/>
        </w:rPr>
        <w:t>firması) ile sözleşme imzalanması ve</w:t>
      </w:r>
      <w:r w:rsidR="00F02203" w:rsidRPr="00757F9E">
        <w:rPr>
          <w:rFonts w:ascii="Times New Roman" w:hAnsi="Times New Roman" w:cs="Times New Roman"/>
          <w:color w:val="000000"/>
          <w:sz w:val="24"/>
          <w:szCs w:val="24"/>
        </w:rPr>
        <w:t xml:space="preserve"> </w:t>
      </w:r>
      <w:r w:rsidRPr="00757F9E">
        <w:rPr>
          <w:rFonts w:ascii="Times New Roman" w:hAnsi="Times New Roman" w:cs="Times New Roman"/>
          <w:color w:val="000000"/>
          <w:sz w:val="24"/>
          <w:szCs w:val="24"/>
        </w:rPr>
        <w:t>aylık bakımların düzenli</w:t>
      </w:r>
      <w:r w:rsidR="00F02203" w:rsidRPr="00757F9E">
        <w:rPr>
          <w:rFonts w:ascii="Times New Roman" w:hAnsi="Times New Roman" w:cs="Times New Roman"/>
          <w:color w:val="000000"/>
          <w:sz w:val="24"/>
          <w:szCs w:val="24"/>
        </w:rPr>
        <w:t xml:space="preserve"> olarak yapılması,</w:t>
      </w:r>
    </w:p>
    <w:p w:rsidR="00F02203" w:rsidRPr="00757F9E" w:rsidRDefault="00F02203" w:rsidP="00757F9E">
      <w:pPr>
        <w:pStyle w:val="ListeParagraf"/>
        <w:numPr>
          <w:ilvl w:val="0"/>
          <w:numId w:val="1"/>
        </w:numPr>
        <w:jc w:val="both"/>
        <w:rPr>
          <w:rFonts w:ascii="Times New Roman" w:hAnsi="Times New Roman" w:cs="Times New Roman"/>
          <w:color w:val="000000"/>
          <w:sz w:val="24"/>
          <w:szCs w:val="24"/>
        </w:rPr>
      </w:pPr>
      <w:r w:rsidRPr="00757F9E">
        <w:rPr>
          <w:rFonts w:ascii="Times New Roman" w:hAnsi="Times New Roman" w:cs="Times New Roman"/>
          <w:color w:val="000000"/>
          <w:sz w:val="24"/>
          <w:szCs w:val="24"/>
        </w:rPr>
        <w:t>Asansörle ilgili herhangi bir tehlikeli durumun ortaya çıkması durumunda yetkili servis tarafından müdahale edilene kadar bina sorumlusunca gerekli güvenlik tedbirinin alınması ve meydana gelecek bir kaza sonrasında periyodik kontrolün tekrar edilmesi,</w:t>
      </w:r>
    </w:p>
    <w:p w:rsidR="00F02203" w:rsidRPr="00FD006E" w:rsidRDefault="00F02203" w:rsidP="00FD006E">
      <w:pPr>
        <w:jc w:val="both"/>
        <w:rPr>
          <w:rFonts w:ascii="Times New Roman" w:hAnsi="Times New Roman" w:cs="Times New Roman"/>
          <w:color w:val="000000"/>
          <w:sz w:val="24"/>
          <w:szCs w:val="24"/>
        </w:rPr>
      </w:pPr>
      <w:proofErr w:type="gramStart"/>
      <w:r w:rsidRPr="00FD006E">
        <w:rPr>
          <w:rFonts w:ascii="Times New Roman" w:hAnsi="Times New Roman" w:cs="Times New Roman"/>
          <w:color w:val="000000"/>
          <w:sz w:val="24"/>
          <w:szCs w:val="24"/>
        </w:rPr>
        <w:t>konuları</w:t>
      </w:r>
      <w:proofErr w:type="gramEnd"/>
      <w:r w:rsidRPr="00FD006E">
        <w:rPr>
          <w:rFonts w:ascii="Times New Roman" w:hAnsi="Times New Roman" w:cs="Times New Roman"/>
          <w:color w:val="000000"/>
          <w:sz w:val="24"/>
          <w:szCs w:val="24"/>
        </w:rPr>
        <w:t xml:space="preserve"> önem arz etmektedir. </w:t>
      </w:r>
    </w:p>
    <w:p w:rsidR="00B842BD" w:rsidRPr="00FD006E" w:rsidRDefault="00F02203" w:rsidP="00FD006E">
      <w:pPr>
        <w:jc w:val="both"/>
        <w:rPr>
          <w:rFonts w:ascii="Times New Roman" w:hAnsi="Times New Roman" w:cs="Times New Roman"/>
          <w:sz w:val="24"/>
          <w:szCs w:val="24"/>
        </w:rPr>
      </w:pPr>
      <w:r w:rsidRPr="00FD006E">
        <w:rPr>
          <w:rFonts w:ascii="Times New Roman" w:hAnsi="Times New Roman" w:cs="Times New Roman"/>
          <w:color w:val="000000"/>
          <w:sz w:val="24"/>
          <w:szCs w:val="24"/>
        </w:rPr>
        <w:t xml:space="preserve">Bu doğrultuda, gerekli </w:t>
      </w:r>
      <w:r w:rsidR="007177CD">
        <w:rPr>
          <w:rFonts w:ascii="Times New Roman" w:hAnsi="Times New Roman" w:cs="Times New Roman"/>
          <w:color w:val="000000"/>
          <w:sz w:val="24"/>
          <w:szCs w:val="24"/>
        </w:rPr>
        <w:t>hassasiyetin gösterilmesi</w:t>
      </w:r>
      <w:r w:rsidRPr="00FD006E">
        <w:rPr>
          <w:rFonts w:ascii="Times New Roman" w:hAnsi="Times New Roman" w:cs="Times New Roman"/>
          <w:color w:val="000000"/>
          <w:sz w:val="24"/>
          <w:szCs w:val="24"/>
        </w:rPr>
        <w:t xml:space="preserve"> hususunda </w:t>
      </w:r>
      <w:r w:rsidR="007177CD">
        <w:rPr>
          <w:rFonts w:ascii="Times New Roman" w:hAnsi="Times New Roman" w:cs="Times New Roman"/>
          <w:color w:val="000000"/>
          <w:sz w:val="24"/>
          <w:szCs w:val="24"/>
        </w:rPr>
        <w:t>gereğini rica ederim.</w:t>
      </w:r>
    </w:p>
    <w:sectPr w:rsidR="00B842BD" w:rsidRPr="00FD00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C04AD6"/>
    <w:multiLevelType w:val="hybridMultilevel"/>
    <w:tmpl w:val="5F92F19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6E2"/>
    <w:rsid w:val="000A622F"/>
    <w:rsid w:val="001566E2"/>
    <w:rsid w:val="001D7A68"/>
    <w:rsid w:val="002A7DD8"/>
    <w:rsid w:val="002C7BFB"/>
    <w:rsid w:val="003809E7"/>
    <w:rsid w:val="003D77A4"/>
    <w:rsid w:val="004E0D6D"/>
    <w:rsid w:val="005A0D95"/>
    <w:rsid w:val="006E73A7"/>
    <w:rsid w:val="007177CD"/>
    <w:rsid w:val="00757F9E"/>
    <w:rsid w:val="007627FF"/>
    <w:rsid w:val="00800AD3"/>
    <w:rsid w:val="0091102C"/>
    <w:rsid w:val="0093306C"/>
    <w:rsid w:val="00A9102B"/>
    <w:rsid w:val="00B77AFF"/>
    <w:rsid w:val="00B842BD"/>
    <w:rsid w:val="00B93169"/>
    <w:rsid w:val="00D154E9"/>
    <w:rsid w:val="00D36491"/>
    <w:rsid w:val="00E15419"/>
    <w:rsid w:val="00EA2FD7"/>
    <w:rsid w:val="00ED4EF5"/>
    <w:rsid w:val="00F02203"/>
    <w:rsid w:val="00F14392"/>
    <w:rsid w:val="00F93063"/>
    <w:rsid w:val="00FD006E"/>
    <w:rsid w:val="00FF378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0892B"/>
  <w15:chartTrackingRefBased/>
  <w15:docId w15:val="{C5E956C8-2E37-4A2D-AE22-0DF5FF8C8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757F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0376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404</Words>
  <Characters>2307</Characters>
  <Application>Microsoft Office Word</Application>
  <DocSecurity>0</DocSecurity>
  <Lines>19</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Sedat KAYA</dc:creator>
  <cp:keywords/>
  <dc:description/>
  <cp:lastModifiedBy>Kağan KARADEMİR</cp:lastModifiedBy>
  <cp:revision>3</cp:revision>
  <dcterms:created xsi:type="dcterms:W3CDTF">2023-11-28T11:13:00Z</dcterms:created>
  <dcterms:modified xsi:type="dcterms:W3CDTF">2023-12-06T08:11:00Z</dcterms:modified>
</cp:coreProperties>
</file>