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797560</wp:posOffset>
            </wp:positionH>
            <wp:positionV relativeFrom="paragraph">
              <wp:posOffset>12700</wp:posOffset>
            </wp:positionV>
            <wp:extent cx="993775" cy="902335"/>
            <wp:wrapSquare wrapText="bothSides"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993775" cy="90233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379" behindDoc="0" locked="0" layoutInCell="1" allowOverlap="1">
                <wp:simplePos x="0" y="0"/>
                <wp:positionH relativeFrom="page">
                  <wp:posOffset>977265</wp:posOffset>
                </wp:positionH>
                <wp:positionV relativeFrom="paragraph">
                  <wp:posOffset>8896985</wp:posOffset>
                </wp:positionV>
                <wp:extent cx="521335" cy="146050"/>
                <wp:wrapSquare wrapText="right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21335" cy="146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rFonts w:ascii="Arial" w:eastAsia="Arial" w:hAnsi="Arial" w:cs="Arial"/>
                                <w:b/>
                                <w:bCs/>
                              </w:rPr>
                              <w:t>*</w:t>
                            </w:r>
                            <w:r>
                              <w:rPr>
                                <w:rStyle w:val="CharStyle3"/>
                              </w:rPr>
                              <w:t>:4446100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76.950000000000003pt;margin-top:700.55000000000007pt;width:41.050000000000004pt;height:11.5pt;z-index:-12582937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rFonts w:ascii="Arial" w:eastAsia="Arial" w:hAnsi="Arial" w:cs="Arial"/>
                          <w:b/>
                          <w:bCs/>
                        </w:rPr>
                        <w:t>*</w:t>
                      </w:r>
                      <w:r>
                        <w:rPr>
                          <w:rStyle w:val="CharStyle3"/>
                        </w:rPr>
                        <w:t>:4446100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bookmarkStart w:id="0" w:name="bookmark0"/>
      <w:r>
        <w:rPr>
          <w:rStyle w:val="CharStyle6"/>
          <w:b/>
          <w:bCs/>
        </w:rPr>
        <w:t>T.C.</w:t>
      </w:r>
      <w:bookmarkEnd w:id="0"/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960"/>
        <w:ind w:left="0" w:right="0" w:firstLine="0"/>
        <w:jc w:val="center"/>
      </w:pPr>
      <w:r>
        <w:rPr>
          <w:rStyle w:val="CharStyle6"/>
          <w:b/>
          <w:bCs/>
        </w:rPr>
        <w:t>DENİZLİ VALİLİĞİ</w:t>
        <w:br/>
        <w:t>İl Sanayi ve Teknoloji Müdürlüğü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rStyle w:val="CharStyle13"/>
        </w:rPr>
        <w:t>Sayı : E-13795583-858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CharStyle13"/>
        </w:rPr>
        <w:t xml:space="preserve">Konu : </w:t>
      </w:r>
      <w:r>
        <w:rPr>
          <w:rStyle w:val="CharStyle13"/>
          <w:sz w:val="24"/>
          <w:szCs w:val="24"/>
        </w:rPr>
        <w:t>İdari Yaptırım (Para Cezaları)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center"/>
      </w:pPr>
      <w:bookmarkStart w:id="3" w:name="bookmark3"/>
      <w:r>
        <w:rPr>
          <w:rStyle w:val="CharStyle6"/>
          <w:b/>
          <w:bCs/>
          <w:u w:val="single"/>
        </w:rPr>
        <w:t>İDARİ YAPTIRIM KARARI</w:t>
      </w:r>
      <w:bookmarkEnd w:id="3"/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5" w:right="0" w:firstLine="0"/>
        <w:jc w:val="left"/>
      </w:pPr>
      <w:r>
        <w:rPr>
          <w:rStyle w:val="CharStyle17"/>
          <w:b/>
          <w:bCs/>
        </w:rPr>
        <w:t>HAKKINDA İDARİ YAPTIRIM KARARI VERİLEN GERÇEK VEYA TÜZEL KİŞİNİN;</w:t>
      </w:r>
    </w:p>
    <w:tbl>
      <w:tblPr>
        <w:tblOverlap w:val="never"/>
        <w:jc w:val="center"/>
        <w:tblLayout w:type="fixed"/>
      </w:tblPr>
      <w:tblGrid>
        <w:gridCol w:w="3163"/>
        <w:gridCol w:w="5453"/>
      </w:tblGrid>
      <w:tr>
        <w:trPr>
          <w:trHeight w:val="38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1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9"/>
                <w:b/>
                <w:bCs/>
              </w:rPr>
              <w:t>Adı Soyadı / Ticaret Unvanı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1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19"/>
                <w:b/>
                <w:bCs/>
              </w:rPr>
              <w:t xml:space="preserve">: </w:t>
            </w:r>
            <w:r>
              <w:rPr>
                <w:rStyle w:val="CharStyle19"/>
              </w:rPr>
              <w:t>Avni YALÇINKAYA (AYK ASANSÖR)</w:t>
            </w:r>
          </w:p>
        </w:tc>
      </w:tr>
      <w:tr>
        <w:trPr>
          <w:trHeight w:val="706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1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9"/>
                <w:b/>
                <w:bCs/>
              </w:rPr>
              <w:t>Adresi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1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440" w:right="0" w:hanging="220"/>
              <w:jc w:val="left"/>
            </w:pPr>
            <w:r>
              <w:rPr>
                <w:rStyle w:val="CharStyle19"/>
                <w:b/>
                <w:bCs/>
              </w:rPr>
              <w:t xml:space="preserve">: </w:t>
            </w:r>
            <w:r>
              <w:rPr>
                <w:rStyle w:val="CharStyle19"/>
              </w:rPr>
              <w:t>Pelitlibağ Mah. Hürriyet Caddesi No:68/A Pamukkale/DENİZLİ</w:t>
            </w:r>
          </w:p>
        </w:tc>
      </w:tr>
      <w:tr>
        <w:trPr>
          <w:trHeight w:val="95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1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9" w:lineRule="auto"/>
              <w:ind w:left="0" w:right="0" w:firstLine="0"/>
              <w:jc w:val="left"/>
            </w:pPr>
            <w:r>
              <w:rPr>
                <w:rStyle w:val="CharStyle19"/>
                <w:b/>
                <w:bCs/>
              </w:rPr>
              <w:t>TC Kimlik / Vergi Numarası Tespite İlişkin Tutanağın Tarih ve Seri Numarası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18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220"/>
              <w:jc w:val="left"/>
            </w:pPr>
            <w:r>
              <w:rPr>
                <w:rStyle w:val="CharStyle19"/>
                <w:b/>
                <w:bCs/>
              </w:rPr>
              <w:t xml:space="preserve">: </w:t>
            </w:r>
            <w:r>
              <w:rPr>
                <w:rStyle w:val="CharStyle19"/>
              </w:rPr>
              <w:t>41806054200 - Saraylar Vergi Dairesi</w:t>
            </w:r>
          </w:p>
          <w:p>
            <w:pPr>
              <w:pStyle w:val="Style1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19"/>
                <w:b/>
                <w:bCs/>
              </w:rPr>
              <w:t xml:space="preserve">: </w:t>
            </w:r>
            <w:r>
              <w:rPr>
                <w:rStyle w:val="CharStyle19"/>
              </w:rPr>
              <w:t>05.09.2025 / 20- 382C1BFC</w:t>
            </w:r>
          </w:p>
        </w:tc>
      </w:tr>
    </w:tbl>
    <w:p>
      <w:pPr>
        <w:widowControl w:val="0"/>
        <w:spacing w:after="719" w:line="1" w:lineRule="exact"/>
      </w:pP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bookmarkStart w:id="5" w:name="bookmark5"/>
      <w:r>
        <w:rPr>
          <w:rStyle w:val="CharStyle6"/>
          <w:b/>
          <w:bCs/>
        </w:rPr>
        <w:t>İDARİ YAPTIRIM KARARININ YASAL DAYANAĞI :</w:t>
      </w:r>
      <w:bookmarkEnd w:id="5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60"/>
        <w:ind w:left="0" w:right="0" w:firstLine="0"/>
        <w:jc w:val="both"/>
      </w:pPr>
      <w:r>
        <w:rPr>
          <w:rStyle w:val="CharStyle13"/>
        </w:rPr>
        <w:t>1705 sayılı Ticarette Tağşişin Men’i ve İhracatın Murakabesi ve Korunması Hakkında Kanun. Asansör İşletme ve Bakım Yönetmeliği.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bookmarkStart w:id="7" w:name="bookmark7"/>
      <w:r>
        <w:rPr>
          <w:rStyle w:val="CharStyle6"/>
          <w:b/>
          <w:bCs/>
        </w:rPr>
        <w:t>AÇIKLAMALAR :</w:t>
      </w:r>
      <w:bookmarkEnd w:id="7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13"/>
        </w:rPr>
        <w:t>İl Müdürlüğümüzce yapılan denetim sonucunda, Akkonak Mah. 1814/1 Sokak No:4 Merkezefendi/DENİZLİ adresindeki asansöre 2025 yılı Şubat, Nisan, Mayıs, Haziran ve Ağustos aylarında asansörün periyodik/takip kontrol sonucu kırmızı etiketli olmasına rağmen bakım yaptığı ve fatura düzenlediği tespit edilmiştir.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bookmarkStart w:id="9" w:name="bookmark9"/>
      <w:r>
        <w:rPr>
          <w:rStyle w:val="CharStyle6"/>
          <w:b/>
          <w:bCs/>
        </w:rPr>
        <w:t>İDARİ YAPTIRIM KARARININ KONUSU :</w:t>
      </w:r>
      <w:bookmarkEnd w:id="9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200"/>
        <w:ind w:left="0" w:right="0" w:firstLine="0"/>
        <w:jc w:val="both"/>
      </w:pPr>
      <w:r>
        <w:rPr>
          <w:rStyle w:val="CharStyle13"/>
        </w:rPr>
        <w:t xml:space="preserve">Asansör İşletme ve Bakım Yönetmeliği'nin 10. Maddesinin 11. fıkrasına aykırı fiiliniz nedeni ile 1705 sayılı Ticarette Tağşişin Men’i ve İhracatın Murakabesi ve Korunması Hakkında Kanunun 6. maddesi gereği firmanız hakkında </w:t>
      </w:r>
      <w:r>
        <w:rPr>
          <w:rStyle w:val="CharStyle13"/>
          <w:b/>
          <w:bCs/>
        </w:rPr>
        <w:t xml:space="preserve">12.020,00 (Onikibinyirmi) </w:t>
      </w:r>
      <w:r>
        <w:rPr>
          <w:rStyle w:val="CharStyle13"/>
        </w:rPr>
        <w:t>TL idari para cezası uygulanmasına karar verilmiştir.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0"/>
          <w:szCs w:val="20"/>
        </w:rPr>
      </w:pPr>
      <w:r>
        <w:rPr>
          <w:rStyle w:val="CharStyle13"/>
          <w:color w:val="FF0000"/>
          <w:sz w:val="20"/>
          <w:szCs w:val="20"/>
        </w:rPr>
        <w:t>Bu belge güvenli elektronik imza ile imzalanmıştır.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rStyle w:val="CharStyle3"/>
        </w:rPr>
        <w:t>Belge Doğrulama Kodu: Belge Doğrulama Adresi:</w:t>
      </w:r>
      <w:r>
        <w:fldChar w:fldCharType="begin"/>
      </w:r>
      <w:r>
        <w:rPr/>
        <w:instrText> HYPERLINK "https://e-belge.sanayi.gov.tr/" </w:instrText>
      </w:r>
      <w:r>
        <w:fldChar w:fldCharType="separate"/>
      </w:r>
      <w:r>
        <w:rPr>
          <w:rStyle w:val="CharStyle3"/>
        </w:rPr>
        <w:t>https://e-belge.sanayi.gov.tr/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rStyle w:val="CharStyle3"/>
        </w:rPr>
        <w:t>Sırakapılar Mahallesi Gazi Mustafa Kemal Bulvarı No:88 Anıthan İş Merkezi Kat:6 20010 Merkezefendi / DENİZLİ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</w:pPr>
      <w:r>
        <w:drawing>
          <wp:anchor distT="0" distB="0" distL="114300" distR="114300" simplePos="0" relativeHeight="125829381" behindDoc="0" locked="0" layoutInCell="1" allowOverlap="1">
            <wp:simplePos x="0" y="0"/>
            <wp:positionH relativeFrom="page">
              <wp:posOffset>5738495</wp:posOffset>
            </wp:positionH>
            <wp:positionV relativeFrom="margin">
              <wp:posOffset>8427720</wp:posOffset>
            </wp:positionV>
            <wp:extent cx="719455" cy="713105"/>
            <wp:wrapSquare wrapText="left"/>
            <wp:docPr id="5" name="Shap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719455" cy="71310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3"/>
        </w:rPr>
        <w:t>Bilgi İçin: PGD Şube Müdürlüğü</w:t>
      </w:r>
      <w:r>
        <w:br w:type="page"/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after="140"/>
        <w:ind w:left="0" w:right="0" w:firstLine="0"/>
        <w:jc w:val="left"/>
      </w:pPr>
      <w:bookmarkStart w:id="11" w:name="bookmark11"/>
      <w:r>
        <w:rPr>
          <w:rStyle w:val="CharStyle6"/>
          <w:b/>
          <w:bCs/>
        </w:rPr>
        <w:t>YARGI YOLU :</w:t>
      </w:r>
      <w:bookmarkEnd w:id="11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620"/>
        <w:ind w:left="0" w:right="0" w:firstLine="0"/>
        <w:jc w:val="left"/>
      </w:pPr>
      <w:r>
        <w:rPr>
          <w:rStyle w:val="CharStyle13"/>
        </w:rPr>
        <w:t xml:space="preserve">Bu cezaya karşı </w:t>
      </w:r>
      <w:r>
        <w:rPr>
          <w:rStyle w:val="CharStyle13"/>
          <w:b/>
          <w:bCs/>
          <w:u w:val="single"/>
        </w:rPr>
        <w:t>tebliğ tarihinden itibaren en geç 15 (onbeş) gün içerisinde yetkili Sulh Ceza Hakimliğine</w:t>
      </w:r>
      <w:r>
        <w:rPr>
          <w:rStyle w:val="CharStyle13"/>
          <w:b/>
          <w:bCs/>
        </w:rPr>
        <w:t xml:space="preserve"> </w:t>
      </w:r>
      <w:r>
        <w:rPr>
          <w:rStyle w:val="CharStyle13"/>
        </w:rPr>
        <w:t>itiraz hakkınız bulunmaktadır. Bu süre içinde itiraz yapılmamış olması halinde, idari yaptırım kararı kesinleşir.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220" w:firstLine="0"/>
        <w:jc w:val="right"/>
        <w:rPr>
          <w:sz w:val="24"/>
          <w:szCs w:val="24"/>
        </w:rPr>
      </w:pPr>
      <w:r>
        <w:rPr>
          <w:rStyle w:val="CharStyle13"/>
          <w:sz w:val="24"/>
          <w:szCs w:val="24"/>
        </w:rPr>
        <w:t>Abdullah DEMİR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9760" w:line="252" w:lineRule="auto"/>
        <w:ind w:left="0" w:right="220" w:firstLine="0"/>
        <w:jc w:val="right"/>
        <w:rPr>
          <w:sz w:val="24"/>
          <w:szCs w:val="24"/>
        </w:rPr>
      </w:pPr>
      <w:r>
        <w:rPr>
          <w:rStyle w:val="CharStyle13"/>
          <w:sz w:val="24"/>
          <w:szCs w:val="24"/>
        </w:rPr>
        <w:t>Merkezefendi Kaymakamı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0"/>
          <w:szCs w:val="20"/>
        </w:rPr>
      </w:pPr>
      <w:r>
        <w:rPr>
          <w:rStyle w:val="CharStyle13"/>
          <w:color w:val="FF0000"/>
          <w:sz w:val="20"/>
          <w:szCs w:val="20"/>
        </w:rPr>
        <w:t>Bu belge güvenli elektronik imza ile imzalanmıştır.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rStyle w:val="CharStyle3"/>
        </w:rPr>
        <w:t>Belge Doğrulama Kodu: Belge Doğrulama Adresi:</w:t>
      </w:r>
      <w:r>
        <w:fldChar w:fldCharType="begin"/>
      </w:r>
      <w:r>
        <w:rPr/>
        <w:instrText> HYPERLINK "https://e-belge.sanayi.gov.tr/" </w:instrText>
      </w:r>
      <w:r>
        <w:fldChar w:fldCharType="separate"/>
      </w:r>
      <w:r>
        <w:rPr>
          <w:rStyle w:val="CharStyle3"/>
        </w:rPr>
        <w:t>https://e-belge.sanayi.gov.tr/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82" behindDoc="0" locked="0" layoutInCell="1" allowOverlap="1">
                <wp:simplePos x="0" y="0"/>
                <wp:positionH relativeFrom="page">
                  <wp:posOffset>928370</wp:posOffset>
                </wp:positionH>
                <wp:positionV relativeFrom="paragraph">
                  <wp:posOffset>266700</wp:posOffset>
                </wp:positionV>
                <wp:extent cx="521335" cy="146050"/>
                <wp:wrapSquare wrapText="right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21335" cy="146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rFonts w:ascii="Arial" w:eastAsia="Arial" w:hAnsi="Arial" w:cs="Arial"/>
                                <w:b/>
                                <w:bCs/>
                              </w:rPr>
                              <w:t>*</w:t>
                            </w:r>
                            <w:r>
                              <w:rPr>
                                <w:rStyle w:val="CharStyle3"/>
                              </w:rPr>
                              <w:t>:4446100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73.100000000000009pt;margin-top:21.pt;width:41.050000000000004pt;height:11.5pt;z-index:-125829371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rFonts w:ascii="Arial" w:eastAsia="Arial" w:hAnsi="Arial" w:cs="Arial"/>
                          <w:b/>
                          <w:bCs/>
                        </w:rPr>
                        <w:t>*</w:t>
                      </w:r>
                      <w:r>
                        <w:rPr>
                          <w:rStyle w:val="CharStyle3"/>
                        </w:rPr>
                        <w:t>:4446100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drawing>
          <wp:anchor distT="0" distB="0" distL="114300" distR="114300" simplePos="0" relativeHeight="125829384" behindDoc="0" locked="0" layoutInCell="1" allowOverlap="1">
            <wp:simplePos x="0" y="0"/>
            <wp:positionH relativeFrom="page">
              <wp:posOffset>5689600</wp:posOffset>
            </wp:positionH>
            <wp:positionV relativeFrom="paragraph">
              <wp:posOffset>25400</wp:posOffset>
            </wp:positionV>
            <wp:extent cx="719455" cy="713105"/>
            <wp:wrapSquare wrapText="left"/>
            <wp:docPr id="9" name="Shap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719455" cy="71310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3"/>
        </w:rPr>
        <w:t>Sırakapılar Mahallesi Gazi Mustafa Kemal Bulvarı No:88 Anıthan İş Merkezi Kat:6 20010 Merkezefendi / DENİZLİ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rStyle w:val="CharStyle3"/>
        </w:rPr>
        <w:t>Bilgi İçin: PGD Şube Müdürlüğü</w:t>
      </w:r>
    </w:p>
    <w:sectPr>
      <w:footerReference w:type="default" r:id="rId11"/>
      <w:footnotePr>
        <w:pos w:val="pageBottom"/>
        <w:numFmt w:val="decimal"/>
        <w:numRestart w:val="continuous"/>
      </w:footnotePr>
      <w:pgSz w:w="11900" w:h="16840"/>
      <w:pgMar w:top="1263" w:right="1448" w:bottom="1485" w:left="1424" w:header="835" w:footer="3" w:gutter="0"/>
      <w:pgNumType w:start="1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986155</wp:posOffset>
              </wp:positionH>
              <wp:positionV relativeFrom="page">
                <wp:posOffset>9976485</wp:posOffset>
              </wp:positionV>
              <wp:extent cx="3221990" cy="20447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221990" cy="2044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8"/>
                              <w:sz w:val="16"/>
                              <w:szCs w:val="16"/>
                            </w:rPr>
                            <w:t xml:space="preserve">Kep:sanayiveteknolojibakanligi.denizliil@hs01.kep.t </w:t>
                          </w:r>
                          <w:r>
                            <w:rPr>
                              <w:rStyle w:val="CharStyle8"/>
                              <w:rFonts w:ascii="Arial" w:eastAsia="Arial" w:hAnsi="Arial" w:cs="Arial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Style w:val="CharStyle8"/>
                              <w:sz w:val="14"/>
                              <w:szCs w:val="14"/>
                            </w:rPr>
                            <w:t xml:space="preserve">: </w:t>
                          </w:r>
                          <w:r>
                            <w:rPr>
                              <w:rStyle w:val="CharStyle8"/>
                              <w:sz w:val="16"/>
                              <w:szCs w:val="16"/>
                            </w:rPr>
                            <w:t>www.sanayi.gov.tr</w:t>
                          </w:r>
                        </w:p>
                        <w:p>
                          <w:pPr>
                            <w:pStyle w:val="Style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8"/>
                              <w:sz w:val="16"/>
                              <w:szCs w:val="16"/>
                            </w:rPr>
                            <w:t>r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77.650000000000006pt;margin-top:785.55000000000007pt;width:253.70000000000002pt;height:16.10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8"/>
                        <w:sz w:val="16"/>
                        <w:szCs w:val="16"/>
                      </w:rPr>
                      <w:t xml:space="preserve">Kep:sanayiveteknolojibakanligi.denizliil@hs01.kep.t </w:t>
                    </w:r>
                    <w:r>
                      <w:rPr>
                        <w:rStyle w:val="CharStyle8"/>
                        <w:rFonts w:ascii="Arial" w:eastAsia="Arial" w:hAnsi="Arial" w:cs="Arial"/>
                        <w:sz w:val="14"/>
                        <w:szCs w:val="14"/>
                      </w:rPr>
                      <w:t>:</w:t>
                    </w:r>
                    <w:r>
                      <w:rPr>
                        <w:rStyle w:val="CharStyle8"/>
                        <w:sz w:val="14"/>
                        <w:szCs w:val="14"/>
                      </w:rPr>
                      <w:t xml:space="preserve">: </w:t>
                    </w:r>
                    <w:r>
                      <w:rPr>
                        <w:rStyle w:val="CharStyle8"/>
                        <w:sz w:val="16"/>
                        <w:szCs w:val="16"/>
                      </w:rPr>
                      <w:t>www.sanayi.gov.tr</w:t>
                    </w:r>
                  </w:p>
                  <w:p>
                    <w:pPr>
                      <w:pStyle w:val="Style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8"/>
                        <w:sz w:val="16"/>
                        <w:szCs w:val="16"/>
                      </w:rPr>
                      <w:t>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tr-TR" w:eastAsia="tr-TR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tr-TR" w:eastAsia="tr-TR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tr-TR" w:eastAsia="tr-TR"/>
    </w:rPr>
  </w:style>
  <w:style w:type="character" w:customStyle="1" w:styleId="CharStyle3">
    <w:name w:val="Body text (2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6">
    <w:name w:val="Heading #1_"/>
    <w:basedOn w:val="DefaultParagraphFont"/>
    <w:link w:val="Style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8">
    <w:name w:val="Header or footer (2)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3">
    <w:name w:val="Body text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7">
    <w:name w:val="Table caption_"/>
    <w:basedOn w:val="DefaultParagraphFont"/>
    <w:link w:val="Style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9">
    <w:name w:val="Other_"/>
    <w:basedOn w:val="DefaultParagraphFont"/>
    <w:link w:val="Style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2">
    <w:name w:val="Body text (2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5">
    <w:name w:val="Heading #1"/>
    <w:basedOn w:val="Normal"/>
    <w:link w:val="CharStyle6"/>
    <w:pPr>
      <w:widowControl w:val="0"/>
      <w:shd w:val="clear" w:color="auto" w:fill="auto"/>
      <w:spacing w:after="150" w:line="276" w:lineRule="auto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7">
    <w:name w:val="Header or footer (2)"/>
    <w:basedOn w:val="Normal"/>
    <w:link w:val="CharStyle8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styleId="Style12">
    <w:name w:val="Body text"/>
    <w:basedOn w:val="Normal"/>
    <w:link w:val="CharStyle13"/>
    <w:qFormat/>
    <w:pPr>
      <w:widowControl w:val="0"/>
      <w:shd w:val="clear" w:color="auto" w:fill="auto"/>
      <w:spacing w:after="380" w:line="276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16">
    <w:name w:val="Table caption"/>
    <w:basedOn w:val="Normal"/>
    <w:link w:val="CharStyle17"/>
    <w:pPr>
      <w:widowControl w:val="0"/>
      <w:shd w:val="clear" w:color="auto" w:fill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18">
    <w:name w:val="Other"/>
    <w:basedOn w:val="Normal"/>
    <w:link w:val="CharStyle19"/>
    <w:pPr>
      <w:widowControl w:val="0"/>
      <w:shd w:val="clear" w:color="auto" w:fill="auto"/>
      <w:spacing w:after="380" w:line="276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Seneka EBDYS</dc:creator>
  <cp:keywords/>
</cp:coreProperties>
</file>