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1.xml" ContentType="application/vnd.openxmlformats-officedocument.drawingml.chartshap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2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drawings/drawing3.xml" ContentType="application/vnd.openxmlformats-officedocument.drawingml.chartshapes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Ex1.xml" ContentType="application/vnd.ms-office.chartex+xml"/>
  <Override PartName="/word/charts/style10.xml" ContentType="application/vnd.ms-office.chartstyle+xml"/>
  <Override PartName="/word/charts/colors10.xml" ContentType="application/vnd.ms-office.chartcolorstyle+xml"/>
  <Override PartName="/word/charts/chart10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drawings/drawing4.xml" ContentType="application/vnd.openxmlformats-officedocument.drawingml.chartshapes+xml"/>
  <Override PartName="/word/charts/chart11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2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3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4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5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6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7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8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drawings/drawing5.xml" ContentType="application/vnd.openxmlformats-officedocument.drawingml.chartshapes+xml"/>
  <Override PartName="/word/charts/chart19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0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drawings/drawing6.xml" ContentType="application/vnd.openxmlformats-officedocument.drawingml.chartshapes+xml"/>
  <Override PartName="/word/charts/chart21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footer3.xml" ContentType="application/vnd.openxmlformats-officedocument.wordprocessingml.footer+xml"/>
  <Override PartName="/word/charts/chart22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drawings/drawing7.xml" ContentType="application/vnd.openxmlformats-officedocument.drawingml.chartshapes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5ADF" w14:textId="7A704E82" w:rsidR="000B1CA8" w:rsidRDefault="00D31680" w:rsidP="00840743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0A97F1" wp14:editId="4180C2E5">
                <wp:simplePos x="0" y="0"/>
                <wp:positionH relativeFrom="margin">
                  <wp:align>left</wp:align>
                </wp:positionH>
                <wp:positionV relativeFrom="paragraph">
                  <wp:posOffset>-673735</wp:posOffset>
                </wp:positionV>
                <wp:extent cx="2404745" cy="314960"/>
                <wp:effectExtent l="0" t="0" r="0" b="0"/>
                <wp:wrapNone/>
                <wp:docPr id="1009958726" name="Text Box 1009958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74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6BD772" w14:textId="3EAD1264" w:rsidR="00636570" w:rsidRPr="00840743" w:rsidRDefault="00636570" w:rsidP="00840743">
                            <w:pPr>
                              <w:rPr>
                                <w:rFonts w:ascii="KoPubWorld돋움체 Bold" w:eastAsia="KoPubWorld돋움체 Bold" w:hAnsi="KoPubWorld돋움체 Bold" w:cs="KoPubWorld돋움체 Bold"/>
                                <w:color w:val="FFFFFF" w:themeColor="background1"/>
                                <w:spacing w:val="0"/>
                                <w:w w:val="100"/>
                                <w:szCs w:val="20"/>
                              </w:rPr>
                            </w:pPr>
                            <w:r w:rsidRPr="00840743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 w:themeColor="background1"/>
                                <w:spacing w:val="0"/>
                                <w:w w:val="100"/>
                                <w:szCs w:val="20"/>
                              </w:rPr>
                              <w:t>2025.07.</w:t>
                            </w:r>
                            <w:r w:rsidR="000A260E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 w:themeColor="background1"/>
                                <w:spacing w:val="0"/>
                                <w:w w:val="100"/>
                                <w:szCs w:val="20"/>
                              </w:rPr>
                              <w:t>30</w:t>
                            </w:r>
                            <w:r w:rsidRPr="00840743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 w:themeColor="background1"/>
                                <w:spacing w:val="0"/>
                                <w:w w:val="100"/>
                                <w:szCs w:val="20"/>
                              </w:rPr>
                              <w:t xml:space="preserve"> │ Company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0A97F1" id="_x0000_t202" coordsize="21600,21600" o:spt="202" path="m,l,21600r21600,l21600,xe">
                <v:stroke joinstyle="miter"/>
                <v:path gradientshapeok="t" o:connecttype="rect"/>
              </v:shapetype>
              <v:shape id="Text Box 1009958726" o:spid="_x0000_s1026" type="#_x0000_t202" style="position:absolute;margin-left:0;margin-top:-53.05pt;width:189.35pt;height:24.8pt;z-index:2517104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EQWGAIAACwEAAAOAAAAZHJzL2Uyb0RvYy54bWysU11v2yAUfZ+0/4B4X+ykT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" filled="f" stroked="f" strokeweight=".5pt">
                <v:textbox>
                  <w:txbxContent>
                    <w:p w14:paraId="5C6BD772" w14:textId="3EAD1264" w:rsidR="00636570" w:rsidRPr="00840743" w:rsidRDefault="00636570" w:rsidP="00840743">
                      <w:pPr>
                        <w:rPr>
                          <w:rFonts w:ascii="KoPubWorld돋움체 Bold" w:eastAsia="KoPubWorld돋움체 Bold" w:hAnsi="KoPubWorld돋움체 Bold" w:cs="KoPubWorld돋움체 Bold"/>
                          <w:color w:val="FFFFFF" w:themeColor="background1"/>
                          <w:spacing w:val="0"/>
                          <w:w w:val="100"/>
                          <w:szCs w:val="20"/>
                        </w:rPr>
                      </w:pPr>
                      <w:r w:rsidRPr="00840743">
                        <w:rPr>
                          <w:rFonts w:ascii="KoPubWorld돋움체 Bold" w:eastAsia="KoPubWorld돋움체 Bold" w:hAnsi="KoPubWorld돋움체 Bold" w:cs="KoPubWorld돋움체 Bold" w:hint="eastAsia"/>
                          <w:color w:val="FFFFFF" w:themeColor="background1"/>
                          <w:spacing w:val="0"/>
                          <w:w w:val="100"/>
                          <w:szCs w:val="20"/>
                        </w:rPr>
                        <w:t>2025.07.</w:t>
                      </w:r>
                      <w:r w:rsidR="000A260E">
                        <w:rPr>
                          <w:rFonts w:ascii="KoPubWorld돋움체 Bold" w:eastAsia="KoPubWorld돋움체 Bold" w:hAnsi="KoPubWorld돋움체 Bold" w:cs="KoPubWorld돋움체 Bold" w:hint="eastAsia"/>
                          <w:color w:val="FFFFFF" w:themeColor="background1"/>
                          <w:spacing w:val="0"/>
                          <w:w w:val="100"/>
                          <w:szCs w:val="20"/>
                        </w:rPr>
                        <w:t>30</w:t>
                      </w:r>
                      <w:r w:rsidRPr="00840743">
                        <w:rPr>
                          <w:rFonts w:ascii="KoPubWorld돋움체 Bold" w:eastAsia="KoPubWorld돋움체 Bold" w:hAnsi="KoPubWorld돋움체 Bold" w:cs="KoPubWorld돋움체 Bold" w:hint="eastAsia"/>
                          <w:color w:val="FFFFFF" w:themeColor="background1"/>
                          <w:spacing w:val="0"/>
                          <w:w w:val="100"/>
                          <w:szCs w:val="20"/>
                        </w:rPr>
                        <w:t xml:space="preserve"> │ Company Analysis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074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0399A0" wp14:editId="140E69BD">
                <wp:simplePos x="0" y="0"/>
                <wp:positionH relativeFrom="margin">
                  <wp:align>left</wp:align>
                </wp:positionH>
                <wp:positionV relativeFrom="paragraph">
                  <wp:posOffset>5879</wp:posOffset>
                </wp:positionV>
                <wp:extent cx="5284800" cy="892800"/>
                <wp:effectExtent l="0" t="0" r="0" b="31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0" cy="89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glow rad="190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2234BF8A" w14:textId="1FF965A4" w:rsidR="00636570" w:rsidRPr="00683ED6" w:rsidRDefault="00636570" w:rsidP="00763FDE">
                            <w:pPr>
                              <w:spacing w:line="36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70"/>
                                <w:szCs w:val="70"/>
                              </w:rPr>
                              <w:t>현대건설</w:t>
                            </w:r>
                            <w:r w:rsidRPr="009D5176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(00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072</w:t>
                            </w:r>
                            <w:r w:rsidRPr="009D5176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0</w:t>
                            </w:r>
                            <w:r w:rsidRPr="009D5176"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.</w:t>
                            </w:r>
                            <w:r w:rsidRPr="009D5176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K</w:t>
                            </w:r>
                            <w:r w:rsidRPr="009D5176"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S</w:t>
                            </w:r>
                            <w:r w:rsidRPr="009D5176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)</w:t>
                            </w:r>
                            <w:r w:rsidRPr="00683ED6"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70"/>
                                <w:szCs w:val="7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399A0" id="Text Box 2" o:spid="_x0000_s1027" type="#_x0000_t202" style="position:absolute;margin-left:0;margin-top:.45pt;width:416.15pt;height:70.3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" filled="f" stroked="f" strokeweight=".5pt">
                <v:textbox>
                  <w:txbxContent>
                    <w:p w14:paraId="2234BF8A" w14:textId="1FF965A4" w:rsidR="00636570" w:rsidRPr="00683ED6" w:rsidRDefault="00636570" w:rsidP="00763FDE">
                      <w:pPr>
                        <w:spacing w:line="360" w:lineRule="auto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F2F2F2" w:themeColor="background1" w:themeShade="F2"/>
                          <w:spacing w:val="-20"/>
                          <w:sz w:val="70"/>
                          <w:szCs w:val="70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70"/>
                          <w:szCs w:val="70"/>
                        </w:rPr>
                        <w:t>현대건설</w:t>
                      </w:r>
                      <w:r w:rsidRPr="009D5176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(00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072</w:t>
                      </w:r>
                      <w:r w:rsidRPr="009D5176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0</w:t>
                      </w:r>
                      <w:r w:rsidRPr="009D5176"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.</w:t>
                      </w:r>
                      <w:r w:rsidRPr="009D5176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K</w:t>
                      </w:r>
                      <w:r w:rsidRPr="009D5176"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S</w:t>
                      </w:r>
                      <w:r w:rsidRPr="009D5176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)</w:t>
                      </w:r>
                      <w:r w:rsidRPr="00683ED6"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F2F2F2" w:themeColor="background1" w:themeShade="F2"/>
                          <w:spacing w:val="-20"/>
                          <w:sz w:val="70"/>
                          <w:szCs w:val="70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074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43DCBE" wp14:editId="2CC91E93">
                <wp:simplePos x="0" y="0"/>
                <wp:positionH relativeFrom="margin">
                  <wp:align>left</wp:align>
                </wp:positionH>
                <wp:positionV relativeFrom="paragraph">
                  <wp:posOffset>-155430</wp:posOffset>
                </wp:positionV>
                <wp:extent cx="2404745" cy="31496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74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BBDA3" w14:textId="724FB796" w:rsidR="00636570" w:rsidRPr="00840743" w:rsidRDefault="00636570">
                            <w:pPr>
                              <w:rPr>
                                <w:rFonts w:ascii="KoPubWorld돋움체 Bold" w:eastAsia="KoPubWorld돋움체 Bold" w:hAnsi="KoPubWorld돋움체 Bold" w:cs="KoPubWorld돋움체 Bold"/>
                                <w:color w:val="FFFFFF" w:themeColor="background1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</w:pPr>
                            <w:r w:rsidRPr="00840743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 w:themeColor="background1"/>
                                <w:spacing w:val="0"/>
                                <w:w w:val="100"/>
                                <w:sz w:val="24"/>
                                <w:szCs w:val="24"/>
                              </w:rPr>
                              <w:t>│건설│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3DCBE" id="Text Box 34" o:spid="_x0000_s1028" type="#_x0000_t202" style="position:absolute;margin-left:0;margin-top:-12.25pt;width:189.35pt;height:24.8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3eVHAIAADMEAAAOAAAAZHJzL2Uyb0RvYy54bWysU11v2yAUfZ+0/4B4X+ykT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" filled="f" stroked="f" strokeweight=".5pt">
                <v:textbox>
                  <w:txbxContent>
                    <w:p w14:paraId="56BBBDA3" w14:textId="724FB796" w:rsidR="00636570" w:rsidRPr="00840743" w:rsidRDefault="00636570">
                      <w:pPr>
                        <w:rPr>
                          <w:rFonts w:ascii="KoPubWorld돋움체 Bold" w:eastAsia="KoPubWorld돋움체 Bold" w:hAnsi="KoPubWorld돋움체 Bold" w:cs="KoPubWorld돋움체 Bold"/>
                          <w:color w:val="FFFFFF" w:themeColor="background1"/>
                          <w:spacing w:val="0"/>
                          <w:w w:val="100"/>
                          <w:sz w:val="24"/>
                          <w:szCs w:val="24"/>
                        </w:rPr>
                      </w:pPr>
                      <w:r w:rsidRPr="00840743">
                        <w:rPr>
                          <w:rFonts w:ascii="KoPubWorld돋움체 Bold" w:eastAsia="KoPubWorld돋움체 Bold" w:hAnsi="KoPubWorld돋움체 Bold" w:cs="KoPubWorld돋움체 Bold" w:hint="eastAsia"/>
                          <w:color w:val="FFFFFF" w:themeColor="background1"/>
                          <w:spacing w:val="0"/>
                          <w:w w:val="100"/>
                          <w:sz w:val="24"/>
                          <w:szCs w:val="24"/>
                        </w:rPr>
                        <w:t>│건설│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03651438"/>
      <w:bookmarkEnd w:id="0"/>
    </w:p>
    <w:p w14:paraId="51BBF914" w14:textId="73229E8C" w:rsidR="00994366" w:rsidRDefault="00994366" w:rsidP="00994366">
      <w:pPr>
        <w:tabs>
          <w:tab w:val="left" w:pos="2160"/>
        </w:tabs>
        <w:rPr>
          <w:sz w:val="28"/>
          <w:szCs w:val="32"/>
        </w:rPr>
      </w:pPr>
    </w:p>
    <w:p w14:paraId="308A091D" w14:textId="5A440761" w:rsidR="00EE14CA" w:rsidRDefault="00AE0338" w:rsidP="00994366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sz w:val="10"/>
          <w:szCs w:val="12"/>
        </w:rPr>
      </w:pPr>
      <w:r>
        <w:rPr>
          <w:rFonts w:ascii="KoPubWorld돋움체 Bold" w:eastAsia="KoPubWorld돋움체 Bold" w:hAnsi="KoPubWorld돋움체 Bold" w:cs="KoPubWorld돋움체 Bold" w:hint="eastAsia"/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9D67B19" wp14:editId="61EB888E">
                <wp:simplePos x="0" y="0"/>
                <wp:positionH relativeFrom="margin">
                  <wp:posOffset>-11008</wp:posOffset>
                </wp:positionH>
                <wp:positionV relativeFrom="paragraph">
                  <wp:posOffset>207433</wp:posOffset>
                </wp:positionV>
                <wp:extent cx="4927389" cy="64833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389" cy="648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9D5D2" w14:textId="103EC784" w:rsidR="00636570" w:rsidRPr="00BD2E4C" w:rsidRDefault="002B697A" w:rsidP="00E53E24">
                            <w:pPr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00A84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00A84F"/>
                                <w:sz w:val="44"/>
                                <w:szCs w:val="44"/>
                              </w:rPr>
                              <w:t xml:space="preserve">아들아, 너는 </w:t>
                            </w:r>
                            <w:r w:rsidR="00A91616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00A84F"/>
                                <w:sz w:val="44"/>
                                <w:szCs w:val="44"/>
                              </w:rPr>
                              <w:t xml:space="preserve">수주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00A84F"/>
                                <w:sz w:val="44"/>
                                <w:szCs w:val="44"/>
                              </w:rPr>
                              <w:t>계획이 다 있구나</w:t>
                            </w:r>
                            <w:r w:rsidR="00A91616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00A84F"/>
                                <w:sz w:val="44"/>
                                <w:szCs w:val="44"/>
                              </w:rPr>
                              <w:t>?</w:t>
                            </w:r>
                          </w:p>
                          <w:p w14:paraId="10229325" w14:textId="6B655491" w:rsidR="00636570" w:rsidRDefault="00636570" w:rsidP="00E53E24">
                            <w:pPr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00A84F"/>
                                <w:w w:val="100"/>
                                <w:sz w:val="24"/>
                                <w:szCs w:val="28"/>
                              </w:rPr>
                              <w:t xml:space="preserve">1H25 Review: </w:t>
                            </w:r>
                            <w:r w:rsidRPr="002A4885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 xml:space="preserve">1H25 </w:t>
                            </w:r>
                            <w:r w:rsidR="00256A3D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신규 수주</w:t>
                            </w:r>
                            <w:r w:rsidRPr="002A4885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 xml:space="preserve"> 16.7조</w:t>
                            </w:r>
                            <w:r w:rsidR="00A128D5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 xml:space="preserve"> 원</w:t>
                            </w:r>
                            <w:r w:rsidRPr="002A4885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(YoY +0.4%), 수주잔고 94.8조</w:t>
                            </w:r>
                            <w:r w:rsidR="00A128D5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 xml:space="preserve"> 원</w:t>
                            </w:r>
                            <w:r w:rsidRPr="002A4885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(YoY +5.1%)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>를 기록하</w:t>
                            </w:r>
                            <w:r w:rsidR="00DA00EE">
                              <w:rPr>
                                <w:rFonts w:hint="eastAsia"/>
                                <w:szCs w:val="20"/>
                              </w:rPr>
                              <w:t>며 시장 컨센서스에 부합하</w:t>
                            </w:r>
                            <w:r w:rsidR="00C5308F">
                              <w:rPr>
                                <w:rFonts w:hint="eastAsia"/>
                                <w:szCs w:val="20"/>
                              </w:rPr>
                              <w:t>였다. 이는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 xml:space="preserve"> 각각 연간 수주 목표의 53.7% 달성과, 향후 약 3.1년치의 일감이 확보되었음을 의미한다.</w:t>
                            </w:r>
                            <w:r w:rsidR="00C5308F">
                              <w:rPr>
                                <w:rFonts w:hint="eastAsia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Cs w:val="20"/>
                              </w:rPr>
                              <w:t>‘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>25년 하반기를 기점으로, 원전의 폭발적 수주·착공과 도시정비사업의 확대가 전망된다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. 공고한 수주실적과 독보적 시공력을 바탕으로, 밸류에이션 상승을 이끌어 낼 기업인 동사에 주목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 xml:space="preserve">할 것을 제시한다. </w:t>
                            </w:r>
                          </w:p>
                          <w:p w14:paraId="71F2AB03" w14:textId="77777777" w:rsidR="00636570" w:rsidRPr="002F1B8F" w:rsidRDefault="00636570" w:rsidP="0090361F">
                            <w:pPr>
                              <w:spacing w:after="0"/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18"/>
                                <w:szCs w:val="18"/>
                              </w:rPr>
                            </w:pPr>
                          </w:p>
                          <w:p w14:paraId="2F49FD97" w14:textId="1E3764EC" w:rsidR="00636570" w:rsidRPr="00842239" w:rsidRDefault="00636570" w:rsidP="00E53E24">
                            <w:pPr>
                              <w:rPr>
                                <w:rFonts w:ascii="KoPubWorld돋움체 Bold" w:eastAsia="KoPubWorld돋움체 Bold" w:hAnsi="KoPubWorld돋움체 Bold" w:cs="KoPubWorld돋움체 Bold"/>
                                <w:color w:val="00A84F"/>
                                <w:w w:val="100"/>
                                <w:sz w:val="24"/>
                                <w:szCs w:val="28"/>
                              </w:rPr>
                            </w:pPr>
                            <w:r w:rsidRPr="00842239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00A84F"/>
                                <w:w w:val="100"/>
                                <w:sz w:val="24"/>
                                <w:szCs w:val="28"/>
                              </w:rPr>
                              <w:t xml:space="preserve">[Investment Point 1]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00A84F"/>
                                <w:w w:val="100"/>
                                <w:sz w:val="24"/>
                                <w:szCs w:val="28"/>
                              </w:rPr>
                              <w:t>원전? 원.한다면 전.부 줄게</w:t>
                            </w:r>
                          </w:p>
                          <w:p w14:paraId="74588075" w14:textId="09A9FCD6" w:rsidR="00636570" w:rsidRDefault="00636570" w:rsidP="00E53E24">
                            <w:pPr>
                              <w:spacing w:after="0"/>
                              <w:rPr>
                                <w:szCs w:val="20"/>
                              </w:rPr>
                            </w:pPr>
                            <w:r w:rsidRPr="00787E27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‘</w:t>
                            </w:r>
                            <w:r w:rsidRPr="00787E27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29E 원전 부문 누적 </w:t>
                            </w:r>
                            <w:r w:rsidR="00256A3D" w:rsidRPr="00787E27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신규 수주</w:t>
                            </w:r>
                            <w:r w:rsidRPr="00787E27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29.8조 원</w:t>
                            </w:r>
                            <w:r w:rsidRPr="00787E27">
                              <w:rPr>
                                <w:rFonts w:hint="eastAsia"/>
                              </w:rPr>
                              <w:t xml:space="preserve">을 전망한다. </w:t>
                            </w:r>
                            <w:r w:rsidRPr="00787E27">
                              <w:rPr>
                                <w:rFonts w:hint="eastAsia"/>
                                <w:szCs w:val="20"/>
                              </w:rPr>
                              <w:t xml:space="preserve">글로벌 원전 모멘텀으로 원전 수주가 급증하는 현재, </w:t>
                            </w:r>
                            <w:r w:rsidRPr="00787E27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동사는 수주에 대한 막연한 기대감을 착공 실적으로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 xml:space="preserve"> 전환할 시공 실력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>을 갖추고 있다.</w:t>
                            </w:r>
                          </w:p>
                          <w:p w14:paraId="6980062A" w14:textId="77777777" w:rsidR="00636570" w:rsidRDefault="00636570" w:rsidP="00E53E24">
                            <w:pPr>
                              <w:spacing w:after="0"/>
                              <w:rPr>
                                <w:szCs w:val="20"/>
                              </w:rPr>
                            </w:pPr>
                          </w:p>
                          <w:p w14:paraId="7FFE495E" w14:textId="1B7BD419" w:rsidR="00636570" w:rsidRPr="0056228D" w:rsidRDefault="00636570" w:rsidP="00E53E24">
                            <w:pPr>
                              <w:rPr>
                                <w:szCs w:val="20"/>
                              </w:rPr>
                            </w:pPr>
                            <w:r w:rsidRPr="00E53E24">
                              <w:rPr>
                                <w:rFonts w:hint="eastAsia"/>
                                <w:szCs w:val="20"/>
                              </w:rPr>
                              <w:t>특히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 xml:space="preserve"> 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EPC 컨소시엄 체결에 주목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 xml:space="preserve">해야 한다. 진입장벽이 높고, 장기 수익성이 강한 원전 사업의 특성을 고려하였을 때, 컨소시엄 단위의 수주는 동사의 중장기 실적을 견인할 것으로 예상된다. 이에 EPC 전 단계 참여 확대에 따른 수익성 개선까지 더해지며, 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동사의 독보적 시공력이 이익 증가로 이어질 때가 도래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>했다고 판단한다.</w:t>
                            </w:r>
                          </w:p>
                          <w:p w14:paraId="0D2F73D2" w14:textId="781E201C" w:rsidR="00636570" w:rsidRPr="00842239" w:rsidRDefault="00636570" w:rsidP="00E53E24">
                            <w:pPr>
                              <w:rPr>
                                <w:rFonts w:ascii="KoPubWorld돋움체 Bold" w:eastAsia="KoPubWorld돋움체 Bold" w:hAnsi="KoPubWorld돋움체 Bold" w:cs="KoPubWorld돋움체 Bold"/>
                                <w:color w:val="00A84F"/>
                                <w:w w:val="100"/>
                                <w:sz w:val="24"/>
                                <w:szCs w:val="28"/>
                              </w:rPr>
                            </w:pPr>
                            <w:r w:rsidRPr="00842239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00A84F"/>
                                <w:w w:val="100"/>
                                <w:sz w:val="24"/>
                                <w:szCs w:val="28"/>
                              </w:rPr>
                              <w:t xml:space="preserve">[Investment Point 2] </w:t>
                            </w:r>
                            <w:r w:rsidR="00C5308F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00A84F"/>
                                <w:w w:val="100"/>
                                <w:sz w:val="24"/>
                                <w:szCs w:val="28"/>
                              </w:rPr>
                              <w:t>정비? 정.답이야 비.교해봐</w:t>
                            </w:r>
                          </w:p>
                          <w:p w14:paraId="0F2F5D4B" w14:textId="2EA9DB08" w:rsidR="009A605C" w:rsidRDefault="009A605C" w:rsidP="00761E67">
                            <w:pPr>
                              <w:rPr>
                                <w:szCs w:val="20"/>
                              </w:rPr>
                            </w:pPr>
                            <w:r w:rsidRPr="00761E67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‘</w:t>
                            </w:r>
                            <w:r w:rsidRPr="00761E67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 xml:space="preserve">29E까지 향후 5년간 정비사업 누적 </w:t>
                            </w:r>
                            <w:r w:rsidR="00256A3D" w:rsidRPr="00761E67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>신규 수주</w:t>
                            </w:r>
                            <w:r w:rsidRPr="00761E67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 xml:space="preserve"> 49.2조 원</w:t>
                            </w:r>
                            <w:r w:rsidRPr="009A605C">
                              <w:rPr>
                                <w:szCs w:val="20"/>
                              </w:rPr>
                              <w:t xml:space="preserve">을 전망한다. 가계 대출 규제 강화로 도시정비사업에 대한 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>기대감이 감소하고 있지만</w:t>
                            </w:r>
                            <w:r w:rsidRPr="009A605C">
                              <w:rPr>
                                <w:szCs w:val="20"/>
                              </w:rPr>
                              <w:t xml:space="preserve">, 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 xml:space="preserve">동사는 브랜드 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파워와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 xml:space="preserve"> 우수한 자본 조달 능력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으로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 xml:space="preserve"> 역대 최고 수주 실적</w:t>
                            </w:r>
                            <w:r w:rsidRPr="009A605C">
                              <w:rPr>
                                <w:szCs w:val="20"/>
                              </w:rPr>
                              <w:t>을 기록할 것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>으로 예상된다.</w:t>
                            </w:r>
                            <w:r w:rsidR="00FB767B">
                              <w:rPr>
                                <w:szCs w:val="20"/>
                              </w:rPr>
                              <w:tab/>
                            </w:r>
                          </w:p>
                          <w:p w14:paraId="3B373173" w14:textId="36080B4B" w:rsidR="00636570" w:rsidRPr="0056228D" w:rsidRDefault="009A605C" w:rsidP="009A605C">
                            <w:pPr>
                              <w:rPr>
                                <w:szCs w:val="20"/>
                              </w:rPr>
                            </w:pPr>
                            <w:r w:rsidRPr="009A605C">
                              <w:rPr>
                                <w:szCs w:val="20"/>
                              </w:rPr>
                              <w:t xml:space="preserve">또한 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>정비사업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 xml:space="preserve"> 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 xml:space="preserve">환경이 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 xml:space="preserve">규제 완화를 통해 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>개선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>될 것이다.</w:t>
                            </w:r>
                            <w:r w:rsidRPr="009A605C">
                              <w:rPr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 xml:space="preserve">업황 개선에 따라 </w:t>
                            </w:r>
                            <w:r w:rsidRPr="009A605C">
                              <w:rPr>
                                <w:rFonts w:hint="eastAsia"/>
                                <w:szCs w:val="20"/>
                              </w:rPr>
                              <w:t xml:space="preserve">수주전환율 증가와 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>수주 실적 증가가</w:t>
                            </w:r>
                            <w:r w:rsidRPr="009A605C">
                              <w:rPr>
                                <w:rFonts w:hint="eastAsia"/>
                                <w:szCs w:val="20"/>
                              </w:rPr>
                              <w:t xml:space="preserve"> 예상된다. 대규모 기수주액의 매출 인식과 고매출 사업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>들</w:t>
                            </w:r>
                            <w:r w:rsidRPr="009A605C">
                              <w:rPr>
                                <w:rFonts w:hint="eastAsia"/>
                                <w:szCs w:val="20"/>
                              </w:rPr>
                              <w:t>의 수주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 xml:space="preserve"> 확정이</w:t>
                            </w:r>
                            <w:r w:rsidRPr="009A605C">
                              <w:rPr>
                                <w:rFonts w:hint="eastAsia"/>
                                <w:szCs w:val="20"/>
                              </w:rPr>
                              <w:t xml:space="preserve"> 맞물리며, </w:t>
                            </w:r>
                            <w:r w:rsidRPr="006C1387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공백 없는 수주-매출 사이클이 동사의 기업가치를 견인</w:t>
                            </w:r>
                            <w:r w:rsidRPr="009A605C">
                              <w:rPr>
                                <w:rFonts w:hint="eastAsia"/>
                                <w:szCs w:val="20"/>
                              </w:rPr>
                              <w:t>할 것으로 전망한다.</w:t>
                            </w:r>
                          </w:p>
                          <w:p w14:paraId="044EB032" w14:textId="77777777" w:rsidR="00636570" w:rsidRPr="00683ED6" w:rsidRDefault="00636570" w:rsidP="00E53E24">
                            <w:pPr>
                              <w:rPr>
                                <w:rFonts w:ascii="KoPubWorld돋움체 Bold" w:eastAsia="KoPubWorld돋움체 Bold" w:hAnsi="KoPubWorld돋움체 Bold" w:cs="KoPubWorld돋움체 Bold"/>
                                <w:sz w:val="24"/>
                                <w:szCs w:val="24"/>
                              </w:rPr>
                            </w:pPr>
                            <w:r w:rsidRPr="00842239">
                              <w:rPr>
                                <w:rFonts w:ascii="KoPubWorld돋움체 Bold" w:eastAsia="KoPubWorld돋움체 Bold" w:hAnsi="KoPubWorld돋움체 Bold" w:cs="KoPubWorld돋움체 Bold"/>
                                <w:color w:val="00A84F"/>
                                <w:w w:val="100"/>
                                <w:sz w:val="24"/>
                                <w:szCs w:val="24"/>
                              </w:rPr>
                              <w:t xml:space="preserve">Valuation </w:t>
                            </w:r>
                            <w:r w:rsidRPr="00683ED6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683ED6">
                              <w:rPr>
                                <w:rFonts w:ascii="KoPubWorld돋움체 Bold" w:eastAsia="KoPubWorld돋움체 Bold" w:hAnsi="KoPubWorld돋움체 Bold" w:cs="KoPubWorld돋움체 Bold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14:paraId="4A27CE35" w14:textId="7EF90250" w:rsidR="00636570" w:rsidRPr="003F054C" w:rsidRDefault="00636570" w:rsidP="00E53E24">
                            <w:r w:rsidRPr="00761E67">
                              <w:rPr>
                                <w:rFonts w:hint="eastAsia"/>
                              </w:rPr>
                              <w:t xml:space="preserve">동사의 밸류에이션 방식으로 </w:t>
                            </w:r>
                            <w:r w:rsidRPr="00426F5D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Implied PBR 방식</w:t>
                            </w:r>
                            <w:r w:rsidRPr="00761E67">
                              <w:rPr>
                                <w:rFonts w:hint="eastAsia"/>
                              </w:rPr>
                              <w:t xml:space="preserve">을 사용하였으며, </w:t>
                            </w:r>
                            <w:r w:rsidRPr="00426F5D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Target PBR </w:t>
                            </w:r>
                            <w:r w:rsidR="00EE0071" w:rsidRPr="00426F5D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1.2</w:t>
                            </w:r>
                            <w:r w:rsidR="00013AE1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배</w:t>
                            </w:r>
                            <w:r w:rsidRPr="00761E67">
                              <w:t>를</w:t>
                            </w:r>
                            <w:r w:rsidRPr="00761E67">
                              <w:rPr>
                                <w:rFonts w:hint="eastAsia"/>
                              </w:rPr>
                              <w:t xml:space="preserve"> 적용하였다. 이에 따른 </w:t>
                            </w:r>
                            <w:r w:rsidRPr="00761E67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목표주가는 </w:t>
                            </w:r>
                            <w:r w:rsidR="00EE0071" w:rsidRPr="00761E67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108,300</w:t>
                            </w:r>
                            <w:r w:rsidRPr="00761E67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원</w:t>
                            </w:r>
                            <w:r w:rsidRPr="00761E67">
                              <w:rPr>
                                <w:rFonts w:hint="eastAsia"/>
                              </w:rPr>
                              <w:t xml:space="preserve">으로 </w:t>
                            </w:r>
                            <w:r w:rsidRPr="00761E67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상승여력 </w:t>
                            </w:r>
                            <w:r w:rsidR="009B1AD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66%</w:t>
                            </w:r>
                            <w:r w:rsidRPr="00761E67">
                              <w:rPr>
                                <w:rFonts w:hint="eastAsia"/>
                              </w:rPr>
                              <w:t>,</w:t>
                            </w:r>
                            <w:r w:rsidRPr="00761E67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 w:rsidRPr="00761E67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</w:rPr>
                              <w:t>투자의견 BUY</w:t>
                            </w:r>
                            <w:r w:rsidRPr="00761E67">
                              <w:rPr>
                                <w:rFonts w:hint="eastAsia"/>
                              </w:rPr>
                              <w:t>를 제시한다.</w:t>
                            </w:r>
                          </w:p>
                          <w:p w14:paraId="741EA3B6" w14:textId="77777777" w:rsidR="00636570" w:rsidRPr="002A46F9" w:rsidRDefault="00636570" w:rsidP="0035120C">
                            <w:pPr>
                              <w:spacing w:line="168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567B82DD" w14:textId="77777777" w:rsidR="00636570" w:rsidRPr="002A46F9" w:rsidRDefault="00636570" w:rsidP="0035120C">
                            <w:pPr>
                              <w:spacing w:line="168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5B583AF7" w14:textId="77777777" w:rsidR="00636570" w:rsidRPr="002A46F9" w:rsidRDefault="00636570" w:rsidP="002A46F9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67B19" id="Text Box 15" o:spid="_x0000_s1029" type="#_x0000_t202" style="position:absolute;left:0;text-align:left;margin-left:-.85pt;margin-top:16.35pt;width:388pt;height:510.5pt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" filled="f" stroked="f" strokeweight=".5pt">
                <v:textbox>
                  <w:txbxContent>
                    <w:p w14:paraId="7D19D5D2" w14:textId="103EC784" w:rsidR="00636570" w:rsidRPr="00BD2E4C" w:rsidRDefault="002B697A" w:rsidP="00E53E24">
                      <w:pPr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00A84F"/>
                          <w:sz w:val="44"/>
                          <w:szCs w:val="4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00A84F"/>
                          <w:sz w:val="44"/>
                          <w:szCs w:val="44"/>
                        </w:rPr>
                        <w:t xml:space="preserve">아들아, 너는 </w:t>
                      </w:r>
                      <w:r w:rsidR="00A91616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00A84F"/>
                          <w:sz w:val="44"/>
                          <w:szCs w:val="44"/>
                        </w:rPr>
                        <w:t xml:space="preserve">수주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00A84F"/>
                          <w:sz w:val="44"/>
                          <w:szCs w:val="44"/>
                        </w:rPr>
                        <w:t>계획이 다 있구나</w:t>
                      </w:r>
                      <w:r w:rsidR="00A91616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00A84F"/>
                          <w:sz w:val="44"/>
                          <w:szCs w:val="44"/>
                        </w:rPr>
                        <w:t>?</w:t>
                      </w:r>
                    </w:p>
                    <w:p w14:paraId="10229325" w14:textId="6B655491" w:rsidR="00636570" w:rsidRDefault="00636570" w:rsidP="00E53E24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color w:val="00A84F"/>
                          <w:w w:val="100"/>
                          <w:sz w:val="24"/>
                          <w:szCs w:val="28"/>
                        </w:rPr>
                        <w:t xml:space="preserve">1H25 Review: </w:t>
                      </w:r>
                      <w:r w:rsidRPr="002A4885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 xml:space="preserve">1H25 </w:t>
                      </w:r>
                      <w:r w:rsidR="00256A3D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신규 수주</w:t>
                      </w:r>
                      <w:r w:rsidRPr="002A4885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 xml:space="preserve"> 16.7조</w:t>
                      </w:r>
                      <w:r w:rsidR="00A128D5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 xml:space="preserve"> 원</w:t>
                      </w:r>
                      <w:r w:rsidRPr="002A4885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(YoY +0.4%), 수주잔고 94.8조</w:t>
                      </w:r>
                      <w:r w:rsidR="00A128D5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 xml:space="preserve"> 원</w:t>
                      </w:r>
                      <w:r w:rsidRPr="002A4885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(YoY +5.1%)</w:t>
                      </w:r>
                      <w:r>
                        <w:rPr>
                          <w:rFonts w:hint="eastAsia"/>
                          <w:szCs w:val="20"/>
                        </w:rPr>
                        <w:t>를 기록하</w:t>
                      </w:r>
                      <w:r w:rsidR="00DA00EE">
                        <w:rPr>
                          <w:rFonts w:hint="eastAsia"/>
                          <w:szCs w:val="20"/>
                        </w:rPr>
                        <w:t>며 시장 컨센서스에 부합하</w:t>
                      </w:r>
                      <w:r w:rsidR="00C5308F">
                        <w:rPr>
                          <w:rFonts w:hint="eastAsia"/>
                          <w:szCs w:val="20"/>
                        </w:rPr>
                        <w:t>였다. 이는</w:t>
                      </w:r>
                      <w:r>
                        <w:rPr>
                          <w:rFonts w:hint="eastAsia"/>
                          <w:szCs w:val="20"/>
                        </w:rPr>
                        <w:t xml:space="preserve"> 각각 연간 수주 목표의 53.7% 달성과, 향후 약 3.1년치의 일감이 확보되었음을 의미한다.</w:t>
                      </w:r>
                      <w:r w:rsidR="00C5308F">
                        <w:rPr>
                          <w:rFonts w:hint="eastAsia"/>
                          <w:szCs w:val="20"/>
                        </w:rPr>
                        <w:t xml:space="preserve"> </w:t>
                      </w:r>
                      <w:r>
                        <w:rPr>
                          <w:szCs w:val="20"/>
                        </w:rPr>
                        <w:t>‘</w:t>
                      </w:r>
                      <w:r>
                        <w:rPr>
                          <w:rFonts w:hint="eastAsia"/>
                          <w:szCs w:val="20"/>
                        </w:rPr>
                        <w:t>25년 하반기를 기점으로, 원전의 폭발적 수주·착공과 도시정비사업의 확대가 전망된다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. 공고한 수주실적과 독보적 시공력을 바탕으로, 밸류에이션 상승을 이끌어 낼 기업인 동사에 주목</w:t>
                      </w:r>
                      <w:r>
                        <w:rPr>
                          <w:rFonts w:hint="eastAsia"/>
                          <w:szCs w:val="20"/>
                        </w:rPr>
                        <w:t xml:space="preserve">할 것을 제시한다. </w:t>
                      </w:r>
                    </w:p>
                    <w:p w14:paraId="71F2AB03" w14:textId="77777777" w:rsidR="00636570" w:rsidRPr="002F1B8F" w:rsidRDefault="00636570" w:rsidP="0090361F">
                      <w:pPr>
                        <w:spacing w:after="0"/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18"/>
                          <w:szCs w:val="18"/>
                        </w:rPr>
                      </w:pPr>
                    </w:p>
                    <w:p w14:paraId="2F49FD97" w14:textId="1E3764EC" w:rsidR="00636570" w:rsidRPr="00842239" w:rsidRDefault="00636570" w:rsidP="00E53E24">
                      <w:pPr>
                        <w:rPr>
                          <w:rFonts w:ascii="KoPubWorld돋움체 Bold" w:eastAsia="KoPubWorld돋움체 Bold" w:hAnsi="KoPubWorld돋움체 Bold" w:cs="KoPubWorld돋움체 Bold"/>
                          <w:color w:val="00A84F"/>
                          <w:w w:val="100"/>
                          <w:sz w:val="24"/>
                          <w:szCs w:val="28"/>
                        </w:rPr>
                      </w:pPr>
                      <w:r w:rsidRPr="00842239">
                        <w:rPr>
                          <w:rFonts w:ascii="KoPubWorld돋움체 Bold" w:eastAsia="KoPubWorld돋움체 Bold" w:hAnsi="KoPubWorld돋움체 Bold" w:cs="KoPubWorld돋움체 Bold" w:hint="eastAsia"/>
                          <w:color w:val="00A84F"/>
                          <w:w w:val="100"/>
                          <w:sz w:val="24"/>
                          <w:szCs w:val="28"/>
                        </w:rPr>
                        <w:t xml:space="preserve">[Investment Point 1]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color w:val="00A84F"/>
                          <w:w w:val="100"/>
                          <w:sz w:val="24"/>
                          <w:szCs w:val="28"/>
                        </w:rPr>
                        <w:t>원전? 원.한다면 전.부 줄게</w:t>
                      </w:r>
                    </w:p>
                    <w:p w14:paraId="74588075" w14:textId="09A9FCD6" w:rsidR="00636570" w:rsidRDefault="00636570" w:rsidP="00E53E24">
                      <w:pPr>
                        <w:spacing w:after="0"/>
                        <w:rPr>
                          <w:szCs w:val="20"/>
                        </w:rPr>
                      </w:pPr>
                      <w:r w:rsidRPr="00787E27">
                        <w:rPr>
                          <w:rFonts w:ascii="KoPubWorld돋움체 Bold" w:eastAsia="KoPubWorld돋움체 Bold" w:hAnsi="KoPubWorld돋움체 Bold" w:cs="KoPubWorld돋움체 Bold"/>
                        </w:rPr>
                        <w:t>‘</w:t>
                      </w:r>
                      <w:r w:rsidRPr="00787E27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29E 원전 부문 누적 </w:t>
                      </w:r>
                      <w:r w:rsidR="00256A3D" w:rsidRPr="00787E27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신규 수주</w:t>
                      </w:r>
                      <w:r w:rsidRPr="00787E27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29.8조 원</w:t>
                      </w:r>
                      <w:r w:rsidRPr="00787E27">
                        <w:rPr>
                          <w:rFonts w:hint="eastAsia"/>
                        </w:rPr>
                        <w:t xml:space="preserve">을 전망한다. </w:t>
                      </w:r>
                      <w:r w:rsidRPr="00787E27">
                        <w:rPr>
                          <w:rFonts w:hint="eastAsia"/>
                          <w:szCs w:val="20"/>
                        </w:rPr>
                        <w:t xml:space="preserve">글로벌 원전 모멘텀으로 원전 수주가 급증하는 현재, </w:t>
                      </w:r>
                      <w:r w:rsidRPr="00787E27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동사는 수주에 대한 막연한 기대감을 착공 실적으로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 xml:space="preserve"> 전환할 시공 실력</w:t>
                      </w:r>
                      <w:r>
                        <w:rPr>
                          <w:rFonts w:hint="eastAsia"/>
                          <w:szCs w:val="20"/>
                        </w:rPr>
                        <w:t>을 갖추고 있다.</w:t>
                      </w:r>
                    </w:p>
                    <w:p w14:paraId="6980062A" w14:textId="77777777" w:rsidR="00636570" w:rsidRDefault="00636570" w:rsidP="00E53E24">
                      <w:pPr>
                        <w:spacing w:after="0"/>
                        <w:rPr>
                          <w:szCs w:val="20"/>
                        </w:rPr>
                      </w:pPr>
                    </w:p>
                    <w:p w14:paraId="7FFE495E" w14:textId="1B7BD419" w:rsidR="00636570" w:rsidRPr="0056228D" w:rsidRDefault="00636570" w:rsidP="00E53E24">
                      <w:pPr>
                        <w:rPr>
                          <w:szCs w:val="20"/>
                        </w:rPr>
                      </w:pPr>
                      <w:r w:rsidRPr="00E53E24">
                        <w:rPr>
                          <w:rFonts w:hint="eastAsia"/>
                          <w:szCs w:val="20"/>
                        </w:rPr>
                        <w:t>특히</w:t>
                      </w:r>
                      <w:r>
                        <w:rPr>
                          <w:rFonts w:hint="eastAsia"/>
                          <w:szCs w:val="20"/>
                        </w:rPr>
                        <w:t xml:space="preserve"> 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EPC 컨소시엄 체결에 주목</w:t>
                      </w:r>
                      <w:r>
                        <w:rPr>
                          <w:rFonts w:hint="eastAsia"/>
                          <w:szCs w:val="20"/>
                        </w:rPr>
                        <w:t xml:space="preserve">해야 한다. 진입장벽이 높고, 장기 수익성이 강한 원전 사업의 특성을 고려하였을 때, 컨소시엄 단위의 수주는 동사의 중장기 실적을 견인할 것으로 예상된다. 이에 EPC 전 단계 참여 확대에 따른 수익성 개선까지 더해지며, 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동사의 독보적 시공력이 이익 증가로 이어질 때가 도래</w:t>
                      </w:r>
                      <w:r>
                        <w:rPr>
                          <w:rFonts w:hint="eastAsia"/>
                          <w:szCs w:val="20"/>
                        </w:rPr>
                        <w:t>했다고 판단한다.</w:t>
                      </w:r>
                    </w:p>
                    <w:p w14:paraId="0D2F73D2" w14:textId="781E201C" w:rsidR="00636570" w:rsidRPr="00842239" w:rsidRDefault="00636570" w:rsidP="00E53E24">
                      <w:pPr>
                        <w:rPr>
                          <w:rFonts w:ascii="KoPubWorld돋움체 Bold" w:eastAsia="KoPubWorld돋움체 Bold" w:hAnsi="KoPubWorld돋움체 Bold" w:cs="KoPubWorld돋움체 Bold"/>
                          <w:color w:val="00A84F"/>
                          <w:w w:val="100"/>
                          <w:sz w:val="24"/>
                          <w:szCs w:val="28"/>
                        </w:rPr>
                      </w:pPr>
                      <w:r w:rsidRPr="00842239">
                        <w:rPr>
                          <w:rFonts w:ascii="KoPubWorld돋움체 Bold" w:eastAsia="KoPubWorld돋움체 Bold" w:hAnsi="KoPubWorld돋움체 Bold" w:cs="KoPubWorld돋움체 Bold" w:hint="eastAsia"/>
                          <w:color w:val="00A84F"/>
                          <w:w w:val="100"/>
                          <w:sz w:val="24"/>
                          <w:szCs w:val="28"/>
                        </w:rPr>
                        <w:t xml:space="preserve">[Investment Point 2] </w:t>
                      </w:r>
                      <w:r w:rsidR="00C5308F">
                        <w:rPr>
                          <w:rFonts w:ascii="KoPubWorld돋움체 Bold" w:eastAsia="KoPubWorld돋움체 Bold" w:hAnsi="KoPubWorld돋움체 Bold" w:cs="KoPubWorld돋움체 Bold" w:hint="eastAsia"/>
                          <w:color w:val="00A84F"/>
                          <w:w w:val="100"/>
                          <w:sz w:val="24"/>
                          <w:szCs w:val="28"/>
                        </w:rPr>
                        <w:t>정비? 정.답이야 비.교해봐</w:t>
                      </w:r>
                    </w:p>
                    <w:p w14:paraId="0F2F5D4B" w14:textId="2EA9DB08" w:rsidR="009A605C" w:rsidRDefault="009A605C" w:rsidP="00761E67">
                      <w:pPr>
                        <w:rPr>
                          <w:szCs w:val="20"/>
                        </w:rPr>
                      </w:pPr>
                      <w:r w:rsidRPr="00761E67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‘</w:t>
                      </w:r>
                      <w:r w:rsidRPr="00761E67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 xml:space="preserve">29E까지 향후 5년간 정비사업 누적 </w:t>
                      </w:r>
                      <w:r w:rsidR="00256A3D" w:rsidRPr="00761E67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>신규 수주</w:t>
                      </w:r>
                      <w:r w:rsidRPr="00761E67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 xml:space="preserve"> 49.2조 원</w:t>
                      </w:r>
                      <w:r w:rsidRPr="009A605C">
                        <w:rPr>
                          <w:szCs w:val="20"/>
                        </w:rPr>
                        <w:t xml:space="preserve">을 전망한다. 가계 대출 규제 강화로 도시정비사업에 대한 </w:t>
                      </w:r>
                      <w:r>
                        <w:rPr>
                          <w:rFonts w:hint="eastAsia"/>
                          <w:szCs w:val="20"/>
                        </w:rPr>
                        <w:t>기대감이 감소하고 있지만</w:t>
                      </w:r>
                      <w:r w:rsidRPr="009A605C">
                        <w:rPr>
                          <w:szCs w:val="20"/>
                        </w:rPr>
                        <w:t xml:space="preserve">, 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 xml:space="preserve">동사는 브랜드 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파워와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 xml:space="preserve"> 우수한 자본 조달 능력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으로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 xml:space="preserve"> 역대 최고 수주 실적</w:t>
                      </w:r>
                      <w:r w:rsidRPr="009A605C">
                        <w:rPr>
                          <w:szCs w:val="20"/>
                        </w:rPr>
                        <w:t>을 기록할 것</w:t>
                      </w:r>
                      <w:r>
                        <w:rPr>
                          <w:rFonts w:hint="eastAsia"/>
                          <w:szCs w:val="20"/>
                        </w:rPr>
                        <w:t>으로 예상된다.</w:t>
                      </w:r>
                      <w:r w:rsidR="00FB767B">
                        <w:rPr>
                          <w:szCs w:val="20"/>
                        </w:rPr>
                        <w:tab/>
                      </w:r>
                    </w:p>
                    <w:p w14:paraId="3B373173" w14:textId="36080B4B" w:rsidR="00636570" w:rsidRPr="0056228D" w:rsidRDefault="009A605C" w:rsidP="009A605C">
                      <w:pPr>
                        <w:rPr>
                          <w:szCs w:val="20"/>
                        </w:rPr>
                      </w:pPr>
                      <w:r w:rsidRPr="009A605C">
                        <w:rPr>
                          <w:szCs w:val="20"/>
                        </w:rPr>
                        <w:t xml:space="preserve">또한 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>정비사업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 xml:space="preserve"> 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 xml:space="preserve">환경이 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 xml:space="preserve">규제 완화를 통해 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>개선</w:t>
                      </w:r>
                      <w:r>
                        <w:rPr>
                          <w:rFonts w:hint="eastAsia"/>
                          <w:szCs w:val="20"/>
                        </w:rPr>
                        <w:t>될 것이다.</w:t>
                      </w:r>
                      <w:r w:rsidRPr="009A605C">
                        <w:rPr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0"/>
                        </w:rPr>
                        <w:t xml:space="preserve">업황 개선에 따라 </w:t>
                      </w:r>
                      <w:r w:rsidRPr="009A605C">
                        <w:rPr>
                          <w:rFonts w:hint="eastAsia"/>
                          <w:szCs w:val="20"/>
                        </w:rPr>
                        <w:t xml:space="preserve">수주전환율 증가와 </w:t>
                      </w:r>
                      <w:r>
                        <w:rPr>
                          <w:rFonts w:hint="eastAsia"/>
                          <w:szCs w:val="20"/>
                        </w:rPr>
                        <w:t>수주 실적 증가가</w:t>
                      </w:r>
                      <w:r w:rsidRPr="009A605C">
                        <w:rPr>
                          <w:rFonts w:hint="eastAsia"/>
                          <w:szCs w:val="20"/>
                        </w:rPr>
                        <w:t xml:space="preserve"> 예상된다. 대규모 기수주액의 매출 인식과 고매출 사업</w:t>
                      </w:r>
                      <w:r>
                        <w:rPr>
                          <w:rFonts w:hint="eastAsia"/>
                          <w:szCs w:val="20"/>
                        </w:rPr>
                        <w:t>들</w:t>
                      </w:r>
                      <w:r w:rsidRPr="009A605C">
                        <w:rPr>
                          <w:rFonts w:hint="eastAsia"/>
                          <w:szCs w:val="20"/>
                        </w:rPr>
                        <w:t>의 수주</w:t>
                      </w:r>
                      <w:r>
                        <w:rPr>
                          <w:rFonts w:hint="eastAsia"/>
                          <w:szCs w:val="20"/>
                        </w:rPr>
                        <w:t xml:space="preserve"> 확정이</w:t>
                      </w:r>
                      <w:r w:rsidRPr="009A605C">
                        <w:rPr>
                          <w:rFonts w:hint="eastAsia"/>
                          <w:szCs w:val="20"/>
                        </w:rPr>
                        <w:t xml:space="preserve"> 맞물리며, </w:t>
                      </w:r>
                      <w:r w:rsidRPr="006C1387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공백 없는 수주-매출 사이클이 동사의 기업가치를 견인</w:t>
                      </w:r>
                      <w:r w:rsidRPr="009A605C">
                        <w:rPr>
                          <w:rFonts w:hint="eastAsia"/>
                          <w:szCs w:val="20"/>
                        </w:rPr>
                        <w:t>할 것으로 전망한다.</w:t>
                      </w:r>
                    </w:p>
                    <w:p w14:paraId="044EB032" w14:textId="77777777" w:rsidR="00636570" w:rsidRPr="00683ED6" w:rsidRDefault="00636570" w:rsidP="00E53E24">
                      <w:pPr>
                        <w:rPr>
                          <w:rFonts w:ascii="KoPubWorld돋움체 Bold" w:eastAsia="KoPubWorld돋움체 Bold" w:hAnsi="KoPubWorld돋움체 Bold" w:cs="KoPubWorld돋움체 Bold"/>
                          <w:sz w:val="24"/>
                          <w:szCs w:val="24"/>
                        </w:rPr>
                      </w:pPr>
                      <w:r w:rsidRPr="00842239">
                        <w:rPr>
                          <w:rFonts w:ascii="KoPubWorld돋움체 Bold" w:eastAsia="KoPubWorld돋움체 Bold" w:hAnsi="KoPubWorld돋움체 Bold" w:cs="KoPubWorld돋움체 Bold"/>
                          <w:color w:val="00A84F"/>
                          <w:w w:val="100"/>
                          <w:sz w:val="24"/>
                          <w:szCs w:val="24"/>
                        </w:rPr>
                        <w:t xml:space="preserve">Valuation </w:t>
                      </w:r>
                      <w:r w:rsidRPr="00683ED6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24"/>
                          <w:szCs w:val="24"/>
                        </w:rPr>
                        <w:t xml:space="preserve">           </w:t>
                      </w:r>
                      <w:r w:rsidRPr="00683ED6">
                        <w:rPr>
                          <w:rFonts w:ascii="KoPubWorld돋움체 Bold" w:eastAsia="KoPubWorld돋움체 Bold" w:hAnsi="KoPubWorld돋움체 Bold" w:cs="KoPubWorld돋움체 Bold"/>
                          <w:sz w:val="24"/>
                          <w:szCs w:val="24"/>
                        </w:rPr>
                        <w:t xml:space="preserve">      </w:t>
                      </w:r>
                    </w:p>
                    <w:p w14:paraId="4A27CE35" w14:textId="7EF90250" w:rsidR="00636570" w:rsidRPr="003F054C" w:rsidRDefault="00636570" w:rsidP="00E53E24">
                      <w:r w:rsidRPr="00761E67">
                        <w:rPr>
                          <w:rFonts w:hint="eastAsia"/>
                        </w:rPr>
                        <w:t xml:space="preserve">동사의 밸류에이션 방식으로 </w:t>
                      </w:r>
                      <w:r w:rsidRPr="00426F5D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Implied PBR 방식</w:t>
                      </w:r>
                      <w:r w:rsidRPr="00761E67">
                        <w:rPr>
                          <w:rFonts w:hint="eastAsia"/>
                        </w:rPr>
                        <w:t xml:space="preserve">을 사용하였으며, </w:t>
                      </w:r>
                      <w:r w:rsidRPr="00426F5D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Target PBR </w:t>
                      </w:r>
                      <w:r w:rsidR="00EE0071" w:rsidRPr="00426F5D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1.2</w:t>
                      </w:r>
                      <w:r w:rsidR="00013AE1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배</w:t>
                      </w:r>
                      <w:r w:rsidRPr="00761E67">
                        <w:t>를</w:t>
                      </w:r>
                      <w:r w:rsidRPr="00761E67">
                        <w:rPr>
                          <w:rFonts w:hint="eastAsia"/>
                        </w:rPr>
                        <w:t xml:space="preserve"> 적용하였다. 이에 따른 </w:t>
                      </w:r>
                      <w:r w:rsidRPr="00761E67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목표주가는 </w:t>
                      </w:r>
                      <w:r w:rsidR="00EE0071" w:rsidRPr="00761E67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108,300</w:t>
                      </w:r>
                      <w:r w:rsidRPr="00761E67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원</w:t>
                      </w:r>
                      <w:r w:rsidRPr="00761E67">
                        <w:rPr>
                          <w:rFonts w:hint="eastAsia"/>
                        </w:rPr>
                        <w:t xml:space="preserve">으로 </w:t>
                      </w:r>
                      <w:r w:rsidRPr="00761E67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상승여력 </w:t>
                      </w:r>
                      <w:r w:rsidR="009B1AD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66%</w:t>
                      </w:r>
                      <w:r w:rsidRPr="00761E67">
                        <w:rPr>
                          <w:rFonts w:hint="eastAsia"/>
                        </w:rPr>
                        <w:t>,</w:t>
                      </w:r>
                      <w:r w:rsidRPr="00761E67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 w:rsidRPr="00761E67">
                        <w:rPr>
                          <w:rFonts w:ascii="KoPubWorld돋움체 Bold" w:eastAsia="KoPubWorld돋움체 Bold" w:hAnsi="KoPubWorld돋움체 Bold" w:cs="KoPubWorld돋움체 Bold" w:hint="eastAsia"/>
                          <w:color w:val="C00000"/>
                        </w:rPr>
                        <w:t>투자의견 BUY</w:t>
                      </w:r>
                      <w:r w:rsidRPr="00761E67">
                        <w:rPr>
                          <w:rFonts w:hint="eastAsia"/>
                        </w:rPr>
                        <w:t>를 제시한다.</w:t>
                      </w:r>
                    </w:p>
                    <w:p w14:paraId="741EA3B6" w14:textId="77777777" w:rsidR="00636570" w:rsidRPr="002A46F9" w:rsidRDefault="00636570" w:rsidP="0035120C">
                      <w:pPr>
                        <w:spacing w:line="168" w:lineRule="auto"/>
                        <w:rPr>
                          <w:sz w:val="18"/>
                          <w:szCs w:val="20"/>
                        </w:rPr>
                      </w:pPr>
                    </w:p>
                    <w:p w14:paraId="567B82DD" w14:textId="77777777" w:rsidR="00636570" w:rsidRPr="002A46F9" w:rsidRDefault="00636570" w:rsidP="0035120C">
                      <w:pPr>
                        <w:spacing w:line="168" w:lineRule="auto"/>
                        <w:rPr>
                          <w:sz w:val="18"/>
                          <w:szCs w:val="20"/>
                        </w:rPr>
                      </w:pPr>
                    </w:p>
                    <w:p w14:paraId="5B583AF7" w14:textId="77777777" w:rsidR="00636570" w:rsidRPr="002A46F9" w:rsidRDefault="00636570" w:rsidP="002A46F9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07F10D" w14:textId="75690DD1" w:rsidR="00DC6783" w:rsidRDefault="00DC6783"/>
    <w:tbl>
      <w:tblPr>
        <w:tblpPr w:vertAnchor="page" w:horzAnchor="margin" w:tblpXSpec="right" w:tblpY="2836"/>
        <w:tblW w:w="3289" w:type="dxa"/>
        <w:shd w:val="clear" w:color="auto" w:fill="00206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"/>
        <w:gridCol w:w="1463"/>
        <w:gridCol w:w="1462"/>
        <w:gridCol w:w="182"/>
      </w:tblGrid>
      <w:tr w:rsidR="008503D5" w14:paraId="68ECF7B2" w14:textId="77777777" w:rsidTr="00FD5C2C">
        <w:trPr>
          <w:trHeight w:val="438"/>
        </w:trPr>
        <w:tc>
          <w:tcPr>
            <w:tcW w:w="113" w:type="dxa"/>
            <w:shd w:val="clear" w:color="auto" w:fill="00A84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48F81D94" w14:textId="77777777" w:rsidR="008503D5" w:rsidRPr="005E3744" w:rsidRDefault="008503D5" w:rsidP="00FD5C2C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  <w:tc>
          <w:tcPr>
            <w:tcW w:w="909" w:type="dxa"/>
            <w:tcBorders>
              <w:bottom w:val="single" w:sz="4" w:space="0" w:color="FFFFFF" w:themeColor="background1"/>
            </w:tcBorders>
            <w:shd w:val="clear" w:color="auto" w:fill="00A84F"/>
            <w:vAlign w:val="center"/>
          </w:tcPr>
          <w:p w14:paraId="7193A2BC" w14:textId="77777777" w:rsidR="008503D5" w:rsidRPr="00984D1F" w:rsidRDefault="008503D5" w:rsidP="00FD5C2C">
            <w:pPr>
              <w:pStyle w:val="a8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Cs w:val="20"/>
              </w:rPr>
            </w:pPr>
            <w:r w:rsidRPr="00984D1F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Cs w:val="20"/>
              </w:rPr>
              <w:t>투자의견</w:t>
            </w:r>
          </w:p>
        </w:tc>
        <w:tc>
          <w:tcPr>
            <w:tcW w:w="908" w:type="dxa"/>
            <w:tcBorders>
              <w:bottom w:val="single" w:sz="4" w:space="0" w:color="FFFFFF" w:themeColor="background1"/>
            </w:tcBorders>
            <w:shd w:val="clear" w:color="auto" w:fill="00A84F"/>
            <w:vAlign w:val="center"/>
          </w:tcPr>
          <w:p w14:paraId="47D6FCAF" w14:textId="7851450B" w:rsidR="008503D5" w:rsidRPr="00984D1F" w:rsidRDefault="00B62805" w:rsidP="00FD5C2C">
            <w:pPr>
              <w:pStyle w:val="a8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Cs w:val="20"/>
              </w:rPr>
            </w:pPr>
            <w:r w:rsidRPr="00984D1F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Cs w:val="20"/>
              </w:rPr>
              <w:t>B</w:t>
            </w:r>
            <w:r w:rsidRPr="00984D1F"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Cs w:val="20"/>
              </w:rPr>
              <w:t>UY</w:t>
            </w:r>
          </w:p>
        </w:tc>
        <w:tc>
          <w:tcPr>
            <w:tcW w:w="113" w:type="dxa"/>
            <w:shd w:val="clear" w:color="auto" w:fill="00A84F"/>
            <w:vAlign w:val="center"/>
          </w:tcPr>
          <w:p w14:paraId="1DA89F1E" w14:textId="77777777" w:rsidR="008503D5" w:rsidRPr="005E3744" w:rsidRDefault="008503D5" w:rsidP="00FD5C2C">
            <w:pPr>
              <w:pStyle w:val="a8"/>
              <w:jc w:val="right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  <w:tr w:rsidR="008503D5" w14:paraId="709298D9" w14:textId="77777777" w:rsidTr="00FD5C2C">
        <w:trPr>
          <w:trHeight w:val="437"/>
        </w:trPr>
        <w:tc>
          <w:tcPr>
            <w:tcW w:w="113" w:type="dxa"/>
            <w:shd w:val="clear" w:color="auto" w:fill="00A84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65E75189" w14:textId="77777777" w:rsidR="008503D5" w:rsidRPr="005E3744" w:rsidRDefault="008503D5" w:rsidP="00FD5C2C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A84F"/>
            <w:vAlign w:val="center"/>
          </w:tcPr>
          <w:p w14:paraId="762FE7DB" w14:textId="77777777" w:rsidR="008503D5" w:rsidRPr="00984D1F" w:rsidRDefault="008503D5" w:rsidP="00FD5C2C">
            <w:pPr>
              <w:pStyle w:val="a8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Cs w:val="20"/>
              </w:rPr>
            </w:pPr>
            <w:r w:rsidRPr="00984D1F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Cs w:val="20"/>
              </w:rPr>
              <w:t>목표주가</w:t>
            </w:r>
          </w:p>
        </w:tc>
        <w:tc>
          <w:tcPr>
            <w:tcW w:w="90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A84F"/>
            <w:vAlign w:val="center"/>
          </w:tcPr>
          <w:p w14:paraId="26DEBCC3" w14:textId="279BE8D3" w:rsidR="008503D5" w:rsidRPr="00984D1F" w:rsidRDefault="00427EAC" w:rsidP="00FD5C2C">
            <w:pPr>
              <w:pStyle w:val="a8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Cs w:val="20"/>
              </w:rPr>
            </w:pPr>
            <w:r w:rsidRPr="00984D1F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Cs w:val="20"/>
              </w:rPr>
              <w:t>108,300</w:t>
            </w:r>
            <w:r w:rsidR="00EA7CCE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Cs w:val="20"/>
              </w:rPr>
              <w:t>원</w:t>
            </w:r>
          </w:p>
        </w:tc>
        <w:tc>
          <w:tcPr>
            <w:tcW w:w="113" w:type="dxa"/>
            <w:shd w:val="clear" w:color="auto" w:fill="00A84F"/>
            <w:vAlign w:val="center"/>
          </w:tcPr>
          <w:p w14:paraId="49FC5696" w14:textId="77777777" w:rsidR="008503D5" w:rsidRPr="005E3744" w:rsidRDefault="008503D5" w:rsidP="00FD5C2C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  <w:tr w:rsidR="008503D5" w14:paraId="6156E6C2" w14:textId="77777777" w:rsidTr="00FD5C2C">
        <w:trPr>
          <w:trHeight w:val="437"/>
        </w:trPr>
        <w:tc>
          <w:tcPr>
            <w:tcW w:w="113" w:type="dxa"/>
            <w:shd w:val="clear" w:color="auto" w:fill="00A84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42FEAD4D" w14:textId="77777777" w:rsidR="008503D5" w:rsidRPr="005E3744" w:rsidRDefault="008503D5" w:rsidP="00FD5C2C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A84F"/>
            <w:vAlign w:val="center"/>
          </w:tcPr>
          <w:p w14:paraId="3F4B2F2D" w14:textId="34A5731F" w:rsidR="008503D5" w:rsidRPr="00984D1F" w:rsidRDefault="008503D5" w:rsidP="00FD5C2C">
            <w:pPr>
              <w:pStyle w:val="a8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Cs w:val="20"/>
              </w:rPr>
            </w:pPr>
            <w:r w:rsidRPr="00984D1F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Cs w:val="20"/>
              </w:rPr>
              <w:t>현재주가(</w:t>
            </w:r>
            <w:r w:rsidRPr="00984D1F"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Cs w:val="20"/>
              </w:rPr>
              <w:t>0</w:t>
            </w:r>
            <w:r w:rsidR="003F1A46" w:rsidRPr="00984D1F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Cs w:val="20"/>
              </w:rPr>
              <w:t>7/</w:t>
            </w:r>
            <w:r w:rsidR="00FE551C" w:rsidRPr="00984D1F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Cs w:val="20"/>
              </w:rPr>
              <w:t>30</w:t>
            </w:r>
            <w:r w:rsidRPr="00984D1F"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Cs w:val="20"/>
              </w:rPr>
              <w:t>)</w:t>
            </w:r>
          </w:p>
        </w:tc>
        <w:tc>
          <w:tcPr>
            <w:tcW w:w="90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A84F"/>
            <w:vAlign w:val="center"/>
          </w:tcPr>
          <w:p w14:paraId="425DA0C6" w14:textId="504A063A" w:rsidR="008503D5" w:rsidRPr="00984D1F" w:rsidRDefault="003637B2" w:rsidP="00FD5C2C">
            <w:pPr>
              <w:pStyle w:val="a8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Cs w:val="20"/>
              </w:rPr>
            </w:pPr>
            <w:r w:rsidRPr="00984D1F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Cs w:val="20"/>
              </w:rPr>
              <w:t>6</w:t>
            </w:r>
            <w:r w:rsidRPr="00984D1F"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Cs w:val="20"/>
              </w:rPr>
              <w:t>5,</w:t>
            </w:r>
            <w:r w:rsidR="00FE551C" w:rsidRPr="00984D1F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Cs w:val="20"/>
              </w:rPr>
              <w:t>2</w:t>
            </w:r>
            <w:r w:rsidRPr="00984D1F"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Cs w:val="20"/>
              </w:rPr>
              <w:t>00</w:t>
            </w:r>
            <w:r w:rsidR="00EA7CCE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Cs w:val="20"/>
              </w:rPr>
              <w:t>원</w:t>
            </w:r>
          </w:p>
        </w:tc>
        <w:tc>
          <w:tcPr>
            <w:tcW w:w="113" w:type="dxa"/>
            <w:shd w:val="clear" w:color="auto" w:fill="00A84F"/>
            <w:vAlign w:val="center"/>
          </w:tcPr>
          <w:p w14:paraId="1CED9417" w14:textId="77777777" w:rsidR="008503D5" w:rsidRPr="005E3744" w:rsidRDefault="008503D5" w:rsidP="00FD5C2C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  <w:tr w:rsidR="008503D5" w14:paraId="39F02408" w14:textId="77777777" w:rsidTr="00FD5C2C">
        <w:trPr>
          <w:trHeight w:val="437"/>
        </w:trPr>
        <w:tc>
          <w:tcPr>
            <w:tcW w:w="113" w:type="dxa"/>
            <w:shd w:val="clear" w:color="auto" w:fill="00A84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5DDF875A" w14:textId="77777777" w:rsidR="008503D5" w:rsidRPr="005E3744" w:rsidRDefault="008503D5" w:rsidP="00FD5C2C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FFFFFF" w:themeColor="background1"/>
            </w:tcBorders>
            <w:shd w:val="clear" w:color="auto" w:fill="00A84F"/>
            <w:vAlign w:val="center"/>
          </w:tcPr>
          <w:p w14:paraId="63587098" w14:textId="77777777" w:rsidR="008503D5" w:rsidRPr="00984D1F" w:rsidRDefault="008503D5" w:rsidP="00FD5C2C">
            <w:pPr>
              <w:pStyle w:val="a8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Cs w:val="20"/>
              </w:rPr>
            </w:pPr>
            <w:r w:rsidRPr="00984D1F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Cs w:val="20"/>
              </w:rPr>
              <w:t>상승여력</w:t>
            </w:r>
          </w:p>
        </w:tc>
        <w:tc>
          <w:tcPr>
            <w:tcW w:w="908" w:type="dxa"/>
            <w:tcBorders>
              <w:top w:val="single" w:sz="4" w:space="0" w:color="FFFFFF" w:themeColor="background1"/>
            </w:tcBorders>
            <w:shd w:val="clear" w:color="auto" w:fill="00A84F"/>
            <w:vAlign w:val="center"/>
          </w:tcPr>
          <w:p w14:paraId="52E45C72" w14:textId="100CDE5D" w:rsidR="008503D5" w:rsidRPr="00984D1F" w:rsidRDefault="00FE551C" w:rsidP="00FD5C2C">
            <w:pPr>
              <w:pStyle w:val="a8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zCs w:val="20"/>
              </w:rPr>
            </w:pPr>
            <w:r w:rsidRPr="00984D1F">
              <w:rPr>
                <w:rFonts w:ascii="KoPubWorld돋움체 Bold" w:eastAsia="KoPubWorld돋움체 Bold" w:hAnsi="KoPubWorld돋움체 Bold" w:cs="KoPubWorld돋움체 Bold" w:hint="eastAsia"/>
                <w:color w:val="FFFFFF" w:themeColor="background1"/>
                <w:szCs w:val="20"/>
              </w:rPr>
              <w:t>66%</w:t>
            </w:r>
          </w:p>
        </w:tc>
        <w:tc>
          <w:tcPr>
            <w:tcW w:w="113" w:type="dxa"/>
            <w:shd w:val="clear" w:color="auto" w:fill="00A84F"/>
            <w:vAlign w:val="center"/>
          </w:tcPr>
          <w:p w14:paraId="1DBB6A77" w14:textId="77777777" w:rsidR="008503D5" w:rsidRPr="005E3744" w:rsidRDefault="008503D5" w:rsidP="00FD5C2C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</w:tbl>
    <w:p w14:paraId="14E78445" w14:textId="4B526267" w:rsidR="00592DD6" w:rsidRPr="00592DD6" w:rsidRDefault="00840743" w:rsidP="0088349A">
      <w:pPr>
        <w:tabs>
          <w:tab w:val="left" w:pos="2160"/>
        </w:tabs>
        <w:jc w:val="left"/>
        <w:rPr>
          <w:rFonts w:ascii="KoPubWorld돋움체 Bold" w:eastAsia="KoPubWorld돋움체 Bold" w:hAnsi="KoPubWorld돋움체 Bold" w:cs="KoPubWorld돋움체 Bold"/>
          <w:b/>
          <w:bCs/>
          <w:sz w:val="32"/>
          <w:szCs w:val="36"/>
        </w:rPr>
      </w:pPr>
      <w:r w:rsidRPr="001A33E1">
        <w:rPr>
          <w:rFonts w:ascii="KoPubWorld돋움체 Bold" w:eastAsia="KoPubWorld돋움체 Bold" w:hAnsi="KoPubWorld돋움체 Bold" w:cs="KoPubWorld돋움체 Bold"/>
          <w:b/>
          <w:bCs/>
          <w:noProof/>
          <w:color w:val="00A84F"/>
          <w:w w:val="100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5E521D" wp14:editId="72C02EFB">
                <wp:simplePos x="0" y="0"/>
                <wp:positionH relativeFrom="margin">
                  <wp:posOffset>83185</wp:posOffset>
                </wp:positionH>
                <wp:positionV relativeFrom="paragraph">
                  <wp:posOffset>154940</wp:posOffset>
                </wp:positionV>
                <wp:extent cx="483480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34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8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A72BCD" id="직선 연결선 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55pt,12.2pt" to="387.2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" strokecolor="#00a84f" strokeweight="1pt">
                <v:stroke joinstyle="miter"/>
                <w10:wrap anchorx="margin"/>
              </v:line>
            </w:pict>
          </mc:Fallback>
        </mc:AlternateContent>
      </w:r>
    </w:p>
    <w:p w14:paraId="0BAD6CFF" w14:textId="61CE885E" w:rsidR="00592DD6" w:rsidRDefault="00592DD6" w:rsidP="00994366">
      <w:pPr>
        <w:tabs>
          <w:tab w:val="left" w:pos="2160"/>
        </w:tabs>
        <w:rPr>
          <w:rFonts w:ascii="Arial Black" w:eastAsia="KoPubWorld돋움체 Medium" w:hAnsi="Arial Black" w:cs="KoPubWorld돋움체 Medium"/>
          <w:b/>
          <w:bCs/>
          <w:u w:val="thick"/>
        </w:rPr>
      </w:pPr>
    </w:p>
    <w:p w14:paraId="64F517FE" w14:textId="63963035" w:rsidR="00592DD6" w:rsidRPr="00592DD6" w:rsidRDefault="00592DD6" w:rsidP="00592DD6">
      <w:pPr>
        <w:tabs>
          <w:tab w:val="left" w:pos="2160"/>
        </w:tabs>
        <w:rPr>
          <w:rFonts w:ascii="Arial Black" w:eastAsia="KoPubWorld돋움체 Medium" w:hAnsi="Arial Black" w:cs="KoPubWorld돋움체 Medium"/>
          <w:b/>
          <w:bCs/>
          <w:color w:val="002060"/>
          <w:u w:val="thick"/>
        </w:rPr>
      </w:pPr>
    </w:p>
    <w:p w14:paraId="0F49326D" w14:textId="47214B1D" w:rsidR="00852E7E" w:rsidRDefault="00852E7E" w:rsidP="00D5033E">
      <w:pPr>
        <w:tabs>
          <w:tab w:val="left" w:pos="2160"/>
        </w:tabs>
        <w:spacing w:afterLines="40" w:after="96" w:line="240" w:lineRule="auto"/>
        <w:jc w:val="right"/>
        <w:rPr>
          <w:rFonts w:ascii="KoPubWorld돋움체 Medium" w:eastAsia="KoPubWorld돋움체 Medium" w:hAnsi="KoPubWorld돋움체 Medium" w:cs="KoPubWorld돋움체 Medium"/>
        </w:rPr>
      </w:pPr>
    </w:p>
    <w:tbl>
      <w:tblPr>
        <w:tblStyle w:val="a5"/>
        <w:tblpPr w:leftFromText="142" w:rightFromText="142" w:vertAnchor="page" w:horzAnchor="page" w:tblpX="511" w:tblpY="13042"/>
        <w:tblOverlap w:val="never"/>
        <w:tblW w:w="73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1159"/>
        <w:gridCol w:w="1159"/>
        <w:gridCol w:w="1159"/>
        <w:gridCol w:w="244"/>
        <w:gridCol w:w="915"/>
        <w:gridCol w:w="1159"/>
      </w:tblGrid>
      <w:tr w:rsidR="00683ED6" w:rsidRPr="00006614" w14:paraId="6989D349" w14:textId="77777777" w:rsidTr="00FD5C2C">
        <w:trPr>
          <w:cantSplit/>
          <w:trHeight w:val="20"/>
        </w:trPr>
        <w:tc>
          <w:tcPr>
            <w:tcW w:w="5297" w:type="dxa"/>
            <w:gridSpan w:val="5"/>
            <w:tcBorders>
              <w:bottom w:val="single" w:sz="2" w:space="0" w:color="000000" w:themeColor="text1"/>
            </w:tcBorders>
            <w:vAlign w:val="bottom"/>
          </w:tcPr>
          <w:p w14:paraId="550B0F2A" w14:textId="03A76CAC" w:rsidR="00683ED6" w:rsidRPr="00683ED6" w:rsidRDefault="00683ED6" w:rsidP="00FD5C2C">
            <w:pPr>
              <w:tabs>
                <w:tab w:val="left" w:pos="2160"/>
              </w:tabs>
              <w:rPr>
                <w:rFonts w:ascii="Yoon 윤고딕 550_TT" w:eastAsia="Yoon 윤고딕 550_TT" w:hAnsi="KoPubWorld돋움체_Pro Bold" w:cs="KoPubWorld돋움체_Pro Bold"/>
                <w:color w:val="002060"/>
                <w:w w:val="100"/>
                <w:sz w:val="18"/>
                <w:szCs w:val="20"/>
              </w:rPr>
            </w:pPr>
            <w:r w:rsidRPr="00683ED6">
              <w:rPr>
                <w:rFonts w:ascii="Yoon 윤고딕 550_TT" w:eastAsia="Yoon 윤고딕 550_TT" w:hAnsi="KoPubWorld돋움체_Pro Bold" w:cs="KoPubWorld돋움체_Pro Bold" w:hint="eastAsia"/>
                <w:w w:val="100"/>
                <w:sz w:val="18"/>
                <w:szCs w:val="20"/>
              </w:rPr>
              <w:t>Investment Fundamentals</w:t>
            </w:r>
          </w:p>
        </w:tc>
        <w:tc>
          <w:tcPr>
            <w:tcW w:w="2074" w:type="dxa"/>
            <w:gridSpan w:val="2"/>
            <w:tcBorders>
              <w:bottom w:val="single" w:sz="2" w:space="0" w:color="000000" w:themeColor="text1"/>
            </w:tcBorders>
            <w:vAlign w:val="bottom"/>
          </w:tcPr>
          <w:p w14:paraId="245199E6" w14:textId="779B1842" w:rsidR="00683ED6" w:rsidRPr="00485E9B" w:rsidRDefault="00683ED6" w:rsidP="00FD5C2C">
            <w:pPr>
              <w:tabs>
                <w:tab w:val="left" w:pos="2160"/>
              </w:tabs>
              <w:ind w:right="39"/>
              <w:jc w:val="right"/>
              <w:rPr>
                <w:sz w:val="12"/>
                <w:szCs w:val="14"/>
              </w:rPr>
            </w:pPr>
            <w:r>
              <w:rPr>
                <w:sz w:val="12"/>
                <w:szCs w:val="14"/>
              </w:rPr>
              <w:t xml:space="preserve"> </w:t>
            </w:r>
            <w:r w:rsidRPr="00006614">
              <w:rPr>
                <w:rFonts w:hint="eastAsia"/>
                <w:sz w:val="12"/>
                <w:szCs w:val="14"/>
              </w:rPr>
              <w:t>(</w:t>
            </w:r>
            <w:r w:rsidR="00EE0071">
              <w:rPr>
                <w:rFonts w:hint="eastAsia"/>
                <w:sz w:val="12"/>
                <w:szCs w:val="14"/>
              </w:rPr>
              <w:t>십</w:t>
            </w:r>
            <w:r>
              <w:rPr>
                <w:rFonts w:hint="eastAsia"/>
                <w:sz w:val="12"/>
                <w:szCs w:val="14"/>
              </w:rPr>
              <w:t>억</w:t>
            </w:r>
            <w:r w:rsidR="00A128D5">
              <w:rPr>
                <w:rFonts w:hint="eastAsia"/>
                <w:sz w:val="12"/>
                <w:szCs w:val="14"/>
              </w:rPr>
              <w:t xml:space="preserve"> </w:t>
            </w:r>
            <w:r w:rsidRPr="00006614">
              <w:rPr>
                <w:rFonts w:hint="eastAsia"/>
                <w:sz w:val="12"/>
                <w:szCs w:val="14"/>
              </w:rPr>
              <w:t>원,</w:t>
            </w:r>
            <w:r w:rsidRPr="00006614">
              <w:rPr>
                <w:sz w:val="12"/>
                <w:szCs w:val="14"/>
              </w:rPr>
              <w:t xml:space="preserve"> </w:t>
            </w:r>
            <w:r w:rsidRPr="00006614">
              <w:rPr>
                <w:rFonts w:hint="eastAsia"/>
                <w:sz w:val="12"/>
                <w:szCs w:val="14"/>
              </w:rPr>
              <w:t>원,</w:t>
            </w:r>
            <w:r w:rsidRPr="00006614">
              <w:rPr>
                <w:sz w:val="12"/>
                <w:szCs w:val="14"/>
              </w:rPr>
              <w:t xml:space="preserve"> </w:t>
            </w:r>
            <w:r w:rsidRPr="00006614">
              <w:rPr>
                <w:rFonts w:hint="eastAsia"/>
                <w:sz w:val="12"/>
                <w:szCs w:val="14"/>
              </w:rPr>
              <w:t>배</w:t>
            </w:r>
            <w:r w:rsidR="00140AEA">
              <w:rPr>
                <w:rFonts w:hint="eastAsia"/>
                <w:sz w:val="12"/>
                <w:szCs w:val="14"/>
              </w:rPr>
              <w:t>, %</w:t>
            </w:r>
            <w:r>
              <w:rPr>
                <w:sz w:val="12"/>
                <w:szCs w:val="14"/>
              </w:rPr>
              <w:t>)</w:t>
            </w:r>
          </w:p>
        </w:tc>
      </w:tr>
      <w:tr w:rsidR="00683ED6" w14:paraId="1A4A30BA" w14:textId="77777777" w:rsidTr="00FD5C2C">
        <w:trPr>
          <w:cantSplit/>
          <w:trHeight w:hRule="exact" w:val="284"/>
        </w:trPr>
        <w:tc>
          <w:tcPr>
            <w:tcW w:w="1576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677B8357" w14:textId="77777777" w:rsidR="00683ED6" w:rsidRPr="007A00AD" w:rsidRDefault="00683ED6" w:rsidP="00FD5C2C">
            <w:pPr>
              <w:tabs>
                <w:tab w:val="left" w:pos="2160"/>
              </w:tabs>
              <w:jc w:val="left"/>
              <w:rPr>
                <w:rFonts w:ascii="Yoon 윤고딕 530_TT" w:eastAsia="Yoon 윤고딕 530_TT" w:hAnsi="Arial" w:cs="Arial"/>
                <w:sz w:val="16"/>
                <w:szCs w:val="16"/>
              </w:rPr>
            </w:pPr>
            <w:r w:rsidRPr="007A00AD">
              <w:rPr>
                <w:rFonts w:ascii="Yoon 윤고딕 530_TT" w:eastAsia="Yoon 윤고딕 530_TT" w:hAnsi="Arial" w:cs="Arial" w:hint="eastAsia"/>
                <w:sz w:val="16"/>
                <w:szCs w:val="16"/>
              </w:rPr>
              <w:t>FYE Dec</w:t>
            </w:r>
          </w:p>
        </w:tc>
        <w:tc>
          <w:tcPr>
            <w:tcW w:w="1159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27C68E1F" w14:textId="4FDC15E0" w:rsidR="00683ED6" w:rsidRPr="00683ED6" w:rsidRDefault="00683ED6" w:rsidP="00FD5C2C">
            <w:pPr>
              <w:tabs>
                <w:tab w:val="left" w:pos="2160"/>
              </w:tabs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 w:rsidRPr="00683ED6">
              <w:rPr>
                <w:rFonts w:ascii="Yoon 윤고딕 540_TT" w:eastAsia="Yoon 윤고딕 540_TT" w:hAnsi="KoPubWorld돋움체 Bold" w:cs="KoPubWorld돋움체 Bold" w:hint="eastAsia"/>
                <w:sz w:val="16"/>
                <w:szCs w:val="16"/>
              </w:rPr>
              <w:t>2</w:t>
            </w:r>
            <w:r w:rsidRPr="00683ED6"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  <w:t>0</w:t>
            </w:r>
            <w:r w:rsidR="00EA33C9">
              <w:rPr>
                <w:rFonts w:ascii="Yoon 윤고딕 540_TT" w:eastAsia="Yoon 윤고딕 540_TT" w:hAnsi="KoPubWorld돋움체 Bold" w:cs="KoPubWorld돋움체 Bold" w:hint="eastAsia"/>
                <w:sz w:val="16"/>
                <w:szCs w:val="16"/>
              </w:rPr>
              <w:t>22</w:t>
            </w:r>
            <w:r w:rsidRPr="00683ED6"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  <w:t>A</w:t>
            </w:r>
          </w:p>
        </w:tc>
        <w:tc>
          <w:tcPr>
            <w:tcW w:w="1159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086A890F" w14:textId="398BAA7D" w:rsidR="00683ED6" w:rsidRPr="00683ED6" w:rsidRDefault="00683ED6" w:rsidP="00FD5C2C">
            <w:pPr>
              <w:tabs>
                <w:tab w:val="left" w:pos="2160"/>
              </w:tabs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 w:rsidRPr="00683ED6">
              <w:rPr>
                <w:rFonts w:ascii="Yoon 윤고딕 540_TT" w:eastAsia="Yoon 윤고딕 540_TT" w:hAnsi="KoPubWorld돋움체 Bold" w:cs="KoPubWorld돋움체 Bold" w:hint="eastAsia"/>
                <w:sz w:val="16"/>
                <w:szCs w:val="16"/>
              </w:rPr>
              <w:t>2</w:t>
            </w:r>
            <w:r w:rsidRPr="00683ED6"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  <w:t>0</w:t>
            </w:r>
            <w:r w:rsidR="00EA33C9">
              <w:rPr>
                <w:rFonts w:ascii="Yoon 윤고딕 540_TT" w:eastAsia="Yoon 윤고딕 540_TT" w:hAnsi="KoPubWorld돋움체 Bold" w:cs="KoPubWorld돋움체 Bold" w:hint="eastAsia"/>
                <w:sz w:val="16"/>
                <w:szCs w:val="16"/>
              </w:rPr>
              <w:t>23</w:t>
            </w:r>
            <w:r w:rsidRPr="00683ED6"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  <w:t>A</w:t>
            </w:r>
          </w:p>
        </w:tc>
        <w:tc>
          <w:tcPr>
            <w:tcW w:w="1159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7A18BFDD" w14:textId="61F6572C" w:rsidR="00683ED6" w:rsidRPr="00683ED6" w:rsidRDefault="00683ED6" w:rsidP="00FD5C2C">
            <w:pPr>
              <w:tabs>
                <w:tab w:val="left" w:pos="2160"/>
              </w:tabs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 w:rsidRPr="00683ED6">
              <w:rPr>
                <w:rFonts w:ascii="Yoon 윤고딕 540_TT" w:eastAsia="Yoon 윤고딕 540_TT" w:hAnsi="KoPubWorld돋움체 Bold" w:cs="KoPubWorld돋움체 Bold" w:hint="eastAsia"/>
                <w:sz w:val="16"/>
                <w:szCs w:val="16"/>
              </w:rPr>
              <w:t>20</w:t>
            </w:r>
            <w:r w:rsidRPr="00683ED6"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  <w:t>2</w:t>
            </w:r>
            <w:r w:rsidR="00EA33C9">
              <w:rPr>
                <w:rFonts w:ascii="Yoon 윤고딕 540_TT" w:eastAsia="Yoon 윤고딕 540_TT" w:hAnsi="KoPubWorld돋움체 Bold" w:cs="KoPubWorld돋움체 Bold" w:hint="eastAsia"/>
                <w:sz w:val="16"/>
                <w:szCs w:val="16"/>
              </w:rPr>
              <w:t>4</w:t>
            </w:r>
            <w:r w:rsidRPr="00683ED6"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  <w:t>A</w:t>
            </w:r>
          </w:p>
        </w:tc>
        <w:tc>
          <w:tcPr>
            <w:tcW w:w="1159" w:type="dxa"/>
            <w:gridSpan w:val="2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22858310" w14:textId="062D2EB4" w:rsidR="00683ED6" w:rsidRPr="00683ED6" w:rsidRDefault="00683ED6" w:rsidP="00FD5C2C">
            <w:pPr>
              <w:tabs>
                <w:tab w:val="left" w:pos="2160"/>
              </w:tabs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 w:rsidRPr="00683ED6">
              <w:rPr>
                <w:rFonts w:ascii="Yoon 윤고딕 540_TT" w:eastAsia="Yoon 윤고딕 540_TT" w:hAnsi="KoPubWorld돋움체 Bold" w:cs="KoPubWorld돋움체 Bold" w:hint="eastAsia"/>
                <w:sz w:val="16"/>
                <w:szCs w:val="16"/>
              </w:rPr>
              <w:t>202</w:t>
            </w:r>
            <w:r w:rsidR="00EA33C9">
              <w:rPr>
                <w:rFonts w:ascii="Yoon 윤고딕 540_TT" w:eastAsia="Yoon 윤고딕 540_TT" w:hAnsi="KoPubWorld돋움체 Bold" w:cs="KoPubWorld돋움체 Bold" w:hint="eastAsia"/>
                <w:sz w:val="16"/>
                <w:szCs w:val="16"/>
              </w:rPr>
              <w:t>5</w:t>
            </w:r>
            <w:r w:rsidRPr="00683ED6"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  <w:t>E</w:t>
            </w:r>
          </w:p>
        </w:tc>
        <w:tc>
          <w:tcPr>
            <w:tcW w:w="1159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7701C75D" w14:textId="74D77BF8" w:rsidR="00683ED6" w:rsidRPr="00683ED6" w:rsidRDefault="00683ED6" w:rsidP="00FD5C2C">
            <w:pPr>
              <w:tabs>
                <w:tab w:val="left" w:pos="2160"/>
              </w:tabs>
              <w:ind w:right="39"/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 w:rsidRPr="00683ED6">
              <w:rPr>
                <w:rFonts w:ascii="Yoon 윤고딕 540_TT" w:eastAsia="Yoon 윤고딕 540_TT" w:hAnsi="KoPubWorld돋움체 Bold" w:cs="KoPubWorld돋움체 Bold" w:hint="eastAsia"/>
                <w:sz w:val="16"/>
                <w:szCs w:val="16"/>
              </w:rPr>
              <w:t>202</w:t>
            </w:r>
            <w:r w:rsidR="00EA33C9">
              <w:rPr>
                <w:rFonts w:ascii="Yoon 윤고딕 540_TT" w:eastAsia="Yoon 윤고딕 540_TT" w:hAnsi="KoPubWorld돋움체 Bold" w:cs="KoPubWorld돋움체 Bold" w:hint="eastAsia"/>
                <w:sz w:val="16"/>
                <w:szCs w:val="16"/>
              </w:rPr>
              <w:t>6</w:t>
            </w:r>
            <w:r w:rsidRPr="00683ED6"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  <w:t>E</w:t>
            </w:r>
          </w:p>
        </w:tc>
      </w:tr>
      <w:tr w:rsidR="00EE0071" w14:paraId="01230B9C" w14:textId="77777777" w:rsidTr="00FD5C2C">
        <w:trPr>
          <w:cantSplit/>
          <w:trHeight w:hRule="exact" w:val="284"/>
        </w:trPr>
        <w:tc>
          <w:tcPr>
            <w:tcW w:w="1576" w:type="dxa"/>
            <w:vAlign w:val="center"/>
          </w:tcPr>
          <w:p w14:paraId="2B3BFF73" w14:textId="77777777" w:rsidR="00EE0071" w:rsidRPr="007A00AD" w:rsidRDefault="00EE0071" w:rsidP="00EE0071">
            <w:pPr>
              <w:tabs>
                <w:tab w:val="left" w:pos="2160"/>
              </w:tabs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 w:rsidRPr="007A00AD">
              <w:rPr>
                <w:rFonts w:ascii="Yoon 윤고딕 530_TT" w:eastAsia="Yoon 윤고딕 530_TT" w:hAnsi="KoPubWorld돋움체 Medium" w:cs="KoPubWorld돋움체 Medium" w:hint="eastAsia"/>
                <w:sz w:val="16"/>
                <w:szCs w:val="16"/>
              </w:rPr>
              <w:t>매출액</w:t>
            </w:r>
          </w:p>
        </w:tc>
        <w:tc>
          <w:tcPr>
            <w:tcW w:w="1159" w:type="dxa"/>
            <w:vAlign w:val="center"/>
          </w:tcPr>
          <w:p w14:paraId="4B2FC412" w14:textId="08CDE331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21,239</w:t>
            </w:r>
          </w:p>
        </w:tc>
        <w:tc>
          <w:tcPr>
            <w:tcW w:w="1159" w:type="dxa"/>
            <w:vAlign w:val="center"/>
          </w:tcPr>
          <w:p w14:paraId="37C3BB3D" w14:textId="312E9BC1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29,651</w:t>
            </w:r>
          </w:p>
        </w:tc>
        <w:tc>
          <w:tcPr>
            <w:tcW w:w="1159" w:type="dxa"/>
            <w:vAlign w:val="center"/>
          </w:tcPr>
          <w:p w14:paraId="6AF2F28B" w14:textId="52FF7BB9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32,670</w:t>
            </w:r>
          </w:p>
        </w:tc>
        <w:tc>
          <w:tcPr>
            <w:tcW w:w="1159" w:type="dxa"/>
            <w:gridSpan w:val="2"/>
            <w:vAlign w:val="center"/>
          </w:tcPr>
          <w:p w14:paraId="054FA11B" w14:textId="0E0CE0A0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31,025</w:t>
            </w:r>
          </w:p>
        </w:tc>
        <w:tc>
          <w:tcPr>
            <w:tcW w:w="1159" w:type="dxa"/>
            <w:vAlign w:val="center"/>
          </w:tcPr>
          <w:p w14:paraId="5AE43DC8" w14:textId="15C29A8A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32,003</w:t>
            </w:r>
          </w:p>
        </w:tc>
      </w:tr>
      <w:tr w:rsidR="00EE0071" w14:paraId="689917E1" w14:textId="77777777" w:rsidTr="00FD5C2C">
        <w:trPr>
          <w:cantSplit/>
          <w:trHeight w:hRule="exact" w:val="284"/>
        </w:trPr>
        <w:tc>
          <w:tcPr>
            <w:tcW w:w="1576" w:type="dxa"/>
            <w:vAlign w:val="center"/>
          </w:tcPr>
          <w:p w14:paraId="38810D01" w14:textId="77777777" w:rsidR="00EE0071" w:rsidRPr="007A00AD" w:rsidRDefault="00EE0071" w:rsidP="00EE0071">
            <w:pPr>
              <w:tabs>
                <w:tab w:val="left" w:pos="2160"/>
              </w:tabs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 w:rsidRPr="007A00AD">
              <w:rPr>
                <w:rFonts w:ascii="Yoon 윤고딕 530_TT" w:eastAsia="Yoon 윤고딕 530_TT" w:hAnsi="KoPubWorld돋움체 Medium" w:cs="KoPubWorld돋움체 Medium" w:hint="eastAsia"/>
                <w:sz w:val="16"/>
                <w:szCs w:val="16"/>
              </w:rPr>
              <w:t>영업이익</w:t>
            </w:r>
          </w:p>
        </w:tc>
        <w:tc>
          <w:tcPr>
            <w:tcW w:w="1159" w:type="dxa"/>
            <w:vAlign w:val="center"/>
          </w:tcPr>
          <w:p w14:paraId="47A130B1" w14:textId="1241382F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173A2A">
              <w:rPr>
                <w:sz w:val="14"/>
                <w:szCs w:val="14"/>
              </w:rPr>
              <w:t>5</w:t>
            </w:r>
            <w:r>
              <w:rPr>
                <w:rFonts w:hint="eastAsia"/>
                <w:sz w:val="14"/>
                <w:szCs w:val="14"/>
              </w:rPr>
              <w:t>74</w:t>
            </w:r>
          </w:p>
        </w:tc>
        <w:tc>
          <w:tcPr>
            <w:tcW w:w="1159" w:type="dxa"/>
            <w:vAlign w:val="center"/>
          </w:tcPr>
          <w:p w14:paraId="49DCB515" w14:textId="232E8F79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785</w:t>
            </w:r>
          </w:p>
        </w:tc>
        <w:tc>
          <w:tcPr>
            <w:tcW w:w="1159" w:type="dxa"/>
            <w:vAlign w:val="center"/>
          </w:tcPr>
          <w:p w14:paraId="331BC424" w14:textId="3DB62675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-1,263</w:t>
            </w:r>
          </w:p>
        </w:tc>
        <w:tc>
          <w:tcPr>
            <w:tcW w:w="1159" w:type="dxa"/>
            <w:gridSpan w:val="2"/>
            <w:vAlign w:val="center"/>
          </w:tcPr>
          <w:p w14:paraId="4B4066EE" w14:textId="3CF891B7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467</w:t>
            </w:r>
          </w:p>
        </w:tc>
        <w:tc>
          <w:tcPr>
            <w:tcW w:w="1159" w:type="dxa"/>
            <w:vAlign w:val="center"/>
          </w:tcPr>
          <w:p w14:paraId="00B987BD" w14:textId="02333B09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1,007</w:t>
            </w:r>
          </w:p>
        </w:tc>
      </w:tr>
      <w:tr w:rsidR="00EE0071" w14:paraId="474D6A05" w14:textId="77777777" w:rsidTr="00FD5C2C">
        <w:trPr>
          <w:cantSplit/>
          <w:trHeight w:hRule="exact" w:val="284"/>
        </w:trPr>
        <w:tc>
          <w:tcPr>
            <w:tcW w:w="1576" w:type="dxa"/>
            <w:tcBorders>
              <w:bottom w:val="single" w:sz="2" w:space="0" w:color="C9C9C9" w:themeColor="accent3" w:themeTint="99"/>
            </w:tcBorders>
            <w:vAlign w:val="center"/>
          </w:tcPr>
          <w:p w14:paraId="5435F1BF" w14:textId="77777777" w:rsidR="00EE0071" w:rsidRPr="007A00AD" w:rsidRDefault="00EE0071" w:rsidP="00EE0071">
            <w:pPr>
              <w:tabs>
                <w:tab w:val="left" w:pos="2160"/>
              </w:tabs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 w:rsidRPr="007A00AD">
              <w:rPr>
                <w:rFonts w:ascii="Yoon 윤고딕 530_TT" w:eastAsia="Yoon 윤고딕 530_TT" w:hAnsi="KoPubWorld돋움체 Medium" w:cs="KoPubWorld돋움체 Medium" w:hint="eastAsia"/>
                <w:sz w:val="16"/>
                <w:szCs w:val="16"/>
              </w:rPr>
              <w:t>순이익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61819C84" w14:textId="191E85AE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470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34881DFB" w14:textId="39A81201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654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64F2E7BE" w14:textId="262D31A2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-766</w:t>
            </w:r>
          </w:p>
        </w:tc>
        <w:tc>
          <w:tcPr>
            <w:tcW w:w="1159" w:type="dxa"/>
            <w:gridSpan w:val="2"/>
            <w:tcBorders>
              <w:bottom w:val="single" w:sz="2" w:space="0" w:color="C9C9C9" w:themeColor="accent3" w:themeTint="99"/>
            </w:tcBorders>
            <w:vAlign w:val="center"/>
          </w:tcPr>
          <w:p w14:paraId="55B161C1" w14:textId="5BBCA2A2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474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10FFFB03" w14:textId="2477DA32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861</w:t>
            </w:r>
          </w:p>
        </w:tc>
      </w:tr>
      <w:tr w:rsidR="00EE0071" w14:paraId="3FFA7DB8" w14:textId="77777777" w:rsidTr="00FD5C2C">
        <w:trPr>
          <w:cantSplit/>
          <w:trHeight w:hRule="exact" w:val="284"/>
        </w:trPr>
        <w:tc>
          <w:tcPr>
            <w:tcW w:w="1576" w:type="dxa"/>
            <w:tcBorders>
              <w:top w:val="single" w:sz="2" w:space="0" w:color="C9C9C9" w:themeColor="accent3" w:themeTint="99"/>
            </w:tcBorders>
            <w:vAlign w:val="center"/>
          </w:tcPr>
          <w:p w14:paraId="7FE92A0A" w14:textId="77777777" w:rsidR="00EE0071" w:rsidRPr="007A00AD" w:rsidRDefault="00EE0071" w:rsidP="00EE0071">
            <w:pPr>
              <w:tabs>
                <w:tab w:val="left" w:pos="2160"/>
              </w:tabs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 w:rsidRPr="007A00AD">
              <w:rPr>
                <w:rFonts w:ascii="Yoon 윤고딕 530_TT" w:eastAsia="Yoon 윤고딕 530_TT" w:hAnsi="KoPubWorld돋움체 Medium" w:cs="KoPubWorld돋움체 Medium" w:hint="eastAsia"/>
                <w:sz w:val="16"/>
                <w:szCs w:val="16"/>
              </w:rPr>
              <w:t>EPS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71AFECD8" w14:textId="39E0A1CC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3,637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2EFEB4E0" w14:textId="4FD2E974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173A2A">
              <w:rPr>
                <w:sz w:val="14"/>
                <w:szCs w:val="14"/>
              </w:rPr>
              <w:t>4,767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7C6DB6EF" w14:textId="2C5CC58C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173A2A">
              <w:rPr>
                <w:sz w:val="14"/>
                <w:szCs w:val="14"/>
              </w:rPr>
              <w:t>-</w:t>
            </w:r>
            <w:r>
              <w:rPr>
                <w:rFonts w:hint="eastAsia"/>
                <w:sz w:val="14"/>
                <w:szCs w:val="14"/>
              </w:rPr>
              <w:t>1,500</w:t>
            </w:r>
          </w:p>
        </w:tc>
        <w:tc>
          <w:tcPr>
            <w:tcW w:w="1159" w:type="dxa"/>
            <w:gridSpan w:val="2"/>
            <w:tcBorders>
              <w:top w:val="single" w:sz="2" w:space="0" w:color="C9C9C9" w:themeColor="accent3" w:themeTint="99"/>
            </w:tcBorders>
            <w:vAlign w:val="center"/>
          </w:tcPr>
          <w:p w14:paraId="180FEC8F" w14:textId="44E7471A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4,257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35F2D5A2" w14:textId="3EAB62A4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7,732</w:t>
            </w:r>
          </w:p>
        </w:tc>
      </w:tr>
      <w:tr w:rsidR="00EE0071" w14:paraId="6652BA6B" w14:textId="77777777" w:rsidTr="00FD5C2C">
        <w:trPr>
          <w:cantSplit/>
          <w:trHeight w:hRule="exact" w:val="284"/>
        </w:trPr>
        <w:tc>
          <w:tcPr>
            <w:tcW w:w="1576" w:type="dxa"/>
            <w:vAlign w:val="center"/>
          </w:tcPr>
          <w:p w14:paraId="07B5DBD5" w14:textId="77777777" w:rsidR="00EE0071" w:rsidRPr="007A00AD" w:rsidRDefault="00EE0071" w:rsidP="00EE0071">
            <w:pPr>
              <w:tabs>
                <w:tab w:val="left" w:pos="2160"/>
              </w:tabs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 w:rsidRPr="007A00AD">
              <w:rPr>
                <w:rFonts w:ascii="Yoon 윤고딕 530_TT" w:eastAsia="Yoon 윤고딕 530_TT" w:hAnsi="KoPubWorld돋움체 Medium" w:cs="KoPubWorld돋움체 Medium" w:hint="eastAsia"/>
                <w:sz w:val="16"/>
                <w:szCs w:val="16"/>
              </w:rPr>
              <w:t>PER</w:t>
            </w:r>
          </w:p>
        </w:tc>
        <w:tc>
          <w:tcPr>
            <w:tcW w:w="1159" w:type="dxa"/>
            <w:vAlign w:val="center"/>
          </w:tcPr>
          <w:p w14:paraId="6F2B87A4" w14:textId="5E187933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173A2A">
              <w:rPr>
                <w:sz w:val="14"/>
                <w:szCs w:val="14"/>
              </w:rPr>
              <w:t>9.</w:t>
            </w:r>
            <w:r>
              <w:rPr>
                <w:rFonts w:hint="eastAsia"/>
                <w:sz w:val="14"/>
                <w:szCs w:val="14"/>
              </w:rPr>
              <w:t>59</w:t>
            </w:r>
          </w:p>
        </w:tc>
        <w:tc>
          <w:tcPr>
            <w:tcW w:w="1159" w:type="dxa"/>
            <w:vAlign w:val="center"/>
          </w:tcPr>
          <w:p w14:paraId="66BF21A4" w14:textId="379E59DF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7.32</w:t>
            </w:r>
          </w:p>
        </w:tc>
        <w:tc>
          <w:tcPr>
            <w:tcW w:w="1159" w:type="dxa"/>
            <w:vAlign w:val="center"/>
          </w:tcPr>
          <w:p w14:paraId="4D7A714F" w14:textId="50BBAD49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173A2A">
              <w:rPr>
                <w:sz w:val="14"/>
                <w:szCs w:val="14"/>
              </w:rPr>
              <w:t>N/A</w:t>
            </w:r>
          </w:p>
        </w:tc>
        <w:tc>
          <w:tcPr>
            <w:tcW w:w="1159" w:type="dxa"/>
            <w:gridSpan w:val="2"/>
            <w:vAlign w:val="center"/>
          </w:tcPr>
          <w:p w14:paraId="6D59D0A4" w14:textId="7E7021DE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13.96</w:t>
            </w:r>
          </w:p>
        </w:tc>
        <w:tc>
          <w:tcPr>
            <w:tcW w:w="1159" w:type="dxa"/>
            <w:vAlign w:val="center"/>
          </w:tcPr>
          <w:p w14:paraId="29A627D4" w14:textId="070513BD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9.83</w:t>
            </w:r>
          </w:p>
        </w:tc>
      </w:tr>
      <w:tr w:rsidR="00EE0071" w14:paraId="228EC278" w14:textId="77777777" w:rsidTr="00FD5C2C">
        <w:trPr>
          <w:cantSplit/>
          <w:trHeight w:hRule="exact" w:val="284"/>
        </w:trPr>
        <w:tc>
          <w:tcPr>
            <w:tcW w:w="1576" w:type="dxa"/>
            <w:tcBorders>
              <w:bottom w:val="single" w:sz="2" w:space="0" w:color="C9C9C9" w:themeColor="accent3" w:themeTint="99"/>
            </w:tcBorders>
            <w:vAlign w:val="center"/>
          </w:tcPr>
          <w:p w14:paraId="0EC682E0" w14:textId="77777777" w:rsidR="00EE0071" w:rsidRPr="007A00AD" w:rsidRDefault="00EE0071" w:rsidP="00EE0071">
            <w:pPr>
              <w:tabs>
                <w:tab w:val="left" w:pos="2160"/>
              </w:tabs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 w:rsidRPr="007A00AD">
              <w:rPr>
                <w:rFonts w:ascii="Yoon 윤고딕 530_TT" w:eastAsia="Yoon 윤고딕 530_TT" w:hAnsi="KoPubWorld돋움체 Medium" w:cs="KoPubWorld돋움체 Medium" w:hint="eastAsia"/>
                <w:sz w:val="16"/>
                <w:szCs w:val="16"/>
              </w:rPr>
              <w:t>PBR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309ACF0E" w14:textId="7EF4487A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173A2A">
              <w:rPr>
                <w:sz w:val="14"/>
                <w:szCs w:val="14"/>
              </w:rPr>
              <w:t>0</w:t>
            </w:r>
            <w:r>
              <w:rPr>
                <w:rFonts w:hint="eastAsia"/>
                <w:sz w:val="14"/>
                <w:szCs w:val="14"/>
              </w:rPr>
              <w:t>.51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70978358" w14:textId="5A7E66B4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173A2A">
              <w:rPr>
                <w:sz w:val="14"/>
                <w:szCs w:val="14"/>
              </w:rPr>
              <w:t>0.</w:t>
            </w:r>
            <w:r>
              <w:rPr>
                <w:rFonts w:hint="eastAsia"/>
                <w:sz w:val="14"/>
                <w:szCs w:val="14"/>
              </w:rPr>
              <w:t>48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7F96BB1B" w14:textId="5A5FE69F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173A2A">
              <w:rPr>
                <w:sz w:val="14"/>
                <w:szCs w:val="14"/>
              </w:rPr>
              <w:t>0.36</w:t>
            </w:r>
          </w:p>
        </w:tc>
        <w:tc>
          <w:tcPr>
            <w:tcW w:w="1159" w:type="dxa"/>
            <w:gridSpan w:val="2"/>
            <w:tcBorders>
              <w:bottom w:val="single" w:sz="2" w:space="0" w:color="C9C9C9" w:themeColor="accent3" w:themeTint="99"/>
            </w:tcBorders>
            <w:vAlign w:val="center"/>
          </w:tcPr>
          <w:p w14:paraId="5494E9A0" w14:textId="47A578F1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0.87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6FD391D6" w14:textId="3312C100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0.80</w:t>
            </w:r>
          </w:p>
        </w:tc>
      </w:tr>
      <w:tr w:rsidR="00EE0071" w14:paraId="3C3E1AF4" w14:textId="77777777" w:rsidTr="00FD5C2C">
        <w:trPr>
          <w:cantSplit/>
          <w:trHeight w:hRule="exact" w:val="284"/>
        </w:trPr>
        <w:tc>
          <w:tcPr>
            <w:tcW w:w="1576" w:type="dxa"/>
            <w:tcBorders>
              <w:top w:val="single" w:sz="2" w:space="0" w:color="C9C9C9" w:themeColor="accent3" w:themeTint="99"/>
            </w:tcBorders>
            <w:vAlign w:val="center"/>
          </w:tcPr>
          <w:p w14:paraId="59C735A8" w14:textId="77777777" w:rsidR="00EE0071" w:rsidRPr="007A00AD" w:rsidRDefault="00EE0071" w:rsidP="00EE0071">
            <w:pPr>
              <w:tabs>
                <w:tab w:val="left" w:pos="2160"/>
              </w:tabs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 w:rsidRPr="007A00AD">
              <w:rPr>
                <w:rFonts w:ascii="Yoon 윤고딕 530_TT" w:eastAsia="Yoon 윤고딕 530_TT" w:hAnsi="KoPubWorld돋움체 Medium" w:cs="KoPubWorld돋움체 Medium" w:hint="eastAsia"/>
                <w:sz w:val="16"/>
                <w:szCs w:val="16"/>
              </w:rPr>
              <w:t>OPM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0DE6BB64" w14:textId="4833288E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173A2A">
              <w:rPr>
                <w:sz w:val="14"/>
                <w:szCs w:val="14"/>
              </w:rPr>
              <w:t>2.71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4A62537C" w14:textId="51FF2495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173A2A">
              <w:rPr>
                <w:sz w:val="14"/>
                <w:szCs w:val="14"/>
              </w:rPr>
              <w:t>2.65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392993A4" w14:textId="4BA28C5A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173A2A">
              <w:rPr>
                <w:sz w:val="14"/>
                <w:szCs w:val="14"/>
              </w:rPr>
              <w:t>-3.87</w:t>
            </w:r>
          </w:p>
        </w:tc>
        <w:tc>
          <w:tcPr>
            <w:tcW w:w="1159" w:type="dxa"/>
            <w:gridSpan w:val="2"/>
            <w:tcBorders>
              <w:top w:val="single" w:sz="2" w:space="0" w:color="C9C9C9" w:themeColor="accent3" w:themeTint="99"/>
            </w:tcBorders>
            <w:vAlign w:val="center"/>
          </w:tcPr>
          <w:p w14:paraId="0B11BB05" w14:textId="13FE9C7B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1.5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42406A62" w14:textId="018BE334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3.1</w:t>
            </w:r>
          </w:p>
        </w:tc>
      </w:tr>
      <w:tr w:rsidR="00EE0071" w14:paraId="7AAA5640" w14:textId="77777777" w:rsidTr="00FD5C2C">
        <w:trPr>
          <w:cantSplit/>
          <w:trHeight w:hRule="exact" w:val="284"/>
        </w:trPr>
        <w:tc>
          <w:tcPr>
            <w:tcW w:w="1576" w:type="dxa"/>
            <w:tcBorders>
              <w:bottom w:val="single" w:sz="2" w:space="0" w:color="000000" w:themeColor="text1"/>
            </w:tcBorders>
            <w:vAlign w:val="center"/>
          </w:tcPr>
          <w:p w14:paraId="359CC4F4" w14:textId="77777777" w:rsidR="00EE0071" w:rsidRPr="007A00AD" w:rsidRDefault="00EE0071" w:rsidP="00EE0071">
            <w:pPr>
              <w:tabs>
                <w:tab w:val="left" w:pos="2160"/>
              </w:tabs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 w:rsidRPr="007A00AD">
              <w:rPr>
                <w:rFonts w:ascii="Yoon 윤고딕 530_TT" w:eastAsia="Yoon 윤고딕 530_TT" w:hAnsi="KoPubWorld돋움체 Medium" w:cs="KoPubWorld돋움체 Medium" w:hint="eastAsia"/>
                <w:sz w:val="16"/>
                <w:szCs w:val="16"/>
              </w:rPr>
              <w:t>ROE</w:t>
            </w:r>
          </w:p>
        </w:tc>
        <w:tc>
          <w:tcPr>
            <w:tcW w:w="1159" w:type="dxa"/>
            <w:tcBorders>
              <w:bottom w:val="single" w:sz="2" w:space="0" w:color="000000" w:themeColor="text1"/>
            </w:tcBorders>
            <w:vAlign w:val="center"/>
          </w:tcPr>
          <w:p w14:paraId="5A7FB312" w14:textId="24B8F75F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173A2A">
              <w:rPr>
                <w:sz w:val="14"/>
                <w:szCs w:val="14"/>
              </w:rPr>
              <w:t>5.</w:t>
            </w:r>
            <w:r>
              <w:rPr>
                <w:rFonts w:hint="eastAsia"/>
                <w:sz w:val="14"/>
                <w:szCs w:val="14"/>
              </w:rPr>
              <w:t>5</w:t>
            </w:r>
          </w:p>
        </w:tc>
        <w:tc>
          <w:tcPr>
            <w:tcW w:w="1159" w:type="dxa"/>
            <w:tcBorders>
              <w:bottom w:val="single" w:sz="2" w:space="0" w:color="000000" w:themeColor="text1"/>
            </w:tcBorders>
            <w:vAlign w:val="center"/>
          </w:tcPr>
          <w:p w14:paraId="5A3C94F6" w14:textId="207D7869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6.8</w:t>
            </w:r>
          </w:p>
        </w:tc>
        <w:tc>
          <w:tcPr>
            <w:tcW w:w="1159" w:type="dxa"/>
            <w:tcBorders>
              <w:bottom w:val="single" w:sz="2" w:space="0" w:color="000000" w:themeColor="text1"/>
            </w:tcBorders>
            <w:vAlign w:val="center"/>
          </w:tcPr>
          <w:p w14:paraId="612B96C7" w14:textId="5D07C2A7" w:rsidR="00EE0071" w:rsidRPr="00173A2A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-2.1</w:t>
            </w:r>
          </w:p>
        </w:tc>
        <w:tc>
          <w:tcPr>
            <w:tcW w:w="1159" w:type="dxa"/>
            <w:gridSpan w:val="2"/>
            <w:tcBorders>
              <w:bottom w:val="single" w:sz="2" w:space="0" w:color="000000" w:themeColor="text1"/>
            </w:tcBorders>
            <w:vAlign w:val="center"/>
          </w:tcPr>
          <w:p w14:paraId="60444255" w14:textId="29C5E1F1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4.6</w:t>
            </w:r>
          </w:p>
        </w:tc>
        <w:tc>
          <w:tcPr>
            <w:tcW w:w="1159" w:type="dxa"/>
            <w:tcBorders>
              <w:bottom w:val="single" w:sz="2" w:space="0" w:color="000000" w:themeColor="text1"/>
            </w:tcBorders>
            <w:vAlign w:val="center"/>
          </w:tcPr>
          <w:p w14:paraId="35B1A241" w14:textId="2779AA6D" w:rsidR="00EE0071" w:rsidRPr="00EE0071" w:rsidRDefault="00EE0071" w:rsidP="00EE0071">
            <w:pPr>
              <w:tabs>
                <w:tab w:val="left" w:pos="2160"/>
              </w:tabs>
              <w:jc w:val="center"/>
              <w:rPr>
                <w:sz w:val="14"/>
                <w:szCs w:val="14"/>
              </w:rPr>
            </w:pPr>
            <w:r w:rsidRPr="00EE0071">
              <w:rPr>
                <w:rFonts w:hint="eastAsia"/>
                <w:sz w:val="14"/>
                <w:szCs w:val="14"/>
              </w:rPr>
              <w:t>7.6</w:t>
            </w:r>
          </w:p>
        </w:tc>
      </w:tr>
    </w:tbl>
    <w:tbl>
      <w:tblPr>
        <w:tblpPr w:leftFromText="142" w:rightFromText="142" w:vertAnchor="page" w:horzAnchor="margin" w:tblpXSpec="right" w:tblpY="13042"/>
        <w:tblW w:w="3289" w:type="dxa"/>
        <w:tblLayout w:type="fixed"/>
        <w:tblCellMar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10"/>
        <w:gridCol w:w="1149"/>
        <w:gridCol w:w="1730"/>
      </w:tblGrid>
      <w:tr w:rsidR="00534E74" w14:paraId="6E9541AC" w14:textId="77777777" w:rsidTr="009B1AD4">
        <w:trPr>
          <w:trHeight w:hRule="exact" w:val="227"/>
        </w:trPr>
        <w:tc>
          <w:tcPr>
            <w:tcW w:w="3289" w:type="dxa"/>
            <w:gridSpan w:val="3"/>
            <w:tcBorders>
              <w:bottom w:val="single" w:sz="2" w:space="0" w:color="000000" w:themeColor="text1"/>
            </w:tcBorders>
            <w:vAlign w:val="bottom"/>
          </w:tcPr>
          <w:p w14:paraId="405095F2" w14:textId="6BCF39E6" w:rsidR="00534E74" w:rsidRPr="00FD5C2C" w:rsidRDefault="001A33E1" w:rsidP="00FD5C2C">
            <w:pPr>
              <w:tabs>
                <w:tab w:val="left" w:pos="2160"/>
              </w:tabs>
              <w:spacing w:afterLines="40" w:after="96" w:line="240" w:lineRule="auto"/>
              <w:rPr>
                <w:rFonts w:ascii="Yoon 윤고딕 550_TT" w:eastAsia="Yoon 윤고딕 550_TT" w:hAnsi="KoPubWorld돋움체_Pro Bold" w:cs="KoPubWorld돋움체_Pro Bold"/>
                <w:color w:val="002060"/>
                <w:w w:val="100"/>
                <w:sz w:val="18"/>
                <w:szCs w:val="18"/>
              </w:rPr>
            </w:pPr>
            <w:r w:rsidRPr="00FD5C2C">
              <w:rPr>
                <w:rFonts w:ascii="Yoon 윤고딕 550_TT" w:eastAsia="Yoon 윤고딕 550_TT" w:hAnsi="KoPubWorld돋움체_Pro Bold" w:cs="KoPubWorld돋움체_Pro Bold" w:hint="eastAsia"/>
                <w:w w:val="100"/>
                <w:sz w:val="18"/>
                <w:szCs w:val="18"/>
              </w:rPr>
              <w:t>Team 현대전설</w:t>
            </w:r>
          </w:p>
        </w:tc>
      </w:tr>
      <w:tr w:rsidR="00534E74" w14:paraId="35D64A6B" w14:textId="77777777" w:rsidTr="009B1AD4">
        <w:trPr>
          <w:trHeight w:val="20"/>
        </w:trPr>
        <w:tc>
          <w:tcPr>
            <w:tcW w:w="410" w:type="dxa"/>
            <w:tcBorders>
              <w:top w:val="single" w:sz="2" w:space="0" w:color="000000" w:themeColor="text1"/>
            </w:tcBorders>
          </w:tcPr>
          <w:p w14:paraId="6F055EBD" w14:textId="77777777" w:rsidR="00534E74" w:rsidRPr="00C5308F" w:rsidRDefault="00534E74" w:rsidP="009B1AD4">
            <w:pPr>
              <w:pStyle w:val="a9"/>
              <w:framePr w:wrap="auto" w:vAnchor="margin" w:hAnchor="text" w:xAlign="left" w:yAlign="inline"/>
              <w:rPr>
                <w:szCs w:val="14"/>
              </w:rPr>
            </w:pPr>
            <w:r w:rsidRPr="00C5308F">
              <w:rPr>
                <w:rFonts w:hint="eastAsia"/>
                <w:szCs w:val="14"/>
              </w:rPr>
              <w:t>팀장</w:t>
            </w:r>
          </w:p>
        </w:tc>
        <w:tc>
          <w:tcPr>
            <w:tcW w:w="1149" w:type="dxa"/>
            <w:tcBorders>
              <w:top w:val="single" w:sz="2" w:space="0" w:color="000000" w:themeColor="text1"/>
            </w:tcBorders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3C107138" w14:textId="7279A770" w:rsidR="001A33E1" w:rsidRPr="00C5308F" w:rsidRDefault="001A33E1" w:rsidP="009B1AD4">
            <w:pPr>
              <w:pStyle w:val="a9"/>
              <w:framePr w:wrap="auto" w:vAnchor="margin" w:hAnchor="text" w:xAlign="left" w:yAlign="inline"/>
              <w:ind w:firstLineChars="100" w:firstLine="126"/>
              <w:rPr>
                <w:szCs w:val="14"/>
              </w:rPr>
            </w:pPr>
          </w:p>
        </w:tc>
        <w:tc>
          <w:tcPr>
            <w:tcW w:w="1730" w:type="dxa"/>
            <w:tcBorders>
              <w:top w:val="single" w:sz="2" w:space="0" w:color="000000" w:themeColor="text1"/>
            </w:tcBorders>
            <w:vAlign w:val="center"/>
          </w:tcPr>
          <w:p w14:paraId="5DD45539" w14:textId="358CB7F3" w:rsidR="00534E74" w:rsidRPr="00C5308F" w:rsidRDefault="00534E74" w:rsidP="009B1AD4">
            <w:pPr>
              <w:pStyle w:val="a9"/>
              <w:framePr w:wrap="auto" w:vAnchor="margin" w:hAnchor="text" w:xAlign="left" w:yAlign="inline"/>
              <w:rPr>
                <w:szCs w:val="14"/>
              </w:rPr>
            </w:pPr>
          </w:p>
        </w:tc>
      </w:tr>
      <w:tr w:rsidR="00534E74" w14:paraId="109AD8CD" w14:textId="77777777" w:rsidTr="009B1AD4">
        <w:trPr>
          <w:trHeight w:val="20"/>
        </w:trPr>
        <w:tc>
          <w:tcPr>
            <w:tcW w:w="410" w:type="dxa"/>
          </w:tcPr>
          <w:p w14:paraId="78F1B51F" w14:textId="77777777" w:rsidR="00534E74" w:rsidRPr="00C5308F" w:rsidRDefault="00534E74" w:rsidP="009B1AD4">
            <w:pPr>
              <w:pStyle w:val="a9"/>
              <w:framePr w:wrap="auto" w:vAnchor="margin" w:hAnchor="text" w:xAlign="left" w:yAlign="inline"/>
              <w:ind w:firstLineChars="100" w:firstLine="126"/>
              <w:rPr>
                <w:szCs w:val="14"/>
              </w:rPr>
            </w:pPr>
          </w:p>
        </w:tc>
        <w:tc>
          <w:tcPr>
            <w:tcW w:w="1149" w:type="dxa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6BBE66B0" w14:textId="27FC0C21" w:rsidR="00534E74" w:rsidRPr="00C5308F" w:rsidRDefault="00534E74" w:rsidP="009B1AD4">
            <w:pPr>
              <w:pStyle w:val="a9"/>
              <w:framePr w:wrap="auto" w:vAnchor="margin" w:hAnchor="text" w:xAlign="left" w:yAlign="inline"/>
              <w:ind w:firstLineChars="100" w:firstLine="126"/>
              <w:rPr>
                <w:szCs w:val="14"/>
              </w:rPr>
            </w:pPr>
          </w:p>
        </w:tc>
        <w:tc>
          <w:tcPr>
            <w:tcW w:w="1730" w:type="dxa"/>
            <w:vAlign w:val="center"/>
          </w:tcPr>
          <w:p w14:paraId="027654AB" w14:textId="40195C70" w:rsidR="00534E74" w:rsidRPr="00C5308F" w:rsidRDefault="00534E74" w:rsidP="009B1AD4">
            <w:pPr>
              <w:pStyle w:val="a9"/>
              <w:framePr w:wrap="auto" w:vAnchor="margin" w:hAnchor="text" w:xAlign="left" w:yAlign="inline"/>
              <w:rPr>
                <w:szCs w:val="14"/>
              </w:rPr>
            </w:pPr>
          </w:p>
        </w:tc>
      </w:tr>
      <w:tr w:rsidR="00534E74" w14:paraId="3B9B5405" w14:textId="77777777" w:rsidTr="009B1AD4">
        <w:trPr>
          <w:trHeight w:val="20"/>
        </w:trPr>
        <w:tc>
          <w:tcPr>
            <w:tcW w:w="410" w:type="dxa"/>
          </w:tcPr>
          <w:p w14:paraId="1F7BD830" w14:textId="77777777" w:rsidR="00534E74" w:rsidRPr="00C5308F" w:rsidRDefault="00534E74" w:rsidP="009B1AD4">
            <w:pPr>
              <w:pStyle w:val="a9"/>
              <w:framePr w:wrap="auto" w:vAnchor="margin" w:hAnchor="text" w:xAlign="left" w:yAlign="inline"/>
              <w:ind w:firstLineChars="100" w:firstLine="126"/>
              <w:rPr>
                <w:szCs w:val="14"/>
              </w:rPr>
            </w:pPr>
          </w:p>
        </w:tc>
        <w:tc>
          <w:tcPr>
            <w:tcW w:w="1149" w:type="dxa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6D217E41" w14:textId="0261635F" w:rsidR="001A33E1" w:rsidRPr="00C5308F" w:rsidRDefault="001A33E1" w:rsidP="009B1AD4">
            <w:pPr>
              <w:pStyle w:val="a9"/>
              <w:framePr w:wrap="auto" w:vAnchor="margin" w:hAnchor="text" w:xAlign="left" w:yAlign="inline"/>
              <w:ind w:firstLineChars="100" w:firstLine="126"/>
              <w:rPr>
                <w:szCs w:val="14"/>
              </w:rPr>
            </w:pPr>
          </w:p>
        </w:tc>
        <w:tc>
          <w:tcPr>
            <w:tcW w:w="1730" w:type="dxa"/>
            <w:vAlign w:val="center"/>
          </w:tcPr>
          <w:p w14:paraId="38F57521" w14:textId="0B6A26DB" w:rsidR="00534E74" w:rsidRPr="00C5308F" w:rsidRDefault="00534E74" w:rsidP="009B1AD4">
            <w:pPr>
              <w:pStyle w:val="a9"/>
              <w:framePr w:wrap="auto" w:vAnchor="margin" w:hAnchor="text" w:xAlign="left" w:yAlign="inline"/>
              <w:rPr>
                <w:szCs w:val="14"/>
              </w:rPr>
            </w:pPr>
          </w:p>
        </w:tc>
      </w:tr>
      <w:tr w:rsidR="00534E74" w14:paraId="2EDC2FE7" w14:textId="77777777" w:rsidTr="009B1AD4">
        <w:trPr>
          <w:trHeight w:val="20"/>
        </w:trPr>
        <w:tc>
          <w:tcPr>
            <w:tcW w:w="410" w:type="dxa"/>
            <w:tcBorders>
              <w:bottom w:val="single" w:sz="2" w:space="0" w:color="000000" w:themeColor="text1"/>
            </w:tcBorders>
          </w:tcPr>
          <w:p w14:paraId="111965D6" w14:textId="77777777" w:rsidR="00534E74" w:rsidRPr="00C5308F" w:rsidRDefault="00534E74" w:rsidP="009B1AD4">
            <w:pPr>
              <w:pStyle w:val="a9"/>
              <w:framePr w:wrap="auto" w:vAnchor="margin" w:hAnchor="text" w:xAlign="left" w:yAlign="inline"/>
              <w:ind w:firstLineChars="100" w:firstLine="126"/>
              <w:rPr>
                <w:szCs w:val="14"/>
              </w:rPr>
            </w:pPr>
          </w:p>
        </w:tc>
        <w:tc>
          <w:tcPr>
            <w:tcW w:w="1149" w:type="dxa"/>
            <w:tcBorders>
              <w:bottom w:val="single" w:sz="2" w:space="0" w:color="000000" w:themeColor="text1"/>
            </w:tcBorders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16646A88" w14:textId="1739901C" w:rsidR="00534E74" w:rsidRPr="00C5308F" w:rsidRDefault="00534E74" w:rsidP="009B1AD4">
            <w:pPr>
              <w:pStyle w:val="a9"/>
              <w:framePr w:wrap="auto" w:vAnchor="margin" w:hAnchor="text" w:xAlign="left" w:yAlign="inline"/>
              <w:ind w:firstLineChars="100" w:firstLine="126"/>
              <w:rPr>
                <w:szCs w:val="14"/>
              </w:rPr>
            </w:pPr>
          </w:p>
        </w:tc>
        <w:tc>
          <w:tcPr>
            <w:tcW w:w="1730" w:type="dxa"/>
            <w:tcBorders>
              <w:bottom w:val="single" w:sz="2" w:space="0" w:color="000000" w:themeColor="text1"/>
            </w:tcBorders>
            <w:vAlign w:val="center"/>
          </w:tcPr>
          <w:p w14:paraId="2557A831" w14:textId="6D2DF5BF" w:rsidR="00534E74" w:rsidRPr="00C5308F" w:rsidRDefault="00534E74" w:rsidP="009B1AD4">
            <w:pPr>
              <w:pStyle w:val="a9"/>
              <w:framePr w:wrap="auto" w:vAnchor="margin" w:hAnchor="text" w:xAlign="left" w:yAlign="inline"/>
              <w:rPr>
                <w:szCs w:val="14"/>
              </w:rPr>
            </w:pPr>
          </w:p>
        </w:tc>
      </w:tr>
    </w:tbl>
    <w:tbl>
      <w:tblPr>
        <w:tblpPr w:leftFromText="142" w:rightFromText="142" w:vertAnchor="text" w:horzAnchor="margin" w:tblpXSpec="right" w:tblpY="-112"/>
        <w:tblW w:w="329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9"/>
        <w:gridCol w:w="730"/>
        <w:gridCol w:w="73"/>
        <w:gridCol w:w="657"/>
        <w:gridCol w:w="185"/>
        <w:gridCol w:w="545"/>
      </w:tblGrid>
      <w:tr w:rsidR="00A15B38" w:rsidRPr="00683ED6" w14:paraId="19790A40" w14:textId="77777777" w:rsidTr="00963F4D">
        <w:trPr>
          <w:trHeight w:val="252"/>
        </w:trPr>
        <w:tc>
          <w:tcPr>
            <w:tcW w:w="5000" w:type="pct"/>
            <w:gridSpan w:val="6"/>
            <w:tcBorders>
              <w:bottom w:val="single" w:sz="2" w:space="0" w:color="000000" w:themeColor="text1"/>
            </w:tcBorders>
            <w:vAlign w:val="bottom"/>
          </w:tcPr>
          <w:p w14:paraId="4577A16F" w14:textId="77777777" w:rsidR="00A15B38" w:rsidRPr="00683ED6" w:rsidRDefault="00A15B38" w:rsidP="00963F4D">
            <w:pPr>
              <w:adjustRightInd w:val="0"/>
              <w:snapToGrid w:val="0"/>
              <w:spacing w:after="0" w:line="240" w:lineRule="auto"/>
              <w:rPr>
                <w:rFonts w:ascii="Yoon 윤고딕 550_TT" w:eastAsia="Yoon 윤고딕 550_TT" w:hAnsi="Arial" w:cs="Times New Roman"/>
                <w:bCs/>
                <w:color w:val="000000"/>
                <w:spacing w:val="-10"/>
                <w:sz w:val="18"/>
                <w:szCs w:val="18"/>
              </w:rPr>
            </w:pPr>
            <w:r w:rsidRPr="00683ED6">
              <w:rPr>
                <w:rFonts w:ascii="Yoon 윤고딕 550_TT" w:eastAsia="Yoon 윤고딕 550_TT" w:hAnsi="KoPubWorld돋움체_Pro Bold" w:cs="KoPubWorld돋움체_Pro Bold"/>
                <w:w w:val="100"/>
                <w:sz w:val="18"/>
                <w:szCs w:val="18"/>
              </w:rPr>
              <w:t xml:space="preserve">Stock </w:t>
            </w:r>
            <w:r w:rsidRPr="00683ED6">
              <w:rPr>
                <w:rFonts w:ascii="Yoon 윤고딕 550_TT" w:eastAsia="Yoon 윤고딕 550_TT" w:hAnsi="KoPubWorld돋움체_Pro Bold" w:cs="KoPubWorld돋움체_Pro Bold" w:hint="eastAsia"/>
                <w:w w:val="100"/>
                <w:sz w:val="18"/>
                <w:szCs w:val="18"/>
              </w:rPr>
              <w:t>D</w:t>
            </w:r>
            <w:r w:rsidRPr="00683ED6">
              <w:rPr>
                <w:rFonts w:ascii="Yoon 윤고딕 550_TT" w:eastAsia="Yoon 윤고딕 550_TT" w:hAnsi="KoPubWorld돋움체_Pro Bold" w:cs="KoPubWorld돋움체_Pro Bold"/>
                <w:w w:val="100"/>
                <w:sz w:val="18"/>
                <w:szCs w:val="18"/>
              </w:rPr>
              <w:t>ata</w:t>
            </w:r>
          </w:p>
        </w:tc>
      </w:tr>
      <w:tr w:rsidR="00A15B38" w:rsidRPr="001C27A7" w14:paraId="1DC857A7" w14:textId="77777777" w:rsidTr="00963F4D">
        <w:trPr>
          <w:trHeight w:val="224"/>
        </w:trPr>
        <w:tc>
          <w:tcPr>
            <w:tcW w:w="2898" w:type="pct"/>
            <w:gridSpan w:val="3"/>
            <w:tcBorders>
              <w:top w:val="single" w:sz="2" w:space="0" w:color="000000" w:themeColor="text1"/>
            </w:tcBorders>
            <w:vAlign w:val="bottom"/>
          </w:tcPr>
          <w:p w14:paraId="538AF471" w14:textId="70F14153" w:rsidR="00A15B38" w:rsidRPr="001C27A7" w:rsidRDefault="00A15B38" w:rsidP="00963F4D">
            <w:pPr>
              <w:adjustRightInd w:val="0"/>
              <w:snapToGrid w:val="0"/>
              <w:spacing w:after="0" w:line="240" w:lineRule="auto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KOSPI(7/</w:t>
            </w:r>
            <w:r w:rsidR="00FE551C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30</w:t>
            </w: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)</w:t>
            </w:r>
          </w:p>
        </w:tc>
        <w:tc>
          <w:tcPr>
            <w:tcW w:w="2102" w:type="pct"/>
            <w:gridSpan w:val="3"/>
            <w:tcBorders>
              <w:top w:val="single" w:sz="2" w:space="0" w:color="000000" w:themeColor="text1"/>
            </w:tcBorders>
            <w:vAlign w:val="bottom"/>
          </w:tcPr>
          <w:p w14:paraId="14D07FED" w14:textId="06D598AE" w:rsidR="00A15B38" w:rsidRPr="001C27A7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3,2</w:t>
            </w:r>
            <w:r w:rsidR="00FE551C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54</w:t>
            </w: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.</w:t>
            </w:r>
            <w:r w:rsidR="00FE551C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4</w:t>
            </w: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7</w:t>
            </w:r>
          </w:p>
        </w:tc>
      </w:tr>
      <w:tr w:rsidR="00A15B38" w:rsidRPr="001C27A7" w14:paraId="7C62A08F" w14:textId="77777777" w:rsidTr="00963F4D">
        <w:trPr>
          <w:trHeight w:val="224"/>
        </w:trPr>
        <w:tc>
          <w:tcPr>
            <w:tcW w:w="2898" w:type="pct"/>
            <w:gridSpan w:val="3"/>
            <w:vAlign w:val="bottom"/>
          </w:tcPr>
          <w:p w14:paraId="29D7701F" w14:textId="5C45FEE1" w:rsidR="00A15B38" w:rsidRPr="001C27A7" w:rsidRDefault="00A15B38" w:rsidP="00963F4D">
            <w:pPr>
              <w:adjustRightInd w:val="0"/>
              <w:snapToGrid w:val="0"/>
              <w:spacing w:after="0" w:line="240" w:lineRule="auto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KOSDAQ</w:t>
            </w:r>
            <w:r w:rsidR="00FE551C"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(7/</w:t>
            </w:r>
            <w:r w:rsidR="00FE551C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30</w:t>
            </w:r>
            <w:r w:rsidR="00FE551C"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)</w:t>
            </w:r>
          </w:p>
        </w:tc>
        <w:tc>
          <w:tcPr>
            <w:tcW w:w="2102" w:type="pct"/>
            <w:gridSpan w:val="3"/>
            <w:vAlign w:val="bottom"/>
          </w:tcPr>
          <w:p w14:paraId="48F50F8E" w14:textId="3E420730" w:rsidR="00A15B38" w:rsidRPr="001C27A7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80</w:t>
            </w:r>
            <w:r w:rsidR="00FE551C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3</w:t>
            </w: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.</w:t>
            </w:r>
            <w:r w:rsidR="00FE551C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67</w:t>
            </w:r>
          </w:p>
        </w:tc>
      </w:tr>
      <w:tr w:rsidR="00A15B38" w:rsidRPr="001C27A7" w14:paraId="50310AA7" w14:textId="77777777" w:rsidTr="00963F4D">
        <w:trPr>
          <w:trHeight w:val="224"/>
        </w:trPr>
        <w:tc>
          <w:tcPr>
            <w:tcW w:w="2898" w:type="pct"/>
            <w:gridSpan w:val="3"/>
            <w:vAlign w:val="bottom"/>
          </w:tcPr>
          <w:p w14:paraId="6EB69651" w14:textId="77777777" w:rsidR="00A15B38" w:rsidRPr="001C27A7" w:rsidRDefault="00A15B38" w:rsidP="00963F4D">
            <w:pPr>
              <w:adjustRightInd w:val="0"/>
              <w:snapToGrid w:val="0"/>
              <w:spacing w:after="0" w:line="240" w:lineRule="auto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시가총액</w:t>
            </w:r>
          </w:p>
        </w:tc>
        <w:tc>
          <w:tcPr>
            <w:tcW w:w="2102" w:type="pct"/>
            <w:gridSpan w:val="3"/>
            <w:vAlign w:val="bottom"/>
          </w:tcPr>
          <w:p w14:paraId="6DB191BE" w14:textId="7B4C94CF" w:rsidR="00A15B38" w:rsidRPr="001C27A7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7조 3,</w:t>
            </w:r>
            <w:r w:rsidR="00F75ED9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856</w:t>
            </w: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억</w:t>
            </w:r>
            <w:r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 xml:space="preserve"> </w:t>
            </w: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원</w:t>
            </w:r>
          </w:p>
        </w:tc>
      </w:tr>
      <w:tr w:rsidR="00A15B38" w:rsidRPr="001C27A7" w14:paraId="37616A02" w14:textId="77777777" w:rsidTr="00963F4D">
        <w:trPr>
          <w:trHeight w:val="224"/>
        </w:trPr>
        <w:tc>
          <w:tcPr>
            <w:tcW w:w="2898" w:type="pct"/>
            <w:gridSpan w:val="3"/>
            <w:vAlign w:val="bottom"/>
          </w:tcPr>
          <w:p w14:paraId="0472806A" w14:textId="77777777" w:rsidR="00A15B38" w:rsidRPr="001C27A7" w:rsidRDefault="00A15B38" w:rsidP="00963F4D">
            <w:pPr>
              <w:adjustRightInd w:val="0"/>
              <w:snapToGrid w:val="0"/>
              <w:spacing w:after="0" w:line="240" w:lineRule="auto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발행주식수(주)</w:t>
            </w:r>
          </w:p>
        </w:tc>
        <w:tc>
          <w:tcPr>
            <w:tcW w:w="2102" w:type="pct"/>
            <w:gridSpan w:val="3"/>
            <w:vAlign w:val="bottom"/>
          </w:tcPr>
          <w:p w14:paraId="37B50A85" w14:textId="5D6C4050" w:rsidR="00A15B38" w:rsidRPr="001C27A7" w:rsidRDefault="00F75ED9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112,410,458</w:t>
            </w:r>
          </w:p>
        </w:tc>
      </w:tr>
      <w:tr w:rsidR="00A15B38" w:rsidRPr="001C27A7" w14:paraId="5E62EDF9" w14:textId="77777777" w:rsidTr="00963F4D">
        <w:trPr>
          <w:trHeight w:val="224"/>
        </w:trPr>
        <w:tc>
          <w:tcPr>
            <w:tcW w:w="2898" w:type="pct"/>
            <w:gridSpan w:val="3"/>
            <w:vAlign w:val="bottom"/>
          </w:tcPr>
          <w:p w14:paraId="2F2C9277" w14:textId="77777777" w:rsidR="00A15B38" w:rsidRPr="001C27A7" w:rsidRDefault="00A15B38" w:rsidP="00963F4D">
            <w:pPr>
              <w:adjustRightInd w:val="0"/>
              <w:snapToGrid w:val="0"/>
              <w:spacing w:after="0" w:line="240" w:lineRule="auto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52주 최고/최저가(원)</w:t>
            </w:r>
          </w:p>
        </w:tc>
        <w:tc>
          <w:tcPr>
            <w:tcW w:w="2102" w:type="pct"/>
            <w:gridSpan w:val="3"/>
            <w:vAlign w:val="bottom"/>
          </w:tcPr>
          <w:p w14:paraId="5BFB9A7F" w14:textId="77777777" w:rsidR="00A15B38" w:rsidRPr="001C27A7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85,100 /24,100</w:t>
            </w:r>
          </w:p>
        </w:tc>
      </w:tr>
      <w:tr w:rsidR="00A15B38" w:rsidRPr="001C27A7" w14:paraId="4B3565D8" w14:textId="77777777" w:rsidTr="00963F4D">
        <w:trPr>
          <w:trHeight w:val="224"/>
        </w:trPr>
        <w:tc>
          <w:tcPr>
            <w:tcW w:w="2898" w:type="pct"/>
            <w:gridSpan w:val="3"/>
            <w:tcBorders>
              <w:bottom w:val="single" w:sz="2" w:space="0" w:color="000000" w:themeColor="text1"/>
            </w:tcBorders>
            <w:vAlign w:val="bottom"/>
          </w:tcPr>
          <w:p w14:paraId="1450629E" w14:textId="77777777" w:rsidR="00A15B38" w:rsidRPr="001C27A7" w:rsidRDefault="00A15B38" w:rsidP="00963F4D">
            <w:pPr>
              <w:adjustRightInd w:val="0"/>
              <w:snapToGrid w:val="0"/>
              <w:spacing w:after="0" w:line="240" w:lineRule="auto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외국인지분율(%)</w:t>
            </w:r>
          </w:p>
        </w:tc>
        <w:tc>
          <w:tcPr>
            <w:tcW w:w="2102" w:type="pct"/>
            <w:gridSpan w:val="3"/>
            <w:tcBorders>
              <w:bottom w:val="single" w:sz="2" w:space="0" w:color="000000" w:themeColor="text1"/>
            </w:tcBorders>
            <w:vAlign w:val="bottom"/>
          </w:tcPr>
          <w:p w14:paraId="6AE41639" w14:textId="5D6F93AF" w:rsidR="00A15B38" w:rsidRPr="001C27A7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25.</w:t>
            </w:r>
            <w:r w:rsidR="00761E6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3</w:t>
            </w: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1%</w:t>
            </w:r>
          </w:p>
        </w:tc>
      </w:tr>
      <w:tr w:rsidR="00A15B38" w:rsidRPr="001C27A7" w14:paraId="60016B6F" w14:textId="77777777" w:rsidTr="00963F4D">
        <w:trPr>
          <w:trHeight w:val="224"/>
        </w:trPr>
        <w:tc>
          <w:tcPr>
            <w:tcW w:w="1681" w:type="pct"/>
            <w:tcBorders>
              <w:top w:val="single" w:sz="2" w:space="0" w:color="000000" w:themeColor="text1"/>
            </w:tcBorders>
            <w:vAlign w:val="bottom"/>
          </w:tcPr>
          <w:p w14:paraId="5A90E0EA" w14:textId="77777777" w:rsidR="00A15B38" w:rsidRPr="001C27A7" w:rsidRDefault="00A15B38" w:rsidP="00963F4D">
            <w:pPr>
              <w:adjustRightInd w:val="0"/>
              <w:snapToGrid w:val="0"/>
              <w:spacing w:after="0" w:line="240" w:lineRule="auto"/>
              <w:rPr>
                <w:b/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주요주주(%)</w:t>
            </w:r>
          </w:p>
        </w:tc>
        <w:tc>
          <w:tcPr>
            <w:tcW w:w="2493" w:type="pct"/>
            <w:gridSpan w:val="4"/>
            <w:tcBorders>
              <w:top w:val="single" w:sz="2" w:space="0" w:color="000000" w:themeColor="text1"/>
            </w:tcBorders>
            <w:vAlign w:val="bottom"/>
          </w:tcPr>
          <w:p w14:paraId="03115BDC" w14:textId="77777777" w:rsidR="00A15B38" w:rsidRPr="001C27A7" w:rsidRDefault="00A15B38" w:rsidP="00963F4D">
            <w:pPr>
              <w:adjustRightInd w:val="0"/>
              <w:snapToGrid w:val="0"/>
              <w:spacing w:after="0" w:line="240" w:lineRule="auto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현대자동차 외 5인</w:t>
            </w:r>
          </w:p>
        </w:tc>
        <w:tc>
          <w:tcPr>
            <w:tcW w:w="826" w:type="pct"/>
            <w:tcBorders>
              <w:top w:val="single" w:sz="2" w:space="0" w:color="000000" w:themeColor="text1"/>
            </w:tcBorders>
            <w:vAlign w:val="bottom"/>
          </w:tcPr>
          <w:p w14:paraId="4BFDBB26" w14:textId="77777777" w:rsidR="00A15B38" w:rsidRPr="001C27A7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34.92%</w:t>
            </w:r>
          </w:p>
        </w:tc>
      </w:tr>
      <w:tr w:rsidR="00A15B38" w:rsidRPr="001C27A7" w14:paraId="6BFB38BF" w14:textId="77777777" w:rsidTr="00963F4D">
        <w:trPr>
          <w:trHeight w:val="224"/>
        </w:trPr>
        <w:tc>
          <w:tcPr>
            <w:tcW w:w="1681" w:type="pct"/>
            <w:tcBorders>
              <w:bottom w:val="single" w:sz="2" w:space="0" w:color="000000" w:themeColor="text1"/>
            </w:tcBorders>
            <w:vAlign w:val="bottom"/>
          </w:tcPr>
          <w:p w14:paraId="31836EDF" w14:textId="77777777" w:rsidR="00A15B38" w:rsidRPr="001C27A7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rPr>
                <w:b/>
                <w:color w:val="000000"/>
                <w:spacing w:val="-11"/>
                <w:w w:val="90"/>
                <w:sz w:val="15"/>
                <w:szCs w:val="15"/>
              </w:rPr>
            </w:pPr>
          </w:p>
        </w:tc>
        <w:tc>
          <w:tcPr>
            <w:tcW w:w="2493" w:type="pct"/>
            <w:gridSpan w:val="4"/>
            <w:tcBorders>
              <w:bottom w:val="single" w:sz="2" w:space="0" w:color="000000" w:themeColor="text1"/>
            </w:tcBorders>
            <w:vAlign w:val="bottom"/>
          </w:tcPr>
          <w:p w14:paraId="1A4129EB" w14:textId="77777777" w:rsidR="00A15B38" w:rsidRPr="001C27A7" w:rsidRDefault="00A15B38" w:rsidP="00963F4D">
            <w:pPr>
              <w:adjustRightInd w:val="0"/>
              <w:snapToGrid w:val="0"/>
              <w:spacing w:after="0" w:line="240" w:lineRule="auto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국민연금공단</w:t>
            </w:r>
          </w:p>
        </w:tc>
        <w:tc>
          <w:tcPr>
            <w:tcW w:w="826" w:type="pct"/>
            <w:tcBorders>
              <w:bottom w:val="single" w:sz="2" w:space="0" w:color="000000" w:themeColor="text1"/>
            </w:tcBorders>
            <w:vAlign w:val="bottom"/>
          </w:tcPr>
          <w:p w14:paraId="50F1EC18" w14:textId="77777777" w:rsidR="00A15B38" w:rsidRPr="001C27A7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C27A7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11.72%</w:t>
            </w:r>
          </w:p>
        </w:tc>
      </w:tr>
      <w:tr w:rsidR="00A15B38" w:rsidRPr="001A12BE" w14:paraId="3C353F13" w14:textId="77777777" w:rsidTr="00C5308F">
        <w:trPr>
          <w:trHeight w:val="224"/>
        </w:trPr>
        <w:tc>
          <w:tcPr>
            <w:tcW w:w="1681" w:type="pct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1FBCE409" w14:textId="77777777" w:rsidR="00A15B38" w:rsidRPr="001A12BE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rPr>
                <w:bCs/>
                <w:color w:val="000000"/>
                <w:spacing w:val="-11"/>
                <w:w w:val="90"/>
                <w:sz w:val="15"/>
                <w:szCs w:val="15"/>
              </w:rPr>
            </w:pPr>
            <w:r w:rsidRPr="001A12BE">
              <w:rPr>
                <w:rFonts w:hint="eastAsia"/>
                <w:bCs/>
                <w:color w:val="000000"/>
                <w:spacing w:val="-11"/>
                <w:w w:val="90"/>
                <w:sz w:val="15"/>
                <w:szCs w:val="15"/>
              </w:rPr>
              <w:t>주가상승률(%)</w:t>
            </w:r>
          </w:p>
        </w:tc>
        <w:tc>
          <w:tcPr>
            <w:tcW w:w="1106" w:type="pct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2C84EF6F" w14:textId="77777777" w:rsidR="00A15B38" w:rsidRPr="001A12BE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A12BE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1M</w:t>
            </w:r>
          </w:p>
        </w:tc>
        <w:tc>
          <w:tcPr>
            <w:tcW w:w="1106" w:type="pct"/>
            <w:gridSpan w:val="2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02E237B7" w14:textId="77777777" w:rsidR="00A15B38" w:rsidRPr="001A12BE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A12BE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6M</w:t>
            </w:r>
          </w:p>
        </w:tc>
        <w:tc>
          <w:tcPr>
            <w:tcW w:w="1106" w:type="pct"/>
            <w:gridSpan w:val="2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3B801869" w14:textId="77777777" w:rsidR="00A15B38" w:rsidRPr="001A12BE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A12BE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12M</w:t>
            </w:r>
          </w:p>
        </w:tc>
      </w:tr>
      <w:tr w:rsidR="00A15B38" w:rsidRPr="001A12BE" w14:paraId="68A67B46" w14:textId="77777777" w:rsidTr="00C5308F">
        <w:trPr>
          <w:trHeight w:val="224"/>
        </w:trPr>
        <w:tc>
          <w:tcPr>
            <w:tcW w:w="1681" w:type="pct"/>
            <w:tcBorders>
              <w:top w:val="single" w:sz="2" w:space="0" w:color="000000" w:themeColor="text1"/>
              <w:bottom w:val="single" w:sz="4" w:space="0" w:color="auto"/>
            </w:tcBorders>
            <w:vAlign w:val="bottom"/>
          </w:tcPr>
          <w:p w14:paraId="61C19EF5" w14:textId="77777777" w:rsidR="00A15B38" w:rsidRPr="001A12BE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rPr>
                <w:bCs/>
                <w:color w:val="000000"/>
                <w:spacing w:val="-11"/>
                <w:w w:val="90"/>
                <w:sz w:val="15"/>
                <w:szCs w:val="15"/>
              </w:rPr>
            </w:pPr>
          </w:p>
        </w:tc>
        <w:tc>
          <w:tcPr>
            <w:tcW w:w="1106" w:type="pct"/>
            <w:tcBorders>
              <w:top w:val="single" w:sz="2" w:space="0" w:color="000000" w:themeColor="text1"/>
              <w:bottom w:val="single" w:sz="4" w:space="0" w:color="auto"/>
            </w:tcBorders>
            <w:vAlign w:val="bottom"/>
          </w:tcPr>
          <w:p w14:paraId="5BFBFBC9" w14:textId="6CC5F4C2" w:rsidR="00A15B38" w:rsidRPr="001A12BE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A12BE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-</w:t>
            </w:r>
            <w:r w:rsidRPr="001A12BE">
              <w:rPr>
                <w:color w:val="000000"/>
                <w:spacing w:val="-11"/>
                <w:w w:val="90"/>
                <w:sz w:val="15"/>
                <w:szCs w:val="15"/>
              </w:rPr>
              <w:t>1</w:t>
            </w:r>
            <w:r w:rsidR="00140AEA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6.94</w:t>
            </w:r>
            <w:r w:rsidRPr="001A12BE">
              <w:rPr>
                <w:color w:val="000000"/>
                <w:spacing w:val="-11"/>
                <w:w w:val="90"/>
                <w:sz w:val="15"/>
                <w:szCs w:val="15"/>
              </w:rPr>
              <w:t>%</w:t>
            </w:r>
          </w:p>
        </w:tc>
        <w:tc>
          <w:tcPr>
            <w:tcW w:w="1106" w:type="pct"/>
            <w:gridSpan w:val="2"/>
            <w:tcBorders>
              <w:top w:val="single" w:sz="2" w:space="0" w:color="000000" w:themeColor="text1"/>
              <w:bottom w:val="single" w:sz="4" w:space="0" w:color="auto"/>
            </w:tcBorders>
            <w:vAlign w:val="bottom"/>
          </w:tcPr>
          <w:p w14:paraId="6CF7459A" w14:textId="73F36CCA" w:rsidR="00A15B38" w:rsidRPr="001A12BE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 w:rsidRPr="001A12BE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1</w:t>
            </w:r>
            <w:r w:rsidRPr="001A12BE">
              <w:rPr>
                <w:color w:val="000000"/>
                <w:spacing w:val="-11"/>
                <w:w w:val="90"/>
                <w:sz w:val="15"/>
                <w:szCs w:val="15"/>
              </w:rPr>
              <w:t>0</w:t>
            </w:r>
            <w:r w:rsidR="00140AEA"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6.98</w:t>
            </w:r>
            <w:r w:rsidRPr="001A12BE">
              <w:rPr>
                <w:color w:val="000000"/>
                <w:spacing w:val="-11"/>
                <w:w w:val="90"/>
                <w:sz w:val="15"/>
                <w:szCs w:val="15"/>
              </w:rPr>
              <w:t>%</w:t>
            </w:r>
          </w:p>
        </w:tc>
        <w:tc>
          <w:tcPr>
            <w:tcW w:w="1106" w:type="pct"/>
            <w:gridSpan w:val="2"/>
            <w:tcBorders>
              <w:top w:val="single" w:sz="2" w:space="0" w:color="000000" w:themeColor="text1"/>
              <w:bottom w:val="single" w:sz="4" w:space="0" w:color="auto"/>
            </w:tcBorders>
            <w:vAlign w:val="bottom"/>
          </w:tcPr>
          <w:p w14:paraId="65362140" w14:textId="7442D032" w:rsidR="00A15B38" w:rsidRPr="001A12BE" w:rsidRDefault="00140AEA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hint="eastAsia"/>
                <w:color w:val="000000"/>
                <w:spacing w:val="-11"/>
                <w:w w:val="90"/>
                <w:sz w:val="15"/>
                <w:szCs w:val="15"/>
              </w:rPr>
              <w:t>98.18</w:t>
            </w:r>
            <w:r w:rsidR="00A15B38" w:rsidRPr="001A12BE">
              <w:rPr>
                <w:color w:val="000000"/>
                <w:spacing w:val="-11"/>
                <w:w w:val="90"/>
                <w:sz w:val="15"/>
                <w:szCs w:val="15"/>
              </w:rPr>
              <w:t>%</w:t>
            </w:r>
          </w:p>
        </w:tc>
      </w:tr>
      <w:tr w:rsidR="00A15B38" w:rsidRPr="001A12BE" w14:paraId="7CDB7DBC" w14:textId="77777777" w:rsidTr="00C5308F">
        <w:trPr>
          <w:trHeight w:val="224"/>
        </w:trPr>
        <w:tc>
          <w:tcPr>
            <w:tcW w:w="5000" w:type="pct"/>
            <w:gridSpan w:val="6"/>
            <w:tcBorders>
              <w:top w:val="single" w:sz="4" w:space="0" w:color="auto"/>
            </w:tcBorders>
            <w:vAlign w:val="bottom"/>
          </w:tcPr>
          <w:p w14:paraId="55D42344" w14:textId="77777777" w:rsidR="00A15B38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</w:p>
          <w:p w14:paraId="4659C4B0" w14:textId="77777777" w:rsidR="00A15B38" w:rsidRPr="001A12BE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color w:val="000000"/>
                <w:spacing w:val="-11"/>
                <w:w w:val="90"/>
                <w:sz w:val="15"/>
                <w:szCs w:val="15"/>
              </w:rPr>
            </w:pPr>
          </w:p>
        </w:tc>
      </w:tr>
      <w:tr w:rsidR="00A15B38" w14:paraId="6938C3E7" w14:textId="77777777" w:rsidTr="00963F4D">
        <w:trPr>
          <w:trHeight w:val="224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vAlign w:val="bottom"/>
          </w:tcPr>
          <w:p w14:paraId="0B73816C" w14:textId="14360823" w:rsidR="00A15B38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lef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683ED6">
              <w:rPr>
                <w:rFonts w:ascii="Yoon 윤고딕 550_TT" w:eastAsia="Yoon 윤고딕 550_TT" w:hAnsi="KoPubWorld돋움체_Pro Bold" w:cs="KoPubWorld돋움체_Pro Bold"/>
                <w:w w:val="100"/>
                <w:sz w:val="18"/>
                <w:szCs w:val="18"/>
              </w:rPr>
              <w:t>Stock Price</w:t>
            </w:r>
          </w:p>
        </w:tc>
      </w:tr>
      <w:tr w:rsidR="00A15B38" w:rsidRPr="00063FF0" w14:paraId="0F1D9AA7" w14:textId="77777777" w:rsidTr="00963F4D">
        <w:trPr>
          <w:trHeight w:val="224"/>
        </w:trPr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1C0738C" w14:textId="77777777" w:rsidR="00A15B38" w:rsidRPr="00063FF0" w:rsidRDefault="00A15B38" w:rsidP="00963F4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50_TT" w:eastAsia="Yoon 윤고딕 550_TT" w:hAnsi="KoPubWorld돋움체_Pro Bold" w:cs="KoPubWorld돋움체_Pro Bold"/>
                <w:w w:val="100"/>
                <w:sz w:val="2"/>
                <w:szCs w:val="2"/>
              </w:rPr>
            </w:pPr>
            <w:r w:rsidRPr="00063FF0">
              <w:rPr>
                <w:noProof/>
                <w:sz w:val="4"/>
                <w:szCs w:val="6"/>
              </w:rPr>
              <w:drawing>
                <wp:anchor distT="0" distB="0" distL="114300" distR="114300" simplePos="0" relativeHeight="251823104" behindDoc="0" locked="0" layoutInCell="1" allowOverlap="1" wp14:anchorId="7DC2B582" wp14:editId="5BE9B9A8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635</wp:posOffset>
                  </wp:positionV>
                  <wp:extent cx="2053590" cy="1676400"/>
                  <wp:effectExtent l="0" t="0" r="3810" b="0"/>
                  <wp:wrapSquare wrapText="bothSides"/>
                  <wp:docPr id="1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88BB7A-D383-47EF-88FD-0B8F01DAFE6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BB61077" w14:textId="77777777" w:rsidR="00DC6783" w:rsidRDefault="00DC6783" w:rsidP="007B2DA6">
      <w:pPr>
        <w:widowControl/>
        <w:wordWrap/>
        <w:autoSpaceDE/>
        <w:autoSpaceDN/>
        <w:spacing w:line="259" w:lineRule="auto"/>
        <w:rPr>
          <w:sz w:val="16"/>
          <w:szCs w:val="18"/>
        </w:rPr>
      </w:pPr>
    </w:p>
    <w:p w14:paraId="3B6B0FD2" w14:textId="77777777" w:rsidR="00E26D5F" w:rsidRPr="00E26D5F" w:rsidRDefault="00E26D5F" w:rsidP="00E26D5F">
      <w:pPr>
        <w:rPr>
          <w:sz w:val="16"/>
          <w:szCs w:val="18"/>
        </w:rPr>
      </w:pPr>
    </w:p>
    <w:p w14:paraId="6EDB6748" w14:textId="77777777" w:rsidR="00E26D5F" w:rsidRPr="00E26D5F" w:rsidRDefault="00E26D5F" w:rsidP="00E26D5F">
      <w:pPr>
        <w:rPr>
          <w:sz w:val="16"/>
          <w:szCs w:val="18"/>
        </w:rPr>
      </w:pPr>
    </w:p>
    <w:p w14:paraId="55EAC01F" w14:textId="77777777" w:rsidR="00E26D5F" w:rsidRPr="00E26D5F" w:rsidRDefault="00E26D5F" w:rsidP="00E26D5F">
      <w:pPr>
        <w:rPr>
          <w:sz w:val="16"/>
          <w:szCs w:val="18"/>
        </w:rPr>
      </w:pPr>
    </w:p>
    <w:p w14:paraId="0E8A57CB" w14:textId="77777777" w:rsidR="00E26D5F" w:rsidRPr="00E26D5F" w:rsidRDefault="00E26D5F" w:rsidP="00E26D5F">
      <w:pPr>
        <w:rPr>
          <w:sz w:val="16"/>
          <w:szCs w:val="18"/>
        </w:rPr>
      </w:pPr>
    </w:p>
    <w:p w14:paraId="56836AC2" w14:textId="77777777" w:rsidR="00E26D5F" w:rsidRPr="00E26D5F" w:rsidRDefault="00E26D5F" w:rsidP="00E26D5F">
      <w:pPr>
        <w:rPr>
          <w:sz w:val="16"/>
          <w:szCs w:val="18"/>
        </w:rPr>
      </w:pPr>
    </w:p>
    <w:p w14:paraId="3AB4EC22" w14:textId="77777777" w:rsidR="00E26D5F" w:rsidRPr="00E26D5F" w:rsidRDefault="00E26D5F" w:rsidP="00E26D5F">
      <w:pPr>
        <w:rPr>
          <w:sz w:val="16"/>
          <w:szCs w:val="18"/>
        </w:rPr>
      </w:pPr>
    </w:p>
    <w:p w14:paraId="57EE298F" w14:textId="77777777" w:rsidR="00E26D5F" w:rsidRPr="00E26D5F" w:rsidRDefault="00E26D5F" w:rsidP="00E26D5F">
      <w:pPr>
        <w:rPr>
          <w:sz w:val="16"/>
          <w:szCs w:val="18"/>
        </w:rPr>
      </w:pPr>
    </w:p>
    <w:p w14:paraId="04887ABF" w14:textId="77777777" w:rsidR="00E26D5F" w:rsidRPr="00E26D5F" w:rsidRDefault="00E26D5F" w:rsidP="00E26D5F">
      <w:pPr>
        <w:rPr>
          <w:sz w:val="16"/>
          <w:szCs w:val="18"/>
        </w:rPr>
      </w:pPr>
    </w:p>
    <w:p w14:paraId="7165D1AA" w14:textId="77777777" w:rsidR="00E26D5F" w:rsidRPr="00E26D5F" w:rsidRDefault="00E26D5F" w:rsidP="00E26D5F">
      <w:pPr>
        <w:rPr>
          <w:sz w:val="16"/>
          <w:szCs w:val="18"/>
        </w:rPr>
      </w:pPr>
    </w:p>
    <w:p w14:paraId="4DC7FD6D" w14:textId="77777777" w:rsidR="00E26D5F" w:rsidRPr="00E26D5F" w:rsidRDefault="00E26D5F" w:rsidP="00E26D5F">
      <w:pPr>
        <w:rPr>
          <w:sz w:val="16"/>
          <w:szCs w:val="18"/>
        </w:rPr>
      </w:pPr>
    </w:p>
    <w:p w14:paraId="453B29F4" w14:textId="77777777" w:rsidR="00E26D5F" w:rsidRPr="00E26D5F" w:rsidRDefault="00E26D5F" w:rsidP="00E26D5F">
      <w:pPr>
        <w:rPr>
          <w:sz w:val="16"/>
          <w:szCs w:val="18"/>
        </w:rPr>
      </w:pPr>
    </w:p>
    <w:p w14:paraId="718F92F7" w14:textId="77777777" w:rsidR="00E26D5F" w:rsidRPr="00E26D5F" w:rsidRDefault="00E26D5F" w:rsidP="00E26D5F">
      <w:pPr>
        <w:rPr>
          <w:sz w:val="16"/>
          <w:szCs w:val="18"/>
        </w:rPr>
      </w:pPr>
    </w:p>
    <w:p w14:paraId="7D65D19B" w14:textId="77777777" w:rsidR="00E26D5F" w:rsidRPr="00E26D5F" w:rsidRDefault="00E26D5F" w:rsidP="00E26D5F">
      <w:pPr>
        <w:rPr>
          <w:sz w:val="16"/>
          <w:szCs w:val="18"/>
        </w:rPr>
      </w:pPr>
    </w:p>
    <w:p w14:paraId="6931A6BE" w14:textId="77777777" w:rsidR="00E26D5F" w:rsidRPr="00E26D5F" w:rsidRDefault="00E26D5F" w:rsidP="00E26D5F">
      <w:pPr>
        <w:rPr>
          <w:sz w:val="16"/>
          <w:szCs w:val="18"/>
        </w:rPr>
      </w:pPr>
    </w:p>
    <w:p w14:paraId="38E2820C" w14:textId="77777777" w:rsidR="00E26D5F" w:rsidRPr="00E26D5F" w:rsidRDefault="00E26D5F" w:rsidP="00E26D5F">
      <w:pPr>
        <w:rPr>
          <w:sz w:val="16"/>
          <w:szCs w:val="18"/>
        </w:rPr>
      </w:pPr>
    </w:p>
    <w:p w14:paraId="7D053FE5" w14:textId="77777777" w:rsidR="00E26D5F" w:rsidRPr="00E26D5F" w:rsidRDefault="00E26D5F" w:rsidP="00E26D5F">
      <w:pPr>
        <w:rPr>
          <w:sz w:val="16"/>
          <w:szCs w:val="18"/>
        </w:rPr>
      </w:pPr>
    </w:p>
    <w:p w14:paraId="0B35F58B" w14:textId="77777777" w:rsidR="00E26D5F" w:rsidRPr="00E26D5F" w:rsidRDefault="00E26D5F" w:rsidP="00E26D5F">
      <w:pPr>
        <w:rPr>
          <w:sz w:val="16"/>
          <w:szCs w:val="18"/>
        </w:rPr>
      </w:pPr>
    </w:p>
    <w:p w14:paraId="5DF93204" w14:textId="77777777" w:rsidR="00E26D5F" w:rsidRPr="00E26D5F" w:rsidRDefault="00E26D5F" w:rsidP="00E26D5F">
      <w:pPr>
        <w:rPr>
          <w:sz w:val="16"/>
          <w:szCs w:val="18"/>
        </w:rPr>
      </w:pPr>
    </w:p>
    <w:p w14:paraId="01BB5419" w14:textId="77777777" w:rsidR="00E26D5F" w:rsidRPr="00E26D5F" w:rsidRDefault="00E26D5F" w:rsidP="00E26D5F">
      <w:pPr>
        <w:rPr>
          <w:sz w:val="16"/>
          <w:szCs w:val="18"/>
        </w:rPr>
      </w:pPr>
    </w:p>
    <w:p w14:paraId="3776AE3C" w14:textId="0E9D6045" w:rsidR="00E26D5F" w:rsidRPr="00E26D5F" w:rsidRDefault="00E26D5F" w:rsidP="00E26D5F">
      <w:pPr>
        <w:rPr>
          <w:sz w:val="16"/>
          <w:szCs w:val="18"/>
        </w:rPr>
      </w:pPr>
    </w:p>
    <w:p w14:paraId="2ABB4CBE" w14:textId="79338A90" w:rsidR="00E26D5F" w:rsidRDefault="00E26D5F" w:rsidP="00E26D5F">
      <w:pPr>
        <w:jc w:val="right"/>
        <w:rPr>
          <w:sz w:val="16"/>
          <w:szCs w:val="18"/>
        </w:rPr>
      </w:pPr>
    </w:p>
    <w:p w14:paraId="3D6CA6BC" w14:textId="63201F50" w:rsidR="00E26D5F" w:rsidRPr="00E26D5F" w:rsidRDefault="00E26D5F" w:rsidP="00E26D5F">
      <w:pPr>
        <w:rPr>
          <w:sz w:val="16"/>
          <w:szCs w:val="18"/>
        </w:rPr>
        <w:sectPr w:rsidR="00E26D5F" w:rsidRPr="00E26D5F" w:rsidSect="00E26D5F">
          <w:headerReference w:type="default" r:id="rId9"/>
          <w:footerReference w:type="default" r:id="rId10"/>
          <w:pgSz w:w="11906" w:h="16838" w:code="9"/>
          <w:pgMar w:top="284" w:right="284" w:bottom="284" w:left="284" w:header="851" w:footer="0" w:gutter="0"/>
          <w:pgNumType w:start="1"/>
          <w:cols w:space="425"/>
          <w:docGrid w:linePitch="360" w:charSpace="44777"/>
        </w:sectPr>
      </w:pPr>
    </w:p>
    <w:p w14:paraId="3E517549" w14:textId="07036F17" w:rsidR="00B84776" w:rsidRPr="00E83216" w:rsidRDefault="009E7789" w:rsidP="00B84776">
      <w:pPr>
        <w:wordWrap/>
        <w:jc w:val="center"/>
        <w:rPr>
          <w:rFonts w:ascii="KoPubWorld돋움체 Bold" w:eastAsia="KoPubWorld돋움체 Bold" w:hAnsi="KoPubWorld돋움체 Bold" w:cs="KoPubWorld돋움체 Bold"/>
          <w:w w:val="100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b/>
          <w:bCs/>
          <w:noProof/>
          <w:color w:val="00A84F"/>
          <w:sz w:val="2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58238" behindDoc="1" locked="0" layoutInCell="1" allowOverlap="1" wp14:anchorId="035F9848" wp14:editId="1E524FEE">
                <wp:simplePos x="0" y="0"/>
                <wp:positionH relativeFrom="page">
                  <wp:posOffset>-635</wp:posOffset>
                </wp:positionH>
                <wp:positionV relativeFrom="paragraph">
                  <wp:posOffset>-657225</wp:posOffset>
                </wp:positionV>
                <wp:extent cx="7551420" cy="10675620"/>
                <wp:effectExtent l="0" t="0" r="0" b="0"/>
                <wp:wrapNone/>
                <wp:docPr id="1142003173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420" cy="106756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2E3BC">
                                <a:alpha val="30000"/>
                              </a:srgbClr>
                            </a:gs>
                            <a:gs pos="100000">
                              <a:schemeClr val="accent6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B7EB2" id="직사각형 18" o:spid="_x0000_s1026" style="position:absolute;margin-left:-.05pt;margin-top:-51.75pt;width:594.6pt;height:840.6pt;z-index:-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" fillcolor="#c2e3bc" stroked="f" strokeweight="1pt">
                <v:fill opacity="19660f" color2="#d4e8c6 [985]" rotate="t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 w:rsidR="00B84776">
        <w:rPr>
          <w:rFonts w:ascii="KoPubWorld돋움체 Bold" w:eastAsia="KoPubWorld돋움체 Bold" w:hAnsi="KoPubWorld돋움체 Bold" w:cs="KoPubWorld돋움체 Bold"/>
          <w:w w:val="100"/>
          <w:sz w:val="24"/>
          <w:szCs w:val="28"/>
        </w:rPr>
        <w:t>‘</w:t>
      </w:r>
      <w:r w:rsidR="00B84776">
        <w:rPr>
          <w:rFonts w:ascii="KoPubWorld돋움체 Bold" w:eastAsia="KoPubWorld돋움체 Bold" w:hAnsi="KoPubWorld돋움체 Bold" w:cs="KoPubWorld돋움체 Bold" w:hint="eastAsia"/>
          <w:w w:val="100"/>
          <w:sz w:val="24"/>
          <w:szCs w:val="28"/>
        </w:rPr>
        <w:t>시련은 있어도 실패는 없다</w:t>
      </w:r>
      <w:r w:rsidR="00B84776">
        <w:rPr>
          <w:rFonts w:ascii="KoPubWorld돋움체 Bold" w:eastAsia="KoPubWorld돋움체 Bold" w:hAnsi="KoPubWorld돋움체 Bold" w:cs="KoPubWorld돋움체 Bold"/>
          <w:w w:val="100"/>
          <w:sz w:val="24"/>
          <w:szCs w:val="28"/>
        </w:rPr>
        <w:t>’</w:t>
      </w:r>
      <w:r w:rsidR="00B84776">
        <w:rPr>
          <w:rFonts w:ascii="KoPubWorld돋움체 Bold" w:eastAsia="KoPubWorld돋움체 Bold" w:hAnsi="KoPubWorld돋움체 Bold" w:cs="KoPubWorld돋움체 Bold" w:hint="eastAsia"/>
          <w:w w:val="100"/>
          <w:sz w:val="24"/>
          <w:szCs w:val="28"/>
        </w:rPr>
        <w:t>,</w:t>
      </w:r>
      <w:r w:rsidR="00B84776" w:rsidRPr="00E83216">
        <w:rPr>
          <w:rFonts w:ascii="KoPubWorld돋움체 Bold" w:eastAsia="KoPubWorld돋움체 Bold" w:hAnsi="KoPubWorld돋움체 Bold" w:cs="KoPubWorld돋움체 Bold" w:hint="eastAsia"/>
          <w:w w:val="100"/>
          <w:sz w:val="24"/>
          <w:szCs w:val="28"/>
        </w:rPr>
        <w:t xml:space="preserve"> 현대건설이 걸어온 길</w:t>
      </w:r>
    </w:p>
    <w:p w14:paraId="560D412B" w14:textId="77777777" w:rsidR="00B84776" w:rsidRDefault="00B84776" w:rsidP="00B84776">
      <w:pPr>
        <w:wordWrap/>
        <w:spacing w:after="0"/>
        <w:jc w:val="center"/>
      </w:pPr>
      <w:r>
        <w:rPr>
          <w:rFonts w:hint="eastAsia"/>
        </w:rPr>
        <w:t>현대건설은 1947년 5월 전신인 현대토건사로 시작하여, 6.25 전쟁 당시 미군의 시설을 지으며 세를 다졌다.</w:t>
      </w:r>
    </w:p>
    <w:p w14:paraId="5589EBAE" w14:textId="77777777" w:rsidR="00B84776" w:rsidRDefault="00B84776" w:rsidP="00B84776">
      <w:pPr>
        <w:wordWrap/>
        <w:spacing w:after="0"/>
        <w:jc w:val="center"/>
      </w:pPr>
      <w:r>
        <w:rPr>
          <w:rFonts w:hint="eastAsia"/>
        </w:rPr>
        <w:t>1960년대에는 대한민국 건설업 최초로 해외수주에 성공하였고, 국토의 대동맥 경부고속도로를 완공하며 대한민국 1번 건설사로 자리했다.</w:t>
      </w:r>
      <w:r>
        <w:br/>
      </w:r>
      <w:r>
        <w:rPr>
          <w:rFonts w:hint="eastAsia"/>
        </w:rPr>
        <w:t>20세기 중후〮반 한강의 기적과 그 궤를 같이 하며 해외진출의 선봉장을 자처해왔고, 이제는 K-건설의 최전선에 서있다.</w:t>
      </w:r>
    </w:p>
    <w:p w14:paraId="272362FB" w14:textId="0D54EA85" w:rsidR="00B84776" w:rsidRPr="00C67C19" w:rsidRDefault="00B84776" w:rsidP="00B84776">
      <w:pPr>
        <w:wordWrap/>
        <w:spacing w:after="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398F8D3" w14:textId="77777777" w:rsidR="00B84776" w:rsidRPr="00E83216" w:rsidRDefault="00B84776" w:rsidP="00B84776">
      <w:pPr>
        <w:wordWrap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기대감의 정점마다 발목을 잡았던 모멘텀 함정의 그림자</w:t>
      </w:r>
    </w:p>
    <w:p w14:paraId="6E8E6E9F" w14:textId="4869625C" w:rsidR="00B84776" w:rsidRDefault="00B84776" w:rsidP="00B84776">
      <w:pPr>
        <w:wordWrap/>
        <w:spacing w:after="0"/>
        <w:jc w:val="center"/>
      </w:pPr>
      <w:r w:rsidRPr="00CD0C23">
        <w:t xml:space="preserve">현대건설은 </w:t>
      </w:r>
      <w:r>
        <w:rPr>
          <w:rFonts w:hint="eastAsia"/>
        </w:rPr>
        <w:t>21세기 들어</w:t>
      </w:r>
      <w:r w:rsidRPr="00CD0C23">
        <w:t xml:space="preserve"> 중동 플랜트 붐(</w:t>
      </w:r>
      <w:r>
        <w:t>‘</w:t>
      </w:r>
      <w:r w:rsidRPr="00CD0C23">
        <w:t>10</w:t>
      </w:r>
      <w:r>
        <w:rPr>
          <w:rFonts w:hint="eastAsia"/>
        </w:rPr>
        <w:t>~</w:t>
      </w:r>
      <w:r>
        <w:t>‘</w:t>
      </w:r>
      <w:r w:rsidRPr="00CD0C23">
        <w:t>12년), 대북경협 기대감</w:t>
      </w:r>
      <w:r>
        <w:rPr>
          <w:rFonts w:hint="eastAsia"/>
        </w:rPr>
        <w:t>(</w:t>
      </w:r>
      <w:r>
        <w:t>‘</w:t>
      </w:r>
      <w:r w:rsidRPr="00CD0C23">
        <w:t>18년)</w:t>
      </w:r>
      <w:r>
        <w:rPr>
          <w:rFonts w:hint="eastAsia"/>
        </w:rPr>
        <w:t xml:space="preserve">, </w:t>
      </w:r>
      <w:r w:rsidRPr="00CD0C23">
        <w:t>주택 호황기(</w:t>
      </w:r>
      <w:r>
        <w:t>‘</w:t>
      </w:r>
      <w:r w:rsidRPr="00CD0C23">
        <w:t>21</w:t>
      </w:r>
      <w:r>
        <w:rPr>
          <w:rFonts w:hint="eastAsia"/>
        </w:rPr>
        <w:t>~</w:t>
      </w:r>
      <w:r>
        <w:t>‘</w:t>
      </w:r>
      <w:r w:rsidRPr="00CD0C23">
        <w:t>22년) 등 굵직한 산업 모멘텀의 중심에 있었다. 시장은 그때마다 현대건설에 프리미엄을 부여했고, 이는 곧 밸류에이션의 상승으로 이어졌다.</w:t>
      </w:r>
      <w:r>
        <w:br/>
      </w:r>
      <w:r w:rsidRPr="00CD0C23">
        <w:t>하지만 정점처럼 보였던 그 시기들은, 돌이켜보면 모두 ‘한 시절’의 사이클에 불과했다.</w:t>
      </w:r>
    </w:p>
    <w:p w14:paraId="6936BDE6" w14:textId="607C5588" w:rsidR="00B84776" w:rsidRDefault="00B84776" w:rsidP="00B84776">
      <w:pPr>
        <w:wordWrap/>
        <w:spacing w:after="0"/>
        <w:jc w:val="center"/>
      </w:pPr>
      <w:r>
        <w:t>‘</w:t>
      </w:r>
      <w:r>
        <w:rPr>
          <w:rFonts w:hint="eastAsia"/>
        </w:rPr>
        <w:t>10년 중동 플랜트 붐은 경쟁심화와 저마진, 유가하락으로 기대를 저버렸다.</w:t>
      </w:r>
      <w:r>
        <w:br/>
        <w:t>‘</w:t>
      </w:r>
      <w:r>
        <w:rPr>
          <w:rFonts w:hint="eastAsia"/>
        </w:rPr>
        <w:t>18년 대북 경협은 과거 상징적 입지를 기반으로 수급이 몰렸지만, 실현되지 않은 테마성 기대에 머물렀다.</w:t>
      </w:r>
      <w:r>
        <w:br/>
        <w:t>‘</w:t>
      </w:r>
      <w:r>
        <w:rPr>
          <w:rFonts w:hint="eastAsia"/>
        </w:rPr>
        <w:t>21년 주택 호황기 역시 급격한 금리인상으로 경기 위축되고 공사비 급등으로 수익성 악화되며, 건설업 밸류에이션의 발목을 잡고 있다.</w:t>
      </w:r>
    </w:p>
    <w:p w14:paraId="74200F5F" w14:textId="77777777" w:rsidR="00B84776" w:rsidRDefault="00B84776" w:rsidP="00B84776">
      <w:pPr>
        <w:wordWrap/>
        <w:spacing w:after="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CFAA228" w14:textId="09661CB9" w:rsidR="00B84776" w:rsidRPr="00E83216" w:rsidRDefault="00B84776" w:rsidP="00B84776">
      <w:pPr>
        <w:wordWrap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E83216">
        <w:rPr>
          <w:rFonts w:ascii="KoPubWorld돋움체 Bold" w:eastAsia="KoPubWorld돋움체 Bold" w:hAnsi="KoPubWorld돋움체 Bold" w:cs="KoPubWorld돋움체 Bold"/>
          <w:sz w:val="24"/>
          <w:szCs w:val="28"/>
        </w:rPr>
        <w:t xml:space="preserve">단발성 모멘텀의 </w:t>
      </w:r>
      <w:r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스파크가</w:t>
      </w:r>
      <w:r w:rsidRPr="00E83216">
        <w:rPr>
          <w:rFonts w:ascii="KoPubWorld돋움체 Bold" w:eastAsia="KoPubWorld돋움체 Bold" w:hAnsi="KoPubWorld돋움체 Bold" w:cs="KoPubWorld돋움체 Bold"/>
          <w:sz w:val="24"/>
          <w:szCs w:val="28"/>
        </w:rPr>
        <w:t xml:space="preserve"> 아닌, 구조적 확장과 산업적 전환이 맞물린 </w:t>
      </w:r>
      <w:r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불꽃으로</w:t>
      </w:r>
    </w:p>
    <w:p w14:paraId="062B88B7" w14:textId="2A521044" w:rsidR="00B84776" w:rsidRDefault="00B84776" w:rsidP="00B84776">
      <w:pPr>
        <w:wordWrap/>
        <w:spacing w:after="0"/>
        <w:jc w:val="center"/>
      </w:pPr>
      <w:r w:rsidRPr="00CD0C23">
        <w:t xml:space="preserve">이제는 다르다. 원전 EPC 기술력에서 글로벌 최고 수준으로 평가받는 </w:t>
      </w:r>
      <w:r>
        <w:rPr>
          <w:rFonts w:hint="eastAsia"/>
        </w:rPr>
        <w:t>동사는</w:t>
      </w:r>
      <w:r w:rsidRPr="00CD0C23">
        <w:t xml:space="preserve">, </w:t>
      </w:r>
      <w:r>
        <w:rPr>
          <w:rFonts w:hint="eastAsia"/>
        </w:rPr>
        <w:t>북미</w:t>
      </w:r>
      <w:r w:rsidRPr="00CD0C23">
        <w:t xml:space="preserve">·유럽·중동 </w:t>
      </w:r>
      <w:r>
        <w:rPr>
          <w:rFonts w:hint="eastAsia"/>
        </w:rPr>
        <w:t>전역</w:t>
      </w:r>
      <w:r w:rsidRPr="00CD0C23">
        <w:t xml:space="preserve">에서 </w:t>
      </w:r>
      <w:r>
        <w:rPr>
          <w:rFonts w:hint="eastAsia"/>
        </w:rPr>
        <w:t>러브콜을 보내고 있다.</w:t>
      </w:r>
      <w:r>
        <w:br/>
      </w:r>
      <w:r w:rsidRPr="00CD0C23">
        <w:t xml:space="preserve">동시에, 국내에서는 도시정비사업 수주 1위라는 압도적 입지를 </w:t>
      </w:r>
      <w:r>
        <w:rPr>
          <w:rFonts w:hint="eastAsia"/>
        </w:rPr>
        <w:t xml:space="preserve">바탕으로 도시정비시장 성장을 </w:t>
      </w:r>
      <w:r w:rsidR="00E81EC1">
        <w:rPr>
          <w:rFonts w:hint="eastAsia"/>
        </w:rPr>
        <w:t>흡수하</w:t>
      </w:r>
      <w:r>
        <w:rPr>
          <w:rFonts w:hint="eastAsia"/>
        </w:rPr>
        <w:t>고 있다.</w:t>
      </w:r>
      <w:r>
        <w:br/>
      </w:r>
      <w:r w:rsidRPr="00CD0C23">
        <w:t xml:space="preserve">주택과 </w:t>
      </w:r>
      <w:r>
        <w:rPr>
          <w:rFonts w:hint="eastAsia"/>
        </w:rPr>
        <w:t>에너지 플랜트</w:t>
      </w:r>
      <w:r w:rsidRPr="00CD0C23">
        <w:t>,</w:t>
      </w:r>
      <w:r>
        <w:rPr>
          <w:rFonts w:hint="eastAsia"/>
        </w:rPr>
        <w:t xml:space="preserve"> </w:t>
      </w:r>
      <w:r w:rsidRPr="00CD0C23">
        <w:t>두 바퀴로 달려왔던 기업이 이제는 ‘원전’이라는 고출력 엔진을 추가한 셈이다.</w:t>
      </w:r>
    </w:p>
    <w:p w14:paraId="4F288017" w14:textId="4D909955" w:rsidR="00B84776" w:rsidRPr="00E2074F" w:rsidRDefault="00B84776" w:rsidP="00B84776">
      <w:pPr>
        <w:wordWrap/>
        <w:spacing w:after="0"/>
        <w:jc w:val="center"/>
        <w:rPr>
          <w:sz w:val="24"/>
          <w:szCs w:val="28"/>
        </w:rPr>
      </w:pPr>
    </w:p>
    <w:p w14:paraId="5FC6C141" w14:textId="7840587E" w:rsidR="00B84776" w:rsidRPr="00E83216" w:rsidRDefault="00B84776" w:rsidP="00B84776">
      <w:pPr>
        <w:wordWrap/>
        <w:jc w:val="center"/>
        <w:rPr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지금까지 이룬 것보다 앞으로 이룰 것이 더 많을 현대건설의 독보적 여정</w:t>
      </w:r>
    </w:p>
    <w:p w14:paraId="66F0BEB7" w14:textId="38288830" w:rsidR="00B84776" w:rsidRDefault="00B84776" w:rsidP="00B84776">
      <w:pPr>
        <w:wordWrap/>
        <w:spacing w:after="0"/>
        <w:jc w:val="center"/>
      </w:pPr>
      <w:r w:rsidRPr="00CD0C23">
        <w:t>전 세계적으로 본격적인 원전 발주가 시작되는 지금, 현대건설은 ‘걸어온 길’보다 ‘걸어갈 길’이 훨씬 더 길고 크다.</w:t>
      </w:r>
      <w:r>
        <w:br/>
      </w:r>
      <w:r>
        <w:rPr>
          <w:rFonts w:hint="eastAsia"/>
        </w:rPr>
        <w:t xml:space="preserve">이에 </w:t>
      </w:r>
      <w:r w:rsidRPr="00CD0C23">
        <w:t xml:space="preserve">본 리서치팀은 ‘원전 EPC 글로벌 </w:t>
      </w:r>
      <w:r>
        <w:rPr>
          <w:rFonts w:hint="eastAsia"/>
        </w:rPr>
        <w:t>Top-tier</w:t>
      </w:r>
      <w:r w:rsidRPr="00CD0C23">
        <w:t>’로 도약 중인 현대건설의 미래 경로를 정량적으로 추적한다.</w:t>
      </w:r>
      <w:r>
        <w:br/>
      </w:r>
      <w:r w:rsidRPr="00CD0C23">
        <w:rPr>
          <w:u w:val="single"/>
        </w:rPr>
        <w:t>도시정비사업이라는 안정성</w:t>
      </w:r>
      <w:r w:rsidRPr="00CD0C23">
        <w:t xml:space="preserve">과 </w:t>
      </w:r>
      <w:r w:rsidRPr="00C5308F">
        <w:rPr>
          <w:u w:val="single"/>
        </w:rPr>
        <w:t>원전</w:t>
      </w:r>
      <w:r w:rsidRPr="00C5308F">
        <w:rPr>
          <w:rFonts w:hint="eastAsia"/>
          <w:u w:val="single"/>
        </w:rPr>
        <w:t>EPC</w:t>
      </w:r>
      <w:r w:rsidRPr="00C5308F">
        <w:rPr>
          <w:u w:val="single"/>
        </w:rPr>
        <w:t xml:space="preserve">라는 </w:t>
      </w:r>
      <w:r w:rsidRPr="00C5308F">
        <w:rPr>
          <w:rFonts w:hint="eastAsia"/>
          <w:u w:val="single"/>
        </w:rPr>
        <w:t>Dual-Motor</w:t>
      </w:r>
      <w:r>
        <w:rPr>
          <w:rFonts w:hint="eastAsia"/>
        </w:rPr>
        <w:t>를</w:t>
      </w:r>
      <w:r w:rsidRPr="00CD0C23">
        <w:t xml:space="preserve"> 겸비한 현대건설의 본격적인 Re-Rating은 이제 시작이다.</w:t>
      </w:r>
    </w:p>
    <w:p w14:paraId="3CD16618" w14:textId="5DAD5477" w:rsidR="00B84776" w:rsidRPr="00E2074F" w:rsidRDefault="00B84776" w:rsidP="00B84776">
      <w:pPr>
        <w:wordWrap/>
        <w:spacing w:after="0"/>
        <w:jc w:val="center"/>
        <w:rPr>
          <w:sz w:val="24"/>
          <w:szCs w:val="28"/>
        </w:rPr>
      </w:pPr>
    </w:p>
    <w:p w14:paraId="48468AF9" w14:textId="3717B5A5" w:rsidR="00B84776" w:rsidRPr="00E2074F" w:rsidRDefault="00B84776" w:rsidP="00B84776">
      <w:pPr>
        <w:wordWrap/>
        <w:spacing w:after="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E83216">
        <w:rPr>
          <w:rFonts w:ascii="KoPubWorld돋움체 Bold" w:eastAsia="KoPubWorld돋움체 Bold" w:hAnsi="KoPubWorld돋움체 Bold" w:cs="KoPubWorld돋움체 Bold"/>
          <w:sz w:val="24"/>
          <w:szCs w:val="28"/>
        </w:rPr>
        <w:t>현대건설은 이제 Peerless하며, 더 이상 Fearless하다.</w:t>
      </w:r>
    </w:p>
    <w:tbl>
      <w:tblPr>
        <w:tblStyle w:val="a5"/>
        <w:tblpPr w:leftFromText="567" w:rightFromText="567" w:vertAnchor="text" w:horzAnchor="page" w:tblpXSpec="center" w:tblpY="506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11395"/>
      </w:tblGrid>
      <w:tr w:rsidR="00B84776" w:rsidRPr="00DD3BA6" w14:paraId="38058EF4" w14:textId="77777777" w:rsidTr="00C86271">
        <w:trPr>
          <w:trHeight w:val="330"/>
        </w:trPr>
        <w:tc>
          <w:tcPr>
            <w:tcW w:w="113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4E4DA5" w14:textId="65A3539D" w:rsidR="00B84776" w:rsidRPr="004D769B" w:rsidRDefault="00B84776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sz w:val="18"/>
                <w:szCs w:val="20"/>
              </w:rPr>
            </w:pPr>
            <w:r w:rsidRPr="005058E3">
              <w:rPr>
                <w:rFonts w:ascii="Yoon 윤고딕 540_TT" w:eastAsia="Yoon 윤고딕 540_TT" w:hAnsi="KoPubWorld돋움체_Pro Medium" w:cs="KoPubWorld돋움체_Pro Medium" w:hint="eastAsia"/>
              </w:rPr>
              <w:t>현대건설</w:t>
            </w:r>
            <w:r w:rsidRPr="005058E3">
              <w:rPr>
                <w:rFonts w:ascii="Yoon 윤고딕 540_TT" w:eastAsia="Yoon 윤고딕 540_TT" w:hAnsi="KoPubWorld돋움체_Pro Medium" w:cs="KoPubWorld돋움체_Pro Medium"/>
              </w:rPr>
              <w:t xml:space="preserve"> 주가 </w:t>
            </w:r>
            <w:r>
              <w:rPr>
                <w:rFonts w:ascii="Yoon 윤고딕 540_TT" w:eastAsia="Yoon 윤고딕 540_TT" w:hAnsi="KoPubWorld돋움체_Pro Medium" w:cs="KoPubWorld돋움체_Pro Medium" w:hint="eastAsia"/>
              </w:rPr>
              <w:t xml:space="preserve">추이                                                                                                                           </w:t>
            </w:r>
            <w:r w:rsidR="00C55116">
              <w:rPr>
                <w:rFonts w:ascii="Yoon 윤고딕 540_TT" w:eastAsia="Yoon 윤고딕 540_TT" w:hAnsi="KoPubWorld돋움체_Pro Medium" w:cs="KoPubWorld돋움체_Pro Medium" w:hint="eastAsia"/>
              </w:rPr>
              <w:t xml:space="preserve"> </w:t>
            </w:r>
            <w:r>
              <w:rPr>
                <w:rFonts w:ascii="Yoon 윤고딕 540_TT" w:eastAsia="Yoon 윤고딕 540_TT" w:hAnsi="KoPubWorld돋움체_Pro Medium" w:cs="KoPubWorld돋움체_Pro Medium" w:hint="eastAsia"/>
              </w:rPr>
              <w:t xml:space="preserve">                (단위: 원)</w:t>
            </w:r>
          </w:p>
        </w:tc>
      </w:tr>
      <w:tr w:rsidR="00B84776" w:rsidRPr="00DD3BA6" w14:paraId="5A51BCBC" w14:textId="77777777" w:rsidTr="00C86271">
        <w:tblPrEx>
          <w:tblCellMar>
            <w:left w:w="99" w:type="dxa"/>
            <w:right w:w="99" w:type="dxa"/>
          </w:tblCellMar>
        </w:tblPrEx>
        <w:trPr>
          <w:trHeight w:val="4333"/>
        </w:trPr>
        <w:tc>
          <w:tcPr>
            <w:tcW w:w="11395" w:type="dxa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484A0294" w14:textId="1D29E768" w:rsidR="00B84776" w:rsidRPr="00DC467A" w:rsidRDefault="00B84776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</w:rPr>
            </w:pPr>
            <w:r w:rsidRPr="00DC467A">
              <w:rPr>
                <w:rFonts w:ascii="KoPubWorld돋움체 Medium" w:eastAsia="KoPubWorld돋움체 Medium" w:hAnsi="KoPubWorld돋움체 Medium" w:cs="KoPubWorld돋움체 Medium"/>
                <w:noProof/>
              </w:rPr>
              <w:drawing>
                <wp:inline distT="0" distB="0" distL="0" distR="0" wp14:anchorId="1C020C42" wp14:editId="6B2750A8">
                  <wp:extent cx="6938010" cy="3276542"/>
                  <wp:effectExtent l="0" t="0" r="0" b="635"/>
                  <wp:docPr id="1331628288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6D35F1-5CA5-437A-9124-D4597E02F8B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  <w:tr w:rsidR="00B84776" w:rsidRPr="00DD3BA6" w14:paraId="15B91BAF" w14:textId="77777777" w:rsidTr="00C86271"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0CC25164" w14:textId="77777777" w:rsidR="00B84776" w:rsidRPr="004D769B" w:rsidRDefault="00B84776" w:rsidP="00963F4D">
            <w:pPr>
              <w:tabs>
                <w:tab w:val="left" w:pos="2160"/>
              </w:tabs>
              <w:rPr>
                <w:sz w:val="14"/>
                <w:szCs w:val="14"/>
              </w:rPr>
            </w:pPr>
            <w:r w:rsidRPr="00B62805">
              <w:rPr>
                <w:rFonts w:hint="eastAsia"/>
                <w:sz w:val="14"/>
                <w:szCs w:val="14"/>
              </w:rPr>
              <w:t>출처</w:t>
            </w:r>
            <w:r>
              <w:rPr>
                <w:rFonts w:hint="eastAsia"/>
                <w:sz w:val="14"/>
                <w:szCs w:val="14"/>
              </w:rPr>
              <w:t>: Team 현대전설</w:t>
            </w:r>
          </w:p>
        </w:tc>
      </w:tr>
    </w:tbl>
    <w:p w14:paraId="7B293A4A" w14:textId="4ABA067D" w:rsidR="00B84776" w:rsidRPr="00B84776" w:rsidRDefault="00E26D5F" w:rsidP="00C05A5F">
      <w:pPr>
        <w:widowControl/>
        <w:wordWrap/>
        <w:autoSpaceDE/>
        <w:autoSpaceDN/>
        <w:spacing w:after="0" w:line="259" w:lineRule="auto"/>
        <w:rPr>
          <w:rFonts w:ascii="KoPubWorld돋움체 Bold" w:eastAsia="KoPubWorld돋움체 Bold" w:hAnsi="KoPubWorld돋움체 Bold" w:cs="KoPubWorld돋움체 Bold"/>
          <w:w w:val="100"/>
          <w:sz w:val="24"/>
          <w:szCs w:val="28"/>
        </w:rPr>
      </w:pPr>
      <w:r>
        <w:rPr>
          <w:noProof/>
          <w:w w:val="100"/>
          <w:sz w:val="16"/>
          <w:szCs w:val="18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44A3833" wp14:editId="649070AB">
                <wp:simplePos x="0" y="0"/>
                <wp:positionH relativeFrom="column">
                  <wp:posOffset>6407785</wp:posOffset>
                </wp:positionH>
                <wp:positionV relativeFrom="paragraph">
                  <wp:posOffset>3987800</wp:posOffset>
                </wp:positionV>
                <wp:extent cx="248920" cy="254000"/>
                <wp:effectExtent l="0" t="0" r="0" b="0"/>
                <wp:wrapNone/>
                <wp:docPr id="149326730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89C49" w14:textId="07C4EBD3" w:rsidR="00E26D5F" w:rsidRDefault="00E26D5F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A3833" id="Text Box 28" o:spid="_x0000_s1030" type="#_x0000_t202" style="position:absolute;left:0;text-align:left;margin-left:504.55pt;margin-top:314pt;width:19.6pt;height:20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" filled="f" stroked="f" strokeweight=".5pt">
                <v:textbox>
                  <w:txbxContent>
                    <w:p w14:paraId="7A789C49" w14:textId="07C4EBD3" w:rsidR="00E26D5F" w:rsidRDefault="00E26D5F"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7FDB926" w14:textId="26AC96AE" w:rsidR="00B84776" w:rsidRDefault="00B84776" w:rsidP="00B84776">
      <w:pPr>
        <w:widowControl/>
        <w:wordWrap/>
        <w:autoSpaceDE/>
        <w:autoSpaceDN/>
        <w:spacing w:line="259" w:lineRule="auto"/>
        <w:rPr>
          <w:rFonts w:ascii="KoPubWorld돋움체 Bold" w:eastAsia="KoPubWorld돋움체 Bold" w:hAnsi="KoPubWorld돋움체 Bold" w:cs="KoPubWorld돋움체 Bold"/>
          <w:w w:val="100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b/>
          <w:bCs/>
          <w:noProof/>
          <w:color w:val="00A84F"/>
          <w:sz w:val="2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821056" behindDoc="1" locked="0" layoutInCell="1" allowOverlap="1" wp14:anchorId="2F367D0F" wp14:editId="7AE196C1">
                <wp:simplePos x="0" y="0"/>
                <wp:positionH relativeFrom="page">
                  <wp:align>left</wp:align>
                </wp:positionH>
                <wp:positionV relativeFrom="paragraph">
                  <wp:posOffset>-667385</wp:posOffset>
                </wp:positionV>
                <wp:extent cx="7551420" cy="10761346"/>
                <wp:effectExtent l="0" t="0" r="0" b="1905"/>
                <wp:wrapNone/>
                <wp:docPr id="1695725201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420" cy="10761346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2E3BC">
                                <a:alpha val="30000"/>
                              </a:srgbClr>
                            </a:gs>
                            <a:gs pos="100000">
                              <a:schemeClr val="accent6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D90B0" id="직사각형 18" o:spid="_x0000_s1026" style="position:absolute;margin-left:0;margin-top:-52.55pt;width:594.6pt;height:847.35pt;z-index:-2514954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" fillcolor="#c2e3bc" stroked="f" strokeweight="1pt">
                <v:fill opacity="19660f" color2="#d4e8c6 [985]" rotate="t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</w:p>
    <w:sdt>
      <w:sdtPr>
        <w:rPr>
          <w:lang w:val="ko-KR"/>
        </w:rPr>
        <w:id w:val="746231907"/>
        <w:docPartObj>
          <w:docPartGallery w:val="Table of Contents"/>
          <w:docPartUnique/>
        </w:docPartObj>
      </w:sdtPr>
      <w:sdtContent>
        <w:sdt>
          <w:sdtPr>
            <w:rPr>
              <w:rFonts w:ascii="KoPubWorld돋움체 Light" w:eastAsia="KoPubWorld돋움체 Light" w:hAnsi="KoPubWorld돋움체 Light" w:cs="KoPubWorld돋움체 Light"/>
              <w:color w:val="000000" w:themeColor="text1"/>
              <w:spacing w:val="-12"/>
              <w:w w:val="98"/>
              <w:kern w:val="2"/>
              <w:sz w:val="20"/>
              <w:szCs w:val="22"/>
              <w:lang w:val="ko-KR"/>
            </w:rPr>
            <w:id w:val="-709097241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1FB12F7E" w14:textId="189135AB" w:rsidR="00B84776" w:rsidRPr="002B1678" w:rsidRDefault="00B84776" w:rsidP="00C51614">
              <w:pPr>
                <w:pStyle w:val="TOC"/>
                <w:ind w:left="609"/>
                <w:jc w:val="center"/>
                <w:rPr>
                  <w:rFonts w:ascii="KoPubWorld돋움체 Light" w:eastAsia="KoPubWorld돋움체 Light" w:hAnsi="KoPubWorld돋움체 Light" w:cs="KoPubWorld돋움체 Light"/>
                  <w:color w:val="000000" w:themeColor="text1"/>
                  <w:spacing w:val="-12"/>
                  <w:w w:val="98"/>
                  <w:kern w:val="2"/>
                  <w:sz w:val="20"/>
                  <w:szCs w:val="22"/>
                </w:rPr>
              </w:pPr>
              <w:r w:rsidRPr="00FE04D9">
                <w:rPr>
                  <w:rFonts w:ascii="KoPubWorld돋움체 Bold" w:eastAsia="KoPubWorld돋움체 Bold" w:hAnsi="KoPubWorld돋움체 Bold" w:cs="KoPubWorld돋움체 Bold" w:hint="eastAsia"/>
                  <w:b/>
                  <w:bCs/>
                  <w:color w:val="00A84F"/>
                  <w:sz w:val="28"/>
                  <w:szCs w:val="48"/>
                </w:rPr>
                <w:t>C</w:t>
              </w:r>
              <w:r w:rsidRPr="00FE04D9">
                <w:rPr>
                  <w:rFonts w:ascii="KoPubWorld돋움체 Bold" w:eastAsia="KoPubWorld돋움체 Bold" w:hAnsi="KoPubWorld돋움체 Bold" w:cs="KoPubWorld돋움체 Bold"/>
                  <w:b/>
                  <w:bCs/>
                  <w:color w:val="00A84F"/>
                  <w:sz w:val="28"/>
                  <w:szCs w:val="48"/>
                </w:rPr>
                <w:t>ONTENTS</w:t>
              </w:r>
            </w:p>
            <w:p w14:paraId="6B77B86E" w14:textId="2229CCDB" w:rsidR="00B84776" w:rsidRDefault="00B84776" w:rsidP="00C516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22"/>
                </w:rPr>
              </w:pPr>
              <w:r w:rsidRPr="00FE04D9">
                <w:rPr>
                  <w:rFonts w:ascii="KoPubWorld돋움체 Bold" w:eastAsia="KoPubWorld돋움체 Bold" w:hAnsi="KoPubWorld돋움체 Bold" w:cs="KoPubWorld돋움체 Bold" w:hint="eastAsia"/>
                  <w:b/>
                  <w:color w:val="00A84F"/>
                  <w:sz w:val="24"/>
                </w:rPr>
                <w:t>Ⅰ.</w:t>
              </w:r>
              <w:r w:rsidRPr="00FE04D9">
                <w:rPr>
                  <w:rFonts w:ascii="KoPubWorld돋움체 Bold" w:eastAsia="KoPubWorld돋움체 Bold" w:hAnsi="KoPubWorld돋움체 Bold" w:cs="KoPubWorld돋움체 Bold"/>
                  <w:b/>
                  <w:color w:val="00A84F"/>
                  <w:sz w:val="24"/>
                </w:rPr>
                <w:t xml:space="preserve"> Industry Analysis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color w:val="2F5597"/>
                  <w:sz w:val="22"/>
                </w:rPr>
                <w:t>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············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···············································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="00BC5FD7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···········</w:t>
              </w:r>
              <w:r w:rsidR="00402114">
                <w:rPr>
                  <w:rFonts w:ascii="KoPubWorld돋움체 Light" w:eastAsia="KoPubWorld돋움체 Light" w:hAnsi="KoPubWorld돋움체 Light" w:cs="KoPubWorld돋움체 Light" w:hint="eastAsia"/>
                  <w:sz w:val="22"/>
                </w:rPr>
                <w:t>4</w:t>
              </w:r>
            </w:p>
            <w:p w14:paraId="1662FCF1" w14:textId="77777777" w:rsidR="00402114" w:rsidRPr="00402114" w:rsidRDefault="00402114" w:rsidP="00C516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8"/>
                  <w:szCs w:val="8"/>
                </w:rPr>
              </w:pPr>
            </w:p>
            <w:p w14:paraId="7A4D88DD" w14:textId="75FEB12E" w:rsidR="00402114" w:rsidRDefault="00402114" w:rsidP="00402114">
              <w:pPr>
                <w:pStyle w:val="a8"/>
                <w:numPr>
                  <w:ilvl w:val="0"/>
                  <w:numId w:val="10"/>
                </w:numPr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22"/>
                </w:rPr>
              </w:pPr>
              <w:r w:rsidRPr="00EE574F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원전</w:t>
              </w:r>
              <w:r w:rsidR="00EE574F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 xml:space="preserve"> 산업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···································································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</w:t>
              </w:r>
              <w:r w:rsidR="00BC5FD7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>
                <w:rPr>
                  <w:rFonts w:ascii="KoPubWorld돋움체 Light" w:eastAsia="KoPubWorld돋움체 Light" w:hAnsi="KoPubWorld돋움체 Light" w:cs="KoPubWorld돋움체 Light" w:hint="eastAsia"/>
                  <w:sz w:val="22"/>
                </w:rPr>
                <w:t>4</w:t>
              </w:r>
            </w:p>
            <w:p w14:paraId="0B887FD3" w14:textId="4EDF9CE9" w:rsidR="00402114" w:rsidRPr="00C51614" w:rsidRDefault="00402114" w:rsidP="00402114">
              <w:pPr>
                <w:pStyle w:val="a8"/>
                <w:wordWrap/>
                <w:spacing w:line="216" w:lineRule="auto"/>
                <w:ind w:left="760"/>
                <w:jc w:val="center"/>
                <w:rPr>
                  <w:rFonts w:ascii="KoPubWorld돋움체 Light" w:eastAsia="KoPubWorld돋움체 Light" w:hAnsi="KoPubWorld돋움체 Light" w:cs="KoPubWorld돋움체 Light"/>
                  <w:sz w:val="8"/>
                  <w:szCs w:val="8"/>
                </w:rPr>
              </w:pPr>
            </w:p>
            <w:p w14:paraId="0E9C66BF" w14:textId="14E6CB0D" w:rsidR="00402114" w:rsidRPr="00984D1F" w:rsidRDefault="00402114" w:rsidP="00066651">
              <w:pPr>
                <w:pStyle w:val="a8"/>
                <w:wordWrap/>
                <w:spacing w:line="216" w:lineRule="auto"/>
                <w:ind w:left="760" w:firstLineChars="900" w:firstLine="1782"/>
                <w:jc w:val="left"/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</w:pPr>
              <w:r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 xml:space="preserve">(1) </w:t>
              </w:r>
              <w:r w:rsidRPr="00984D1F"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  <w:t>AI</w:t>
              </w:r>
              <w:r w:rsidR="00D10936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발</w:t>
              </w:r>
              <w:r w:rsidRPr="00984D1F"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  <w:t xml:space="preserve"> </w:t>
              </w:r>
              <w:r w:rsidR="005A092A"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  <w:t>전력 수요</w:t>
              </w:r>
              <w:r w:rsidRPr="00984D1F"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  <w:t xml:space="preserve"> </w:t>
              </w:r>
              <w:r w:rsidR="00D10936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폭등</w:t>
              </w:r>
              <w:r w:rsidRPr="00984D1F"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  <w:t xml:space="preserve">, </w:t>
              </w:r>
              <w:r w:rsidR="00D10936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돌고 돌아 원자력으로</w:t>
              </w:r>
            </w:p>
            <w:p w14:paraId="211E5D7E" w14:textId="7CEB6131" w:rsidR="00402114" w:rsidRPr="00984D1F" w:rsidRDefault="00402114" w:rsidP="00066651">
              <w:pPr>
                <w:pStyle w:val="a8"/>
                <w:wordWrap/>
                <w:spacing w:line="216" w:lineRule="auto"/>
                <w:ind w:left="760" w:firstLineChars="900" w:firstLine="1782"/>
                <w:jc w:val="left"/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</w:pPr>
              <w:r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 xml:space="preserve">(2) </w:t>
              </w:r>
              <w:r w:rsidR="00D10936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원전 수주 시한폭탄</w:t>
              </w:r>
              <w:r w:rsidRPr="00984D1F"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  <w:t xml:space="preserve">, 누가 </w:t>
              </w:r>
              <w:r w:rsidR="00D10936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해체할</w:t>
              </w:r>
              <w:r w:rsidRPr="00984D1F"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  <w:t xml:space="preserve"> 것인가</w:t>
              </w:r>
            </w:p>
            <w:p w14:paraId="24F575C7" w14:textId="77777777" w:rsidR="00402114" w:rsidRPr="005B2E51" w:rsidRDefault="00402114" w:rsidP="00402114">
              <w:pPr>
                <w:pStyle w:val="a8"/>
                <w:wordWrap/>
                <w:spacing w:line="216" w:lineRule="auto"/>
                <w:ind w:left="760"/>
                <w:jc w:val="center"/>
                <w:rPr>
                  <w:rFonts w:ascii="KoPubWorld돋움체 Light" w:eastAsia="KoPubWorld돋움체 Light" w:hAnsi="KoPubWorld돋움체 Light" w:cs="KoPubWorld돋움체 Light"/>
                  <w:sz w:val="8"/>
                  <w:szCs w:val="8"/>
                </w:rPr>
              </w:pPr>
            </w:p>
            <w:p w14:paraId="77B4264F" w14:textId="38A4C2D4" w:rsidR="00402114" w:rsidRDefault="00EE574F" w:rsidP="00402114">
              <w:pPr>
                <w:pStyle w:val="a8"/>
                <w:numPr>
                  <w:ilvl w:val="0"/>
                  <w:numId w:val="10"/>
                </w:numPr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22"/>
                </w:rPr>
              </w:pPr>
              <w:r w:rsidRPr="00EE574F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도시정비 산업</w:t>
              </w:r>
              <w:r w:rsidR="00402114"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························</w:t>
              </w:r>
              <w:r w:rsidR="00402114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</w:t>
              </w:r>
              <w:r w:rsidR="00402114"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</w:t>
              </w:r>
              <w:r w:rsidR="00402114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</w:t>
              </w:r>
              <w:r w:rsidR="00402114"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</w:t>
              </w:r>
              <w:r w:rsidR="00402114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</w:t>
              </w:r>
              <w:r w:rsidR="00402114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</w:t>
              </w:r>
              <w:r w:rsidR="00402114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</w:t>
              </w:r>
              <w:r w:rsidR="00402114"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</w:t>
              </w:r>
              <w:r w:rsidR="00402114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="00402114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·················</w:t>
              </w:r>
              <w:r w:rsidR="00402114"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</w:t>
              </w:r>
              <w:r w:rsidR="00402114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</w:t>
              </w:r>
              <w:r w:rsidR="00402114">
                <w:rPr>
                  <w:rFonts w:ascii="KoPubWorld돋움체 Light" w:eastAsia="KoPubWorld돋움체 Light" w:hAnsi="KoPubWorld돋움체 Light" w:cs="KoPubWorld돋움체 Light" w:hint="eastAsia"/>
                  <w:sz w:val="22"/>
                </w:rPr>
                <w:t>6</w:t>
              </w:r>
            </w:p>
            <w:p w14:paraId="552EAECB" w14:textId="77777777" w:rsidR="00402114" w:rsidRPr="006E25D1" w:rsidRDefault="00402114" w:rsidP="00402114">
              <w:pPr>
                <w:pStyle w:val="a8"/>
                <w:wordWrap/>
                <w:spacing w:line="216" w:lineRule="auto"/>
                <w:ind w:left="760"/>
                <w:jc w:val="center"/>
                <w:rPr>
                  <w:rFonts w:ascii="KoPubWorld돋움체 Light" w:eastAsia="KoPubWorld돋움체 Light" w:hAnsi="KoPubWorld돋움체 Light" w:cs="KoPubWorld돋움체 Light"/>
                  <w:sz w:val="8"/>
                  <w:szCs w:val="8"/>
                </w:rPr>
              </w:pPr>
            </w:p>
            <w:p w14:paraId="7AF47297" w14:textId="38A17CF6" w:rsidR="00402114" w:rsidRPr="00984D1F" w:rsidRDefault="00402114" w:rsidP="00066651">
              <w:pPr>
                <w:pStyle w:val="a8"/>
                <w:wordWrap/>
                <w:spacing w:line="216" w:lineRule="auto"/>
                <w:ind w:firstLineChars="1300" w:firstLine="2574"/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</w:pPr>
              <w:r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(1)</w:t>
              </w:r>
              <w:r w:rsidRPr="00984D1F"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  <w:t xml:space="preserve"> </w:t>
              </w:r>
              <w:r w:rsidR="00681014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연패의</w:t>
              </w:r>
              <w:r w:rsidR="00D10936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 xml:space="preserve"> 주택 경기, 이제는 경기에서 승리할 시간</w:t>
              </w:r>
            </w:p>
            <w:p w14:paraId="0EDD0AB0" w14:textId="43FD43F3" w:rsidR="00402114" w:rsidRPr="00984D1F" w:rsidRDefault="00402114" w:rsidP="00066651">
              <w:pPr>
                <w:pStyle w:val="a8"/>
                <w:wordWrap/>
                <w:spacing w:line="216" w:lineRule="auto"/>
                <w:ind w:firstLineChars="1300" w:firstLine="2574"/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</w:pPr>
              <w:r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 xml:space="preserve">(2) </w:t>
              </w:r>
              <w:r w:rsidR="000A79F7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이번 촬영지는 도시정비사업, 주연배우는 대형사</w:t>
              </w:r>
            </w:p>
            <w:p w14:paraId="6AEB54FC" w14:textId="77777777" w:rsidR="00B84776" w:rsidRPr="00402114" w:rsidRDefault="00B84776" w:rsidP="00C516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8"/>
                  <w:szCs w:val="8"/>
                </w:rPr>
              </w:pPr>
            </w:p>
            <w:p w14:paraId="61283FA8" w14:textId="7878689D" w:rsidR="00B84776" w:rsidRDefault="00B84776" w:rsidP="00C516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22"/>
                </w:rPr>
              </w:pPr>
              <w:r w:rsidRPr="00FE04D9">
                <w:rPr>
                  <w:rFonts w:ascii="KoPubWorld돋움체 Bold" w:eastAsia="KoPubWorld돋움체 Bold" w:hAnsi="KoPubWorld돋움체 Bold" w:cs="KoPubWorld돋움체 Bold" w:hint="eastAsia"/>
                  <w:b/>
                  <w:color w:val="00A84F"/>
                  <w:sz w:val="24"/>
                </w:rPr>
                <w:t>Ⅱ.</w:t>
              </w:r>
              <w:r w:rsidRPr="00FE04D9">
                <w:rPr>
                  <w:rFonts w:ascii="KoPubWorld돋움체 Bold" w:eastAsia="KoPubWorld돋움체 Bold" w:hAnsi="KoPubWorld돋움체 Bold" w:cs="KoPubWorld돋움체 Bold"/>
                  <w:b/>
                  <w:color w:val="00A84F"/>
                  <w:sz w:val="24"/>
                </w:rPr>
                <w:t xml:space="preserve"> </w:t>
              </w:r>
              <w:r w:rsidRPr="00FE04D9">
                <w:rPr>
                  <w:rFonts w:ascii="KoPubWorld돋움체 Bold" w:eastAsia="KoPubWorld돋움체 Bold" w:hAnsi="KoPubWorld돋움체 Bold" w:cs="KoPubWorld돋움체 Bold" w:hint="eastAsia"/>
                  <w:b/>
                  <w:color w:val="00A84F"/>
                  <w:sz w:val="24"/>
                </w:rPr>
                <w:t>Company Overview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color w:val="2F5597"/>
                  <w:sz w:val="22"/>
                </w:rPr>
                <w:t>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·······················································</w:t>
              </w:r>
              <w:r w:rsidR="00BC5FD7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·········</w:t>
              </w:r>
              <w:r w:rsidR="00402114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</w:t>
              </w:r>
              <w:r w:rsidR="00402114">
                <w:rPr>
                  <w:rFonts w:ascii="KoPubWorld돋움체 Light" w:eastAsia="KoPubWorld돋움체 Light" w:hAnsi="KoPubWorld돋움체 Light" w:cs="KoPubWorld돋움체 Light" w:hint="eastAsia"/>
                  <w:sz w:val="22"/>
                </w:rPr>
                <w:t>8</w:t>
              </w:r>
            </w:p>
            <w:p w14:paraId="368696CD" w14:textId="77777777" w:rsidR="00B84776" w:rsidRPr="00402114" w:rsidRDefault="00B84776" w:rsidP="00C516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14"/>
                  <w:szCs w:val="14"/>
                </w:rPr>
              </w:pPr>
            </w:p>
            <w:p w14:paraId="6453FF3A" w14:textId="7277C974" w:rsidR="00B84776" w:rsidRDefault="00B84776" w:rsidP="00C516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22"/>
                </w:rPr>
              </w:pPr>
              <w:r w:rsidRPr="00FE04D9">
                <w:rPr>
                  <w:rFonts w:ascii="KoPubWorld돋움체 Bold" w:eastAsia="KoPubWorld돋움체 Bold" w:hAnsi="KoPubWorld돋움체 Bold" w:cs="KoPubWorld돋움체 Bold" w:hint="eastAsia"/>
                  <w:b/>
                  <w:color w:val="00A84F"/>
                  <w:sz w:val="24"/>
                </w:rPr>
                <w:t>Ⅲ.</w:t>
              </w:r>
              <w:r w:rsidRPr="00FE04D9">
                <w:rPr>
                  <w:rFonts w:ascii="KoPubWorld돋움체 Bold" w:eastAsia="KoPubWorld돋움체 Bold" w:hAnsi="KoPubWorld돋움체 Bold" w:cs="KoPubWorld돋움체 Bold"/>
                  <w:b/>
                  <w:color w:val="00A84F"/>
                  <w:sz w:val="24"/>
                </w:rPr>
                <w:t xml:space="preserve"> </w:t>
              </w:r>
              <w:r w:rsidRPr="00FE04D9">
                <w:rPr>
                  <w:rFonts w:ascii="KoPubWorld돋움체 Bold" w:eastAsia="KoPubWorld돋움체 Bold" w:hAnsi="KoPubWorld돋움체 Bold" w:cs="KoPubWorld돋움체 Bold" w:hint="eastAsia"/>
                  <w:b/>
                  <w:color w:val="00A84F"/>
                  <w:sz w:val="24"/>
                </w:rPr>
                <w:t>Investment Point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·························································</w:t>
              </w:r>
              <w:r w:rsidR="00BC5FD7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···········</w:t>
              </w:r>
              <w:r w:rsidR="00402114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="00402114">
                <w:rPr>
                  <w:rFonts w:ascii="KoPubWorld돋움체 Light" w:eastAsia="KoPubWorld돋움체 Light" w:hAnsi="KoPubWorld돋움체 Light" w:cs="KoPubWorld돋움체 Light" w:hint="eastAsia"/>
                  <w:sz w:val="22"/>
                </w:rPr>
                <w:t>9</w:t>
              </w:r>
            </w:p>
            <w:p w14:paraId="05733C39" w14:textId="77777777" w:rsidR="00B84776" w:rsidRPr="005B2E51" w:rsidRDefault="00B84776" w:rsidP="00C516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8"/>
                  <w:szCs w:val="8"/>
                </w:rPr>
              </w:pPr>
            </w:p>
            <w:p w14:paraId="30DA1C9E" w14:textId="1CB54DD6" w:rsidR="00B84776" w:rsidRDefault="00B84776" w:rsidP="00C51614">
              <w:pPr>
                <w:pStyle w:val="a8"/>
                <w:wordWrap/>
                <w:spacing w:line="216" w:lineRule="auto"/>
                <w:ind w:left="400"/>
                <w:jc w:val="center"/>
                <w:rPr>
                  <w:rFonts w:ascii="KoPubWorld돋움체 Light" w:eastAsia="KoPubWorld돋움체 Light" w:hAnsi="KoPubWorld돋움체 Light" w:cs="KoPubWorld돋움체 Light"/>
                  <w:sz w:val="22"/>
                </w:rPr>
              </w:pPr>
              <w:r w:rsidRPr="00F74341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1.</w:t>
              </w:r>
              <w:r>
                <w:rPr>
                  <w:rFonts w:ascii="KoPubWorld돋움체 Medium" w:eastAsia="KoPubWorld돋움체 Medium" w:hAnsi="KoPubWorld돋움체 Medium" w:cs="KoPubWorld돋움체 Medium" w:hint="eastAsia"/>
                  <w:spacing w:val="-2"/>
                  <w:sz w:val="22"/>
                </w:rPr>
                <w:t xml:space="preserve"> </w:t>
              </w:r>
              <w:r w:rsidRPr="00EE574F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원전? 원.한다면 전.부 줄게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············································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</w:t>
              </w:r>
              <w:r w:rsidR="00BC5FD7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</w:t>
              </w:r>
              <w:r w:rsidR="00402114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</w:t>
              </w:r>
              <w:r w:rsidR="00402114">
                <w:rPr>
                  <w:rFonts w:ascii="KoPubWorld돋움체 Light" w:eastAsia="KoPubWorld돋움체 Light" w:hAnsi="KoPubWorld돋움체 Light" w:cs="KoPubWorld돋움체 Light" w:hint="eastAsia"/>
                  <w:sz w:val="22"/>
                </w:rPr>
                <w:t>9</w:t>
              </w:r>
            </w:p>
            <w:p w14:paraId="614B41BB" w14:textId="77777777" w:rsidR="00C86271" w:rsidRPr="00C86271" w:rsidRDefault="00C86271" w:rsidP="00C51614">
              <w:pPr>
                <w:pStyle w:val="a8"/>
                <w:wordWrap/>
                <w:spacing w:line="216" w:lineRule="auto"/>
                <w:ind w:left="400"/>
                <w:jc w:val="center"/>
                <w:rPr>
                  <w:rFonts w:ascii="KoPubWorld돋움체 Light" w:eastAsia="KoPubWorld돋움체 Light" w:hAnsi="KoPubWorld돋움체 Light" w:cs="KoPubWorld돋움체 Light" w:hint="eastAsia"/>
                  <w:sz w:val="8"/>
                  <w:szCs w:val="8"/>
                </w:rPr>
              </w:pPr>
            </w:p>
            <w:p w14:paraId="2152A842" w14:textId="05B8474C" w:rsidR="00C51614" w:rsidRPr="00984D1F" w:rsidRDefault="00C51614" w:rsidP="00C86271">
              <w:pPr>
                <w:pStyle w:val="a8"/>
                <w:wordWrap/>
                <w:spacing w:line="216" w:lineRule="auto"/>
                <w:ind w:firstLineChars="1300" w:firstLine="2574"/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</w:pPr>
              <w:r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 xml:space="preserve">(1) </w:t>
              </w:r>
              <w:r w:rsidR="00984ED7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진짜는 모두가 알아보는 법</w:t>
              </w:r>
            </w:p>
            <w:p w14:paraId="62470F50" w14:textId="3B2A590F" w:rsidR="00C51614" w:rsidRPr="00984D1F" w:rsidRDefault="00C51614" w:rsidP="00C86271">
              <w:pPr>
                <w:pStyle w:val="a8"/>
                <w:wordWrap/>
                <w:spacing w:line="216" w:lineRule="auto"/>
                <w:ind w:firstLineChars="1300" w:firstLine="2574"/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</w:pPr>
              <w:r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 xml:space="preserve">(2) </w:t>
              </w:r>
              <w:r w:rsidR="00984ED7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A급 옆에는 A급이 있는 법</w:t>
              </w:r>
            </w:p>
            <w:p w14:paraId="3A889EEF" w14:textId="77777777" w:rsidR="00B84776" w:rsidRPr="00066651" w:rsidRDefault="00B84776" w:rsidP="00C51614">
              <w:pPr>
                <w:pStyle w:val="a8"/>
                <w:wordWrap/>
                <w:spacing w:line="216" w:lineRule="auto"/>
                <w:ind w:left="760"/>
                <w:jc w:val="center"/>
                <w:rPr>
                  <w:rFonts w:ascii="KoPubWorld돋움체 Light" w:eastAsia="KoPubWorld돋움체 Light" w:hAnsi="KoPubWorld돋움체 Light" w:cs="KoPubWorld돋움체 Light"/>
                  <w:sz w:val="8"/>
                  <w:szCs w:val="8"/>
                </w:rPr>
              </w:pPr>
            </w:p>
            <w:p w14:paraId="2645FFE2" w14:textId="620609DD" w:rsidR="00B84776" w:rsidRDefault="00B84776" w:rsidP="00C51614">
              <w:pPr>
                <w:pStyle w:val="a8"/>
                <w:wordWrap/>
                <w:spacing w:line="216" w:lineRule="auto"/>
                <w:ind w:left="400"/>
                <w:jc w:val="center"/>
                <w:rPr>
                  <w:rFonts w:ascii="KoPubWorld돋움체 Light" w:eastAsia="KoPubWorld돋움체 Light" w:hAnsi="KoPubWorld돋움체 Light" w:cs="KoPubWorld돋움체 Light"/>
                  <w:sz w:val="22"/>
                </w:rPr>
              </w:pPr>
              <w:r w:rsidRPr="00F74341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2.</w:t>
              </w:r>
              <w:r>
                <w:rPr>
                  <w:rFonts w:ascii="KoPubWorld돋움체 Medium" w:eastAsia="KoPubWorld돋움체 Medium" w:hAnsi="KoPubWorld돋움체 Medium" w:cs="KoPubWorld돋움체 Medium" w:hint="eastAsia"/>
                  <w:spacing w:val="-2"/>
                  <w:sz w:val="22"/>
                </w:rPr>
                <w:t xml:space="preserve"> </w:t>
              </w:r>
              <w:r w:rsidR="00F50696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정비</w:t>
              </w:r>
              <w:r w:rsidRPr="00EE574F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 xml:space="preserve">? </w:t>
              </w:r>
              <w:r w:rsidR="00F50696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정.답이야</w:t>
              </w:r>
              <w:r w:rsidRPr="00EE574F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 xml:space="preserve"> </w:t>
              </w:r>
              <w:r w:rsidR="00F50696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비</w:t>
              </w:r>
              <w:r w:rsidRPr="00EE574F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.</w:t>
              </w:r>
              <w:r w:rsidR="00F50696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교해봐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="00F50696"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···············</w:t>
              </w:r>
              <w:r w:rsidR="00BC5FD7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</w:t>
              </w:r>
              <w:r w:rsidR="00402114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</w:t>
              </w:r>
              <w:r w:rsidR="00402114">
                <w:rPr>
                  <w:rFonts w:ascii="KoPubWorld돋움체 Light" w:eastAsia="KoPubWorld돋움체 Light" w:hAnsi="KoPubWorld돋움체 Light" w:cs="KoPubWorld돋움체 Light" w:hint="eastAsia"/>
                  <w:sz w:val="22"/>
                </w:rPr>
                <w:t>11</w:t>
              </w:r>
            </w:p>
            <w:p w14:paraId="0E900AA6" w14:textId="77777777" w:rsidR="006E25D1" w:rsidRPr="006E25D1" w:rsidRDefault="006E25D1" w:rsidP="00C51614">
              <w:pPr>
                <w:pStyle w:val="a8"/>
                <w:wordWrap/>
                <w:spacing w:line="216" w:lineRule="auto"/>
                <w:ind w:left="400"/>
                <w:jc w:val="center"/>
                <w:rPr>
                  <w:rFonts w:ascii="KoPubWorld돋움체 Light" w:eastAsia="KoPubWorld돋움체 Light" w:hAnsi="KoPubWorld돋움체 Light" w:cs="KoPubWorld돋움체 Light"/>
                  <w:sz w:val="8"/>
                  <w:szCs w:val="8"/>
                </w:rPr>
              </w:pPr>
            </w:p>
            <w:p w14:paraId="5D4A9F61" w14:textId="14E7C793" w:rsidR="00C51614" w:rsidRPr="00984D1F" w:rsidRDefault="00C51614" w:rsidP="00066651">
              <w:pPr>
                <w:pStyle w:val="a8"/>
                <w:wordWrap/>
                <w:spacing w:line="216" w:lineRule="auto"/>
                <w:ind w:left="400" w:firstLineChars="1100" w:firstLine="2178"/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</w:pPr>
              <w:r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 xml:space="preserve">(1) </w:t>
              </w:r>
              <w:r w:rsidR="00984ED7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 xml:space="preserve">정비 수주 제1장: </w:t>
              </w:r>
              <w:r w:rsidR="00AB11E0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돈과 명예를 수성</w:t>
              </w:r>
              <w:r w:rsidR="00984ED7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할 것</w:t>
              </w:r>
            </w:p>
            <w:p w14:paraId="12D1446D" w14:textId="166CBBB0" w:rsidR="00C51614" w:rsidRPr="00984D1F" w:rsidRDefault="00C51614" w:rsidP="00066651">
              <w:pPr>
                <w:pStyle w:val="a8"/>
                <w:wordWrap/>
                <w:spacing w:line="216" w:lineRule="auto"/>
                <w:ind w:left="400" w:firstLineChars="1100" w:firstLine="2178"/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</w:pPr>
              <w:r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 xml:space="preserve">(2) </w:t>
              </w:r>
              <w:r w:rsidR="00984ED7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정비 수주 제2장: 적을 줄</w:t>
              </w:r>
              <w:r w:rsidR="00F50696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이</w:t>
              </w:r>
              <w:r w:rsidR="00674A14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고 실력을 기를</w:t>
              </w:r>
              <w:r w:rsidR="00984ED7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 xml:space="preserve"> 것</w:t>
              </w:r>
            </w:p>
            <w:p w14:paraId="6C4A495B" w14:textId="4C34DFE1" w:rsidR="00C51614" w:rsidRPr="00984D1F" w:rsidRDefault="00C51614" w:rsidP="00066651">
              <w:pPr>
                <w:pStyle w:val="a8"/>
                <w:wordWrap/>
                <w:spacing w:line="216" w:lineRule="auto"/>
                <w:ind w:left="400" w:firstLineChars="1100" w:firstLine="2178"/>
                <w:rPr>
                  <w:rFonts w:ascii="KoPubWorld돋움체 Medium" w:eastAsia="KoPubWorld돋움체 Medium" w:hAnsi="KoPubWorld돋움체 Medium" w:cs="KoPubWorld돋움체 Medium"/>
                  <w:sz w:val="22"/>
                </w:rPr>
              </w:pPr>
              <w:r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 xml:space="preserve">(3) </w:t>
              </w:r>
              <w:r w:rsidR="00984ED7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정비</w:t>
              </w:r>
              <w:r w:rsidR="00C83A17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 xml:space="preserve"> </w:t>
              </w:r>
              <w:r w:rsidR="00984ED7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 xml:space="preserve">수주 제3장: </w:t>
              </w:r>
              <w:r w:rsidR="00674A14" w:rsidRPr="00984D1F">
                <w:rPr>
                  <w:rFonts w:ascii="KoPubWorld돋움체 Medium" w:eastAsia="KoPubWorld돋움체 Medium" w:hAnsi="KoPubWorld돋움체 Medium" w:cs="KoPubWorld돋움체 Medium" w:hint="eastAsia"/>
                  <w:sz w:val="22"/>
                </w:rPr>
                <w:t>현재에 안주하지 않을 것</w:t>
              </w:r>
            </w:p>
            <w:p w14:paraId="66763866" w14:textId="464FE25C" w:rsidR="00B84776" w:rsidRPr="005B2E51" w:rsidRDefault="00B84776" w:rsidP="00C516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8"/>
                  <w:szCs w:val="8"/>
                </w:rPr>
              </w:pPr>
            </w:p>
            <w:p w14:paraId="605E7CD7" w14:textId="424E302A" w:rsidR="00B84776" w:rsidRDefault="00B84776" w:rsidP="00C516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22"/>
                </w:rPr>
              </w:pPr>
              <w:r w:rsidRPr="00FE04D9">
                <w:rPr>
                  <w:rFonts w:ascii="KoPubWorld돋움체 Bold" w:eastAsia="KoPubWorld돋움체 Bold" w:hAnsi="KoPubWorld돋움체 Bold" w:cs="KoPubWorld돋움체 Bold" w:hint="eastAsia"/>
                  <w:b/>
                  <w:color w:val="00A84F"/>
                  <w:sz w:val="24"/>
                </w:rPr>
                <w:t>Ⅴ</w:t>
              </w:r>
              <w:r w:rsidRPr="00FE04D9">
                <w:rPr>
                  <w:rFonts w:ascii="KoPubWorld돋움체 Bold" w:eastAsia="KoPubWorld돋움체 Bold" w:hAnsi="KoPubWorld돋움체 Bold" w:cs="KoPubWorld돋움체 Bold"/>
                  <w:b/>
                  <w:color w:val="00A84F"/>
                  <w:sz w:val="24"/>
                </w:rPr>
                <w:t>.</w:t>
              </w:r>
              <w:r w:rsidRPr="00FE04D9">
                <w:rPr>
                  <w:rFonts w:ascii="KoPubWorld돋움체 Bold" w:eastAsia="KoPubWorld돋움체 Bold" w:hAnsi="KoPubWorld돋움체 Bold" w:cs="KoPubWorld돋움체 Bold" w:hint="eastAsia"/>
                  <w:b/>
                  <w:color w:val="00A84F"/>
                  <w:sz w:val="24"/>
                </w:rPr>
                <w:t xml:space="preserve"> </w:t>
              </w:r>
              <w:r w:rsidRPr="00FE04D9">
                <w:rPr>
                  <w:rFonts w:ascii="KoPubWorld돋움체 Bold" w:eastAsia="KoPubWorld돋움체 Bold" w:hAnsi="KoPubWorld돋움체 Bold" w:cs="KoPubWorld돋움체 Bold"/>
                  <w:b/>
                  <w:color w:val="00A84F"/>
                  <w:sz w:val="24"/>
                </w:rPr>
                <w:t>Risk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··············································································</w:t>
              </w:r>
              <w:r w:rsidR="00BC5FD7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········</w:t>
              </w:r>
              <w:r w:rsidR="00402114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</w:t>
              </w:r>
              <w:r w:rsidR="00402114">
                <w:rPr>
                  <w:rFonts w:ascii="KoPubWorld돋움체 Light" w:eastAsia="KoPubWorld돋움체 Light" w:hAnsi="KoPubWorld돋움체 Light" w:cs="KoPubWorld돋움체 Light" w:hint="eastAsia"/>
                  <w:sz w:val="22"/>
                </w:rPr>
                <w:t>14</w:t>
              </w:r>
            </w:p>
            <w:p w14:paraId="23E83181" w14:textId="77777777" w:rsidR="00B84776" w:rsidRPr="005B2E51" w:rsidRDefault="00B84776" w:rsidP="00C516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8"/>
                  <w:szCs w:val="8"/>
                </w:rPr>
              </w:pPr>
            </w:p>
            <w:p w14:paraId="1DBFDCD6" w14:textId="1ADA4322" w:rsidR="00B84776" w:rsidRDefault="00F50696" w:rsidP="00C51614">
              <w:pPr>
                <w:pStyle w:val="a8"/>
                <w:numPr>
                  <w:ilvl w:val="0"/>
                  <w:numId w:val="11"/>
                </w:numPr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22"/>
                </w:rPr>
              </w:pPr>
              <w:r w:rsidRPr="00F50696">
                <w:rPr>
                  <w:rFonts w:ascii="KoPubWorld돋움체 Bold" w:eastAsia="KoPubWorld돋움체 Bold" w:hAnsi="KoPubWorld돋움체 Bold" w:cs="KoPubWorld돋움체 Bold"/>
                  <w:spacing w:val="-2"/>
                  <w:sz w:val="22"/>
                </w:rPr>
                <w:t>PF Risk? 이제는 Problem Free!</w:t>
              </w:r>
              <w:r w:rsidR="00B84776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················</w:t>
              </w:r>
              <w:r w:rsidR="00B84776"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="00B84776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··················</w:t>
              </w:r>
              <w:r w:rsidR="00B84776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="00B84776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</w:t>
              </w:r>
              <w:r w:rsidR="00BC5FD7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</w:t>
              </w:r>
              <w:r w:rsidR="00B84776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········</w:t>
              </w:r>
              <w:r w:rsidR="00402114">
                <w:rPr>
                  <w:rFonts w:ascii="KoPubWorld돋움체 Light" w:eastAsia="KoPubWorld돋움체 Light" w:hAnsi="KoPubWorld돋움체 Light" w:cs="KoPubWorld돋움체 Light" w:hint="eastAsia"/>
                  <w:spacing w:val="-2"/>
                  <w:sz w:val="22"/>
                </w:rPr>
                <w:t>14</w:t>
              </w:r>
            </w:p>
            <w:p w14:paraId="6487AF58" w14:textId="2A570EA3" w:rsidR="00B84776" w:rsidRPr="005B2E51" w:rsidRDefault="00B84776" w:rsidP="00C516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8"/>
                  <w:szCs w:val="8"/>
                </w:rPr>
              </w:pPr>
            </w:p>
            <w:p w14:paraId="445EA640" w14:textId="745FD0CD" w:rsidR="00B84776" w:rsidRDefault="00B84776" w:rsidP="00C516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22"/>
                </w:rPr>
              </w:pPr>
              <w:r w:rsidRPr="00FE04D9">
                <w:rPr>
                  <w:rFonts w:ascii="KoPubWorld돋움체 Bold" w:eastAsia="KoPubWorld돋움체 Bold" w:hAnsi="KoPubWorld돋움체 Bold" w:cs="KoPubWorld돋움체 Bold" w:hint="eastAsia"/>
                  <w:b/>
                  <w:color w:val="00A84F"/>
                  <w:sz w:val="24"/>
                </w:rPr>
                <w:t>Ⅵ</w:t>
              </w:r>
              <w:r w:rsidRPr="00FE04D9">
                <w:rPr>
                  <w:rFonts w:ascii="KoPubWorld돋움체 Bold" w:eastAsia="KoPubWorld돋움체 Bold" w:hAnsi="KoPubWorld돋움체 Bold" w:cs="KoPubWorld돋움체 Bold"/>
                  <w:b/>
                  <w:color w:val="00A84F"/>
                  <w:sz w:val="24"/>
                </w:rPr>
                <w:t xml:space="preserve">. </w:t>
              </w:r>
              <w:r w:rsidRPr="00FE04D9">
                <w:rPr>
                  <w:rFonts w:ascii="KoPubWorld돋움체 Bold" w:eastAsia="KoPubWorld돋움체 Bold" w:hAnsi="KoPubWorld돋움체 Bold" w:cs="KoPubWorld돋움체 Bold" w:hint="eastAsia"/>
                  <w:b/>
                  <w:color w:val="00A84F"/>
                  <w:sz w:val="24"/>
                </w:rPr>
                <w:t>Estimation Logic</w:t>
              </w:r>
              <w:r w:rsidR="00402114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··························································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·······</w:t>
              </w:r>
              <w:r w:rsidR="00BC5FD7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</w:t>
              </w:r>
              <w:r w:rsidR="00402114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</w:t>
              </w:r>
              <w:r w:rsidR="00402114">
                <w:rPr>
                  <w:rFonts w:ascii="KoPubWorld돋움체 Light" w:eastAsia="KoPubWorld돋움체 Light" w:hAnsi="KoPubWorld돋움체 Light" w:cs="KoPubWorld돋움체 Light" w:hint="eastAsia"/>
                  <w:sz w:val="22"/>
                </w:rPr>
                <w:t>15</w:t>
              </w:r>
            </w:p>
            <w:p w14:paraId="7E1CB293" w14:textId="20572E8E" w:rsidR="00B84776" w:rsidRPr="00F16184" w:rsidRDefault="00B84776" w:rsidP="00C516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14"/>
                  <w:szCs w:val="14"/>
                </w:rPr>
              </w:pPr>
            </w:p>
            <w:p w14:paraId="540F699B" w14:textId="6B429520" w:rsidR="00402114" w:rsidRDefault="00B84776" w:rsidP="00402114">
              <w:pPr>
                <w:wordWrap/>
                <w:spacing w:after="0"/>
                <w:jc w:val="center"/>
                <w:rPr>
                  <w:sz w:val="22"/>
                </w:rPr>
              </w:pPr>
              <w:r w:rsidRPr="00FE04D9">
                <w:rPr>
                  <w:rFonts w:ascii="KoPubWorld돋움체 Bold" w:eastAsia="KoPubWorld돋움체 Bold" w:hAnsi="KoPubWorld돋움체 Bold" w:cs="KoPubWorld돋움체 Bold" w:hint="eastAsia"/>
                  <w:b/>
                  <w:color w:val="00A84F"/>
                  <w:sz w:val="24"/>
                </w:rPr>
                <w:t>Ⅶ.</w:t>
              </w:r>
              <w:r w:rsidRPr="00FE04D9">
                <w:rPr>
                  <w:rFonts w:ascii="KoPubWorld돋움체 Bold" w:eastAsia="KoPubWorld돋움체 Bold" w:hAnsi="KoPubWorld돋움체 Bold" w:cs="KoPubWorld돋움체 Bold"/>
                  <w:b/>
                  <w:color w:val="00A84F"/>
                  <w:sz w:val="24"/>
                </w:rPr>
                <w:t xml:space="preserve"> </w:t>
              </w:r>
              <w:r>
                <w:rPr>
                  <w:rFonts w:ascii="KoPubWorld돋움체 Bold" w:eastAsia="KoPubWorld돋움체 Bold" w:hAnsi="KoPubWorld돋움체 Bold" w:cs="KoPubWorld돋움체 Bold" w:hint="eastAsia"/>
                  <w:b/>
                  <w:color w:val="00A84F"/>
                  <w:sz w:val="24"/>
                </w:rPr>
                <w:t>Valuation</w:t>
              </w:r>
              <w:r>
                <w:rPr>
                  <w:sz w:val="22"/>
                </w:rPr>
                <w:t>·················</w:t>
              </w:r>
              <w:r w:rsidRPr="00D260A0">
                <w:rPr>
                  <w:sz w:val="22"/>
                </w:rPr>
                <w:t>·································</w:t>
              </w:r>
              <w:r w:rsidR="00BC5FD7" w:rsidRPr="00107343">
                <w:rPr>
                  <w:spacing w:val="-2"/>
                  <w:sz w:val="22"/>
                </w:rPr>
                <w:t>·</w:t>
              </w:r>
              <w:r w:rsidRPr="00D260A0">
                <w:rPr>
                  <w:sz w:val="22"/>
                </w:rPr>
                <w:t>·</w:t>
              </w:r>
              <w:r>
                <w:rPr>
                  <w:sz w:val="22"/>
                </w:rPr>
                <w:t>················</w:t>
              </w:r>
              <w:r w:rsidRPr="00D260A0">
                <w:rPr>
                  <w:sz w:val="22"/>
                </w:rPr>
                <w:t>·······················</w:t>
              </w:r>
              <w:r>
                <w:rPr>
                  <w:sz w:val="22"/>
                </w:rPr>
                <w:t>··</w:t>
              </w:r>
              <w:r w:rsidRPr="00D260A0">
                <w:rPr>
                  <w:sz w:val="22"/>
                </w:rPr>
                <w:t>··</w:t>
              </w:r>
              <w:r>
                <w:rPr>
                  <w:sz w:val="22"/>
                </w:rPr>
                <w:t>···········</w:t>
              </w:r>
              <w:r w:rsidR="00402114">
                <w:rPr>
                  <w:rFonts w:hint="eastAsia"/>
                  <w:sz w:val="22"/>
                </w:rPr>
                <w:t>19</w:t>
              </w:r>
            </w:p>
            <w:p w14:paraId="352D5520" w14:textId="77777777" w:rsidR="00402114" w:rsidRPr="00402114" w:rsidRDefault="00402114" w:rsidP="00402114">
              <w:pPr>
                <w:wordWrap/>
                <w:spacing w:after="0"/>
                <w:jc w:val="center"/>
                <w:rPr>
                  <w:sz w:val="8"/>
                  <w:szCs w:val="8"/>
                </w:rPr>
              </w:pPr>
            </w:p>
            <w:p w14:paraId="6E534CDA" w14:textId="3D5789CF" w:rsidR="00402114" w:rsidRDefault="00402114" w:rsidP="00402114">
              <w:pPr>
                <w:pStyle w:val="a8"/>
                <w:wordWrap/>
                <w:spacing w:line="216" w:lineRule="auto"/>
                <w:ind w:left="400"/>
                <w:jc w:val="center"/>
                <w:rPr>
                  <w:rFonts w:ascii="KoPubWorld돋움체 Light" w:eastAsia="KoPubWorld돋움체 Light" w:hAnsi="KoPubWorld돋움체 Light" w:cs="KoPubWorld돋움체 Light"/>
                  <w:sz w:val="22"/>
                </w:rPr>
              </w:pPr>
              <w:r w:rsidRPr="00F74341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1.</w:t>
              </w:r>
              <w:r>
                <w:rPr>
                  <w:rFonts w:ascii="KoPubWorld돋움체 Medium" w:eastAsia="KoPubWorld돋움체 Medium" w:hAnsi="KoPubWorld돋움체 Medium" w:cs="KoPubWorld돋움체 Medium" w:hint="eastAsia"/>
                  <w:spacing w:val="-2"/>
                  <w:sz w:val="22"/>
                </w:rPr>
                <w:t xml:space="preserve"> </w:t>
              </w:r>
              <w:r w:rsidRPr="00EE574F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Implied PBR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·························</w:t>
              </w:r>
              <w:r w:rsidR="00BC5FD7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·······························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···········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</w:t>
              </w:r>
              <w:r>
                <w:rPr>
                  <w:rFonts w:ascii="KoPubWorld돋움체 Light" w:eastAsia="KoPubWorld돋움체 Light" w:hAnsi="KoPubWorld돋움체 Light" w:cs="KoPubWorld돋움체 Light" w:hint="eastAsia"/>
                  <w:sz w:val="22"/>
                </w:rPr>
                <w:t>19</w:t>
              </w:r>
            </w:p>
            <w:p w14:paraId="3387ECA9" w14:textId="77777777" w:rsidR="00402114" w:rsidRPr="005B2E51" w:rsidRDefault="00402114" w:rsidP="00402114">
              <w:pPr>
                <w:pStyle w:val="a8"/>
                <w:wordWrap/>
                <w:spacing w:line="216" w:lineRule="auto"/>
                <w:jc w:val="center"/>
                <w:rPr>
                  <w:rFonts w:ascii="KoPubWorld돋움체 Light" w:eastAsia="KoPubWorld돋움체 Light" w:hAnsi="KoPubWorld돋움체 Light" w:cs="KoPubWorld돋움체 Light"/>
                  <w:sz w:val="8"/>
                  <w:szCs w:val="8"/>
                </w:rPr>
              </w:pPr>
            </w:p>
            <w:p w14:paraId="008ED1C9" w14:textId="59BAB870" w:rsidR="00402114" w:rsidRDefault="00402114" w:rsidP="00402114">
              <w:pPr>
                <w:pStyle w:val="a8"/>
                <w:wordWrap/>
                <w:spacing w:line="216" w:lineRule="auto"/>
                <w:ind w:left="400"/>
                <w:jc w:val="center"/>
                <w:rPr>
                  <w:rFonts w:ascii="KoPubWorld돋움체 Light" w:eastAsia="KoPubWorld돋움체 Light" w:hAnsi="KoPubWorld돋움체 Light" w:cs="KoPubWorld돋움체 Light"/>
                  <w:sz w:val="22"/>
                </w:rPr>
              </w:pPr>
              <w:r w:rsidRPr="00F74341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2.</w:t>
              </w:r>
              <w:r>
                <w:rPr>
                  <w:rFonts w:ascii="KoPubWorld돋움체 Medium" w:eastAsia="KoPubWorld돋움체 Medium" w:hAnsi="KoPubWorld돋움체 Medium" w:cs="KoPubWorld돋움체 Medium" w:hint="eastAsia"/>
                  <w:spacing w:val="-2"/>
                  <w:sz w:val="22"/>
                </w:rPr>
                <w:t xml:space="preserve"> </w:t>
              </w:r>
              <w:r w:rsidRPr="00EE574F">
                <w:rPr>
                  <w:rFonts w:ascii="KoPubWorld돋움체 Bold" w:eastAsia="KoPubWorld돋움체 Bold" w:hAnsi="KoPubWorld돋움체 Bold" w:cs="KoPubWorld돋움체 Bold" w:hint="eastAsia"/>
                  <w:spacing w:val="-2"/>
                  <w:sz w:val="22"/>
                </w:rPr>
                <w:t>EV/Backlog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</w:t>
              </w:r>
              <w:r w:rsidR="00BC5FD7"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107343">
                <w:rPr>
                  <w:rFonts w:ascii="KoPubWorld돋움체 Light" w:eastAsia="KoPubWorld돋움체 Light" w:hAnsi="KoPubWorld돋움체 Light" w:cs="KoPubWorld돋움체 Light"/>
                  <w:spacing w:val="-2"/>
                  <w:sz w:val="22"/>
                </w:rPr>
                <w:t>·················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</w:t>
              </w:r>
              <w:r w:rsidRPr="00D260A0"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····················</w:t>
              </w:r>
              <w:r>
                <w:rPr>
                  <w:rFonts w:ascii="KoPubWorld돋움체 Light" w:eastAsia="KoPubWorld돋움체 Light" w:hAnsi="KoPubWorld돋움체 Light" w:cs="KoPubWorld돋움체 Light"/>
                  <w:sz w:val="22"/>
                </w:rPr>
                <w:t>··</w:t>
              </w:r>
              <w:r>
                <w:rPr>
                  <w:rFonts w:ascii="KoPubWorld돋움체 Light" w:eastAsia="KoPubWorld돋움체 Light" w:hAnsi="KoPubWorld돋움체 Light" w:cs="KoPubWorld돋움체 Light" w:hint="eastAsia"/>
                  <w:sz w:val="22"/>
                </w:rPr>
                <w:t>20</w:t>
              </w:r>
            </w:p>
            <w:p w14:paraId="2DFB9CA0" w14:textId="64477BF8" w:rsidR="00B84776" w:rsidRDefault="00000000" w:rsidP="00C51614">
              <w:pPr>
                <w:wordWrap/>
                <w:jc w:val="center"/>
                <w:rPr>
                  <w:b/>
                  <w:bCs/>
                  <w:lang w:val="ko-KR"/>
                </w:rPr>
              </w:pPr>
            </w:p>
          </w:sdtContent>
        </w:sdt>
        <w:p w14:paraId="514AF92A" w14:textId="71336964" w:rsidR="00B84776" w:rsidRDefault="00000000" w:rsidP="00B84776">
          <w:pPr>
            <w:pStyle w:val="TOC"/>
            <w:jc w:val="center"/>
          </w:pPr>
        </w:p>
      </w:sdtContent>
    </w:sdt>
    <w:p w14:paraId="3E682430" w14:textId="4BA1C511" w:rsidR="00B84776" w:rsidRDefault="00E26D5F">
      <w:pPr>
        <w:widowControl/>
        <w:wordWrap/>
        <w:autoSpaceDE/>
        <w:autoSpaceDN/>
        <w:spacing w:line="259" w:lineRule="auto"/>
        <w:rPr>
          <w:rFonts w:ascii="KoPubWorld돋움체 Bold" w:eastAsia="KoPubWorld돋움체 Bold" w:hAnsi="KoPubWorld돋움체 Bold" w:cs="KoPubWorld돋움체 Bold"/>
          <w:w w:val="100"/>
          <w:sz w:val="24"/>
          <w:szCs w:val="28"/>
        </w:rPr>
      </w:pPr>
      <w:r>
        <w:rPr>
          <w:noProof/>
          <w:w w:val="100"/>
          <w:sz w:val="16"/>
          <w:szCs w:val="18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A4EA385" wp14:editId="40E04BD0">
                <wp:simplePos x="0" y="0"/>
                <wp:positionH relativeFrom="margin">
                  <wp:align>right</wp:align>
                </wp:positionH>
                <wp:positionV relativeFrom="paragraph">
                  <wp:posOffset>802005</wp:posOffset>
                </wp:positionV>
                <wp:extent cx="248920" cy="254000"/>
                <wp:effectExtent l="0" t="0" r="0" b="0"/>
                <wp:wrapNone/>
                <wp:docPr id="171300553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0656B1" w14:textId="33154DED" w:rsidR="00E26D5F" w:rsidRDefault="00E26D5F" w:rsidP="00E26D5F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EA385" id="_x0000_s1031" type="#_x0000_t202" style="position:absolute;left:0;text-align:left;margin-left:-31.6pt;margin-top:63.15pt;width:19.6pt;height:20pt;z-index:2518753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" filled="f" stroked="f" strokeweight=".5pt">
                <v:textbox>
                  <w:txbxContent>
                    <w:p w14:paraId="5D0656B1" w14:textId="33154DED" w:rsidR="00E26D5F" w:rsidRDefault="00E26D5F" w:rsidP="00E26D5F"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4ADA8A" w14:textId="77777777" w:rsidR="006B2FB8" w:rsidRPr="005058E3" w:rsidRDefault="006B2FB8" w:rsidP="003E0CA5">
      <w:pPr>
        <w:widowControl/>
        <w:wordWrap/>
        <w:rPr>
          <w:rFonts w:ascii="KoPubWorld돋움체 Bold" w:eastAsia="KoPubWorld돋움체 Bold" w:hAnsi="KoPubWorld돋움체 Bold" w:cs="KoPubWorld돋움체 Bold"/>
        </w:rPr>
        <w:sectPr w:rsidR="006B2FB8" w:rsidRPr="005058E3" w:rsidSect="00E26D5F">
          <w:headerReference w:type="default" r:id="rId12"/>
          <w:footerReference w:type="default" r:id="rId13"/>
          <w:pgSz w:w="11906" w:h="16838" w:code="9"/>
          <w:pgMar w:top="720" w:right="720" w:bottom="720" w:left="720" w:header="567" w:footer="0" w:gutter="0"/>
          <w:cols w:space="425"/>
          <w:docGrid w:linePitch="360" w:charSpace="44777"/>
        </w:sectPr>
      </w:pPr>
    </w:p>
    <w:p w14:paraId="188590BC" w14:textId="281FA960" w:rsidR="007D2A7D" w:rsidRPr="006B2FB8" w:rsidRDefault="007D2A7D" w:rsidP="006B2FB8">
      <w:pPr>
        <w:widowControl/>
        <w:wordWrap/>
      </w:pPr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Ⅰ</w:t>
      </w:r>
      <w:r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. Industry Analysis</w:t>
      </w:r>
    </w:p>
    <w:p w14:paraId="45FED013" w14:textId="2C749DEE" w:rsidR="005A092A" w:rsidRPr="005A092A" w:rsidRDefault="007D2A7D" w:rsidP="005A092A">
      <w:pPr>
        <w:widowControl/>
        <w:wordWrap/>
        <w:autoSpaceDE/>
        <w:autoSpaceDN/>
        <w:spacing w:line="259" w:lineRule="auto"/>
        <w:rPr>
          <w:sz w:val="24"/>
          <w:szCs w:val="24"/>
        </w:rPr>
      </w:pPr>
      <w:r w:rsidRPr="00D540F8">
        <w:rPr>
          <w:rFonts w:ascii="KoPubWorld돋움체 Bold" w:eastAsia="KoPubWorld돋움체 Bold" w:hAnsi="KoPubWorld돋움체 Bold" w:cs="KoPubWorld돋움체 Bold" w:hint="eastAsia"/>
          <w:color w:val="00A84F"/>
          <w:spacing w:val="0"/>
          <w:w w:val="100"/>
          <w:sz w:val="24"/>
          <w:szCs w:val="24"/>
        </w:rPr>
        <w:t>1</w:t>
      </w:r>
      <w:r w:rsidR="001A248F" w:rsidRPr="00D540F8">
        <w:rPr>
          <w:rFonts w:ascii="KoPubWorld돋움체 Bold" w:eastAsia="KoPubWorld돋움체 Bold" w:hAnsi="KoPubWorld돋움체 Bold" w:cs="KoPubWorld돋움체 Bold" w:hint="eastAsia"/>
          <w:color w:val="00A84F"/>
          <w:spacing w:val="0"/>
          <w:w w:val="100"/>
          <w:sz w:val="24"/>
          <w:szCs w:val="24"/>
        </w:rPr>
        <w:t>. 원</w:t>
      </w:r>
      <w:r w:rsidR="00CF33F9">
        <w:rPr>
          <w:rFonts w:ascii="KoPubWorld돋움체 Bold" w:eastAsia="KoPubWorld돋움체 Bold" w:hAnsi="KoPubWorld돋움체 Bold" w:cs="KoPubWorld돋움체 Bold" w:hint="eastAsia"/>
          <w:color w:val="00A84F"/>
          <w:spacing w:val="0"/>
          <w:w w:val="100"/>
          <w:sz w:val="24"/>
          <w:szCs w:val="24"/>
        </w:rPr>
        <w:t>전</w:t>
      </w:r>
      <w:r w:rsidR="00845B64">
        <w:rPr>
          <w:rFonts w:ascii="KoPubWorld돋움체 Bold" w:eastAsia="KoPubWorld돋움체 Bold" w:hAnsi="KoPubWorld돋움체 Bold" w:cs="KoPubWorld돋움체 Bold" w:hint="eastAsia"/>
          <w:color w:val="00A84F"/>
          <w:spacing w:val="0"/>
          <w:w w:val="100"/>
          <w:sz w:val="24"/>
          <w:szCs w:val="24"/>
        </w:rPr>
        <w:t xml:space="preserve"> 산업</w:t>
      </w:r>
    </w:p>
    <w:p w14:paraId="604DFA4C" w14:textId="71AF76C5" w:rsidR="00D540F8" w:rsidRPr="00391D35" w:rsidRDefault="00BD56C7" w:rsidP="00654513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008A31"/>
          <w:spacing w:val="0"/>
          <w:w w:val="100"/>
          <w:sz w:val="24"/>
          <w:szCs w:val="24"/>
        </w:rPr>
      </w:pPr>
      <w:r w:rsidRPr="00391D35">
        <w:rPr>
          <w:rFonts w:hint="eastAsia"/>
          <w:noProof/>
          <w:color w:val="008A40"/>
          <w:w w:val="100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884544" behindDoc="1" locked="0" layoutInCell="1" allowOverlap="1" wp14:anchorId="7C737669" wp14:editId="36E0F895">
                <wp:simplePos x="0" y="0"/>
                <wp:positionH relativeFrom="leftMargin">
                  <wp:align>right</wp:align>
                </wp:positionH>
                <wp:positionV relativeFrom="paragraph">
                  <wp:posOffset>310515</wp:posOffset>
                </wp:positionV>
                <wp:extent cx="1620000" cy="474133"/>
                <wp:effectExtent l="0" t="0" r="0" b="2540"/>
                <wp:wrapNone/>
                <wp:docPr id="1653819421" name="Text Box 1653819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0" cy="474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CF877E" w14:textId="77777777" w:rsidR="00BD56C7" w:rsidRPr="002D7B17" w:rsidRDefault="00BD56C7" w:rsidP="00BD56C7">
                            <w:pPr>
                              <w:spacing w:after="0" w:line="144" w:lineRule="auto"/>
                              <w:jc w:val="right"/>
                              <w:rPr>
                                <w:sz w:val="12"/>
                                <w:szCs w:val="16"/>
                              </w:rPr>
                            </w:pPr>
                            <w:r w:rsidRPr="00AA1989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 w:val="18"/>
                              </w:rPr>
                              <w:t>글로벌</w:t>
                            </w:r>
                            <w:r w:rsidRPr="00AA1989">
                              <w:rPr>
                                <w:rFonts w:ascii="KoPubWorld돋움체 Bold" w:eastAsia="KoPubWorld돋움체 Bold" w:hAnsi="KoPubWorld돋움체 Bold" w:cs="KoPubWorld돋움체 Bold"/>
                                <w:sz w:val="18"/>
                              </w:rPr>
                              <w:t xml:space="preserve"> 전력 수요 추이 및 전망</w:t>
                            </w:r>
                            <w:r w:rsidRPr="00AA1989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 w:val="18"/>
                              </w:rPr>
                              <w:t xml:space="preserve"> </w:t>
                            </w:r>
                            <w:r w:rsidRPr="00AA1989">
                              <w:rPr>
                                <w:rFonts w:ascii="KoPubWorld돋움체 Bold" w:eastAsia="KoPubWorld돋움체 Bold" w:hAnsi="KoPubWorld돋움체 Bold" w:cs="KoPubWorld돋움체 Bold"/>
                                <w:sz w:val="18"/>
                              </w:rPr>
                              <w:br/>
                            </w:r>
                            <w:r w:rsidRPr="00AA1989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(단위: 천</w:t>
                            </w:r>
                            <w:r w:rsidRPr="00AA1989">
                              <w:rPr>
                                <w:sz w:val="12"/>
                                <w:szCs w:val="16"/>
                              </w:rPr>
                              <w:t>TWh</w:t>
                            </w:r>
                            <w:r w:rsidRPr="00AA1989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37669" id="Text Box 1653819421" o:spid="_x0000_s1032" type="#_x0000_t202" style="position:absolute;left:0;text-align:left;margin-left:76.35pt;margin-top:24.45pt;width:127.55pt;height:37.35pt;z-index:-2514319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" filled="f" stroked="f" strokeweight=".5pt">
                <v:textbox>
                  <w:txbxContent>
                    <w:p w14:paraId="55CF877E" w14:textId="77777777" w:rsidR="00BD56C7" w:rsidRPr="002D7B17" w:rsidRDefault="00BD56C7" w:rsidP="00BD56C7">
                      <w:pPr>
                        <w:spacing w:after="0" w:line="144" w:lineRule="auto"/>
                        <w:jc w:val="right"/>
                        <w:rPr>
                          <w:sz w:val="12"/>
                          <w:szCs w:val="16"/>
                        </w:rPr>
                      </w:pPr>
                      <w:r w:rsidRPr="00AA1989">
                        <w:rPr>
                          <w:rFonts w:ascii="KoPubWorld돋움체 Bold" w:eastAsia="KoPubWorld돋움체 Bold" w:hAnsi="KoPubWorld돋움체 Bold" w:cs="KoPubWorld돋움체 Bold" w:hint="eastAsia"/>
                          <w:sz w:val="18"/>
                        </w:rPr>
                        <w:t>글로벌</w:t>
                      </w:r>
                      <w:r w:rsidRPr="00AA1989">
                        <w:rPr>
                          <w:rFonts w:ascii="KoPubWorld돋움체 Bold" w:eastAsia="KoPubWorld돋움체 Bold" w:hAnsi="KoPubWorld돋움체 Bold" w:cs="KoPubWorld돋움체 Bold"/>
                          <w:sz w:val="18"/>
                        </w:rPr>
                        <w:t xml:space="preserve"> 전력 수요 추이 및 전망</w:t>
                      </w:r>
                      <w:r w:rsidRPr="00AA1989">
                        <w:rPr>
                          <w:rFonts w:ascii="KoPubWorld돋움체 Bold" w:eastAsia="KoPubWorld돋움체 Bold" w:hAnsi="KoPubWorld돋움체 Bold" w:cs="KoPubWorld돋움체 Bold" w:hint="eastAsia"/>
                          <w:sz w:val="18"/>
                        </w:rPr>
                        <w:t xml:space="preserve"> </w:t>
                      </w:r>
                      <w:r w:rsidRPr="00AA1989">
                        <w:rPr>
                          <w:rFonts w:ascii="KoPubWorld돋움체 Bold" w:eastAsia="KoPubWorld돋움체 Bold" w:hAnsi="KoPubWorld돋움체 Bold" w:cs="KoPubWorld돋움체 Bold"/>
                          <w:sz w:val="18"/>
                        </w:rPr>
                        <w:br/>
                      </w:r>
                      <w:r w:rsidRPr="00AA1989">
                        <w:rPr>
                          <w:rFonts w:hint="eastAsia"/>
                          <w:sz w:val="12"/>
                          <w:szCs w:val="16"/>
                        </w:rPr>
                        <w:t>(단위: 천</w:t>
                      </w:r>
                      <w:r w:rsidRPr="00AA1989">
                        <w:rPr>
                          <w:sz w:val="12"/>
                          <w:szCs w:val="16"/>
                        </w:rPr>
                        <w:t>TWh</w:t>
                      </w:r>
                      <w:r w:rsidRPr="00AA1989">
                        <w:rPr>
                          <w:rFonts w:hint="eastAsia"/>
                          <w:sz w:val="12"/>
                          <w:szCs w:val="16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40F8" w:rsidRPr="00391D35">
        <w:rPr>
          <w:rFonts w:ascii="KoPubWorld돋움체 Bold" w:eastAsia="KoPubWorld돋움체 Bold" w:hAnsi="KoPubWorld돋움체 Bold" w:cs="KoPubWorld돋움체 Bold" w:hint="eastAsia"/>
          <w:b/>
          <w:bCs/>
          <w:color w:val="008A31"/>
          <w:spacing w:val="0"/>
          <w:w w:val="100"/>
          <w:sz w:val="24"/>
          <w:szCs w:val="24"/>
        </w:rPr>
        <w:t>(1) A</w:t>
      </w:r>
      <w:r w:rsidR="00D540F8" w:rsidRPr="00391D35">
        <w:rPr>
          <w:rFonts w:ascii="KoPubWorld돋움체 Bold" w:eastAsia="KoPubWorld돋움체 Bold" w:hAnsi="KoPubWorld돋움체 Bold" w:cs="KoPubWorld돋움체 Bold"/>
          <w:b/>
          <w:bCs/>
          <w:color w:val="008A31"/>
          <w:spacing w:val="0"/>
          <w:w w:val="100"/>
          <w:sz w:val="24"/>
          <w:szCs w:val="24"/>
        </w:rPr>
        <w:t>I</w:t>
      </w:r>
      <w:r w:rsidR="00D10936" w:rsidRPr="00391D35">
        <w:rPr>
          <w:rFonts w:ascii="KoPubWorld돋움체 Bold" w:eastAsia="KoPubWorld돋움체 Bold" w:hAnsi="KoPubWorld돋움체 Bold" w:cs="KoPubWorld돋움체 Bold" w:hint="eastAsia"/>
          <w:b/>
          <w:bCs/>
          <w:color w:val="008A31"/>
          <w:spacing w:val="0"/>
          <w:w w:val="100"/>
          <w:sz w:val="24"/>
          <w:szCs w:val="24"/>
        </w:rPr>
        <w:t xml:space="preserve">발 </w:t>
      </w:r>
      <w:r w:rsidR="005A092A">
        <w:rPr>
          <w:rFonts w:ascii="KoPubWorld돋움체 Bold" w:eastAsia="KoPubWorld돋움체 Bold" w:hAnsi="KoPubWorld돋움체 Bold" w:cs="KoPubWorld돋움체 Bold" w:hint="eastAsia"/>
          <w:b/>
          <w:bCs/>
          <w:color w:val="008A31"/>
          <w:spacing w:val="0"/>
          <w:w w:val="100"/>
          <w:sz w:val="24"/>
          <w:szCs w:val="24"/>
        </w:rPr>
        <w:t>전력 수요</w:t>
      </w:r>
      <w:r w:rsidR="00D540F8" w:rsidRPr="00391D35">
        <w:rPr>
          <w:rFonts w:ascii="KoPubWorld돋움체 Bold" w:eastAsia="KoPubWorld돋움체 Bold" w:hAnsi="KoPubWorld돋움체 Bold" w:cs="KoPubWorld돋움체 Bold" w:hint="eastAsia"/>
          <w:b/>
          <w:bCs/>
          <w:color w:val="008A31"/>
          <w:spacing w:val="0"/>
          <w:w w:val="100"/>
          <w:sz w:val="24"/>
          <w:szCs w:val="24"/>
        </w:rPr>
        <w:t xml:space="preserve"> </w:t>
      </w:r>
      <w:r w:rsidR="007A63DA" w:rsidRPr="00391D35">
        <w:rPr>
          <w:rFonts w:ascii="KoPubWorld돋움체 Bold" w:eastAsia="KoPubWorld돋움체 Bold" w:hAnsi="KoPubWorld돋움체 Bold" w:cs="KoPubWorld돋움체 Bold" w:hint="eastAsia"/>
          <w:b/>
          <w:bCs/>
          <w:color w:val="008A31"/>
          <w:spacing w:val="0"/>
          <w:w w:val="100"/>
          <w:sz w:val="24"/>
          <w:szCs w:val="24"/>
        </w:rPr>
        <w:t>폭등</w:t>
      </w:r>
      <w:r w:rsidR="00D540F8" w:rsidRPr="00391D35">
        <w:rPr>
          <w:rFonts w:ascii="KoPubWorld돋움체 Bold" w:eastAsia="KoPubWorld돋움체 Bold" w:hAnsi="KoPubWorld돋움체 Bold" w:cs="KoPubWorld돋움체 Bold" w:hint="eastAsia"/>
          <w:b/>
          <w:bCs/>
          <w:color w:val="008A31"/>
          <w:spacing w:val="0"/>
          <w:w w:val="100"/>
          <w:sz w:val="24"/>
          <w:szCs w:val="24"/>
        </w:rPr>
        <w:t xml:space="preserve">, </w:t>
      </w:r>
      <w:r w:rsidR="00F24E8B" w:rsidRPr="00391D35">
        <w:rPr>
          <w:rFonts w:ascii="KoPubWorld돋움체 Bold" w:eastAsia="KoPubWorld돋움체 Bold" w:hAnsi="KoPubWorld돋움체 Bold" w:cs="KoPubWorld돋움체 Bold" w:hint="eastAsia"/>
          <w:b/>
          <w:bCs/>
          <w:color w:val="008A31"/>
          <w:spacing w:val="0"/>
          <w:w w:val="100"/>
          <w:sz w:val="24"/>
          <w:szCs w:val="24"/>
        </w:rPr>
        <w:t>돌고 돌아 원자력으로</w:t>
      </w:r>
    </w:p>
    <w:p w14:paraId="2A880E8D" w14:textId="1BEB24AE" w:rsidR="00D540F8" w:rsidRPr="005A092A" w:rsidRDefault="005A092A" w:rsidP="00D540F8">
      <w:pPr>
        <w:rPr>
          <w:noProof/>
          <w:color w:val="FF0000"/>
        </w:rPr>
      </w:pPr>
      <w:bookmarkStart w:id="1" w:name="_Hlk204548278"/>
      <w:r>
        <w:rPr>
          <w:rFonts w:hint="eastAsia"/>
        </w:rPr>
        <w:t xml:space="preserve">AI가 본격화되는 가운데, 전 세계는 </w:t>
      </w:r>
      <w:r w:rsidRPr="00A70C8A">
        <w:rPr>
          <w:rFonts w:ascii="KoPubWorld돋움체 Bold" w:eastAsia="KoPubWorld돋움체 Bold" w:hAnsi="KoPubWorld돋움체 Bold" w:cs="KoPubWorld돋움체 Bold" w:hint="eastAsia"/>
        </w:rPr>
        <w:t xml:space="preserve">막대한 </w:t>
      </w:r>
      <w:r>
        <w:rPr>
          <w:rFonts w:ascii="KoPubWorld돋움체 Bold" w:eastAsia="KoPubWorld돋움체 Bold" w:hAnsi="KoPubWorld돋움체 Bold" w:cs="KoPubWorld돋움체 Bold" w:hint="eastAsia"/>
        </w:rPr>
        <w:t>전력 수요</w:t>
      </w:r>
      <w:r w:rsidRPr="00A70C8A">
        <w:rPr>
          <w:rFonts w:ascii="KoPubWorld돋움체 Bold" w:eastAsia="KoPubWorld돋움체 Bold" w:hAnsi="KoPubWorld돋움체 Bold" w:cs="KoPubWorld돋움체 Bold" w:hint="eastAsia"/>
        </w:rPr>
        <w:t xml:space="preserve"> 상승을 감당할 에너지원</w:t>
      </w:r>
      <w:r>
        <w:rPr>
          <w:rFonts w:hint="eastAsia"/>
        </w:rPr>
        <w:t xml:space="preserve">을 찾고 있다. </w:t>
      </w:r>
      <w:r>
        <w:t>‘</w:t>
      </w:r>
      <w:r>
        <w:rPr>
          <w:rFonts w:hint="eastAsia"/>
        </w:rPr>
        <w:t>23년 ChatGPT의 등장은 생성형AI를 비롯한 AI의 활용성을 확인하게 된 계기였으며, 이제는 다양한 분야로 확장되는 상황에 이르고 있다</w:t>
      </w:r>
      <w:r w:rsidR="00BD56C7" w:rsidRPr="00DC467A">
        <w:rPr>
          <w:rFonts w:ascii="KoPubWorld돋움체 Medium" w:eastAsia="KoPubWorld돋움체 Medium" w:hAnsi="KoPubWorld돋움체 Medium" w:cs="KoPubWorld돋움체 Medium"/>
          <w:noProof/>
        </w:rPr>
        <w:drawing>
          <wp:anchor distT="0" distB="0" distL="114300" distR="114300" simplePos="0" relativeHeight="251886592" behindDoc="1" locked="0" layoutInCell="1" allowOverlap="1" wp14:anchorId="7F5D5AF8" wp14:editId="61145491">
            <wp:simplePos x="0" y="0"/>
            <wp:positionH relativeFrom="leftMargin">
              <wp:align>right</wp:align>
            </wp:positionH>
            <wp:positionV relativeFrom="paragraph">
              <wp:posOffset>285750</wp:posOffset>
            </wp:positionV>
            <wp:extent cx="1619885" cy="921328"/>
            <wp:effectExtent l="0" t="0" r="0" b="0"/>
            <wp:wrapNone/>
            <wp:docPr id="1911357201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F1EAB362-6D5D-4856-5CF2-0643FDAE6C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092A">
        <w:rPr>
          <w:rFonts w:hint="eastAsia"/>
          <w:noProof/>
        </w:rPr>
        <w:t>.</w:t>
      </w:r>
      <w:r>
        <w:rPr>
          <w:rFonts w:hint="eastAsia"/>
          <w:noProof/>
          <w:color w:val="FF0000"/>
        </w:rPr>
        <w:t xml:space="preserve"> </w:t>
      </w:r>
      <w:r>
        <w:rPr>
          <w:rFonts w:hint="eastAsia"/>
        </w:rPr>
        <w:t>AI의</w:t>
      </w:r>
      <w:r w:rsidR="00D540F8">
        <w:rPr>
          <w:rFonts w:hint="eastAsia"/>
        </w:rPr>
        <w:t xml:space="preserve"> </w:t>
      </w:r>
      <w:r>
        <w:rPr>
          <w:rFonts w:hint="eastAsia"/>
        </w:rPr>
        <w:t xml:space="preserve">대규모 </w:t>
      </w:r>
      <w:r w:rsidR="00D540F8">
        <w:rPr>
          <w:rFonts w:hint="eastAsia"/>
        </w:rPr>
        <w:t>정보</w:t>
      </w:r>
      <w:r>
        <w:rPr>
          <w:rFonts w:hint="eastAsia"/>
        </w:rPr>
        <w:t xml:space="preserve"> </w:t>
      </w:r>
      <w:r w:rsidR="00D540F8">
        <w:rPr>
          <w:rFonts w:hint="eastAsia"/>
        </w:rPr>
        <w:t>처리를 위해서는</w:t>
      </w:r>
      <w:r>
        <w:rPr>
          <w:rFonts w:hint="eastAsia"/>
        </w:rPr>
        <w:t xml:space="preserve"> 데이터센</w:t>
      </w:r>
      <w:r w:rsidR="00D540F8">
        <w:rPr>
          <w:rFonts w:hint="eastAsia"/>
        </w:rPr>
        <w:t>터</w:t>
      </w:r>
      <w:r>
        <w:rPr>
          <w:rFonts w:hint="eastAsia"/>
        </w:rPr>
        <w:t xml:space="preserve"> </w:t>
      </w:r>
      <w:r w:rsidR="00D540F8">
        <w:rPr>
          <w:rFonts w:hint="eastAsia"/>
        </w:rPr>
        <w:t>증가가 필연적</w:t>
      </w:r>
      <w:r>
        <w:rPr>
          <w:rFonts w:hint="eastAsia"/>
        </w:rPr>
        <w:t>이다.</w:t>
      </w:r>
      <w:r w:rsidR="00D540F8">
        <w:rPr>
          <w:rFonts w:hint="eastAsia"/>
        </w:rPr>
        <w:t xml:space="preserve"> </w:t>
      </w:r>
      <w:r w:rsidR="00117DE7">
        <w:rPr>
          <w:rFonts w:hint="eastAsia"/>
        </w:rPr>
        <w:t>이러한 배경으로</w:t>
      </w:r>
      <w:r>
        <w:rPr>
          <w:rFonts w:hint="eastAsia"/>
        </w:rPr>
        <w:t>,</w:t>
      </w:r>
      <w:r w:rsidR="00D540F8">
        <w:rPr>
          <w:rFonts w:hint="eastAsia"/>
        </w:rPr>
        <w:t xml:space="preserve"> 글로벌 </w:t>
      </w:r>
      <w:r>
        <w:rPr>
          <w:rFonts w:hint="eastAsia"/>
        </w:rPr>
        <w:t>전력 수요</w:t>
      </w:r>
      <w:r w:rsidR="00D540F8">
        <w:rPr>
          <w:rFonts w:hint="eastAsia"/>
        </w:rPr>
        <w:t>의 증가</w:t>
      </w:r>
      <w:r w:rsidR="00117DE7">
        <w:rPr>
          <w:rFonts w:hint="eastAsia"/>
        </w:rPr>
        <w:t xml:space="preserve"> </w:t>
      </w:r>
      <w:r w:rsidR="00D540F8">
        <w:rPr>
          <w:rFonts w:hint="eastAsia"/>
        </w:rPr>
        <w:t xml:space="preserve">추세는 </w:t>
      </w:r>
      <w:r w:rsidR="00067E21">
        <w:rPr>
          <w:rFonts w:hint="eastAsia"/>
        </w:rPr>
        <w:t>향후</w:t>
      </w:r>
      <w:r w:rsidR="00D540F8">
        <w:rPr>
          <w:rFonts w:hint="eastAsia"/>
        </w:rPr>
        <w:t xml:space="preserve"> </w:t>
      </w:r>
      <w:r w:rsidR="003B5799">
        <w:t>‘</w:t>
      </w:r>
      <w:r w:rsidR="00CF3252">
        <w:rPr>
          <w:rFonts w:hint="eastAsia"/>
        </w:rPr>
        <w:t>3</w:t>
      </w:r>
      <w:r w:rsidR="00D540F8">
        <w:rPr>
          <w:rFonts w:hint="eastAsia"/>
        </w:rPr>
        <w:t>0년까지 CAGR +</w:t>
      </w:r>
      <w:r w:rsidR="00CF3252">
        <w:rPr>
          <w:rFonts w:hint="eastAsia"/>
        </w:rPr>
        <w:t>3.1</w:t>
      </w:r>
      <w:r w:rsidR="00D540F8">
        <w:rPr>
          <w:rFonts w:hint="eastAsia"/>
        </w:rPr>
        <w:t>%로 가</w:t>
      </w:r>
      <w:r w:rsidR="00117DE7">
        <w:rPr>
          <w:rFonts w:hint="eastAsia"/>
        </w:rPr>
        <w:t>파른 상승이</w:t>
      </w:r>
      <w:r w:rsidR="00D540F8">
        <w:rPr>
          <w:rFonts w:hint="eastAsia"/>
        </w:rPr>
        <w:t xml:space="preserve"> 전망된다.</w:t>
      </w:r>
      <w:r w:rsidR="00D540F8">
        <w:t xml:space="preserve"> </w:t>
      </w:r>
      <w:r w:rsidR="00117DE7">
        <w:rPr>
          <w:rFonts w:hint="eastAsia"/>
        </w:rPr>
        <w:t xml:space="preserve">폭등하는 </w:t>
      </w:r>
      <w:r w:rsidR="00D540F8" w:rsidRPr="00DE681A">
        <w:rPr>
          <w:rFonts w:hint="eastAsia"/>
          <w:u w:val="single"/>
        </w:rPr>
        <w:t>전력 수요에 대응하기 위한</w:t>
      </w:r>
      <w:r w:rsidR="00D540F8" w:rsidRPr="00DE681A">
        <w:rPr>
          <w:u w:val="single"/>
        </w:rPr>
        <w:t xml:space="preserve"> </w:t>
      </w:r>
      <w:r w:rsidR="00D540F8" w:rsidRPr="00DE681A">
        <w:rPr>
          <w:rFonts w:hint="eastAsia"/>
          <w:u w:val="single"/>
        </w:rPr>
        <w:t>에너지원 확보</w:t>
      </w:r>
      <w:r w:rsidR="00D540F8" w:rsidRPr="00DE681A">
        <w:rPr>
          <w:rFonts w:hint="eastAsia"/>
        </w:rPr>
        <w:t>가 요구</w:t>
      </w:r>
      <w:r w:rsidR="00D540F8">
        <w:rPr>
          <w:rFonts w:hint="eastAsia"/>
        </w:rPr>
        <w:t>되는 상황 속에서</w:t>
      </w:r>
      <w:r w:rsidR="00117DE7">
        <w:rPr>
          <w:rFonts w:hint="eastAsia"/>
        </w:rPr>
        <w:t>,</w:t>
      </w:r>
      <w:r w:rsidR="00D540F8">
        <w:rPr>
          <w:rFonts w:hint="eastAsia"/>
        </w:rPr>
        <w:t xml:space="preserve"> 전 세계는 다시 원자력 발전을 찾고 있다.</w:t>
      </w:r>
    </w:p>
    <w:bookmarkEnd w:id="1"/>
    <w:p w14:paraId="40A30200" w14:textId="753983A0" w:rsidR="00D540F8" w:rsidRPr="00185D45" w:rsidRDefault="003B5799" w:rsidP="003B5799">
      <w:pPr>
        <w:rPr>
          <w:color w:val="006C13"/>
        </w:rPr>
      </w:pPr>
      <w:r w:rsidRPr="00185D45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>①</w:t>
      </w:r>
      <w:r w:rsidR="00D540F8" w:rsidRPr="00185D45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 xml:space="preserve"> 신재생에너지의 한계, 원자력 발전을 다시 부르다</w:t>
      </w:r>
    </w:p>
    <w:p w14:paraId="48909E7B" w14:textId="67A08F1C" w:rsidR="00D540F8" w:rsidRDefault="00D540F8" w:rsidP="00D540F8">
      <w:r>
        <w:rPr>
          <w:rFonts w:hint="eastAsia"/>
        </w:rPr>
        <w:t xml:space="preserve">AI로 인해 가속화된 전력 부족 문제를 </w:t>
      </w:r>
      <w:r w:rsidRPr="008B16F6">
        <w:rPr>
          <w:rFonts w:hint="eastAsia"/>
          <w:u w:val="single"/>
        </w:rPr>
        <w:t>신재생에너지가 해소하는데 한계가 있음</w:t>
      </w:r>
      <w:r>
        <w:rPr>
          <w:rFonts w:hint="eastAsia"/>
        </w:rPr>
        <w:t>이 드러남에 따라,</w:t>
      </w:r>
      <w:r w:rsidRPr="008B16F6">
        <w:rPr>
          <w:rFonts w:ascii="KoPubWorld돋움체 Bold" w:eastAsia="KoPubWorld돋움체 Bold" w:hAnsi="KoPubWorld돋움체 Bold" w:cs="KoPubWorld돋움체 Bold" w:hint="eastAsia"/>
        </w:rPr>
        <w:t xml:space="preserve"> 원자력 발전</w:t>
      </w:r>
      <w:r>
        <w:rPr>
          <w:rFonts w:hint="eastAsia"/>
        </w:rPr>
        <w:t xml:space="preserve">이 다시금 떠오르고 있다. </w:t>
      </w:r>
      <w:r w:rsidRPr="00B050C3">
        <w:rPr>
          <w:rFonts w:hint="eastAsia"/>
        </w:rPr>
        <w:t>신재생에너지</w:t>
      </w:r>
      <w:r>
        <w:rPr>
          <w:rFonts w:hint="eastAsia"/>
        </w:rPr>
        <w:t>는 발전의 안정성이 낮</w:t>
      </w:r>
      <w:r w:rsidR="005A092A">
        <w:rPr>
          <w:rFonts w:hint="eastAsia"/>
        </w:rPr>
        <w:t>다는 명확한</w:t>
      </w:r>
      <w:r>
        <w:rPr>
          <w:rFonts w:hint="eastAsia"/>
        </w:rPr>
        <w:t xml:space="preserve"> 한계로 인해 </w:t>
      </w:r>
      <w:r w:rsidRPr="009D553C">
        <w:rPr>
          <w:rFonts w:hint="eastAsia"/>
          <w:u w:val="single"/>
        </w:rPr>
        <w:t>기저전력</w:t>
      </w:r>
      <w:r w:rsidR="005A092A">
        <w:rPr>
          <w:rFonts w:hint="eastAsia"/>
          <w:u w:val="single"/>
        </w:rPr>
        <w:t>의 대안</w:t>
      </w:r>
      <w:r w:rsidRPr="009D553C">
        <w:rPr>
          <w:rFonts w:hint="eastAsia"/>
          <w:u w:val="single"/>
        </w:rPr>
        <w:t xml:space="preserve"> </w:t>
      </w:r>
      <w:r w:rsidRPr="009D553C">
        <w:rPr>
          <w:u w:val="single"/>
        </w:rPr>
        <w:t xml:space="preserve">역할에 </w:t>
      </w:r>
      <w:r w:rsidRPr="009D553C">
        <w:rPr>
          <w:rFonts w:hint="eastAsia"/>
          <w:u w:val="single"/>
        </w:rPr>
        <w:t>한계</w:t>
      </w:r>
      <w:r>
        <w:rPr>
          <w:rFonts w:hint="eastAsia"/>
        </w:rPr>
        <w:t>가 있다. 반면,</w:t>
      </w:r>
      <w:r>
        <w:t xml:space="preserve"> </w:t>
      </w:r>
      <w:r w:rsidRPr="006C4109">
        <w:rPr>
          <w:rFonts w:hint="eastAsia"/>
        </w:rPr>
        <w:t>원자력</w:t>
      </w:r>
      <w:r>
        <w:rPr>
          <w:rFonts w:hint="eastAsia"/>
        </w:rPr>
        <w:t xml:space="preserve">은 날씨 및 지형 조건과 무관하게 </w:t>
      </w:r>
      <w:r w:rsidRPr="009D553C">
        <w:rPr>
          <w:rFonts w:hint="eastAsia"/>
          <w:u w:val="single"/>
        </w:rPr>
        <w:t>안정적인 전력 공급</w:t>
      </w:r>
      <w:r>
        <w:rPr>
          <w:rFonts w:hint="eastAsia"/>
        </w:rPr>
        <w:t>이 가능하다.</w:t>
      </w:r>
      <w:r>
        <w:t xml:space="preserve"> </w:t>
      </w:r>
      <w:r>
        <w:rPr>
          <w:rFonts w:hint="eastAsia"/>
        </w:rPr>
        <w:t xml:space="preserve">실제로 </w:t>
      </w:r>
      <w:r w:rsidR="003B5799">
        <w:t>‘</w:t>
      </w:r>
      <w:r>
        <w:t>23</w:t>
      </w:r>
      <w:r>
        <w:rPr>
          <w:rFonts w:hint="eastAsia"/>
        </w:rPr>
        <w:t xml:space="preserve">년 미국 원전의 </w:t>
      </w:r>
      <w:r>
        <w:t>평균 가동률은 93%로 풍력(33%), 태양광(23%) 대비</w:t>
      </w:r>
      <w:r>
        <w:rPr>
          <w:rFonts w:hint="eastAsia"/>
        </w:rPr>
        <w:t xml:space="preserve"> 현저히 높은 수준이다. </w:t>
      </w:r>
    </w:p>
    <w:p w14:paraId="6F1C9E69" w14:textId="36227BE2" w:rsidR="00D540F8" w:rsidRDefault="005A723C" w:rsidP="00D540F8">
      <w:r w:rsidRPr="00360A06">
        <w:rPr>
          <w:rFonts w:ascii="KoPubWorld돋움체 Bold" w:eastAsia="KoPubWorld돋움체 Bold" w:hAnsi="KoPubWorld돋움체 Bold" w:cs="KoPubWorld돋움체 Bold" w:hint="eastAsia"/>
          <w:noProof/>
          <w:color w:val="008A40"/>
          <w:w w:val="100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996D371" wp14:editId="63F76FB5">
                <wp:simplePos x="0" y="0"/>
                <wp:positionH relativeFrom="page">
                  <wp:align>left</wp:align>
                </wp:positionH>
                <wp:positionV relativeFrom="paragraph">
                  <wp:posOffset>4445</wp:posOffset>
                </wp:positionV>
                <wp:extent cx="1616710" cy="508000"/>
                <wp:effectExtent l="0" t="0" r="0" b="6350"/>
                <wp:wrapNone/>
                <wp:docPr id="585127507" name="Text Box 585127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71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95FACE" w14:textId="1F8F070F" w:rsidR="005A723C" w:rsidRPr="00133093" w:rsidRDefault="005A723C" w:rsidP="005A723C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화석연료 대비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친환경에 적합한 원자력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6D371" id="Text Box 585127507" o:spid="_x0000_s1033" type="#_x0000_t202" style="position:absolute;left:0;text-align:left;margin-left:0;margin-top:.35pt;width:127.3pt;height:40pt;z-index:2519592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" filled="f" stroked="f" strokeweight=".5pt">
                <v:textbox>
                  <w:txbxContent>
                    <w:p w14:paraId="7F95FACE" w14:textId="1F8F070F" w:rsidR="005A723C" w:rsidRPr="00133093" w:rsidRDefault="005A723C" w:rsidP="005A723C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화석연료 대비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친환경에 적합한 원자력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540F8">
        <w:rPr>
          <w:rFonts w:hint="eastAsia"/>
        </w:rPr>
        <w:t xml:space="preserve">이러한 공급안정성에 더해, 원자력 발전은 </w:t>
      </w:r>
      <w:r w:rsidR="00D540F8" w:rsidRPr="00AD35B3">
        <w:rPr>
          <w:rFonts w:hint="eastAsia"/>
          <w:u w:val="single"/>
        </w:rPr>
        <w:t xml:space="preserve">에너지 수급의 핵심 과제인 </w:t>
      </w:r>
      <w:r w:rsidR="00D540F8" w:rsidRPr="00AD35B3">
        <w:rPr>
          <w:u w:val="single"/>
        </w:rPr>
        <w:t>‘</w:t>
      </w:r>
      <w:r w:rsidR="00D540F8" w:rsidRPr="00AD35B3">
        <w:rPr>
          <w:rFonts w:hint="eastAsia"/>
          <w:u w:val="single"/>
        </w:rPr>
        <w:t>환경 지속성</w:t>
      </w:r>
      <w:r w:rsidR="00D540F8" w:rsidRPr="00AD35B3">
        <w:rPr>
          <w:u w:val="single"/>
        </w:rPr>
        <w:t>’</w:t>
      </w:r>
      <w:r w:rsidR="00D540F8" w:rsidRPr="00AD35B3">
        <w:rPr>
          <w:rFonts w:hint="eastAsia"/>
          <w:u w:val="single"/>
        </w:rPr>
        <w:t xml:space="preserve"> 측면</w:t>
      </w:r>
      <w:r w:rsidR="00D540F8">
        <w:rPr>
          <w:rFonts w:hint="eastAsia"/>
        </w:rPr>
        <w:t xml:space="preserve">에서도 주목받고 있다. 전통 발전원인 화석연료는 탄소 배출 부담으로 글로벌 기조인 </w:t>
      </w:r>
      <w:r w:rsidR="00D540F8" w:rsidRPr="009D553C">
        <w:rPr>
          <w:rFonts w:hint="eastAsia"/>
          <w:u w:val="single"/>
        </w:rPr>
        <w:t>탄소중립과 상충</w:t>
      </w:r>
      <w:r w:rsidR="00D540F8">
        <w:rPr>
          <w:rFonts w:hint="eastAsia"/>
        </w:rPr>
        <w:t>되는 반면,</w:t>
      </w:r>
      <w:r w:rsidR="00D540F8">
        <w:t xml:space="preserve"> </w:t>
      </w:r>
      <w:r w:rsidR="00D540F8" w:rsidRPr="00695268">
        <w:rPr>
          <w:rFonts w:hint="eastAsia"/>
        </w:rPr>
        <w:t>원자력</w:t>
      </w:r>
      <w:r w:rsidR="00D540F8">
        <w:rPr>
          <w:rFonts w:hint="eastAsia"/>
        </w:rPr>
        <w:t xml:space="preserve">은 </w:t>
      </w:r>
      <w:r w:rsidR="00520070">
        <w:rPr>
          <w:rFonts w:hint="eastAsia"/>
        </w:rPr>
        <w:t xml:space="preserve">화석연료의 1~2%에 불과한 탄소를 배출하며 </w:t>
      </w:r>
      <w:r w:rsidR="00D540F8" w:rsidRPr="009D553C">
        <w:rPr>
          <w:rFonts w:hint="eastAsia"/>
          <w:u w:val="single"/>
        </w:rPr>
        <w:t>친환경 에너지원</w:t>
      </w:r>
      <w:r w:rsidR="00D540F8">
        <w:rPr>
          <w:rFonts w:hint="eastAsia"/>
        </w:rPr>
        <w:t>으로 평가</w:t>
      </w:r>
      <w:r w:rsidR="00520070">
        <w:rPr>
          <w:rFonts w:hint="eastAsia"/>
        </w:rPr>
        <w:t>되고 있</w:t>
      </w:r>
      <w:r w:rsidR="00D540F8">
        <w:rPr>
          <w:rFonts w:hint="eastAsia"/>
        </w:rPr>
        <w:t>다.</w:t>
      </w:r>
      <w:r w:rsidR="00D540F8">
        <w:t xml:space="preserve"> 에너지 수급의 이중 과제</w:t>
      </w:r>
      <w:r w:rsidR="00D540F8">
        <w:rPr>
          <w:rFonts w:hint="eastAsia"/>
        </w:rPr>
        <w:t xml:space="preserve">인 </w:t>
      </w:r>
      <w:r w:rsidR="00D540F8">
        <w:t>‘공급 안정성과 환경 지속성’</w:t>
      </w:r>
      <w:r w:rsidR="00D540F8">
        <w:rPr>
          <w:rFonts w:hint="eastAsia"/>
        </w:rPr>
        <w:t xml:space="preserve">을 </w:t>
      </w:r>
      <w:r w:rsidR="00D540F8">
        <w:t xml:space="preserve">모두 충족시킬 수 있다는 점에서 </w:t>
      </w:r>
      <w:r w:rsidR="00D540F8" w:rsidRPr="005C3EBD">
        <w:rPr>
          <w:rFonts w:ascii="KoPubWorld돋움체 Bold" w:eastAsia="KoPubWorld돋움체 Bold" w:hAnsi="KoPubWorld돋움체 Bold" w:cs="KoPubWorld돋움체 Bold"/>
        </w:rPr>
        <w:t>원자력에 대한 정책적·산업적 수요 확대</w:t>
      </w:r>
      <w:r w:rsidR="00D540F8" w:rsidRPr="00695268">
        <w:rPr>
          <w:rFonts w:hint="eastAsia"/>
        </w:rPr>
        <w:t>는 필연적이다.</w:t>
      </w:r>
    </w:p>
    <w:p w14:paraId="6FC9A39C" w14:textId="20494681" w:rsidR="00D540F8" w:rsidRPr="00185D45" w:rsidRDefault="006F0208" w:rsidP="00D540F8">
      <w:pPr>
        <w:rPr>
          <w:rFonts w:ascii="KoPubWorld돋움체 Bold" w:eastAsia="KoPubWorld돋움체 Bold" w:hAnsi="KoPubWorld돋움체 Bold" w:cs="KoPubWorld돋움체 Bold"/>
          <w:b/>
          <w:bCs/>
          <w:color w:val="006C13"/>
          <w:spacing w:val="0"/>
          <w:w w:val="100"/>
          <w:szCs w:val="20"/>
        </w:rPr>
      </w:pPr>
      <w:r w:rsidRPr="00360A06">
        <w:rPr>
          <w:rFonts w:ascii="KoPubWorld돋움체 Bold" w:eastAsia="KoPubWorld돋움체 Bold" w:hAnsi="KoPubWorld돋움체 Bold" w:cs="KoPubWorld돋움체 Bold" w:hint="eastAsia"/>
          <w:noProof/>
          <w:color w:val="008A40"/>
          <w:w w:val="100"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0F72DCF8" wp14:editId="3078FDB5">
                <wp:simplePos x="0" y="0"/>
                <wp:positionH relativeFrom="leftMargin">
                  <wp:align>right</wp:align>
                </wp:positionH>
                <wp:positionV relativeFrom="paragraph">
                  <wp:posOffset>318135</wp:posOffset>
                </wp:positionV>
                <wp:extent cx="1620000" cy="508000"/>
                <wp:effectExtent l="0" t="0" r="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5324DA" w14:textId="264B7D35" w:rsidR="00636570" w:rsidRPr="00133093" w:rsidRDefault="00636570" w:rsidP="00133093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133093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글로벌</w:t>
                            </w:r>
                            <w:r w:rsidR="006F0208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원전</w:t>
                            </w:r>
                            <w:r w:rsidRPr="00133093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정책 변</w:t>
                            </w:r>
                            <w:r w:rsidR="006F0208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화로</w:t>
                            </w:r>
                            <w:r w:rsidR="006F0208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="006F0208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원전 사업 가속화 추세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2DCF8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4" type="#_x0000_t202" style="position:absolute;left:0;text-align:left;margin-left:76.35pt;margin-top:25.05pt;width:127.55pt;height:40pt;z-index:-25149952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sV3GAIAADMEAAAOAAAAZHJzL2Uyb0RvYy54bWysU02P2yAQvVfqf0DcGztpkma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" filled="f" stroked="f" strokeweight=".5pt">
                <v:textbox>
                  <w:txbxContent>
                    <w:p w14:paraId="345324DA" w14:textId="264B7D35" w:rsidR="00636570" w:rsidRPr="00133093" w:rsidRDefault="00636570" w:rsidP="00133093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133093">
                        <w:rPr>
                          <w:rFonts w:ascii="KoPubWorld돋움체 Bold" w:eastAsia="KoPubWorld돋움체 Bold" w:hAnsi="KoPubWorld돋움체 Bold" w:cs="KoPubWorld돋움체 Bold"/>
                        </w:rPr>
                        <w:t>글로벌</w:t>
                      </w:r>
                      <w:r w:rsidR="006F0208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원전</w:t>
                      </w:r>
                      <w:r w:rsidRPr="00133093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정책 변</w:t>
                      </w:r>
                      <w:r w:rsidR="006F0208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화로</w:t>
                      </w:r>
                      <w:r w:rsidR="006F0208"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="006F0208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원전 사업 가속화 추세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40F8" w:rsidRPr="00185D45"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② </w:t>
      </w:r>
      <w:r w:rsidR="00F24E8B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>원전 정책 드라이브, 원자력 발전을 다시 부르다</w:t>
      </w:r>
    </w:p>
    <w:p w14:paraId="2AA70156" w14:textId="0D59DDF0" w:rsidR="00D540F8" w:rsidRPr="00D540F8" w:rsidRDefault="00D540F8" w:rsidP="00360A06">
      <w:pPr>
        <w:widowControl/>
        <w:wordWrap/>
      </w:pPr>
      <w:r w:rsidRPr="00360A06">
        <w:rPr>
          <w:rFonts w:ascii="KoPubWorld돋움체 Bold" w:eastAsia="KoPubWorld돋움체 Bold" w:hAnsi="KoPubWorld돋움체 Bold" w:cs="KoPubWorld돋움체 Bold" w:hint="eastAsia"/>
        </w:rPr>
        <w:t>세계 주요국들이 정부 차원의 원자력 정책을 추진하며 원전 사업 확장</w:t>
      </w:r>
      <w:r>
        <w:rPr>
          <w:rFonts w:hint="eastAsia"/>
        </w:rPr>
        <w:t>을 가속화하고 있다. 특</w:t>
      </w:r>
      <w:r w:rsidRPr="00D540F8">
        <w:rPr>
          <w:rFonts w:hint="eastAsia"/>
        </w:rPr>
        <w:t>히</w:t>
      </w:r>
      <w:r w:rsidRPr="00D540F8">
        <w:t xml:space="preserve"> 미국은 트럼프 2기</w:t>
      </w:r>
      <w:r w:rsidR="00360A06">
        <w:rPr>
          <w:rFonts w:hint="eastAsia"/>
        </w:rPr>
        <w:t xml:space="preserve"> </w:t>
      </w:r>
      <w:r w:rsidRPr="00D540F8">
        <w:t>하에서 원자력 부활을 선언하였고, 유럽은 탈원전 정책 폐기로 흐름이 전환되고 있다. 주요국들의 에너지 정책 전환</w:t>
      </w:r>
      <w:r w:rsidR="00360A06">
        <w:rPr>
          <w:rFonts w:hint="eastAsia"/>
        </w:rPr>
        <w:t xml:space="preserve"> </w:t>
      </w:r>
      <w:r w:rsidRPr="00D540F8">
        <w:t>모멘텀에 힘입어 원전 사업은 더욱 성장할 전망이다.</w:t>
      </w:r>
    </w:p>
    <w:p w14:paraId="1CF7DEF9" w14:textId="53DAD941" w:rsidR="00D540F8" w:rsidRDefault="00D540F8" w:rsidP="00D540F8">
      <w:r w:rsidRPr="006E4F31">
        <w:rPr>
          <w:rFonts w:ascii="KoPubWorld돋움체 Bold" w:eastAsia="KoPubWorld돋움체 Bold" w:hAnsi="KoPubWorld돋움체 Bold" w:cs="KoPubWorld돋움체 Bold" w:hint="eastAsia"/>
          <w:color w:val="008A40"/>
        </w:rPr>
        <w:t>미국</w:t>
      </w:r>
      <w:r>
        <w:rPr>
          <w:rFonts w:ascii="KoPubWorld돋움체 Bold" w:eastAsia="KoPubWorld돋움체 Bold" w:hAnsi="KoPubWorld돋움체 Bold" w:cs="KoPubWorld돋움체 Bold" w:hint="eastAsia"/>
          <w:color w:val="008A40"/>
        </w:rPr>
        <w:t xml:space="preserve">: </w:t>
      </w:r>
      <w:r w:rsidR="003B5799">
        <w:t>‘</w:t>
      </w:r>
      <w:r>
        <w:t xml:space="preserve">25년 상반기, 미국은 </w:t>
      </w:r>
      <w:r w:rsidRPr="009A500E">
        <w:rPr>
          <w:rFonts w:ascii="KoPubWorld돋움체 Bold" w:eastAsia="KoPubWorld돋움체 Bold" w:hAnsi="KoPubWorld돋움체 Bold" w:cs="KoPubWorld돋움체 Bold"/>
        </w:rPr>
        <w:t>원전</w:t>
      </w:r>
      <w:r w:rsidR="00F24E8B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9A500E">
        <w:rPr>
          <w:rFonts w:ascii="KoPubWorld돋움체 Bold" w:eastAsia="KoPubWorld돋움체 Bold" w:hAnsi="KoPubWorld돋움체 Bold" w:cs="KoPubWorld돋움체 Bold"/>
        </w:rPr>
        <w:t>산업</w:t>
      </w:r>
      <w:r w:rsidR="006E3D1D" w:rsidRPr="009A500E">
        <w:rPr>
          <w:rFonts w:ascii="KoPubWorld돋움체 Bold" w:eastAsia="KoPubWorld돋움체 Bold" w:hAnsi="KoPubWorld돋움체 Bold" w:cs="KoPubWorld돋움체 Bold" w:hint="eastAsia"/>
        </w:rPr>
        <w:t xml:space="preserve">향 </w:t>
      </w:r>
      <w:r w:rsidRPr="009A500E">
        <w:rPr>
          <w:rFonts w:ascii="KoPubWorld돋움체 Bold" w:eastAsia="KoPubWorld돋움체 Bold" w:hAnsi="KoPubWorld돋움체 Bold" w:cs="KoPubWorld돋움체 Bold"/>
        </w:rPr>
        <w:t>정책</w:t>
      </w:r>
      <w:r w:rsidRPr="005C3EBD">
        <w:rPr>
          <w:rFonts w:ascii="KoPubWorld돋움체 Bold" w:eastAsia="KoPubWorld돋움체 Bold" w:hAnsi="KoPubWorld돋움체 Bold" w:cs="KoPubWorld돋움체 Bold"/>
        </w:rPr>
        <w:t>적 드라이브를 본격화</w:t>
      </w:r>
      <w:r>
        <w:t xml:space="preserve">하고 있다. 3월 DOE가 3.5세대 SMR 착공지원 프로그램을 발표한 데 이어, 5월 말 트럼프 대통령은 </w:t>
      </w:r>
      <w:r w:rsidR="009A500E">
        <w:rPr>
          <w:rFonts w:hint="eastAsia"/>
        </w:rPr>
        <w:t xml:space="preserve">원전 부활을 </w:t>
      </w:r>
      <w:r>
        <w:t xml:space="preserve">골자로 한 4건의 행정명령에 서명했다. </w:t>
      </w:r>
      <w:r w:rsidR="003326CC">
        <w:rPr>
          <w:rFonts w:hint="eastAsia"/>
        </w:rPr>
        <w:t xml:space="preserve">대형 원전과 SMR 모두 EPC 기업과 공급망 참여자에 대한 구조적 기회가 확대되며, </w:t>
      </w:r>
      <w:r w:rsidR="003326CC" w:rsidRPr="003326CC">
        <w:rPr>
          <w:rFonts w:ascii="KoPubWorld돋움체 Bold" w:eastAsia="KoPubWorld돋움체 Bold" w:hAnsi="KoPubWorld돋움체 Bold" w:cs="KoPubWorld돋움체 Bold" w:hint="eastAsia"/>
        </w:rPr>
        <w:t>원전이</w:t>
      </w:r>
      <w:r w:rsidR="003326CC" w:rsidRPr="003326CC">
        <w:rPr>
          <w:rFonts w:ascii="KoPubWorld돋움체 Bold" w:eastAsia="KoPubWorld돋움체 Bold" w:hAnsi="KoPubWorld돋움체 Bold" w:cs="KoPubWorld돋움체 Bold"/>
        </w:rPr>
        <w:t xml:space="preserve"> 단기 </w:t>
      </w:r>
      <w:r w:rsidR="003326CC" w:rsidRPr="003326CC">
        <w:rPr>
          <w:rFonts w:ascii="KoPubWorld돋움체 Bold" w:eastAsia="KoPubWorld돋움체 Bold" w:hAnsi="KoPubWorld돋움체 Bold" w:cs="KoPubWorld돋움체 Bold" w:hint="eastAsia"/>
        </w:rPr>
        <w:t>모멘텀이 아닌</w:t>
      </w:r>
      <w:r w:rsidR="003326CC" w:rsidRPr="003326CC">
        <w:rPr>
          <w:rFonts w:ascii="KoPubWorld돋움체 Bold" w:eastAsia="KoPubWorld돋움체 Bold" w:hAnsi="KoPubWorld돋움체 Bold" w:cs="KoPubWorld돋움체 Bold"/>
        </w:rPr>
        <w:t xml:space="preserve"> 미국의 중장기 산업정책</w:t>
      </w:r>
      <w:r w:rsidR="003326CC" w:rsidRPr="003326CC">
        <w:rPr>
          <w:rFonts w:ascii="KoPubWorld돋움체 Bold" w:eastAsia="KoPubWorld돋움체 Bold" w:hAnsi="KoPubWorld돋움체 Bold" w:cs="KoPubWorld돋움체 Bold" w:hint="eastAsia"/>
        </w:rPr>
        <w:t>의</w:t>
      </w:r>
      <w:r w:rsidR="003326CC" w:rsidRPr="003326CC">
        <w:rPr>
          <w:rFonts w:ascii="KoPubWorld돋움체 Bold" w:eastAsia="KoPubWorld돋움체 Bold" w:hAnsi="KoPubWorld돋움체 Bold" w:cs="KoPubWorld돋움체 Bold"/>
        </w:rPr>
        <w:t xml:space="preserve"> 핵심 수혜 영역</w:t>
      </w:r>
      <w:r w:rsidR="003326CC">
        <w:rPr>
          <w:rFonts w:hint="eastAsia"/>
        </w:rPr>
        <w:t>이 될 것으로 전망한다.</w:t>
      </w:r>
    </w:p>
    <w:p w14:paraId="614ECCE8" w14:textId="59B1D81D" w:rsidR="00D540F8" w:rsidRPr="003326CC" w:rsidRDefault="00D540F8" w:rsidP="00D540F8">
      <w:r w:rsidRPr="006E4F31">
        <w:rPr>
          <w:rFonts w:ascii="KoPubWorld돋움체 Bold" w:eastAsia="KoPubWorld돋움체 Bold" w:hAnsi="KoPubWorld돋움체 Bold" w:cs="KoPubWorld돋움체 Bold" w:hint="eastAsia"/>
          <w:color w:val="008A40"/>
        </w:rPr>
        <w:t>유럽</w:t>
      </w:r>
      <w:r>
        <w:rPr>
          <w:rFonts w:ascii="KoPubWorld돋움체 Bold" w:eastAsia="KoPubWorld돋움체 Bold" w:hAnsi="KoPubWorld돋움체 Bold" w:cs="KoPubWorld돋움체 Bold" w:hint="eastAsia"/>
          <w:color w:val="008A40"/>
        </w:rPr>
        <w:t xml:space="preserve">: </w:t>
      </w:r>
      <w:r w:rsidR="003326CC">
        <w:rPr>
          <w:rFonts w:hint="eastAsia"/>
        </w:rPr>
        <w:t>유럽 역시</w:t>
      </w:r>
      <w:r w:rsidRPr="00555A04">
        <w:t xml:space="preserve"> 탈원전 기조를 철회하며</w:t>
      </w:r>
      <w:r w:rsidR="003326CC">
        <w:rPr>
          <w:rFonts w:hint="eastAsia"/>
        </w:rPr>
        <w:t>,</w:t>
      </w:r>
      <w:r w:rsidRPr="00555A04">
        <w:t xml:space="preserve"> </w:t>
      </w:r>
      <w:r w:rsidRPr="003326CC">
        <w:rPr>
          <w:rFonts w:ascii="KoPubWorld돋움체 Bold" w:eastAsia="KoPubWorld돋움체 Bold" w:hAnsi="KoPubWorld돋움체 Bold" w:cs="KoPubWorld돋움체 Bold" w:hint="eastAsia"/>
        </w:rPr>
        <w:t xml:space="preserve">원자력 확대 중심으로 </w:t>
      </w:r>
      <w:r w:rsidRPr="003326CC">
        <w:rPr>
          <w:rFonts w:ascii="KoPubWorld돋움체 Bold" w:eastAsia="KoPubWorld돋움체 Bold" w:hAnsi="KoPubWorld돋움체 Bold" w:cs="KoPubWorld돋움체 Bold"/>
        </w:rPr>
        <w:t>정책 방향을 선회</w:t>
      </w:r>
      <w:r w:rsidRPr="00555A04">
        <w:t xml:space="preserve">하고 있다. </w:t>
      </w:r>
      <w:r>
        <w:rPr>
          <w:rFonts w:hint="eastAsia"/>
        </w:rPr>
        <w:t>유럽</w:t>
      </w:r>
      <w:r>
        <w:t xml:space="preserve"> 16개국이 참여한 원자력 동맹은 현재 100GW 수준인 원자력 발전 용량을 </w:t>
      </w:r>
      <w:r w:rsidR="003B5799">
        <w:rPr>
          <w:u w:val="single"/>
        </w:rPr>
        <w:t>‘</w:t>
      </w:r>
      <w:r w:rsidRPr="005E2950">
        <w:rPr>
          <w:u w:val="single"/>
        </w:rPr>
        <w:t xml:space="preserve">50년까지 150GW로 </w:t>
      </w:r>
      <w:r w:rsidRPr="005E2950">
        <w:rPr>
          <w:rFonts w:hint="eastAsia"/>
          <w:u w:val="single"/>
        </w:rPr>
        <w:t>확대</w:t>
      </w:r>
      <w:r>
        <w:rPr>
          <w:rFonts w:hint="eastAsia"/>
        </w:rPr>
        <w:t>한다는</w:t>
      </w:r>
      <w:r>
        <w:t xml:space="preserve"> 목표를 설정했다. 이를 달성하기 위해서는 기존 원자력 시설의 운영을 지속하는 것과 더불어 </w:t>
      </w:r>
      <w:r w:rsidRPr="005E2950">
        <w:rPr>
          <w:u w:val="single"/>
        </w:rPr>
        <w:t>30~45개 수준의 신규 원자력 발전소 건설이 필요</w:t>
      </w:r>
      <w:r>
        <w:t>할</w:t>
      </w:r>
      <w:r>
        <w:rPr>
          <w:rFonts w:hint="eastAsia"/>
        </w:rPr>
        <w:t xml:space="preserve"> 것으로</w:t>
      </w:r>
      <w:r>
        <w:t xml:space="preserve"> 전망</w:t>
      </w:r>
      <w:r>
        <w:rPr>
          <w:rFonts w:hint="eastAsia"/>
        </w:rPr>
        <w:t>된</w:t>
      </w:r>
      <w:r>
        <w:t xml:space="preserve">다. </w:t>
      </w:r>
      <w:r w:rsidR="003326CC">
        <w:rPr>
          <w:rFonts w:hint="eastAsia"/>
        </w:rPr>
        <w:t xml:space="preserve">에너지 공급 안정성과 기후 목표 이행이라는 다중 과제 앞에서, </w:t>
      </w:r>
      <w:r w:rsidR="003326CC" w:rsidRPr="003326CC">
        <w:rPr>
          <w:rFonts w:ascii="KoPubWorld돋움체 Bold" w:eastAsia="KoPubWorld돋움체 Bold" w:hAnsi="KoPubWorld돋움체 Bold" w:cs="KoPubWorld돋움체 Bold" w:hint="eastAsia"/>
        </w:rPr>
        <w:t>주요국들의 원자력 우호 정책 기조가 유럽 전역으로 확산되고 있는 흐름</w:t>
      </w:r>
      <w:r w:rsidR="003326CC">
        <w:rPr>
          <w:rFonts w:hint="eastAsia"/>
        </w:rPr>
        <w:t>이다.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D540F8" w:rsidRPr="00031BA6" w14:paraId="2D8066C3" w14:textId="77777777" w:rsidTr="00C86271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39725D2" w14:textId="77777777" w:rsidR="00D540F8" w:rsidRPr="00373BA0" w:rsidRDefault="00D540F8" w:rsidP="003637B2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미국 트럼프 정부 원전 행정명령 (2025.05.23)</w:t>
            </w: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</w:t>
            </w: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</w:t>
            </w: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7892A993" w14:textId="7318C424" w:rsidR="00D540F8" w:rsidRPr="00031BA6" w:rsidRDefault="00D540F8" w:rsidP="003637B2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유럽 주요국 원전 건설 계획         </w:t>
            </w: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            (단위: 대수, </w:t>
            </w:r>
            <w:r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  <w:t>N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We)      </w:t>
            </w: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</w:t>
            </w:r>
          </w:p>
        </w:tc>
      </w:tr>
      <w:tr w:rsidR="00D540F8" w:rsidRPr="00AD6874" w14:paraId="3B7A9C53" w14:textId="77777777" w:rsidTr="00C86271">
        <w:tblPrEx>
          <w:tblCellMar>
            <w:left w:w="99" w:type="dxa"/>
            <w:right w:w="99" w:type="dxa"/>
          </w:tblCellMar>
        </w:tblPrEx>
        <w:trPr>
          <w:trHeight w:val="2350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0" w:type="auto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634"/>
              <w:gridCol w:w="2503"/>
              <w:gridCol w:w="204"/>
            </w:tblGrid>
            <w:tr w:rsidR="00D540F8" w:rsidRPr="00AC33E4" w14:paraId="434F6CB4" w14:textId="77777777" w:rsidTr="00D540F8">
              <w:trPr>
                <w:gridAfter w:val="1"/>
                <w:trHeight w:val="170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00A84F"/>
                  <w:noWrap/>
                  <w:vAlign w:val="center"/>
                  <w:hideMark/>
                </w:tcPr>
                <w:p w14:paraId="31F31225" w14:textId="77777777" w:rsidR="00D540F8" w:rsidRPr="00D540F8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 w:themeColor="background1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D540F8">
                    <w:rPr>
                      <w:rFonts w:ascii="KoPubWorld돋움체 Bold" w:eastAsia="KoPubWorld돋움체 Bold" w:hAnsi="KoPubWorld돋움체 Bold" w:cs="KoPubWorld돋움체 Bold" w:hint="eastAsia"/>
                      <w:color w:val="FFFFFF" w:themeColor="background1"/>
                      <w:spacing w:val="0"/>
                      <w:w w:val="100"/>
                      <w:kern w:val="0"/>
                      <w:sz w:val="10"/>
                      <w:szCs w:val="10"/>
                    </w:rPr>
                    <w:t>정책명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000000" w:fill="00A84F"/>
                  <w:noWrap/>
                  <w:vAlign w:val="center"/>
                  <w:hideMark/>
                </w:tcPr>
                <w:p w14:paraId="550BDDF9" w14:textId="77777777" w:rsidR="00D540F8" w:rsidRPr="00D540F8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 w:themeColor="background1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D540F8">
                    <w:rPr>
                      <w:rFonts w:ascii="KoPubWorld돋움체 Bold" w:eastAsia="KoPubWorld돋움체 Bold" w:hAnsi="KoPubWorld돋움체 Bold" w:cs="KoPubWorld돋움체 Bold" w:hint="eastAsia"/>
                      <w:color w:val="FFFFFF" w:themeColor="background1"/>
                      <w:spacing w:val="0"/>
                      <w:w w:val="100"/>
                      <w:kern w:val="0"/>
                      <w:sz w:val="10"/>
                      <w:szCs w:val="10"/>
                    </w:rPr>
                    <w:t>세부내용</w:t>
                  </w:r>
                </w:p>
              </w:tc>
            </w:tr>
            <w:tr w:rsidR="00D540F8" w:rsidRPr="00AC33E4" w14:paraId="4D168299" w14:textId="77777777" w:rsidTr="003637B2">
              <w:trPr>
                <w:gridAfter w:val="1"/>
                <w:trHeight w:val="592"/>
                <w:jc w:val="center"/>
              </w:trPr>
              <w:tc>
                <w:tcPr>
                  <w:tcW w:w="0" w:type="auto"/>
                  <w:vMerge w:val="restart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90A07A9" w14:textId="77777777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1. Reinvigorating</w:t>
                  </w:r>
                </w:p>
                <w:p w14:paraId="70D4C92A" w14:textId="77777777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 xml:space="preserve">the Nuclear Industrial Base 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2E364A3E" w14:textId="77777777" w:rsidR="00D540F8" w:rsidRPr="00D540F8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540F8">
                    <w:rPr>
                      <w:rFonts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 xml:space="preserve">미국의 국내 </w:t>
                  </w:r>
                  <w:r w:rsidRPr="00D540F8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원자력 밸류체인 강화</w:t>
                  </w:r>
                </w:p>
                <w:p w14:paraId="73CAFB45" w14:textId="77777777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원자력 발전소의 설치/발전/재가동을 위한 펀딩</w:t>
                  </w:r>
                </w:p>
              </w:tc>
            </w:tr>
            <w:tr w:rsidR="00D540F8" w:rsidRPr="00AC33E4" w14:paraId="44B2D719" w14:textId="77777777" w:rsidTr="003637B2">
              <w:trPr>
                <w:trHeight w:val="20"/>
                <w:jc w:val="center"/>
              </w:trPr>
              <w:tc>
                <w:tcPr>
                  <w:tcW w:w="0" w:type="auto"/>
                  <w:vMerge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9CFD39" w14:textId="77777777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68AB6525" w14:textId="77777777" w:rsidR="00D540F8" w:rsidRPr="00D540F8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543CF2" w14:textId="77777777" w:rsidR="00D540F8" w:rsidRPr="00AC33E4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color w:val="000000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</w:p>
              </w:tc>
            </w:tr>
            <w:tr w:rsidR="00D540F8" w:rsidRPr="00AC33E4" w14:paraId="45548573" w14:textId="77777777" w:rsidTr="003637B2">
              <w:trPr>
                <w:trHeight w:val="20"/>
                <w:jc w:val="center"/>
              </w:trPr>
              <w:tc>
                <w:tcPr>
                  <w:tcW w:w="0" w:type="auto"/>
                  <w:vMerge w:val="restart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BF2A2FD" w14:textId="349C0A6C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2. Reform of</w:t>
                  </w:r>
                </w:p>
                <w:p w14:paraId="466393A2" w14:textId="77777777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the Nuclear Regulatory Commission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752391E1" w14:textId="006EBE3D" w:rsidR="00D540F8" w:rsidRPr="00D540F8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당국의 규제 개혁으로</w:t>
                  </w:r>
                  <w:r w:rsidRPr="00D540F8">
                    <w:rPr>
                      <w:rFonts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 xml:space="preserve"> </w:t>
                  </w:r>
                  <w:r w:rsidRPr="00D540F8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원자로 승인 절차 효율화</w:t>
                  </w:r>
                </w:p>
                <w:p w14:paraId="70A05162" w14:textId="77777777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미국 원자력 규제 당국의 구조 개편</w:t>
                  </w:r>
                </w:p>
              </w:tc>
              <w:tc>
                <w:tcPr>
                  <w:tcW w:w="0" w:type="auto"/>
                  <w:tcBorders>
                    <w:left w:val="nil"/>
                  </w:tcBorders>
                  <w:vAlign w:val="center"/>
                  <w:hideMark/>
                </w:tcPr>
                <w:p w14:paraId="515F0520" w14:textId="77777777" w:rsidR="00D540F8" w:rsidRPr="00AC33E4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</w:tr>
            <w:tr w:rsidR="00D540F8" w:rsidRPr="00AC33E4" w14:paraId="15FB28A7" w14:textId="77777777" w:rsidTr="003637B2">
              <w:trPr>
                <w:trHeight w:val="20"/>
                <w:jc w:val="center"/>
              </w:trPr>
              <w:tc>
                <w:tcPr>
                  <w:tcW w:w="0" w:type="auto"/>
                  <w:vMerge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906B09" w14:textId="77777777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7D672570" w14:textId="77777777" w:rsidR="00D540F8" w:rsidRPr="00D540F8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142C79" w14:textId="77777777" w:rsidR="00D540F8" w:rsidRPr="00AC33E4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color w:val="000000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</w:p>
              </w:tc>
            </w:tr>
            <w:tr w:rsidR="00D540F8" w:rsidRPr="00AC33E4" w14:paraId="48E6A2DB" w14:textId="77777777" w:rsidTr="003637B2">
              <w:trPr>
                <w:trHeight w:val="20"/>
                <w:jc w:val="center"/>
              </w:trPr>
              <w:tc>
                <w:tcPr>
                  <w:tcW w:w="0" w:type="auto"/>
                  <w:vMerge w:val="restart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F534A89" w14:textId="65D0154C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3. Reforming Nu</w:t>
                  </w:r>
                  <w:r w:rsidR="00F85AE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cl</w:t>
                  </w: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ear Reactor Testing</w:t>
                  </w:r>
                </w:p>
                <w:p w14:paraId="195F48A2" w14:textId="77777777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at the DOE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777220AD" w14:textId="77777777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원자로 검사 절차 혁신</w:t>
                  </w:r>
                </w:p>
                <w:p w14:paraId="705C8508" w14:textId="77777777" w:rsidR="00D540F8" w:rsidRPr="00D540F8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기존 검사기관 이외 신규 프로그램 도입 추진</w:t>
                  </w:r>
                </w:p>
              </w:tc>
              <w:tc>
                <w:tcPr>
                  <w:tcW w:w="0" w:type="auto"/>
                  <w:tcBorders>
                    <w:left w:val="nil"/>
                  </w:tcBorders>
                  <w:vAlign w:val="center"/>
                  <w:hideMark/>
                </w:tcPr>
                <w:p w14:paraId="28686B3C" w14:textId="77777777" w:rsidR="00D540F8" w:rsidRPr="00AC33E4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</w:tr>
            <w:tr w:rsidR="00D540F8" w:rsidRPr="00AC33E4" w14:paraId="102CE55C" w14:textId="77777777" w:rsidTr="003637B2">
              <w:trPr>
                <w:trHeight w:val="20"/>
                <w:jc w:val="center"/>
              </w:trPr>
              <w:tc>
                <w:tcPr>
                  <w:tcW w:w="0" w:type="auto"/>
                  <w:vMerge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027F07" w14:textId="77777777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21D016B9" w14:textId="77777777" w:rsidR="00D540F8" w:rsidRPr="00D540F8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046F41" w14:textId="77777777" w:rsidR="00D540F8" w:rsidRPr="00AC33E4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color w:val="000000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</w:p>
              </w:tc>
            </w:tr>
            <w:tr w:rsidR="00D540F8" w:rsidRPr="00AC33E4" w14:paraId="4B752312" w14:textId="77777777" w:rsidTr="003637B2">
              <w:trPr>
                <w:trHeight w:val="20"/>
                <w:jc w:val="center"/>
              </w:trPr>
              <w:tc>
                <w:tcPr>
                  <w:tcW w:w="0" w:type="auto"/>
                  <w:vMerge w:val="restart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67BE9C" w14:textId="77777777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4. Deploying Advanced Nuclear Reactor Tech</w:t>
                  </w:r>
                </w:p>
                <w:p w14:paraId="18082564" w14:textId="77777777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for National Security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0B8F2215" w14:textId="77777777" w:rsidR="00D540F8" w:rsidRPr="00DC467A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차세대 원자력 기술은 국가 안보의 차원 강조</w:t>
                  </w:r>
                </w:p>
                <w:p w14:paraId="0D1B2E50" w14:textId="77777777" w:rsidR="00D540F8" w:rsidRPr="00D540F8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DC467A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정부 기관의 원자로 사용 및 관련</w:t>
                  </w:r>
                  <w:r w:rsidRPr="00D540F8">
                    <w:rPr>
                      <w:rFonts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 xml:space="preserve"> </w:t>
                  </w:r>
                  <w:r w:rsidRPr="00D540F8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수출 확대</w:t>
                  </w:r>
                </w:p>
              </w:tc>
              <w:tc>
                <w:tcPr>
                  <w:tcW w:w="0" w:type="auto"/>
                  <w:tcBorders>
                    <w:left w:val="nil"/>
                  </w:tcBorders>
                  <w:vAlign w:val="center"/>
                  <w:hideMark/>
                </w:tcPr>
                <w:p w14:paraId="66CC6CC1" w14:textId="77777777" w:rsidR="00D540F8" w:rsidRPr="00AC33E4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</w:tr>
            <w:tr w:rsidR="00D540F8" w:rsidRPr="00AC33E4" w14:paraId="58D7EBFF" w14:textId="77777777" w:rsidTr="003637B2">
              <w:trPr>
                <w:trHeight w:val="389"/>
                <w:jc w:val="center"/>
              </w:trPr>
              <w:tc>
                <w:tcPr>
                  <w:tcW w:w="0" w:type="auto"/>
                  <w:vMerge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CF4626" w14:textId="77777777" w:rsidR="00D540F8" w:rsidRPr="00AC33E4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color w:val="000000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15C30D21" w14:textId="77777777" w:rsidR="00D540F8" w:rsidRPr="00AC33E4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color w:val="000000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DB5EFC" w14:textId="77777777" w:rsidR="00D540F8" w:rsidRPr="00AC33E4" w:rsidRDefault="00D540F8" w:rsidP="003637B2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color w:val="000000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</w:p>
              </w:tc>
            </w:tr>
          </w:tbl>
          <w:p w14:paraId="6E85789D" w14:textId="77777777" w:rsidR="00D540F8" w:rsidRDefault="00D540F8" w:rsidP="003637B2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1711D38" w14:textId="77777777" w:rsidR="00D540F8" w:rsidRPr="00DC467A" w:rsidRDefault="00D540F8" w:rsidP="003637B2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 w:rsidRPr="00DC467A">
              <w:rPr>
                <w:rFonts w:ascii="KoPubWorld돋움체 Medium" w:eastAsia="KoPubWorld돋움체 Medium" w:hAnsi="KoPubWorld돋움체 Medium" w:cs="KoPubWorld돋움체 Medium"/>
                <w:noProof/>
              </w:rPr>
              <w:drawing>
                <wp:inline distT="0" distB="0" distL="0" distR="0" wp14:anchorId="2BB39E01" wp14:editId="7DD47C14">
                  <wp:extent cx="3377565" cy="1477107"/>
                  <wp:effectExtent l="0" t="0" r="0" b="8890"/>
                  <wp:docPr id="1452608585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24E49C2-D8F3-AA50-FABC-C9FCEDF3827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</w:tr>
      <w:tr w:rsidR="00D540F8" w:rsidRPr="0094532F" w14:paraId="6C69A389" w14:textId="77777777" w:rsidTr="00C86271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9CBF1B8" w14:textId="362AC117" w:rsidR="00D540F8" w:rsidRPr="0094532F" w:rsidRDefault="00D540F8" w:rsidP="003637B2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 w:rsidR="00360A06">
              <w:rPr>
                <w:rFonts w:hint="eastAsia"/>
                <w:sz w:val="12"/>
                <w:szCs w:val="14"/>
              </w:rPr>
              <w:t>백악관,</w:t>
            </w:r>
            <w:r>
              <w:rPr>
                <w:rFonts w:hint="eastAsia"/>
                <w:sz w:val="12"/>
                <w:szCs w:val="14"/>
              </w:rPr>
              <w:t xml:space="preserve"> Team 현대전설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0050A51" w14:textId="77777777" w:rsidR="00D540F8" w:rsidRPr="0094532F" w:rsidRDefault="00D540F8" w:rsidP="003637B2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>
              <w:rPr>
                <w:rFonts w:hint="eastAsia"/>
                <w:sz w:val="12"/>
                <w:szCs w:val="14"/>
              </w:rPr>
              <w:t>WNA, Team 현대전설</w:t>
            </w:r>
          </w:p>
        </w:tc>
      </w:tr>
    </w:tbl>
    <w:p w14:paraId="41E78734" w14:textId="35E39755" w:rsidR="006E4F31" w:rsidRPr="00391D35" w:rsidRDefault="00D540F8" w:rsidP="006E4F31">
      <w:pPr>
        <w:rPr>
          <w:rFonts w:ascii="KoPubWorld돋움체 Bold" w:eastAsia="KoPubWorld돋움체 Bold" w:hAnsi="KoPubWorld돋움체 Bold" w:cs="KoPubWorld돋움체 Bold"/>
          <w:b/>
          <w:bCs/>
          <w:color w:val="008A40"/>
          <w:spacing w:val="0"/>
          <w:w w:val="100"/>
          <w:sz w:val="24"/>
          <w:szCs w:val="24"/>
        </w:rPr>
      </w:pPr>
      <w:r w:rsidRPr="00391D35">
        <w:rPr>
          <w:rFonts w:ascii="KoPubWorld돋움체 Bold" w:eastAsia="KoPubWorld돋움체 Bold" w:hAnsi="KoPubWorld돋움체 Bold" w:cs="KoPubWorld돋움체 Bold" w:hint="eastAsia"/>
          <w:b/>
          <w:bCs/>
          <w:color w:val="008A40"/>
          <w:spacing w:val="0"/>
          <w:w w:val="100"/>
          <w:sz w:val="24"/>
          <w:szCs w:val="24"/>
        </w:rPr>
        <w:lastRenderedPageBreak/>
        <w:t>(2)</w:t>
      </w:r>
      <w:r w:rsidRPr="00391D35">
        <w:rPr>
          <w:rFonts w:ascii="KoPubWorld돋움체 Bold" w:eastAsia="KoPubWorld돋움체 Bold" w:hAnsi="KoPubWorld돋움체 Bold" w:cs="KoPubWorld돋움체 Bold" w:hint="eastAsia"/>
          <w:b/>
          <w:bCs/>
          <w:color w:val="008A40"/>
          <w:sz w:val="24"/>
          <w:szCs w:val="24"/>
        </w:rPr>
        <w:t xml:space="preserve"> </w:t>
      </w:r>
      <w:r w:rsidR="00427EAC" w:rsidRPr="00391D35">
        <w:rPr>
          <w:rFonts w:ascii="KoPubWorld돋움체 Bold" w:eastAsia="KoPubWorld돋움체 Bold" w:hAnsi="KoPubWorld돋움체 Bold" w:cs="KoPubWorld돋움체 Bold" w:hint="eastAsia"/>
          <w:color w:val="008A40"/>
          <w:spacing w:val="0"/>
          <w:w w:val="100"/>
          <w:sz w:val="24"/>
          <w:szCs w:val="24"/>
        </w:rPr>
        <w:t xml:space="preserve">원전 </w:t>
      </w:r>
      <w:r w:rsidR="00F24E8B" w:rsidRPr="00391D35">
        <w:rPr>
          <w:rFonts w:ascii="KoPubWorld돋움체 Bold" w:eastAsia="KoPubWorld돋움체 Bold" w:hAnsi="KoPubWorld돋움체 Bold" w:cs="KoPubWorld돋움체 Bold" w:hint="eastAsia"/>
          <w:color w:val="008A40"/>
          <w:spacing w:val="0"/>
          <w:w w:val="100"/>
          <w:sz w:val="24"/>
          <w:szCs w:val="24"/>
        </w:rPr>
        <w:t xml:space="preserve">수주 </w:t>
      </w:r>
      <w:r w:rsidR="00427EAC" w:rsidRPr="00391D35">
        <w:rPr>
          <w:rFonts w:ascii="KoPubWorld돋움체 Bold" w:eastAsia="KoPubWorld돋움체 Bold" w:hAnsi="KoPubWorld돋움체 Bold" w:cs="KoPubWorld돋움체 Bold" w:hint="eastAsia"/>
          <w:color w:val="008A40"/>
          <w:spacing w:val="0"/>
          <w:w w:val="100"/>
          <w:sz w:val="24"/>
          <w:szCs w:val="24"/>
        </w:rPr>
        <w:t>시한</w:t>
      </w:r>
      <w:r w:rsidR="00F24E8B" w:rsidRPr="00391D35">
        <w:rPr>
          <w:rFonts w:ascii="KoPubWorld돋움체 Bold" w:eastAsia="KoPubWorld돋움체 Bold" w:hAnsi="KoPubWorld돋움체 Bold" w:cs="KoPubWorld돋움체 Bold" w:hint="eastAsia"/>
          <w:color w:val="008A40"/>
          <w:spacing w:val="0"/>
          <w:w w:val="100"/>
          <w:sz w:val="24"/>
          <w:szCs w:val="24"/>
        </w:rPr>
        <w:t>폭탄,</w:t>
      </w:r>
      <w:r w:rsidR="00F24E8B" w:rsidRPr="00391D35">
        <w:rPr>
          <w:rFonts w:ascii="KoPubWorld돋움체 Bold" w:eastAsia="KoPubWorld돋움체 Bold" w:hAnsi="KoPubWorld돋움체 Bold" w:cs="KoPubWorld돋움체 Bold" w:hint="eastAsia"/>
          <w:b/>
          <w:bCs/>
          <w:color w:val="008A40"/>
          <w:spacing w:val="0"/>
          <w:w w:val="100"/>
          <w:sz w:val="24"/>
          <w:szCs w:val="24"/>
        </w:rPr>
        <w:t xml:space="preserve"> </w:t>
      </w:r>
      <w:r w:rsidRPr="00391D35">
        <w:rPr>
          <w:rFonts w:ascii="KoPubWorld돋움체 Bold" w:eastAsia="KoPubWorld돋움체 Bold" w:hAnsi="KoPubWorld돋움체 Bold" w:cs="KoPubWorld돋움체 Bold" w:hint="eastAsia"/>
          <w:b/>
          <w:bCs/>
          <w:color w:val="008A40"/>
          <w:spacing w:val="0"/>
          <w:w w:val="100"/>
          <w:sz w:val="24"/>
          <w:szCs w:val="24"/>
        </w:rPr>
        <w:t xml:space="preserve">누가 </w:t>
      </w:r>
      <w:r w:rsidR="00427EAC" w:rsidRPr="00391D35">
        <w:rPr>
          <w:rFonts w:ascii="KoPubWorld돋움체 Bold" w:eastAsia="KoPubWorld돋움체 Bold" w:hAnsi="KoPubWorld돋움체 Bold" w:cs="KoPubWorld돋움체 Bold" w:hint="eastAsia"/>
          <w:b/>
          <w:bCs/>
          <w:color w:val="008A40"/>
          <w:spacing w:val="0"/>
          <w:w w:val="100"/>
          <w:sz w:val="24"/>
          <w:szCs w:val="24"/>
        </w:rPr>
        <w:t>해체할 것인가?</w:t>
      </w:r>
    </w:p>
    <w:p w14:paraId="6FD91E0D" w14:textId="71722FA4" w:rsidR="00520070" w:rsidRDefault="00520070" w:rsidP="006E4F31">
      <w:r>
        <w:rPr>
          <w:rFonts w:hint="eastAsia"/>
        </w:rPr>
        <w:t xml:space="preserve">대형 원전의 수주 사이클과 신 원전 SMR의 신규 발주가 겹치며 원전 시장은 수주 활황을 이루고 있다. 이러한 업황으로, </w:t>
      </w:r>
      <w:r w:rsidRPr="00520070">
        <w:rPr>
          <w:rFonts w:ascii="KoPubWorld돋움체 Bold" w:eastAsia="KoPubWorld돋움체 Bold" w:hAnsi="KoPubWorld돋움체 Bold" w:cs="KoPubWorld돋움체 Bold" w:hint="eastAsia"/>
        </w:rPr>
        <w:t>시장의 시선은 폭발적 수주를 실제 착공으로 전환할 원전 시공사에 집중</w:t>
      </w:r>
      <w:r>
        <w:rPr>
          <w:rFonts w:hint="eastAsia"/>
        </w:rPr>
        <w:t>되고 있다.</w:t>
      </w:r>
    </w:p>
    <w:p w14:paraId="4ED620C6" w14:textId="6CBE0669" w:rsidR="005D79FE" w:rsidRPr="005D79FE" w:rsidRDefault="00520070" w:rsidP="00797444">
      <w:pPr>
        <w:rPr>
          <w:rFonts w:ascii="KoPubWorld돋움체 Bold" w:eastAsia="KoPubWorld돋움체 Bold" w:hAnsi="KoPubWorld돋움체 Bold" w:cs="KoPubWorld돋움체 Bold"/>
          <w:b/>
          <w:bCs/>
          <w:color w:val="006C13"/>
          <w:spacing w:val="0"/>
          <w:w w:val="100"/>
          <w:szCs w:val="20"/>
        </w:rPr>
      </w:pPr>
      <w:r w:rsidRPr="00185D45">
        <w:rPr>
          <w:rFonts w:ascii="KoPubWorld돋움체 Bold" w:eastAsia="KoPubWorld돋움체 Bold" w:hAnsi="KoPubWorld돋움체 Bold" w:cs="KoPubWorld돋움체 Bold" w:hint="eastAsia"/>
          <w:color w:val="006C13"/>
        </w:rPr>
        <w:t>①</w:t>
      </w:r>
      <w:r w:rsidR="00427EAC"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 폭탄을 던진 자</w:t>
      </w:r>
      <w:r w:rsidR="00382D53" w:rsidRPr="00185D45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>:</w:t>
      </w:r>
      <w:r w:rsidRPr="00185D45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 xml:space="preserve"> </w:t>
      </w:r>
      <w:r w:rsidR="005D79FE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>대형 원전과 SMR</w:t>
      </w:r>
    </w:p>
    <w:p w14:paraId="6C4F6FA7" w14:textId="74F24193" w:rsidR="0062176B" w:rsidRDefault="008E3341" w:rsidP="00797444">
      <w:r w:rsidRPr="002D527D">
        <w:rPr>
          <w:rFonts w:ascii="KoPubWorld돋움체 Bold" w:eastAsia="KoPubWorld돋움체 Bold" w:hAnsi="KoPubWorld돋움체 Bold" w:cs="KoPubWorld돋움체 Bold" w:hint="eastAsia"/>
        </w:rPr>
        <w:t>글로</w:t>
      </w:r>
      <w:r w:rsidR="005D79FE" w:rsidRPr="002D527D">
        <w:rPr>
          <w:rFonts w:ascii="KoPubWorld돋움체 Bold" w:eastAsia="KoPubWorld돋움체 Bold" w:hAnsi="KoPubWorld돋움체 Bold" w:cs="KoPubWorld돋움체 Bold" w:hint="eastAsia"/>
        </w:rPr>
        <w:t>벌 정책 드라이브에 힘입어 정통 대형 원전의 수주 모멘텀</w:t>
      </w:r>
      <w:r w:rsidR="005D79FE">
        <w:rPr>
          <w:rFonts w:hint="eastAsia"/>
        </w:rPr>
        <w:t xml:space="preserve">이 예상된다. IEA의 APS 시나리오에 따르면, </w:t>
      </w:r>
      <w:r w:rsidR="005D79FE" w:rsidRPr="002D527D">
        <w:rPr>
          <w:rFonts w:hint="eastAsia"/>
          <w:u w:val="single"/>
        </w:rPr>
        <w:t>글로벌 대형 원전</w:t>
      </w:r>
      <w:r w:rsidR="00760900" w:rsidRPr="002D527D">
        <w:rPr>
          <w:rFonts w:hint="eastAsia"/>
          <w:u w:val="single"/>
        </w:rPr>
        <w:t>은</w:t>
      </w:r>
      <w:r w:rsidR="005D79FE" w:rsidRPr="002D527D">
        <w:rPr>
          <w:rFonts w:hint="eastAsia"/>
          <w:u w:val="single"/>
        </w:rPr>
        <w:t xml:space="preserve"> </w:t>
      </w:r>
      <w:r w:rsidR="005D79FE" w:rsidRPr="002D527D">
        <w:rPr>
          <w:u w:val="single"/>
        </w:rPr>
        <w:t>‘</w:t>
      </w:r>
      <w:r w:rsidR="005D79FE" w:rsidRPr="002D527D">
        <w:rPr>
          <w:rFonts w:hint="eastAsia"/>
          <w:u w:val="single"/>
        </w:rPr>
        <w:t>40년까지 약 371GW가 신규 설치</w:t>
      </w:r>
      <w:r w:rsidR="005D79FE">
        <w:rPr>
          <w:rFonts w:hint="eastAsia"/>
        </w:rPr>
        <w:t>될 것으로 전망된다.</w:t>
      </w:r>
    </w:p>
    <w:p w14:paraId="40B9EFB2" w14:textId="2257BD45" w:rsidR="008E3341" w:rsidRPr="008E3341" w:rsidRDefault="005A092A" w:rsidP="00797444">
      <w:r w:rsidRPr="002D527D">
        <w:rPr>
          <w:rFonts w:ascii="KoPubWorld돋움체 Bold" w:eastAsia="KoPubWorld돋움체 Bold" w:hAnsi="KoPubWorld돋움체 Bold" w:cs="KoPubWorld돋움체 Bold" w:hint="eastAsia"/>
          <w:noProof/>
          <w:color w:val="008A40"/>
          <w:w w:val="100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275BAEF" wp14:editId="5FB3D76B">
                <wp:simplePos x="0" y="0"/>
                <wp:positionH relativeFrom="page">
                  <wp:align>left</wp:align>
                </wp:positionH>
                <wp:positionV relativeFrom="paragraph">
                  <wp:posOffset>572408</wp:posOffset>
                </wp:positionV>
                <wp:extent cx="1620000" cy="92075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0" cy="92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0A410E" w14:textId="17ECAF78" w:rsidR="001D64EF" w:rsidRPr="00D30477" w:rsidRDefault="00636570" w:rsidP="005A092A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CF5429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</w:t>
                            </w:r>
                            <w:r w:rsidR="005A092A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미국은 중국·러시아와 벌어진</w:t>
                            </w:r>
                            <w:r w:rsidR="005A092A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="005A092A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원전 산업 격차</w:t>
                            </w:r>
                            <w:r w:rsidR="00170A40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해소를 위한</w:t>
                            </w:r>
                            <w:r w:rsidR="00170A40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="00170A40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강한 원전 정책 추진 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5BAEF" id="Text Box 58" o:spid="_x0000_s1035" type="#_x0000_t202" style="position:absolute;left:0;text-align:left;margin-left:0;margin-top:45.05pt;width:127.55pt;height:72.5pt;z-index:2517647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" filled="f" stroked="f" strokeweight=".5pt">
                <v:textbox>
                  <w:txbxContent>
                    <w:p w14:paraId="670A410E" w14:textId="17ECAF78" w:rsidR="001D64EF" w:rsidRPr="00D30477" w:rsidRDefault="00636570" w:rsidP="005A092A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CF5429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</w:t>
                      </w:r>
                      <w:r w:rsidR="005A092A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미국은 중국·러시아와 벌어진</w:t>
                      </w:r>
                      <w:r w:rsidR="005A092A"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="005A092A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원전 산업 격차</w:t>
                      </w:r>
                      <w:r w:rsidR="00170A40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해소를 위한</w:t>
                      </w:r>
                      <w:r w:rsidR="00170A40"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="00170A40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강한 원전 정책 추진 중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E3341" w:rsidRPr="002D527D">
        <w:rPr>
          <w:rFonts w:ascii="KoPubWorld돋움체 Bold" w:eastAsia="KoPubWorld돋움체 Bold" w:hAnsi="KoPubWorld돋움체 Bold" w:cs="KoPubWorld돋움체 Bold" w:hint="eastAsia"/>
        </w:rPr>
        <w:t>미국</w:t>
      </w:r>
      <w:r w:rsidR="008E3341">
        <w:rPr>
          <w:rFonts w:hint="eastAsia"/>
        </w:rPr>
        <w:t>은 군사 기지 및 핵심 AI 인프라의 전력 수요</w:t>
      </w:r>
      <w:r w:rsidR="0080492E">
        <w:rPr>
          <w:rFonts w:hint="eastAsia"/>
        </w:rPr>
        <w:t>를</w:t>
      </w:r>
      <w:r w:rsidR="008E3341">
        <w:rPr>
          <w:rFonts w:hint="eastAsia"/>
        </w:rPr>
        <w:t xml:space="preserve"> 위하여 </w:t>
      </w:r>
      <w:r w:rsidR="002D527D" w:rsidRPr="002D527D">
        <w:rPr>
          <w:u w:val="single"/>
        </w:rPr>
        <w:t>‘</w:t>
      </w:r>
      <w:r w:rsidR="008E3341" w:rsidRPr="002D527D">
        <w:rPr>
          <w:rFonts w:hint="eastAsia"/>
          <w:u w:val="single"/>
        </w:rPr>
        <w:t>30년까지 10기의 신규 대형 원자로 착공</w:t>
      </w:r>
      <w:r w:rsidR="008E3341">
        <w:rPr>
          <w:rFonts w:hint="eastAsia"/>
        </w:rPr>
        <w:t xml:space="preserve">을 목표로 하고 있다. 또한 </w:t>
      </w:r>
      <w:r w:rsidR="008E3341" w:rsidRPr="002D527D">
        <w:rPr>
          <w:rFonts w:ascii="KoPubWorld돋움체 Bold" w:eastAsia="KoPubWorld돋움체 Bold" w:hAnsi="KoPubWorld돋움체 Bold" w:cs="KoPubWorld돋움체 Bold" w:hint="eastAsia"/>
        </w:rPr>
        <w:t>유럽</w:t>
      </w:r>
      <w:r w:rsidR="008E3341">
        <w:rPr>
          <w:rFonts w:hint="eastAsia"/>
        </w:rPr>
        <w:t xml:space="preserve">도 에너지 안보와 탄소 중립을 강조하며, </w:t>
      </w:r>
      <w:r w:rsidR="008E3341" w:rsidRPr="002D527D">
        <w:rPr>
          <w:u w:val="single"/>
        </w:rPr>
        <w:t>‘</w:t>
      </w:r>
      <w:r w:rsidR="008E3341" w:rsidRPr="002D527D">
        <w:rPr>
          <w:rFonts w:hint="eastAsia"/>
          <w:u w:val="single"/>
        </w:rPr>
        <w:t>35년까지 약 30기 이상의 대형 원전 건설</w:t>
      </w:r>
      <w:r w:rsidR="008E3341">
        <w:rPr>
          <w:rFonts w:hint="eastAsia"/>
        </w:rPr>
        <w:t>을 계획 중이다.</w:t>
      </w:r>
      <w:r w:rsidR="0080492E">
        <w:rPr>
          <w:rFonts w:hint="eastAsia"/>
        </w:rPr>
        <w:t xml:space="preserve"> 정책, 기후, 지정학 등의 여러 구조적 요인과 함께 대형 원전의</w:t>
      </w:r>
      <w:r w:rsidR="002114A5">
        <w:rPr>
          <w:rFonts w:hint="eastAsia"/>
        </w:rPr>
        <w:t xml:space="preserve"> 글로벌</w:t>
      </w:r>
      <w:r w:rsidR="0080492E">
        <w:rPr>
          <w:rFonts w:hint="eastAsia"/>
        </w:rPr>
        <w:t xml:space="preserve"> 수주 시장이 다시 열리고 있으며,</w:t>
      </w:r>
      <w:r w:rsidR="0080492E" w:rsidRPr="0080492E">
        <w:rPr>
          <w:rFonts w:hint="eastAsia"/>
        </w:rPr>
        <w:t xml:space="preserve"> </w:t>
      </w:r>
      <w:r w:rsidR="0080492E" w:rsidRPr="002D527D">
        <w:rPr>
          <w:rFonts w:ascii="KoPubWorld돋움체 Bold" w:eastAsia="KoPubWorld돋움체 Bold" w:hAnsi="KoPubWorld돋움체 Bold" w:cs="KoPubWorld돋움체 Bold" w:hint="eastAsia"/>
        </w:rPr>
        <w:t>이러한 기조는 단발성에 그치지 않을 것</w:t>
      </w:r>
      <w:r w:rsidR="0080492E">
        <w:rPr>
          <w:rFonts w:hint="eastAsia"/>
        </w:rPr>
        <w:t>으로 전망된다.</w:t>
      </w:r>
    </w:p>
    <w:p w14:paraId="23A5FB44" w14:textId="31A528E9" w:rsidR="003A7D3E" w:rsidRPr="007862F9" w:rsidRDefault="000A260E" w:rsidP="003A7D3E">
      <w:r>
        <w:rPr>
          <w:rFonts w:hint="eastAsia"/>
        </w:rPr>
        <w:t xml:space="preserve">기존 대형 원전의 재도래는 물론, </w:t>
      </w:r>
      <w:r w:rsidR="00AC6E30" w:rsidRPr="002D527D">
        <w:rPr>
          <w:rFonts w:ascii="KoPubWorld돋움체 Bold" w:eastAsia="KoPubWorld돋움체 Bold" w:hAnsi="KoPubWorld돋움체 Bold" w:cs="KoPubWorld돋움체 Bold"/>
        </w:rPr>
        <w:t>SMR</w:t>
      </w:r>
      <w:r w:rsidR="00AC6E30" w:rsidRPr="002D527D">
        <w:rPr>
          <w:rFonts w:ascii="KoPubWorld돋움체 Bold" w:eastAsia="KoPubWorld돋움체 Bold" w:hAnsi="KoPubWorld돋움체 Bold" w:cs="KoPubWorld돋움체 Bold" w:hint="eastAsia"/>
        </w:rPr>
        <w:t>도</w:t>
      </w:r>
      <w:r w:rsidR="00AC6E30" w:rsidRPr="002D527D">
        <w:rPr>
          <w:rFonts w:ascii="KoPubWorld돋움체 Bold" w:eastAsia="KoPubWorld돋움체 Bold" w:hAnsi="KoPubWorld돋움체 Bold" w:cs="KoPubWorld돋움체 Bold"/>
        </w:rPr>
        <w:t xml:space="preserve"> 기술 개발 단계를 넘어 본격적인 상용화 국면</w:t>
      </w:r>
      <w:r w:rsidR="00AC6E30" w:rsidRPr="00AC6E30">
        <w:t>에 진입하고 있</w:t>
      </w:r>
      <w:r w:rsidR="00AC6E30">
        <w:rPr>
          <w:rFonts w:hint="eastAsia"/>
        </w:rPr>
        <w:t>다.</w:t>
      </w:r>
      <w:r w:rsidR="00AC6E30" w:rsidRPr="00AC6E30">
        <w:t xml:space="preserve"> 글로벌</w:t>
      </w:r>
      <w:r w:rsidR="00AC6E30">
        <w:rPr>
          <w:rFonts w:hint="eastAsia"/>
        </w:rPr>
        <w:t xml:space="preserve"> SMR</w:t>
      </w:r>
      <w:r w:rsidR="00AC6E30" w:rsidRPr="00AC6E30">
        <w:t xml:space="preserve"> 시장은 </w:t>
      </w:r>
      <w:r w:rsidR="00AC6E30" w:rsidRPr="002D527D">
        <w:rPr>
          <w:rFonts w:ascii="KoPubWorld돋움체 Bold" w:eastAsia="KoPubWorld돋움체 Bold" w:hAnsi="KoPubWorld돋움체 Bold" w:cs="KoPubWorld돋움체 Bold"/>
        </w:rPr>
        <w:t>‘34년</w:t>
      </w:r>
      <w:r w:rsidR="00AC6E30" w:rsidRPr="002D527D">
        <w:rPr>
          <w:rFonts w:ascii="KoPubWorld돋움체 Bold" w:eastAsia="KoPubWorld돋움체 Bold" w:hAnsi="KoPubWorld돋움체 Bold" w:cs="KoPubWorld돋움체 Bold" w:hint="eastAsia"/>
        </w:rPr>
        <w:t>까지</w:t>
      </w:r>
      <w:r w:rsidR="00AC6E30" w:rsidRPr="002D527D">
        <w:rPr>
          <w:rFonts w:ascii="KoPubWorld돋움체 Bold" w:eastAsia="KoPubWorld돋움체 Bold" w:hAnsi="KoPubWorld돋움체 Bold" w:cs="KoPubWorld돋움체 Bold"/>
        </w:rPr>
        <w:t xml:space="preserve"> 약 160억 달러 규모</w:t>
      </w:r>
      <w:r w:rsidR="00AC6E30" w:rsidRPr="002D527D">
        <w:rPr>
          <w:rFonts w:ascii="KoPubWorld돋움체 Bold" w:eastAsia="KoPubWorld돋움체 Bold" w:hAnsi="KoPubWorld돋움체 Bold" w:cs="KoPubWorld돋움체 Bold" w:hint="eastAsia"/>
        </w:rPr>
        <w:t>(</w:t>
      </w:r>
      <w:r w:rsidR="00AC6E30" w:rsidRPr="002D527D">
        <w:rPr>
          <w:rFonts w:ascii="KoPubWorld돋움체 Bold" w:eastAsia="KoPubWorld돋움체 Bold" w:hAnsi="KoPubWorld돋움체 Bold" w:cs="KoPubWorld돋움체 Bold"/>
        </w:rPr>
        <w:t>CAGR +8.9</w:t>
      </w:r>
      <w:r w:rsidR="00AC6E30" w:rsidRPr="002D527D">
        <w:rPr>
          <w:rFonts w:ascii="KoPubWorld돋움체 Bold" w:eastAsia="KoPubWorld돋움체 Bold" w:hAnsi="KoPubWorld돋움체 Bold" w:cs="KoPubWorld돋움체 Bold" w:hint="eastAsia"/>
        </w:rPr>
        <w:t>%)로</w:t>
      </w:r>
      <w:r w:rsidR="00AC6E30" w:rsidRPr="002D527D">
        <w:rPr>
          <w:rFonts w:ascii="KoPubWorld돋움체 Bold" w:eastAsia="KoPubWorld돋움체 Bold" w:hAnsi="KoPubWorld돋움체 Bold" w:cs="KoPubWorld돋움체 Bold"/>
        </w:rPr>
        <w:t xml:space="preserve"> </w:t>
      </w:r>
      <w:r w:rsidR="00AC6E30" w:rsidRPr="002D527D">
        <w:rPr>
          <w:rFonts w:ascii="KoPubWorld돋움체 Bold" w:eastAsia="KoPubWorld돋움체 Bold" w:hAnsi="KoPubWorld돋움체 Bold" w:cs="KoPubWorld돋움체 Bold" w:hint="eastAsia"/>
        </w:rPr>
        <w:t>성장</w:t>
      </w:r>
      <w:r w:rsidR="00AC6E30" w:rsidRPr="002D527D">
        <w:rPr>
          <w:rFonts w:hint="eastAsia"/>
        </w:rPr>
        <w:t xml:space="preserve">할 </w:t>
      </w:r>
      <w:r w:rsidR="00AC6E30">
        <w:rPr>
          <w:rFonts w:hint="eastAsia"/>
        </w:rPr>
        <w:t>것으로 전망된</w:t>
      </w:r>
      <w:r w:rsidR="00AC6E30" w:rsidRPr="00AC6E30">
        <w:t xml:space="preserve">다. </w:t>
      </w:r>
      <w:r w:rsidR="001D64EF">
        <w:rPr>
          <w:rFonts w:hint="eastAsia"/>
        </w:rPr>
        <w:t xml:space="preserve">특히 </w:t>
      </w:r>
      <w:r w:rsidR="005A092A" w:rsidRPr="002D527D">
        <w:rPr>
          <w:rFonts w:ascii="KoPubWorld돋움체 Bold" w:eastAsia="KoPubWorld돋움체 Bold" w:hAnsi="KoPubWorld돋움체 Bold" w:cs="KoPubWorld돋움체 Bold" w:hint="eastAsia"/>
        </w:rPr>
        <w:t>미국</w:t>
      </w:r>
      <w:r w:rsidR="005A092A">
        <w:rPr>
          <w:rFonts w:hint="eastAsia"/>
        </w:rPr>
        <w:t xml:space="preserve">은 </w:t>
      </w:r>
      <w:r w:rsidR="00BE583C">
        <w:rPr>
          <w:rFonts w:hint="eastAsia"/>
        </w:rPr>
        <w:t xml:space="preserve">기술 세대별로 분화된 전략을 추진하며, </w:t>
      </w:r>
      <w:r w:rsidR="00BE583C" w:rsidRPr="002D527D">
        <w:rPr>
          <w:rFonts w:hint="eastAsia"/>
          <w:u w:val="single"/>
        </w:rPr>
        <w:t>3.5세대 SMR은 실제 착공에 임박하였고, 4세대 SMR은 관련 인프라와 제도 기반</w:t>
      </w:r>
      <w:r w:rsidR="00BE583C">
        <w:rPr>
          <w:rFonts w:hint="eastAsia"/>
        </w:rPr>
        <w:t xml:space="preserve">을 마련하고 있다. </w:t>
      </w:r>
      <w:r w:rsidR="00BE583C" w:rsidRPr="002D527D">
        <w:rPr>
          <w:rFonts w:ascii="KoPubWorld돋움체 Bold" w:eastAsia="KoPubWorld돋움체 Bold" w:hAnsi="KoPubWorld돋움체 Bold" w:cs="KoPubWorld돋움체 Bold" w:hint="eastAsia"/>
        </w:rPr>
        <w:t>유럽</w:t>
      </w:r>
      <w:r w:rsidR="00BE583C">
        <w:rPr>
          <w:rFonts w:hint="eastAsia"/>
        </w:rPr>
        <w:t xml:space="preserve">도 </w:t>
      </w:r>
      <w:r w:rsidR="00BE583C" w:rsidRPr="002D527D">
        <w:rPr>
          <w:u w:val="single"/>
        </w:rPr>
        <w:t>‘</w:t>
      </w:r>
      <w:r w:rsidR="00BE583C" w:rsidRPr="002D527D">
        <w:rPr>
          <w:rFonts w:hint="eastAsia"/>
          <w:u w:val="single"/>
        </w:rPr>
        <w:t>30년 시범 상용화를 목표로 EU 차원에서 기술 개발과 공급망 회복</w:t>
      </w:r>
      <w:r w:rsidR="00BE583C">
        <w:rPr>
          <w:rFonts w:hint="eastAsia"/>
        </w:rPr>
        <w:t>을 지원하고 있다. 대형 원전의 보완수단으로</w:t>
      </w:r>
      <w:r w:rsidR="007862F9">
        <w:rPr>
          <w:rFonts w:hint="eastAsia"/>
        </w:rPr>
        <w:t xml:space="preserve"> SMR이 주목받고 있는 현재, 기술에 대한 기대감이 수주로 이어질 것을 전망한다.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49" w:type="dxa"/>
        <w:tblLayout w:type="fixed"/>
        <w:tblLook w:val="04A0" w:firstRow="1" w:lastRow="0" w:firstColumn="1" w:lastColumn="0" w:noHBand="0" w:noVBand="1"/>
      </w:tblPr>
      <w:tblGrid>
        <w:gridCol w:w="6"/>
        <w:gridCol w:w="3775"/>
        <w:gridCol w:w="6"/>
        <w:gridCol w:w="3775"/>
        <w:gridCol w:w="6"/>
        <w:gridCol w:w="3775"/>
        <w:gridCol w:w="6"/>
      </w:tblGrid>
      <w:tr w:rsidR="00520070" w:rsidRPr="00031BA6" w14:paraId="3DF95024" w14:textId="77777777" w:rsidTr="00C86271">
        <w:trPr>
          <w:gridAfter w:val="1"/>
          <w:wAfter w:w="6" w:type="dxa"/>
        </w:trPr>
        <w:tc>
          <w:tcPr>
            <w:tcW w:w="3781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81040C6" w14:textId="3B759710" w:rsidR="00520070" w:rsidRPr="00031BA6" w:rsidRDefault="00520070" w:rsidP="003637B2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신규원전 중 SMR 건설 비중 전망                (단위: %)</w:t>
            </w:r>
          </w:p>
        </w:tc>
        <w:tc>
          <w:tcPr>
            <w:tcW w:w="3781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291A1BB" w14:textId="58ECEBF7" w:rsidR="00520070" w:rsidRPr="00031BA6" w:rsidRDefault="00520070" w:rsidP="003637B2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글로벌 SMR 시장 규모 </w:t>
            </w:r>
            <w:r w:rsidR="007A3875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전망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 (단위: 십억 달러)</w:t>
            </w:r>
          </w:p>
        </w:tc>
        <w:tc>
          <w:tcPr>
            <w:tcW w:w="3781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7F64671" w14:textId="77777777" w:rsidR="00520070" w:rsidRPr="00031BA6" w:rsidRDefault="00520070" w:rsidP="003637B2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국가별 SMR 라이선스 취득 단계 현황</w:t>
            </w:r>
          </w:p>
        </w:tc>
      </w:tr>
      <w:tr w:rsidR="00520070" w14:paraId="661B5E30" w14:textId="77777777" w:rsidTr="00C86271">
        <w:tblPrEx>
          <w:tblCellMar>
            <w:left w:w="99" w:type="dxa"/>
            <w:right w:w="99" w:type="dxa"/>
          </w:tblCellMar>
        </w:tblPrEx>
        <w:trPr>
          <w:gridBefore w:val="1"/>
          <w:wBefore w:w="6" w:type="dxa"/>
          <w:trHeight w:val="2624"/>
        </w:trPr>
        <w:tc>
          <w:tcPr>
            <w:tcW w:w="3781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0844EEB" w14:textId="090E9BE2" w:rsidR="00520070" w:rsidRDefault="007A3875" w:rsidP="003637B2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315C2E1F" wp14:editId="45C204B4">
                  <wp:extent cx="2272030" cy="1819275"/>
                  <wp:effectExtent l="0" t="0" r="0" b="0"/>
                  <wp:docPr id="7" name="차트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DC1AE9D-F33A-4CFF-8501-D5E6716F8F1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</w:tc>
        <w:tc>
          <w:tcPr>
            <w:tcW w:w="3781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ED45F0C" w14:textId="3E3C5A47" w:rsidR="00520070" w:rsidRDefault="00BE583C" w:rsidP="003637B2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2C6038ED" wp14:editId="2078339A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487680</wp:posOffset>
                      </wp:positionV>
                      <wp:extent cx="843915" cy="363220"/>
                      <wp:effectExtent l="0" t="0" r="0" b="0"/>
                      <wp:wrapNone/>
                      <wp:docPr id="2115029461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3915" cy="363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7DD783" w14:textId="6704A897" w:rsidR="00BE583C" w:rsidRPr="00BE583C" w:rsidRDefault="00BE583C">
                                  <w:pPr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sz w:val="16"/>
                                      <w:szCs w:val="18"/>
                                    </w:rPr>
                                  </w:pPr>
                                  <w:r w:rsidRPr="00BE583C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6"/>
                                      <w:szCs w:val="18"/>
                                    </w:rPr>
                                    <w:t>CAGR +8.9%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6038ED" id="Text Box 52" o:spid="_x0000_s1036" type="#_x0000_t202" style="position:absolute;left:0;text-align:left;margin-left:61pt;margin-top:38.4pt;width:66.45pt;height:28.6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" filled="f" stroked="f" strokeweight=".5pt">
                      <v:textbox>
                        <w:txbxContent>
                          <w:p w14:paraId="4E7DD783" w14:textId="6704A897" w:rsidR="00BE583C" w:rsidRPr="00BE583C" w:rsidRDefault="00BE583C">
                            <w:pPr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sz w:val="16"/>
                                <w:szCs w:val="18"/>
                              </w:rPr>
                            </w:pPr>
                            <w:r w:rsidRPr="00BE583C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6"/>
                                <w:szCs w:val="18"/>
                              </w:rPr>
                              <w:t>CAGR +8.9%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A3875">
              <w:rPr>
                <w:noProof/>
              </w:rPr>
              <w:drawing>
                <wp:inline distT="0" distB="0" distL="0" distR="0" wp14:anchorId="15F5E4C2" wp14:editId="0616304E">
                  <wp:extent cx="2272030" cy="1828800"/>
                  <wp:effectExtent l="0" t="0" r="0" b="0"/>
                  <wp:docPr id="8" name="차트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7FC4A3-E87A-4226-BD9A-E5E2972B87F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7"/>
                    </a:graphicData>
                  </a:graphic>
                </wp:inline>
              </w:drawing>
            </w:r>
          </w:p>
        </w:tc>
        <w:tc>
          <w:tcPr>
            <w:tcW w:w="3781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44F0264" w14:textId="77777777" w:rsidR="00520070" w:rsidRDefault="00520070" w:rsidP="003637B2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27048339" wp14:editId="1E3F8666">
                  <wp:extent cx="2118360" cy="1736272"/>
                  <wp:effectExtent l="0" t="0" r="0" b="0"/>
                  <wp:docPr id="1600920825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6B47220-09E9-41E1-E519-EA616EE87E7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</w:tc>
      </w:tr>
      <w:tr w:rsidR="00520070" w:rsidRPr="0094532F" w14:paraId="71A52BC1" w14:textId="77777777" w:rsidTr="00C86271">
        <w:trPr>
          <w:gridAfter w:val="1"/>
          <w:wAfter w:w="6" w:type="dxa"/>
          <w:trHeight w:val="313"/>
        </w:trPr>
        <w:tc>
          <w:tcPr>
            <w:tcW w:w="3781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2F9498E" w14:textId="0D3367C0" w:rsidR="00520070" w:rsidRPr="0094532F" w:rsidRDefault="00520070" w:rsidP="003637B2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>
              <w:rPr>
                <w:rFonts w:hint="eastAsia"/>
                <w:sz w:val="12"/>
                <w:szCs w:val="14"/>
              </w:rPr>
              <w:t xml:space="preserve">아이다호국립연구소, </w:t>
            </w:r>
            <w:r w:rsidR="00360A06">
              <w:rPr>
                <w:rFonts w:hint="eastAsia"/>
                <w:sz w:val="12"/>
                <w:szCs w:val="14"/>
              </w:rPr>
              <w:t>Team 현대전설</w:t>
            </w:r>
          </w:p>
        </w:tc>
        <w:tc>
          <w:tcPr>
            <w:tcW w:w="3781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0879890" w14:textId="29F712F6" w:rsidR="00520070" w:rsidRPr="0094532F" w:rsidRDefault="00520070" w:rsidP="003637B2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 w:rsidRPr="00A837E6">
              <w:rPr>
                <w:sz w:val="12"/>
                <w:szCs w:val="14"/>
              </w:rPr>
              <w:t xml:space="preserve"> Precedence Research</w:t>
            </w:r>
            <w:r>
              <w:rPr>
                <w:rFonts w:hint="eastAsia"/>
                <w:sz w:val="12"/>
                <w:szCs w:val="14"/>
              </w:rPr>
              <w:t xml:space="preserve">, </w:t>
            </w:r>
            <w:r w:rsidR="00360A06">
              <w:rPr>
                <w:rFonts w:hint="eastAsia"/>
                <w:sz w:val="12"/>
                <w:szCs w:val="14"/>
              </w:rPr>
              <w:t>Team 현대전설</w:t>
            </w:r>
          </w:p>
        </w:tc>
        <w:tc>
          <w:tcPr>
            <w:tcW w:w="3781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CF4AD32" w14:textId="49D9F259" w:rsidR="00520070" w:rsidRPr="0094532F" w:rsidRDefault="00520070" w:rsidP="003637B2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>
              <w:rPr>
                <w:rFonts w:hint="eastAsia"/>
                <w:sz w:val="12"/>
                <w:szCs w:val="14"/>
              </w:rPr>
              <w:t xml:space="preserve">NEA, </w:t>
            </w:r>
            <w:r w:rsidR="00360A06">
              <w:rPr>
                <w:rFonts w:hint="eastAsia"/>
                <w:sz w:val="12"/>
                <w:szCs w:val="14"/>
              </w:rPr>
              <w:t>Team 현대전설</w:t>
            </w:r>
          </w:p>
        </w:tc>
      </w:tr>
    </w:tbl>
    <w:p w14:paraId="34775596" w14:textId="77777777" w:rsidR="003A7D3E" w:rsidRDefault="003A7D3E" w:rsidP="003A7D3E">
      <w:pPr>
        <w:spacing w:after="0"/>
        <w:rPr>
          <w:rFonts w:ascii="KoPubWorld돋움체 Bold" w:eastAsia="KoPubWorld돋움체 Bold" w:hAnsi="KoPubWorld돋움체 Bold" w:cs="KoPubWorld돋움체 Bold"/>
          <w:b/>
          <w:bCs/>
          <w:color w:val="006C13"/>
          <w:spacing w:val="0"/>
          <w:w w:val="100"/>
          <w:szCs w:val="20"/>
        </w:rPr>
      </w:pPr>
    </w:p>
    <w:p w14:paraId="1BA14928" w14:textId="1B7361B0" w:rsidR="00382D53" w:rsidRPr="000A260E" w:rsidRDefault="00382D53" w:rsidP="00382D53">
      <w:pPr>
        <w:rPr>
          <w:rFonts w:ascii="KoPubWorld돋움체 Bold" w:eastAsia="KoPubWorld돋움체 Bold" w:hAnsi="KoPubWorld돋움체 Bold" w:cs="KoPubWorld돋움체 Bold"/>
          <w:b/>
          <w:bCs/>
          <w:color w:val="006C13"/>
          <w:spacing w:val="0"/>
          <w:w w:val="100"/>
          <w:szCs w:val="20"/>
        </w:rPr>
      </w:pPr>
      <w:r w:rsidRPr="00185D45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 xml:space="preserve">② </w:t>
      </w:r>
      <w:r w:rsidR="00427EAC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 xml:space="preserve">폭탄을 해체할 자: </w:t>
      </w:r>
      <w:r w:rsidR="002A757E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>C(시)</w:t>
      </w:r>
      <w:r w:rsidR="00427EAC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>공사</w:t>
      </w:r>
    </w:p>
    <w:p w14:paraId="0A71130E" w14:textId="1AFF16A0" w:rsidR="00195C45" w:rsidRDefault="0062176B" w:rsidP="001A248F">
      <w:r>
        <w:rPr>
          <w:rFonts w:hint="eastAsia"/>
        </w:rPr>
        <w:t xml:space="preserve">글로벌 원전 수주가 확대되며, </w:t>
      </w:r>
      <w:r w:rsidRPr="00D07E65">
        <w:rPr>
          <w:rFonts w:ascii="KoPubWorld돋움체 Bold" w:eastAsia="KoPubWorld돋움체 Bold" w:hAnsi="KoPubWorld돋움체 Bold" w:cs="KoPubWorld돋움체 Bold" w:hint="eastAsia"/>
        </w:rPr>
        <w:t>지역을 불문하고 주어진 조건 안에 완공할 수 있는 역량과 경험을 갖춘 시공사의 중요성</w:t>
      </w:r>
      <w:r w:rsidRPr="0062176B">
        <w:rPr>
          <w:rFonts w:hint="eastAsia"/>
        </w:rPr>
        <w:t>이 대두되고</w:t>
      </w:r>
      <w:r>
        <w:rPr>
          <w:rFonts w:hint="eastAsia"/>
        </w:rPr>
        <w:t xml:space="preserve"> 있다. </w:t>
      </w:r>
      <w:r w:rsidR="00195C45">
        <w:rPr>
          <w:rFonts w:hint="eastAsia"/>
        </w:rPr>
        <w:t xml:space="preserve">발주처와 설계 기업들은 </w:t>
      </w:r>
      <w:r w:rsidR="00D07E65">
        <w:rPr>
          <w:rFonts w:hint="eastAsia"/>
        </w:rPr>
        <w:t>설계 결함 없이, 공기와 예산을 준수하는 시공사</w:t>
      </w:r>
      <w:r w:rsidR="00195C45">
        <w:rPr>
          <w:rFonts w:hint="eastAsia"/>
        </w:rPr>
        <w:t xml:space="preserve">를 선호한다. </w:t>
      </w:r>
      <w:r>
        <w:rPr>
          <w:rFonts w:hint="eastAsia"/>
        </w:rPr>
        <w:t xml:space="preserve">긴 공사 기간을 갖는 </w:t>
      </w:r>
      <w:r w:rsidR="00D07E65">
        <w:rPr>
          <w:rFonts w:hint="eastAsia"/>
        </w:rPr>
        <w:t xml:space="preserve">원전 건설의 특성상, 납기 지연은 매우 큰 폭의 예산 증가를 초래한다. </w:t>
      </w:r>
      <w:r>
        <w:rPr>
          <w:rFonts w:hint="eastAsia"/>
        </w:rPr>
        <w:t xml:space="preserve">이러한 배경으로, </w:t>
      </w:r>
      <w:r w:rsidRPr="00706DC7">
        <w:rPr>
          <w:rFonts w:ascii="KoPubWorld돋움체 Bold" w:eastAsia="KoPubWorld돋움체 Bold" w:hAnsi="KoPubWorld돋움체 Bold" w:cs="KoPubWorld돋움체 Bold" w:hint="eastAsia"/>
        </w:rPr>
        <w:t>시장 내 원전 완공 역량을 보유한 시공사에 대한 주목도</w:t>
      </w:r>
      <w:r w:rsidRPr="0062176B">
        <w:rPr>
          <w:rFonts w:hint="eastAsia"/>
        </w:rPr>
        <w:t>가</w:t>
      </w:r>
      <w:r>
        <w:rPr>
          <w:rFonts w:hint="eastAsia"/>
        </w:rPr>
        <w:t xml:space="preserve"> 높아지고 있다.</w:t>
      </w:r>
    </w:p>
    <w:p w14:paraId="38989BF3" w14:textId="755DEFC8" w:rsidR="00445C6D" w:rsidRDefault="006F0208" w:rsidP="001A248F">
      <w:r w:rsidRPr="006E4F31">
        <w:rPr>
          <w:rFonts w:hint="eastAsia"/>
          <w:noProof/>
          <w:color w:val="008A40"/>
          <w:w w:val="10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8BA144A" wp14:editId="3A8F8F90">
                <wp:simplePos x="0" y="0"/>
                <wp:positionH relativeFrom="leftMargin">
                  <wp:align>right</wp:align>
                </wp:positionH>
                <wp:positionV relativeFrom="paragraph">
                  <wp:posOffset>9525</wp:posOffset>
                </wp:positionV>
                <wp:extent cx="1619885" cy="660400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B45E44" w14:textId="6A44DDFE" w:rsidR="00BD56C7" w:rsidRPr="00D30477" w:rsidRDefault="00BD56C7" w:rsidP="00BD56C7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[</w:t>
                            </w:r>
                            <w:r w:rsidRPr="0083639D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미국·유럽</w:t>
                            </w:r>
                            <w:r w:rsidRPr="0083639D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문제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]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83639D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시공</w:t>
                            </w:r>
                            <w:r w:rsidR="006F0208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사의</w:t>
                            </w:r>
                            <w:r w:rsidRPr="0083639D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경험 부족</w:t>
                            </w:r>
                            <w:r w:rsidR="006F0208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으로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83639D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공사 지연·불량 반복</w:t>
                            </w:r>
                            <w:r w:rsidRPr="007312C3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↑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A144A" id="Text Box 12" o:spid="_x0000_s1037" type="#_x0000_t202" style="position:absolute;left:0;text-align:left;margin-left:76.35pt;margin-top:.75pt;width:127.55pt;height:52pt;z-index:2518947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" filled="f" stroked="f" strokeweight=".5pt">
                <v:textbox>
                  <w:txbxContent>
                    <w:p w14:paraId="7CB45E44" w14:textId="6A44DDFE" w:rsidR="00BD56C7" w:rsidRPr="00D30477" w:rsidRDefault="00BD56C7" w:rsidP="00BD56C7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[</w:t>
                      </w:r>
                      <w:r w:rsidRPr="0083639D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미국·유럽</w:t>
                      </w:r>
                      <w:r w:rsidRPr="0083639D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문제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]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83639D">
                        <w:rPr>
                          <w:rFonts w:ascii="KoPubWorld돋움체 Bold" w:eastAsia="KoPubWorld돋움체 Bold" w:hAnsi="KoPubWorld돋움체 Bold" w:cs="KoPubWorld돋움체 Bold"/>
                        </w:rPr>
                        <w:t>시공</w:t>
                      </w:r>
                      <w:r w:rsidR="006F0208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사의</w:t>
                      </w:r>
                      <w:r w:rsidRPr="0083639D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경험 부족</w:t>
                      </w:r>
                      <w:r w:rsidR="006F0208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으로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83639D">
                        <w:rPr>
                          <w:rFonts w:ascii="KoPubWorld돋움체 Bold" w:eastAsia="KoPubWorld돋움체 Bold" w:hAnsi="KoPubWorld돋움체 Bold" w:cs="KoPubWorld돋움체 Bold"/>
                        </w:rPr>
                        <w:t>공사 지연·불량 반복</w:t>
                      </w:r>
                      <w:r w:rsidRPr="007312C3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↑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5C45">
        <w:rPr>
          <w:rFonts w:hint="eastAsia"/>
        </w:rPr>
        <w:t>하</w:t>
      </w:r>
      <w:r w:rsidR="00382D53">
        <w:rPr>
          <w:rFonts w:hint="eastAsia"/>
        </w:rPr>
        <w:t>지만 정작 원전 확대를 강하게 추진하고 있는 미국과 유럽에는</w:t>
      </w:r>
      <w:r w:rsidR="00706DC7">
        <w:rPr>
          <w:rFonts w:hint="eastAsia"/>
        </w:rPr>
        <w:t>,</w:t>
      </w:r>
      <w:r w:rsidR="00382D53">
        <w:rPr>
          <w:rFonts w:hint="eastAsia"/>
        </w:rPr>
        <w:t xml:space="preserve"> 신뢰할 수 있는 원전 시공사가 존재하지 않는다. 해당 국가들의 원자력 산업은 설계 중심의 기업들이 주도하는 구조로, 시공은 하청 형태의 계약이 빈번했다. </w:t>
      </w:r>
      <w:r w:rsidR="00445C6D">
        <w:rPr>
          <w:rFonts w:hint="eastAsia"/>
        </w:rPr>
        <w:t xml:space="preserve">이는 </w:t>
      </w:r>
      <w:r w:rsidR="00382D53" w:rsidRPr="00D07E65">
        <w:rPr>
          <w:rFonts w:hint="eastAsia"/>
          <w:u w:val="single"/>
        </w:rPr>
        <w:t>시공 경험 부족과 공기 준수 실력이 없는 시공사들의 공사 지연 및 불량 공사</w:t>
      </w:r>
      <w:r w:rsidR="00445C6D" w:rsidRPr="00D07E65">
        <w:rPr>
          <w:rFonts w:hint="eastAsia"/>
          <w:u w:val="single"/>
        </w:rPr>
        <w:t xml:space="preserve"> 반복</w:t>
      </w:r>
      <w:r w:rsidR="00445C6D">
        <w:rPr>
          <w:rFonts w:hint="eastAsia"/>
        </w:rPr>
        <w:t xml:space="preserve">으로 이어졌다. </w:t>
      </w:r>
    </w:p>
    <w:p w14:paraId="0DF7894E" w14:textId="7136C29B" w:rsidR="00445C6D" w:rsidRDefault="00445C6D" w:rsidP="001A248F">
      <w:r>
        <w:rPr>
          <w:rFonts w:hint="eastAsia"/>
        </w:rPr>
        <w:t xml:space="preserve">발주처와 설계 기업들은 자연스럽게 </w:t>
      </w:r>
      <w:r w:rsidRPr="00D07E65">
        <w:rPr>
          <w:rFonts w:hint="eastAsia"/>
          <w:u w:val="single"/>
        </w:rPr>
        <w:t>1)풍부한 시공 경험</w:t>
      </w:r>
      <w:r>
        <w:rPr>
          <w:rFonts w:hint="eastAsia"/>
        </w:rPr>
        <w:t xml:space="preserve">과 </w:t>
      </w:r>
      <w:r w:rsidRPr="00D07E65">
        <w:rPr>
          <w:rFonts w:hint="eastAsia"/>
          <w:u w:val="single"/>
        </w:rPr>
        <w:t>2)공기예〮산 준수 역량</w:t>
      </w:r>
      <w:r>
        <w:rPr>
          <w:rFonts w:hint="eastAsia"/>
        </w:rPr>
        <w:t xml:space="preserve">을 </w:t>
      </w:r>
      <w:r w:rsidR="006E3D1D">
        <w:rPr>
          <w:rFonts w:hint="eastAsia"/>
        </w:rPr>
        <w:t xml:space="preserve">보유한 </w:t>
      </w:r>
      <w:r>
        <w:rPr>
          <w:rFonts w:hint="eastAsia"/>
        </w:rPr>
        <w:t xml:space="preserve">시공사를 찾게 되었다. </w:t>
      </w:r>
      <w:r w:rsidRPr="00D07E65">
        <w:rPr>
          <w:rFonts w:ascii="KoPubWorld돋움체 Bold" w:eastAsia="KoPubWorld돋움체 Bold" w:hAnsi="KoPubWorld돋움체 Bold" w:cs="KoPubWorld돋움체 Bold" w:hint="eastAsia"/>
        </w:rPr>
        <w:t>오랜 시간 원전 건설업을 영위해왔으며, 성공적인 시공 실적을 보유한 기업</w:t>
      </w:r>
      <w:r>
        <w:rPr>
          <w:rFonts w:hint="eastAsia"/>
        </w:rPr>
        <w:t>들이 그 주인공이다.</w:t>
      </w:r>
    </w:p>
    <w:p w14:paraId="3C9B87AC" w14:textId="29D040C1" w:rsidR="00C92985" w:rsidRPr="00382D53" w:rsidRDefault="00BD56C7" w:rsidP="001A248F">
      <w:pPr>
        <w:rPr>
          <w:rFonts w:ascii="KoPubWorld돋움체 Bold" w:eastAsia="KoPubWorld돋움체 Bold" w:hAnsi="KoPubWorld돋움체 Bold" w:cs="KoPubWorld돋움체 Bold"/>
          <w:b/>
          <w:bCs/>
          <w:color w:val="00A84F"/>
          <w:spacing w:val="0"/>
          <w:w w:val="100"/>
          <w:szCs w:val="20"/>
        </w:rPr>
      </w:pPr>
      <w:r w:rsidRPr="006E4F31">
        <w:rPr>
          <w:rFonts w:hint="eastAsia"/>
          <w:noProof/>
          <w:color w:val="008A40"/>
          <w:w w:val="100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6B683C1" wp14:editId="0CCCB79F">
                <wp:simplePos x="0" y="0"/>
                <wp:positionH relativeFrom="leftMargin">
                  <wp:align>right</wp:align>
                </wp:positionH>
                <wp:positionV relativeFrom="paragraph">
                  <wp:posOffset>20955</wp:posOffset>
                </wp:positionV>
                <wp:extent cx="1620000" cy="50800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02CCC6" w14:textId="77777777" w:rsidR="00BD56C7" w:rsidRPr="00D30477" w:rsidRDefault="00BD56C7" w:rsidP="00BD56C7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[</w:t>
                            </w:r>
                            <w:r w:rsidRPr="0083639D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구조</w:t>
                            </w:r>
                            <w:r w:rsidRPr="0083639D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변화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]</w:t>
                            </w:r>
                            <w:r w:rsidRPr="0083639D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83639D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EPC 컨소시엄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683C1" id="Text Box 16" o:spid="_x0000_s1038" type="#_x0000_t202" style="position:absolute;left:0;text-align:left;margin-left:76.35pt;margin-top:1.65pt;width:127.55pt;height:40pt;z-index:2518988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" filled="f" stroked="f" strokeweight=".5pt">
                <v:textbox>
                  <w:txbxContent>
                    <w:p w14:paraId="6602CCC6" w14:textId="77777777" w:rsidR="00BD56C7" w:rsidRPr="00D30477" w:rsidRDefault="00BD56C7" w:rsidP="00BD56C7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t>[</w:t>
                      </w:r>
                      <w:r w:rsidRPr="0083639D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구조</w:t>
                      </w:r>
                      <w:r w:rsidRPr="0083639D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변화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]</w:t>
                      </w:r>
                      <w:r w:rsidRPr="0083639D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83639D">
                        <w:rPr>
                          <w:rFonts w:ascii="KoPubWorld돋움체 Bold" w:eastAsia="KoPubWorld돋움체 Bold" w:hAnsi="KoPubWorld돋움체 Bold" w:cs="KoPubWorld돋움체 Bold"/>
                        </w:rPr>
                        <w:t>EPC 컨소시엄 확산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5C6D">
        <w:rPr>
          <w:rFonts w:hint="eastAsia"/>
        </w:rPr>
        <w:t>수주 체결의 구조도 변화하였다. 일회성으로 수주와 시공이 진행되었던 과거와 다르게</w:t>
      </w:r>
      <w:r w:rsidR="00360A06">
        <w:rPr>
          <w:rFonts w:hint="eastAsia"/>
        </w:rPr>
        <w:t>,</w:t>
      </w:r>
      <w:r w:rsidR="00445C6D">
        <w:rPr>
          <w:rFonts w:hint="eastAsia"/>
        </w:rPr>
        <w:t xml:space="preserve"> </w:t>
      </w:r>
      <w:r w:rsidR="00445C6D" w:rsidRPr="00360A06">
        <w:rPr>
          <w:rFonts w:ascii="KoPubWorld돋움체 Bold" w:eastAsia="KoPubWorld돋움체 Bold" w:hAnsi="KoPubWorld돋움체 Bold" w:cs="KoPubWorld돋움체 Bold" w:hint="eastAsia"/>
        </w:rPr>
        <w:t>설계 기업과 시공사간 체결된 컨소시엄 단위로 공사가 진행</w:t>
      </w:r>
      <w:r w:rsidR="00445C6D">
        <w:rPr>
          <w:rFonts w:hint="eastAsia"/>
        </w:rPr>
        <w:t>된다. 원전의 전 생애 주기(E-P-C)를 모두 소화할 수 있는 컨소시엄 방식은 시공 경험이 누적</w:t>
      </w:r>
      <w:r w:rsidR="00360A06">
        <w:rPr>
          <w:rFonts w:hint="eastAsia"/>
        </w:rPr>
        <w:t>됨에 따라</w:t>
      </w:r>
      <w:r w:rsidR="00445C6D">
        <w:rPr>
          <w:rFonts w:hint="eastAsia"/>
        </w:rPr>
        <w:t xml:space="preserve">, </w:t>
      </w:r>
      <w:r w:rsidR="00445C6D" w:rsidRPr="00360A06">
        <w:rPr>
          <w:rFonts w:hint="eastAsia"/>
          <w:u w:val="single"/>
        </w:rPr>
        <w:t>원전의 공사 기간을 준수하고 설계 결함을 줄이는 새로운 방식</w:t>
      </w:r>
      <w:r w:rsidR="00445C6D">
        <w:rPr>
          <w:rFonts w:hint="eastAsia"/>
        </w:rPr>
        <w:t>으로 자리잡고 있다.</w:t>
      </w:r>
    </w:p>
    <w:p w14:paraId="591100DB" w14:textId="53F49EF9" w:rsidR="00E26D5F" w:rsidRDefault="00445C6D" w:rsidP="00E26D5F">
      <w:pPr>
        <w:widowControl/>
        <w:tabs>
          <w:tab w:val="left" w:pos="3489"/>
        </w:tabs>
        <w:wordWrap/>
        <w:autoSpaceDE/>
        <w:autoSpaceDN/>
        <w:spacing w:after="0"/>
        <w:rPr>
          <w:rFonts w:ascii="KoPubWorld돋움체 Bold" w:eastAsia="KoPubWorld돋움체 Bold" w:hAnsi="KoPubWorld돋움체 Bold" w:cs="KoPubWorld돋움체 Bold"/>
          <w:b/>
          <w:bCs/>
          <w:color w:val="00A84F"/>
          <w:spacing w:val="0"/>
          <w:w w:val="100"/>
          <w:szCs w:val="20"/>
        </w:rPr>
      </w:pPr>
      <w:r>
        <w:rPr>
          <w:rFonts w:hint="eastAsia"/>
        </w:rPr>
        <w:t xml:space="preserve">따라서 </w:t>
      </w:r>
      <w:r w:rsidRPr="00D07E65">
        <w:rPr>
          <w:rFonts w:ascii="KoPubWorld돋움체 Bold" w:eastAsia="KoPubWorld돋움체 Bold" w:hAnsi="KoPubWorld돋움체 Bold" w:cs="KoPubWorld돋움체 Bold" w:hint="eastAsia"/>
        </w:rPr>
        <w:t>본 팀은 1)</w:t>
      </w:r>
      <w:r w:rsidR="006E3D1D" w:rsidRPr="00D07E65">
        <w:rPr>
          <w:rFonts w:ascii="KoPubWorld돋움체 Bold" w:eastAsia="KoPubWorld돋움체 Bold" w:hAnsi="KoPubWorld돋움체 Bold" w:cs="KoPubWorld돋움체 Bold" w:hint="eastAsia"/>
        </w:rPr>
        <w:t xml:space="preserve">오랜 시간 원전 시공 경험을 </w:t>
      </w:r>
      <w:r w:rsidR="0062176B">
        <w:rPr>
          <w:rFonts w:ascii="KoPubWorld돋움체 Bold" w:eastAsia="KoPubWorld돋움체 Bold" w:hAnsi="KoPubWorld돋움체 Bold" w:cs="KoPubWorld돋움체 Bold" w:hint="eastAsia"/>
        </w:rPr>
        <w:t>다수 축적</w:t>
      </w:r>
      <w:r w:rsidR="006E3D1D" w:rsidRPr="00D07E65">
        <w:rPr>
          <w:rFonts w:ascii="KoPubWorld돋움체 Bold" w:eastAsia="KoPubWorld돋움체 Bold" w:hAnsi="KoPubWorld돋움체 Bold" w:cs="KoPubWorld돋움체 Bold" w:hint="eastAsia"/>
        </w:rPr>
        <w:t>하였고</w:t>
      </w:r>
      <w:r w:rsidRPr="00D07E65">
        <w:rPr>
          <w:rFonts w:ascii="KoPubWorld돋움체 Bold" w:eastAsia="KoPubWorld돋움체 Bold" w:hAnsi="KoPubWorld돋움체 Bold" w:cs="KoPubWorld돋움체 Bold" w:hint="eastAsia"/>
        </w:rPr>
        <w:t xml:space="preserve">, 2)On Time Within Budget이라 불리는 공기예〮산 준수 </w:t>
      </w:r>
      <w:r w:rsidR="006E3D1D" w:rsidRPr="00D07E65">
        <w:rPr>
          <w:rFonts w:ascii="KoPubWorld돋움체 Bold" w:eastAsia="KoPubWorld돋움체 Bold" w:hAnsi="KoPubWorld돋움체 Bold" w:cs="KoPubWorld돋움체 Bold" w:hint="eastAsia"/>
        </w:rPr>
        <w:t>실력을 갖추었으며, 3)컨소시엄 단위</w:t>
      </w:r>
      <w:r w:rsidR="0062176B">
        <w:rPr>
          <w:rFonts w:ascii="KoPubWorld돋움체 Bold" w:eastAsia="KoPubWorld돋움체 Bold" w:hAnsi="KoPubWorld돋움체 Bold" w:cs="KoPubWorld돋움체 Bold" w:hint="eastAsia"/>
        </w:rPr>
        <w:t>의</w:t>
      </w:r>
      <w:r w:rsidR="006E3D1D" w:rsidRPr="00D07E65">
        <w:rPr>
          <w:rFonts w:ascii="KoPubWorld돋움체 Bold" w:eastAsia="KoPubWorld돋움체 Bold" w:hAnsi="KoPubWorld돋움체 Bold" w:cs="KoPubWorld돋움체 Bold" w:hint="eastAsia"/>
        </w:rPr>
        <w:t xml:space="preserve"> 폭발적 수주를 시공</w:t>
      </w:r>
      <w:r w:rsidR="0062176B">
        <w:rPr>
          <w:rFonts w:ascii="KoPubWorld돋움체 Bold" w:eastAsia="KoPubWorld돋움체 Bold" w:hAnsi="KoPubWorld돋움체 Bold" w:cs="KoPubWorld돋움체 Bold" w:hint="eastAsia"/>
        </w:rPr>
        <w:t>으로 전환할 준비가 된</w:t>
      </w:r>
      <w:r w:rsidR="006E3D1D" w:rsidRPr="00D07E65">
        <w:rPr>
          <w:rFonts w:ascii="KoPubWorld돋움체 Bold" w:eastAsia="KoPubWorld돋움체 Bold" w:hAnsi="KoPubWorld돋움체 Bold" w:cs="KoPubWorld돋움체 Bold" w:hint="eastAsia"/>
        </w:rPr>
        <w:t xml:space="preserve"> 시공사들의 수혜</w:t>
      </w:r>
      <w:r w:rsidR="006E3D1D">
        <w:rPr>
          <w:rFonts w:hint="eastAsia"/>
        </w:rPr>
        <w:t>를 전망한다.</w:t>
      </w:r>
    </w:p>
    <w:p w14:paraId="1ABD3086" w14:textId="77777777" w:rsidR="00856E76" w:rsidRPr="00B0343A" w:rsidRDefault="00520070" w:rsidP="00856E76">
      <w:pPr>
        <w:widowControl/>
        <w:wordWrap/>
        <w:autoSpaceDE/>
        <w:autoSpaceDN/>
        <w:spacing w:line="259" w:lineRule="auto"/>
        <w:rPr>
          <w:color w:val="00A84F"/>
        </w:rPr>
      </w:pPr>
      <w:r w:rsidRPr="00E26D5F">
        <w:rPr>
          <w:rFonts w:ascii="KoPubWorld돋움체 Bold" w:eastAsia="KoPubWorld돋움체 Bold" w:hAnsi="KoPubWorld돋움체 Bold" w:cs="KoPubWorld돋움체 Bold"/>
          <w:szCs w:val="20"/>
        </w:rPr>
        <w:br w:type="page"/>
      </w:r>
      <w:r w:rsidR="00856E76">
        <w:rPr>
          <w:rFonts w:ascii="KoPubWorld돋움체 Bold" w:eastAsia="KoPubWorld돋움체 Bold" w:hAnsi="KoPubWorld돋움체 Bold" w:cs="KoPubWorld돋움체 Bold" w:hint="eastAsia"/>
          <w:color w:val="00A84F"/>
          <w:spacing w:val="0"/>
          <w:w w:val="100"/>
          <w:sz w:val="30"/>
          <w:szCs w:val="30"/>
        </w:rPr>
        <w:lastRenderedPageBreak/>
        <w:t>2</w:t>
      </w:r>
      <w:r w:rsidR="00856E76" w:rsidRPr="00B0343A">
        <w:rPr>
          <w:rFonts w:ascii="KoPubWorld돋움체 Bold" w:eastAsia="KoPubWorld돋움체 Bold" w:hAnsi="KoPubWorld돋움체 Bold" w:cs="KoPubWorld돋움체 Bold" w:hint="eastAsia"/>
          <w:color w:val="00A84F"/>
          <w:spacing w:val="0"/>
          <w:w w:val="100"/>
          <w:sz w:val="30"/>
          <w:szCs w:val="30"/>
        </w:rPr>
        <w:t xml:space="preserve">. </w:t>
      </w:r>
      <w:r w:rsidR="00856E76">
        <w:rPr>
          <w:rFonts w:ascii="KoPubWorld돋움체 Bold" w:eastAsia="KoPubWorld돋움체 Bold" w:hAnsi="KoPubWorld돋움체 Bold" w:cs="KoPubWorld돋움체 Bold" w:hint="eastAsia"/>
          <w:color w:val="00A84F"/>
          <w:spacing w:val="0"/>
          <w:w w:val="100"/>
          <w:sz w:val="30"/>
          <w:szCs w:val="30"/>
        </w:rPr>
        <w:t>도시정비</w:t>
      </w:r>
      <w:r w:rsidR="00856E76" w:rsidRPr="00B0343A">
        <w:rPr>
          <w:rFonts w:ascii="KoPubWorld돋움체 Bold" w:eastAsia="KoPubWorld돋움체 Bold" w:hAnsi="KoPubWorld돋움체 Bold" w:cs="KoPubWorld돋움체 Bold" w:hint="eastAsia"/>
          <w:color w:val="00A84F"/>
          <w:spacing w:val="0"/>
          <w:w w:val="100"/>
          <w:sz w:val="30"/>
          <w:szCs w:val="30"/>
        </w:rPr>
        <w:t xml:space="preserve"> 산업</w:t>
      </w:r>
    </w:p>
    <w:p w14:paraId="66FB578C" w14:textId="77777777" w:rsidR="00856E76" w:rsidRPr="00197209" w:rsidRDefault="00856E76" w:rsidP="00856E76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008A40"/>
          <w:spacing w:val="0"/>
          <w:w w:val="100"/>
          <w:sz w:val="24"/>
          <w:szCs w:val="24"/>
        </w:rPr>
      </w:pPr>
      <w:r w:rsidRPr="00197209">
        <w:rPr>
          <w:rFonts w:ascii="KoPubWorld돋움체 Bold" w:eastAsia="KoPubWorld돋움체 Bold" w:hAnsi="KoPubWorld돋움체 Bold" w:cs="KoPubWorld돋움체 Bold" w:hint="eastAsia"/>
          <w:color w:val="008A40"/>
          <w:spacing w:val="0"/>
          <w:w w:val="100"/>
          <w:sz w:val="24"/>
          <w:szCs w:val="24"/>
        </w:rPr>
        <w:t>(1) 연패의 주택 경기, 이제는 경기에서 승리할 시간</w:t>
      </w:r>
    </w:p>
    <w:p w14:paraId="535A9204" w14:textId="2E3F465A" w:rsidR="00856E76" w:rsidRPr="00E54080" w:rsidRDefault="00856E76" w:rsidP="00856E76">
      <w:pPr>
        <w:tabs>
          <w:tab w:val="left" w:pos="2160"/>
        </w:tabs>
      </w:pPr>
      <w:r>
        <w:t>‘</w:t>
      </w:r>
      <w:r w:rsidRPr="009C4396">
        <w:rPr>
          <w:rFonts w:ascii="KoPubWorld돋움체 Bold" w:eastAsia="KoPubWorld돋움체 Bold" w:hAnsi="KoPubWorld돋움체 Bold" w:cs="KoPubWorld돋움체 Bold" w:hint="eastAsia"/>
        </w:rPr>
        <w:t>21년 이후 침체되었던 주택건축 산업은 긍정적 방향으로 선회하고 있는 것으로 판단</w:t>
      </w:r>
      <w:r w:rsidRPr="00E54080">
        <w:rPr>
          <w:rFonts w:hint="eastAsia"/>
        </w:rPr>
        <w:t xml:space="preserve">된다. 이는 </w:t>
      </w:r>
      <w:r w:rsidRPr="00E54080">
        <w:rPr>
          <w:rFonts w:hint="eastAsia"/>
          <w:u w:val="single"/>
        </w:rPr>
        <w:t xml:space="preserve">1)기준금리 인하를 기점으로 </w:t>
      </w:r>
      <w:r>
        <w:rPr>
          <w:rFonts w:hint="eastAsia"/>
          <w:u w:val="single"/>
        </w:rPr>
        <w:t>주택 경기</w:t>
      </w:r>
      <w:r w:rsidRPr="00E54080">
        <w:rPr>
          <w:rFonts w:hint="eastAsia"/>
          <w:u w:val="single"/>
        </w:rPr>
        <w:t>가 바닥을 다지고</w:t>
      </w:r>
      <w:r w:rsidRPr="00C4243F">
        <w:rPr>
          <w:rFonts w:hint="eastAsia"/>
          <w:u w:val="single"/>
        </w:rPr>
        <w:t xml:space="preserve"> 있으며</w:t>
      </w:r>
      <w:r w:rsidRPr="00E54080">
        <w:rPr>
          <w:rFonts w:hint="eastAsia"/>
        </w:rPr>
        <w:t xml:space="preserve">, </w:t>
      </w:r>
      <w:r w:rsidRPr="00E54080">
        <w:rPr>
          <w:rFonts w:hint="eastAsia"/>
          <w:u w:val="single"/>
        </w:rPr>
        <w:t>2)주택사업의 수익성 정상화로 건설업계 사업여건이 개</w:t>
      </w:r>
      <w:r w:rsidRPr="00C4243F">
        <w:rPr>
          <w:rFonts w:hint="eastAsia"/>
          <w:u w:val="single"/>
        </w:rPr>
        <w:t>선되고 있다는 점</w:t>
      </w:r>
      <w:r w:rsidRPr="00E54080">
        <w:rPr>
          <w:rFonts w:hint="eastAsia"/>
        </w:rPr>
        <w:t>에기인한다.</w:t>
      </w:r>
    </w:p>
    <w:p w14:paraId="54A07C78" w14:textId="4C7AA49D" w:rsidR="00856E76" w:rsidRPr="005F6061" w:rsidRDefault="00856E76" w:rsidP="00856E76">
      <w:pPr>
        <w:tabs>
          <w:tab w:val="left" w:pos="2160"/>
        </w:tabs>
        <w:rPr>
          <w:color w:val="006C13"/>
          <w:sz w:val="16"/>
          <w:szCs w:val="18"/>
        </w:rPr>
      </w:pPr>
      <w:r w:rsidRPr="006E4F31">
        <w:rPr>
          <w:rFonts w:hint="eastAsia"/>
          <w:noProof/>
          <w:color w:val="008A40"/>
          <w:w w:val="100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2035974" wp14:editId="180A0489">
                <wp:simplePos x="0" y="0"/>
                <wp:positionH relativeFrom="leftMargin">
                  <wp:align>right</wp:align>
                </wp:positionH>
                <wp:positionV relativeFrom="paragraph">
                  <wp:posOffset>308610</wp:posOffset>
                </wp:positionV>
                <wp:extent cx="1619885" cy="482600"/>
                <wp:effectExtent l="0" t="0" r="0" b="0"/>
                <wp:wrapNone/>
                <wp:docPr id="559793775" name="Text Box 559793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B723C9" w14:textId="77777777" w:rsidR="00856E76" w:rsidRPr="00D30477" w:rsidRDefault="00856E76" w:rsidP="00856E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CB3FF3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금리</w:t>
                            </w:r>
                            <w:r w:rsidRPr="00CB3FF3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인하 + 수익성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개선</w:t>
                            </w:r>
                            <w:r w:rsidRPr="00CB3FF3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CB3FF3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→ 주택건축 회복세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35974" id="Text Box 559793775" o:spid="_x0000_s1039" type="#_x0000_t202" style="position:absolute;left:0;text-align:left;margin-left:76.35pt;margin-top:24.3pt;width:127.55pt;height:38pt;z-index:25193676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" filled="f" stroked="f" strokeweight=".5pt">
                <v:textbox>
                  <w:txbxContent>
                    <w:p w14:paraId="31B723C9" w14:textId="77777777" w:rsidR="00856E76" w:rsidRPr="00D30477" w:rsidRDefault="00856E76" w:rsidP="00856E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CB3FF3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금리</w:t>
                      </w:r>
                      <w:r w:rsidRPr="00CB3FF3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인하 + 수익성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개선</w:t>
                      </w:r>
                      <w:r w:rsidRPr="00CB3FF3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CB3FF3">
                        <w:rPr>
                          <w:rFonts w:ascii="KoPubWorld돋움체 Bold" w:eastAsia="KoPubWorld돋움체 Bold" w:hAnsi="KoPubWorld돋움체 Bold" w:cs="KoPubWorld돋움체 Bold"/>
                        </w:rPr>
                        <w:t>→ 주택건축 회복세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F6061">
        <w:rPr>
          <w:rFonts w:ascii="KoPubWorld돋움체 Bold" w:eastAsia="KoPubWorld돋움체 Bold" w:hAnsi="KoPubWorld돋움체 Bold" w:cs="KoPubWorld돋움체 Bold" w:hint="eastAsia"/>
          <w:bCs/>
          <w:color w:val="006C13"/>
          <w:spacing w:val="0"/>
          <w:w w:val="100"/>
          <w:szCs w:val="20"/>
        </w:rPr>
        <w:t>①</w:t>
      </w:r>
      <w:r>
        <w:rPr>
          <w:rFonts w:ascii="KoPubWorld돋움체 Bold" w:eastAsia="KoPubWorld돋움체 Bold" w:hAnsi="KoPubWorld돋움체 Bold" w:cs="KoPubWorld돋움체 Bold" w:hint="eastAsia"/>
          <w:bCs/>
          <w:color w:val="006C13"/>
          <w:spacing w:val="0"/>
          <w:w w:val="100"/>
          <w:szCs w:val="20"/>
        </w:rPr>
        <w:t xml:space="preserve"> 전반전: </w:t>
      </w:r>
      <w:r w:rsidRPr="005F6061">
        <w:rPr>
          <w:rFonts w:ascii="KoPubWorld돋움체 Bold" w:eastAsia="KoPubWorld돋움체 Bold" w:hAnsi="KoPubWorld돋움체 Bold" w:cs="KoPubWorld돋움체 Bold" w:hint="eastAsia"/>
          <w:bCs/>
          <w:color w:val="006C13"/>
          <w:spacing w:val="0"/>
          <w:w w:val="100"/>
          <w:szCs w:val="20"/>
        </w:rPr>
        <w:t>기준금리 인하</w:t>
      </w:r>
    </w:p>
    <w:p w14:paraId="2BD3D958" w14:textId="51A752D7" w:rsidR="00856E76" w:rsidRDefault="00856E76" w:rsidP="00856E76">
      <w:pPr>
        <w:tabs>
          <w:tab w:val="left" w:pos="2160"/>
        </w:tabs>
      </w:pPr>
      <w:r w:rsidRPr="009C4396">
        <w:rPr>
          <w:rFonts w:ascii="KoPubWorld돋움체 Bold" w:eastAsia="KoPubWorld돋움체 Bold" w:hAnsi="KoPubWorld돋움체 Bold" w:cs="KoPubWorld돋움체 Bold" w:hint="eastAsia"/>
        </w:rPr>
        <w:t>중</w:t>
      </w:r>
      <w:r>
        <w:rPr>
          <w:rFonts w:ascii="KoPubWorld돋움체 Bold" w:eastAsia="KoPubWorld돋움체 Bold" w:hAnsi="KoPubWorld돋움체 Bold" w:cs="KoPubWorld돋움체 Bold" w:hint="eastAsia"/>
        </w:rPr>
        <w:t>·</w:t>
      </w:r>
      <w:r w:rsidRPr="009C4396">
        <w:rPr>
          <w:rFonts w:ascii="KoPubWorld돋움체 Bold" w:eastAsia="KoPubWorld돋움체 Bold" w:hAnsi="KoPubWorld돋움체 Bold" w:cs="KoPubWorld돋움체 Bold" w:hint="eastAsia"/>
        </w:rPr>
        <w:t>장기적 기준금리 인하 기조</w:t>
      </w:r>
      <w:r w:rsidRPr="009C4396">
        <w:rPr>
          <w:rFonts w:hint="eastAsia"/>
        </w:rPr>
        <w:t>는</w:t>
      </w:r>
      <w:r>
        <w:rPr>
          <w:rFonts w:hint="eastAsia"/>
        </w:rPr>
        <w:t xml:space="preserve"> 주택 수요와 주택 공급 측면 모두에서 주택 경기, 더 나아가 건설업에게 강력한 호재이다. 국내 주택 구매자의 대부분이 주택 거래 시 대출 의존도가 높은 만큼, </w:t>
      </w:r>
      <w:r w:rsidRPr="00FB6B3D">
        <w:rPr>
          <w:rFonts w:hint="eastAsia"/>
          <w:u w:val="single"/>
        </w:rPr>
        <w:t>금리의 등락은 주택 실질 구매력에 직결</w:t>
      </w:r>
      <w:r>
        <w:rPr>
          <w:rFonts w:hint="eastAsia"/>
        </w:rPr>
        <w:t xml:space="preserve">되며 주택 수요에 큰 영향을 미친다. </w:t>
      </w:r>
      <w:r w:rsidRPr="00FB6B3D">
        <w:rPr>
          <w:rFonts w:hint="eastAsia"/>
          <w:u w:val="single"/>
        </w:rPr>
        <w:t xml:space="preserve">실제 기준금리와 </w:t>
      </w:r>
      <w:r>
        <w:rPr>
          <w:rFonts w:hint="eastAsia"/>
          <w:u w:val="single"/>
        </w:rPr>
        <w:t>주택 수요</w:t>
      </w:r>
      <w:r w:rsidRPr="00FB6B3D">
        <w:rPr>
          <w:rFonts w:hint="eastAsia"/>
          <w:u w:val="single"/>
        </w:rPr>
        <w:t>는 -0.73의 강력한 음의 상관관계를 형성</w:t>
      </w:r>
      <w:r>
        <w:rPr>
          <w:rFonts w:hint="eastAsia"/>
        </w:rPr>
        <w:t xml:space="preserve">하고 있다. 또한 공급 측면에서도 </w:t>
      </w:r>
      <w:r w:rsidRPr="00FB6B3D">
        <w:rPr>
          <w:rFonts w:hint="eastAsia"/>
          <w:u w:val="single"/>
        </w:rPr>
        <w:t>자금 조달비용의 여건에 영향</w:t>
      </w:r>
      <w:r>
        <w:rPr>
          <w:rFonts w:hint="eastAsia"/>
        </w:rPr>
        <w:t xml:space="preserve">을 미치는 만큼 기준금리는 건설업의 중요한 변수이다. </w:t>
      </w:r>
    </w:p>
    <w:p w14:paraId="74D6FDC7" w14:textId="77777777" w:rsidR="005A092A" w:rsidRDefault="00856E76" w:rsidP="00856E76">
      <w:pPr>
        <w:tabs>
          <w:tab w:val="left" w:pos="2160"/>
        </w:tabs>
      </w:pPr>
      <w:r>
        <w:rPr>
          <w:rFonts w:hint="eastAsia"/>
        </w:rPr>
        <w:t xml:space="preserve">지난 3년은 급격한 금리 인상으로 인해 주택 거래량이 54.3% 급감하며 주택 수요가 급격히 위축되었고, 이로 인해 주택 착공 물량 또한 감소하는 등 공급위축이 현재까지 이어져왔다. 그러나, </w:t>
      </w:r>
      <w:r>
        <w:t>‘</w:t>
      </w:r>
      <w:r>
        <w:rPr>
          <w:rFonts w:hint="eastAsia"/>
        </w:rPr>
        <w:t xml:space="preserve">24년 10월을 기점으로 </w:t>
      </w:r>
      <w:r w:rsidRPr="006B0AD7">
        <w:rPr>
          <w:rFonts w:hint="eastAsia"/>
          <w:u w:val="single"/>
        </w:rPr>
        <w:t>한국은행은 네 차례 기준금리를 인하</w:t>
      </w:r>
      <w:r>
        <w:rPr>
          <w:rFonts w:hint="eastAsia"/>
        </w:rPr>
        <w:t xml:space="preserve">하면서 </w:t>
      </w:r>
      <w:r w:rsidRPr="006B0AD7">
        <w:rPr>
          <w:rFonts w:ascii="KoPubWorld돋움체 Bold" w:eastAsia="KoPubWorld돋움체 Bold" w:hAnsi="KoPubWorld돋움체 Bold" w:cs="KoPubWorld돋움체 Bold" w:hint="eastAsia"/>
        </w:rPr>
        <w:t>금리인하 방향성</w:t>
      </w:r>
      <w:r>
        <w:rPr>
          <w:rFonts w:hint="eastAsia"/>
        </w:rPr>
        <w:t>을 명확히 드러내고 있다.</w:t>
      </w:r>
    </w:p>
    <w:p w14:paraId="7945BEF6" w14:textId="5211181D" w:rsidR="00856E76" w:rsidRPr="00482414" w:rsidRDefault="00856E76" w:rsidP="00856E76">
      <w:pPr>
        <w:tabs>
          <w:tab w:val="left" w:pos="2160"/>
        </w:tabs>
      </w:pPr>
      <w:r>
        <w:rPr>
          <w:rFonts w:hint="eastAsia"/>
        </w:rPr>
        <w:t xml:space="preserve">이에 </w:t>
      </w:r>
      <w:r w:rsidRPr="006B0AD7">
        <w:rPr>
          <w:rFonts w:hint="eastAsia"/>
          <w:u w:val="single"/>
        </w:rPr>
        <w:t xml:space="preserve">주택 거래규모는 </w:t>
      </w:r>
      <w:r w:rsidRPr="006B0AD7">
        <w:rPr>
          <w:u w:val="single"/>
        </w:rPr>
        <w:t>‘</w:t>
      </w:r>
      <w:r w:rsidRPr="006B0AD7">
        <w:rPr>
          <w:rFonts w:hint="eastAsia"/>
          <w:u w:val="single"/>
        </w:rPr>
        <w:t>22년 저점 대비 86.7% 증가</w:t>
      </w:r>
      <w:r>
        <w:rPr>
          <w:rFonts w:hint="eastAsia"/>
        </w:rPr>
        <w:t xml:space="preserve">하면서, </w:t>
      </w:r>
      <w:r w:rsidRPr="005670C2">
        <w:rPr>
          <w:rFonts w:ascii="KoPubWorld돋움체 Bold" w:eastAsia="KoPubWorld돋움체 Bold" w:hAnsi="KoPubWorld돋움체 Bold" w:cs="KoPubWorld돋움체 Bold" w:hint="eastAsia"/>
        </w:rPr>
        <w:t>주택 경기는 저점을 다지고 있는 것</w:t>
      </w:r>
      <w:r>
        <w:rPr>
          <w:rFonts w:hint="eastAsia"/>
        </w:rPr>
        <w:t xml:space="preserve">으로 판단된다. 그러나 주택 경기가 호황 국면에 진입하였다고 보기 어려운 만큼, </w:t>
      </w:r>
      <w:r w:rsidRPr="00482414">
        <w:rPr>
          <w:rFonts w:hint="eastAsia"/>
          <w:u w:val="single"/>
        </w:rPr>
        <w:t>주택 경기 전망에는 보수</w:t>
      </w:r>
      <w:r>
        <w:rPr>
          <w:rFonts w:hint="eastAsia"/>
          <w:u w:val="single"/>
        </w:rPr>
        <w:t xml:space="preserve">적 </w:t>
      </w:r>
      <w:r w:rsidRPr="00482414">
        <w:rPr>
          <w:rFonts w:hint="eastAsia"/>
          <w:u w:val="single"/>
        </w:rPr>
        <w:t>접근이 필요</w:t>
      </w:r>
      <w:r>
        <w:rPr>
          <w:rFonts w:hint="eastAsia"/>
        </w:rPr>
        <w:t>할 것으로 판단된다.</w:t>
      </w:r>
    </w:p>
    <w:p w14:paraId="03BBD3D7" w14:textId="2A7812CF" w:rsidR="00856E76" w:rsidRPr="00185D45" w:rsidRDefault="00856E76" w:rsidP="00856E76">
      <w:pPr>
        <w:tabs>
          <w:tab w:val="left" w:pos="2160"/>
        </w:tabs>
        <w:rPr>
          <w:b/>
          <w:bCs/>
          <w:color w:val="006C13"/>
        </w:rPr>
      </w:pPr>
      <w:r w:rsidRPr="006E4F31">
        <w:rPr>
          <w:rFonts w:hint="eastAsia"/>
          <w:noProof/>
          <w:color w:val="008A40"/>
          <w:w w:val="100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03142F8E" wp14:editId="776619C0">
                <wp:simplePos x="0" y="0"/>
                <wp:positionH relativeFrom="leftMargin">
                  <wp:align>right</wp:align>
                </wp:positionH>
                <wp:positionV relativeFrom="paragraph">
                  <wp:posOffset>339725</wp:posOffset>
                </wp:positionV>
                <wp:extent cx="1619885" cy="1100455"/>
                <wp:effectExtent l="0" t="0" r="0" b="444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1100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5B42B" w14:textId="77777777" w:rsidR="00856E76" w:rsidRPr="00D30477" w:rsidRDefault="00856E76" w:rsidP="00856E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2D262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공사비</w:t>
                            </w:r>
                            <w:r w:rsidRPr="002D2624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급등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1F2168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↓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2D2624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악성사업↑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1F2168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↓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2D2624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실적 악화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42F8E" id="Text Box 21" o:spid="_x0000_s1040" type="#_x0000_t202" style="position:absolute;left:0;text-align:left;margin-left:76.35pt;margin-top:26.75pt;width:127.55pt;height:86.65pt;z-index:2519398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IeYHAIAADUEAAAOAAAAZHJzL2Uyb0RvYy54bWysU02P2yAQvVfqf0DcG9tpkma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" filled="f" stroked="f" strokeweight=".5pt">
                <v:textbox>
                  <w:txbxContent>
                    <w:p w14:paraId="7A75B42B" w14:textId="77777777" w:rsidR="00856E76" w:rsidRPr="00D30477" w:rsidRDefault="00856E76" w:rsidP="00856E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2D262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공사비</w:t>
                      </w:r>
                      <w:r w:rsidRPr="002D2624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급등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1F2168">
                        <w:rPr>
                          <w:rFonts w:ascii="KoPubWorld돋움체 Bold" w:eastAsia="KoPubWorld돋움체 Bold" w:hAnsi="KoPubWorld돋움체 Bold" w:cs="KoPubWorld돋움체 Bold"/>
                        </w:rPr>
                        <w:t>↓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2D2624">
                        <w:rPr>
                          <w:rFonts w:ascii="KoPubWorld돋움체 Bold" w:eastAsia="KoPubWorld돋움체 Bold" w:hAnsi="KoPubWorld돋움체 Bold" w:cs="KoPubWorld돋움체 Bold"/>
                        </w:rPr>
                        <w:t>악성사업↑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1F2168">
                        <w:rPr>
                          <w:rFonts w:ascii="KoPubWorld돋움체 Bold" w:eastAsia="KoPubWorld돋움체 Bold" w:hAnsi="KoPubWorld돋움체 Bold" w:cs="KoPubWorld돋움체 Bold"/>
                        </w:rPr>
                        <w:t>↓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2D2624">
                        <w:rPr>
                          <w:rFonts w:ascii="KoPubWorld돋움체 Bold" w:eastAsia="KoPubWorld돋움체 Bold" w:hAnsi="KoPubWorld돋움체 Bold" w:cs="KoPubWorld돋움체 Bold"/>
                        </w:rPr>
                        <w:t>실적 악화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5D45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>②</w:t>
      </w:r>
      <w:r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 xml:space="preserve"> 후반전: </w:t>
      </w:r>
      <w:r w:rsidRPr="00185D45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>주택</w:t>
      </w:r>
      <w:r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 xml:space="preserve"> </w:t>
      </w:r>
      <w:r w:rsidRPr="00185D45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>마진 정상화로 사업여건 개선</w:t>
      </w:r>
    </w:p>
    <w:p w14:paraId="57BA84F1" w14:textId="7315E827" w:rsidR="00856E76" w:rsidRDefault="00856E76" w:rsidP="00856E76">
      <w:pPr>
        <w:tabs>
          <w:tab w:val="left" w:pos="2160"/>
        </w:tabs>
      </w:pPr>
      <w:r>
        <w:rPr>
          <w:rFonts w:hint="eastAsia"/>
        </w:rPr>
        <w:t xml:space="preserve">이례적이었던 건설업 전반의 주택 사업성 악화가 </w:t>
      </w:r>
      <w:r>
        <w:t>‘</w:t>
      </w:r>
      <w:r w:rsidRPr="003D3555">
        <w:rPr>
          <w:rFonts w:ascii="KoPubWorld돋움체 Bold" w:eastAsia="KoPubWorld돋움체 Bold" w:hAnsi="KoPubWorld돋움체 Bold" w:cs="KoPubWorld돋움체 Bold" w:hint="eastAsia"/>
        </w:rPr>
        <w:t>25년을 기점으로 본격적인 수익성 회복 국면</w:t>
      </w:r>
      <w:r>
        <w:rPr>
          <w:rFonts w:hint="eastAsia"/>
        </w:rPr>
        <w:t xml:space="preserve">에 들어섰다. 팬데믹 당시 유례없는 인플레이션으로 </w:t>
      </w:r>
      <w:r w:rsidRPr="00544EEA">
        <w:rPr>
          <w:rFonts w:hint="eastAsia"/>
        </w:rPr>
        <w:t xml:space="preserve">건설공사비는 </w:t>
      </w:r>
      <w:r>
        <w:t>‘</w:t>
      </w:r>
      <w:r w:rsidRPr="003D3555">
        <w:rPr>
          <w:rFonts w:hint="eastAsia"/>
          <w:u w:val="single"/>
        </w:rPr>
        <w:t>21년부터 2년간 22.1% 급등</w:t>
      </w:r>
      <w:r>
        <w:rPr>
          <w:rFonts w:hint="eastAsia"/>
        </w:rPr>
        <w:t>하면서 건설사에 큰 타격을 입혔다. 특히 이러한 비용 급등은 건설산업의 도급사업모델 특성과 결합하여 악성사업 비중을 증가시켰다.</w:t>
      </w:r>
    </w:p>
    <w:p w14:paraId="298B0757" w14:textId="69529670" w:rsidR="00856E76" w:rsidRDefault="00856E76" w:rsidP="00856E76">
      <w:pPr>
        <w:tabs>
          <w:tab w:val="left" w:pos="2160"/>
        </w:tabs>
      </w:pPr>
      <w:r>
        <w:rPr>
          <w:rFonts w:hint="eastAsia"/>
        </w:rPr>
        <w:t xml:space="preserve">건설사는 수주 시점에 향후 </w:t>
      </w:r>
      <w:r w:rsidRPr="0055308E">
        <w:rPr>
          <w:rFonts w:hint="eastAsia"/>
        </w:rPr>
        <w:t>약 4년</w:t>
      </w:r>
      <w:r>
        <w:rPr>
          <w:rFonts w:hint="eastAsia"/>
        </w:rPr>
        <w:t xml:space="preserve"> 간</w:t>
      </w:r>
      <w:r w:rsidRPr="0055308E">
        <w:rPr>
          <w:rFonts w:hint="eastAsia"/>
        </w:rPr>
        <w:t xml:space="preserve">의 </w:t>
      </w:r>
      <w:r>
        <w:rPr>
          <w:rFonts w:hint="eastAsia"/>
        </w:rPr>
        <w:t>공사</w:t>
      </w:r>
      <w:r w:rsidRPr="0055308E">
        <w:rPr>
          <w:rFonts w:hint="eastAsia"/>
        </w:rPr>
        <w:t xml:space="preserve">비용을 </w:t>
      </w:r>
      <w:r w:rsidRPr="000D4364">
        <w:rPr>
          <w:rFonts w:hint="eastAsia"/>
        </w:rPr>
        <w:t xml:space="preserve">예측해 계약해야 하나, </w:t>
      </w:r>
      <w:r>
        <w:t>‘</w:t>
      </w:r>
      <w:r w:rsidRPr="003D3555">
        <w:rPr>
          <w:rFonts w:hint="eastAsia"/>
          <w:u w:val="single"/>
        </w:rPr>
        <w:t>20</w:t>
      </w:r>
      <w:r w:rsidRPr="00544EEA">
        <w:rPr>
          <w:rFonts w:hint="eastAsia"/>
          <w:u w:val="single"/>
        </w:rPr>
        <w:t>~</w:t>
      </w:r>
      <w:r w:rsidRPr="00544EEA">
        <w:rPr>
          <w:u w:val="single"/>
        </w:rPr>
        <w:t>‘</w:t>
      </w:r>
      <w:r w:rsidRPr="003D3555">
        <w:rPr>
          <w:rFonts w:hint="eastAsia"/>
          <w:u w:val="single"/>
        </w:rPr>
        <w:t>22년 수주</w:t>
      </w:r>
      <w:r>
        <w:rPr>
          <w:rFonts w:hint="eastAsia"/>
          <w:u w:val="single"/>
        </w:rPr>
        <w:t>된</w:t>
      </w:r>
      <w:r w:rsidRPr="003D3555">
        <w:rPr>
          <w:rFonts w:hint="eastAsia"/>
          <w:u w:val="single"/>
        </w:rPr>
        <w:t xml:space="preserve"> 현장</w:t>
      </w:r>
      <w:r>
        <w:rPr>
          <w:rFonts w:hint="eastAsia"/>
          <w:u w:val="single"/>
        </w:rPr>
        <w:t>의</w:t>
      </w:r>
      <w:r w:rsidRPr="003D3555">
        <w:rPr>
          <w:rFonts w:hint="eastAsia"/>
          <w:u w:val="single"/>
        </w:rPr>
        <w:t xml:space="preserve"> 대부분은 도급금액에 </w:t>
      </w:r>
      <w:r>
        <w:rPr>
          <w:rFonts w:hint="eastAsia"/>
          <w:u w:val="single"/>
        </w:rPr>
        <w:t xml:space="preserve">급격한 </w:t>
      </w:r>
      <w:r w:rsidRPr="003D3555">
        <w:rPr>
          <w:rFonts w:hint="eastAsia"/>
          <w:u w:val="single"/>
        </w:rPr>
        <w:t>인플레이션을 반영할 수 없었다.</w:t>
      </w:r>
      <w:r w:rsidRPr="000D4364">
        <w:rPr>
          <w:rFonts w:hint="eastAsia"/>
        </w:rPr>
        <w:t xml:space="preserve"> </w:t>
      </w:r>
      <w:r>
        <w:rPr>
          <w:rFonts w:hint="eastAsia"/>
        </w:rPr>
        <w:t xml:space="preserve">이에 해당 시기에 착공된 프로젝트는 원가율이 90~117%에 이르는 </w:t>
      </w:r>
      <w:r>
        <w:t>‘</w:t>
      </w:r>
      <w:r>
        <w:rPr>
          <w:rFonts w:hint="eastAsia"/>
        </w:rPr>
        <w:t>악성사업</w:t>
      </w:r>
      <w:r>
        <w:t>’</w:t>
      </w:r>
      <w:r>
        <w:rPr>
          <w:rFonts w:hint="eastAsia"/>
        </w:rPr>
        <w:t>으로 변모하여 건설업 실적을 악화시켰다.</w:t>
      </w:r>
    </w:p>
    <w:p w14:paraId="55A55CC3" w14:textId="206245FE" w:rsidR="00856E76" w:rsidRDefault="00856E76" w:rsidP="00856E76">
      <w:pPr>
        <w:tabs>
          <w:tab w:val="left" w:pos="2160"/>
        </w:tabs>
      </w:pPr>
      <w:r w:rsidRPr="006E4F31">
        <w:rPr>
          <w:rFonts w:hint="eastAsia"/>
          <w:noProof/>
          <w:color w:val="008A40"/>
          <w:w w:val="100"/>
        </w:rPr>
        <mc:AlternateContent>
          <mc:Choice Requires="wps">
            <w:drawing>
              <wp:anchor distT="0" distB="0" distL="114300" distR="114300" simplePos="0" relativeHeight="251940864" behindDoc="1" locked="0" layoutInCell="1" allowOverlap="1" wp14:anchorId="63D671C1" wp14:editId="2788CF1C">
                <wp:simplePos x="0" y="0"/>
                <wp:positionH relativeFrom="leftMargin">
                  <wp:align>right</wp:align>
                </wp:positionH>
                <wp:positionV relativeFrom="paragraph">
                  <wp:posOffset>4445</wp:posOffset>
                </wp:positionV>
                <wp:extent cx="1619885" cy="1132114"/>
                <wp:effectExtent l="0" t="0" r="0" b="0"/>
                <wp:wrapNone/>
                <wp:docPr id="1659453986" name="Text Box 165945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11321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DCBB6" w14:textId="77777777" w:rsidR="00856E76" w:rsidRPr="002D2624" w:rsidRDefault="00856E76" w:rsidP="00856E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2D2624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수익성 정상화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1F2168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↓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2D2624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재무 개선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1F2168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↓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2D2624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건설경기 회복</w:t>
                            </w:r>
                          </w:p>
                          <w:p w14:paraId="2ACCC2C9" w14:textId="77777777" w:rsidR="00856E76" w:rsidRPr="002D2624" w:rsidRDefault="00856E76" w:rsidP="00856E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0C595F4E" w14:textId="77777777" w:rsidR="00856E76" w:rsidRPr="002D2624" w:rsidRDefault="00856E76" w:rsidP="00856E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5BA9F559" w14:textId="77777777" w:rsidR="00856E76" w:rsidRPr="002D2624" w:rsidRDefault="00856E76" w:rsidP="00856E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22363226" w14:textId="77777777" w:rsidR="00856E76" w:rsidRPr="002D2624" w:rsidRDefault="00856E76" w:rsidP="00856E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142E94FA" w14:textId="77777777" w:rsidR="00856E76" w:rsidRPr="002D2624" w:rsidRDefault="00856E76" w:rsidP="00856E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5A160500" w14:textId="77777777" w:rsidR="00856E76" w:rsidRPr="002D2624" w:rsidRDefault="00856E76" w:rsidP="00856E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19CAA419" w14:textId="77777777" w:rsidR="00856E76" w:rsidRPr="002D2624" w:rsidRDefault="00856E76" w:rsidP="00856E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0E06176C" w14:textId="77777777" w:rsidR="00856E76" w:rsidRPr="00D30477" w:rsidRDefault="00856E76" w:rsidP="00856E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2D2624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ChatGPT에게 묻기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671C1" id="Text Box 1659453986" o:spid="_x0000_s1041" type="#_x0000_t202" style="position:absolute;left:0;text-align:left;margin-left:76.35pt;margin-top:.35pt;width:127.55pt;height:89.15pt;z-index:-25137561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" filled="f" stroked="f" strokeweight=".5pt">
                <v:textbox>
                  <w:txbxContent>
                    <w:p w14:paraId="108DCBB6" w14:textId="77777777" w:rsidR="00856E76" w:rsidRPr="002D2624" w:rsidRDefault="00856E76" w:rsidP="00856E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2D2624">
                        <w:rPr>
                          <w:rFonts w:ascii="KoPubWorld돋움체 Bold" w:eastAsia="KoPubWorld돋움체 Bold" w:hAnsi="KoPubWorld돋움체 Bold" w:cs="KoPubWorld돋움체 Bold"/>
                        </w:rPr>
                        <w:t>수익성 정상화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1F2168">
                        <w:rPr>
                          <w:rFonts w:ascii="KoPubWorld돋움체 Bold" w:eastAsia="KoPubWorld돋움체 Bold" w:hAnsi="KoPubWorld돋움체 Bold" w:cs="KoPubWorld돋움체 Bold"/>
                        </w:rPr>
                        <w:t>↓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2D2624">
                        <w:rPr>
                          <w:rFonts w:ascii="KoPubWorld돋움체 Bold" w:eastAsia="KoPubWorld돋움체 Bold" w:hAnsi="KoPubWorld돋움체 Bold" w:cs="KoPubWorld돋움체 Bold"/>
                        </w:rPr>
                        <w:t>재무 개선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1F2168">
                        <w:rPr>
                          <w:rFonts w:ascii="KoPubWorld돋움체 Bold" w:eastAsia="KoPubWorld돋움체 Bold" w:hAnsi="KoPubWorld돋움체 Bold" w:cs="KoPubWorld돋움체 Bold"/>
                        </w:rPr>
                        <w:t>↓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2D2624">
                        <w:rPr>
                          <w:rFonts w:ascii="KoPubWorld돋움체 Bold" w:eastAsia="KoPubWorld돋움체 Bold" w:hAnsi="KoPubWorld돋움체 Bold" w:cs="KoPubWorld돋움체 Bold"/>
                        </w:rPr>
                        <w:t>건설경기 회복</w:t>
                      </w:r>
                    </w:p>
                    <w:p w14:paraId="2ACCC2C9" w14:textId="77777777" w:rsidR="00856E76" w:rsidRPr="002D2624" w:rsidRDefault="00856E76" w:rsidP="00856E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0C595F4E" w14:textId="77777777" w:rsidR="00856E76" w:rsidRPr="002D2624" w:rsidRDefault="00856E76" w:rsidP="00856E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5BA9F559" w14:textId="77777777" w:rsidR="00856E76" w:rsidRPr="002D2624" w:rsidRDefault="00856E76" w:rsidP="00856E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22363226" w14:textId="77777777" w:rsidR="00856E76" w:rsidRPr="002D2624" w:rsidRDefault="00856E76" w:rsidP="00856E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142E94FA" w14:textId="77777777" w:rsidR="00856E76" w:rsidRPr="002D2624" w:rsidRDefault="00856E76" w:rsidP="00856E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5A160500" w14:textId="77777777" w:rsidR="00856E76" w:rsidRPr="002D2624" w:rsidRDefault="00856E76" w:rsidP="00856E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19CAA419" w14:textId="77777777" w:rsidR="00856E76" w:rsidRPr="002D2624" w:rsidRDefault="00856E76" w:rsidP="00856E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0E06176C" w14:textId="77777777" w:rsidR="00856E76" w:rsidRPr="00D30477" w:rsidRDefault="00856E76" w:rsidP="00856E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2D2624">
                        <w:rPr>
                          <w:rFonts w:ascii="KoPubWorld돋움체 Bold" w:eastAsia="KoPubWorld돋움체 Bold" w:hAnsi="KoPubWorld돋움체 Bold" w:cs="KoPubWorld돋움체 Bold"/>
                        </w:rPr>
                        <w:t>ChatGPT에게 묻기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 xml:space="preserve">그러나 </w:t>
      </w:r>
      <w:r w:rsidRPr="004652C3">
        <w:rPr>
          <w:rFonts w:ascii="KoPubWorld돋움체 Bold" w:eastAsia="KoPubWorld돋움체 Bold" w:hAnsi="KoPubWorld돋움체 Bold" w:cs="KoPubWorld돋움체 Bold"/>
        </w:rPr>
        <w:t>‘</w:t>
      </w:r>
      <w:r w:rsidRPr="004652C3">
        <w:rPr>
          <w:rFonts w:ascii="KoPubWorld돋움체 Bold" w:eastAsia="KoPubWorld돋움체 Bold" w:hAnsi="KoPubWorld돋움체 Bold" w:cs="KoPubWorld돋움체 Bold" w:hint="eastAsia"/>
        </w:rPr>
        <w:t>21년 이후 발생한 악성사업이 단계적으로 준공에 이를 것</w:t>
      </w:r>
      <w:r>
        <w:rPr>
          <w:rFonts w:hint="eastAsia"/>
        </w:rPr>
        <w:t xml:space="preserve">으로 전망되며, 건설업의 주택 사업은 </w:t>
      </w:r>
      <w:r w:rsidRPr="008403F1">
        <w:rPr>
          <w:rFonts w:ascii="KoPubWorld돋움체 Bold" w:eastAsia="KoPubWorld돋움체 Bold" w:hAnsi="KoPubWorld돋움체 Bold" w:cs="KoPubWorld돋움체 Bold" w:hint="eastAsia"/>
        </w:rPr>
        <w:t>‘27년까지 수익성을 정상수준으로 회복</w:t>
      </w:r>
      <w:r>
        <w:rPr>
          <w:rFonts w:hint="eastAsia"/>
        </w:rPr>
        <w:t xml:space="preserve">할 것을 전망한다. 특히 수익성 정상화는 건설기업의 사업여건에 매우 긍정적이다. </w:t>
      </w:r>
      <w:r>
        <w:t>‘</w:t>
      </w:r>
      <w:r>
        <w:rPr>
          <w:rFonts w:hint="eastAsia"/>
        </w:rPr>
        <w:t xml:space="preserve">24년까지 공사비 급등으로 인해 건설업계는 현재까지 </w:t>
      </w:r>
      <w:r w:rsidRPr="003D3555">
        <w:rPr>
          <w:rFonts w:hint="eastAsia"/>
          <w:u w:val="single"/>
        </w:rPr>
        <w:t>수익성을 고려한 선별적, 보수적 수주전략</w:t>
      </w:r>
      <w:r>
        <w:rPr>
          <w:rFonts w:hint="eastAsia"/>
        </w:rPr>
        <w:t xml:space="preserve">을 취하고 있었다. 그러나 수익성 정상화는 영업현금흐름 개선으로 이어져 재무적 여건을 개선할 것으로 판단되며, 이에 </w:t>
      </w:r>
      <w:r w:rsidRPr="00032265">
        <w:rPr>
          <w:rFonts w:hint="eastAsia"/>
          <w:u w:val="single"/>
        </w:rPr>
        <w:t>향후 신규사업 진출에 긍정적 요소</w:t>
      </w:r>
      <w:r>
        <w:rPr>
          <w:rFonts w:hint="eastAsia"/>
        </w:rPr>
        <w:t xml:space="preserve">로 작용함에 따라서 </w:t>
      </w:r>
      <w:r w:rsidRPr="00706DC7">
        <w:rPr>
          <w:rFonts w:ascii="KoPubWorld돋움체 Bold" w:eastAsia="KoPubWorld돋움체 Bold" w:hAnsi="KoPubWorld돋움체 Bold" w:cs="KoPubWorld돋움체 Bold" w:hint="eastAsia"/>
        </w:rPr>
        <w:t>전반적인 건설업 업황의 개선</w:t>
      </w:r>
      <w:r>
        <w:rPr>
          <w:rFonts w:hint="eastAsia"/>
        </w:rPr>
        <w:t>이 전망된다.</w:t>
      </w:r>
    </w:p>
    <w:p w14:paraId="43E47B9B" w14:textId="77777777" w:rsidR="00856E76" w:rsidRDefault="00856E76" w:rsidP="00856E76">
      <w:pPr>
        <w:tabs>
          <w:tab w:val="left" w:pos="2160"/>
        </w:tabs>
      </w:pPr>
    </w:p>
    <w:tbl>
      <w:tblPr>
        <w:tblStyle w:val="a5"/>
        <w:tblpPr w:leftFromText="567" w:rightFromText="567" w:vertAnchor="text" w:horzAnchor="page" w:tblpXSpec="center" w:tblpY="1"/>
        <w:tblOverlap w:val="never"/>
        <w:tblW w:w="11345" w:type="dxa"/>
        <w:tblLook w:val="04A0" w:firstRow="1" w:lastRow="0" w:firstColumn="1" w:lastColumn="0" w:noHBand="0" w:noVBand="1"/>
      </w:tblPr>
      <w:tblGrid>
        <w:gridCol w:w="3783"/>
        <w:gridCol w:w="3781"/>
        <w:gridCol w:w="3781"/>
      </w:tblGrid>
      <w:tr w:rsidR="00856E76" w14:paraId="69D53E9F" w14:textId="77777777" w:rsidTr="00C86271">
        <w:trPr>
          <w:trHeight w:val="162"/>
        </w:trPr>
        <w:tc>
          <w:tcPr>
            <w:tcW w:w="3783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F66D030" w14:textId="30B2A8FB" w:rsidR="00856E76" w:rsidRPr="005E3B75" w:rsidRDefault="00856E76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18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18"/>
              </w:rPr>
              <w:t xml:space="preserve">기준금리-주택거래규모 추이              </w:t>
            </w:r>
            <w:r w:rsidRPr="005E3B75"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18"/>
              </w:rPr>
              <w:t>(</w:t>
            </w:r>
            <w:r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18"/>
              </w:rPr>
              <w:t>단위: 만 호, %)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64D83FA" w14:textId="72864FEE" w:rsidR="00856E76" w:rsidRPr="005E3B75" w:rsidRDefault="00856E76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18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18"/>
              </w:rPr>
              <w:t xml:space="preserve">건설공사비 지수 추이                            </w:t>
            </w:r>
            <w:r w:rsidRPr="005E3B75"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18"/>
              </w:rPr>
              <w:t>(</w:t>
            </w:r>
            <w:r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18"/>
              </w:rPr>
              <w:t>2020=100</w:t>
            </w:r>
            <w:r w:rsidRPr="005E3B75"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18"/>
              </w:rPr>
              <w:t>)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6CCCCB0" w14:textId="568D0B31" w:rsidR="00856E76" w:rsidRPr="005E3B75" w:rsidRDefault="00856E76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18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 xml:space="preserve">5대 건설사 악성사업 준공 및 잔여량 추정     </w:t>
            </w:r>
            <w:r w:rsidR="00D17F8D"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 xml:space="preserve">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 xml:space="preserve">  </w:t>
            </w:r>
            <w:r w:rsidRPr="005E3B75"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 xml:space="preserve">(단위: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>%</w:t>
            </w:r>
            <w:r w:rsidRPr="005E3B75"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>)</w:t>
            </w:r>
          </w:p>
        </w:tc>
      </w:tr>
      <w:tr w:rsidR="00856E76" w14:paraId="213E7225" w14:textId="77777777" w:rsidTr="00C86271">
        <w:tblPrEx>
          <w:tblCellMar>
            <w:left w:w="99" w:type="dxa"/>
            <w:right w:w="99" w:type="dxa"/>
          </w:tblCellMar>
        </w:tblPrEx>
        <w:trPr>
          <w:trHeight w:val="2997"/>
        </w:trPr>
        <w:tc>
          <w:tcPr>
            <w:tcW w:w="378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4D04CED" w14:textId="77777777" w:rsidR="00856E76" w:rsidRDefault="00856E76" w:rsidP="00963F4D">
            <w:pPr>
              <w:jc w:val="left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312B2385" wp14:editId="0B249910">
                  <wp:extent cx="2276475" cy="2170430"/>
                  <wp:effectExtent l="0" t="0" r="0" b="0"/>
                  <wp:docPr id="5" name="차트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E18D810-E766-4F00-B4BC-7B30998C69E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9"/>
                    </a:graphicData>
                  </a:graphic>
                </wp:inline>
              </w:drawing>
            </w:r>
          </w:p>
        </w:tc>
        <w:tc>
          <w:tcPr>
            <w:tcW w:w="378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62400E8" w14:textId="77777777" w:rsidR="00856E76" w:rsidRDefault="00856E76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628F4827" wp14:editId="6F607A64">
                  <wp:extent cx="2233295" cy="1985433"/>
                  <wp:effectExtent l="0" t="0" r="0" b="0"/>
                  <wp:docPr id="781892068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0B5EDA-5358-D464-19B9-EC0519E3FA1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</wp:inline>
              </w:drawing>
            </w:r>
          </w:p>
        </w:tc>
        <w:tc>
          <w:tcPr>
            <w:tcW w:w="378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E4391D6" w14:textId="77777777" w:rsidR="00856E76" w:rsidRPr="00CC407C" w:rsidRDefault="00856E76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14"/>
                <w:szCs w:val="14"/>
              </w:rPr>
            </w:pPr>
            <w:r w:rsidRPr="000D4364">
              <w:rPr>
                <w:noProof/>
                <w:sz w:val="14"/>
                <w:szCs w:val="16"/>
              </w:rPr>
              <mc:AlternateContent>
                <mc:Choice Requires="cx1">
                  <w:drawing>
                    <wp:inline distT="0" distB="0" distL="0" distR="0" wp14:anchorId="1C2A3689" wp14:editId="39603516">
                      <wp:extent cx="2265045" cy="2002367"/>
                      <wp:effectExtent l="0" t="0" r="0" b="0"/>
                      <wp:docPr id="1408804324" name="차트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0F090C4-95B6-93F1-DECC-A22A9F2848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21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1C2A3689" wp14:editId="39603516">
                      <wp:extent cx="2265045" cy="2002367"/>
                      <wp:effectExtent l="0" t="0" r="0" b="0"/>
                      <wp:docPr id="1408804324" name="차트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0F090C4-95B6-93F1-DECC-A22A9F2848E9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08804324" name="차트 1">
                                <a:extLst>
                                  <a:ext uri="{FF2B5EF4-FFF2-40B4-BE49-F238E27FC236}">
                                    <a16:creationId xmlns:a16="http://schemas.microsoft.com/office/drawing/2014/main" id="{30F090C4-95B6-93F1-DECC-A22A9F2848E9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2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65045" cy="20021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856E76" w14:paraId="00A33F20" w14:textId="77777777" w:rsidTr="00C86271">
        <w:trPr>
          <w:trHeight w:val="55"/>
        </w:trPr>
        <w:tc>
          <w:tcPr>
            <w:tcW w:w="3783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3ADC024" w14:textId="77777777" w:rsidR="00856E76" w:rsidRPr="0094532F" w:rsidRDefault="00856E76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>
              <w:rPr>
                <w:rFonts w:hint="eastAsia"/>
                <w:sz w:val="12"/>
                <w:szCs w:val="14"/>
              </w:rPr>
              <w:t>: 한국은행, 부동산정보통계시스템</w:t>
            </w:r>
            <w:r>
              <w:rPr>
                <w:rFonts w:hint="eastAsia"/>
                <w:sz w:val="12"/>
                <w:szCs w:val="12"/>
              </w:rPr>
              <w:t>, Team 현대전설</w:t>
            </w:r>
          </w:p>
        </w:tc>
        <w:tc>
          <w:tcPr>
            <w:tcW w:w="3781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BB128F3" w14:textId="77777777" w:rsidR="00856E76" w:rsidRPr="0094532F" w:rsidRDefault="00856E76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0E5FBF">
              <w:rPr>
                <w:rFonts w:hint="eastAsia"/>
                <w:sz w:val="12"/>
                <w:szCs w:val="12"/>
              </w:rPr>
              <w:t>출처:</w:t>
            </w:r>
            <w:r w:rsidRPr="000E5FBF">
              <w:rPr>
                <w:sz w:val="12"/>
                <w:szCs w:val="12"/>
              </w:rPr>
              <w:t xml:space="preserve"> </w:t>
            </w:r>
            <w:r>
              <w:rPr>
                <w:rFonts w:hint="eastAsia"/>
                <w:sz w:val="12"/>
                <w:szCs w:val="12"/>
              </w:rPr>
              <w:t>KOSIS</w:t>
            </w:r>
            <w:r>
              <w:rPr>
                <w:sz w:val="12"/>
                <w:szCs w:val="12"/>
              </w:rPr>
              <w:t>,</w:t>
            </w:r>
            <w:r>
              <w:rPr>
                <w:rFonts w:hint="eastAsia"/>
                <w:sz w:val="12"/>
                <w:szCs w:val="12"/>
              </w:rPr>
              <w:t xml:space="preserve"> Team 현대전설</w:t>
            </w:r>
          </w:p>
        </w:tc>
        <w:tc>
          <w:tcPr>
            <w:tcW w:w="3781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67CE67F" w14:textId="77777777" w:rsidR="00856E76" w:rsidRPr="0094532F" w:rsidRDefault="00856E76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0E5FBF">
              <w:rPr>
                <w:rFonts w:hint="eastAsia"/>
                <w:sz w:val="12"/>
                <w:szCs w:val="12"/>
              </w:rPr>
              <w:t>출처:</w:t>
            </w:r>
            <w:r w:rsidRPr="000E5FBF">
              <w:rPr>
                <w:sz w:val="12"/>
                <w:szCs w:val="12"/>
              </w:rPr>
              <w:t xml:space="preserve"> </w:t>
            </w:r>
            <w:r>
              <w:rPr>
                <w:rFonts w:hint="eastAsia"/>
                <w:sz w:val="12"/>
                <w:szCs w:val="12"/>
              </w:rPr>
              <w:t>DART, Team 현대전설</w:t>
            </w:r>
          </w:p>
        </w:tc>
      </w:tr>
    </w:tbl>
    <w:p w14:paraId="5DD57340" w14:textId="7E701CE5" w:rsidR="00856E76" w:rsidRPr="00AF78D6" w:rsidRDefault="00856E76" w:rsidP="00856E76">
      <w:pPr>
        <w:widowControl/>
        <w:wordWrap/>
        <w:autoSpaceDE/>
        <w:autoSpaceDN/>
        <w:spacing w:line="259" w:lineRule="auto"/>
        <w:rPr>
          <w:rFonts w:ascii="KoPubWorld돋움체 Bold" w:eastAsia="KoPubWorld돋움체 Bold" w:hAnsi="KoPubWorld돋움체 Bold" w:cs="KoPubWorld돋움체 Bold"/>
          <w:b/>
          <w:bCs/>
          <w:color w:val="2F5597"/>
          <w:spacing w:val="0"/>
          <w:w w:val="100"/>
          <w:sz w:val="24"/>
          <w:szCs w:val="24"/>
        </w:rPr>
      </w:pPr>
      <w:r>
        <w:rPr>
          <w:rFonts w:ascii="KoPubWorld돋움체 Bold" w:eastAsia="KoPubWorld돋움체 Bold" w:hAnsi="KoPubWorld돋움체 Bold" w:cs="KoPubWorld돋움체 Bold"/>
          <w:color w:val="2F5597"/>
          <w:spacing w:val="0"/>
          <w:w w:val="100"/>
          <w:sz w:val="24"/>
          <w:szCs w:val="24"/>
        </w:rPr>
        <w:br w:type="page"/>
      </w:r>
      <w:r w:rsidRPr="00197209">
        <w:rPr>
          <w:rFonts w:ascii="KoPubWorld돋움체 Bold" w:eastAsia="KoPubWorld돋움체 Bold" w:hAnsi="KoPubWorld돋움체 Bold" w:cs="KoPubWorld돋움체 Bold" w:hint="eastAsia"/>
          <w:b/>
          <w:bCs/>
          <w:color w:val="00A84F"/>
          <w:spacing w:val="0"/>
          <w:w w:val="100"/>
          <w:sz w:val="24"/>
          <w:szCs w:val="24"/>
        </w:rPr>
        <w:lastRenderedPageBreak/>
        <w:t xml:space="preserve">(2) </w:t>
      </w:r>
      <w:r w:rsidR="000A79F7" w:rsidRPr="00197209">
        <w:rPr>
          <w:rFonts w:ascii="KoPubWorld돋움체 Bold" w:eastAsia="KoPubWorld돋움체 Bold" w:hAnsi="KoPubWorld돋움체 Bold" w:cs="KoPubWorld돋움체 Bold" w:hint="eastAsia"/>
          <w:b/>
          <w:bCs/>
          <w:color w:val="00A84F"/>
          <w:spacing w:val="0"/>
          <w:w w:val="100"/>
          <w:sz w:val="24"/>
          <w:szCs w:val="24"/>
        </w:rPr>
        <w:t>이번</w:t>
      </w:r>
      <w:r w:rsidR="000A79F7" w:rsidRPr="00197209">
        <w:rPr>
          <w:rFonts w:ascii="KoPubWorld돋움체 Bold" w:eastAsia="KoPubWorld돋움체 Bold" w:hAnsi="KoPubWorld돋움체 Bold" w:cs="KoPubWorld돋움체 Bold"/>
          <w:b/>
          <w:bCs/>
          <w:color w:val="00A84F"/>
          <w:spacing w:val="0"/>
          <w:w w:val="100"/>
          <w:sz w:val="24"/>
          <w:szCs w:val="24"/>
        </w:rPr>
        <w:t xml:space="preserve"> 촬영지는 도시정비사업, 주연배우는 대형사</w:t>
      </w:r>
    </w:p>
    <w:p w14:paraId="5672FC6A" w14:textId="310DEF8A" w:rsidR="00856E76" w:rsidRDefault="00856E76" w:rsidP="00D75338">
      <w:pPr>
        <w:tabs>
          <w:tab w:val="left" w:pos="2160"/>
        </w:tabs>
      </w:pPr>
      <w:r>
        <w:rPr>
          <w:rFonts w:hint="eastAsia"/>
        </w:rPr>
        <w:t xml:space="preserve">전술하였듯, 아직 주택 경기가 침체에서 본격적으로 벗어났다고 판단하기엔 이르다. 미분양물량의 감소 등 주택수요의 정상화가 확인되지 않아, </w:t>
      </w:r>
      <w:r w:rsidR="003A7D3E">
        <w:rPr>
          <w:rFonts w:hint="eastAsia"/>
        </w:rPr>
        <w:t xml:space="preserve">많은 </w:t>
      </w:r>
      <w:r w:rsidRPr="005509DC">
        <w:rPr>
          <w:rFonts w:hint="eastAsia"/>
        </w:rPr>
        <w:t>건설사</w:t>
      </w:r>
      <w:r w:rsidR="003A7D3E">
        <w:rPr>
          <w:rFonts w:hint="eastAsia"/>
        </w:rPr>
        <w:t>들이</w:t>
      </w:r>
      <w:r w:rsidRPr="005509DC">
        <w:rPr>
          <w:rFonts w:hint="eastAsia"/>
        </w:rPr>
        <w:t xml:space="preserve"> </w:t>
      </w:r>
      <w:r w:rsidRPr="00571868">
        <w:rPr>
          <w:rFonts w:hint="eastAsia"/>
          <w:u w:val="single"/>
        </w:rPr>
        <w:t>신규</w:t>
      </w:r>
      <w:r>
        <w:rPr>
          <w:rFonts w:hint="eastAsia"/>
          <w:u w:val="single"/>
        </w:rPr>
        <w:t xml:space="preserve"> </w:t>
      </w:r>
      <w:r w:rsidRPr="00571868">
        <w:rPr>
          <w:rFonts w:hint="eastAsia"/>
          <w:u w:val="single"/>
        </w:rPr>
        <w:t>주</w:t>
      </w:r>
      <w:r w:rsidR="003A7D3E">
        <w:rPr>
          <w:rFonts w:hint="eastAsia"/>
          <w:u w:val="single"/>
        </w:rPr>
        <w:t>택 공급에 보수적 입장을 취할 것</w:t>
      </w:r>
      <w:r>
        <w:rPr>
          <w:rFonts w:hint="eastAsia"/>
        </w:rPr>
        <w:t xml:space="preserve">으로 판단된다. 그러나 정비사업은 </w:t>
      </w:r>
      <w:r w:rsidRPr="008421D2">
        <w:rPr>
          <w:rFonts w:hint="eastAsia"/>
          <w:u w:val="single"/>
        </w:rPr>
        <w:t>조합원(기존 주택 소유자)</w:t>
      </w:r>
      <w:r>
        <w:rPr>
          <w:rFonts w:hint="eastAsia"/>
        </w:rPr>
        <w:t xml:space="preserve">이 기본적인 수요를 감당하기 때문에, 신규 주택사업보다 </w:t>
      </w:r>
      <w:r w:rsidRPr="00ED087B">
        <w:rPr>
          <w:rFonts w:hint="eastAsia"/>
          <w:u w:val="single"/>
        </w:rPr>
        <w:t xml:space="preserve">미분양 리스크가 적다는 </w:t>
      </w:r>
      <w:r>
        <w:rPr>
          <w:rFonts w:hint="eastAsia"/>
          <w:u w:val="single"/>
        </w:rPr>
        <w:t>안정적인 사업성</w:t>
      </w:r>
      <w:r>
        <w:rPr>
          <w:rFonts w:hint="eastAsia"/>
        </w:rPr>
        <w:t>을 지니고 있다. 이에 주택 경기가 불안한 현</w:t>
      </w:r>
      <w:r w:rsidR="003A7D3E">
        <w:rPr>
          <w:rFonts w:hint="eastAsia"/>
        </w:rPr>
        <w:t>재,</w:t>
      </w:r>
      <w:r>
        <w:rPr>
          <w:rFonts w:hint="eastAsia"/>
        </w:rPr>
        <w:t xml:space="preserve"> </w:t>
      </w:r>
      <w:r w:rsidRPr="008421D2">
        <w:rPr>
          <w:rFonts w:ascii="KoPubWorld돋움체 Bold" w:eastAsia="KoPubWorld돋움체 Bold" w:hAnsi="KoPubWorld돋움체 Bold" w:cs="KoPubWorld돋움체 Bold" w:hint="eastAsia"/>
        </w:rPr>
        <w:t>도시정비사업은 건설사에게 최적의 선택지</w:t>
      </w:r>
      <w:r>
        <w:rPr>
          <w:rFonts w:hint="eastAsia"/>
        </w:rPr>
        <w:t>라고 판단된다.</w:t>
      </w:r>
    </w:p>
    <w:p w14:paraId="709A8DFB" w14:textId="0F55CD33" w:rsidR="000A79F7" w:rsidRDefault="00E1364F" w:rsidP="00856E76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color w:val="006C13"/>
          <w:spacing w:val="0"/>
          <w:w w:val="100"/>
          <w:szCs w:val="20"/>
        </w:rPr>
      </w:pPr>
      <w:r w:rsidRPr="006E4F31">
        <w:rPr>
          <w:rFonts w:hint="eastAsia"/>
          <w:noProof/>
          <w:color w:val="008A40"/>
          <w:w w:val="100"/>
        </w:rPr>
        <mc:AlternateContent>
          <mc:Choice Requires="wps">
            <w:drawing>
              <wp:anchor distT="0" distB="0" distL="114300" distR="114300" simplePos="0" relativeHeight="251942912" behindDoc="1" locked="0" layoutInCell="1" allowOverlap="1" wp14:anchorId="719AE5A5" wp14:editId="69ADE874">
                <wp:simplePos x="0" y="0"/>
                <wp:positionH relativeFrom="leftMargin">
                  <wp:align>right</wp:align>
                </wp:positionH>
                <wp:positionV relativeFrom="paragraph">
                  <wp:posOffset>410557</wp:posOffset>
                </wp:positionV>
                <wp:extent cx="1619885" cy="457200"/>
                <wp:effectExtent l="0" t="0" r="0" b="0"/>
                <wp:wrapNone/>
                <wp:docPr id="535007741" name="Text Box 535007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5DA8F7" w14:textId="77777777" w:rsidR="00856E76" w:rsidRPr="00D30477" w:rsidRDefault="00856E76" w:rsidP="00856E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F540B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노후물량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축적</w:t>
                            </w:r>
                            <w:r w:rsidRPr="00F540B4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+ 규제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철폐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F540B4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→ 정비사업 확대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AE5A5" id="Text Box 535007741" o:spid="_x0000_s1042" type="#_x0000_t202" style="position:absolute;left:0;text-align:left;margin-left:76.35pt;margin-top:32.35pt;width:127.55pt;height:36pt;z-index:-25137356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" filled="f" stroked="f" strokeweight=".5pt">
                <v:textbox>
                  <w:txbxContent>
                    <w:p w14:paraId="425DA8F7" w14:textId="77777777" w:rsidR="00856E76" w:rsidRPr="00D30477" w:rsidRDefault="00856E76" w:rsidP="00856E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F540B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노후물량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축적</w:t>
                      </w:r>
                      <w:r w:rsidRPr="00F540B4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+ 규제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철폐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F540B4">
                        <w:rPr>
                          <w:rFonts w:ascii="KoPubWorld돋움체 Bold" w:eastAsia="KoPubWorld돋움체 Bold" w:hAnsi="KoPubWorld돋움체 Bold" w:cs="KoPubWorld돋움체 Bold"/>
                        </w:rPr>
                        <w:t>→ 정비사업 확대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79F7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>① 촬영지: 도시정비사업</w:t>
      </w:r>
    </w:p>
    <w:p w14:paraId="028F5B72" w14:textId="364FFCE2" w:rsidR="00856E76" w:rsidRDefault="00856E76" w:rsidP="00856E76">
      <w:pPr>
        <w:tabs>
          <w:tab w:val="left" w:pos="2160"/>
        </w:tabs>
      </w:pPr>
      <w:r w:rsidRPr="00874DC8">
        <w:rPr>
          <w:rFonts w:ascii="KoPubWorld돋움체 Bold" w:eastAsia="KoPubWorld돋움체 Bold" w:hAnsi="KoPubWorld돋움체 Bold" w:cs="KoPubWorld돋움체 Bold" w:hint="eastAsia"/>
        </w:rPr>
        <w:t>도시정비사업</w:t>
      </w:r>
      <w:r>
        <w:rPr>
          <w:rFonts w:ascii="KoPubWorld돋움체 Bold" w:eastAsia="KoPubWorld돋움체 Bold" w:hAnsi="KoPubWorld돋움체 Bold" w:cs="KoPubWorld돋움체 Bold" w:hint="eastAsia"/>
        </w:rPr>
        <w:t>시장의 확대</w:t>
      </w:r>
      <w:r>
        <w:rPr>
          <w:rFonts w:hint="eastAsia"/>
        </w:rPr>
        <w:t xml:space="preserve">는 현 시점 건설사에게 중요한 기회이다. </w:t>
      </w:r>
      <w:r w:rsidRPr="00BD52EF">
        <w:rPr>
          <w:rFonts w:ascii="KoPubWorld돋움체 Bold" w:eastAsia="KoPubWorld돋움체 Bold" w:hAnsi="KoPubWorld돋움체 Bold" w:cs="KoPubWorld돋움체 Bold"/>
        </w:rPr>
        <w:t>‘</w:t>
      </w:r>
      <w:r w:rsidRPr="00BD52EF">
        <w:rPr>
          <w:rFonts w:ascii="KoPubWorld돋움체 Bold" w:eastAsia="KoPubWorld돋움체 Bold" w:hAnsi="KoPubWorld돋움체 Bold" w:cs="KoPubWorld돋움체 Bold" w:hint="eastAsia"/>
        </w:rPr>
        <w:t xml:space="preserve">90년대 초 발생한 아파트 공급 사이클 물량이 </w:t>
      </w:r>
      <w:r>
        <w:rPr>
          <w:rFonts w:ascii="KoPubWorld돋움체 Bold" w:eastAsia="KoPubWorld돋움체 Bold" w:hAnsi="KoPubWorld돋움체 Bold" w:cs="KoPubWorld돋움체 Bold" w:hint="eastAsia"/>
        </w:rPr>
        <w:t>2</w:t>
      </w:r>
      <w:r w:rsidR="008933AE">
        <w:rPr>
          <w:rFonts w:ascii="KoPubWorld돋움체 Bold" w:eastAsia="KoPubWorld돋움체 Bold" w:hAnsi="KoPubWorld돋움체 Bold" w:cs="KoPubWorld돋움체 Bold" w:hint="eastAsia"/>
        </w:rPr>
        <w:t>0~</w:t>
      </w:r>
      <w:r>
        <w:rPr>
          <w:rFonts w:ascii="KoPubWorld돋움체 Bold" w:eastAsia="KoPubWorld돋움체 Bold" w:hAnsi="KoPubWorld돋움체 Bold" w:cs="KoPubWorld돋움체 Bold" w:hint="eastAsia"/>
        </w:rPr>
        <w:t>30년이 지난 현재 노후 아파트로 인식</w:t>
      </w:r>
      <w:r w:rsidRPr="00856E76">
        <w:rPr>
          <w:rFonts w:hint="eastAsia"/>
        </w:rPr>
        <w:t>되며,</w:t>
      </w:r>
      <w:r>
        <w:rPr>
          <w:rFonts w:hint="eastAsia"/>
        </w:rPr>
        <w:t xml:space="preserve"> 해당 물량은 </w:t>
      </w:r>
      <w:r w:rsidRPr="003B3D8D">
        <w:rPr>
          <w:rFonts w:ascii="KoPubWorld돋움체 Bold" w:eastAsia="KoPubWorld돋움체 Bold" w:hAnsi="KoPubWorld돋움체 Bold" w:cs="KoPubWorld돋움체 Bold"/>
        </w:rPr>
        <w:t>‘</w:t>
      </w:r>
      <w:r w:rsidRPr="003B3D8D">
        <w:rPr>
          <w:rFonts w:ascii="KoPubWorld돋움체 Bold" w:eastAsia="KoPubWorld돋움체 Bold" w:hAnsi="KoPubWorld돋움체 Bold" w:cs="KoPubWorld돋움체 Bold" w:hint="eastAsia"/>
        </w:rPr>
        <w:t>18년 이후 CAGR +9.6%</w:t>
      </w:r>
      <w:r w:rsidRPr="003B3D8D">
        <w:rPr>
          <w:rFonts w:ascii="KoPubWorld돋움체 Bold" w:eastAsia="KoPubWorld돋움체 Bold" w:hAnsi="KoPubWorld돋움체 Bold" w:cs="KoPubWorld돋움체 Bold"/>
        </w:rPr>
        <w:t>로</w:t>
      </w:r>
      <w:r w:rsidRPr="003B3D8D">
        <w:rPr>
          <w:rFonts w:ascii="KoPubWorld돋움체 Bold" w:eastAsia="KoPubWorld돋움체 Bold" w:hAnsi="KoPubWorld돋움체 Bold" w:cs="KoPubWorld돋움체 Bold" w:hint="eastAsia"/>
        </w:rPr>
        <w:t xml:space="preserve"> 빠른 속도로 꾸준히 축적</w:t>
      </w:r>
      <w:r>
        <w:rPr>
          <w:rFonts w:hint="eastAsia"/>
        </w:rPr>
        <w:t>되고 있다.</w:t>
      </w:r>
      <w:r w:rsidRPr="00856E76">
        <w:rPr>
          <w:rFonts w:hint="eastAsia"/>
        </w:rPr>
        <w:t xml:space="preserve"> </w:t>
      </w:r>
      <w:r>
        <w:rPr>
          <w:rFonts w:hint="eastAsia"/>
        </w:rPr>
        <w:t xml:space="preserve">주택의 노후화는 주민의 안전과 직결되어 있는 만큼, </w:t>
      </w:r>
      <w:r w:rsidR="0023427B">
        <w:rPr>
          <w:rFonts w:hint="eastAsia"/>
        </w:rPr>
        <w:t xml:space="preserve">축적된 노후 </w:t>
      </w:r>
      <w:r>
        <w:rPr>
          <w:rFonts w:hint="eastAsia"/>
        </w:rPr>
        <w:t>물량에 대한 재건축, 재개발 등의 도시정비사업은 필연적일 것으로 전망된다.</w:t>
      </w:r>
    </w:p>
    <w:p w14:paraId="53C456E7" w14:textId="1F049F09" w:rsidR="003A7D3E" w:rsidRDefault="00856E76" w:rsidP="00856E76">
      <w:pPr>
        <w:tabs>
          <w:tab w:val="left" w:pos="2160"/>
        </w:tabs>
      </w:pPr>
      <w:r w:rsidRPr="00750822">
        <w:rPr>
          <w:rFonts w:ascii="KoPubWorld돋움체 Bold" w:eastAsia="KoPubWorld돋움체 Bold" w:hAnsi="KoPubWorld돋움체 Bold" w:cs="KoPubWorld돋움체 Bold" w:hint="eastAsia"/>
        </w:rPr>
        <w:t>정부</w:t>
      </w:r>
      <w:r w:rsidR="00750822" w:rsidRPr="00750822">
        <w:rPr>
          <w:rFonts w:ascii="KoPubWorld돋움체 Bold" w:eastAsia="KoPubWorld돋움체 Bold" w:hAnsi="KoPubWorld돋움체 Bold" w:cs="KoPubWorld돋움체 Bold" w:hint="eastAsia"/>
        </w:rPr>
        <w:t>·</w:t>
      </w:r>
      <w:r w:rsidRPr="00750822">
        <w:rPr>
          <w:rFonts w:ascii="KoPubWorld돋움체 Bold" w:eastAsia="KoPubWorld돋움체 Bold" w:hAnsi="KoPubWorld돋움체 Bold" w:cs="KoPubWorld돋움체 Bold" w:hint="eastAsia"/>
        </w:rPr>
        <w:t>지자체</w:t>
      </w:r>
      <w:r w:rsidR="00750822" w:rsidRPr="00750822">
        <w:rPr>
          <w:rFonts w:ascii="KoPubWorld돋움체 Bold" w:eastAsia="KoPubWorld돋움체 Bold" w:hAnsi="KoPubWorld돋움체 Bold" w:cs="KoPubWorld돋움체 Bold" w:hint="eastAsia"/>
        </w:rPr>
        <w:t>의</w:t>
      </w:r>
      <w:r w:rsidRPr="00750822">
        <w:rPr>
          <w:rFonts w:ascii="KoPubWorld돋움체 Bold" w:eastAsia="KoPubWorld돋움체 Bold" w:hAnsi="KoPubWorld돋움체 Bold" w:cs="KoPubWorld돋움체 Bold" w:hint="eastAsia"/>
        </w:rPr>
        <w:t xml:space="preserve"> 적극</w:t>
      </w:r>
      <w:r w:rsidR="00750822" w:rsidRPr="00750822">
        <w:rPr>
          <w:rFonts w:ascii="KoPubWorld돋움체 Bold" w:eastAsia="KoPubWorld돋움체 Bold" w:hAnsi="KoPubWorld돋움체 Bold" w:cs="KoPubWorld돋움체 Bold" w:hint="eastAsia"/>
        </w:rPr>
        <w:t>적</w:t>
      </w:r>
      <w:r w:rsidRPr="00750822">
        <w:rPr>
          <w:rFonts w:ascii="KoPubWorld돋움체 Bold" w:eastAsia="KoPubWorld돋움체 Bold" w:hAnsi="KoPubWorld돋움체 Bold" w:cs="KoPubWorld돋움체 Bold" w:hint="eastAsia"/>
        </w:rPr>
        <w:t xml:space="preserve"> 규제 완화</w:t>
      </w:r>
      <w:r w:rsidR="00750822">
        <w:rPr>
          <w:rFonts w:ascii="KoPubWorld돋움체 Bold" w:eastAsia="KoPubWorld돋움체 Bold" w:hAnsi="KoPubWorld돋움체 Bold" w:cs="KoPubWorld돋움체 Bold" w:hint="eastAsia"/>
        </w:rPr>
        <w:t>를 통해,</w:t>
      </w:r>
      <w:r w:rsidRPr="00750822">
        <w:rPr>
          <w:rFonts w:ascii="KoPubWorld돋움체 Bold" w:eastAsia="KoPubWorld돋움체 Bold" w:hAnsi="KoPubWorld돋움체 Bold" w:cs="KoPubWorld돋움체 Bold" w:hint="eastAsia"/>
        </w:rPr>
        <w:t xml:space="preserve"> 정비사업</w:t>
      </w:r>
      <w:r w:rsidRPr="00E9125C">
        <w:rPr>
          <w:rFonts w:ascii="KoPubWorld돋움체 Bold" w:eastAsia="KoPubWorld돋움체 Bold" w:hAnsi="KoPubWorld돋움체 Bold" w:cs="KoPubWorld돋움체 Bold" w:hint="eastAsia"/>
        </w:rPr>
        <w:t xml:space="preserve"> 확대 </w:t>
      </w:r>
      <w:r w:rsidRPr="00A43AB9">
        <w:rPr>
          <w:rFonts w:ascii="KoPubWorld돋움체 Bold" w:eastAsia="KoPubWorld돋움체 Bold" w:hAnsi="KoPubWorld돋움체 Bold" w:cs="KoPubWorld돋움체 Bold" w:hint="eastAsia"/>
        </w:rPr>
        <w:t>가속화</w:t>
      </w:r>
      <w:r w:rsidR="00750822" w:rsidRPr="00A43AB9">
        <w:rPr>
          <w:rFonts w:ascii="KoPubWorld돋움체 Bold" w:eastAsia="KoPubWorld돋움체 Bold" w:hAnsi="KoPubWorld돋움체 Bold" w:cs="KoPubWorld돋움체 Bold" w:hint="eastAsia"/>
        </w:rPr>
        <w:t xml:space="preserve"> 추이가 지속</w:t>
      </w:r>
      <w:r>
        <w:rPr>
          <w:rFonts w:hint="eastAsia"/>
        </w:rPr>
        <w:t xml:space="preserve">될 것으로 전망한다. 지난 6월부터 </w:t>
      </w:r>
      <w:r>
        <w:t>‘</w:t>
      </w:r>
      <w:r>
        <w:rPr>
          <w:rFonts w:hint="eastAsia"/>
        </w:rPr>
        <w:t>재건축 패스트트랙</w:t>
      </w:r>
      <w:r>
        <w:t>’</w:t>
      </w:r>
      <w:r>
        <w:rPr>
          <w:rFonts w:hint="eastAsia"/>
        </w:rPr>
        <w:t xml:space="preserve">을 내용으로 하는 도시정비법 개정안이 시행됨에 따라, 준공 </w:t>
      </w:r>
      <w:r w:rsidRPr="002604F9">
        <w:rPr>
          <w:rFonts w:hint="eastAsia"/>
          <w:u w:val="single"/>
        </w:rPr>
        <w:t>30년 이상의 노후</w:t>
      </w:r>
      <w:r w:rsidR="00A43AB9">
        <w:rPr>
          <w:rFonts w:hint="eastAsia"/>
          <w:u w:val="single"/>
        </w:rPr>
        <w:t xml:space="preserve"> </w:t>
      </w:r>
      <w:r w:rsidRPr="002604F9">
        <w:rPr>
          <w:rFonts w:hint="eastAsia"/>
          <w:u w:val="single"/>
        </w:rPr>
        <w:t>아파트는 안전진단 없이</w:t>
      </w:r>
      <w:r w:rsidR="00A43AB9">
        <w:rPr>
          <w:rFonts w:hint="eastAsia"/>
          <w:u w:val="single"/>
        </w:rPr>
        <w:t xml:space="preserve"> </w:t>
      </w:r>
      <w:r w:rsidRPr="002604F9">
        <w:rPr>
          <w:rFonts w:hint="eastAsia"/>
          <w:u w:val="single"/>
        </w:rPr>
        <w:t>재건</w:t>
      </w:r>
      <w:r w:rsidR="00A43AB9">
        <w:rPr>
          <w:rFonts w:hint="eastAsia"/>
          <w:u w:val="single"/>
        </w:rPr>
        <w:t>축 즉시 착수</w:t>
      </w:r>
      <w:r w:rsidR="00A43AB9" w:rsidRPr="00A43AB9">
        <w:rPr>
          <w:rFonts w:hint="eastAsia"/>
        </w:rPr>
        <w:t>가 가능해졌다</w:t>
      </w:r>
      <w:r>
        <w:rPr>
          <w:rFonts w:hint="eastAsia"/>
        </w:rPr>
        <w:t>.</w:t>
      </w:r>
    </w:p>
    <w:p w14:paraId="50B3D45E" w14:textId="58E7E836" w:rsidR="00856E76" w:rsidRDefault="00856E76" w:rsidP="00856E76">
      <w:pPr>
        <w:tabs>
          <w:tab w:val="left" w:pos="2160"/>
        </w:tabs>
      </w:pPr>
      <w:r>
        <w:rPr>
          <w:rFonts w:hint="eastAsia"/>
        </w:rPr>
        <w:t>특히 신규 주택</w:t>
      </w:r>
      <w:r w:rsidR="00A43AB9">
        <w:rPr>
          <w:rFonts w:hint="eastAsia"/>
        </w:rPr>
        <w:t xml:space="preserve"> </w:t>
      </w:r>
      <w:r>
        <w:rPr>
          <w:rFonts w:hint="eastAsia"/>
        </w:rPr>
        <w:t>공급</w:t>
      </w:r>
      <w:r w:rsidR="00A43AB9">
        <w:rPr>
          <w:rFonts w:hint="eastAsia"/>
        </w:rPr>
        <w:t>이</w:t>
      </w:r>
      <w:r>
        <w:rPr>
          <w:rFonts w:hint="eastAsia"/>
        </w:rPr>
        <w:t xml:space="preserve"> 위축된 현 시점에서 </w:t>
      </w:r>
      <w:r w:rsidRPr="00692D30">
        <w:rPr>
          <w:rFonts w:hint="eastAsia"/>
          <w:u w:val="single"/>
        </w:rPr>
        <w:t>서울</w:t>
      </w:r>
      <w:r w:rsidR="00A43AB9">
        <w:rPr>
          <w:rFonts w:hint="eastAsia"/>
          <w:u w:val="single"/>
        </w:rPr>
        <w:t>과</w:t>
      </w:r>
      <w:r w:rsidRPr="00692D30">
        <w:rPr>
          <w:rFonts w:hint="eastAsia"/>
          <w:u w:val="single"/>
        </w:rPr>
        <w:t xml:space="preserve"> 수도권의 </w:t>
      </w:r>
      <w:r w:rsidRPr="00351467">
        <w:rPr>
          <w:rFonts w:hint="eastAsia"/>
          <w:u w:val="single"/>
        </w:rPr>
        <w:t>주택</w:t>
      </w:r>
      <w:r w:rsidR="00A43AB9">
        <w:rPr>
          <w:rFonts w:hint="eastAsia"/>
          <w:u w:val="single"/>
        </w:rPr>
        <w:t xml:space="preserve"> </w:t>
      </w:r>
      <w:r w:rsidRPr="00351467">
        <w:rPr>
          <w:rFonts w:hint="eastAsia"/>
          <w:u w:val="single"/>
        </w:rPr>
        <w:t>공급 절벽을 해결하기 위</w:t>
      </w:r>
      <w:r w:rsidR="00A43AB9">
        <w:rPr>
          <w:rFonts w:hint="eastAsia"/>
          <w:u w:val="single"/>
        </w:rPr>
        <w:t>한</w:t>
      </w:r>
      <w:r w:rsidRPr="00351467">
        <w:rPr>
          <w:rFonts w:hint="eastAsia"/>
          <w:u w:val="single"/>
        </w:rPr>
        <w:t xml:space="preserve"> 정비사업 추진이 절실</w:t>
      </w:r>
      <w:r>
        <w:rPr>
          <w:rFonts w:hint="eastAsia"/>
        </w:rPr>
        <w:t>하다. 이에 서울시는 정비사업 3종 규제 철폐뿐 아니라, 정비사업 과정의 병렬화를 통해 정비사업 기간을 최대 7년</w:t>
      </w:r>
      <w:r w:rsidR="00A43AB9">
        <w:rPr>
          <w:rFonts w:hint="eastAsia"/>
        </w:rPr>
        <w:t>까지</w:t>
      </w:r>
      <w:r>
        <w:rPr>
          <w:rFonts w:hint="eastAsia"/>
        </w:rPr>
        <w:t xml:space="preserve"> 단축하기 위한 제도 마련을 추진</w:t>
      </w:r>
      <w:r w:rsidR="00A43AB9">
        <w:rPr>
          <w:rFonts w:hint="eastAsia"/>
        </w:rPr>
        <w:t>하고 있다. 이에 따라</w:t>
      </w:r>
      <w:r>
        <w:rPr>
          <w:rFonts w:hint="eastAsia"/>
        </w:rPr>
        <w:t xml:space="preserve"> </w:t>
      </w:r>
      <w:r w:rsidRPr="00005DDB">
        <w:rPr>
          <w:rFonts w:ascii="KoPubWorld돋움체 Bold" w:eastAsia="KoPubWorld돋움체 Bold" w:hAnsi="KoPubWorld돋움체 Bold" w:cs="KoPubWorld돋움체 Bold" w:hint="eastAsia"/>
        </w:rPr>
        <w:t>건설사가 수주할 수 있는 도시정비사업 물량이 빠르게 증가</w:t>
      </w:r>
      <w:r>
        <w:rPr>
          <w:rFonts w:hint="eastAsia"/>
        </w:rPr>
        <w:t xml:space="preserve">할 것으로 전망된다. </w:t>
      </w:r>
    </w:p>
    <w:p w14:paraId="1DE6FD95" w14:textId="365F9D4A" w:rsidR="00856E76" w:rsidRPr="00185D45" w:rsidRDefault="00646E20" w:rsidP="00856E76">
      <w:pPr>
        <w:tabs>
          <w:tab w:val="left" w:pos="2160"/>
        </w:tabs>
        <w:rPr>
          <w:color w:val="006C13"/>
        </w:rPr>
      </w:pPr>
      <w:r w:rsidRPr="006E4F31">
        <w:rPr>
          <w:rFonts w:hint="eastAsia"/>
          <w:noProof/>
          <w:color w:val="008A40"/>
          <w:w w:val="100"/>
        </w:rPr>
        <mc:AlternateContent>
          <mc:Choice Requires="wps">
            <w:drawing>
              <wp:anchor distT="0" distB="0" distL="114300" distR="114300" simplePos="0" relativeHeight="251943936" behindDoc="1" locked="0" layoutInCell="1" allowOverlap="1" wp14:anchorId="760F8A6E" wp14:editId="0D21F89A">
                <wp:simplePos x="0" y="0"/>
                <wp:positionH relativeFrom="leftMargin">
                  <wp:align>right</wp:align>
                </wp:positionH>
                <wp:positionV relativeFrom="paragraph">
                  <wp:posOffset>370089</wp:posOffset>
                </wp:positionV>
                <wp:extent cx="1619885" cy="499110"/>
                <wp:effectExtent l="0" t="0" r="0" b="0"/>
                <wp:wrapNone/>
                <wp:docPr id="764284383" name="Text Box 764284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7DE14" w14:textId="606B9A91" w:rsidR="00856E76" w:rsidRPr="00D30477" w:rsidRDefault="003A7D3E" w:rsidP="00856E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시공 능력</w:t>
                            </w:r>
                            <w:r w:rsidR="00856E76" w:rsidRPr="00923310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+ 브랜드 중시</w:t>
                            </w:r>
                            <w:r w:rsidR="00856E76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="00856E76" w:rsidRPr="005E272B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→</w:t>
                            </w:r>
                            <w:r w:rsidR="00856E76" w:rsidRPr="005E272B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</w:t>
                            </w:r>
                            <w:r w:rsidR="00856E76" w:rsidRPr="005E272B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대형사에</w:t>
                            </w:r>
                            <w:r w:rsidR="00856E76" w:rsidRPr="005E272B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유리한 구조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F8A6E" id="Text Box 764284383" o:spid="_x0000_s1043" type="#_x0000_t202" style="position:absolute;left:0;text-align:left;margin-left:76.35pt;margin-top:29.15pt;width:127.55pt;height:39.3pt;z-index:-25137254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" filled="f" stroked="f" strokeweight=".5pt">
                <v:textbox>
                  <w:txbxContent>
                    <w:p w14:paraId="1E27DE14" w14:textId="606B9A91" w:rsidR="00856E76" w:rsidRPr="00D30477" w:rsidRDefault="003A7D3E" w:rsidP="00856E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시공 능력</w:t>
                      </w:r>
                      <w:r w:rsidR="00856E76" w:rsidRPr="00923310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+ 브랜드 중시</w:t>
                      </w:r>
                      <w:r w:rsidR="00856E76"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="00856E76" w:rsidRPr="005E272B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→</w:t>
                      </w:r>
                      <w:r w:rsidR="00856E76" w:rsidRPr="005E272B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</w:t>
                      </w:r>
                      <w:r w:rsidR="00856E76" w:rsidRPr="005E272B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대형사에</w:t>
                      </w:r>
                      <w:r w:rsidR="00856E76" w:rsidRPr="005E272B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유리한 구조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79F7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 xml:space="preserve">② </w:t>
      </w:r>
      <w:r w:rsidR="00856E76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>주연배우</w:t>
      </w:r>
      <w:r w:rsidR="000A79F7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>:</w:t>
      </w:r>
      <w:r w:rsidR="00856E76">
        <w:rPr>
          <w:rFonts w:ascii="KoPubWorld돋움체 Bold" w:eastAsia="KoPubWorld돋움체 Bold" w:hAnsi="KoPubWorld돋움체 Bold" w:cs="KoPubWorld돋움체 Bold" w:hint="eastAsia"/>
          <w:b/>
          <w:bCs/>
          <w:color w:val="006C13"/>
          <w:spacing w:val="0"/>
          <w:w w:val="100"/>
          <w:szCs w:val="20"/>
        </w:rPr>
        <w:t xml:space="preserve"> 대형사</w:t>
      </w:r>
    </w:p>
    <w:p w14:paraId="419B0908" w14:textId="04C6A34D" w:rsidR="00856E76" w:rsidRDefault="00856E76" w:rsidP="00856E76">
      <w:pPr>
        <w:tabs>
          <w:tab w:val="left" w:pos="2160"/>
        </w:tabs>
      </w:pPr>
      <w:r>
        <w:rPr>
          <w:rFonts w:hint="eastAsia"/>
        </w:rPr>
        <w:t>도시정비사업의 시공사 선정이 조합원 투표에 의해 결정되는 만큼, 선정기준에</w:t>
      </w:r>
      <w:r w:rsidR="007F3BAB">
        <w:rPr>
          <w:rFonts w:hint="eastAsia"/>
        </w:rPr>
        <w:t xml:space="preserve"> 대한 이해는 필수적이</w:t>
      </w:r>
      <w:r>
        <w:rPr>
          <w:rFonts w:hint="eastAsia"/>
        </w:rPr>
        <w:t xml:space="preserve">다. 조합원은 </w:t>
      </w:r>
      <w:r w:rsidR="007F3BAB">
        <w:rPr>
          <w:rFonts w:hint="eastAsia"/>
        </w:rPr>
        <w:t>해당 사업의 사업과 더불어,</w:t>
      </w:r>
      <w:r>
        <w:rPr>
          <w:rFonts w:hint="eastAsia"/>
        </w:rPr>
        <w:t xml:space="preserve"> </w:t>
      </w:r>
      <w:r w:rsidRPr="00955156">
        <w:rPr>
          <w:rFonts w:hint="eastAsia"/>
          <w:u w:val="single"/>
        </w:rPr>
        <w:t>1)</w:t>
      </w:r>
      <w:r w:rsidR="003A7D3E">
        <w:rPr>
          <w:rFonts w:hint="eastAsia"/>
          <w:u w:val="single"/>
        </w:rPr>
        <w:t>시공 능력</w:t>
      </w:r>
      <w:r w:rsidR="007F3BAB">
        <w:rPr>
          <w:rFonts w:hint="eastAsia"/>
        </w:rPr>
        <w:t xml:space="preserve"> 및</w:t>
      </w:r>
      <w:r>
        <w:rPr>
          <w:rFonts w:hint="eastAsia"/>
        </w:rPr>
        <w:t xml:space="preserve"> </w:t>
      </w:r>
      <w:r w:rsidRPr="00955156">
        <w:rPr>
          <w:rFonts w:hint="eastAsia"/>
          <w:u w:val="single"/>
        </w:rPr>
        <w:t>2)브랜드 가치</w:t>
      </w:r>
      <w:r>
        <w:rPr>
          <w:rFonts w:hint="eastAsia"/>
        </w:rPr>
        <w:t>에</w:t>
      </w:r>
      <w:r w:rsidR="007F3BAB">
        <w:rPr>
          <w:rFonts w:hint="eastAsia"/>
        </w:rPr>
        <w:t>도</w:t>
      </w:r>
      <w:r>
        <w:rPr>
          <w:rFonts w:hint="eastAsia"/>
        </w:rPr>
        <w:t xml:space="preserve"> 주목하고 있다. </w:t>
      </w:r>
      <w:r w:rsidR="007F3BAB">
        <w:rPr>
          <w:rFonts w:hint="eastAsia"/>
        </w:rPr>
        <w:t>이러한 기준들은</w:t>
      </w:r>
      <w:r>
        <w:rPr>
          <w:rFonts w:hint="eastAsia"/>
        </w:rPr>
        <w:t xml:space="preserve"> </w:t>
      </w:r>
      <w:r w:rsidR="007F3BAB">
        <w:rPr>
          <w:rFonts w:hint="eastAsia"/>
        </w:rPr>
        <w:t xml:space="preserve">현재 </w:t>
      </w:r>
      <w:r>
        <w:rPr>
          <w:rFonts w:hint="eastAsia"/>
        </w:rPr>
        <w:t>대형사만이 충족할 수 있</w:t>
      </w:r>
      <w:r w:rsidR="007F3BAB">
        <w:rPr>
          <w:rFonts w:hint="eastAsia"/>
        </w:rPr>
        <w:t>기에</w:t>
      </w:r>
      <w:r>
        <w:rPr>
          <w:rFonts w:hint="eastAsia"/>
        </w:rPr>
        <w:t xml:space="preserve">, </w:t>
      </w:r>
      <w:r>
        <w:rPr>
          <w:rFonts w:ascii="KoPubWorld돋움체 Bold" w:eastAsia="KoPubWorld돋움체 Bold" w:hAnsi="KoPubWorld돋움체 Bold" w:cs="KoPubWorld돋움체 Bold" w:hint="eastAsia"/>
        </w:rPr>
        <w:t>도시</w:t>
      </w:r>
      <w:r w:rsidRPr="00955156">
        <w:rPr>
          <w:rFonts w:ascii="KoPubWorld돋움체 Bold" w:eastAsia="KoPubWorld돋움체 Bold" w:hAnsi="KoPubWorld돋움체 Bold" w:cs="KoPubWorld돋움체 Bold" w:hint="eastAsia"/>
        </w:rPr>
        <w:t>정비사업</w:t>
      </w:r>
      <w:r>
        <w:rPr>
          <w:rFonts w:ascii="KoPubWorld돋움체 Bold" w:eastAsia="KoPubWorld돋움체 Bold" w:hAnsi="KoPubWorld돋움체 Bold" w:cs="KoPubWorld돋움체 Bold" w:hint="eastAsia"/>
        </w:rPr>
        <w:t xml:space="preserve"> 확대의 수혜는</w:t>
      </w:r>
      <w:r w:rsidRPr="00955156">
        <w:rPr>
          <w:rFonts w:ascii="KoPubWorld돋움체 Bold" w:eastAsia="KoPubWorld돋움체 Bold" w:hAnsi="KoPubWorld돋움체 Bold" w:cs="KoPubWorld돋움체 Bold" w:hint="eastAsia"/>
        </w:rPr>
        <w:t xml:space="preserve"> 대형사에게 </w:t>
      </w:r>
      <w:r>
        <w:rPr>
          <w:rFonts w:ascii="KoPubWorld돋움체 Bold" w:eastAsia="KoPubWorld돋움체 Bold" w:hAnsi="KoPubWorld돋움체 Bold" w:cs="KoPubWorld돋움체 Bold" w:hint="eastAsia"/>
        </w:rPr>
        <w:t>집중</w:t>
      </w:r>
      <w:r w:rsidR="007F3BAB">
        <w:rPr>
          <w:rFonts w:hint="eastAsia"/>
        </w:rPr>
        <w:t>될 것으로 예상된다.</w:t>
      </w:r>
    </w:p>
    <w:p w14:paraId="73B651D1" w14:textId="1368CBD0" w:rsidR="00856E76" w:rsidRPr="00F40625" w:rsidRDefault="00856E76" w:rsidP="00856E76">
      <w:pPr>
        <w:tabs>
          <w:tab w:val="left" w:pos="2160"/>
        </w:tabs>
      </w:pPr>
      <w:r>
        <w:rPr>
          <w:rFonts w:hint="eastAsia"/>
        </w:rPr>
        <w:t xml:space="preserve">조합원은 </w:t>
      </w:r>
      <w:r w:rsidRPr="00F90ADD">
        <w:rPr>
          <w:rFonts w:hint="eastAsia"/>
        </w:rPr>
        <w:t xml:space="preserve">높은 수준의 기술력, 안전품질과 같은 </w:t>
      </w:r>
      <w:r w:rsidRPr="00A515D0">
        <w:rPr>
          <w:rFonts w:ascii="KoPubWorld돋움체 Bold" w:eastAsia="KoPubWorld돋움체 Bold" w:hAnsi="KoPubWorld돋움체 Bold" w:cs="KoPubWorld돋움체 Bold" w:hint="eastAsia"/>
        </w:rPr>
        <w:t xml:space="preserve">종합적 </w:t>
      </w:r>
      <w:r w:rsidR="003A7D3E">
        <w:rPr>
          <w:rFonts w:ascii="KoPubWorld돋움체 Bold" w:eastAsia="KoPubWorld돋움체 Bold" w:hAnsi="KoPubWorld돋움체 Bold" w:cs="KoPubWorld돋움체 Bold" w:hint="eastAsia"/>
        </w:rPr>
        <w:t>시공 능력</w:t>
      </w:r>
      <w:r>
        <w:rPr>
          <w:rFonts w:hint="eastAsia"/>
        </w:rPr>
        <w:t xml:space="preserve">을 매우 중요한 요소로 판단한다. 이에 </w:t>
      </w:r>
      <w:r>
        <w:t>‘</w:t>
      </w:r>
      <w:r>
        <w:rPr>
          <w:rFonts w:hint="eastAsia"/>
        </w:rPr>
        <w:t>24년 기준</w:t>
      </w:r>
      <w:r w:rsidR="007F3BAB">
        <w:rPr>
          <w:rFonts w:hint="eastAsia"/>
        </w:rPr>
        <w:t xml:space="preserve"> </w:t>
      </w:r>
      <w:r w:rsidR="003A7D3E">
        <w:rPr>
          <w:rFonts w:ascii="KoPubWorld돋움체 Bold" w:eastAsia="KoPubWorld돋움체 Bold" w:hAnsi="KoPubWorld돋움체 Bold" w:cs="KoPubWorld돋움체 Bold" w:hint="eastAsia"/>
        </w:rPr>
        <w:t>시공 능력</w:t>
      </w:r>
      <w:r w:rsidRPr="003326AC">
        <w:rPr>
          <w:rFonts w:ascii="KoPubWorld돋움체 Bold" w:eastAsia="KoPubWorld돋움체 Bold" w:hAnsi="KoPubWorld돋움체 Bold" w:cs="KoPubWorld돋움체 Bold" w:hint="eastAsia"/>
        </w:rPr>
        <w:t xml:space="preserve"> 평가순위 </w:t>
      </w:r>
      <w:r w:rsidR="007F3BAB">
        <w:rPr>
          <w:rFonts w:ascii="KoPubWorld돋움체 Bold" w:eastAsia="KoPubWorld돋움체 Bold" w:hAnsi="KoPubWorld돋움체 Bold" w:cs="KoPubWorld돋움체 Bold" w:hint="eastAsia"/>
        </w:rPr>
        <w:t xml:space="preserve">상위 </w:t>
      </w:r>
      <w:r w:rsidRPr="003326AC">
        <w:rPr>
          <w:rFonts w:ascii="KoPubWorld돋움체 Bold" w:eastAsia="KoPubWorld돋움체 Bold" w:hAnsi="KoPubWorld돋움체 Bold" w:cs="KoPubWorld돋움체 Bold" w:hint="eastAsia"/>
        </w:rPr>
        <w:t>10</w:t>
      </w:r>
      <w:r w:rsidR="007F3BAB">
        <w:rPr>
          <w:rFonts w:ascii="KoPubWorld돋움체 Bold" w:eastAsia="KoPubWorld돋움체 Bold" w:hAnsi="KoPubWorld돋움체 Bold" w:cs="KoPubWorld돋움체 Bold" w:hint="eastAsia"/>
        </w:rPr>
        <w:t>개</w:t>
      </w:r>
      <w:r w:rsidRPr="003326AC">
        <w:rPr>
          <w:rFonts w:ascii="KoPubWorld돋움체 Bold" w:eastAsia="KoPubWorld돋움체 Bold" w:hAnsi="KoPubWorld돋움체 Bold" w:cs="KoPubWorld돋움체 Bold" w:hint="eastAsia"/>
        </w:rPr>
        <w:t xml:space="preserve"> 건설사가 </w:t>
      </w:r>
      <w:r w:rsidR="007F3BAB">
        <w:rPr>
          <w:rFonts w:ascii="KoPubWorld돋움체 Bold" w:eastAsia="KoPubWorld돋움체 Bold" w:hAnsi="KoPubWorld돋움체 Bold" w:cs="KoPubWorld돋움체 Bold" w:hint="eastAsia"/>
        </w:rPr>
        <w:t xml:space="preserve">전체 도시정비 시장의 </w:t>
      </w:r>
      <w:r w:rsidRPr="003326AC">
        <w:rPr>
          <w:rFonts w:ascii="KoPubWorld돋움체 Bold" w:eastAsia="KoPubWorld돋움체 Bold" w:hAnsi="KoPubWorld돋움체 Bold" w:cs="KoPubWorld돋움체 Bold" w:hint="eastAsia"/>
        </w:rPr>
        <w:t>55.6%를 차지</w:t>
      </w:r>
      <w:r>
        <w:rPr>
          <w:rFonts w:hint="eastAsia"/>
        </w:rPr>
        <w:t>하고 있</w:t>
      </w:r>
      <w:r w:rsidR="007F3BAB">
        <w:rPr>
          <w:rFonts w:hint="eastAsia"/>
        </w:rPr>
        <w:t>다.</w:t>
      </w:r>
      <w:r>
        <w:rPr>
          <w:rFonts w:hint="eastAsia"/>
        </w:rPr>
        <w:t xml:space="preserve"> 그 안에서도 현대건설, 삼성물산, 대우건설, GS건설 등 </w:t>
      </w:r>
      <w:r w:rsidRPr="00F90ADD">
        <w:rPr>
          <w:rFonts w:hint="eastAsia"/>
          <w:u w:val="single"/>
        </w:rPr>
        <w:t>Top 5 대형건설사에게 수주가 집중</w:t>
      </w:r>
      <w:r>
        <w:rPr>
          <w:rFonts w:hint="eastAsia"/>
        </w:rPr>
        <w:t>되고 있으며, 이</w:t>
      </w:r>
      <w:r w:rsidR="007F3BAB">
        <w:rPr>
          <w:rFonts w:hint="eastAsia"/>
        </w:rPr>
        <w:t>러한 수주 집중</w:t>
      </w:r>
      <w:r>
        <w:rPr>
          <w:rFonts w:hint="eastAsia"/>
        </w:rPr>
        <w:t xml:space="preserve"> 현상은 </w:t>
      </w:r>
      <w:r w:rsidR="00CC7BDD">
        <w:rPr>
          <w:rFonts w:hint="eastAsia"/>
        </w:rPr>
        <w:t xml:space="preserve">주택 </w:t>
      </w:r>
      <w:r>
        <w:rPr>
          <w:rFonts w:hint="eastAsia"/>
        </w:rPr>
        <w:t xml:space="preserve">고급화 기조에 따라 </w:t>
      </w:r>
      <w:r w:rsidR="007F3BAB">
        <w:rPr>
          <w:rFonts w:hint="eastAsia"/>
        </w:rPr>
        <w:t>더욱</w:t>
      </w:r>
      <w:r>
        <w:rPr>
          <w:rFonts w:hint="eastAsia"/>
        </w:rPr>
        <w:t xml:space="preserve"> 심화될 것으로 전망한다.</w:t>
      </w:r>
    </w:p>
    <w:p w14:paraId="7F0653CF" w14:textId="505E942B" w:rsidR="003A7D3E" w:rsidRPr="005824E3" w:rsidRDefault="005824E3" w:rsidP="005824E3">
      <w:pPr>
        <w:tabs>
          <w:tab w:val="left" w:pos="2160"/>
        </w:tabs>
      </w:pPr>
      <w:r>
        <w:rPr>
          <w:rFonts w:hint="eastAsia"/>
        </w:rPr>
        <w:t xml:space="preserve">또한 선정된 시공사의 브랜드 프리미엄이 해당 아파트 </w:t>
      </w:r>
      <w:r w:rsidRPr="00CC7BDD">
        <w:rPr>
          <w:rFonts w:hint="eastAsia"/>
        </w:rPr>
        <w:t>가치에 큰 영향을</w:t>
      </w:r>
      <w:r>
        <w:rPr>
          <w:rFonts w:hint="eastAsia"/>
        </w:rPr>
        <w:t xml:space="preserve"> 미치는 만큼, </w:t>
      </w:r>
      <w:r w:rsidRPr="00955156">
        <w:rPr>
          <w:rFonts w:ascii="KoPubWorld돋움체 Bold" w:eastAsia="KoPubWorld돋움체 Bold" w:hAnsi="KoPubWorld돋움체 Bold" w:cs="KoPubWorld돋움체 Bold" w:hint="eastAsia"/>
        </w:rPr>
        <w:t>시공사</w:t>
      </w:r>
      <w:r>
        <w:rPr>
          <w:rFonts w:ascii="KoPubWorld돋움체 Bold" w:eastAsia="KoPubWorld돋움체 Bold" w:hAnsi="KoPubWorld돋움체 Bold" w:cs="KoPubWorld돋움체 Bold" w:hint="eastAsia"/>
        </w:rPr>
        <w:t xml:space="preserve">의 자체 </w:t>
      </w:r>
      <w:r w:rsidRPr="00955156">
        <w:rPr>
          <w:rFonts w:ascii="KoPubWorld돋움체 Bold" w:eastAsia="KoPubWorld돋움체 Bold" w:hAnsi="KoPubWorld돋움체 Bold" w:cs="KoPubWorld돋움체 Bold" w:hint="eastAsia"/>
        </w:rPr>
        <w:t>브랜드 이미지는 매우 중요한 요소</w:t>
      </w:r>
      <w:r>
        <w:rPr>
          <w:rFonts w:hint="eastAsia"/>
        </w:rPr>
        <w:t xml:space="preserve">이다. 실제로 동일 입지 조건 하에서, </w:t>
      </w:r>
      <w:r w:rsidRPr="005F4137">
        <w:rPr>
          <w:rFonts w:hint="eastAsia"/>
          <w:u w:val="single"/>
        </w:rPr>
        <w:t>4</w:t>
      </w:r>
      <w:r>
        <w:rPr>
          <w:rFonts w:hint="eastAsia"/>
          <w:u w:val="single"/>
        </w:rPr>
        <w:t>2.6</w:t>
      </w:r>
      <w:r w:rsidRPr="005F4137">
        <w:rPr>
          <w:rFonts w:hint="eastAsia"/>
          <w:u w:val="single"/>
        </w:rPr>
        <w:t xml:space="preserve">%의 응답자가 </w:t>
      </w:r>
      <w:r>
        <w:rPr>
          <w:rFonts w:hint="eastAsia"/>
          <w:u w:val="single"/>
        </w:rPr>
        <w:t xml:space="preserve">아파트의 브랜드를 구매 시 </w:t>
      </w:r>
      <w:r w:rsidRPr="005F4137">
        <w:rPr>
          <w:rFonts w:hint="eastAsia"/>
          <w:u w:val="single"/>
        </w:rPr>
        <w:t>최우선</w:t>
      </w:r>
      <w:r>
        <w:rPr>
          <w:rFonts w:hint="eastAsia"/>
          <w:u w:val="single"/>
        </w:rPr>
        <w:t xml:space="preserve"> 고려 요인이라 응답한 설문조사가 있을 정도로</w:t>
      </w:r>
      <w:r>
        <w:rPr>
          <w:rFonts w:hint="eastAsia"/>
        </w:rPr>
        <w:t xml:space="preserve"> 도시정비조합은 시공사가 보유한 아파트 브랜드를 중요한 요소로 판단한다. </w:t>
      </w:r>
      <w:r w:rsidRPr="007402CE">
        <w:rPr>
          <w:rFonts w:hint="eastAsia"/>
        </w:rPr>
        <w:t>정비사업</w:t>
      </w:r>
      <w:r>
        <w:rPr>
          <w:rFonts w:hint="eastAsia"/>
        </w:rPr>
        <w:t>의 활성화가 예상되는</w:t>
      </w:r>
      <w:r w:rsidRPr="007402CE">
        <w:rPr>
          <w:rFonts w:hint="eastAsia"/>
        </w:rPr>
        <w:t xml:space="preserve"> 상황에서,</w:t>
      </w:r>
      <w:r w:rsidRPr="00955156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>
        <w:rPr>
          <w:rFonts w:ascii="KoPubWorld돋움체 Bold" w:eastAsia="KoPubWorld돋움체 Bold" w:hAnsi="KoPubWorld돋움체 Bold" w:cs="KoPubWorld돋움체 Bold" w:hint="eastAsia"/>
        </w:rPr>
        <w:t>시공 능력</w:t>
      </w:r>
      <w:r w:rsidRPr="00955156">
        <w:rPr>
          <w:rFonts w:ascii="KoPubWorld돋움체 Bold" w:eastAsia="KoPubWorld돋움체 Bold" w:hAnsi="KoPubWorld돋움체 Bold" w:cs="KoPubWorld돋움체 Bold" w:hint="eastAsia"/>
        </w:rPr>
        <w:t xml:space="preserve">과 브랜드 측면에서의 경쟁력이 높은 대형사의 </w:t>
      </w:r>
      <w:r>
        <w:rPr>
          <w:rFonts w:ascii="KoPubWorld돋움체 Bold" w:eastAsia="KoPubWorld돋움체 Bold" w:hAnsi="KoPubWorld돋움체 Bold" w:cs="KoPubWorld돋움체 Bold" w:hint="eastAsia"/>
        </w:rPr>
        <w:t xml:space="preserve">집중 </w:t>
      </w:r>
      <w:r w:rsidRPr="00955156">
        <w:rPr>
          <w:rFonts w:ascii="KoPubWorld돋움체 Bold" w:eastAsia="KoPubWorld돋움체 Bold" w:hAnsi="KoPubWorld돋움체 Bold" w:cs="KoPubWorld돋움체 Bold" w:hint="eastAsia"/>
        </w:rPr>
        <w:t>수혜</w:t>
      </w:r>
      <w:r>
        <w:rPr>
          <w:rFonts w:hint="eastAsia"/>
        </w:rPr>
        <w:t>가 전망된다.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856E76" w:rsidRPr="00031BA6" w14:paraId="6758260A" w14:textId="77777777" w:rsidTr="00C86271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11C28CD" w14:textId="53B2EE9E" w:rsidR="00856E76" w:rsidRPr="00373BA0" w:rsidRDefault="00856E76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연도별 아파트 공급량(1970~)                                                    </w:t>
            </w: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(단위: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백 호</w:t>
            </w: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60563C67" w14:textId="4985C111" w:rsidR="00856E76" w:rsidRPr="00031BA6" w:rsidRDefault="00856E76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아파트 구입 시 최우선 고려 요인 설문조사 결과                                   (단위: %)</w:t>
            </w:r>
          </w:p>
        </w:tc>
      </w:tr>
      <w:tr w:rsidR="00856E76" w14:paraId="2BAD634F" w14:textId="77777777" w:rsidTr="00C86271">
        <w:tblPrEx>
          <w:tblCellMar>
            <w:left w:w="99" w:type="dxa"/>
            <w:right w:w="99" w:type="dxa"/>
          </w:tblCellMar>
        </w:tblPrEx>
        <w:trPr>
          <w:trHeight w:val="2721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BB839AE" w14:textId="63A235B7" w:rsidR="00856E76" w:rsidRDefault="00120A0D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2F1D4558" wp14:editId="0269C178">
                      <wp:simplePos x="0" y="0"/>
                      <wp:positionH relativeFrom="column">
                        <wp:posOffset>495935</wp:posOffset>
                      </wp:positionH>
                      <wp:positionV relativeFrom="paragraph">
                        <wp:posOffset>211455</wp:posOffset>
                      </wp:positionV>
                      <wp:extent cx="1044575" cy="723900"/>
                      <wp:effectExtent l="0" t="0" r="0" b="0"/>
                      <wp:wrapNone/>
                      <wp:docPr id="1127615896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4575" cy="723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5C094A" w14:textId="409E7169" w:rsidR="00120A0D" w:rsidRPr="00BE583C" w:rsidRDefault="00120A0D" w:rsidP="00120A0D">
                                  <w:pPr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6"/>
                                      <w:szCs w:val="18"/>
                                    </w:rPr>
                                    <w:t>현재 노후 물량으로</w:t>
                                  </w:r>
                                  <w:r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sz w:val="16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6"/>
                                      <w:szCs w:val="18"/>
                                    </w:rPr>
                                    <w:t>축적되고 있는</w:t>
                                  </w:r>
                                  <w:r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sz w:val="16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6"/>
                                      <w:szCs w:val="18"/>
                                    </w:rPr>
                                    <w:t xml:space="preserve">과거 공급 </w:t>
                                  </w:r>
                                  <w:r w:rsidR="006D2D46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6"/>
                                      <w:szCs w:val="18"/>
                                    </w:rPr>
                                    <w:t>물량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D4558" id="_x0000_s1044" type="#_x0000_t202" style="position:absolute;left:0;text-align:left;margin-left:39.05pt;margin-top:16.65pt;width:82.25pt;height:57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" filled="f" stroked="f" strokeweight=".5pt">
                      <v:textbox>
                        <w:txbxContent>
                          <w:p w14:paraId="6B5C094A" w14:textId="409E7169" w:rsidR="00120A0D" w:rsidRPr="00BE583C" w:rsidRDefault="00120A0D" w:rsidP="00120A0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6"/>
                                <w:szCs w:val="18"/>
                              </w:rPr>
                              <w:t>현재 노후 물량으로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6"/>
                                <w:szCs w:val="18"/>
                              </w:rPr>
                              <w:t>축적되고 있는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6"/>
                                <w:szCs w:val="18"/>
                              </w:rPr>
                              <w:t xml:space="preserve">과거 공급 </w:t>
                            </w:r>
                            <w:r w:rsidR="006D2D46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6"/>
                                <w:szCs w:val="18"/>
                              </w:rPr>
                              <w:t>물량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56E76">
              <w:rPr>
                <w:noProof/>
              </w:rPr>
              <w:drawing>
                <wp:inline distT="0" distB="0" distL="0" distR="0" wp14:anchorId="2BB7BFDF" wp14:editId="43787A61">
                  <wp:extent cx="3467100" cy="1704109"/>
                  <wp:effectExtent l="0" t="0" r="0" b="0"/>
                  <wp:docPr id="217596611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A3872A-C802-4A6C-8476-82015753926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5899F34" w14:textId="77777777" w:rsidR="00856E76" w:rsidRDefault="00856E76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557BC672" wp14:editId="3ABD5FA3">
                  <wp:extent cx="3111500" cy="1704109"/>
                  <wp:effectExtent l="0" t="0" r="0" b="0"/>
                  <wp:docPr id="449800864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FD3B3C4-0DD3-4133-9B25-0C68DD1BE65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4"/>
                    </a:graphicData>
                  </a:graphic>
                </wp:inline>
              </w:drawing>
            </w:r>
          </w:p>
        </w:tc>
      </w:tr>
      <w:tr w:rsidR="00856E76" w:rsidRPr="0094532F" w14:paraId="2A24DE4A" w14:textId="77777777" w:rsidTr="00C86271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5C7AA3D" w14:textId="200A4955" w:rsidR="00856E76" w:rsidRPr="0094532F" w:rsidRDefault="00856E76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>:</w:t>
            </w:r>
            <w:r>
              <w:rPr>
                <w:rFonts w:hint="eastAsia"/>
                <w:sz w:val="12"/>
                <w:szCs w:val="14"/>
              </w:rPr>
              <w:t xml:space="preserve"> </w:t>
            </w:r>
            <w:r w:rsidR="00D15091">
              <w:rPr>
                <w:rFonts w:hint="eastAsia"/>
                <w:sz w:val="12"/>
                <w:szCs w:val="14"/>
              </w:rPr>
              <w:t>KOSIS</w:t>
            </w:r>
            <w:r>
              <w:rPr>
                <w:rFonts w:hint="eastAsia"/>
                <w:sz w:val="12"/>
                <w:szCs w:val="14"/>
              </w:rPr>
              <w:t>, Team 현대전설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7DAA626" w14:textId="77777777" w:rsidR="00856E76" w:rsidRPr="0094532F" w:rsidRDefault="00856E76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>
              <w:rPr>
                <w:rFonts w:hint="eastAsia"/>
                <w:sz w:val="12"/>
                <w:szCs w:val="14"/>
              </w:rPr>
              <w:t>언론종합, Team 현대전설</w:t>
            </w:r>
          </w:p>
        </w:tc>
      </w:tr>
    </w:tbl>
    <w:p w14:paraId="16431764" w14:textId="39C765B1" w:rsidR="005824E3" w:rsidRDefault="005824E3" w:rsidP="005824E3">
      <w:pPr>
        <w:widowControl/>
        <w:wordWrap/>
        <w:autoSpaceDE/>
        <w:autoSpaceDN/>
        <w:spacing w:before="240"/>
      </w:pPr>
      <w:r>
        <w:rPr>
          <w:rFonts w:hint="eastAsia"/>
        </w:rPr>
        <w:t xml:space="preserve">따라서 </w:t>
      </w:r>
      <w:r w:rsidRPr="00D07E65">
        <w:rPr>
          <w:rFonts w:ascii="KoPubWorld돋움체 Bold" w:eastAsia="KoPubWorld돋움체 Bold" w:hAnsi="KoPubWorld돋움체 Bold" w:cs="KoPubWorld돋움체 Bold" w:hint="eastAsia"/>
        </w:rPr>
        <w:t>본 팀은 1)</w:t>
      </w:r>
      <w:r>
        <w:rPr>
          <w:rFonts w:ascii="KoPubWorld돋움체 Bold" w:eastAsia="KoPubWorld돋움체 Bold" w:hAnsi="KoPubWorld돋움체 Bold" w:cs="KoPubWorld돋움체 Bold" w:hint="eastAsia"/>
        </w:rPr>
        <w:t>노후 물량</w:t>
      </w:r>
      <w:r w:rsidR="006D2C89">
        <w:rPr>
          <w:rFonts w:ascii="KoPubWorld돋움체 Bold" w:eastAsia="KoPubWorld돋움체 Bold" w:hAnsi="KoPubWorld돋움체 Bold" w:cs="KoPubWorld돋움체 Bold" w:hint="eastAsia"/>
        </w:rPr>
        <w:t>의</w:t>
      </w:r>
      <w:r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6D2D46">
        <w:rPr>
          <w:rFonts w:ascii="KoPubWorld돋움체 Bold" w:eastAsia="KoPubWorld돋움체 Bold" w:hAnsi="KoPubWorld돋움체 Bold" w:cs="KoPubWorld돋움체 Bold" w:hint="eastAsia"/>
        </w:rPr>
        <w:t>축적으로</w:t>
      </w:r>
      <w:r>
        <w:rPr>
          <w:rFonts w:ascii="KoPubWorld돋움체 Bold" w:eastAsia="KoPubWorld돋움체 Bold" w:hAnsi="KoPubWorld돋움체 Bold" w:cs="KoPubWorld돋움체 Bold" w:hint="eastAsia"/>
        </w:rPr>
        <w:t xml:space="preserve"> 빠르게 증가할 도시정비 </w:t>
      </w:r>
      <w:r w:rsidR="00D422F0">
        <w:rPr>
          <w:rFonts w:ascii="KoPubWorld돋움체 Bold" w:eastAsia="KoPubWorld돋움체 Bold" w:hAnsi="KoPubWorld돋움체 Bold" w:cs="KoPubWorld돋움체 Bold" w:hint="eastAsia"/>
        </w:rPr>
        <w:t>수요를</w:t>
      </w:r>
      <w:r>
        <w:rPr>
          <w:rFonts w:ascii="KoPubWorld돋움체 Bold" w:eastAsia="KoPubWorld돋움체 Bold" w:hAnsi="KoPubWorld돋움체 Bold" w:cs="KoPubWorld돋움체 Bold" w:hint="eastAsia"/>
        </w:rPr>
        <w:t xml:space="preserve"> 소화할 수 있고</w:t>
      </w:r>
      <w:r w:rsidRPr="00D07E65">
        <w:rPr>
          <w:rFonts w:ascii="KoPubWorld돋움체 Bold" w:eastAsia="KoPubWorld돋움체 Bold" w:hAnsi="KoPubWorld돋움체 Bold" w:cs="KoPubWorld돋움체 Bold" w:hint="eastAsia"/>
        </w:rPr>
        <w:t>, 2)</w:t>
      </w:r>
      <w:r>
        <w:rPr>
          <w:rFonts w:ascii="KoPubWorld돋움체 Bold" w:eastAsia="KoPubWorld돋움체 Bold" w:hAnsi="KoPubWorld돋움체 Bold" w:cs="KoPubWorld돋움체 Bold" w:hint="eastAsia"/>
        </w:rPr>
        <w:t xml:space="preserve"> 높은 수준의 </w:t>
      </w:r>
      <w:r w:rsidR="00D422F0">
        <w:rPr>
          <w:rFonts w:ascii="KoPubWorld돋움체 Bold" w:eastAsia="KoPubWorld돋움체 Bold" w:hAnsi="KoPubWorld돋움체 Bold" w:cs="KoPubWorld돋움체 Bold" w:hint="eastAsia"/>
        </w:rPr>
        <w:t xml:space="preserve">종합 </w:t>
      </w:r>
      <w:r>
        <w:rPr>
          <w:rFonts w:ascii="KoPubWorld돋움체 Bold" w:eastAsia="KoPubWorld돋움체 Bold" w:hAnsi="KoPubWorld돋움체 Bold" w:cs="KoPubWorld돋움체 Bold" w:hint="eastAsia"/>
        </w:rPr>
        <w:t>시공 능력을 갖추었으며</w:t>
      </w:r>
      <w:r w:rsidRPr="00D07E65">
        <w:rPr>
          <w:rFonts w:ascii="KoPubWorld돋움체 Bold" w:eastAsia="KoPubWorld돋움체 Bold" w:hAnsi="KoPubWorld돋움체 Bold" w:cs="KoPubWorld돋움체 Bold" w:hint="eastAsia"/>
        </w:rPr>
        <w:t>, 3</w:t>
      </w:r>
      <w:r>
        <w:rPr>
          <w:rFonts w:ascii="KoPubWorld돋움체 Bold" w:eastAsia="KoPubWorld돋움체 Bold" w:hAnsi="KoPubWorld돋움체 Bold" w:cs="KoPubWorld돋움체 Bold" w:hint="eastAsia"/>
        </w:rPr>
        <w:t xml:space="preserve">)자체 고급 아파트 브랜드를 보유한 대형 </w:t>
      </w:r>
      <w:r w:rsidR="00B561E3">
        <w:rPr>
          <w:rFonts w:ascii="KoPubWorld돋움체 Bold" w:eastAsia="KoPubWorld돋움체 Bold" w:hAnsi="KoPubWorld돋움체 Bold" w:cs="KoPubWorld돋움체 Bold" w:hint="eastAsia"/>
        </w:rPr>
        <w:t>건설</w:t>
      </w:r>
      <w:r>
        <w:rPr>
          <w:rFonts w:ascii="KoPubWorld돋움체 Bold" w:eastAsia="KoPubWorld돋움체 Bold" w:hAnsi="KoPubWorld돋움체 Bold" w:cs="KoPubWorld돋움체 Bold" w:hint="eastAsia"/>
        </w:rPr>
        <w:t>사들의 수혜</w:t>
      </w:r>
      <w:r>
        <w:rPr>
          <w:rFonts w:hint="eastAsia"/>
        </w:rPr>
        <w:t>를 전망한다.</w:t>
      </w:r>
    </w:p>
    <w:p w14:paraId="50DBF02D" w14:textId="7D288354" w:rsidR="00936789" w:rsidRPr="00C72FFA" w:rsidRDefault="00936789" w:rsidP="00856E76">
      <w:pPr>
        <w:widowControl/>
        <w:wordWrap/>
        <w:autoSpaceDE/>
        <w:autoSpaceDN/>
        <w:spacing w:line="259" w:lineRule="auto"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Ⅱ</w:t>
      </w:r>
      <w:r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. Company Overview</w:t>
      </w:r>
    </w:p>
    <w:p w14:paraId="2099DBD2" w14:textId="003083A3" w:rsidR="00936789" w:rsidRPr="00391D35" w:rsidRDefault="00802C0F" w:rsidP="00936789">
      <w:pPr>
        <w:wordWrap/>
        <w:rPr>
          <w:rFonts w:ascii="KoPubWorld돋움체 Bold" w:eastAsia="KoPubWorld돋움체 Bold" w:hAnsi="KoPubWorld돋움체 Bold" w:cs="KoPubWorld돋움체 Bold"/>
          <w:color w:val="00A84F"/>
          <w:spacing w:val="-20"/>
          <w:sz w:val="24"/>
          <w:szCs w:val="24"/>
        </w:rPr>
      </w:pPr>
      <w:r w:rsidRPr="00391D35">
        <w:rPr>
          <w:rFonts w:ascii="KoPubWorld돋움체 Bold" w:eastAsia="KoPubWorld돋움체 Bold" w:hAnsi="KoPubWorld돋움체 Bold" w:cs="KoPubWorld돋움체 Bold" w:hint="eastAsia"/>
          <w:color w:val="00A84F"/>
          <w:spacing w:val="-20"/>
          <w:sz w:val="24"/>
          <w:szCs w:val="24"/>
        </w:rPr>
        <w:t>기업 개요</w:t>
      </w:r>
    </w:p>
    <w:p w14:paraId="63BCEDEF" w14:textId="77777777" w:rsidR="00AA5384" w:rsidRPr="007F284F" w:rsidRDefault="00AA5384" w:rsidP="00AA5384">
      <w:pPr>
        <w:tabs>
          <w:tab w:val="left" w:pos="2160"/>
        </w:tabs>
      </w:pPr>
      <w:r>
        <w:rPr>
          <w:rFonts w:hint="eastAsia"/>
        </w:rPr>
        <w:t xml:space="preserve">동사는 1947년 5월 창립된 국내 최대 종합건설사로 건축/주택(66.5%), 플랜트/뉴에너지(20.7%), 토목(8.2%) 사업을 영위하고 있으며, 본 리포트에서 주목할 사업부는 </w:t>
      </w:r>
      <w:r w:rsidRPr="00A02B4E">
        <w:rPr>
          <w:rFonts w:ascii="KoPubWorld돋움체 Bold" w:eastAsia="KoPubWorld돋움체 Bold" w:hAnsi="KoPubWorld돋움체 Bold" w:cs="KoPubWorld돋움체 Bold"/>
        </w:rPr>
        <w:t>‘</w:t>
      </w:r>
      <w:r w:rsidRPr="00A02B4E">
        <w:rPr>
          <w:rFonts w:ascii="KoPubWorld돋움체 Bold" w:eastAsia="KoPubWorld돋움체 Bold" w:hAnsi="KoPubWorld돋움체 Bold" w:cs="KoPubWorld돋움체 Bold" w:hint="eastAsia"/>
        </w:rPr>
        <w:t>건축/주택</w:t>
      </w:r>
      <w:r w:rsidRPr="00A02B4E">
        <w:rPr>
          <w:rFonts w:ascii="KoPubWorld돋움체 Bold" w:eastAsia="KoPubWorld돋움체 Bold" w:hAnsi="KoPubWorld돋움체 Bold" w:cs="KoPubWorld돋움체 Bold"/>
        </w:rPr>
        <w:t>’</w:t>
      </w:r>
      <w:r w:rsidRPr="00A02B4E">
        <w:rPr>
          <w:rFonts w:ascii="KoPubWorld돋움체 Bold" w:eastAsia="KoPubWorld돋움체 Bold" w:hAnsi="KoPubWorld돋움체 Bold" w:cs="KoPubWorld돋움체 Bold" w:hint="eastAsia"/>
        </w:rPr>
        <w:t xml:space="preserve"> 부문과 </w:t>
      </w:r>
      <w:r w:rsidRPr="00A02B4E">
        <w:rPr>
          <w:rFonts w:ascii="KoPubWorld돋움체 Bold" w:eastAsia="KoPubWorld돋움체 Bold" w:hAnsi="KoPubWorld돋움체 Bold" w:cs="KoPubWorld돋움체 Bold"/>
        </w:rPr>
        <w:t>‘</w:t>
      </w:r>
      <w:r w:rsidRPr="00A02B4E">
        <w:rPr>
          <w:rFonts w:ascii="KoPubWorld돋움체 Bold" w:eastAsia="KoPubWorld돋움체 Bold" w:hAnsi="KoPubWorld돋움체 Bold" w:cs="KoPubWorld돋움체 Bold" w:hint="eastAsia"/>
        </w:rPr>
        <w:t>플랜트/뉴에너지</w:t>
      </w:r>
      <w:r w:rsidRPr="00A02B4E">
        <w:rPr>
          <w:rFonts w:ascii="KoPubWorld돋움체 Bold" w:eastAsia="KoPubWorld돋움체 Bold" w:hAnsi="KoPubWorld돋움체 Bold" w:cs="KoPubWorld돋움체 Bold"/>
        </w:rPr>
        <w:t>’</w:t>
      </w:r>
      <w:r>
        <w:rPr>
          <w:rFonts w:hint="eastAsia"/>
        </w:rPr>
        <w:t xml:space="preserve"> 부문이다. </w:t>
      </w:r>
    </w:p>
    <w:p w14:paraId="6200DAE4" w14:textId="77777777" w:rsidR="00AA5384" w:rsidRPr="00185D45" w:rsidRDefault="00AA5384" w:rsidP="00AA5384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006C13"/>
        </w:rPr>
      </w:pPr>
      <w:r w:rsidRPr="00185D45">
        <w:rPr>
          <w:rFonts w:ascii="KoPubWorld돋움체 Bold" w:eastAsia="KoPubWorld돋움체 Bold" w:hAnsi="KoPubWorld돋움체 Bold" w:cs="KoPubWorld돋움체 Bold" w:hint="eastAsia"/>
          <w:color w:val="006C13"/>
        </w:rPr>
        <w:t>[건축/주택 부문]</w:t>
      </w:r>
    </w:p>
    <w:p w14:paraId="55DA3A56" w14:textId="122C646F" w:rsidR="00AA5384" w:rsidRPr="00994440" w:rsidRDefault="00AA5384" w:rsidP="00AA5384">
      <w:pPr>
        <w:tabs>
          <w:tab w:val="left" w:pos="2160"/>
        </w:tabs>
      </w:pPr>
      <w:r>
        <w:rPr>
          <w:rFonts w:hint="eastAsia"/>
        </w:rPr>
        <w:t xml:space="preserve">건축/주택 부문은 </w:t>
      </w:r>
      <w:r w:rsidRPr="00B50337">
        <w:rPr>
          <w:rFonts w:hint="eastAsia"/>
          <w:u w:val="single"/>
        </w:rPr>
        <w:t>빌딩, 복합개발, 데이터센터 등 광범위한 종류의 건축사업</w:t>
      </w:r>
      <w:r>
        <w:rPr>
          <w:rFonts w:hint="eastAsia"/>
        </w:rPr>
        <w:t xml:space="preserve">과, </w:t>
      </w:r>
      <w:r w:rsidRPr="00B50337">
        <w:rPr>
          <w:rFonts w:hint="eastAsia"/>
          <w:u w:val="single"/>
        </w:rPr>
        <w:t>주택신축 및 정비사업 등 주택사업</w:t>
      </w:r>
      <w:r>
        <w:rPr>
          <w:rFonts w:hint="eastAsia"/>
        </w:rPr>
        <w:t xml:space="preserve">으로 분류된다. 특히 동사는 도시정비사업에서 </w:t>
      </w:r>
      <w:r w:rsidRPr="009A6D67">
        <w:t xml:space="preserve">‘힐스테이트’, ‘디에이치’ 등 </w:t>
      </w:r>
      <w:r>
        <w:rPr>
          <w:rFonts w:hint="eastAsia"/>
        </w:rPr>
        <w:t>강력한 브랜드 경쟁력을 바탕으로</w:t>
      </w:r>
      <w:r w:rsidR="00CF4E90">
        <w:rPr>
          <w:rFonts w:hint="eastAsia"/>
        </w:rPr>
        <w:t xml:space="preserve">, </w:t>
      </w:r>
      <w:r w:rsidRPr="009A7DEE">
        <w:rPr>
          <w:rFonts w:hint="eastAsia"/>
          <w:u w:val="single"/>
        </w:rPr>
        <w:t>6년 연속 도시정비 수주 1위</w:t>
      </w:r>
      <w:r>
        <w:rPr>
          <w:rFonts w:hint="eastAsia"/>
        </w:rPr>
        <w:t>를 기록하는 등 우수한 경쟁력을 보유하고 있다. 도시정비사업은 기</w:t>
      </w:r>
      <w:r w:rsidR="000A79F7">
        <w:rPr>
          <w:rFonts w:hint="eastAsia"/>
        </w:rPr>
        <w:t xml:space="preserve"> 거주</w:t>
      </w:r>
      <w:r>
        <w:rPr>
          <w:rFonts w:hint="eastAsia"/>
        </w:rPr>
        <w:t xml:space="preserve"> 주택을 정비하기에</w:t>
      </w:r>
      <w:r w:rsidR="000A79F7">
        <w:rPr>
          <w:rFonts w:hint="eastAsia"/>
        </w:rPr>
        <w:t>,</w:t>
      </w:r>
      <w:r>
        <w:rPr>
          <w:rFonts w:hint="eastAsia"/>
        </w:rPr>
        <w:t xml:space="preserve"> </w:t>
      </w:r>
      <w:r w:rsidRPr="009A7DEE">
        <w:rPr>
          <w:rFonts w:hint="eastAsia"/>
          <w:u w:val="single"/>
        </w:rPr>
        <w:t>수요가 안정적이고 수익성</w:t>
      </w:r>
      <w:r>
        <w:rPr>
          <w:rFonts w:hint="eastAsia"/>
          <w:u w:val="single"/>
        </w:rPr>
        <w:t>이</w:t>
      </w:r>
      <w:r w:rsidRPr="009A7DEE">
        <w:rPr>
          <w:rFonts w:hint="eastAsia"/>
          <w:u w:val="single"/>
        </w:rPr>
        <w:t xml:space="preserve"> 높</w:t>
      </w:r>
      <w:r>
        <w:rPr>
          <w:rFonts w:hint="eastAsia"/>
          <w:u w:val="single"/>
        </w:rPr>
        <w:t>아</w:t>
      </w:r>
      <w:r>
        <w:rPr>
          <w:rFonts w:hint="eastAsia"/>
        </w:rPr>
        <w:t xml:space="preserve"> 동사 실적의 하방을 지지하는 중요한 부문으로 작용하고 있다. 뿐만 아니라 </w:t>
      </w:r>
      <w:r w:rsidRPr="00A02B4E">
        <w:rPr>
          <w:rFonts w:hint="eastAsia"/>
        </w:rPr>
        <w:t xml:space="preserve">최근 </w:t>
      </w:r>
      <w:r w:rsidRPr="00A02B4E">
        <w:rPr>
          <w:rFonts w:ascii="KoPubWorld돋움체 Bold" w:eastAsia="KoPubWorld돋움체 Bold" w:hAnsi="KoPubWorld돋움체 Bold" w:cs="KoPubWorld돋움체 Bold" w:hint="eastAsia"/>
        </w:rPr>
        <w:t>도시정비시장 확대가 기대됨에 따라 동사의 건축/주택 부문 실적 상승</w:t>
      </w:r>
      <w:r>
        <w:rPr>
          <w:rFonts w:hint="eastAsia"/>
        </w:rPr>
        <w:t xml:space="preserve">이 전망된다. </w:t>
      </w:r>
    </w:p>
    <w:p w14:paraId="2FFCE975" w14:textId="77777777" w:rsidR="00AA5384" w:rsidRPr="00185D45" w:rsidRDefault="00AA5384" w:rsidP="00AA5384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006C13"/>
        </w:rPr>
      </w:pPr>
      <w:r w:rsidRPr="00185D45">
        <w:rPr>
          <w:rFonts w:ascii="KoPubWorld돋움체 Bold" w:eastAsia="KoPubWorld돋움체 Bold" w:hAnsi="KoPubWorld돋움체 Bold" w:cs="KoPubWorld돋움체 Bold" w:hint="eastAsia"/>
          <w:color w:val="006C13"/>
        </w:rPr>
        <w:t>[플랜트/뉴에너지]</w:t>
      </w:r>
    </w:p>
    <w:p w14:paraId="59E16D9E" w14:textId="2B4E513B" w:rsidR="009670A2" w:rsidRDefault="00AA5384" w:rsidP="00AA5384">
      <w:pPr>
        <w:tabs>
          <w:tab w:val="left" w:pos="2160"/>
        </w:tabs>
      </w:pPr>
      <w:r>
        <w:rPr>
          <w:rFonts w:hint="eastAsia"/>
        </w:rPr>
        <w:t xml:space="preserve">플랜트/뉴에너지 부문은 </w:t>
      </w:r>
      <w:r w:rsidRPr="00064239">
        <w:rPr>
          <w:rFonts w:hint="eastAsia"/>
          <w:u w:val="single"/>
        </w:rPr>
        <w:t xml:space="preserve">원전, </w:t>
      </w:r>
      <w:r w:rsidRPr="00064239">
        <w:rPr>
          <w:u w:val="single"/>
        </w:rPr>
        <w:t>수소, 정유·화학</w:t>
      </w:r>
      <w:r>
        <w:rPr>
          <w:rFonts w:hint="eastAsia"/>
          <w:u w:val="single"/>
        </w:rPr>
        <w:t>, 신재생에너지</w:t>
      </w:r>
      <w:r w:rsidRPr="00064239">
        <w:rPr>
          <w:u w:val="single"/>
        </w:rPr>
        <w:t xml:space="preserve"> 등 에너지 플랜트 사업</w:t>
      </w:r>
      <w:r>
        <w:rPr>
          <w:rFonts w:hint="eastAsia"/>
        </w:rPr>
        <w:t>으로</w:t>
      </w:r>
      <w:r w:rsidRPr="00D314A8">
        <w:t xml:space="preserve"> 구성</w:t>
      </w:r>
      <w:r>
        <w:rPr>
          <w:rFonts w:hint="eastAsia"/>
        </w:rPr>
        <w:t>되어 있</w:t>
      </w:r>
      <w:r w:rsidRPr="00D314A8">
        <w:t>다.</w:t>
      </w:r>
      <w:r>
        <w:rPr>
          <w:rFonts w:hint="eastAsia"/>
        </w:rPr>
        <w:t xml:space="preserve"> 특히 동사는 국내</w:t>
      </w:r>
      <w:r w:rsidRPr="00431E94">
        <w:t>·</w:t>
      </w:r>
      <w:r>
        <w:rPr>
          <w:rFonts w:hint="eastAsia"/>
        </w:rPr>
        <w:t>외 총 36기의 원전을 건설한 레퍼런스를 바탕으로</w:t>
      </w:r>
      <w:r w:rsidR="000A79F7">
        <w:rPr>
          <w:rFonts w:hint="eastAsia"/>
        </w:rPr>
        <w:t>,</w:t>
      </w:r>
      <w:r>
        <w:rPr>
          <w:rFonts w:hint="eastAsia"/>
        </w:rPr>
        <w:t xml:space="preserve"> </w:t>
      </w:r>
      <w:r w:rsidRPr="00E11AB3">
        <w:t>대형 원전</w:t>
      </w:r>
      <w:r w:rsidR="000A79F7">
        <w:rPr>
          <w:rFonts w:hint="eastAsia"/>
        </w:rPr>
        <w:t xml:space="preserve"> 및</w:t>
      </w:r>
      <w:r>
        <w:rPr>
          <w:rFonts w:hint="eastAsia"/>
        </w:rPr>
        <w:t xml:space="preserve"> </w:t>
      </w:r>
      <w:r w:rsidRPr="00E11AB3">
        <w:t>SMR</w:t>
      </w:r>
      <w:r>
        <w:rPr>
          <w:rFonts w:hint="eastAsia"/>
        </w:rPr>
        <w:t xml:space="preserve"> EPC 부문에서 글로벌 원전</w:t>
      </w:r>
      <w:r w:rsidR="00431E94">
        <w:rPr>
          <w:rFonts w:hint="eastAsia"/>
        </w:rPr>
        <w:t xml:space="preserve"> </w:t>
      </w:r>
      <w:r>
        <w:rPr>
          <w:rFonts w:hint="eastAsia"/>
        </w:rPr>
        <w:t xml:space="preserve">EPC사와의 협력을 통해 새로운 성장 기반을 마련하고 있다. </w:t>
      </w:r>
      <w:r w:rsidR="000A79F7">
        <w:rPr>
          <w:rFonts w:hint="eastAsia"/>
        </w:rPr>
        <w:t xml:space="preserve">이에 따라 </w:t>
      </w:r>
      <w:r w:rsidRPr="00A02B4E">
        <w:rPr>
          <w:rFonts w:ascii="KoPubWorld돋움체 Bold" w:eastAsia="KoPubWorld돋움체 Bold" w:hAnsi="KoPubWorld돋움체 Bold" w:cs="KoPubWorld돋움체 Bold" w:hint="eastAsia"/>
        </w:rPr>
        <w:t xml:space="preserve">미국, 유럽을 중심으로 </w:t>
      </w:r>
      <w:r w:rsidR="000A79F7">
        <w:rPr>
          <w:rFonts w:ascii="KoPubWorld돋움체 Bold" w:eastAsia="KoPubWorld돋움체 Bold" w:hAnsi="KoPubWorld돋움체 Bold" w:cs="KoPubWorld돋움체 Bold" w:hint="eastAsia"/>
        </w:rPr>
        <w:t xml:space="preserve">한 </w:t>
      </w:r>
      <w:r w:rsidRPr="00A02B4E">
        <w:rPr>
          <w:rFonts w:ascii="KoPubWorld돋움체 Bold" w:eastAsia="KoPubWorld돋움체 Bold" w:hAnsi="KoPubWorld돋움체 Bold" w:cs="KoPubWorld돋움체 Bold" w:hint="eastAsia"/>
        </w:rPr>
        <w:t xml:space="preserve">글로벌 원전 확대 기조에 </w:t>
      </w:r>
      <w:r w:rsidR="000A79F7">
        <w:rPr>
          <w:rFonts w:ascii="KoPubWorld돋움체 Bold" w:eastAsia="KoPubWorld돋움체 Bold" w:hAnsi="KoPubWorld돋움체 Bold" w:cs="KoPubWorld돋움체 Bold" w:hint="eastAsia"/>
        </w:rPr>
        <w:t>힘입어</w:t>
      </w:r>
      <w:r w:rsidRPr="00A02B4E">
        <w:rPr>
          <w:rFonts w:ascii="KoPubWorld돋움체 Bold" w:eastAsia="KoPubWorld돋움체 Bold" w:hAnsi="KoPubWorld돋움체 Bold" w:cs="KoPubWorld돋움체 Bold" w:hint="eastAsia"/>
        </w:rPr>
        <w:t xml:space="preserve"> 독보적 시공 역량을 갖춘 동사의 폭발적인 수혜</w:t>
      </w:r>
      <w:r>
        <w:rPr>
          <w:rFonts w:hint="eastAsia"/>
        </w:rPr>
        <w:t>가 전망된다.</w:t>
      </w:r>
    </w:p>
    <w:p w14:paraId="1B8563AB" w14:textId="3E1BD7D2" w:rsidR="009670A2" w:rsidRPr="00DC4E03" w:rsidRDefault="009670A2" w:rsidP="009670A2">
      <w:pPr>
        <w:tabs>
          <w:tab w:val="left" w:pos="2160"/>
        </w:tabs>
      </w:pPr>
    </w:p>
    <w:tbl>
      <w:tblPr>
        <w:tblStyle w:val="a5"/>
        <w:tblpPr w:leftFromText="567" w:rightFromText="567" w:vertAnchor="text" w:horzAnchor="page" w:tblpXSpec="center" w:tblpY="1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3D2C42" w:rsidRPr="00031BA6" w14:paraId="08F73934" w14:textId="77777777" w:rsidTr="00C86271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32E55B7" w14:textId="1770EA50" w:rsidR="003D2C42" w:rsidRPr="00373BA0" w:rsidRDefault="003D2C42" w:rsidP="003D2C42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2024년 현대건설 사업 부문별 매출비율        </w:t>
            </w: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</w:t>
            </w: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</w:t>
            </w:r>
            <w:r w:rsidR="00D17F8D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</w:t>
            </w: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(단위: %)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539B5420" w14:textId="01E69627" w:rsidR="003D2C42" w:rsidRPr="00031BA6" w:rsidRDefault="003D2C42" w:rsidP="003D2C42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사업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부문별 매출 추이(2019~2024년)      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      </w:t>
            </w: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="00D17F8D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Pr="008F0BE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(단위: 십억 원)</w:t>
            </w:r>
          </w:p>
        </w:tc>
      </w:tr>
      <w:tr w:rsidR="003D2C42" w14:paraId="1114CD82" w14:textId="77777777" w:rsidTr="00C86271">
        <w:tblPrEx>
          <w:tblCellMar>
            <w:left w:w="99" w:type="dxa"/>
            <w:right w:w="99" w:type="dxa"/>
          </w:tblCellMar>
        </w:tblPrEx>
        <w:trPr>
          <w:trHeight w:val="3335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F5A30BF" w14:textId="44C406FB" w:rsidR="003D2C42" w:rsidRDefault="003D2C42" w:rsidP="00D83387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2F4C9DC2" wp14:editId="14A6B0C3">
                  <wp:extent cx="3295650" cy="2100943"/>
                  <wp:effectExtent l="0" t="0" r="0" b="0"/>
                  <wp:docPr id="1150614027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D999E1-E06E-ED14-5C36-350179896C5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5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20CD35A" w14:textId="2BF83AE6" w:rsidR="003D2C42" w:rsidRDefault="003D2C42" w:rsidP="00D83387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6CF85468" wp14:editId="4DB4301D">
                  <wp:extent cx="2940050" cy="2026920"/>
                  <wp:effectExtent l="0" t="0" r="0" b="0"/>
                  <wp:docPr id="1423251047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1E3605-0B1F-4341-9CAC-4AFD573738D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6"/>
                    </a:graphicData>
                  </a:graphic>
                </wp:inline>
              </w:drawing>
            </w:r>
          </w:p>
        </w:tc>
      </w:tr>
      <w:tr w:rsidR="003D2C42" w:rsidRPr="0094532F" w14:paraId="337F654E" w14:textId="77777777" w:rsidTr="00C86271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61CB556" w14:textId="517299D8" w:rsidR="003D2C42" w:rsidRPr="0094532F" w:rsidRDefault="003D2C42" w:rsidP="003D2C42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>
              <w:rPr>
                <w:rFonts w:hint="eastAsia"/>
                <w:sz w:val="12"/>
                <w:szCs w:val="14"/>
              </w:rPr>
              <w:t>현대건설, Team 현대전설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6659E86" w14:textId="35BC67AD" w:rsidR="003D2C42" w:rsidRPr="0094532F" w:rsidRDefault="003D2C42" w:rsidP="003D2C42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>
              <w:rPr>
                <w:rFonts w:hint="eastAsia"/>
                <w:sz w:val="12"/>
                <w:szCs w:val="14"/>
              </w:rPr>
              <w:t>현대건설, Team 현대전설</w:t>
            </w:r>
          </w:p>
        </w:tc>
      </w:tr>
    </w:tbl>
    <w:p w14:paraId="65F46CDA" w14:textId="77777777" w:rsidR="00A15B38" w:rsidRDefault="00A15B38" w:rsidP="00AA5384">
      <w:pPr>
        <w:wordWrap/>
        <w:rPr>
          <w:rFonts w:ascii="KoPubWorld돋움체 Bold" w:eastAsia="KoPubWorld돋움체 Bold" w:hAnsi="KoPubWorld돋움체 Bold" w:cs="KoPubWorld돋움체 Bold"/>
          <w:color w:val="00A84F"/>
          <w:spacing w:val="-20"/>
          <w:sz w:val="26"/>
          <w:szCs w:val="26"/>
        </w:rPr>
      </w:pPr>
    </w:p>
    <w:p w14:paraId="5CD4C002" w14:textId="0E22BE8A" w:rsidR="00AA5384" w:rsidRPr="00391D35" w:rsidRDefault="00AA5384" w:rsidP="00AA5384">
      <w:pPr>
        <w:wordWrap/>
        <w:rPr>
          <w:rFonts w:ascii="KoPubWorld돋움체 Bold" w:eastAsia="KoPubWorld돋움체 Bold" w:hAnsi="KoPubWorld돋움체 Bold" w:cs="KoPubWorld돋움체 Bold"/>
          <w:color w:val="00A84F"/>
          <w:spacing w:val="-20"/>
          <w:sz w:val="24"/>
          <w:szCs w:val="24"/>
        </w:rPr>
      </w:pPr>
      <w:r w:rsidRPr="00391D35">
        <w:rPr>
          <w:rFonts w:ascii="KoPubWorld돋움체 Bold" w:eastAsia="KoPubWorld돋움체 Bold" w:hAnsi="KoPubWorld돋움체 Bold" w:cs="KoPubWorld돋움체 Bold" w:hint="eastAsia"/>
          <w:color w:val="00A84F"/>
          <w:spacing w:val="-20"/>
          <w:sz w:val="24"/>
          <w:szCs w:val="24"/>
        </w:rPr>
        <w:t>Analysis Key Point: 수주</w:t>
      </w:r>
    </w:p>
    <w:p w14:paraId="68D6FF97" w14:textId="277976BB" w:rsidR="00AA5384" w:rsidRPr="000A79F7" w:rsidRDefault="00AA5384" w:rsidP="00AA5384">
      <w:pPr>
        <w:tabs>
          <w:tab w:val="left" w:pos="2160"/>
        </w:tabs>
      </w:pPr>
      <w:r w:rsidRPr="000A79F7">
        <w:rPr>
          <w:rFonts w:hint="eastAsia"/>
        </w:rPr>
        <w:t>건설업은 대표적인 수주</w:t>
      </w:r>
      <w:r w:rsidR="00431E94" w:rsidRPr="000A79F7">
        <w:rPr>
          <w:rFonts w:hint="eastAsia"/>
        </w:rPr>
        <w:t xml:space="preserve"> </w:t>
      </w:r>
      <w:r w:rsidRPr="000A79F7">
        <w:rPr>
          <w:rFonts w:hint="eastAsia"/>
        </w:rPr>
        <w:t xml:space="preserve">산업으로, </w:t>
      </w:r>
      <w:r w:rsidRPr="000A79F7">
        <w:rPr>
          <w:rFonts w:hint="eastAsia"/>
          <w:u w:val="single"/>
        </w:rPr>
        <w:t xml:space="preserve">동사의 실적을 분석하고 전망함에 가장 중요한 </w:t>
      </w:r>
      <w:r w:rsidRPr="000A79F7">
        <w:rPr>
          <w:rFonts w:ascii="KoPubWorld돋움체 Bold" w:eastAsia="KoPubWorld돋움체 Bold" w:hAnsi="KoPubWorld돋움체 Bold" w:cs="KoPubWorld돋움체 Bold" w:hint="eastAsia"/>
          <w:u w:val="single"/>
        </w:rPr>
        <w:t>Key Point</w:t>
      </w:r>
      <w:r w:rsidRPr="000A79F7">
        <w:rPr>
          <w:rFonts w:hint="eastAsia"/>
          <w:u w:val="single"/>
        </w:rPr>
        <w:t xml:space="preserve">는 </w:t>
      </w:r>
      <w:r w:rsidRPr="000A79F7">
        <w:rPr>
          <w:rFonts w:ascii="KoPubWorld돋움체 Bold" w:eastAsia="KoPubWorld돋움체 Bold" w:hAnsi="KoPubWorld돋움체 Bold" w:cs="KoPubWorld돋움체 Bold" w:hint="eastAsia"/>
          <w:u w:val="single"/>
        </w:rPr>
        <w:t>수주</w:t>
      </w:r>
      <w:r w:rsidR="000A79F7" w:rsidRPr="000A79F7">
        <w:rPr>
          <w:rFonts w:hint="eastAsia"/>
        </w:rPr>
        <w:t>이다</w:t>
      </w:r>
      <w:r w:rsidRPr="000A79F7">
        <w:rPr>
          <w:rFonts w:hint="eastAsia"/>
        </w:rPr>
        <w:t xml:space="preserve">. 언제 어떤 규모의 프로젝트를 수주하느냐는 향후 매출과 이익 흐름에 직접적인 영향을 미친다. 특히 수주는 단순한 공급의 개념이 아니라, </w:t>
      </w:r>
      <w:r w:rsidRPr="000A79F7">
        <w:rPr>
          <w:rFonts w:hint="eastAsia"/>
          <w:u w:val="single"/>
        </w:rPr>
        <w:t>고객이 경쟁사 중 동사를 선택할 이유와 직결</w:t>
      </w:r>
      <w:r w:rsidRPr="000A79F7">
        <w:rPr>
          <w:rFonts w:hint="eastAsia"/>
        </w:rPr>
        <w:t>되어</w:t>
      </w:r>
      <w:r w:rsidR="00544EEA" w:rsidRPr="000A79F7">
        <w:rPr>
          <w:rFonts w:hint="eastAsia"/>
        </w:rPr>
        <w:t xml:space="preserve"> </w:t>
      </w:r>
      <w:r w:rsidRPr="000A79F7">
        <w:rPr>
          <w:rFonts w:hint="eastAsia"/>
        </w:rPr>
        <w:t xml:space="preserve">있다. </w:t>
      </w:r>
    </w:p>
    <w:p w14:paraId="0CED14EC" w14:textId="49B666B6" w:rsidR="00A15B38" w:rsidRDefault="00AA5384" w:rsidP="00A15B38">
      <w:pPr>
        <w:tabs>
          <w:tab w:val="left" w:pos="2160"/>
        </w:tabs>
        <w:rPr>
          <w:rFonts w:ascii="KoPubWorld돋움체 Medium" w:eastAsia="KoPubWorld돋움체 Medium" w:hAnsi="KoPubWorld돋움체 Medium" w:cs="KoPubWorld돋움체 Medium"/>
          <w:spacing w:val="0"/>
          <w:w w:val="100"/>
          <w:sz w:val="44"/>
          <w:szCs w:val="48"/>
        </w:rPr>
      </w:pPr>
      <w:r w:rsidRPr="000A79F7">
        <w:rPr>
          <w:rFonts w:hint="eastAsia"/>
        </w:rPr>
        <w:t xml:space="preserve">결국 동사의 수주 확대를 위해서는 </w:t>
      </w:r>
      <w:r w:rsidRPr="000A79F7">
        <w:rPr>
          <w:rFonts w:ascii="KoPubWorld돋움체 Bold" w:eastAsia="KoPubWorld돋움체 Bold" w:hAnsi="KoPubWorld돋움체 Bold" w:cs="KoPubWorld돋움체 Bold" w:hint="eastAsia"/>
        </w:rPr>
        <w:t>경쟁사 대비 보유한 차별화된 경쟁우위</w:t>
      </w:r>
      <w:r w:rsidRPr="000A79F7">
        <w:rPr>
          <w:rFonts w:hint="eastAsia"/>
        </w:rPr>
        <w:t xml:space="preserve">, 즉 </w:t>
      </w:r>
      <w:r w:rsidRPr="000A79F7">
        <w:rPr>
          <w:rFonts w:hint="eastAsia"/>
          <w:u w:val="single"/>
        </w:rPr>
        <w:t>시공</w:t>
      </w:r>
      <w:r w:rsidR="00431E94" w:rsidRPr="000A79F7">
        <w:rPr>
          <w:rFonts w:hint="eastAsia"/>
          <w:u w:val="single"/>
        </w:rPr>
        <w:t xml:space="preserve"> </w:t>
      </w:r>
      <w:r w:rsidRPr="000A79F7">
        <w:rPr>
          <w:rFonts w:hint="eastAsia"/>
          <w:u w:val="single"/>
        </w:rPr>
        <w:t>능력, 공기</w:t>
      </w:r>
      <w:r w:rsidR="00544EEA" w:rsidRPr="000A79F7">
        <w:rPr>
          <w:rFonts w:hint="eastAsia"/>
          <w:u w:val="single"/>
        </w:rPr>
        <w:t xml:space="preserve"> </w:t>
      </w:r>
      <w:r w:rsidRPr="000A79F7">
        <w:rPr>
          <w:rFonts w:hint="eastAsia"/>
          <w:u w:val="single"/>
        </w:rPr>
        <w:t>준수능력, 가격경쟁력, 레퍼런스 등에서의 우위 여부</w:t>
      </w:r>
      <w:r w:rsidRPr="000A79F7">
        <w:rPr>
          <w:rFonts w:hint="eastAsia"/>
        </w:rPr>
        <w:t>가 중요하다. 따라서 본 팀은 현재 실적 성장을 주도할 것으로 전망되는 핵심 사업부문을 중심으로, 동사가 각 시장에서 가진 경쟁력을 분석</w:t>
      </w:r>
      <w:r w:rsidR="00431E94" w:rsidRPr="000A79F7">
        <w:rPr>
          <w:rFonts w:hint="eastAsia"/>
        </w:rPr>
        <w:t>한 후</w:t>
      </w:r>
      <w:r w:rsidRPr="000A79F7">
        <w:rPr>
          <w:rFonts w:hint="eastAsia"/>
        </w:rPr>
        <w:t xml:space="preserve"> 이를 바탕으로 투자포인트를 제시하고자 한다.</w:t>
      </w:r>
      <w:r>
        <w:rPr>
          <w:rFonts w:ascii="KoPubWorld돋움체 Medium" w:eastAsia="KoPubWorld돋움체 Medium" w:hAnsi="KoPubWorld돋움체 Medium" w:cs="KoPubWorld돋움체 Medium"/>
          <w:spacing w:val="0"/>
          <w:w w:val="100"/>
          <w:sz w:val="44"/>
          <w:szCs w:val="48"/>
        </w:rPr>
        <w:br w:type="page"/>
      </w:r>
      <w:r w:rsidR="00A15B38">
        <w:rPr>
          <w:rFonts w:ascii="KoPubWorld돋움체 Medium" w:eastAsia="KoPubWorld돋움체 Medium" w:hAnsi="KoPubWorld돋움체 Medium" w:cs="KoPubWorld돋움체 Medium" w:hint="eastAsia"/>
          <w:spacing w:val="0"/>
          <w:w w:val="100"/>
          <w:sz w:val="44"/>
          <w:szCs w:val="48"/>
        </w:rPr>
        <w:lastRenderedPageBreak/>
        <w:t>Ⅲ. Investment Point</w:t>
      </w:r>
    </w:p>
    <w:p w14:paraId="7E485AE7" w14:textId="77777777" w:rsidR="00A15B38" w:rsidRPr="00F5269A" w:rsidRDefault="00A15B38" w:rsidP="00A15B38">
      <w:pPr>
        <w:widowControl/>
        <w:wordWrap/>
        <w:autoSpaceDE/>
        <w:autoSpaceDN/>
        <w:spacing w:after="0" w:line="259" w:lineRule="auto"/>
        <w:rPr>
          <w:rFonts w:ascii="KoPubWorld돋움체 Bold" w:eastAsia="KoPubWorld돋움체 Bold" w:hAnsi="KoPubWorld돋움체 Bold" w:cs="KoPubWorld돋움체 Bold"/>
          <w:color w:val="00A84F"/>
          <w:spacing w:val="0"/>
          <w:w w:val="100"/>
          <w:sz w:val="24"/>
          <w:szCs w:val="28"/>
        </w:rPr>
      </w:pPr>
      <w:r w:rsidRPr="00FE04D9">
        <w:rPr>
          <w:rFonts w:ascii="KoPubWorld돋움체 Bold" w:eastAsia="KoPubWorld돋움체 Bold" w:hAnsi="KoPubWorld돋움체 Bold" w:cs="KoPubWorld돋움체 Bold" w:hint="eastAsia"/>
          <w:color w:val="00A84F"/>
          <w:spacing w:val="0"/>
          <w:w w:val="100"/>
          <w:sz w:val="24"/>
          <w:szCs w:val="28"/>
        </w:rPr>
        <w:t xml:space="preserve">Investment Point </w:t>
      </w:r>
      <w:r>
        <w:rPr>
          <w:rFonts w:ascii="KoPubWorld돋움체 Bold" w:eastAsia="KoPubWorld돋움체 Bold" w:hAnsi="KoPubWorld돋움체 Bold" w:cs="KoPubWorld돋움체 Bold" w:hint="eastAsia"/>
          <w:color w:val="00A84F"/>
          <w:spacing w:val="0"/>
          <w:w w:val="100"/>
          <w:sz w:val="24"/>
          <w:szCs w:val="28"/>
        </w:rPr>
        <w:t>1</w:t>
      </w:r>
      <w:r w:rsidRPr="00FE04D9">
        <w:rPr>
          <w:rFonts w:ascii="KoPubWorld돋움체 Bold" w:eastAsia="KoPubWorld돋움체 Bold" w:hAnsi="KoPubWorld돋움체 Bold" w:cs="KoPubWorld돋움체 Bold" w:hint="eastAsia"/>
          <w:color w:val="00A84F"/>
          <w:spacing w:val="0"/>
          <w:w w:val="100"/>
          <w:sz w:val="24"/>
          <w:szCs w:val="28"/>
        </w:rPr>
        <w:t>. 원전? 원.한다면 전.부 줄게</w:t>
      </w:r>
    </w:p>
    <w:p w14:paraId="38D44076" w14:textId="659528F0" w:rsidR="00A15B38" w:rsidRPr="00C86271" w:rsidRDefault="00A15B38" w:rsidP="00A15B38">
      <w:pPr>
        <w:rPr>
          <w:shd w:val="pct15" w:color="auto" w:fill="FFFFFF"/>
        </w:rPr>
      </w:pPr>
      <w:r w:rsidRPr="00C86271">
        <w:rPr>
          <w:rFonts w:hint="eastAsia"/>
          <w:shd w:val="pct15" w:color="auto" w:fill="FFFFFF"/>
        </w:rPr>
        <w:t xml:space="preserve">동사는 EPC사 중 유일한 </w:t>
      </w:r>
      <w:r w:rsidRPr="00C86271">
        <w:rPr>
          <w:shd w:val="pct15" w:color="auto" w:fill="FFFFFF"/>
        </w:rPr>
        <w:t>‘</w:t>
      </w:r>
      <w:r w:rsidRPr="00C86271">
        <w:rPr>
          <w:rFonts w:hint="eastAsia"/>
          <w:shd w:val="pct15" w:color="auto" w:fill="FFFFFF"/>
        </w:rPr>
        <w:t>OTWB</w:t>
      </w:r>
      <w:r w:rsidRPr="00C86271">
        <w:rPr>
          <w:shd w:val="pct15" w:color="auto" w:fill="FFFFFF"/>
        </w:rPr>
        <w:t>’</w:t>
      </w:r>
      <w:r w:rsidRPr="00C86271">
        <w:rPr>
          <w:rFonts w:hint="eastAsia"/>
          <w:shd w:val="pct15" w:color="auto" w:fill="FFFFFF"/>
        </w:rPr>
        <w:t>역량을 바탕으로 글로벌 원전기업과의 협력을 통해 글로벌</w:t>
      </w:r>
      <w:r w:rsidR="00431E94" w:rsidRPr="00C86271">
        <w:rPr>
          <w:rFonts w:hint="eastAsia"/>
          <w:shd w:val="pct15" w:color="auto" w:fill="FFFFFF"/>
        </w:rPr>
        <w:t xml:space="preserve"> </w:t>
      </w:r>
      <w:r w:rsidRPr="00C86271">
        <w:rPr>
          <w:rFonts w:hint="eastAsia"/>
          <w:shd w:val="pct15" w:color="auto" w:fill="FFFFFF"/>
        </w:rPr>
        <w:t>EPC 기업으로 거듭나고있다. 특히 현재 경쟁</w:t>
      </w:r>
      <w:r w:rsidR="00431E94" w:rsidRPr="00C86271">
        <w:rPr>
          <w:rFonts w:hint="eastAsia"/>
          <w:shd w:val="pct15" w:color="auto" w:fill="FFFFFF"/>
        </w:rPr>
        <w:t xml:space="preserve"> </w:t>
      </w:r>
      <w:r w:rsidRPr="00C86271">
        <w:rPr>
          <w:rFonts w:hint="eastAsia"/>
          <w:shd w:val="pct15" w:color="auto" w:fill="FFFFFF"/>
        </w:rPr>
        <w:t xml:space="preserve">중인 2건의 </w:t>
      </w:r>
      <w:r w:rsidR="00602299" w:rsidRPr="00C86271">
        <w:rPr>
          <w:rFonts w:hint="eastAsia"/>
          <w:shd w:val="pct15" w:color="auto" w:fill="FFFFFF"/>
        </w:rPr>
        <w:t>대형 원전</w:t>
      </w:r>
      <w:r w:rsidRPr="00C86271">
        <w:rPr>
          <w:rFonts w:hint="eastAsia"/>
          <w:shd w:val="pct15" w:color="auto" w:fill="FFFFFF"/>
        </w:rPr>
        <w:t xml:space="preserve"> 및 Holtec向 SMR 추가 수주 가능성</w:t>
      </w:r>
      <w:r w:rsidR="00431E94" w:rsidRPr="00C86271">
        <w:rPr>
          <w:rFonts w:hint="eastAsia"/>
          <w:shd w:val="pct15" w:color="auto" w:fill="FFFFFF"/>
        </w:rPr>
        <w:t>이</w:t>
      </w:r>
      <w:r w:rsidRPr="00C86271">
        <w:rPr>
          <w:rFonts w:hint="eastAsia"/>
          <w:shd w:val="pct15" w:color="auto" w:fill="FFFFFF"/>
        </w:rPr>
        <w:t xml:space="preserve"> 높다고 판단되며, 실제 수주 시 주가 Re-rating할 요소로 작용할 것이라 전망한다. 이에 본 팀은 </w:t>
      </w:r>
      <w:r w:rsidR="00544EEA" w:rsidRPr="00C86271">
        <w:rPr>
          <w:shd w:val="pct15" w:color="auto" w:fill="FFFFFF"/>
        </w:rPr>
        <w:t>‘</w:t>
      </w:r>
      <w:r w:rsidRPr="00C86271">
        <w:rPr>
          <w:rFonts w:hint="eastAsia"/>
          <w:shd w:val="pct15" w:color="auto" w:fill="FFFFFF"/>
        </w:rPr>
        <w:t xml:space="preserve">29E 원전 부문 누적 </w:t>
      </w:r>
      <w:r w:rsidR="00256A3D" w:rsidRPr="00C86271">
        <w:rPr>
          <w:rFonts w:hint="eastAsia"/>
          <w:shd w:val="pct15" w:color="auto" w:fill="FFFFFF"/>
        </w:rPr>
        <w:t>신규 수주</w:t>
      </w:r>
      <w:r w:rsidRPr="00C86271">
        <w:rPr>
          <w:rFonts w:hint="eastAsia"/>
          <w:shd w:val="pct15" w:color="auto" w:fill="FFFFFF"/>
        </w:rPr>
        <w:t xml:space="preserve"> 29.8조</w:t>
      </w:r>
      <w:r w:rsidR="00A128D5" w:rsidRPr="00C86271">
        <w:rPr>
          <w:rFonts w:hint="eastAsia"/>
          <w:shd w:val="pct15" w:color="auto" w:fill="FFFFFF"/>
        </w:rPr>
        <w:t xml:space="preserve"> </w:t>
      </w:r>
      <w:r w:rsidRPr="00C86271">
        <w:rPr>
          <w:rFonts w:hint="eastAsia"/>
          <w:shd w:val="pct15" w:color="auto" w:fill="FFFFFF"/>
        </w:rPr>
        <w:t xml:space="preserve">원을 전망한다.        </w:t>
      </w:r>
    </w:p>
    <w:p w14:paraId="32289022" w14:textId="6ED21CB8" w:rsidR="00695B0D" w:rsidRPr="00391D35" w:rsidRDefault="006F0208" w:rsidP="00695B0D">
      <w:pPr>
        <w:rPr>
          <w:rFonts w:ascii="KoPubWorld돋움체 Bold" w:eastAsia="KoPubWorld돋움체 Bold" w:hAnsi="KoPubWorld돋움체 Bold" w:cs="KoPubWorld돋움체 Bold"/>
          <w:color w:val="008A31"/>
          <w:spacing w:val="0"/>
          <w:w w:val="100"/>
          <w:sz w:val="24"/>
          <w:szCs w:val="24"/>
        </w:rPr>
      </w:pPr>
      <w:r w:rsidRPr="00391D35">
        <w:rPr>
          <w:rFonts w:ascii="KoPubWorld돋움체 Medium" w:eastAsia="KoPubWorld돋움체 Medium" w:hAnsi="KoPubWorld돋움체 Medium" w:cs="KoPubWorld돋움체 Medium" w:hint="eastAsia"/>
          <w:noProof/>
          <w:spacing w:val="0"/>
          <w:w w:val="100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6776BD8" wp14:editId="0DA4AA5F">
                <wp:simplePos x="0" y="0"/>
                <wp:positionH relativeFrom="leftMargin">
                  <wp:align>right</wp:align>
                </wp:positionH>
                <wp:positionV relativeFrom="paragraph">
                  <wp:posOffset>377825</wp:posOffset>
                </wp:positionV>
                <wp:extent cx="1620000" cy="817034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0" cy="8170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FCB8E5" w14:textId="2C5AA5F1" w:rsidR="00695B0D" w:rsidRDefault="00695B0D" w:rsidP="00D4173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대형 원전 시공에서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공기 및 예산 완준수율</w:t>
                            </w:r>
                            <w:r w:rsidR="00D4173D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40% 미만</w:t>
                            </w:r>
                          </w:p>
                          <w:p w14:paraId="054DD298" w14:textId="50746EF8" w:rsidR="00695B0D" w:rsidRPr="00AC30C2" w:rsidRDefault="00695B0D" w:rsidP="00D4173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76BD8" id="Text Box 14" o:spid="_x0000_s1045" type="#_x0000_t202" style="position:absolute;left:0;text-align:left;margin-left:76.35pt;margin-top:29.75pt;width:127.55pt;height:64.35pt;z-index:25183539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" filled="f" stroked="f" strokeweight=".5pt">
                <v:textbox>
                  <w:txbxContent>
                    <w:p w14:paraId="07FCB8E5" w14:textId="2C5AA5F1" w:rsidR="00695B0D" w:rsidRDefault="00695B0D" w:rsidP="00D4173D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대형 원전 시공에서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공기 및 예산 완준수율</w:t>
                      </w:r>
                      <w:r w:rsidR="00D4173D"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40% 미만</w:t>
                      </w:r>
                    </w:p>
                    <w:p w14:paraId="054DD298" w14:textId="50746EF8" w:rsidR="00695B0D" w:rsidRPr="00AC30C2" w:rsidRDefault="00695B0D" w:rsidP="00D4173D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95B0D" w:rsidRPr="00391D35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4"/>
        </w:rPr>
        <w:t xml:space="preserve">(1) </w:t>
      </w:r>
      <w:r w:rsidR="00B718E6" w:rsidRPr="00391D35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4"/>
        </w:rPr>
        <w:t>진짜는 모두가 알아보는 법</w:t>
      </w:r>
    </w:p>
    <w:p w14:paraId="15DE30A4" w14:textId="3968B29B" w:rsidR="00695B0D" w:rsidRPr="00695B0D" w:rsidRDefault="00695B0D" w:rsidP="00A15B38">
      <w:pPr>
        <w:tabs>
          <w:tab w:val="left" w:pos="2160"/>
        </w:tabs>
      </w:pPr>
      <w:r w:rsidRPr="00640FB9">
        <w:rPr>
          <w:rFonts w:hint="eastAsia"/>
          <w:u w:val="single"/>
        </w:rPr>
        <w:t>On Time Within Budget(이하 OTWB)역량</w:t>
      </w:r>
      <w:r>
        <w:rPr>
          <w:rFonts w:hint="eastAsia"/>
        </w:rPr>
        <w:t xml:space="preserve">은 </w:t>
      </w:r>
      <w:r w:rsidRPr="00640FB9">
        <w:rPr>
          <w:rFonts w:ascii="KoPubWorld돋움체 Bold" w:eastAsia="KoPubWorld돋움체 Bold" w:hAnsi="KoPubWorld돋움체 Bold" w:cs="KoPubWorld돋움체 Bold" w:hint="eastAsia"/>
        </w:rPr>
        <w:t xml:space="preserve">동사가 보유한 </w:t>
      </w:r>
      <w:r>
        <w:rPr>
          <w:rFonts w:ascii="KoPubWorld돋움체 Bold" w:eastAsia="KoPubWorld돋움체 Bold" w:hAnsi="KoPubWorld돋움체 Bold" w:cs="KoPubWorld돋움체 Bold" w:hint="eastAsia"/>
        </w:rPr>
        <w:t xml:space="preserve">진입장벽이 높은 </w:t>
      </w:r>
      <w:r w:rsidRPr="00640FB9">
        <w:rPr>
          <w:rFonts w:ascii="KoPubWorld돋움체 Bold" w:eastAsia="KoPubWorld돋움체 Bold" w:hAnsi="KoPubWorld돋움체 Bold" w:cs="KoPubWorld돋움체 Bold" w:hint="eastAsia"/>
        </w:rPr>
        <w:t>독보적 경쟁우위</w:t>
      </w:r>
      <w:r>
        <w:rPr>
          <w:rFonts w:hint="eastAsia"/>
        </w:rPr>
        <w:t xml:space="preserve">다. 완공까지 8~10년 이상 소요되는 원전 건설사업 특성상 시공불량, 설계변경 등으로 인해 </w:t>
      </w:r>
      <w:r w:rsidRPr="00640FB9">
        <w:rPr>
          <w:rFonts w:hint="eastAsia"/>
          <w:u w:val="single"/>
        </w:rPr>
        <w:t>공기</w:t>
      </w:r>
      <w:r w:rsidR="00D4173D">
        <w:rPr>
          <w:rFonts w:hint="eastAsia"/>
          <w:u w:val="single"/>
        </w:rPr>
        <w:t>를</w:t>
      </w:r>
      <w:r w:rsidRPr="00640FB9">
        <w:rPr>
          <w:rFonts w:hint="eastAsia"/>
          <w:u w:val="single"/>
        </w:rPr>
        <w:t xml:space="preserve"> 초과하면서 이는 비용 상승을 필연적으로 동반</w:t>
      </w:r>
      <w:r>
        <w:rPr>
          <w:rFonts w:hint="eastAsia"/>
        </w:rPr>
        <w:t xml:space="preserve">한다. 실제로 </w:t>
      </w:r>
      <w:r>
        <w:t>‘</w:t>
      </w:r>
      <w:r>
        <w:rPr>
          <w:rFonts w:hint="eastAsia"/>
        </w:rPr>
        <w:t>00년 이후 미국과 유럽에서 시공된 원전들은 평균 공사기한이 8년 이상 초과되었으며, 기존 예산 대비 150% 예산 초과하</w:t>
      </w:r>
      <w:r>
        <w:t>는</w:t>
      </w:r>
      <w:r>
        <w:rPr>
          <w:rFonts w:hint="eastAsia"/>
        </w:rPr>
        <w:t xml:space="preserve"> 경우</w:t>
      </w:r>
      <w:r w:rsidR="00D4173D">
        <w:rPr>
          <w:rFonts w:hint="eastAsia"/>
        </w:rPr>
        <w:t>가 빈번하게</w:t>
      </w:r>
      <w:r>
        <w:rPr>
          <w:rFonts w:hint="eastAsia"/>
        </w:rPr>
        <w:t xml:space="preserve"> 발생하</w:t>
      </w:r>
      <w:r w:rsidR="00D4173D">
        <w:rPr>
          <w:rFonts w:hint="eastAsia"/>
        </w:rPr>
        <w:t>면서</w:t>
      </w:r>
      <w:r>
        <w:rPr>
          <w:rFonts w:hint="eastAsia"/>
        </w:rPr>
        <w:t xml:space="preserve"> </w:t>
      </w:r>
      <w:r w:rsidRPr="00D4173D">
        <w:rPr>
          <w:rFonts w:ascii="KoPubWorld돋움체 Bold" w:eastAsia="KoPubWorld돋움체 Bold" w:hAnsi="KoPubWorld돋움체 Bold" w:cs="KoPubWorld돋움체 Bold" w:hint="eastAsia"/>
        </w:rPr>
        <w:t xml:space="preserve">시공사의 </w:t>
      </w:r>
      <w:r w:rsidR="00B22B34">
        <w:rPr>
          <w:rFonts w:ascii="KoPubWorld돋움체 Bold" w:eastAsia="KoPubWorld돋움체 Bold" w:hAnsi="KoPubWorld돋움체 Bold" w:cs="KoPubWorld돋움체 Bold" w:hint="eastAsia"/>
        </w:rPr>
        <w:t>공기 준수</w:t>
      </w:r>
      <w:r w:rsidRPr="00D4173D">
        <w:rPr>
          <w:rFonts w:ascii="KoPubWorld돋움체 Bold" w:eastAsia="KoPubWorld돋움체 Bold" w:hAnsi="KoPubWorld돋움체 Bold" w:cs="KoPubWorld돋움체 Bold" w:hint="eastAsia"/>
        </w:rPr>
        <w:t xml:space="preserve"> 역량에 대한 요구</w:t>
      </w:r>
      <w:r w:rsidRPr="00D4173D">
        <w:rPr>
          <w:rFonts w:hint="eastAsia"/>
        </w:rPr>
        <w:t>가</w:t>
      </w:r>
      <w:r>
        <w:rPr>
          <w:rFonts w:hint="eastAsia"/>
        </w:rPr>
        <w:t xml:space="preserve"> 더욱 강해졌다.</w:t>
      </w:r>
    </w:p>
    <w:p w14:paraId="41B9C21D" w14:textId="0108A203" w:rsidR="00A15B38" w:rsidRPr="005B1587" w:rsidRDefault="004A2F53" w:rsidP="00A15B38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Cs/>
          <w:color w:val="006C13"/>
        </w:rPr>
      </w:pPr>
      <w:r w:rsidRPr="006E4F31">
        <w:rPr>
          <w:rFonts w:hint="eastAsia"/>
          <w:noProof/>
          <w:color w:val="008A40"/>
          <w:w w:val="100"/>
        </w:rPr>
        <mc:AlternateContent>
          <mc:Choice Requires="wps">
            <w:drawing>
              <wp:anchor distT="0" distB="0" distL="114300" distR="114300" simplePos="0" relativeHeight="251925504" behindDoc="1" locked="0" layoutInCell="1" allowOverlap="1" wp14:anchorId="3C5DDEBA" wp14:editId="55E522EC">
                <wp:simplePos x="0" y="0"/>
                <wp:positionH relativeFrom="leftMargin">
                  <wp:align>right</wp:align>
                </wp:positionH>
                <wp:positionV relativeFrom="paragraph">
                  <wp:posOffset>374073</wp:posOffset>
                </wp:positionV>
                <wp:extent cx="1619885" cy="1354974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13549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724FFA" w14:textId="26E32918" w:rsidR="00EB2E2A" w:rsidRDefault="00EB2E2A" w:rsidP="00EB2E2A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340E3A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반복</w:t>
                            </w:r>
                            <w:r w:rsidRPr="00340E3A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시공 경험</w:t>
                            </w:r>
                            <w:r w:rsidR="006F0208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을 통한</w:t>
                            </w:r>
                            <w:r w:rsidR="006F0208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="006F0208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안정적 시공</w:t>
                            </w:r>
                            <w:r w:rsidR="00F16241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능력</w:t>
                            </w:r>
                          </w:p>
                          <w:p w14:paraId="1591CCBC" w14:textId="520A42E7" w:rsidR="00F16241" w:rsidRDefault="00F16241" w:rsidP="00EB2E2A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F16241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↓</w:t>
                            </w:r>
                          </w:p>
                          <w:p w14:paraId="417555AD" w14:textId="024281F1" w:rsidR="00F16241" w:rsidRPr="00D30477" w:rsidRDefault="00F16241" w:rsidP="00EB2E2A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예산 준수 역량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DDEBA" id="Text Box 30" o:spid="_x0000_s1046" type="#_x0000_t202" style="position:absolute;left:0;text-align:left;margin-left:76.35pt;margin-top:29.45pt;width:127.55pt;height:106.7pt;z-index:-25139097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" filled="f" stroked="f" strokeweight=".5pt">
                <v:textbox>
                  <w:txbxContent>
                    <w:p w14:paraId="3C724FFA" w14:textId="26E32918" w:rsidR="00EB2E2A" w:rsidRDefault="00EB2E2A" w:rsidP="00EB2E2A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340E3A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반복</w:t>
                      </w:r>
                      <w:r w:rsidRPr="00340E3A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시공 경험</w:t>
                      </w:r>
                      <w:r w:rsidR="006F0208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을 통한</w:t>
                      </w:r>
                      <w:r w:rsidR="006F0208"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="006F0208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안정적 시공</w:t>
                      </w:r>
                      <w:r w:rsidR="00F16241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능력</w:t>
                      </w:r>
                    </w:p>
                    <w:p w14:paraId="1591CCBC" w14:textId="520A42E7" w:rsidR="00F16241" w:rsidRDefault="00F16241" w:rsidP="00EB2E2A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F16241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↓</w:t>
                      </w:r>
                    </w:p>
                    <w:p w14:paraId="417555AD" w14:textId="024281F1" w:rsidR="00F16241" w:rsidRPr="00D30477" w:rsidRDefault="00F16241" w:rsidP="00EB2E2A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예산 준수 역량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7B94">
        <w:rPr>
          <w:rFonts w:ascii="KoPubWorld돋움체 Bold" w:eastAsia="KoPubWorld돋움체 Bold" w:hAnsi="KoPubWorld돋움체 Bold" w:cs="KoPubWorld돋움체 Bold" w:hint="eastAsia"/>
          <w:bCs/>
          <w:color w:val="006C13"/>
        </w:rPr>
        <w:t xml:space="preserve">① </w:t>
      </w:r>
      <w:r w:rsidR="00A15B38" w:rsidRPr="005B1587">
        <w:rPr>
          <w:rFonts w:ascii="KoPubWorld돋움체 Bold" w:eastAsia="KoPubWorld돋움체 Bold" w:hAnsi="KoPubWorld돋움체 Bold" w:cs="KoPubWorld돋움체 Bold" w:hint="eastAsia"/>
          <w:bCs/>
          <w:color w:val="006C13"/>
        </w:rPr>
        <w:t>독보적인 EPC 경쟁우위: On Time Within Budget</w:t>
      </w:r>
    </w:p>
    <w:p w14:paraId="79B75D9B" w14:textId="317C1A45" w:rsidR="00A15B38" w:rsidRPr="0010610F" w:rsidRDefault="00A15B38" w:rsidP="00A15B38">
      <w:pPr>
        <w:tabs>
          <w:tab w:val="left" w:pos="2160"/>
        </w:tabs>
      </w:pPr>
      <w:r>
        <w:rPr>
          <w:rFonts w:hint="eastAsia"/>
        </w:rPr>
        <w:t xml:space="preserve">이에 동사는 </w:t>
      </w:r>
      <w:r w:rsidRPr="00596194">
        <w:rPr>
          <w:rFonts w:ascii="KoPubWorld돋움체 Bold" w:eastAsia="KoPubWorld돋움체 Bold" w:hAnsi="KoPubWorld돋움체 Bold" w:cs="KoPubWorld돋움체 Bold" w:hint="eastAsia"/>
        </w:rPr>
        <w:t xml:space="preserve">반복시공 경험을 통한 </w:t>
      </w:r>
      <w:r w:rsidR="00B22B34">
        <w:rPr>
          <w:rFonts w:ascii="KoPubWorld돋움체 Bold" w:eastAsia="KoPubWorld돋움체 Bold" w:hAnsi="KoPubWorld돋움체 Bold" w:cs="KoPubWorld돋움체 Bold" w:hint="eastAsia"/>
        </w:rPr>
        <w:t>공기 준수</w:t>
      </w:r>
      <w:r w:rsidRPr="00596194">
        <w:rPr>
          <w:rFonts w:ascii="KoPubWorld돋움체 Bold" w:eastAsia="KoPubWorld돋움체 Bold" w:hAnsi="KoPubWorld돋움체 Bold" w:cs="KoPubWorld돋움체 Bold" w:hint="eastAsia"/>
        </w:rPr>
        <w:t xml:space="preserve"> 역량</w:t>
      </w:r>
      <w:r>
        <w:rPr>
          <w:rFonts w:hint="eastAsia"/>
        </w:rPr>
        <w:t>으로 시장 내 견조한 입지를 유지하고 있다.</w:t>
      </w:r>
      <w:r w:rsidRPr="00DF5733">
        <w:rPr>
          <w:rFonts w:hint="eastAsia"/>
        </w:rPr>
        <w:t xml:space="preserve"> </w:t>
      </w:r>
      <w:r>
        <w:rPr>
          <w:rFonts w:hint="eastAsia"/>
        </w:rPr>
        <w:t xml:space="preserve">동사는 </w:t>
      </w:r>
      <w:r w:rsidR="00D4173D">
        <w:rPr>
          <w:rFonts w:hint="eastAsia"/>
        </w:rPr>
        <w:t>국내</w:t>
      </w:r>
      <w:r w:rsidR="00D4173D" w:rsidRPr="00431E94">
        <w:t>·</w:t>
      </w:r>
      <w:r w:rsidR="00D4173D">
        <w:rPr>
          <w:rFonts w:hint="eastAsia"/>
        </w:rPr>
        <w:t>외</w:t>
      </w:r>
      <w:r>
        <w:rPr>
          <w:rFonts w:hint="eastAsia"/>
        </w:rPr>
        <w:t xml:space="preserve"> 건설된 한국형 대형 원전 36기 중 24기에 시공</w:t>
      </w:r>
      <w:r w:rsidR="00D4173D">
        <w:rPr>
          <w:rFonts w:hint="eastAsia"/>
        </w:rPr>
        <w:t xml:space="preserve"> </w:t>
      </w:r>
      <w:r>
        <w:rPr>
          <w:rFonts w:hint="eastAsia"/>
        </w:rPr>
        <w:t>주간사로 참여하며 시공 경험을 누적해왔</w:t>
      </w:r>
      <w:r w:rsidR="00D4173D">
        <w:rPr>
          <w:rFonts w:hint="eastAsia"/>
        </w:rPr>
        <w:t>고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 xml:space="preserve">10년부터 진행된 바라카 원전 4기를 </w:t>
      </w:r>
      <w:r>
        <w:t>’</w:t>
      </w:r>
      <w:r>
        <w:rPr>
          <w:rFonts w:hint="eastAsia"/>
        </w:rPr>
        <w:t>24년 성공적으로 완공하였다. 이는 해외 원전 건설에서 OTWB에 성공한 드문 케이스로, 원전 산업 내에서도 모범사례로 꼽히고 있다.</w:t>
      </w:r>
    </w:p>
    <w:p w14:paraId="0A8EFD4C" w14:textId="1B1531AD" w:rsidR="00A15B38" w:rsidRDefault="00A15B38" w:rsidP="00A15B38">
      <w:pPr>
        <w:tabs>
          <w:tab w:val="left" w:pos="2160"/>
        </w:tabs>
      </w:pPr>
      <w:r>
        <w:rPr>
          <w:rFonts w:hint="eastAsia"/>
        </w:rPr>
        <w:t xml:space="preserve">동사의 공기 </w:t>
      </w:r>
      <w:r w:rsidR="003A7D3E">
        <w:rPr>
          <w:rFonts w:hint="eastAsia"/>
        </w:rPr>
        <w:t>준수 역량</w:t>
      </w:r>
      <w:r>
        <w:rPr>
          <w:rFonts w:hint="eastAsia"/>
        </w:rPr>
        <w:t xml:space="preserve">은 </w:t>
      </w:r>
      <w:r w:rsidRPr="00596194">
        <w:rPr>
          <w:rFonts w:ascii="KoPubWorld돋움체 Bold" w:eastAsia="KoPubWorld돋움체 Bold" w:hAnsi="KoPubWorld돋움체 Bold" w:cs="KoPubWorld돋움체 Bold" w:hint="eastAsia"/>
        </w:rPr>
        <w:t xml:space="preserve">예산 </w:t>
      </w:r>
      <w:r w:rsidR="003A7D3E">
        <w:rPr>
          <w:rFonts w:ascii="KoPubWorld돋움체 Bold" w:eastAsia="KoPubWorld돋움체 Bold" w:hAnsi="KoPubWorld돋움체 Bold" w:cs="KoPubWorld돋움체 Bold" w:hint="eastAsia"/>
        </w:rPr>
        <w:t>준수 역량</w:t>
      </w:r>
      <w:r>
        <w:rPr>
          <w:rFonts w:hint="eastAsia"/>
        </w:rPr>
        <w:t xml:space="preserve">으로 이어진다. 원전 건설 평균 비용에서 순건설비 비중은 11%인 반면 자금조달비 비중은 67%로, </w:t>
      </w:r>
      <w:r w:rsidRPr="006968B7">
        <w:rPr>
          <w:rFonts w:hint="eastAsia"/>
          <w:u w:val="single"/>
        </w:rPr>
        <w:t>공기</w:t>
      </w:r>
      <w:r w:rsidR="00D4173D">
        <w:rPr>
          <w:rFonts w:hint="eastAsia"/>
          <w:u w:val="single"/>
        </w:rPr>
        <w:t xml:space="preserve"> </w:t>
      </w:r>
      <w:r w:rsidRPr="006968B7">
        <w:rPr>
          <w:rFonts w:hint="eastAsia"/>
          <w:u w:val="single"/>
        </w:rPr>
        <w:t>지연에 따른 자금조달비 상승은 건설</w:t>
      </w:r>
      <w:r w:rsidR="00544EEA">
        <w:rPr>
          <w:rFonts w:hint="eastAsia"/>
          <w:u w:val="single"/>
        </w:rPr>
        <w:t xml:space="preserve"> </w:t>
      </w:r>
      <w:r w:rsidRPr="006968B7">
        <w:rPr>
          <w:rFonts w:hint="eastAsia"/>
          <w:u w:val="single"/>
        </w:rPr>
        <w:t>단가 책정에 핵심적</w:t>
      </w:r>
      <w:r>
        <w:rPr>
          <w:rFonts w:hint="eastAsia"/>
        </w:rPr>
        <w:t>이다. 바라카 원전의 오버나이트 금융비용은 200억</w:t>
      </w:r>
      <w:r w:rsidR="00A128D5">
        <w:rPr>
          <w:rFonts w:hint="eastAsia"/>
        </w:rPr>
        <w:t xml:space="preserve"> </w:t>
      </w:r>
      <w:r>
        <w:rPr>
          <w:rFonts w:hint="eastAsia"/>
        </w:rPr>
        <w:t xml:space="preserve">달러로 미국 및 영국의 원전과 비슷한 수준이나, </w:t>
      </w:r>
      <w:r>
        <w:rPr>
          <w:rFonts w:hint="eastAsia"/>
          <w:u w:val="single"/>
        </w:rPr>
        <w:t>Kw</w:t>
      </w:r>
      <w:r w:rsidRPr="002C173E">
        <w:rPr>
          <w:rFonts w:hint="eastAsia"/>
          <w:u w:val="single"/>
        </w:rPr>
        <w:t>당 비용은 국내 원전이 4,400달러로 미국</w:t>
      </w:r>
      <w:r>
        <w:rPr>
          <w:u w:val="single"/>
        </w:rPr>
        <w:t>과</w:t>
      </w:r>
      <w:r>
        <w:rPr>
          <w:rFonts w:hint="eastAsia"/>
          <w:u w:val="single"/>
        </w:rPr>
        <w:t xml:space="preserve"> 영국의 </w:t>
      </w:r>
      <w:r w:rsidRPr="002C173E">
        <w:rPr>
          <w:rFonts w:hint="eastAsia"/>
          <w:u w:val="single"/>
        </w:rPr>
        <w:t>원전 대비 2배 이상 낮다.</w:t>
      </w:r>
      <w:r>
        <w:rPr>
          <w:rFonts w:hint="eastAsia"/>
        </w:rPr>
        <w:t xml:space="preserve"> 원전 시장이 폭발적으로 확대되는 현 시점, 타 시공사 대비 압도적인 강점을 지닌 동사는 단순 시공사를 넘어 </w:t>
      </w:r>
      <w:r w:rsidRPr="00145A71">
        <w:rPr>
          <w:rFonts w:ascii="KoPubWorld돋움체 Bold" w:eastAsia="KoPubWorld돋움체 Bold" w:hAnsi="KoPubWorld돋움체 Bold" w:cs="KoPubWorld돋움체 Bold" w:hint="eastAsia"/>
        </w:rPr>
        <w:t>글로벌 원전 건설을 주도하는 EPC 기업</w:t>
      </w:r>
      <w:r>
        <w:rPr>
          <w:rFonts w:hint="eastAsia"/>
        </w:rPr>
        <w:t>으로 거듭날 것으로 전망된다.</w:t>
      </w:r>
      <w:r w:rsidR="00544EEA" w:rsidRPr="00544EEA">
        <w:rPr>
          <w:rFonts w:hint="eastAsia"/>
          <w:noProof/>
          <w:w w:val="100"/>
        </w:rPr>
        <w:t xml:space="preserve"> </w:t>
      </w:r>
    </w:p>
    <w:p w14:paraId="2A97F4FF" w14:textId="6CA4396E" w:rsidR="00A15B38" w:rsidRPr="005B1587" w:rsidRDefault="005E7B94" w:rsidP="00A15B38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color w:val="006C13"/>
        </w:rPr>
      </w:pPr>
      <w:r>
        <w:rPr>
          <w:rFonts w:ascii="KoPubWorld돋움체 Bold" w:eastAsia="KoPubWorld돋움체 Bold" w:hAnsi="KoPubWorld돋움체 Bold" w:cs="KoPubWorld돋움체 Bold" w:hint="eastAsia"/>
          <w:b/>
          <w:color w:val="006C13"/>
        </w:rPr>
        <w:t xml:space="preserve">② </w:t>
      </w:r>
      <w:r w:rsidR="00A15B38" w:rsidRPr="005B1587">
        <w:rPr>
          <w:rFonts w:ascii="KoPubWorld돋움체 Bold" w:eastAsia="KoPubWorld돋움체 Bold" w:hAnsi="KoPubWorld돋움체 Bold" w:cs="KoPubWorld돋움체 Bold" w:hint="eastAsia"/>
          <w:b/>
          <w:color w:val="006C13"/>
        </w:rPr>
        <w:t xml:space="preserve">빗발치는 </w:t>
      </w:r>
      <w:r>
        <w:rPr>
          <w:rFonts w:ascii="KoPubWorld돋움체 Bold" w:eastAsia="KoPubWorld돋움체 Bold" w:hAnsi="KoPubWorld돋움체 Bold" w:cs="KoPubWorld돋움체 Bold" w:hint="eastAsia"/>
          <w:b/>
          <w:color w:val="006C13"/>
        </w:rPr>
        <w:t xml:space="preserve">美국발 </w:t>
      </w:r>
      <w:r w:rsidR="00A15B38" w:rsidRPr="005B1587">
        <w:rPr>
          <w:rFonts w:ascii="KoPubWorld돋움체 Bold" w:eastAsia="KoPubWorld돋움체 Bold" w:hAnsi="KoPubWorld돋움체 Bold" w:cs="KoPubWorld돋움체 Bold" w:hint="eastAsia"/>
          <w:b/>
          <w:color w:val="006C13"/>
        </w:rPr>
        <w:t>러브콜</w:t>
      </w:r>
      <w:r w:rsidR="007D7E9E">
        <w:rPr>
          <w:rFonts w:ascii="KoPubWorld돋움체 Bold" w:eastAsia="KoPubWorld돋움체 Bold" w:hAnsi="KoPubWorld돋움체 Bold" w:cs="KoPubWorld돋움체 Bold" w:hint="eastAsia"/>
          <w:b/>
          <w:color w:val="006C13"/>
        </w:rPr>
        <w:t>:</w:t>
      </w:r>
      <w:r w:rsidR="00A15B38" w:rsidRPr="005B1587">
        <w:rPr>
          <w:rFonts w:ascii="KoPubWorld돋움체 Bold" w:eastAsia="KoPubWorld돋움체 Bold" w:hAnsi="KoPubWorld돋움체 Bold" w:cs="KoPubWorld돋움체 Bold" w:hint="eastAsia"/>
          <w:b/>
          <w:color w:val="006C13"/>
        </w:rPr>
        <w:t xml:space="preserve"> </w:t>
      </w:r>
      <w:r w:rsidR="007D7E9E">
        <w:rPr>
          <w:rFonts w:ascii="KoPubWorld돋움체 Bold" w:eastAsia="KoPubWorld돋움체 Bold" w:hAnsi="KoPubWorld돋움체 Bold" w:cs="KoPubWorld돋움체 Bold" w:hint="eastAsia"/>
          <w:b/>
          <w:color w:val="006C13"/>
        </w:rPr>
        <w:t xml:space="preserve">아름다운 </w:t>
      </w:r>
      <w:r w:rsidR="00A15B38" w:rsidRPr="005B1587">
        <w:rPr>
          <w:rFonts w:ascii="KoPubWorld돋움체 Bold" w:eastAsia="KoPubWorld돋움체 Bold" w:hAnsi="KoPubWorld돋움체 Bold" w:cs="KoPubWorld돋움체 Bold" w:hint="eastAsia"/>
          <w:b/>
          <w:color w:val="006C13"/>
        </w:rPr>
        <w:t xml:space="preserve">컨소시엄 </w:t>
      </w:r>
      <w:r w:rsidR="007D7E9E">
        <w:rPr>
          <w:rFonts w:ascii="KoPubWorld돋움체 Bold" w:eastAsia="KoPubWorld돋움체 Bold" w:hAnsi="KoPubWorld돋움체 Bold" w:cs="KoPubWorld돋움체 Bold" w:hint="eastAsia"/>
          <w:b/>
          <w:color w:val="006C13"/>
        </w:rPr>
        <w:t>구성</w:t>
      </w:r>
    </w:p>
    <w:p w14:paraId="229EB0CE" w14:textId="50E4A9C1" w:rsidR="00A15B38" w:rsidRDefault="00A564A8" w:rsidP="00A15B38">
      <w:pPr>
        <w:tabs>
          <w:tab w:val="left" w:pos="2160"/>
        </w:tabs>
      </w:pPr>
      <w:r w:rsidRPr="00B62805">
        <w:rPr>
          <w:rFonts w:ascii="KoPubWorld돋움체 Medium" w:eastAsia="KoPubWorld돋움체 Medium" w:hAnsi="KoPubWorld돋움체 Medium" w:cs="KoPubWorld돋움체 Medium" w:hint="eastAsia"/>
          <w:noProof/>
          <w:spacing w:val="0"/>
          <w:w w:val="100"/>
          <w:sz w:val="44"/>
          <w:szCs w:val="48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D3059D4" wp14:editId="0667A549">
                <wp:simplePos x="0" y="0"/>
                <wp:positionH relativeFrom="leftMargin">
                  <wp:align>right</wp:align>
                </wp:positionH>
                <wp:positionV relativeFrom="paragraph">
                  <wp:posOffset>509905</wp:posOffset>
                </wp:positionV>
                <wp:extent cx="1619885" cy="484505"/>
                <wp:effectExtent l="0" t="0" r="0" b="0"/>
                <wp:wrapNone/>
                <wp:docPr id="438894262" name="Text Box 438894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48B459" w14:textId="6AF4CF52" w:rsidR="00A564A8" w:rsidRPr="0005162F" w:rsidRDefault="00A564A8" w:rsidP="00A564A8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05162F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글로벌 </w:t>
                            </w:r>
                            <w:r w:rsidR="006F0208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EPC 컨소시엄 구성</w:t>
                            </w:r>
                            <w:r w:rsidRPr="0005162F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05162F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→ 수주 확대 </w:t>
                            </w:r>
                            <w:r w:rsidR="006F0208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+ 역량 극대화</w:t>
                            </w:r>
                          </w:p>
                          <w:p w14:paraId="083B918D" w14:textId="77777777" w:rsidR="00A564A8" w:rsidRPr="0005162F" w:rsidRDefault="00A564A8" w:rsidP="00A564A8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704B922E" w14:textId="77777777" w:rsidR="00A564A8" w:rsidRPr="0005162F" w:rsidRDefault="00A564A8" w:rsidP="00A564A8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1E33E540" w14:textId="77777777" w:rsidR="00A564A8" w:rsidRPr="0005162F" w:rsidRDefault="00A564A8" w:rsidP="00A564A8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47EE8983" w14:textId="77777777" w:rsidR="00A564A8" w:rsidRPr="0005162F" w:rsidRDefault="00A564A8" w:rsidP="00A564A8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251E4873" w14:textId="77777777" w:rsidR="00A564A8" w:rsidRPr="0005162F" w:rsidRDefault="00A564A8" w:rsidP="00A564A8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15CE1FCC" w14:textId="77777777" w:rsidR="00A564A8" w:rsidRPr="0005162F" w:rsidRDefault="00A564A8" w:rsidP="00A564A8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1FA69B8B" w14:textId="77777777" w:rsidR="00A564A8" w:rsidRPr="0005162F" w:rsidRDefault="00A564A8" w:rsidP="00A564A8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55A9F372" w14:textId="77777777" w:rsidR="00A564A8" w:rsidRPr="00AC30C2" w:rsidRDefault="00A564A8" w:rsidP="00A564A8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05162F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ChatGPT에게 묻기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059D4" id="Text Box 438894262" o:spid="_x0000_s1047" type="#_x0000_t202" style="position:absolute;left:0;text-align:left;margin-left:76.35pt;margin-top:40.15pt;width:127.55pt;height:38.15pt;z-index:25193164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5hIGwIAADQEAAAOAAAAZHJzL2Uyb0RvYy54bWysU02P2yAQvVfqf0DcGztpkma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" filled="f" stroked="f" strokeweight=".5pt">
                <v:textbox>
                  <w:txbxContent>
                    <w:p w14:paraId="2848B459" w14:textId="6AF4CF52" w:rsidR="00A564A8" w:rsidRPr="0005162F" w:rsidRDefault="00A564A8" w:rsidP="00A564A8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05162F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글로벌 </w:t>
                      </w:r>
                      <w:r w:rsidR="006F0208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EPC 컨소시엄 구성</w:t>
                      </w:r>
                      <w:r w:rsidRPr="0005162F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05162F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→ 수주 확대 </w:t>
                      </w:r>
                      <w:r w:rsidR="006F0208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+ 역량 극대화</w:t>
                      </w:r>
                    </w:p>
                    <w:p w14:paraId="083B918D" w14:textId="77777777" w:rsidR="00A564A8" w:rsidRPr="0005162F" w:rsidRDefault="00A564A8" w:rsidP="00A564A8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704B922E" w14:textId="77777777" w:rsidR="00A564A8" w:rsidRPr="0005162F" w:rsidRDefault="00A564A8" w:rsidP="00A564A8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1E33E540" w14:textId="77777777" w:rsidR="00A564A8" w:rsidRPr="0005162F" w:rsidRDefault="00A564A8" w:rsidP="00A564A8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47EE8983" w14:textId="77777777" w:rsidR="00A564A8" w:rsidRPr="0005162F" w:rsidRDefault="00A564A8" w:rsidP="00A564A8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251E4873" w14:textId="77777777" w:rsidR="00A564A8" w:rsidRPr="0005162F" w:rsidRDefault="00A564A8" w:rsidP="00A564A8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15CE1FCC" w14:textId="77777777" w:rsidR="00A564A8" w:rsidRPr="0005162F" w:rsidRDefault="00A564A8" w:rsidP="00A564A8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1FA69B8B" w14:textId="77777777" w:rsidR="00A564A8" w:rsidRPr="0005162F" w:rsidRDefault="00A564A8" w:rsidP="00A564A8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55A9F372" w14:textId="77777777" w:rsidR="00A564A8" w:rsidRPr="00AC30C2" w:rsidRDefault="00A564A8" w:rsidP="00A564A8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05162F">
                        <w:rPr>
                          <w:rFonts w:ascii="KoPubWorld돋움체 Bold" w:eastAsia="KoPubWorld돋움체 Bold" w:hAnsi="KoPubWorld돋움체 Bold" w:cs="KoPubWorld돋움체 Bold"/>
                        </w:rPr>
                        <w:t>ChatGPT에게 묻기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5B38">
        <w:rPr>
          <w:rFonts w:hint="eastAsia"/>
        </w:rPr>
        <w:t xml:space="preserve">이러한 경쟁우위는 </w:t>
      </w:r>
      <w:r w:rsidR="00A15B38" w:rsidRPr="00005DAB">
        <w:rPr>
          <w:rFonts w:ascii="KoPubWorld돋움체 Bold" w:eastAsia="KoPubWorld돋움체 Bold" w:hAnsi="KoPubWorld돋움체 Bold" w:cs="KoPubWorld돋움체 Bold" w:hint="eastAsia"/>
        </w:rPr>
        <w:t>Top-Tier 원전 기업의 러브콜로 협업을 체결</w:t>
      </w:r>
      <w:r w:rsidR="00A15B38">
        <w:rPr>
          <w:rFonts w:hint="eastAsia"/>
        </w:rPr>
        <w:t xml:space="preserve">하면서 드러났다. 동사는 지난 </w:t>
      </w:r>
      <w:r w:rsidR="00A15B38">
        <w:t>‘</w:t>
      </w:r>
      <w:r w:rsidR="00A15B38">
        <w:rPr>
          <w:rFonts w:hint="eastAsia"/>
        </w:rPr>
        <w:t xml:space="preserve">22년 </w:t>
      </w:r>
      <w:r w:rsidR="00A15B38" w:rsidRPr="00184D4C">
        <w:rPr>
          <w:rFonts w:hint="eastAsia"/>
          <w:u w:val="single"/>
        </w:rPr>
        <w:t>전 세계 원전의 50%를 건설</w:t>
      </w:r>
      <w:r w:rsidR="00A15B38">
        <w:rPr>
          <w:rFonts w:hint="eastAsia"/>
        </w:rPr>
        <w:t xml:space="preserve">한 글로벌 1등 원전기업 </w:t>
      </w:r>
      <w:r w:rsidR="00A15B38" w:rsidRPr="00E207E0">
        <w:rPr>
          <w:rFonts w:ascii="KoPubWorld돋움체 Bold" w:eastAsia="KoPubWorld돋움체 Bold" w:hAnsi="KoPubWorld돋움체 Bold" w:cs="KoPubWorld돋움체 Bold" w:hint="eastAsia"/>
        </w:rPr>
        <w:t>WestingHouse와 대형 원전 수출 MOU</w:t>
      </w:r>
      <w:r w:rsidR="00A15B38">
        <w:rPr>
          <w:rFonts w:hint="eastAsia"/>
        </w:rPr>
        <w:t xml:space="preserve">를 체결하였다. WestingHouse는 독보적인 </w:t>
      </w:r>
      <w:r w:rsidR="00A15B38" w:rsidRPr="00F66FFF">
        <w:rPr>
          <w:rFonts w:hint="eastAsia"/>
          <w:u w:val="single"/>
        </w:rPr>
        <w:t>원전 설계</w:t>
      </w:r>
      <w:r w:rsidR="00D4173D">
        <w:rPr>
          <w:rFonts w:hint="eastAsia"/>
          <w:u w:val="single"/>
        </w:rPr>
        <w:t xml:space="preserve"> </w:t>
      </w:r>
      <w:r w:rsidR="00A15B38" w:rsidRPr="00F66FFF">
        <w:rPr>
          <w:rFonts w:hint="eastAsia"/>
          <w:u w:val="single"/>
        </w:rPr>
        <w:t xml:space="preserve">능력을 보유하고 있으나 </w:t>
      </w:r>
      <w:r w:rsidR="00A15B38" w:rsidRPr="00513CCE">
        <w:rPr>
          <w:rFonts w:hint="eastAsia"/>
          <w:u w:val="single"/>
        </w:rPr>
        <w:t>시공</w:t>
      </w:r>
      <w:r w:rsidR="00D4173D">
        <w:rPr>
          <w:rFonts w:hint="eastAsia"/>
          <w:u w:val="single"/>
        </w:rPr>
        <w:t xml:space="preserve"> </w:t>
      </w:r>
      <w:r w:rsidR="00A15B38" w:rsidRPr="00513CCE">
        <w:rPr>
          <w:rFonts w:hint="eastAsia"/>
          <w:u w:val="single"/>
        </w:rPr>
        <w:t>능력에 한계</w:t>
      </w:r>
      <w:r w:rsidR="00A15B38">
        <w:rPr>
          <w:rFonts w:hint="eastAsia"/>
        </w:rPr>
        <w:t xml:space="preserve">가 있으며, </w:t>
      </w:r>
      <w:r w:rsidR="00A15B38" w:rsidRPr="00614A6E">
        <w:rPr>
          <w:rFonts w:hint="eastAsia"/>
          <w:u w:val="single"/>
        </w:rPr>
        <w:t xml:space="preserve">최소 6년 </w:t>
      </w:r>
      <w:r w:rsidR="00A15B38" w:rsidRPr="00105ECE">
        <w:rPr>
          <w:rFonts w:hint="eastAsia"/>
          <w:u w:val="single"/>
        </w:rPr>
        <w:t>건설 공백기가 발생</w:t>
      </w:r>
      <w:r w:rsidR="00A15B38" w:rsidRPr="00614A6E">
        <w:rPr>
          <w:rFonts w:hint="eastAsia"/>
        </w:rPr>
        <w:t xml:space="preserve">한 만큼 </w:t>
      </w:r>
      <w:r w:rsidR="00A15B38" w:rsidRPr="00105ECE">
        <w:rPr>
          <w:rFonts w:hint="eastAsia"/>
          <w:u w:val="single"/>
        </w:rPr>
        <w:t>뛰어난 시공사가 필수적</w:t>
      </w:r>
      <w:r w:rsidR="00A15B38">
        <w:rPr>
          <w:rFonts w:hint="eastAsia"/>
        </w:rPr>
        <w:t xml:space="preserve">이었기에, 동사와의 협력을 바탕으로 글로벌 원전 수출에 나서고 있다. 또한 동사는 </w:t>
      </w:r>
      <w:r w:rsidR="00A15B38">
        <w:t>‘</w:t>
      </w:r>
      <w:r w:rsidR="00A15B38">
        <w:rPr>
          <w:rFonts w:hint="eastAsia"/>
        </w:rPr>
        <w:t xml:space="preserve">21년 </w:t>
      </w:r>
      <w:r w:rsidR="00A15B38" w:rsidRPr="00E207E0">
        <w:rPr>
          <w:rFonts w:ascii="KoPubWorld돋움체 Bold" w:eastAsia="KoPubWorld돋움체 Bold" w:hAnsi="KoPubWorld돋움체 Bold" w:cs="KoPubWorld돋움체 Bold" w:hint="eastAsia"/>
        </w:rPr>
        <w:t>SMR 기업 Holtec과</w:t>
      </w:r>
      <w:r w:rsidR="00A15B38">
        <w:rPr>
          <w:rFonts w:ascii="KoPubWorld돋움체 Bold" w:eastAsia="KoPubWorld돋움체 Bold" w:hAnsi="KoPubWorld돋움체 Bold" w:cs="KoPubWorld돋움체 Bold" w:hint="eastAsia"/>
        </w:rPr>
        <w:t xml:space="preserve"> EPC 파트너십</w:t>
      </w:r>
      <w:r w:rsidR="00A15B38">
        <w:rPr>
          <w:rFonts w:hint="eastAsia"/>
        </w:rPr>
        <w:t xml:space="preserve">을 체결하면서 Holtec의 사실상 유일한 시공사로 자리잡았다. </w:t>
      </w:r>
    </w:p>
    <w:p w14:paraId="3CF1A454" w14:textId="779ABBEB" w:rsidR="00A15B38" w:rsidRDefault="00A15B38" w:rsidP="00A15B38">
      <w:pPr>
        <w:tabs>
          <w:tab w:val="left" w:pos="2160"/>
        </w:tabs>
      </w:pPr>
      <w:r>
        <w:rPr>
          <w:rFonts w:hint="eastAsia"/>
        </w:rPr>
        <w:t xml:space="preserve">이와 같이 Top-tier 원전 기업과의 컨소시엄 구성을 통해 </w:t>
      </w:r>
      <w:r w:rsidRPr="004657D2">
        <w:rPr>
          <w:rFonts w:hint="eastAsia"/>
          <w:u w:val="single"/>
        </w:rPr>
        <w:t>각 사</w:t>
      </w:r>
      <w:r w:rsidRPr="004657D2">
        <w:rPr>
          <w:u w:val="single"/>
        </w:rPr>
        <w:t>가</w:t>
      </w:r>
      <w:r w:rsidRPr="004657D2">
        <w:rPr>
          <w:rFonts w:hint="eastAsia"/>
          <w:u w:val="single"/>
        </w:rPr>
        <w:t xml:space="preserve"> 보유한 강점을 극대화</w:t>
      </w:r>
      <w:r>
        <w:rPr>
          <w:rFonts w:hint="eastAsia"/>
        </w:rPr>
        <w:t xml:space="preserve">하여, </w:t>
      </w:r>
      <w:r w:rsidRPr="004657D2">
        <w:rPr>
          <w:rFonts w:hint="eastAsia"/>
          <w:u w:val="single"/>
        </w:rPr>
        <w:t>원전의 전 생애 주기를 안정적으로 운영</w:t>
      </w:r>
      <w:r>
        <w:rPr>
          <w:rFonts w:hint="eastAsia"/>
        </w:rPr>
        <w:t xml:space="preserve">할 수 있다는 점에서 강점을 보유하고 있다. 동사는 향후 </w:t>
      </w:r>
      <w:r w:rsidRPr="00F25CC4">
        <w:rPr>
          <w:rFonts w:hint="eastAsia"/>
          <w:u w:val="single"/>
        </w:rPr>
        <w:t>글로벌 원전사와의 컨소시엄 단위 수주</w:t>
      </w:r>
      <w:r>
        <w:rPr>
          <w:rFonts w:hint="eastAsia"/>
        </w:rPr>
        <w:t xml:space="preserve">를 기반으로 글로벌 원전 시장 내 입지를 견고히 할 것으로 전망된다. </w:t>
      </w:r>
    </w:p>
    <w:p w14:paraId="2E345407" w14:textId="5CBA2CF6" w:rsidR="00B077F2" w:rsidRDefault="00D4173D" w:rsidP="00A15B38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</w:rPr>
      </w:pPr>
      <w:r>
        <w:rPr>
          <w:rFonts w:ascii="KoPubWorld돋움체 Bold" w:eastAsia="KoPubWorld돋움체 Bold" w:hAnsi="KoPubWorld돋움체 Bold" w:cs="KoPubWorld돋움체 Bold" w:hint="eastAsia"/>
        </w:rPr>
        <w:t>이에</w:t>
      </w:r>
      <w:r w:rsidR="00A15B38" w:rsidRPr="00614A6E">
        <w:rPr>
          <w:rFonts w:ascii="KoPubWorld돋움체 Bold" w:eastAsia="KoPubWorld돋움체 Bold" w:hAnsi="KoPubWorld돋움체 Bold" w:cs="KoPubWorld돋움체 Bold" w:hint="eastAsia"/>
        </w:rPr>
        <w:t xml:space="preserve"> 본 팀은 향후 원전 수주 가능성을 검토하여, </w:t>
      </w:r>
      <w:r>
        <w:rPr>
          <w:rFonts w:ascii="KoPubWorld돋움체 Bold" w:eastAsia="KoPubWorld돋움체 Bold" w:hAnsi="KoPubWorld돋움체 Bold" w:cs="KoPubWorld돋움체 Bold" w:hint="eastAsia"/>
        </w:rPr>
        <w:t xml:space="preserve">EPC 컨소시엄 구성이 </w:t>
      </w:r>
      <w:r w:rsidR="00A15B38" w:rsidRPr="00614A6E">
        <w:rPr>
          <w:rFonts w:ascii="KoPubWorld돋움체 Bold" w:eastAsia="KoPubWorld돋움체 Bold" w:hAnsi="KoPubWorld돋움체 Bold" w:cs="KoPubWorld돋움체 Bold" w:hint="eastAsia"/>
        </w:rPr>
        <w:t>동사</w:t>
      </w:r>
      <w:r>
        <w:rPr>
          <w:rFonts w:ascii="KoPubWorld돋움체 Bold" w:eastAsia="KoPubWorld돋움체 Bold" w:hAnsi="KoPubWorld돋움체 Bold" w:cs="KoPubWorld돋움체 Bold" w:hint="eastAsia"/>
        </w:rPr>
        <w:t>의</w:t>
      </w:r>
      <w:r w:rsidR="00A15B38" w:rsidRPr="00614A6E">
        <w:rPr>
          <w:rFonts w:ascii="KoPubWorld돋움체 Bold" w:eastAsia="KoPubWorld돋움체 Bold" w:hAnsi="KoPubWorld돋움체 Bold" w:cs="KoPubWorld돋움체 Bold" w:hint="eastAsia"/>
        </w:rPr>
        <w:t xml:space="preserve"> 실적과 주가에 미칠 영향을 분석하였다.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A15B38" w:rsidRPr="00031BA6" w14:paraId="19E54144" w14:textId="77777777" w:rsidTr="00C86271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5A17005" w14:textId="418F3D4C" w:rsidR="00A15B38" w:rsidRPr="00373BA0" w:rsidRDefault="00A15B38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지역별 원전 건설 기간  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</w:t>
            </w:r>
            <w:r w:rsidR="00E70D22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="003B3618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</w:t>
            </w:r>
            <w:r w:rsidR="00E70D22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</w:t>
            </w:r>
            <w:r w:rsidR="00B077F2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="00E70D22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</w:t>
            </w:r>
            <w:r w:rsidR="00D17F8D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="00E70D22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="00E70D22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(단위: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년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1D5325FE" w14:textId="48493DA6" w:rsidR="00A15B38" w:rsidRPr="00031BA6" w:rsidRDefault="00E70D22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2010년 이후 글로벌 주요 지역별 원전 건설기간                  </w:t>
            </w:r>
            <w:r w:rsidR="003B3618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     (단위: 년)</w:t>
            </w:r>
            <w:r w:rsidR="00A15B38"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</w:t>
            </w:r>
            <w:r w:rsidR="00A15B38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</w:t>
            </w:r>
            <w:r w:rsidR="00A15B38"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                    </w:t>
            </w:r>
          </w:p>
        </w:tc>
      </w:tr>
      <w:tr w:rsidR="003B3618" w14:paraId="5631F63D" w14:textId="77777777" w:rsidTr="00C86271">
        <w:tblPrEx>
          <w:tblCellMar>
            <w:left w:w="99" w:type="dxa"/>
            <w:right w:w="99" w:type="dxa"/>
          </w:tblCellMar>
        </w:tblPrEx>
        <w:trPr>
          <w:trHeight w:val="2665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B0585D4" w14:textId="0805348E" w:rsidR="00A15B38" w:rsidRDefault="003B3618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5E7DA537" wp14:editId="5E1B94D0">
                  <wp:extent cx="3359323" cy="1714500"/>
                  <wp:effectExtent l="0" t="0" r="0" b="0"/>
                  <wp:docPr id="1523457562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B0EE697-5331-2656-566E-AAF7AB92761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7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86C1A19" w14:textId="15F5F084" w:rsidR="00A15B38" w:rsidRDefault="00E858C8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5B68DD52" wp14:editId="5B55DD36">
                      <wp:simplePos x="0" y="0"/>
                      <wp:positionH relativeFrom="column">
                        <wp:posOffset>2766695</wp:posOffset>
                      </wp:positionH>
                      <wp:positionV relativeFrom="paragraph">
                        <wp:posOffset>958850</wp:posOffset>
                      </wp:positionV>
                      <wp:extent cx="546100" cy="384175"/>
                      <wp:effectExtent l="0" t="0" r="0" b="0"/>
                      <wp:wrapNone/>
                      <wp:docPr id="1472874056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6100" cy="384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999859" w14:textId="4BE8E2E8" w:rsidR="00D4173D" w:rsidRPr="00D57722" w:rsidRDefault="00D4173D" w:rsidP="00D4173D">
                                  <w:pPr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sz w:val="14"/>
                                      <w:szCs w:val="16"/>
                                    </w:rPr>
                                  </w:pPr>
                                  <w:r w:rsidRPr="00D57722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4"/>
                                      <w:szCs w:val="16"/>
                                    </w:rPr>
                                    <w:t>현대건설 시공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68DD52" id="Text Box 25" o:spid="_x0000_s1048" type="#_x0000_t202" style="position:absolute;left:0;text-align:left;margin-left:217.85pt;margin-top:75.5pt;width:43pt;height:30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hSRGwIAADM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" filled="f" stroked="f" strokeweight=".5pt">
                      <v:textbox>
                        <w:txbxContent>
                          <w:p w14:paraId="44999859" w14:textId="4BE8E2E8" w:rsidR="00D4173D" w:rsidRPr="00D57722" w:rsidRDefault="00D4173D" w:rsidP="00D4173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sz w:val="14"/>
                                <w:szCs w:val="16"/>
                              </w:rPr>
                            </w:pPr>
                            <w:r w:rsidRPr="00D57722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4"/>
                                <w:szCs w:val="16"/>
                              </w:rPr>
                              <w:t>현대건설 시공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5D604138" wp14:editId="25732F43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977900</wp:posOffset>
                      </wp:positionV>
                      <wp:extent cx="2537460" cy="361950"/>
                      <wp:effectExtent l="0" t="0" r="15240" b="19050"/>
                      <wp:wrapNone/>
                      <wp:docPr id="66873359" name="직사각형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53746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1CEEB" id="직사각형 11" o:spid="_x0000_s1026" style="position:absolute;margin-left:22.45pt;margin-top:77pt;width:199.8pt;height:28.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" filled="f" strokecolor="#c00000" strokeweight="1pt">
                      <v:textbox style="layout-flow:vertical;mso-layout-flow-alt:bottom-to-top"/>
                    </v:rect>
                  </w:pict>
                </mc:Fallback>
              </mc:AlternateContent>
            </w:r>
            <w:r w:rsidR="00E70D22">
              <w:rPr>
                <w:rFonts w:ascii="KoPubWorld돋움체 Medium" w:eastAsia="KoPubWorld돋움체 Medium" w:hAnsi="KoPubWorld돋움체 Medium" w:cs="KoPubWorld돋움체 Medium"/>
                <w:noProof/>
              </w:rPr>
              <w:drawing>
                <wp:inline distT="0" distB="0" distL="0" distR="0" wp14:anchorId="6EA76498" wp14:editId="6AC5B017">
                  <wp:extent cx="3409950" cy="1737360"/>
                  <wp:effectExtent l="0" t="0" r="0" b="0"/>
                  <wp:docPr id="183755706" name="차트 2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8"/>
                    </a:graphicData>
                  </a:graphic>
                </wp:inline>
              </w:drawing>
            </w:r>
          </w:p>
        </w:tc>
      </w:tr>
      <w:tr w:rsidR="00A15B38" w:rsidRPr="0094532F" w14:paraId="1FED5A40" w14:textId="77777777" w:rsidTr="00C86271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5C07519" w14:textId="77777777" w:rsidR="00A15B38" w:rsidRPr="0094532F" w:rsidRDefault="00A15B38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>
              <w:rPr>
                <w:rFonts w:hint="eastAsia"/>
                <w:sz w:val="12"/>
                <w:szCs w:val="14"/>
              </w:rPr>
              <w:t xml:space="preserve"> DART, Team 현대전설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3593259" w14:textId="348BF371" w:rsidR="00A15B38" w:rsidRPr="0094532F" w:rsidRDefault="00A15B38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>:</w:t>
            </w:r>
            <w:r>
              <w:rPr>
                <w:rFonts w:hint="eastAsia"/>
                <w:sz w:val="12"/>
                <w:szCs w:val="14"/>
              </w:rPr>
              <w:t xml:space="preserve"> </w:t>
            </w:r>
            <w:r w:rsidR="00686748">
              <w:rPr>
                <w:rFonts w:hint="eastAsia"/>
                <w:sz w:val="12"/>
                <w:szCs w:val="14"/>
              </w:rPr>
              <w:t>IAEA PARIS</w:t>
            </w:r>
            <w:r>
              <w:rPr>
                <w:rFonts w:hint="eastAsia"/>
                <w:sz w:val="12"/>
                <w:szCs w:val="14"/>
              </w:rPr>
              <w:t>, Team 현대전설</w:t>
            </w:r>
          </w:p>
        </w:tc>
      </w:tr>
    </w:tbl>
    <w:p w14:paraId="49F8A302" w14:textId="5B8F9FB4" w:rsidR="00695B0D" w:rsidRPr="00695B0D" w:rsidRDefault="00695B0D" w:rsidP="00A15B38">
      <w:pPr>
        <w:rPr>
          <w:rFonts w:ascii="KoPubWorld돋움체 Bold" w:eastAsia="KoPubWorld돋움체 Bold" w:hAnsi="KoPubWorld돋움체 Bold" w:cs="KoPubWorld돋움체 Bold"/>
          <w:color w:val="008A31"/>
          <w:spacing w:val="0"/>
          <w:w w:val="100"/>
          <w:sz w:val="24"/>
          <w:szCs w:val="28"/>
        </w:rPr>
      </w:pPr>
      <w:r w:rsidRPr="00185D45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lastRenderedPageBreak/>
        <w:t>(</w:t>
      </w:r>
      <w:r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>2</w:t>
      </w:r>
      <w:r w:rsidRPr="00185D45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 xml:space="preserve">) </w:t>
      </w:r>
      <w:r w:rsidR="00984ED7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>A급 옆에는 A급이 있는 법</w:t>
      </w:r>
    </w:p>
    <w:p w14:paraId="138C62F9" w14:textId="0337A340" w:rsidR="00A15B38" w:rsidRPr="005B1587" w:rsidRDefault="005E7B94" w:rsidP="00A15B38">
      <w:pPr>
        <w:rPr>
          <w:rFonts w:ascii="KoPubWorld돋움체 Bold" w:eastAsia="KoPubWorld돋움체 Bold" w:hAnsi="KoPubWorld돋움체 Bold" w:cs="KoPubWorld돋움체 Bold"/>
          <w:color w:val="006C13"/>
        </w:rPr>
      </w:pPr>
      <w:r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① </w:t>
      </w:r>
      <w:r w:rsidR="00A15B38" w:rsidRPr="005B1587"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1등 원전사와 1등 시공사의 만남: </w:t>
      </w:r>
      <w:r w:rsidR="00602299">
        <w:rPr>
          <w:rFonts w:ascii="KoPubWorld돋움체 Bold" w:eastAsia="KoPubWorld돋움체 Bold" w:hAnsi="KoPubWorld돋움체 Bold" w:cs="KoPubWorld돋움체 Bold" w:hint="eastAsia"/>
          <w:color w:val="006C13"/>
        </w:rPr>
        <w:t>대형 원전</w:t>
      </w:r>
      <w:r w:rsidR="00A15B38" w:rsidRPr="005B1587"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 수주 폭발</w:t>
      </w:r>
    </w:p>
    <w:p w14:paraId="0BBDA056" w14:textId="78003595" w:rsidR="00A15B38" w:rsidRDefault="00A15B38" w:rsidP="00A15B38">
      <w:r>
        <w:rPr>
          <w:rFonts w:hint="eastAsia"/>
        </w:rPr>
        <w:t xml:space="preserve">동사는 </w:t>
      </w:r>
      <w:r w:rsidRPr="00184D4C">
        <w:rPr>
          <w:rFonts w:hint="eastAsia"/>
          <w:u w:val="single"/>
        </w:rPr>
        <w:t xml:space="preserve">WestingHouse와 </w:t>
      </w:r>
      <w:r>
        <w:rPr>
          <w:rFonts w:hint="eastAsia"/>
          <w:u w:val="single"/>
        </w:rPr>
        <w:t>컨소시엄 구성하여</w:t>
      </w:r>
      <w:r w:rsidRPr="00893493">
        <w:rPr>
          <w:rFonts w:hint="eastAsia"/>
          <w:u w:val="single"/>
        </w:rPr>
        <w:t xml:space="preserve"> 1</w:t>
      </w:r>
      <w:r w:rsidRPr="00EA16E9">
        <w:rPr>
          <w:rFonts w:hint="eastAsia"/>
          <w:u w:val="single"/>
        </w:rPr>
        <w:t xml:space="preserve">등 </w:t>
      </w:r>
      <w:r>
        <w:rPr>
          <w:rFonts w:hint="eastAsia"/>
          <w:u w:val="single"/>
        </w:rPr>
        <w:t>원전</w:t>
      </w:r>
      <w:r w:rsidRPr="00EA16E9">
        <w:rPr>
          <w:rFonts w:hint="eastAsia"/>
          <w:u w:val="single"/>
        </w:rPr>
        <w:t xml:space="preserve">사+1등 </w:t>
      </w:r>
      <w:r>
        <w:rPr>
          <w:rFonts w:hint="eastAsia"/>
          <w:u w:val="single"/>
        </w:rPr>
        <w:t>시공</w:t>
      </w:r>
      <w:r w:rsidRPr="00EA16E9">
        <w:rPr>
          <w:rFonts w:hint="eastAsia"/>
          <w:u w:val="single"/>
        </w:rPr>
        <w:t>사 조합</w:t>
      </w:r>
      <w:r>
        <w:rPr>
          <w:rFonts w:hint="eastAsia"/>
        </w:rPr>
        <w:t xml:space="preserve">을 바탕으로 </w:t>
      </w:r>
      <w:r>
        <w:t>‘</w:t>
      </w:r>
      <w:r w:rsidRPr="00EA16E9">
        <w:rPr>
          <w:rFonts w:ascii="KoPubWorld돋움체 Bold" w:eastAsia="KoPubWorld돋움체 Bold" w:hAnsi="KoPubWorld돋움체 Bold" w:cs="KoPubWorld돋움체 Bold" w:hint="eastAsia"/>
        </w:rPr>
        <w:t xml:space="preserve">29년까지 누적 </w:t>
      </w:r>
      <w:r w:rsidR="00256A3D">
        <w:rPr>
          <w:rFonts w:ascii="KoPubWorld돋움체 Bold" w:eastAsia="KoPubWorld돋움체 Bold" w:hAnsi="KoPubWorld돋움체 Bold" w:cs="KoPubWorld돋움체 Bold" w:hint="eastAsia"/>
        </w:rPr>
        <w:t>신규 수주</w:t>
      </w:r>
      <w:r w:rsidRPr="00EA16E9">
        <w:rPr>
          <w:rFonts w:ascii="KoPubWorld돋움체 Bold" w:eastAsia="KoPubWorld돋움체 Bold" w:hAnsi="KoPubWorld돋움체 Bold" w:cs="KoPubWorld돋움체 Bold" w:hint="eastAsia"/>
        </w:rPr>
        <w:t xml:space="preserve"> 22.3조</w:t>
      </w:r>
      <w:r w:rsidR="00A128D5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EA16E9">
        <w:rPr>
          <w:rFonts w:ascii="KoPubWorld돋움체 Bold" w:eastAsia="KoPubWorld돋움체 Bold" w:hAnsi="KoPubWorld돋움체 Bold" w:cs="KoPubWorld돋움체 Bold" w:hint="eastAsia"/>
        </w:rPr>
        <w:t>원</w:t>
      </w:r>
      <w:r w:rsidR="00544EEA">
        <w:rPr>
          <w:rFonts w:ascii="KoPubWorld돋움체 Bold" w:eastAsia="KoPubWorld돋움체 Bold" w:hAnsi="KoPubWorld돋움체 Bold" w:cs="KoPubWorld돋움체 Bold" w:hint="eastAsia"/>
        </w:rPr>
        <w:t>을</w:t>
      </w:r>
      <w:r>
        <w:rPr>
          <w:rFonts w:hint="eastAsia"/>
        </w:rPr>
        <w:t xml:space="preserve"> 달성할 것으로 전망된다. 동 컨소시엄은</w:t>
      </w:r>
      <w:r w:rsidR="00AC0A9B">
        <w:rPr>
          <w:rFonts w:hint="eastAsia"/>
        </w:rPr>
        <w:t xml:space="preserve"> </w:t>
      </w:r>
      <w:r w:rsidR="00AC0A9B">
        <w:t>‘</w:t>
      </w:r>
      <w:r w:rsidR="00AC0A9B">
        <w:rPr>
          <w:rFonts w:hint="eastAsia"/>
        </w:rPr>
        <w:t>24년</w:t>
      </w:r>
      <w:r>
        <w:rPr>
          <w:rFonts w:hint="eastAsia"/>
        </w:rPr>
        <w:t xml:space="preserve"> 11월 </w:t>
      </w:r>
      <w:r w:rsidRPr="00D83762">
        <w:rPr>
          <w:rFonts w:ascii="KoPubWorld돋움체 Bold" w:eastAsia="KoPubWorld돋움체 Bold" w:hAnsi="KoPubWorld돋움체 Bold" w:cs="KoPubWorld돋움체 Bold"/>
        </w:rPr>
        <w:t>‘</w:t>
      </w:r>
      <w:r w:rsidRPr="00D83762">
        <w:rPr>
          <w:rFonts w:ascii="KoPubWorld돋움체 Bold" w:eastAsia="KoPubWorld돋움체 Bold" w:hAnsi="KoPubWorld돋움체 Bold" w:cs="KoPubWorld돋움체 Bold" w:hint="eastAsia"/>
        </w:rPr>
        <w:t>불가리아 코즐로두이 AP1000 2기</w:t>
      </w:r>
      <w:r w:rsidRPr="00D83762">
        <w:rPr>
          <w:rFonts w:ascii="KoPubWorld돋움체 Bold" w:eastAsia="KoPubWorld돋움체 Bold" w:hAnsi="KoPubWorld돋움체 Bold" w:cs="KoPubWorld돋움체 Bold"/>
        </w:rPr>
        <w:t>’</w:t>
      </w:r>
      <w:r w:rsidRPr="00D83762">
        <w:rPr>
          <w:rFonts w:ascii="KoPubWorld돋움체 Bold" w:eastAsia="KoPubWorld돋움체 Bold" w:hAnsi="KoPubWorld돋움체 Bold" w:cs="KoPubWorld돋움체 Bold" w:hint="eastAsia"/>
        </w:rPr>
        <w:t xml:space="preserve"> 수주를 확보</w:t>
      </w:r>
      <w:r>
        <w:rPr>
          <w:rFonts w:hint="eastAsia"/>
        </w:rPr>
        <w:t xml:space="preserve">하였다. 주요 경쟁사였던 Flour와 Bechtel은 </w:t>
      </w:r>
      <w:r>
        <w:t>‘</w:t>
      </w:r>
      <w:r>
        <w:rPr>
          <w:rFonts w:hint="eastAsia"/>
        </w:rPr>
        <w:t>15년 내 2기 EPC 수행</w:t>
      </w:r>
      <w:r>
        <w:t>’</w:t>
      </w:r>
      <w:r>
        <w:rPr>
          <w:rFonts w:hint="eastAsia"/>
        </w:rPr>
        <w:t xml:space="preserve"> 요건을 충족하지 못</w:t>
      </w:r>
      <w:r w:rsidR="00AC0A9B">
        <w:rPr>
          <w:rFonts w:hint="eastAsia"/>
        </w:rPr>
        <w:t>한 반면,</w:t>
      </w:r>
      <w:r>
        <w:rPr>
          <w:rFonts w:hint="eastAsia"/>
        </w:rPr>
        <w:t xml:space="preserve"> </w:t>
      </w:r>
      <w:r w:rsidRPr="00D83762">
        <w:rPr>
          <w:rFonts w:hint="eastAsia"/>
          <w:u w:val="single"/>
        </w:rPr>
        <w:t xml:space="preserve">동 컨소시엄은 </w:t>
      </w:r>
      <w:r w:rsidR="00AC0A9B">
        <w:rPr>
          <w:rFonts w:hint="eastAsia"/>
          <w:u w:val="single"/>
        </w:rPr>
        <w:t>동사의</w:t>
      </w:r>
      <w:r w:rsidRPr="00D83762">
        <w:rPr>
          <w:rFonts w:hint="eastAsia"/>
          <w:u w:val="single"/>
        </w:rPr>
        <w:t xml:space="preserve"> 건설 공백</w:t>
      </w:r>
      <w:r w:rsidR="00AC0A9B">
        <w:rPr>
          <w:rFonts w:hint="eastAsia"/>
          <w:u w:val="single"/>
        </w:rPr>
        <w:t>이 없어</w:t>
      </w:r>
      <w:r w:rsidRPr="00D83762">
        <w:rPr>
          <w:rFonts w:hint="eastAsia"/>
          <w:u w:val="single"/>
        </w:rPr>
        <w:t xml:space="preserve"> 해당 요건을 충족</w:t>
      </w:r>
      <w:r>
        <w:rPr>
          <w:rFonts w:hint="eastAsia"/>
        </w:rPr>
        <w:t>할 수 있었다. 동사는 연내 본</w:t>
      </w:r>
      <w:r w:rsidR="00AC0A9B">
        <w:rPr>
          <w:rFonts w:hint="eastAsia"/>
        </w:rPr>
        <w:t xml:space="preserve"> </w:t>
      </w:r>
      <w:r>
        <w:rPr>
          <w:rFonts w:hint="eastAsia"/>
        </w:rPr>
        <w:t xml:space="preserve">계약 체결 예정으로, 이에 해당 수주에서 </w:t>
      </w:r>
      <w:r>
        <w:t>‘</w:t>
      </w:r>
      <w:r w:rsidRPr="00C042A5">
        <w:rPr>
          <w:rFonts w:hint="eastAsia"/>
          <w:u w:val="single"/>
        </w:rPr>
        <w:t>29년까지 2.3조</w:t>
      </w:r>
      <w:r w:rsidR="00A128D5">
        <w:rPr>
          <w:rFonts w:hint="eastAsia"/>
          <w:u w:val="single"/>
        </w:rPr>
        <w:t xml:space="preserve"> </w:t>
      </w:r>
      <w:r w:rsidRPr="00C042A5">
        <w:rPr>
          <w:rFonts w:hint="eastAsia"/>
          <w:u w:val="single"/>
        </w:rPr>
        <w:t>원</w:t>
      </w:r>
      <w:r w:rsidR="00544EEA">
        <w:rPr>
          <w:rFonts w:hint="eastAsia"/>
          <w:u w:val="single"/>
        </w:rPr>
        <w:t>의</w:t>
      </w:r>
      <w:r w:rsidRPr="00C042A5">
        <w:rPr>
          <w:rFonts w:hint="eastAsia"/>
          <w:u w:val="single"/>
        </w:rPr>
        <w:t xml:space="preserve"> 매출액</w:t>
      </w:r>
      <w:r w:rsidR="00AC0A9B">
        <w:rPr>
          <w:rFonts w:hint="eastAsia"/>
          <w:u w:val="single"/>
        </w:rPr>
        <w:t>이</w:t>
      </w:r>
      <w:r w:rsidRPr="00C042A5">
        <w:rPr>
          <w:rFonts w:hint="eastAsia"/>
          <w:u w:val="single"/>
        </w:rPr>
        <w:t xml:space="preserve"> 발생</w:t>
      </w:r>
      <w:r>
        <w:rPr>
          <w:rFonts w:hint="eastAsia"/>
        </w:rPr>
        <w:t xml:space="preserve">할 것으로 전망된다. </w:t>
      </w:r>
    </w:p>
    <w:p w14:paraId="04BCBE5D" w14:textId="1B332CC5" w:rsidR="00A15B38" w:rsidRDefault="00EB2E2A" w:rsidP="00A15B38">
      <w:r w:rsidRPr="00B62805">
        <w:rPr>
          <w:rFonts w:ascii="KoPubWorld돋움체 Medium" w:eastAsia="KoPubWorld돋움체 Medium" w:hAnsi="KoPubWorld돋움체 Medium" w:cs="KoPubWorld돋움체 Medium" w:hint="eastAsia"/>
          <w:noProof/>
          <w:spacing w:val="0"/>
          <w:w w:val="100"/>
          <w:sz w:val="44"/>
          <w:szCs w:val="48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0AAA90A" wp14:editId="2F6E9965">
                <wp:simplePos x="0" y="0"/>
                <wp:positionH relativeFrom="leftMargin">
                  <wp:align>right</wp:align>
                </wp:positionH>
                <wp:positionV relativeFrom="paragraph">
                  <wp:posOffset>14151</wp:posOffset>
                </wp:positionV>
                <wp:extent cx="1620000" cy="914400"/>
                <wp:effectExtent l="0" t="0" r="0" b="0"/>
                <wp:wrapNone/>
                <wp:docPr id="1558247771" name="Text Box 1558247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16F9B" w14:textId="4CC26F94" w:rsidR="009C6438" w:rsidRPr="009C6438" w:rsidRDefault="009C6438" w:rsidP="009C6438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핀란드와 슬로베니아 모두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동사의 최종 수주 확실시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AA90A" id="Text Box 1558247771" o:spid="_x0000_s1049" type="#_x0000_t202" style="position:absolute;left:0;text-align:left;margin-left:76.35pt;margin-top:1.1pt;width:127.55pt;height:1in;z-index:25192960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" filled="f" stroked="f" strokeweight=".5pt">
                <v:textbox>
                  <w:txbxContent>
                    <w:p w14:paraId="52D16F9B" w14:textId="4CC26F94" w:rsidR="009C6438" w:rsidRPr="009C6438" w:rsidRDefault="009C6438" w:rsidP="009C6438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핀란드와 슬로베니아 모두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동사의 최종 수주 확실시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5B38">
        <w:rPr>
          <w:rFonts w:hint="eastAsia"/>
        </w:rPr>
        <w:t xml:space="preserve">현대건설-WestingHouse 컨소시엄은 현재 </w:t>
      </w:r>
      <w:r w:rsidR="00A15B38" w:rsidRPr="00CE2D51">
        <w:rPr>
          <w:u w:val="single"/>
        </w:rPr>
        <w:t>‘</w:t>
      </w:r>
      <w:r w:rsidR="00A15B38" w:rsidRPr="00CE2D51">
        <w:rPr>
          <w:rFonts w:hint="eastAsia"/>
          <w:u w:val="single"/>
        </w:rPr>
        <w:t>핀란드 포툼 원전</w:t>
      </w:r>
      <w:r w:rsidR="00A15B38" w:rsidRPr="00CE2D51">
        <w:rPr>
          <w:u w:val="single"/>
        </w:rPr>
        <w:t>’</w:t>
      </w:r>
      <w:r w:rsidR="00A15B38" w:rsidRPr="00CE2D51">
        <w:rPr>
          <w:rFonts w:hint="eastAsia"/>
          <w:u w:val="single"/>
        </w:rPr>
        <w:t xml:space="preserve">과 </w:t>
      </w:r>
      <w:r w:rsidR="00A15B38" w:rsidRPr="00CE2D51">
        <w:rPr>
          <w:u w:val="single"/>
        </w:rPr>
        <w:t>‘</w:t>
      </w:r>
      <w:r w:rsidR="00A15B38" w:rsidRPr="00CE2D51">
        <w:rPr>
          <w:rFonts w:hint="eastAsia"/>
          <w:u w:val="single"/>
        </w:rPr>
        <w:t>슬로베니아 크르슈코 원전</w:t>
      </w:r>
      <w:r w:rsidR="00A15B38" w:rsidRPr="00AC0A9B">
        <w:rPr>
          <w:u w:val="single"/>
        </w:rPr>
        <w:t>’</w:t>
      </w:r>
      <w:r w:rsidR="00A15B38" w:rsidRPr="00AC0A9B">
        <w:rPr>
          <w:rFonts w:hint="eastAsia"/>
          <w:u w:val="single"/>
        </w:rPr>
        <w:t>에 참여</w:t>
      </w:r>
      <w:r w:rsidR="00AC0A9B" w:rsidRPr="00AC0A9B">
        <w:rPr>
          <w:rFonts w:hint="eastAsia"/>
          <w:u w:val="single"/>
        </w:rPr>
        <w:t xml:space="preserve"> </w:t>
      </w:r>
      <w:r w:rsidR="00A15B38" w:rsidRPr="00AC0A9B">
        <w:rPr>
          <w:rFonts w:hint="eastAsia"/>
          <w:u w:val="single"/>
        </w:rPr>
        <w:t>중</w:t>
      </w:r>
      <w:r w:rsidR="00A15B38">
        <w:rPr>
          <w:rFonts w:hint="eastAsia"/>
        </w:rPr>
        <w:t>으로, 현재 최종 공급사 선정을 놓고 프랑스의 원전 기업 EDF와 양자 대결 중이다. EDF는 유럽 내 원전 건설에 집중한 원전</w:t>
      </w:r>
      <w:r w:rsidR="00AC00CD">
        <w:rPr>
          <w:rFonts w:hint="eastAsia"/>
        </w:rPr>
        <w:t xml:space="preserve"> </w:t>
      </w:r>
      <w:r w:rsidR="00A15B38">
        <w:rPr>
          <w:rFonts w:hint="eastAsia"/>
        </w:rPr>
        <w:t xml:space="preserve">EPC사임에도 불구하고, 본 팀은 </w:t>
      </w:r>
      <w:r w:rsidR="00A15B38" w:rsidRPr="00FD225D">
        <w:rPr>
          <w:rFonts w:ascii="KoPubWorld돋움체 Bold" w:eastAsia="KoPubWorld돋움체 Bold" w:hAnsi="KoPubWorld돋움체 Bold" w:cs="KoPubWorld돋움체 Bold" w:hint="eastAsia"/>
        </w:rPr>
        <w:t>동 컨소시엄이 두 사업 모두 최종 수주</w:t>
      </w:r>
      <w:r w:rsidR="00AC00CD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A15B38" w:rsidRPr="005E322A">
        <w:rPr>
          <w:rFonts w:ascii="KoPubWorld돋움체 Bold" w:eastAsia="KoPubWorld돋움체 Bold" w:hAnsi="KoPubWorld돋움체 Bold" w:cs="KoPubWorld돋움체 Bold" w:hint="eastAsia"/>
        </w:rPr>
        <w:t>가능성이 매우 높을 것</w:t>
      </w:r>
      <w:r w:rsidR="00A15B38">
        <w:rPr>
          <w:rFonts w:hint="eastAsia"/>
        </w:rPr>
        <w:t xml:space="preserve">으로 전망한다. </w:t>
      </w:r>
    </w:p>
    <w:p w14:paraId="57DFB553" w14:textId="02C2C2ED" w:rsidR="00A15B38" w:rsidRPr="00B607AE" w:rsidRDefault="00A15B38" w:rsidP="00A15B38">
      <w:r>
        <w:t>‘</w:t>
      </w:r>
      <w:r>
        <w:rPr>
          <w:rFonts w:hint="eastAsia"/>
        </w:rPr>
        <w:t>핀란드 포툼 원전</w:t>
      </w:r>
      <w:r>
        <w:t>’</w:t>
      </w:r>
      <w:r>
        <w:rPr>
          <w:rFonts w:hint="eastAsia"/>
        </w:rPr>
        <w:t xml:space="preserve">의 경우 핀란드에 양 사 모두 레퍼런스가 존재하지 않다. 이에 불가리아 건과 마찬가지로 </w:t>
      </w:r>
      <w:r w:rsidRPr="005E322A">
        <w:rPr>
          <w:rFonts w:hint="eastAsia"/>
          <w:u w:val="single"/>
        </w:rPr>
        <w:t>시공</w:t>
      </w:r>
      <w:r w:rsidR="00AC00CD">
        <w:rPr>
          <w:rFonts w:hint="eastAsia"/>
          <w:u w:val="single"/>
        </w:rPr>
        <w:t xml:space="preserve"> </w:t>
      </w:r>
      <w:r w:rsidRPr="005E322A">
        <w:rPr>
          <w:rFonts w:hint="eastAsia"/>
          <w:u w:val="single"/>
        </w:rPr>
        <w:t>능력이 선정 시 중요한 요소로 작용</w:t>
      </w:r>
      <w:r>
        <w:rPr>
          <w:rFonts w:hint="eastAsia"/>
        </w:rPr>
        <w:t xml:space="preserve">할 것으로 판단된다. </w:t>
      </w:r>
      <w:r w:rsidRPr="005E322A">
        <w:rPr>
          <w:rFonts w:hint="eastAsia"/>
          <w:u w:val="single"/>
        </w:rPr>
        <w:t>EDF는 공기</w:t>
      </w:r>
      <w:r w:rsidR="00AC00CD">
        <w:rPr>
          <w:rFonts w:hint="eastAsia"/>
          <w:u w:val="single"/>
        </w:rPr>
        <w:t xml:space="preserve"> </w:t>
      </w:r>
      <w:r w:rsidRPr="005E322A">
        <w:rPr>
          <w:rFonts w:hint="eastAsia"/>
          <w:u w:val="single"/>
        </w:rPr>
        <w:t>지연 사례가 빈번</w:t>
      </w:r>
      <w:r>
        <w:rPr>
          <w:rFonts w:hint="eastAsia"/>
        </w:rPr>
        <w:t xml:space="preserve">해 시장 내 신뢰도가 매우 낮아, </w:t>
      </w:r>
      <w:r w:rsidRPr="005E322A">
        <w:rPr>
          <w:rFonts w:hint="eastAsia"/>
          <w:u w:val="single"/>
        </w:rPr>
        <w:t>선정 가능성이 낮을 것</w:t>
      </w:r>
      <w:r>
        <w:rPr>
          <w:rFonts w:hint="eastAsia"/>
        </w:rPr>
        <w:t xml:space="preserve">으로 판단된다. 더욱이 </w:t>
      </w:r>
      <w:r>
        <w:t>‘</w:t>
      </w:r>
      <w:r w:rsidR="00E01494">
        <w:rPr>
          <w:rFonts w:hint="eastAsia"/>
        </w:rPr>
        <w:t xml:space="preserve">슬로베니아 </w:t>
      </w:r>
      <w:r>
        <w:rPr>
          <w:rFonts w:hint="eastAsia"/>
        </w:rPr>
        <w:t>크르슈코 원전</w:t>
      </w:r>
      <w:r>
        <w:t>’</w:t>
      </w:r>
      <w:r>
        <w:rPr>
          <w:rFonts w:hint="eastAsia"/>
        </w:rPr>
        <w:t xml:space="preserve">의 경우 </w:t>
      </w:r>
      <w:r w:rsidRPr="005E322A">
        <w:rPr>
          <w:rFonts w:hint="eastAsia"/>
          <w:u w:val="single"/>
        </w:rPr>
        <w:t>인접 원전이 이미 WestingHouse가 건설</w:t>
      </w:r>
      <w:r w:rsidRPr="00162B96">
        <w:rPr>
          <w:rFonts w:hint="eastAsia"/>
        </w:rPr>
        <w:t>한 것으로서,</w:t>
      </w:r>
      <w:r>
        <w:rPr>
          <w:rFonts w:hint="eastAsia"/>
        </w:rPr>
        <w:t xml:space="preserve"> </w:t>
      </w:r>
      <w:r w:rsidR="00E01494">
        <w:rPr>
          <w:rFonts w:hint="eastAsia"/>
        </w:rPr>
        <w:t xml:space="preserve">동 컨소시엄에 </w:t>
      </w:r>
      <w:r>
        <w:rPr>
          <w:rFonts w:hint="eastAsia"/>
        </w:rPr>
        <w:t xml:space="preserve">더욱 유리할 것으로 판단된다. 이에 따라 동사는 </w:t>
      </w:r>
      <w:r>
        <w:t>‘</w:t>
      </w:r>
      <w:r w:rsidRPr="00B607AE">
        <w:rPr>
          <w:rFonts w:ascii="KoPubWorld돋움체 Bold" w:eastAsia="KoPubWorld돋움체 Bold" w:hAnsi="KoPubWorld돋움체 Bold" w:cs="KoPubWorld돋움체 Bold" w:hint="eastAsia"/>
        </w:rPr>
        <w:t>29년까지 최소 2기 이상</w:t>
      </w:r>
      <w:r w:rsidR="00E01494">
        <w:rPr>
          <w:rFonts w:ascii="KoPubWorld돋움체 Bold" w:eastAsia="KoPubWorld돋움체 Bold" w:hAnsi="KoPubWorld돋움체 Bold" w:cs="KoPubWorld돋움체 Bold" w:hint="eastAsia"/>
        </w:rPr>
        <w:t>의</w:t>
      </w:r>
      <w:r w:rsidRPr="00B607AE">
        <w:rPr>
          <w:rFonts w:ascii="KoPubWorld돋움체 Bold" w:eastAsia="KoPubWorld돋움체 Bold" w:hAnsi="KoPubWorld돋움체 Bold" w:cs="KoPubWorld돋움체 Bold" w:hint="eastAsia"/>
        </w:rPr>
        <w:t xml:space="preserve"> 대형</w:t>
      </w:r>
      <w:r w:rsidR="00E01494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B607AE">
        <w:rPr>
          <w:rFonts w:ascii="KoPubWorld돋움체 Bold" w:eastAsia="KoPubWorld돋움체 Bold" w:hAnsi="KoPubWorld돋움체 Bold" w:cs="KoPubWorld돋움체 Bold" w:hint="eastAsia"/>
        </w:rPr>
        <w:t>원전</w:t>
      </w:r>
      <w:r w:rsidR="00E01494">
        <w:rPr>
          <w:rFonts w:ascii="KoPubWorld돋움체 Bold" w:eastAsia="KoPubWorld돋움체 Bold" w:hAnsi="KoPubWorld돋움체 Bold" w:cs="KoPubWorld돋움체 Bold" w:hint="eastAsia"/>
        </w:rPr>
        <w:t>을</w:t>
      </w:r>
      <w:r w:rsidRPr="00B607AE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>
        <w:rPr>
          <w:rFonts w:ascii="KoPubWorld돋움체 Bold" w:eastAsia="KoPubWorld돋움체 Bold" w:hAnsi="KoPubWorld돋움체 Bold" w:cs="KoPubWorld돋움체 Bold" w:hint="eastAsia"/>
        </w:rPr>
        <w:t xml:space="preserve">추가 </w:t>
      </w:r>
      <w:r w:rsidRPr="00B607AE">
        <w:rPr>
          <w:rFonts w:ascii="KoPubWorld돋움체 Bold" w:eastAsia="KoPubWorld돋움체 Bold" w:hAnsi="KoPubWorld돋움체 Bold" w:cs="KoPubWorld돋움체 Bold" w:hint="eastAsia"/>
        </w:rPr>
        <w:t>수주</w:t>
      </w:r>
      <w:r>
        <w:rPr>
          <w:rFonts w:hint="eastAsia"/>
        </w:rPr>
        <w:t>할 것으로 전망되며, 이는 동사의 Career-High가 아닌 대형</w:t>
      </w:r>
      <w:r w:rsidR="00AC00CD">
        <w:rPr>
          <w:rFonts w:hint="eastAsia"/>
        </w:rPr>
        <w:t xml:space="preserve"> </w:t>
      </w:r>
      <w:r>
        <w:rPr>
          <w:rFonts w:hint="eastAsia"/>
        </w:rPr>
        <w:t xml:space="preserve">원전 수주 사이클의 출발선이 될 것이다. </w:t>
      </w:r>
    </w:p>
    <w:p w14:paraId="3C3C0C31" w14:textId="0A1444E7" w:rsidR="00A15B38" w:rsidRPr="005B1587" w:rsidRDefault="005E7B94" w:rsidP="00A15B38">
      <w:pPr>
        <w:rPr>
          <w:color w:val="006C13"/>
        </w:rPr>
      </w:pPr>
      <w:r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② </w:t>
      </w:r>
      <w:r w:rsidR="00A15B38" w:rsidRPr="005B1587">
        <w:rPr>
          <w:rFonts w:ascii="KoPubWorld돋움체 Bold" w:eastAsia="KoPubWorld돋움체 Bold" w:hAnsi="KoPubWorld돋움체 Bold" w:cs="KoPubWorld돋움체 Bold" w:hint="eastAsia"/>
          <w:color w:val="006C13"/>
        </w:rPr>
        <w:t>Holtec SMR의 성장</w:t>
      </w:r>
      <w:r>
        <w:rPr>
          <w:rFonts w:ascii="KoPubWorld돋움체 Bold" w:eastAsia="KoPubWorld돋움체 Bold" w:hAnsi="KoPubWorld돋움체 Bold" w:cs="KoPubWorld돋움체 Bold" w:hint="eastAsia"/>
          <w:color w:val="006C13"/>
        </w:rPr>
        <w:t>:</w:t>
      </w:r>
      <w:r w:rsidR="00A15B38" w:rsidRPr="005B1587"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 현대건설의 성장</w:t>
      </w:r>
    </w:p>
    <w:p w14:paraId="66AC81E0" w14:textId="6DCB96D3" w:rsidR="00A15B38" w:rsidRDefault="00A15B38" w:rsidP="00A15B38">
      <w:r>
        <w:rPr>
          <w:rFonts w:hint="eastAsia"/>
        </w:rPr>
        <w:t xml:space="preserve">Holtec의 </w:t>
      </w:r>
      <w:r w:rsidRPr="00BE0F2E">
        <w:rPr>
          <w:rFonts w:hint="eastAsia"/>
          <w:u w:val="single"/>
        </w:rPr>
        <w:t>DOE 프로그램 선정</w:t>
      </w:r>
      <w:r>
        <w:rPr>
          <w:rFonts w:hint="eastAsia"/>
        </w:rPr>
        <w:t xml:space="preserve">과 </w:t>
      </w:r>
      <w:r>
        <w:t>‘</w:t>
      </w:r>
      <w:r w:rsidRPr="00BE0F2E">
        <w:rPr>
          <w:rFonts w:hint="eastAsia"/>
          <w:u w:val="single"/>
        </w:rPr>
        <w:t>26년 신규</w:t>
      </w:r>
      <w:r w:rsidR="00E01494">
        <w:rPr>
          <w:rFonts w:hint="eastAsia"/>
          <w:u w:val="single"/>
        </w:rPr>
        <w:t xml:space="preserve"> </w:t>
      </w:r>
      <w:r w:rsidRPr="00BE0F2E">
        <w:rPr>
          <w:rFonts w:hint="eastAsia"/>
          <w:u w:val="single"/>
        </w:rPr>
        <w:t>상장</w:t>
      </w:r>
      <w:r>
        <w:rPr>
          <w:rFonts w:hint="eastAsia"/>
        </w:rPr>
        <w:t xml:space="preserve">으로 자금이 조달됨에 따라 </w:t>
      </w:r>
      <w:r w:rsidRPr="00BE0F2E">
        <w:rPr>
          <w:rFonts w:hint="eastAsia"/>
          <w:u w:val="single"/>
        </w:rPr>
        <w:t>SMR</w:t>
      </w:r>
      <w:r w:rsidR="00E01494">
        <w:rPr>
          <w:rFonts w:hint="eastAsia"/>
          <w:u w:val="single"/>
        </w:rPr>
        <w:t xml:space="preserve"> </w:t>
      </w:r>
      <w:r w:rsidRPr="00BE0F2E">
        <w:rPr>
          <w:rFonts w:hint="eastAsia"/>
          <w:u w:val="single"/>
        </w:rPr>
        <w:t>사업이 가속화</w:t>
      </w:r>
      <w:r>
        <w:rPr>
          <w:rFonts w:hint="eastAsia"/>
        </w:rPr>
        <w:t xml:space="preserve">되어, 동사의 SMR向 </w:t>
      </w:r>
      <w:r w:rsidR="00256A3D">
        <w:rPr>
          <w:rFonts w:hint="eastAsia"/>
        </w:rPr>
        <w:t>신규 수주</w:t>
      </w:r>
      <w:r>
        <w:rPr>
          <w:rFonts w:hint="eastAsia"/>
        </w:rPr>
        <w:t xml:space="preserve">는 </w:t>
      </w:r>
      <w:r>
        <w:t>‘</w:t>
      </w:r>
      <w:r w:rsidRPr="00BE0F2E">
        <w:rPr>
          <w:rFonts w:ascii="KoPubWorld돋움체 Bold" w:eastAsia="KoPubWorld돋움체 Bold" w:hAnsi="KoPubWorld돋움체 Bold" w:cs="KoPubWorld돋움체 Bold" w:hint="eastAsia"/>
        </w:rPr>
        <w:t xml:space="preserve">29년까지 최소 </w:t>
      </w:r>
      <w:r>
        <w:rPr>
          <w:rFonts w:ascii="KoPubWorld돋움체 Bold" w:eastAsia="KoPubWorld돋움체 Bold" w:hAnsi="KoPubWorld돋움체 Bold" w:cs="KoPubWorld돋움체 Bold" w:hint="eastAsia"/>
        </w:rPr>
        <w:t>4</w:t>
      </w:r>
      <w:r w:rsidRPr="00BE0F2E">
        <w:rPr>
          <w:rFonts w:ascii="KoPubWorld돋움체 Bold" w:eastAsia="KoPubWorld돋움체 Bold" w:hAnsi="KoPubWorld돋움체 Bold" w:cs="KoPubWorld돋움체 Bold" w:hint="eastAsia"/>
        </w:rPr>
        <w:t>기 이상, 누적 신규</w:t>
      </w:r>
      <w:r w:rsidR="00E01494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BE0F2E">
        <w:rPr>
          <w:rFonts w:ascii="KoPubWorld돋움체 Bold" w:eastAsia="KoPubWorld돋움체 Bold" w:hAnsi="KoPubWorld돋움체 Bold" w:cs="KoPubWorld돋움체 Bold" w:hint="eastAsia"/>
        </w:rPr>
        <w:t>수주 7.5조</w:t>
      </w:r>
      <w:r w:rsidR="00A128D5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BE0F2E">
        <w:rPr>
          <w:rFonts w:ascii="KoPubWorld돋움체 Bold" w:eastAsia="KoPubWorld돋움체 Bold" w:hAnsi="KoPubWorld돋움체 Bold" w:cs="KoPubWorld돋움체 Bold" w:hint="eastAsia"/>
        </w:rPr>
        <w:t>원</w:t>
      </w:r>
      <w:r>
        <w:rPr>
          <w:rFonts w:hint="eastAsia"/>
        </w:rPr>
        <w:t xml:space="preserve"> 달성할 것으로 전망된다. </w:t>
      </w:r>
    </w:p>
    <w:p w14:paraId="02FF528F" w14:textId="17897DAB" w:rsidR="00A15B38" w:rsidRDefault="00A15B38" w:rsidP="00A15B38">
      <w:r w:rsidRPr="00B62805">
        <w:rPr>
          <w:rFonts w:ascii="KoPubWorld돋움체 Medium" w:eastAsia="KoPubWorld돋움체 Medium" w:hAnsi="KoPubWorld돋움체 Medium" w:cs="KoPubWorld돋움체 Medium" w:hint="eastAsia"/>
          <w:noProof/>
          <w:spacing w:val="0"/>
          <w:w w:val="100"/>
          <w:sz w:val="44"/>
          <w:szCs w:val="48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EF568CD" wp14:editId="71F13C07">
                <wp:simplePos x="0" y="0"/>
                <wp:positionH relativeFrom="leftMargin">
                  <wp:align>right</wp:align>
                </wp:positionH>
                <wp:positionV relativeFrom="paragraph">
                  <wp:posOffset>19322</wp:posOffset>
                </wp:positionV>
                <wp:extent cx="1620000" cy="1276350"/>
                <wp:effectExtent l="0" t="0" r="0" b="0"/>
                <wp:wrapNone/>
                <wp:docPr id="2028837871" name="Text Box 2028837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0" cy="1276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576BE7" w14:textId="77777777" w:rsidR="006F0208" w:rsidRDefault="00A15B38" w:rsidP="006F0208">
                            <w:pPr>
                              <w:spacing w:after="0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DOE는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‘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25년 3월 </w:t>
                            </w:r>
                            <w:r w:rsidRPr="00B55876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기술·실행력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B55876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중심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의</w:t>
                            </w:r>
                            <w:r w:rsidRPr="00B55876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평가 항목을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공개</w:t>
                            </w:r>
                          </w:p>
                          <w:p w14:paraId="607BEAD7" w14:textId="599B5996" w:rsidR="00A15B38" w:rsidRPr="00AC30C2" w:rsidRDefault="00A15B38" w:rsidP="006F0208">
                            <w:pPr>
                              <w:spacing w:after="0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="00EC5AD6" w:rsidRPr="00EC5AD6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→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동사가 우위를 보유한 영역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568CD" id="Text Box 2028837871" o:spid="_x0000_s1050" type="#_x0000_t202" style="position:absolute;left:0;text-align:left;margin-left:76.35pt;margin-top:1.5pt;width:127.55pt;height:100.5pt;z-index:25182617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" filled="f" stroked="f" strokeweight=".5pt">
                <v:textbox>
                  <w:txbxContent>
                    <w:p w14:paraId="14576BE7" w14:textId="77777777" w:rsidR="006F0208" w:rsidRDefault="00A15B38" w:rsidP="006F0208">
                      <w:pPr>
                        <w:spacing w:after="0"/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DOE는 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t>‘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25년 3월 </w:t>
                      </w:r>
                      <w:r w:rsidRPr="00B55876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기술·실행력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B55876">
                        <w:rPr>
                          <w:rFonts w:ascii="KoPubWorld돋움체 Bold" w:eastAsia="KoPubWorld돋움체 Bold" w:hAnsi="KoPubWorld돋움체 Bold" w:cs="KoPubWorld돋움체 Bold"/>
                        </w:rPr>
                        <w:t>중심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의</w:t>
                      </w:r>
                      <w:r w:rsidRPr="00B55876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평가 항목을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공개</w:t>
                      </w:r>
                    </w:p>
                    <w:p w14:paraId="607BEAD7" w14:textId="599B5996" w:rsidR="00A15B38" w:rsidRPr="00AC30C2" w:rsidRDefault="00A15B38" w:rsidP="006F0208">
                      <w:pPr>
                        <w:spacing w:after="0"/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="00EC5AD6" w:rsidRPr="00EC5AD6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→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동사가 우위를 보유한 영역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1494">
        <w:rPr>
          <w:rFonts w:hint="eastAsia"/>
        </w:rPr>
        <w:t>DOE</w:t>
      </w:r>
      <w:r w:rsidRPr="00866217">
        <w:rPr>
          <w:rFonts w:hint="eastAsia"/>
        </w:rPr>
        <w:t xml:space="preserve">는 </w:t>
      </w:r>
      <w:r>
        <w:rPr>
          <w:rFonts w:hint="eastAsia"/>
        </w:rPr>
        <w:t xml:space="preserve">공격적인 SMR 상용화 기조에 따라 </w:t>
      </w:r>
      <w:r w:rsidRPr="003268EE">
        <w:rPr>
          <w:rFonts w:hint="eastAsia"/>
          <w:u w:val="single"/>
        </w:rPr>
        <w:t>9억</w:t>
      </w:r>
      <w:r w:rsidR="00A128D5">
        <w:rPr>
          <w:rFonts w:hint="eastAsia"/>
          <w:u w:val="single"/>
        </w:rPr>
        <w:t xml:space="preserve"> </w:t>
      </w:r>
      <w:r w:rsidRPr="003268EE">
        <w:rPr>
          <w:rFonts w:hint="eastAsia"/>
          <w:u w:val="single"/>
        </w:rPr>
        <w:t xml:space="preserve">달러 규모의 </w:t>
      </w:r>
      <w:r w:rsidRPr="003268EE">
        <w:rPr>
          <w:u w:val="single"/>
        </w:rPr>
        <w:t>‘</w:t>
      </w:r>
      <w:r w:rsidRPr="003268EE">
        <w:rPr>
          <w:rFonts w:hint="eastAsia"/>
          <w:u w:val="single"/>
        </w:rPr>
        <w:t>3.5세대 경수로 SMR 자금</w:t>
      </w:r>
      <w:r w:rsidR="00E01494">
        <w:rPr>
          <w:rFonts w:hint="eastAsia"/>
          <w:u w:val="single"/>
        </w:rPr>
        <w:t xml:space="preserve"> </w:t>
      </w:r>
      <w:r w:rsidRPr="003268EE">
        <w:rPr>
          <w:rFonts w:hint="eastAsia"/>
          <w:u w:val="single"/>
        </w:rPr>
        <w:t>지원 프로그램</w:t>
      </w:r>
      <w:r w:rsidRPr="003268EE">
        <w:rPr>
          <w:u w:val="single"/>
        </w:rPr>
        <w:t>’</w:t>
      </w:r>
      <w:r>
        <w:rPr>
          <w:rFonts w:hint="eastAsia"/>
        </w:rPr>
        <w:t xml:space="preserve">을 발표하면서 </w:t>
      </w:r>
      <w:r w:rsidRPr="008A0A8D">
        <w:rPr>
          <w:rFonts w:ascii="KoPubWorld돋움체 Bold" w:eastAsia="KoPubWorld돋움체 Bold" w:hAnsi="KoPubWorld돋움체 Bold" w:cs="KoPubWorld돋움체 Bold" w:hint="eastAsia"/>
        </w:rPr>
        <w:t>즉시 착공 가능한 프로젝트를 선정</w:t>
      </w:r>
      <w:r>
        <w:rPr>
          <w:rFonts w:hint="eastAsia"/>
        </w:rPr>
        <w:t xml:space="preserve">하고자 한다. 이미 현대건설-Holtec 컨소시엄은 팰리세이즈 부지에 세계 최초 SMR 상용화 프로젝트를 진행하고 있다. Holtec은 </w:t>
      </w:r>
      <w:r w:rsidRPr="003268EE">
        <w:rPr>
          <w:rFonts w:hint="eastAsia"/>
          <w:u w:val="single"/>
        </w:rPr>
        <w:t>해당 부지 소유권을 가지고 있</w:t>
      </w:r>
      <w:r w:rsidR="00E01494">
        <w:rPr>
          <w:rFonts w:hint="eastAsia"/>
          <w:u w:val="single"/>
        </w:rPr>
        <w:t>으며, 동사는</w:t>
      </w:r>
      <w:r w:rsidRPr="003268E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원전 시공</w:t>
      </w:r>
      <w:r w:rsidR="00E0149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경험</w:t>
      </w:r>
      <w:r w:rsidR="00E01494">
        <w:rPr>
          <w:rFonts w:hint="eastAsia"/>
          <w:u w:val="single"/>
        </w:rPr>
        <w:t>을 다수</w:t>
      </w:r>
      <w:r>
        <w:rPr>
          <w:rFonts w:hint="eastAsia"/>
          <w:u w:val="single"/>
        </w:rPr>
        <w:t xml:space="preserve"> 보유</w:t>
      </w:r>
      <w:r w:rsidR="00E01494">
        <w:rPr>
          <w:rFonts w:hint="eastAsia"/>
          <w:u w:val="single"/>
        </w:rPr>
        <w:t>하고 있다.</w:t>
      </w:r>
      <w:r w:rsidR="00E01494" w:rsidRPr="00E01494">
        <w:rPr>
          <w:rFonts w:hint="eastAsia"/>
        </w:rPr>
        <w:t xml:space="preserve"> 이에 따라</w:t>
      </w:r>
      <w:r>
        <w:rPr>
          <w:rFonts w:hint="eastAsia"/>
        </w:rPr>
        <w:t xml:space="preserve"> </w:t>
      </w:r>
      <w:r w:rsidR="00E01494">
        <w:rPr>
          <w:rFonts w:hint="eastAsia"/>
        </w:rPr>
        <w:t xml:space="preserve">동 컨소시엄이 </w:t>
      </w:r>
      <w:r>
        <w:rPr>
          <w:rFonts w:hint="eastAsia"/>
        </w:rPr>
        <w:t xml:space="preserve">주요 평가기준인 </w:t>
      </w:r>
      <w:r>
        <w:t>‘</w:t>
      </w:r>
      <w:r>
        <w:rPr>
          <w:rFonts w:hint="eastAsia"/>
        </w:rPr>
        <w:t>실현</w:t>
      </w:r>
      <w:r w:rsidR="00AC00CD">
        <w:rPr>
          <w:rFonts w:hint="eastAsia"/>
        </w:rPr>
        <w:t xml:space="preserve"> </w:t>
      </w:r>
      <w:r>
        <w:rPr>
          <w:rFonts w:hint="eastAsia"/>
        </w:rPr>
        <w:t>가능성</w:t>
      </w:r>
      <w:r>
        <w:t>’</w:t>
      </w:r>
      <w:r>
        <w:rPr>
          <w:rFonts w:hint="eastAsia"/>
        </w:rPr>
        <w:t xml:space="preserve"> 및 </w:t>
      </w:r>
      <w:r>
        <w:t>‘</w:t>
      </w:r>
      <w:r>
        <w:rPr>
          <w:rFonts w:hint="eastAsia"/>
        </w:rPr>
        <w:t>재정</w:t>
      </w:r>
      <w:r w:rsidR="00AC00CD">
        <w:rPr>
          <w:rFonts w:hint="eastAsia"/>
        </w:rPr>
        <w:t xml:space="preserve"> </w:t>
      </w:r>
      <w:r>
        <w:rPr>
          <w:rFonts w:hint="eastAsia"/>
        </w:rPr>
        <w:t>타당성</w:t>
      </w:r>
      <w:r>
        <w:t>’</w:t>
      </w:r>
      <w:r>
        <w:rPr>
          <w:rFonts w:hint="eastAsia"/>
        </w:rPr>
        <w:t xml:space="preserve"> 측면에서 높은 평가를 받을 것으로 판단</w:t>
      </w:r>
      <w:r w:rsidR="00E01494">
        <w:rPr>
          <w:rFonts w:hint="eastAsia"/>
        </w:rPr>
        <w:t xml:space="preserve">하여, </w:t>
      </w:r>
      <w:r>
        <w:rPr>
          <w:rFonts w:hint="eastAsia"/>
        </w:rPr>
        <w:t xml:space="preserve">본 팀은 </w:t>
      </w:r>
      <w:r w:rsidRPr="00E01494">
        <w:rPr>
          <w:rFonts w:ascii="KoPubWorld돋움체 Bold" w:eastAsia="KoPubWorld돋움체 Bold" w:hAnsi="KoPubWorld돋움체 Bold" w:cs="KoPubWorld돋움체 Bold"/>
        </w:rPr>
        <w:t>‘</w:t>
      </w:r>
      <w:r w:rsidRPr="00E01494">
        <w:rPr>
          <w:rFonts w:ascii="KoPubWorld돋움체 Bold" w:eastAsia="KoPubWorld돋움체 Bold" w:hAnsi="KoPubWorld돋움체 Bold" w:cs="KoPubWorld돋움체 Bold" w:hint="eastAsia"/>
        </w:rPr>
        <w:t>25년 하반기 동사 컨소시엄이 최종 선정</w:t>
      </w:r>
      <w:r>
        <w:rPr>
          <w:rFonts w:hint="eastAsia"/>
        </w:rPr>
        <w:t>될 것으로 전망한다.</w:t>
      </w:r>
    </w:p>
    <w:p w14:paraId="180EE5CF" w14:textId="7DDF6DE8" w:rsidR="00A15B38" w:rsidRDefault="00A15B38" w:rsidP="00A15B38">
      <w:r>
        <w:rPr>
          <w:rFonts w:hint="eastAsia"/>
        </w:rPr>
        <w:t xml:space="preserve">이는 </w:t>
      </w:r>
      <w:r w:rsidR="00E01494">
        <w:t>‘</w:t>
      </w:r>
      <w:r>
        <w:rPr>
          <w:rFonts w:hint="eastAsia"/>
        </w:rPr>
        <w:t xml:space="preserve">26년 Holtec IPO를 통한 자금조달과 </w:t>
      </w:r>
      <w:r w:rsidR="00695B0D">
        <w:rPr>
          <w:rFonts w:hint="eastAsia"/>
        </w:rPr>
        <w:t>맞</w:t>
      </w:r>
      <w:r>
        <w:rPr>
          <w:rFonts w:hint="eastAsia"/>
        </w:rPr>
        <w:t xml:space="preserve">물려 </w:t>
      </w:r>
      <w:r w:rsidRPr="001C4281">
        <w:rPr>
          <w:rFonts w:hint="eastAsia"/>
          <w:u w:val="single"/>
        </w:rPr>
        <w:t>Holtec의 SMR 후속</w:t>
      </w:r>
      <w:r w:rsidR="00AC00CD">
        <w:rPr>
          <w:rFonts w:hint="eastAsia"/>
          <w:u w:val="single"/>
        </w:rPr>
        <w:t xml:space="preserve"> </w:t>
      </w:r>
      <w:r w:rsidRPr="001C4281">
        <w:rPr>
          <w:rFonts w:hint="eastAsia"/>
          <w:u w:val="single"/>
        </w:rPr>
        <w:t>호기 건설 추진을 가속화</w:t>
      </w:r>
      <w:r>
        <w:rPr>
          <w:rFonts w:hint="eastAsia"/>
        </w:rPr>
        <w:t xml:space="preserve">할 것, 이에 따라 동사는 기 확정된 </w:t>
      </w:r>
      <w:r>
        <w:t>‘</w:t>
      </w:r>
      <w:r>
        <w:rPr>
          <w:rFonts w:hint="eastAsia"/>
        </w:rPr>
        <w:t>팰리세이</w:t>
      </w:r>
      <w:r w:rsidR="00E01494">
        <w:rPr>
          <w:rFonts w:hint="eastAsia"/>
        </w:rPr>
        <w:t>즈</w:t>
      </w:r>
      <w:r>
        <w:rPr>
          <w:rFonts w:hint="eastAsia"/>
        </w:rPr>
        <w:t xml:space="preserve"> SMR-300 2</w:t>
      </w:r>
      <w:r>
        <w:t>기’</w:t>
      </w:r>
      <w:r>
        <w:rPr>
          <w:rFonts w:hint="eastAsia"/>
        </w:rPr>
        <w:t>를 시작으로</w:t>
      </w:r>
      <w:r w:rsidR="00E01494">
        <w:rPr>
          <w:rFonts w:hint="eastAsia"/>
        </w:rPr>
        <w:t>,</w:t>
      </w:r>
      <w:r>
        <w:rPr>
          <w:rFonts w:hint="eastAsia"/>
        </w:rPr>
        <w:t xml:space="preserve"> </w:t>
      </w:r>
      <w:r>
        <w:t>‘</w:t>
      </w:r>
      <w:r w:rsidRPr="00BF18C0">
        <w:rPr>
          <w:rFonts w:ascii="KoPubWorld돋움체 Bold" w:eastAsia="KoPubWorld돋움체 Bold" w:hAnsi="KoPubWorld돋움체 Bold" w:cs="KoPubWorld돋움체 Bold" w:hint="eastAsia"/>
        </w:rPr>
        <w:t>29년까지 최소 2기 이상</w:t>
      </w:r>
      <w:r w:rsidR="00E01494">
        <w:rPr>
          <w:rFonts w:ascii="KoPubWorld돋움체 Bold" w:eastAsia="KoPubWorld돋움체 Bold" w:hAnsi="KoPubWorld돋움체 Bold" w:cs="KoPubWorld돋움체 Bold" w:hint="eastAsia"/>
        </w:rPr>
        <w:t>의 SMR 추가 수주가 가능</w:t>
      </w:r>
      <w:r w:rsidR="00E01494" w:rsidRPr="00E01494">
        <w:rPr>
          <w:rFonts w:hint="eastAsia"/>
        </w:rPr>
        <w:t>할 것으로 예상된다.</w:t>
      </w:r>
      <w:r w:rsidR="00E01494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>
        <w:rPr>
          <w:rFonts w:hint="eastAsia"/>
        </w:rPr>
        <w:t>이러한 시장 선점을 바탕으로</w:t>
      </w:r>
      <w:r w:rsidR="00E01494">
        <w:rPr>
          <w:rFonts w:hint="eastAsia"/>
        </w:rPr>
        <w:t>,</w:t>
      </w:r>
      <w:r>
        <w:rPr>
          <w:rFonts w:hint="eastAsia"/>
        </w:rPr>
        <w:t xml:space="preserve"> </w:t>
      </w:r>
      <w:r w:rsidRPr="00E01494">
        <w:rPr>
          <w:rFonts w:ascii="KoPubWorld돋움체 Bold" w:eastAsia="KoPubWorld돋움체 Bold" w:hAnsi="KoPubWorld돋움체 Bold" w:cs="KoPubWorld돋움체 Bold" w:hint="eastAsia"/>
        </w:rPr>
        <w:t>독보적인 SMR EPC사로 거듭날 것</w:t>
      </w:r>
      <w:r>
        <w:rPr>
          <w:rFonts w:hint="eastAsia"/>
        </w:rPr>
        <w:t xml:space="preserve">으로 전망한다.  </w:t>
      </w:r>
    </w:p>
    <w:p w14:paraId="0E92EFFA" w14:textId="04980C0D" w:rsidR="00A15B38" w:rsidRPr="005B1587" w:rsidRDefault="005E7B94" w:rsidP="00A15B38">
      <w:pPr>
        <w:tabs>
          <w:tab w:val="left" w:pos="2160"/>
        </w:tabs>
        <w:jc w:val="left"/>
        <w:rPr>
          <w:rFonts w:ascii="KoPubWorld돋움체 Bold" w:eastAsia="KoPubWorld돋움체 Bold" w:hAnsi="KoPubWorld돋움체 Bold" w:cs="KoPubWorld돋움체 Bold"/>
          <w:color w:val="006C13"/>
        </w:rPr>
      </w:pPr>
      <w:r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③ </w:t>
      </w:r>
      <w:r w:rsidR="00A15B38" w:rsidRPr="005B1587">
        <w:rPr>
          <w:rFonts w:ascii="KoPubWorld돋움체 Bold" w:eastAsia="KoPubWorld돋움체 Bold" w:hAnsi="KoPubWorld돋움체 Bold" w:cs="KoPubWorld돋움체 Bold" w:hint="eastAsia"/>
          <w:color w:val="006C13"/>
        </w:rPr>
        <w:t>단순 시공</w:t>
      </w:r>
      <w:r w:rsidR="00B1616D">
        <w:rPr>
          <w:rFonts w:ascii="KoPubWorld돋움체 Bold" w:eastAsia="KoPubWorld돋움체 Bold" w:hAnsi="KoPubWorld돋움체 Bold" w:cs="KoPubWorld돋움체 Bold" w:hint="eastAsia"/>
          <w:color w:val="006C13"/>
        </w:rPr>
        <w:t>(</w:t>
      </w:r>
      <w:r w:rsidR="0088665A">
        <w:rPr>
          <w:rFonts w:ascii="KoPubWorld돋움체 Bold" w:eastAsia="KoPubWorld돋움체 Bold" w:hAnsi="KoPubWorld돋움체 Bold" w:cs="KoPubWorld돋움체 Bold" w:hint="eastAsia"/>
          <w:color w:val="006C13"/>
        </w:rPr>
        <w:t>C</w:t>
      </w:r>
      <w:r w:rsidR="00B1616D">
        <w:rPr>
          <w:rFonts w:ascii="KoPubWorld돋움체 Bold" w:eastAsia="KoPubWorld돋움체 Bold" w:hAnsi="KoPubWorld돋움체 Bold" w:cs="KoPubWorld돋움체 Bold" w:hint="eastAsia"/>
          <w:color w:val="006C13"/>
        </w:rPr>
        <w:t>)</w:t>
      </w:r>
      <w:r w:rsidR="00A15B38" w:rsidRPr="005B1587"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에서 </w:t>
      </w:r>
      <w:r w:rsidR="00B1616D">
        <w:rPr>
          <w:rFonts w:ascii="KoPubWorld돋움체 Bold" w:eastAsia="KoPubWorld돋움체 Bold" w:hAnsi="KoPubWorld돋움체 Bold" w:cs="KoPubWorld돋움체 Bold" w:hint="eastAsia"/>
          <w:color w:val="006C13"/>
        </w:rPr>
        <w:t>설계(</w:t>
      </w:r>
      <w:r w:rsidR="0088665A">
        <w:rPr>
          <w:rFonts w:ascii="KoPubWorld돋움체 Bold" w:eastAsia="KoPubWorld돋움체 Bold" w:hAnsi="KoPubWorld돋움체 Bold" w:cs="KoPubWorld돋움체 Bold" w:hint="eastAsia"/>
          <w:color w:val="006C13"/>
        </w:rPr>
        <w:t>E</w:t>
      </w:r>
      <w:r w:rsidR="00B1616D">
        <w:rPr>
          <w:rFonts w:ascii="KoPubWorld돋움체 Bold" w:eastAsia="KoPubWorld돋움체 Bold" w:hAnsi="KoPubWorld돋움체 Bold" w:cs="KoPubWorld돋움체 Bold" w:hint="eastAsia"/>
          <w:color w:val="006C13"/>
        </w:rPr>
        <w:t>)</w:t>
      </w:r>
      <w:r w:rsidR="00060147"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, </w:t>
      </w:r>
      <w:r w:rsidR="00060147" w:rsidRPr="005B1587">
        <w:rPr>
          <w:rFonts w:ascii="KoPubWorld돋움체 Bold" w:eastAsia="KoPubWorld돋움체 Bold" w:hAnsi="KoPubWorld돋움체 Bold" w:cs="KoPubWorld돋움체 Bold" w:hint="eastAsia"/>
          <w:color w:val="006C13"/>
        </w:rPr>
        <w:t>조달</w:t>
      </w:r>
      <w:r w:rsidR="00060147">
        <w:rPr>
          <w:rFonts w:ascii="KoPubWorld돋움체 Bold" w:eastAsia="KoPubWorld돋움체 Bold" w:hAnsi="KoPubWorld돋움체 Bold" w:cs="KoPubWorld돋움체 Bold" w:hint="eastAsia"/>
          <w:color w:val="006C13"/>
        </w:rPr>
        <w:t>(P)</w:t>
      </w:r>
      <w:r w:rsidR="00A15B38" w:rsidRPr="005B1587">
        <w:rPr>
          <w:rFonts w:ascii="KoPubWorld돋움체 Bold" w:eastAsia="KoPubWorld돋움체 Bold" w:hAnsi="KoPubWorld돋움체 Bold" w:cs="KoPubWorld돋움체 Bold" w:hint="eastAsia"/>
          <w:color w:val="006C13"/>
        </w:rPr>
        <w:t>까지: 수익성 개선</w:t>
      </w:r>
    </w:p>
    <w:p w14:paraId="360CEFA9" w14:textId="4607FC48" w:rsidR="00A15B38" w:rsidRDefault="00A15B38" w:rsidP="00A15B38">
      <w:r w:rsidRPr="00640FB9">
        <w:rPr>
          <w:rFonts w:hint="eastAsia"/>
        </w:rPr>
        <w:t xml:space="preserve">동사의 원전 </w:t>
      </w:r>
      <w:r>
        <w:rPr>
          <w:rFonts w:hint="eastAsia"/>
        </w:rPr>
        <w:t>사업</w:t>
      </w:r>
      <w:r w:rsidRPr="00640FB9">
        <w:rPr>
          <w:rFonts w:hint="eastAsia"/>
        </w:rPr>
        <w:t xml:space="preserve">이 </w:t>
      </w:r>
      <w:r w:rsidRPr="00640FB9">
        <w:rPr>
          <w:rFonts w:hint="eastAsia"/>
          <w:u w:val="single"/>
        </w:rPr>
        <w:t>단순 시공</w:t>
      </w:r>
      <w:r w:rsidR="00E01494" w:rsidRPr="00602299">
        <w:rPr>
          <w:rFonts w:hint="eastAsia"/>
          <w:u w:val="single"/>
        </w:rPr>
        <w:t>(C)</w:t>
      </w:r>
      <w:r w:rsidRPr="00640FB9">
        <w:rPr>
          <w:rFonts w:hint="eastAsia"/>
          <w:u w:val="single"/>
        </w:rPr>
        <w:t xml:space="preserve">에서 </w:t>
      </w:r>
      <w:r w:rsidR="00602299">
        <w:rPr>
          <w:rFonts w:hint="eastAsia"/>
          <w:u w:val="single"/>
        </w:rPr>
        <w:t>설계(</w:t>
      </w:r>
      <w:r w:rsidRPr="00640FB9">
        <w:rPr>
          <w:rFonts w:hint="eastAsia"/>
          <w:u w:val="single"/>
        </w:rPr>
        <w:t>E</w:t>
      </w:r>
      <w:r w:rsidR="00602299">
        <w:rPr>
          <w:rFonts w:hint="eastAsia"/>
          <w:u w:val="single"/>
        </w:rPr>
        <w:t>)</w:t>
      </w:r>
      <w:r w:rsidRPr="00640FB9">
        <w:rPr>
          <w:rFonts w:hint="eastAsia"/>
          <w:u w:val="single"/>
        </w:rPr>
        <w:t>,</w:t>
      </w:r>
      <w:r w:rsidR="00695B0D">
        <w:rPr>
          <w:rFonts w:hint="eastAsia"/>
          <w:u w:val="single"/>
        </w:rPr>
        <w:t xml:space="preserve"> </w:t>
      </w:r>
      <w:r w:rsidR="00602299">
        <w:rPr>
          <w:rFonts w:hint="eastAsia"/>
          <w:u w:val="single"/>
        </w:rPr>
        <w:t>조달(</w:t>
      </w:r>
      <w:r w:rsidRPr="00640FB9">
        <w:rPr>
          <w:rFonts w:hint="eastAsia"/>
          <w:u w:val="single"/>
        </w:rPr>
        <w:t>P</w:t>
      </w:r>
      <w:r w:rsidR="00602299">
        <w:rPr>
          <w:rFonts w:hint="eastAsia"/>
          <w:u w:val="single"/>
        </w:rPr>
        <w:t>)</w:t>
      </w:r>
      <w:r w:rsidRPr="00640FB9">
        <w:rPr>
          <w:rFonts w:hint="eastAsia"/>
          <w:u w:val="single"/>
        </w:rPr>
        <w:t>,</w:t>
      </w:r>
      <w:r w:rsidR="00695B0D">
        <w:rPr>
          <w:rFonts w:hint="eastAsia"/>
          <w:u w:val="single"/>
        </w:rPr>
        <w:t xml:space="preserve"> </w:t>
      </w:r>
      <w:r w:rsidR="00602299">
        <w:rPr>
          <w:rFonts w:hint="eastAsia"/>
          <w:u w:val="single"/>
        </w:rPr>
        <w:t>시공(</w:t>
      </w:r>
      <w:r w:rsidRPr="00640FB9">
        <w:rPr>
          <w:rFonts w:hint="eastAsia"/>
          <w:u w:val="single"/>
        </w:rPr>
        <w:t>C</w:t>
      </w:r>
      <w:r w:rsidR="00602299">
        <w:rPr>
          <w:rFonts w:hint="eastAsia"/>
          <w:u w:val="single"/>
        </w:rPr>
        <w:t>)</w:t>
      </w:r>
      <w:r w:rsidRPr="00640FB9">
        <w:rPr>
          <w:rFonts w:hint="eastAsia"/>
          <w:u w:val="single"/>
        </w:rPr>
        <w:t xml:space="preserve"> 전 영역으로 확장</w:t>
      </w:r>
      <w:r>
        <w:rPr>
          <w:rFonts w:hint="eastAsia"/>
        </w:rPr>
        <w:t>됨</w:t>
      </w:r>
      <w:r w:rsidRPr="00640FB9">
        <w:rPr>
          <w:rFonts w:hint="eastAsia"/>
        </w:rPr>
        <w:t xml:space="preserve">에 따라 </w:t>
      </w:r>
      <w:r w:rsidRPr="00640FB9">
        <w:rPr>
          <w:rFonts w:ascii="KoPubWorld돋움체 Bold" w:eastAsia="KoPubWorld돋움체 Bold" w:hAnsi="KoPubWorld돋움체 Bold" w:cs="KoPubWorld돋움체 Bold" w:hint="eastAsia"/>
        </w:rPr>
        <w:t>GPM 3.5% → 6~7%까지 상승</w:t>
      </w:r>
      <w:r w:rsidRPr="00640FB9">
        <w:rPr>
          <w:rFonts w:hint="eastAsia"/>
        </w:rPr>
        <w:t>하</w:t>
      </w:r>
      <w:r w:rsidR="00602299">
        <w:rPr>
          <w:rFonts w:hint="eastAsia"/>
        </w:rPr>
        <w:t>며</w:t>
      </w:r>
      <w:r w:rsidRPr="00640FB9">
        <w:rPr>
          <w:rFonts w:hint="eastAsia"/>
        </w:rPr>
        <w:t xml:space="preserve"> 수익성</w:t>
      </w:r>
      <w:r w:rsidR="00602299">
        <w:rPr>
          <w:rFonts w:hint="eastAsia"/>
        </w:rPr>
        <w:t>이</w:t>
      </w:r>
      <w:r w:rsidRPr="00640FB9">
        <w:rPr>
          <w:rFonts w:hint="eastAsia"/>
        </w:rPr>
        <w:t xml:space="preserve"> 개선될 것으</w:t>
      </w:r>
      <w:r>
        <w:rPr>
          <w:rFonts w:hint="eastAsia"/>
        </w:rPr>
        <w:t xml:space="preserve">로 전망된다. </w:t>
      </w:r>
      <w:r w:rsidR="003464BD">
        <w:rPr>
          <w:rFonts w:hint="eastAsia"/>
        </w:rPr>
        <w:t>시공은</w:t>
      </w:r>
      <w:r>
        <w:rPr>
          <w:rFonts w:hint="eastAsia"/>
        </w:rPr>
        <w:t xml:space="preserve"> 원가 변동성이 높고, 현장 리스크로 인해 EPC 중 수익성이 가장 </w:t>
      </w:r>
      <w:r w:rsidR="00695B0D">
        <w:rPr>
          <w:rFonts w:hint="eastAsia"/>
        </w:rPr>
        <w:t>낮다. 실제로 과</w:t>
      </w:r>
      <w:r>
        <w:rPr>
          <w:rFonts w:hint="eastAsia"/>
        </w:rPr>
        <w:t xml:space="preserve">거 동사는 </w:t>
      </w:r>
      <w:r w:rsidRPr="00B969A7">
        <w:rPr>
          <w:rFonts w:hint="eastAsia"/>
          <w:u w:val="single"/>
        </w:rPr>
        <w:t>팀 코리아 소속으로서 단순 시공만 담당</w:t>
      </w:r>
      <w:r>
        <w:rPr>
          <w:rFonts w:hint="eastAsia"/>
        </w:rPr>
        <w:t xml:space="preserve">하면서 </w:t>
      </w:r>
      <w:r w:rsidRPr="00B969A7">
        <w:rPr>
          <w:rFonts w:hint="eastAsia"/>
          <w:u w:val="single"/>
        </w:rPr>
        <w:t>약 3.5%의 낮은 GPM을 유지</w:t>
      </w:r>
      <w:r>
        <w:rPr>
          <w:rFonts w:hint="eastAsia"/>
        </w:rPr>
        <w:t xml:space="preserve">하고 있었다. </w:t>
      </w:r>
    </w:p>
    <w:p w14:paraId="40B9C656" w14:textId="4790A5D5" w:rsidR="00695B0D" w:rsidRPr="00B969A7" w:rsidRDefault="00A15B38" w:rsidP="00695B0D">
      <w:r>
        <w:rPr>
          <w:rFonts w:hint="eastAsia"/>
        </w:rPr>
        <w:t xml:space="preserve">그러나 </w:t>
      </w:r>
      <w:r w:rsidRPr="00846D3A">
        <w:rPr>
          <w:rFonts w:hint="eastAsia"/>
          <w:u w:val="single"/>
        </w:rPr>
        <w:t>컨소시엄 단위의 주계약자로 등극한 동사의 위상 변화</w:t>
      </w:r>
      <w:r>
        <w:rPr>
          <w:rFonts w:hint="eastAsia"/>
        </w:rPr>
        <w:t>는 동사의 수익성을 끌어올릴 동인이 될 것으로 판단된</w:t>
      </w:r>
      <w:r w:rsidR="00197209">
        <w:rPr>
          <w:rFonts w:hint="eastAsia"/>
        </w:rPr>
        <w:t>다.</w:t>
      </w:r>
      <w:r>
        <w:rPr>
          <w:rFonts w:hint="eastAsia"/>
        </w:rPr>
        <w:t xml:space="preserve">동사는 WestingHouse, Holtec과 </w:t>
      </w:r>
      <w:r w:rsidRPr="00B969A7">
        <w:rPr>
          <w:rFonts w:hint="eastAsia"/>
          <w:u w:val="single"/>
        </w:rPr>
        <w:t>EPC 컨소시엄 단위로 사업을 진행</w:t>
      </w:r>
      <w:r>
        <w:rPr>
          <w:rFonts w:hint="eastAsia"/>
        </w:rPr>
        <w:t xml:space="preserve">하게 되면서 단순 시공에서 벗어나 수익성이 높은 </w:t>
      </w:r>
      <w:r w:rsidR="00602299">
        <w:rPr>
          <w:rFonts w:ascii="KoPubWorld돋움체 Bold" w:eastAsia="KoPubWorld돋움체 Bold" w:hAnsi="KoPubWorld돋움체 Bold" w:cs="KoPubWorld돋움체 Bold" w:hint="eastAsia"/>
        </w:rPr>
        <w:t>E와 P</w:t>
      </w:r>
      <w:r w:rsidRPr="00B969A7">
        <w:rPr>
          <w:rFonts w:ascii="KoPubWorld돋움체 Bold" w:eastAsia="KoPubWorld돋움체 Bold" w:hAnsi="KoPubWorld돋움체 Bold" w:cs="KoPubWorld돋움체 Bold" w:hint="eastAsia"/>
        </w:rPr>
        <w:t>까지 일부 담당함에 따라 수익성</w:t>
      </w:r>
      <w:r w:rsidR="00A83EC2">
        <w:rPr>
          <w:rFonts w:ascii="KoPubWorld돋움체 Bold" w:eastAsia="KoPubWorld돋움체 Bold" w:hAnsi="KoPubWorld돋움체 Bold" w:cs="KoPubWorld돋움체 Bold" w:hint="eastAsia"/>
        </w:rPr>
        <w:t>이</w:t>
      </w:r>
      <w:r w:rsidRPr="00B969A7">
        <w:rPr>
          <w:rFonts w:ascii="KoPubWorld돋움체 Bold" w:eastAsia="KoPubWorld돋움체 Bold" w:hAnsi="KoPubWorld돋움체 Bold" w:cs="KoPubWorld돋움체 Bold" w:hint="eastAsia"/>
        </w:rPr>
        <w:t xml:space="preserve"> 상승</w:t>
      </w:r>
      <w:r>
        <w:rPr>
          <w:rFonts w:hint="eastAsia"/>
        </w:rPr>
        <w:t xml:space="preserve">할 것으로 전망된다. 따라서 </w:t>
      </w:r>
      <w:r w:rsidR="00602299">
        <w:rPr>
          <w:rFonts w:hint="eastAsia"/>
          <w:u w:val="single"/>
        </w:rPr>
        <w:t>대형 원전</w:t>
      </w:r>
      <w:r w:rsidRPr="00C81EC1">
        <w:rPr>
          <w:rFonts w:hint="eastAsia"/>
          <w:u w:val="single"/>
        </w:rPr>
        <w:t>은 GPM 6% 이상</w:t>
      </w:r>
      <w:r>
        <w:rPr>
          <w:rFonts w:hint="eastAsia"/>
        </w:rPr>
        <w:t xml:space="preserve"> 가능할 것으로 판단되며, </w:t>
      </w:r>
      <w:r w:rsidRPr="00104D4F">
        <w:rPr>
          <w:rFonts w:hint="eastAsia"/>
          <w:u w:val="single"/>
        </w:rPr>
        <w:t xml:space="preserve">SMR의 경우 </w:t>
      </w:r>
      <w:r w:rsidRPr="00C81EC1">
        <w:rPr>
          <w:rFonts w:hint="eastAsia"/>
          <w:u w:val="single"/>
        </w:rPr>
        <w:t>1)더 짧은 공기, 2)모듈화 설계로 인해 마진율</w:t>
      </w:r>
      <w:r w:rsidR="00A83EC2">
        <w:rPr>
          <w:rFonts w:hint="eastAsia"/>
          <w:u w:val="single"/>
        </w:rPr>
        <w:t xml:space="preserve"> 또한 더욱 </w:t>
      </w:r>
      <w:r w:rsidRPr="00C81EC1">
        <w:rPr>
          <w:rFonts w:hint="eastAsia"/>
          <w:u w:val="single"/>
        </w:rPr>
        <w:t>높을 것</w:t>
      </w:r>
      <w:r>
        <w:rPr>
          <w:rFonts w:hint="eastAsia"/>
        </w:rPr>
        <w:t>으로 판단된다.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43" w:type="dxa"/>
        <w:tblLook w:val="04A0" w:firstRow="1" w:lastRow="0" w:firstColumn="1" w:lastColumn="0" w:noHBand="0" w:noVBand="1"/>
      </w:tblPr>
      <w:tblGrid>
        <w:gridCol w:w="3781"/>
        <w:gridCol w:w="3781"/>
        <w:gridCol w:w="3781"/>
      </w:tblGrid>
      <w:tr w:rsidR="00A15B38" w:rsidRPr="002E3374" w14:paraId="6E607321" w14:textId="77777777" w:rsidTr="00C86271">
        <w:trPr>
          <w:trHeight w:val="162"/>
        </w:trPr>
        <w:tc>
          <w:tcPr>
            <w:tcW w:w="3781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EAD4171" w14:textId="77777777" w:rsidR="00A15B38" w:rsidRPr="002E3374" w:rsidRDefault="00A15B38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18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>DOE SMR 프로그램 평가항목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7B4892F" w14:textId="0B099AC5" w:rsidR="00A15B38" w:rsidRPr="002E3374" w:rsidRDefault="00A15B38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18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>향후 현대건설 SMR 부문 매출 전망       (단위: 십억 원)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3FF90BD" w14:textId="77777777" w:rsidR="00A15B38" w:rsidRPr="002E3374" w:rsidRDefault="00A15B38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18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>현대건설-EDF 수주경쟁 우위 비교</w:t>
            </w:r>
          </w:p>
        </w:tc>
      </w:tr>
      <w:tr w:rsidR="00A15B38" w:rsidRPr="008C71E0" w14:paraId="7F3B9356" w14:textId="77777777" w:rsidTr="00C86271">
        <w:tblPrEx>
          <w:tblCellMar>
            <w:left w:w="99" w:type="dxa"/>
            <w:right w:w="99" w:type="dxa"/>
          </w:tblCellMar>
        </w:tblPrEx>
        <w:trPr>
          <w:trHeight w:val="1771"/>
        </w:trPr>
        <w:tc>
          <w:tcPr>
            <w:tcW w:w="378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274"/>
              <w:gridCol w:w="1493"/>
              <w:gridCol w:w="398"/>
            </w:tblGrid>
            <w:tr w:rsidR="00A15B38" w:rsidRPr="00DE2A2F" w14:paraId="10EEB3F8" w14:textId="77777777" w:rsidTr="00C86271">
              <w:trPr>
                <w:trHeight w:val="113"/>
                <w:jc w:val="center"/>
              </w:trPr>
              <w:tc>
                <w:tcPr>
                  <w:tcW w:w="0" w:type="auto"/>
                  <w:shd w:val="clear" w:color="000000" w:fill="00A84F"/>
                  <w:noWrap/>
                  <w:vAlign w:val="center"/>
                  <w:hideMark/>
                </w:tcPr>
                <w:p w14:paraId="052DBC57" w14:textId="77777777" w:rsidR="00A15B38" w:rsidRPr="00DE2A2F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DE2A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0"/>
                      <w:szCs w:val="10"/>
                    </w:rPr>
                    <w:t>항목</w:t>
                  </w:r>
                </w:p>
              </w:tc>
              <w:tc>
                <w:tcPr>
                  <w:tcW w:w="0" w:type="auto"/>
                  <w:shd w:val="clear" w:color="000000" w:fill="00A84F"/>
                  <w:noWrap/>
                  <w:vAlign w:val="center"/>
                  <w:hideMark/>
                </w:tcPr>
                <w:p w14:paraId="469F191E" w14:textId="77777777" w:rsidR="00A15B38" w:rsidRPr="00DE2A2F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DE2A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0"/>
                      <w:szCs w:val="10"/>
                    </w:rPr>
                    <w:t>설명</w:t>
                  </w:r>
                </w:p>
              </w:tc>
              <w:tc>
                <w:tcPr>
                  <w:tcW w:w="0" w:type="auto"/>
                  <w:shd w:val="clear" w:color="000000" w:fill="00A84F"/>
                  <w:noWrap/>
                  <w:vAlign w:val="center"/>
                  <w:hideMark/>
                </w:tcPr>
                <w:p w14:paraId="609360A0" w14:textId="77777777" w:rsidR="00A15B38" w:rsidRPr="00DE2A2F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DE2A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0"/>
                      <w:szCs w:val="10"/>
                    </w:rPr>
                    <w:t>비중</w:t>
                  </w:r>
                </w:p>
              </w:tc>
            </w:tr>
            <w:tr w:rsidR="00A15B38" w:rsidRPr="00DE2A2F" w14:paraId="1FFD9C5A" w14:textId="77777777" w:rsidTr="00C86271">
              <w:trPr>
                <w:trHeight w:val="34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307ADC67" w14:textId="67681DB2" w:rsidR="00A15B38" w:rsidRPr="00C80247" w:rsidRDefault="009664B9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Potential Impact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746634CE" w14:textId="204A2232" w:rsidR="00A15B38" w:rsidRPr="00C80247" w:rsidRDefault="009664B9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프로젝트 실현 가능성 및 영향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1004B76D" w14:textId="77777777" w:rsidR="00A15B38" w:rsidRPr="00C80247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25%</w:t>
                  </w:r>
                </w:p>
              </w:tc>
            </w:tr>
            <w:tr w:rsidR="00A15B38" w:rsidRPr="00DE2A2F" w14:paraId="75E15AC3" w14:textId="77777777" w:rsidTr="00C86271">
              <w:trPr>
                <w:trHeight w:val="34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5F63F4AC" w14:textId="6C7822A2" w:rsidR="00A15B38" w:rsidRPr="00C80247" w:rsidRDefault="009664B9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Financial Viability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18AE4B5F" w14:textId="3BAAEB3E" w:rsidR="00A15B38" w:rsidRPr="00C80247" w:rsidRDefault="009664B9" w:rsidP="009664B9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재정적 타당성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718E29AA" w14:textId="77777777" w:rsidR="00A15B38" w:rsidRPr="00C80247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25%</w:t>
                  </w:r>
                </w:p>
              </w:tc>
            </w:tr>
            <w:tr w:rsidR="00A15B38" w:rsidRPr="00DE2A2F" w14:paraId="72AB6CF6" w14:textId="77777777" w:rsidTr="00C86271">
              <w:trPr>
                <w:trHeight w:val="340"/>
                <w:jc w:val="center"/>
              </w:trPr>
              <w:tc>
                <w:tcPr>
                  <w:tcW w:w="0" w:type="auto"/>
                  <w:shd w:val="clear" w:color="auto" w:fill="C5E0B3" w:themeFill="accent6" w:themeFillTint="66"/>
                  <w:noWrap/>
                  <w:vAlign w:val="center"/>
                  <w:hideMark/>
                </w:tcPr>
                <w:p w14:paraId="6163DC5B" w14:textId="2698F906" w:rsidR="00A15B38" w:rsidRPr="00DE2A2F" w:rsidRDefault="009664B9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Regulatory</w:t>
                  </w:r>
                  <w:r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br/>
                  </w: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&amp; Construction Strategy</w:t>
                  </w:r>
                </w:p>
              </w:tc>
              <w:tc>
                <w:tcPr>
                  <w:tcW w:w="0" w:type="auto"/>
                  <w:shd w:val="clear" w:color="auto" w:fill="C5E0B3" w:themeFill="accent6" w:themeFillTint="66"/>
                  <w:noWrap/>
                  <w:vAlign w:val="center"/>
                  <w:hideMark/>
                </w:tcPr>
                <w:p w14:paraId="4F097017" w14:textId="3DAEFC89" w:rsidR="00A15B38" w:rsidRPr="00DE2A2F" w:rsidRDefault="009664B9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인허가 및 건설 계획, 시공 역량</w:t>
                  </w:r>
                </w:p>
              </w:tc>
              <w:tc>
                <w:tcPr>
                  <w:tcW w:w="0" w:type="auto"/>
                  <w:shd w:val="clear" w:color="auto" w:fill="C5E0B3" w:themeFill="accent6" w:themeFillTint="66"/>
                  <w:noWrap/>
                  <w:vAlign w:val="center"/>
                  <w:hideMark/>
                </w:tcPr>
                <w:p w14:paraId="381E04D0" w14:textId="77777777" w:rsidR="00A15B38" w:rsidRPr="00DE2A2F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DE2A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25%</w:t>
                  </w:r>
                </w:p>
              </w:tc>
            </w:tr>
            <w:tr w:rsidR="00A15B38" w:rsidRPr="00DE2A2F" w14:paraId="783F3588" w14:textId="77777777" w:rsidTr="00C86271">
              <w:trPr>
                <w:trHeight w:val="34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35800B8F" w14:textId="4AD44D4A" w:rsidR="00A15B38" w:rsidRPr="00C80247" w:rsidRDefault="009664B9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Management Team</w:t>
                  </w:r>
                  <w:r w:rsidRPr="00C80247"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br/>
                  </w: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&amp; Project Partners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0C483FE6" w14:textId="1D3406B9" w:rsidR="00A15B38" w:rsidRPr="00C80247" w:rsidRDefault="009664B9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관리 팀 및 파트너십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4AC810F4" w14:textId="77777777" w:rsidR="00A15B38" w:rsidRPr="00C80247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25%</w:t>
                  </w:r>
                </w:p>
              </w:tc>
            </w:tr>
          </w:tbl>
          <w:p w14:paraId="2BF59AE4" w14:textId="77777777" w:rsidR="00A15B38" w:rsidRPr="00DD6CBC" w:rsidRDefault="00A15B38" w:rsidP="00963F4D">
            <w:pPr>
              <w:jc w:val="left"/>
              <w:rPr>
                <w:rFonts w:ascii="KoPubWorld돋움체 Medium" w:eastAsia="KoPubWorld돋움체 Medium" w:hAnsi="KoPubWorld돋움체 Medium" w:cs="KoPubWorld돋움체 Medium"/>
              </w:rPr>
            </w:pPr>
          </w:p>
        </w:tc>
        <w:tc>
          <w:tcPr>
            <w:tcW w:w="378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843F9AB" w14:textId="77777777" w:rsidR="00A15B38" w:rsidRPr="004E6366" w:rsidRDefault="00A15B38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 w:rsidRPr="004E6366">
              <w:rPr>
                <w:rFonts w:ascii="KoPubWorld돋움체 Medium" w:eastAsia="KoPubWorld돋움체 Medium" w:hAnsi="KoPubWorld돋움체 Medium" w:cs="KoPubWorld돋움체 Medium"/>
                <w:noProof/>
              </w:rPr>
              <w:drawing>
                <wp:inline distT="0" distB="0" distL="0" distR="0" wp14:anchorId="57DE4BE9" wp14:editId="790D5B7B">
                  <wp:extent cx="2117090" cy="1097280"/>
                  <wp:effectExtent l="0" t="0" r="0" b="7620"/>
                  <wp:docPr id="787910962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E9F1A76-6533-8A9F-6397-C7F86C6D86E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9"/>
                    </a:graphicData>
                  </a:graphic>
                </wp:inline>
              </w:drawing>
            </w:r>
          </w:p>
        </w:tc>
        <w:tc>
          <w:tcPr>
            <w:tcW w:w="378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678"/>
              <w:gridCol w:w="1536"/>
              <w:gridCol w:w="1362"/>
            </w:tblGrid>
            <w:tr w:rsidR="00A15B38" w:rsidRPr="00DD6CBC" w14:paraId="7411240F" w14:textId="77777777" w:rsidTr="00C86271">
              <w:trPr>
                <w:trHeight w:val="227"/>
                <w:jc w:val="center"/>
              </w:trPr>
              <w:tc>
                <w:tcPr>
                  <w:tcW w:w="0" w:type="auto"/>
                  <w:shd w:val="clear" w:color="auto" w:fill="00A84F"/>
                  <w:noWrap/>
                  <w:vAlign w:val="center"/>
                  <w:hideMark/>
                </w:tcPr>
                <w:p w14:paraId="32CDCA9F" w14:textId="77777777" w:rsidR="00A15B38" w:rsidRPr="00DD6CBC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 w:themeColor="background1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DD6CBC">
                    <w:rPr>
                      <w:rFonts w:ascii="KoPubWorld돋움체 Bold" w:eastAsia="KoPubWorld돋움체 Bold" w:hAnsi="KoPubWorld돋움체 Bold" w:cs="KoPubWorld돋움체 Bold" w:hint="eastAsia"/>
                      <w:color w:val="FFFFFF" w:themeColor="background1"/>
                      <w:spacing w:val="0"/>
                      <w:w w:val="100"/>
                      <w:kern w:val="0"/>
                      <w:sz w:val="10"/>
                      <w:szCs w:val="10"/>
                    </w:rPr>
                    <w:t>항목</w:t>
                  </w:r>
                </w:p>
              </w:tc>
              <w:tc>
                <w:tcPr>
                  <w:tcW w:w="0" w:type="auto"/>
                  <w:shd w:val="clear" w:color="auto" w:fill="00A84F"/>
                  <w:noWrap/>
                  <w:vAlign w:val="center"/>
                  <w:hideMark/>
                </w:tcPr>
                <w:p w14:paraId="1BE303C4" w14:textId="77777777" w:rsidR="00A15B38" w:rsidRPr="00DD6CBC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 w:themeColor="background1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DD6CBC">
                    <w:rPr>
                      <w:rFonts w:ascii="KoPubWorld돋움체 Bold" w:eastAsia="KoPubWorld돋움체 Bold" w:hAnsi="KoPubWorld돋움체 Bold" w:cs="KoPubWorld돋움체 Bold" w:hint="eastAsia"/>
                      <w:color w:val="FFFFFF" w:themeColor="background1"/>
                      <w:spacing w:val="0"/>
                      <w:w w:val="100"/>
                      <w:kern w:val="0"/>
                      <w:sz w:val="10"/>
                      <w:szCs w:val="10"/>
                    </w:rPr>
                    <w:t>현대건설</w:t>
                  </w:r>
                </w:p>
              </w:tc>
              <w:tc>
                <w:tcPr>
                  <w:tcW w:w="0" w:type="auto"/>
                  <w:shd w:val="clear" w:color="auto" w:fill="00A84F"/>
                  <w:noWrap/>
                  <w:vAlign w:val="center"/>
                  <w:hideMark/>
                </w:tcPr>
                <w:p w14:paraId="6F142D0C" w14:textId="77777777" w:rsidR="00A15B38" w:rsidRPr="00DD6CBC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 w:themeColor="background1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DD6CBC">
                    <w:rPr>
                      <w:rFonts w:ascii="KoPubWorld돋움체 Bold" w:eastAsia="KoPubWorld돋움체 Bold" w:hAnsi="KoPubWorld돋움체 Bold" w:cs="KoPubWorld돋움체 Bold" w:hint="eastAsia"/>
                      <w:color w:val="FFFFFF" w:themeColor="background1"/>
                      <w:spacing w:val="0"/>
                      <w:w w:val="100"/>
                      <w:kern w:val="0"/>
                      <w:sz w:val="10"/>
                      <w:szCs w:val="10"/>
                    </w:rPr>
                    <w:t>EDF</w:t>
                  </w:r>
                </w:p>
              </w:tc>
            </w:tr>
            <w:tr w:rsidR="00A15B38" w:rsidRPr="00DD6CBC" w14:paraId="2F72CFFA" w14:textId="77777777" w:rsidTr="00C86271">
              <w:trPr>
                <w:trHeight w:val="454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50A159A5" w14:textId="77777777" w:rsidR="00A15B38" w:rsidRPr="00C80247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공기 준수</w:t>
                  </w:r>
                </w:p>
              </w:tc>
              <w:tc>
                <w:tcPr>
                  <w:tcW w:w="0" w:type="auto"/>
                  <w:shd w:val="clear" w:color="auto" w:fill="C5E0B3" w:themeFill="accent6" w:themeFillTint="66"/>
                  <w:noWrap/>
                  <w:vAlign w:val="center"/>
                  <w:hideMark/>
                </w:tcPr>
                <w:p w14:paraId="58F8F511" w14:textId="77777777" w:rsidR="00A15B38" w:rsidRPr="00DD6CBC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DD6CB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바라카</w:t>
                  </w:r>
                  <w:r w:rsidRPr="009670A2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 xml:space="preserve"> 포함 OTWB</w:t>
                  </w:r>
                  <w:r w:rsidRPr="00DD6CB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 xml:space="preserve"> 모두 준수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61DE7D1E" w14:textId="77777777" w:rsidR="00A15B38" w:rsidRPr="00C80247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EPR 전 프로젝트 지연</w:t>
                  </w:r>
                  <w:r w:rsidRPr="00C80247"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br/>
                  </w: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(플라망빌 12년 등)</w:t>
                  </w:r>
                </w:p>
              </w:tc>
            </w:tr>
            <w:tr w:rsidR="00A15B38" w:rsidRPr="00DD6CBC" w14:paraId="42775D1C" w14:textId="77777777" w:rsidTr="00C86271">
              <w:trPr>
                <w:trHeight w:val="454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62A168C2" w14:textId="77777777" w:rsidR="00A15B38" w:rsidRPr="00C80247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시공 경험</w:t>
                  </w:r>
                </w:p>
              </w:tc>
              <w:tc>
                <w:tcPr>
                  <w:tcW w:w="0" w:type="auto"/>
                  <w:shd w:val="clear" w:color="auto" w:fill="C5E0B3" w:themeFill="accent6" w:themeFillTint="66"/>
                  <w:noWrap/>
                  <w:vAlign w:val="center"/>
                  <w:hideMark/>
                </w:tcPr>
                <w:p w14:paraId="653CCA7E" w14:textId="5AFCCB9B" w:rsidR="00A15B38" w:rsidRPr="00DD6CBC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9670A2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국내</w:t>
                  </w:r>
                  <w:r w:rsidR="00602299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·</w:t>
                  </w:r>
                  <w:r w:rsidRPr="009670A2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외 총 36기 시공 누적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683132D1" w14:textId="77777777" w:rsidR="00A15B38" w:rsidRPr="00C80247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설계 중심, 시공은 하청 의존</w:t>
                  </w:r>
                </w:p>
              </w:tc>
            </w:tr>
            <w:tr w:rsidR="00A15B38" w:rsidRPr="00DD6CBC" w14:paraId="6B5881BE" w14:textId="77777777" w:rsidTr="00C86271">
              <w:trPr>
                <w:trHeight w:val="454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783BC533" w14:textId="77777777" w:rsidR="00A15B38" w:rsidRPr="00C80247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수주 경쟁력</w:t>
                  </w:r>
                </w:p>
              </w:tc>
              <w:tc>
                <w:tcPr>
                  <w:tcW w:w="0" w:type="auto"/>
                  <w:shd w:val="clear" w:color="auto" w:fill="C5E0B3" w:themeFill="accent6" w:themeFillTint="66"/>
                  <w:noWrap/>
                  <w:vAlign w:val="center"/>
                  <w:hideMark/>
                </w:tcPr>
                <w:p w14:paraId="2809210D" w14:textId="77777777" w:rsidR="00A15B38" w:rsidRPr="00DD6CBC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DD6CB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 xml:space="preserve">컨소시엄 </w:t>
                  </w:r>
                  <w:r w:rsidRPr="009670A2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 xml:space="preserve">단위 </w:t>
                  </w:r>
                  <w:r w:rsidRPr="00836297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시공, 글로벌 확장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0145BC61" w14:textId="77777777" w:rsidR="00A15B38" w:rsidRPr="00C80247" w:rsidRDefault="00A15B38" w:rsidP="00963F4D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</w:pP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지연 반복으로 신뢰도 저하,</w:t>
                  </w:r>
                  <w:r w:rsidRPr="00C80247"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br/>
                  </w:r>
                  <w:r w:rsidRPr="00C8024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0"/>
                      <w:szCs w:val="10"/>
                    </w:rPr>
                    <w:t>수주 제한 전망</w:t>
                  </w:r>
                </w:p>
              </w:tc>
            </w:tr>
          </w:tbl>
          <w:p w14:paraId="3D76522E" w14:textId="77777777" w:rsidR="00A15B38" w:rsidRPr="008C71E0" w:rsidRDefault="00A15B38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14"/>
                <w:szCs w:val="14"/>
              </w:rPr>
            </w:pPr>
          </w:p>
        </w:tc>
      </w:tr>
      <w:tr w:rsidR="00A15B38" w:rsidRPr="0094532F" w14:paraId="1B057DBB" w14:textId="77777777" w:rsidTr="00C86271">
        <w:trPr>
          <w:trHeight w:val="250"/>
        </w:trPr>
        <w:tc>
          <w:tcPr>
            <w:tcW w:w="3781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B904846" w14:textId="7A2777BA" w:rsidR="00A15B38" w:rsidRPr="0094532F" w:rsidRDefault="00A15B38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>
              <w:rPr>
                <w:rFonts w:hint="eastAsia"/>
                <w:sz w:val="12"/>
                <w:szCs w:val="14"/>
              </w:rPr>
              <w:t xml:space="preserve">: </w:t>
            </w:r>
            <w:r w:rsidR="00836297">
              <w:rPr>
                <w:rFonts w:hint="eastAsia"/>
                <w:sz w:val="12"/>
                <w:szCs w:val="14"/>
              </w:rPr>
              <w:t>DOE</w:t>
            </w:r>
            <w:r>
              <w:rPr>
                <w:rFonts w:hint="eastAsia"/>
                <w:sz w:val="12"/>
                <w:szCs w:val="14"/>
              </w:rPr>
              <w:t>, Team 현대전설</w:t>
            </w:r>
          </w:p>
        </w:tc>
        <w:tc>
          <w:tcPr>
            <w:tcW w:w="3781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9316CFC" w14:textId="77777777" w:rsidR="00A15B38" w:rsidRPr="0094532F" w:rsidRDefault="00A15B38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0E5FBF">
              <w:rPr>
                <w:rFonts w:hint="eastAsia"/>
                <w:sz w:val="12"/>
                <w:szCs w:val="12"/>
              </w:rPr>
              <w:t>출처:</w:t>
            </w:r>
            <w:r w:rsidRPr="000E5FBF">
              <w:rPr>
                <w:sz w:val="12"/>
                <w:szCs w:val="12"/>
              </w:rPr>
              <w:t xml:space="preserve"> </w:t>
            </w:r>
            <w:r>
              <w:rPr>
                <w:rFonts w:hint="eastAsia"/>
                <w:sz w:val="12"/>
                <w:szCs w:val="12"/>
              </w:rPr>
              <w:t>언론종합, Team 현대전설</w:t>
            </w:r>
          </w:p>
        </w:tc>
        <w:tc>
          <w:tcPr>
            <w:tcW w:w="3781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82EEB4B" w14:textId="77777777" w:rsidR="00A15B38" w:rsidRPr="0094532F" w:rsidRDefault="00A15B38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0E5FBF">
              <w:rPr>
                <w:rFonts w:hint="eastAsia"/>
                <w:sz w:val="12"/>
                <w:szCs w:val="12"/>
              </w:rPr>
              <w:t>출처:</w:t>
            </w:r>
            <w:r w:rsidRPr="000E5FBF">
              <w:rPr>
                <w:sz w:val="12"/>
                <w:szCs w:val="12"/>
              </w:rPr>
              <w:t xml:space="preserve"> </w:t>
            </w:r>
            <w:r>
              <w:rPr>
                <w:rFonts w:hint="eastAsia"/>
                <w:sz w:val="12"/>
                <w:szCs w:val="12"/>
              </w:rPr>
              <w:t>언론종합, Team 현대전설</w:t>
            </w:r>
          </w:p>
        </w:tc>
      </w:tr>
    </w:tbl>
    <w:p w14:paraId="1AF16A15" w14:textId="1FD7F919" w:rsidR="005E7B94" w:rsidRPr="00142DF1" w:rsidRDefault="005B1587" w:rsidP="005B1587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00A84F"/>
          <w:sz w:val="28"/>
          <w:szCs w:val="32"/>
        </w:rPr>
      </w:pPr>
      <w:r w:rsidRPr="00142DF1">
        <w:rPr>
          <w:rFonts w:ascii="KoPubWorld돋움체 Bold" w:eastAsia="KoPubWorld돋움체 Bold" w:hAnsi="KoPubWorld돋움체 Bold" w:cs="KoPubWorld돋움체 Bold" w:hint="eastAsia"/>
          <w:color w:val="00A84F"/>
          <w:sz w:val="28"/>
          <w:szCs w:val="32"/>
        </w:rPr>
        <w:lastRenderedPageBreak/>
        <w:t xml:space="preserve">Investment Point </w:t>
      </w:r>
      <w:r>
        <w:rPr>
          <w:rFonts w:ascii="KoPubWorld돋움체 Bold" w:eastAsia="KoPubWorld돋움체 Bold" w:hAnsi="KoPubWorld돋움체 Bold" w:cs="KoPubWorld돋움체 Bold" w:hint="eastAsia"/>
          <w:color w:val="00A84F"/>
          <w:sz w:val="28"/>
          <w:szCs w:val="32"/>
        </w:rPr>
        <w:t>2</w:t>
      </w:r>
      <w:r w:rsidRPr="00142DF1">
        <w:rPr>
          <w:rFonts w:ascii="KoPubWorld돋움체 Bold" w:eastAsia="KoPubWorld돋움체 Bold" w:hAnsi="KoPubWorld돋움체 Bold" w:cs="KoPubWorld돋움체 Bold" w:hint="eastAsia"/>
          <w:color w:val="00A84F"/>
          <w:sz w:val="28"/>
          <w:szCs w:val="32"/>
        </w:rPr>
        <w:t xml:space="preserve">. </w:t>
      </w:r>
      <w:r w:rsidR="00836297">
        <w:rPr>
          <w:rFonts w:ascii="KoPubWorld돋움체 Bold" w:eastAsia="KoPubWorld돋움체 Bold" w:hAnsi="KoPubWorld돋움체 Bold" w:cs="KoPubWorld돋움체 Bold" w:hint="eastAsia"/>
          <w:color w:val="00A84F"/>
          <w:sz w:val="28"/>
          <w:szCs w:val="32"/>
        </w:rPr>
        <w:t xml:space="preserve">정비? </w:t>
      </w:r>
      <w:r w:rsidR="00336464">
        <w:rPr>
          <w:rFonts w:ascii="KoPubWorld돋움체 Bold" w:eastAsia="KoPubWorld돋움체 Bold" w:hAnsi="KoPubWorld돋움체 Bold" w:cs="KoPubWorld돋움체 Bold"/>
          <w:color w:val="00A84F"/>
          <w:sz w:val="28"/>
          <w:szCs w:val="32"/>
        </w:rPr>
        <w:t>정</w:t>
      </w:r>
      <w:r w:rsidR="00336464">
        <w:rPr>
          <w:rFonts w:ascii="KoPubWorld돋움체 Bold" w:eastAsia="KoPubWorld돋움체 Bold" w:hAnsi="KoPubWorld돋움체 Bold" w:cs="KoPubWorld돋움체 Bold" w:hint="eastAsia"/>
          <w:color w:val="00A84F"/>
          <w:sz w:val="28"/>
          <w:szCs w:val="32"/>
        </w:rPr>
        <w:t>.</w:t>
      </w:r>
      <w:r w:rsidR="000A39CB">
        <w:rPr>
          <w:rFonts w:ascii="KoPubWorld돋움체 Bold" w:eastAsia="KoPubWorld돋움체 Bold" w:hAnsi="KoPubWorld돋움체 Bold" w:cs="KoPubWorld돋움체 Bold" w:hint="eastAsia"/>
          <w:color w:val="00A84F"/>
          <w:sz w:val="28"/>
          <w:szCs w:val="32"/>
        </w:rPr>
        <w:t>답이야 비.교해봐</w:t>
      </w:r>
    </w:p>
    <w:p w14:paraId="585EF248" w14:textId="26639B2D" w:rsidR="005B1587" w:rsidRDefault="005B1587" w:rsidP="005B1587">
      <w:pPr>
        <w:rPr>
          <w:shd w:val="pct15" w:color="auto" w:fill="FFFFFF"/>
        </w:rPr>
      </w:pPr>
      <w:r>
        <w:rPr>
          <w:rFonts w:hint="eastAsia"/>
          <w:shd w:val="pct15" w:color="auto" w:fill="FFFFFF"/>
        </w:rPr>
        <w:t xml:space="preserve">정비 </w:t>
      </w:r>
      <w:r w:rsidRPr="00C86271">
        <w:rPr>
          <w:rFonts w:hint="eastAsia"/>
          <w:shd w:val="pct15" w:color="auto" w:fill="FFFFFF"/>
        </w:rPr>
        <w:t xml:space="preserve">사업의 최강자인 동사는 고급 브랜드 가치와 자본 경쟁력을 바탕으로, 향후 정비 사업 수주 경쟁에서 유리한 위치를 점할 것으로 전망된다. </w:t>
      </w:r>
      <w:r w:rsidR="00836297" w:rsidRPr="00C86271">
        <w:rPr>
          <w:rFonts w:hint="eastAsia"/>
          <w:shd w:val="pct15" w:color="auto" w:fill="FFFFFF"/>
        </w:rPr>
        <w:t>또한</w:t>
      </w:r>
      <w:r w:rsidRPr="00C86271">
        <w:rPr>
          <w:rFonts w:hint="eastAsia"/>
          <w:shd w:val="pct15" w:color="auto" w:fill="FFFFFF"/>
        </w:rPr>
        <w:t>, 정부의 정비사업 규제</w:t>
      </w:r>
      <w:r w:rsidR="00A83EC2" w:rsidRPr="00C86271">
        <w:rPr>
          <w:rFonts w:hint="eastAsia"/>
          <w:shd w:val="pct15" w:color="auto" w:fill="FFFFFF"/>
        </w:rPr>
        <w:t xml:space="preserve"> </w:t>
      </w:r>
      <w:r w:rsidRPr="00C86271">
        <w:rPr>
          <w:rFonts w:hint="eastAsia"/>
          <w:shd w:val="pct15" w:color="auto" w:fill="FFFFFF"/>
        </w:rPr>
        <w:t xml:space="preserve">완화로 기존의 미착공물량이 착공으로 전환되며 실적 견인에 기여할 것으로 예상된다. 이에 본 팀은 동사가 정비사업시장 확대 및 규제완화의 수혜에 힘입어 </w:t>
      </w:r>
      <w:r w:rsidRPr="00C86271">
        <w:rPr>
          <w:shd w:val="pct15" w:color="auto" w:fill="FFFFFF"/>
        </w:rPr>
        <w:t>‘</w:t>
      </w:r>
      <w:r w:rsidRPr="00C86271">
        <w:rPr>
          <w:rFonts w:hint="eastAsia"/>
          <w:shd w:val="pct15" w:color="auto" w:fill="FFFFFF"/>
        </w:rPr>
        <w:t>29E 정비사업 누적 신규</w:t>
      </w:r>
      <w:r w:rsidR="00836297" w:rsidRPr="00C86271">
        <w:rPr>
          <w:rFonts w:hint="eastAsia"/>
          <w:shd w:val="pct15" w:color="auto" w:fill="FFFFFF"/>
        </w:rPr>
        <w:t xml:space="preserve"> </w:t>
      </w:r>
      <w:r w:rsidRPr="00C86271">
        <w:rPr>
          <w:rFonts w:hint="eastAsia"/>
          <w:shd w:val="pct15" w:color="auto" w:fill="FFFFFF"/>
        </w:rPr>
        <w:t>수주 49.2조</w:t>
      </w:r>
      <w:r w:rsidR="00A128D5" w:rsidRPr="00C86271">
        <w:rPr>
          <w:rFonts w:hint="eastAsia"/>
          <w:shd w:val="pct15" w:color="auto" w:fill="FFFFFF"/>
        </w:rPr>
        <w:t xml:space="preserve"> </w:t>
      </w:r>
      <w:r w:rsidRPr="00C86271">
        <w:rPr>
          <w:rFonts w:hint="eastAsia"/>
          <w:shd w:val="pct15" w:color="auto" w:fill="FFFFFF"/>
        </w:rPr>
        <w:t xml:space="preserve">원을 기록할 것으로 전망한다.                                              </w:t>
      </w:r>
      <w:r>
        <w:rPr>
          <w:rFonts w:hint="eastAsia"/>
          <w:shd w:val="pct15" w:color="auto" w:fill="FFFFFF"/>
        </w:rPr>
        <w:t xml:space="preserve">                               </w:t>
      </w:r>
      <w:r w:rsidR="00836297">
        <w:rPr>
          <w:rFonts w:hint="eastAsia"/>
          <w:shd w:val="pct15" w:color="auto" w:fill="FFFFFF"/>
        </w:rPr>
        <w:t xml:space="preserve">       </w:t>
      </w:r>
      <w:r>
        <w:rPr>
          <w:rFonts w:hint="eastAsia"/>
          <w:shd w:val="pct15" w:color="auto" w:fill="FFFFFF"/>
        </w:rPr>
        <w:t xml:space="preserve"> </w:t>
      </w:r>
    </w:p>
    <w:p w14:paraId="4D819BB5" w14:textId="0ABB2A29" w:rsidR="005B1587" w:rsidRPr="00185D45" w:rsidRDefault="005B1587" w:rsidP="00391D35">
      <w:pPr>
        <w:rPr>
          <w:rFonts w:ascii="KoPubWorld돋움체 Bold" w:eastAsia="KoPubWorld돋움체 Bold" w:hAnsi="KoPubWorld돋움체 Bold" w:cs="KoPubWorld돋움체 Bold"/>
          <w:color w:val="008A31"/>
          <w:spacing w:val="0"/>
          <w:w w:val="100"/>
          <w:sz w:val="24"/>
          <w:szCs w:val="28"/>
        </w:rPr>
      </w:pPr>
      <w:r w:rsidRPr="00185D45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 xml:space="preserve">(1) </w:t>
      </w:r>
      <w:r w:rsidR="00984ED7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 xml:space="preserve">정비 수주 제1장: </w:t>
      </w:r>
      <w:r w:rsidR="009829EE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 xml:space="preserve">돈과 명예를 </w:t>
      </w:r>
      <w:r w:rsidR="00AB11E0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>수성</w:t>
      </w:r>
      <w:r w:rsidR="009829EE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>할</w:t>
      </w:r>
      <w:r w:rsidR="00984ED7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 xml:space="preserve"> 것</w:t>
      </w:r>
    </w:p>
    <w:p w14:paraId="192CD6DD" w14:textId="762152E2" w:rsidR="009829EE" w:rsidRDefault="009829EE" w:rsidP="009829EE">
      <w:r>
        <w:rPr>
          <w:rFonts w:hint="eastAsia"/>
        </w:rPr>
        <w:t xml:space="preserve">동사는 </w:t>
      </w:r>
      <w:r w:rsidRPr="00B07311">
        <w:rPr>
          <w:rFonts w:hint="eastAsia"/>
          <w:u w:val="single"/>
        </w:rPr>
        <w:t>6년 연속 도시정비사업 수주 1위</w:t>
      </w:r>
      <w:r>
        <w:rPr>
          <w:rFonts w:hint="eastAsia"/>
        </w:rPr>
        <w:t xml:space="preserve">를 기록한 </w:t>
      </w:r>
      <w:r w:rsidRPr="00B07311">
        <w:rPr>
          <w:rFonts w:ascii="KoPubWorld돋움체 Bold" w:eastAsia="KoPubWorld돋움체 Bold" w:hAnsi="KoPubWorld돋움체 Bold" w:cs="KoPubWorld돋움체 Bold" w:hint="eastAsia"/>
        </w:rPr>
        <w:t>국내 도시정비 최강자</w:t>
      </w:r>
      <w:r>
        <w:rPr>
          <w:rFonts w:hint="eastAsia"/>
        </w:rPr>
        <w:t xml:space="preserve">이다. 동사가 지속적으로 조합원의 선택을 받을 수 있었던 원천은 우수한 시공능력뿐 아니라 </w:t>
      </w:r>
      <w:r w:rsidRPr="00B07311">
        <w:rPr>
          <w:rFonts w:hint="eastAsia"/>
          <w:u w:val="single"/>
        </w:rPr>
        <w:t>1)</w:t>
      </w:r>
      <w:r w:rsidR="004C449D">
        <w:rPr>
          <w:rFonts w:hint="eastAsia"/>
          <w:u w:val="single"/>
        </w:rPr>
        <w:t>브랜드 고급화 전략</w:t>
      </w:r>
      <w:r w:rsidR="004C449D" w:rsidRPr="004C449D">
        <w:rPr>
          <w:rFonts w:hint="eastAsia"/>
        </w:rPr>
        <w:t>과</w:t>
      </w:r>
      <w:r>
        <w:rPr>
          <w:rFonts w:hint="eastAsia"/>
        </w:rPr>
        <w:t xml:space="preserve"> </w:t>
      </w:r>
      <w:r w:rsidRPr="00B07311">
        <w:rPr>
          <w:rFonts w:hint="eastAsia"/>
          <w:u w:val="single"/>
        </w:rPr>
        <w:t>2)압도적 자본력</w:t>
      </w:r>
      <w:r>
        <w:rPr>
          <w:rFonts w:hint="eastAsia"/>
        </w:rPr>
        <w:t>에서 기인한다.</w:t>
      </w:r>
    </w:p>
    <w:p w14:paraId="683BAD81" w14:textId="0552055A" w:rsidR="009829EE" w:rsidRPr="00B07311" w:rsidRDefault="005A3C6F" w:rsidP="009829EE">
      <w:pPr>
        <w:rPr>
          <w:rFonts w:ascii="KoPubWorld돋움체 Bold" w:eastAsia="KoPubWorld돋움체 Bold" w:hAnsi="KoPubWorld돋움체 Bold" w:cs="KoPubWorld돋움체 Bold"/>
          <w:color w:val="006C13"/>
        </w:rPr>
      </w:pPr>
      <w:r w:rsidRPr="00185D45">
        <w:rPr>
          <w:noProof/>
          <w:color w:val="008A31"/>
        </w:rPr>
        <mc:AlternateContent>
          <mc:Choice Requires="wps">
            <w:drawing>
              <wp:anchor distT="45720" distB="45720" distL="114300" distR="114300" simplePos="0" relativeHeight="251948032" behindDoc="1" locked="0" layoutInCell="1" allowOverlap="1" wp14:anchorId="7FC27E2A" wp14:editId="6FA888B3">
                <wp:simplePos x="0" y="0"/>
                <wp:positionH relativeFrom="leftMargin">
                  <wp:align>right</wp:align>
                </wp:positionH>
                <wp:positionV relativeFrom="paragraph">
                  <wp:posOffset>82182</wp:posOffset>
                </wp:positionV>
                <wp:extent cx="1620000" cy="1087581"/>
                <wp:effectExtent l="0" t="0" r="0" b="0"/>
                <wp:wrapNone/>
                <wp:docPr id="66222025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0000" cy="10875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04F0E" w14:textId="1FAB62BE" w:rsidR="009829EE" w:rsidRDefault="005A3C6F" w:rsidP="009829EE">
                            <w:pPr>
                              <w:ind w:left="228" w:hangingChars="150" w:hanging="228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현대건설 H라인</w:t>
                            </w:r>
                          </w:p>
                          <w:p w14:paraId="46A91C27" w14:textId="77777777" w:rsidR="005A3C6F" w:rsidRPr="00AD3F5C" w:rsidRDefault="005A3C6F" w:rsidP="005A3C6F">
                            <w:pPr>
                              <w:ind w:left="228" w:hangingChars="150" w:hanging="228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27E2A" id="텍스트 상자 2" o:spid="_x0000_s1051" type="#_x0000_t202" style="position:absolute;left:0;text-align:left;margin-left:76.35pt;margin-top:6.45pt;width:127.55pt;height:85.65pt;z-index:-25136844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" filled="f" stroked="f">
                <v:textbox>
                  <w:txbxContent>
                    <w:p w14:paraId="37304F0E" w14:textId="1FAB62BE" w:rsidR="009829EE" w:rsidRDefault="005A3C6F" w:rsidP="009829EE">
                      <w:pPr>
                        <w:ind w:left="228" w:hangingChars="150" w:hanging="228"/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현대건설 H라인</w:t>
                      </w:r>
                    </w:p>
                    <w:p w14:paraId="46A91C27" w14:textId="77777777" w:rsidR="005A3C6F" w:rsidRPr="00AD3F5C" w:rsidRDefault="005A3C6F" w:rsidP="005A3C6F">
                      <w:pPr>
                        <w:ind w:left="228" w:hangingChars="150" w:hanging="228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53152" behindDoc="1" locked="0" layoutInCell="1" allowOverlap="1" wp14:anchorId="3569B603" wp14:editId="42D53495">
            <wp:simplePos x="0" y="0"/>
            <wp:positionH relativeFrom="leftMargin">
              <wp:align>right</wp:align>
            </wp:positionH>
            <wp:positionV relativeFrom="paragraph">
              <wp:posOffset>350185</wp:posOffset>
            </wp:positionV>
            <wp:extent cx="1620000" cy="1348920"/>
            <wp:effectExtent l="0" t="0" r="0" b="3810"/>
            <wp:wrapNone/>
            <wp:docPr id="1072787165" name="그림 1" descr="지도, 도표, 텍스트, 아틀라스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87165" name="그림 1" descr="지도, 도표, 텍스트, 아틀라스이(가) 표시된 사진&#10;&#10;AI 생성 콘텐츠는 정확하지 않을 수 있습니다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34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115"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① 고급 </w:t>
      </w:r>
      <w:r w:rsidR="009829EE"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브랜드 </w:t>
      </w:r>
      <w:r w:rsidR="006B5115">
        <w:rPr>
          <w:rFonts w:ascii="KoPubWorld돋움체 Bold" w:eastAsia="KoPubWorld돋움체 Bold" w:hAnsi="KoPubWorld돋움체 Bold" w:cs="KoPubWorld돋움체 Bold" w:hint="eastAsia"/>
          <w:color w:val="006C13"/>
        </w:rPr>
        <w:t>경쟁력</w:t>
      </w:r>
    </w:p>
    <w:p w14:paraId="547C2A2B" w14:textId="10D12716" w:rsidR="009829EE" w:rsidRDefault="009829EE" w:rsidP="009829EE">
      <w:r w:rsidRPr="00B07311">
        <w:rPr>
          <w:rFonts w:hint="eastAsia"/>
        </w:rPr>
        <w:t xml:space="preserve">동사는 </w:t>
      </w:r>
      <w:r w:rsidRPr="00105839">
        <w:rPr>
          <w:rFonts w:hint="eastAsia"/>
          <w:u w:val="single"/>
        </w:rPr>
        <w:t xml:space="preserve">브랜드 </w:t>
      </w:r>
      <w:r>
        <w:rPr>
          <w:rFonts w:hint="eastAsia"/>
          <w:u w:val="single"/>
        </w:rPr>
        <w:t>고급화</w:t>
      </w:r>
      <w:r w:rsidRPr="00105839">
        <w:rPr>
          <w:rFonts w:hint="eastAsia"/>
          <w:u w:val="single"/>
        </w:rPr>
        <w:t xml:space="preserve"> 전략</w:t>
      </w:r>
      <w:r w:rsidRPr="00B07311">
        <w:rPr>
          <w:rFonts w:hint="eastAsia"/>
        </w:rPr>
        <w:t>을 통해</w:t>
      </w:r>
      <w:r>
        <w:rPr>
          <w:rFonts w:hint="eastAsia"/>
        </w:rPr>
        <w:t xml:space="preserve"> </w:t>
      </w:r>
      <w:r w:rsidR="00482D86">
        <w:rPr>
          <w:rFonts w:ascii="KoPubWorld돋움체 Bold" w:eastAsia="KoPubWorld돋움체 Bold" w:hAnsi="KoPubWorld돋움체 Bold" w:cs="KoPubWorld돋움체 Bold" w:hint="eastAsia"/>
        </w:rPr>
        <w:t>하이엔드</w:t>
      </w:r>
      <w:r w:rsidRPr="00105839">
        <w:rPr>
          <w:rFonts w:ascii="KoPubWorld돋움체 Bold" w:eastAsia="KoPubWorld돋움체 Bold" w:hAnsi="KoPubWorld돋움체 Bold" w:cs="KoPubWorld돋움체 Bold" w:hint="eastAsia"/>
        </w:rPr>
        <w:t xml:space="preserve"> 브랜드 </w:t>
      </w:r>
      <w:r w:rsidRPr="00105839">
        <w:rPr>
          <w:rFonts w:ascii="KoPubWorld돋움체 Bold" w:eastAsia="KoPubWorld돋움체 Bold" w:hAnsi="KoPubWorld돋움체 Bold" w:cs="KoPubWorld돋움체 Bold"/>
        </w:rPr>
        <w:t>‘</w:t>
      </w:r>
      <w:r w:rsidRPr="00105839">
        <w:rPr>
          <w:rFonts w:ascii="KoPubWorld돋움체 Bold" w:eastAsia="KoPubWorld돋움체 Bold" w:hAnsi="KoPubWorld돋움체 Bold" w:cs="KoPubWorld돋움체 Bold" w:hint="eastAsia"/>
        </w:rPr>
        <w:t>디에이치</w:t>
      </w:r>
      <w:r w:rsidRPr="00105839">
        <w:rPr>
          <w:rFonts w:ascii="KoPubWorld돋움체 Bold" w:eastAsia="KoPubWorld돋움체 Bold" w:hAnsi="KoPubWorld돋움체 Bold" w:cs="KoPubWorld돋움체 Bold"/>
        </w:rPr>
        <w:t>’</w:t>
      </w:r>
      <w:r w:rsidRPr="00105839">
        <w:rPr>
          <w:rFonts w:ascii="KoPubWorld돋움체 Bold" w:eastAsia="KoPubWorld돋움체 Bold" w:hAnsi="KoPubWorld돋움체 Bold" w:cs="KoPubWorld돋움체 Bold" w:hint="eastAsia"/>
        </w:rPr>
        <w:t>의 강력한 성공</w:t>
      </w:r>
      <w:r>
        <w:rPr>
          <w:rFonts w:hint="eastAsia"/>
        </w:rPr>
        <w:t>을 이끌었다.</w:t>
      </w:r>
      <w:r w:rsidRPr="00B07311">
        <w:rPr>
          <w:rFonts w:hint="eastAsia"/>
        </w:rPr>
        <w:t xml:space="preserve"> 동사는 </w:t>
      </w:r>
      <w:r w:rsidRPr="00B07311">
        <w:t xml:space="preserve">프리미엄 브랜드 ‘디에이치’를 </w:t>
      </w:r>
      <w:r w:rsidRPr="004C449D">
        <w:t>강남</w:t>
      </w:r>
      <w:r w:rsidR="004C449D" w:rsidRPr="004C449D">
        <w:rPr>
          <w:rFonts w:hint="eastAsia"/>
        </w:rPr>
        <w:t>·</w:t>
      </w:r>
      <w:r w:rsidRPr="004C449D">
        <w:t>한강변의 ‘H라인’</w:t>
      </w:r>
      <w:r w:rsidR="005A5D5F">
        <w:rPr>
          <w:rFonts w:hint="eastAsia"/>
        </w:rPr>
        <w:t>과</w:t>
      </w:r>
      <w:r w:rsidR="004C449D" w:rsidRPr="004C449D">
        <w:rPr>
          <w:rFonts w:hint="eastAsia"/>
        </w:rPr>
        <w:t xml:space="preserve"> </w:t>
      </w:r>
      <w:r w:rsidRPr="004C449D">
        <w:t xml:space="preserve">광역시 </w:t>
      </w:r>
      <w:r w:rsidRPr="004C449D">
        <w:rPr>
          <w:rFonts w:hint="eastAsia"/>
        </w:rPr>
        <w:t>극소수 입</w:t>
      </w:r>
      <w:r w:rsidRPr="004C449D">
        <w:t>지에만 적용하는</w:t>
      </w:r>
      <w:r w:rsidRPr="009057D3">
        <w:rPr>
          <w:rFonts w:hint="eastAsia"/>
        </w:rPr>
        <w:t xml:space="preserve"> </w:t>
      </w:r>
      <w:r>
        <w:rPr>
          <w:rFonts w:hint="eastAsia"/>
        </w:rPr>
        <w:t>차별화 전략</w:t>
      </w:r>
      <w:r w:rsidR="005A5D5F">
        <w:rPr>
          <w:rFonts w:hint="eastAsia"/>
        </w:rPr>
        <w:t>을 추진하고 있다. 이러한 전략은 자사 브랜드에</w:t>
      </w:r>
      <w:r>
        <w:rPr>
          <w:rFonts w:hint="eastAsia"/>
        </w:rPr>
        <w:t xml:space="preserve"> 희소성을 부여하</w:t>
      </w:r>
      <w:r w:rsidR="005A5D5F">
        <w:rPr>
          <w:rFonts w:hint="eastAsia"/>
        </w:rPr>
        <w:t>며</w:t>
      </w:r>
      <w:r>
        <w:rPr>
          <w:rFonts w:hint="eastAsia"/>
        </w:rPr>
        <w:t xml:space="preserve"> </w:t>
      </w:r>
      <w:r w:rsidR="006E3384">
        <w:rPr>
          <w:rFonts w:hint="eastAsia"/>
          <w:u w:val="single"/>
        </w:rPr>
        <w:t>하이엔드</w:t>
      </w:r>
      <w:r>
        <w:rPr>
          <w:rFonts w:hint="eastAsia"/>
          <w:u w:val="single"/>
        </w:rPr>
        <w:t xml:space="preserve"> 브랜드</w:t>
      </w:r>
      <w:r w:rsidRPr="001301D6">
        <w:rPr>
          <w:rFonts w:hint="eastAsia"/>
          <w:u w:val="single"/>
        </w:rPr>
        <w:t xml:space="preserve"> 이미지</w:t>
      </w:r>
      <w:r>
        <w:rPr>
          <w:rFonts w:hint="eastAsia"/>
          <w:u w:val="single"/>
        </w:rPr>
        <w:t xml:space="preserve"> 형성에 성공</w:t>
      </w:r>
      <w:r w:rsidRPr="00586AFD">
        <w:rPr>
          <w:rFonts w:hint="eastAsia"/>
        </w:rPr>
        <w:t>하였다.</w:t>
      </w:r>
      <w:r>
        <w:rPr>
          <w:rFonts w:hint="eastAsia"/>
        </w:rPr>
        <w:t xml:space="preserve"> 현재 </w:t>
      </w:r>
      <w:r w:rsidR="00B56EE8">
        <w:rPr>
          <w:rFonts w:hint="eastAsia"/>
        </w:rPr>
        <w:t xml:space="preserve">디에이치는 </w:t>
      </w:r>
      <w:r>
        <w:rPr>
          <w:rFonts w:hint="eastAsia"/>
        </w:rPr>
        <w:t>강남, 서초의 H라인을 중심으로 7개 단지에서 브랜드 사용되고 있으며</w:t>
      </w:r>
      <w:r w:rsidR="00B56EE8">
        <w:rPr>
          <w:rFonts w:hint="eastAsia"/>
        </w:rPr>
        <w:t>,</w:t>
      </w:r>
      <w:r>
        <w:rPr>
          <w:rFonts w:hint="eastAsia"/>
        </w:rPr>
        <w:t xml:space="preserve"> 최상급 입지</w:t>
      </w:r>
      <w:r w:rsidR="00B56EE8">
        <w:rPr>
          <w:rFonts w:hint="eastAsia"/>
        </w:rPr>
        <w:t>의</w:t>
      </w:r>
      <w:r>
        <w:rPr>
          <w:rFonts w:hint="eastAsia"/>
        </w:rPr>
        <w:t xml:space="preserve"> 수주 경쟁을 위해</w:t>
      </w:r>
      <w:r w:rsidR="00874D67">
        <w:rPr>
          <w:rFonts w:hint="eastAsia"/>
        </w:rPr>
        <w:t xml:space="preserve"> 향후</w:t>
      </w:r>
      <w:r>
        <w:rPr>
          <w:rFonts w:hint="eastAsia"/>
        </w:rPr>
        <w:t xml:space="preserve"> 사용될 것으로 판단된다.</w:t>
      </w:r>
    </w:p>
    <w:p w14:paraId="3A6A9A93" w14:textId="19F55463" w:rsidR="009829EE" w:rsidRDefault="009829EE" w:rsidP="009829EE">
      <w:r>
        <w:rPr>
          <w:rFonts w:hint="eastAsia"/>
        </w:rPr>
        <w:t xml:space="preserve">동사는 </w:t>
      </w:r>
      <w:r w:rsidR="00526365">
        <w:rPr>
          <w:rFonts w:hint="eastAsia"/>
        </w:rPr>
        <w:t xml:space="preserve">브랜드 </w:t>
      </w:r>
      <w:r>
        <w:rPr>
          <w:rFonts w:hint="eastAsia"/>
        </w:rPr>
        <w:t>차별화 전략을 기반으로</w:t>
      </w:r>
      <w:r w:rsidR="00526365">
        <w:rPr>
          <w:rFonts w:hint="eastAsia"/>
        </w:rPr>
        <w:t>,</w:t>
      </w:r>
      <w:r>
        <w:rPr>
          <w:rFonts w:hint="eastAsia"/>
        </w:rPr>
        <w:t xml:space="preserve"> 지난 </w:t>
      </w:r>
      <w:r>
        <w:t>‘</w:t>
      </w:r>
      <w:r>
        <w:rPr>
          <w:rFonts w:hint="eastAsia"/>
        </w:rPr>
        <w:t>20년</w:t>
      </w:r>
      <w:r w:rsidRPr="009057D3">
        <w:rPr>
          <w:rFonts w:hint="eastAsia"/>
        </w:rPr>
        <w:t xml:space="preserve"> </w:t>
      </w:r>
      <w:r w:rsidRPr="00835E38">
        <w:rPr>
          <w:rFonts w:hint="eastAsia"/>
          <w:u w:val="single"/>
        </w:rPr>
        <w:t>역대 최대 규모 재건축사업인 반포 주공1단지 수주에 성공</w:t>
      </w:r>
      <w:r>
        <w:rPr>
          <w:rFonts w:hint="eastAsia"/>
        </w:rPr>
        <w:t>하</w:t>
      </w:r>
      <w:r w:rsidR="00526365">
        <w:rPr>
          <w:rFonts w:hint="eastAsia"/>
        </w:rPr>
        <w:t>였다. 또한</w:t>
      </w:r>
      <w:r>
        <w:rPr>
          <w:rFonts w:hint="eastAsia"/>
        </w:rPr>
        <w:t xml:space="preserve"> 이미 수도권 내 18개 단지와 광역시 내 최상급 입지 3곳에 </w:t>
      </w:r>
      <w:r>
        <w:t>‘</w:t>
      </w:r>
      <w:r>
        <w:rPr>
          <w:rFonts w:hint="eastAsia"/>
        </w:rPr>
        <w:t>디에이치</w:t>
      </w:r>
      <w:r>
        <w:t>’</w:t>
      </w:r>
      <w:r>
        <w:rPr>
          <w:rFonts w:hint="eastAsia"/>
        </w:rPr>
        <w:t xml:space="preserve"> 단지</w:t>
      </w:r>
      <w:r w:rsidR="00526365">
        <w:rPr>
          <w:rFonts w:hint="eastAsia"/>
        </w:rPr>
        <w:t xml:space="preserve"> </w:t>
      </w:r>
      <w:r>
        <w:rPr>
          <w:rFonts w:hint="eastAsia"/>
        </w:rPr>
        <w:t xml:space="preserve">조성이 예정되어 있다. 이러한 </w:t>
      </w:r>
      <w:r w:rsidRPr="0092295B">
        <w:rPr>
          <w:rFonts w:hint="eastAsia"/>
          <w:u w:val="single"/>
        </w:rPr>
        <w:t xml:space="preserve">시장 내 높은 수주 </w:t>
      </w:r>
      <w:r w:rsidR="00526365">
        <w:rPr>
          <w:rFonts w:hint="eastAsia"/>
          <w:u w:val="single"/>
        </w:rPr>
        <w:t>실</w:t>
      </w:r>
      <w:r>
        <w:rPr>
          <w:rFonts w:hint="eastAsia"/>
          <w:u w:val="single"/>
        </w:rPr>
        <w:t>적</w:t>
      </w:r>
      <w:r w:rsidRPr="0092295B">
        <w:rPr>
          <w:rFonts w:hint="eastAsia"/>
          <w:u w:val="single"/>
        </w:rPr>
        <w:t>은 동사의 브랜드 가치</w:t>
      </w:r>
      <w:r w:rsidR="00526365">
        <w:rPr>
          <w:rFonts w:hint="eastAsia"/>
          <w:u w:val="single"/>
        </w:rPr>
        <w:t xml:space="preserve"> 및</w:t>
      </w:r>
      <w:r w:rsidRPr="0092295B">
        <w:rPr>
          <w:rFonts w:hint="eastAsia"/>
          <w:u w:val="single"/>
        </w:rPr>
        <w:t xml:space="preserve"> 평판 상승</w:t>
      </w:r>
      <w:r>
        <w:rPr>
          <w:rFonts w:hint="eastAsia"/>
        </w:rPr>
        <w:t xml:space="preserve">으로 </w:t>
      </w:r>
      <w:r w:rsidR="00526365">
        <w:rPr>
          <w:rFonts w:hint="eastAsia"/>
        </w:rPr>
        <w:t>이어진다. 이러한 선순화을 통해,</w:t>
      </w:r>
      <w:r>
        <w:rPr>
          <w:rFonts w:hint="eastAsia"/>
        </w:rPr>
        <w:t xml:space="preserve"> 향후 </w:t>
      </w:r>
      <w:r w:rsidRPr="00B07311">
        <w:t>수도권</w:t>
      </w:r>
      <w:r w:rsidRPr="00B07311">
        <w:rPr>
          <w:rFonts w:hint="eastAsia"/>
        </w:rPr>
        <w:t>과</w:t>
      </w:r>
      <w:r w:rsidRPr="00B07311">
        <w:t xml:space="preserve"> 광역시의 </w:t>
      </w:r>
      <w:r w:rsidRPr="00D05562">
        <w:rPr>
          <w:rFonts w:ascii="KoPubWorld돋움체 Bold" w:eastAsia="KoPubWorld돋움체 Bold" w:hAnsi="KoPubWorld돋움체 Bold" w:cs="KoPubWorld돋움체 Bold"/>
        </w:rPr>
        <w:t>초대형 프로젝트 수</w:t>
      </w:r>
      <w:r w:rsidRPr="00D05562">
        <w:rPr>
          <w:rFonts w:ascii="KoPubWorld돋움체 Bold" w:eastAsia="KoPubWorld돋움체 Bold" w:hAnsi="KoPubWorld돋움체 Bold" w:cs="KoPubWorld돋움체 Bold" w:hint="eastAsia"/>
        </w:rPr>
        <w:t xml:space="preserve">주 경쟁에서 지속적으로 </w:t>
      </w:r>
      <w:r w:rsidR="00526365">
        <w:rPr>
          <w:rFonts w:ascii="KoPubWorld돋움체 Bold" w:eastAsia="KoPubWorld돋움체 Bold" w:hAnsi="KoPubWorld돋움체 Bold" w:cs="KoPubWorld돋움체 Bold" w:hint="eastAsia"/>
        </w:rPr>
        <w:t>우위</w:t>
      </w:r>
      <w:r w:rsidR="00526365" w:rsidRPr="00526365">
        <w:rPr>
          <w:rFonts w:hint="eastAsia"/>
        </w:rPr>
        <w:t xml:space="preserve">를 </w:t>
      </w:r>
      <w:r w:rsidRPr="00526365">
        <w:rPr>
          <w:rFonts w:hint="eastAsia"/>
        </w:rPr>
        <w:t xml:space="preserve">점할 </w:t>
      </w:r>
      <w:r w:rsidRPr="00B07311">
        <w:rPr>
          <w:rFonts w:hint="eastAsia"/>
        </w:rPr>
        <w:t xml:space="preserve">것으로 전망된다. </w:t>
      </w:r>
    </w:p>
    <w:p w14:paraId="26B8C2E9" w14:textId="1534AD8B" w:rsidR="009829EE" w:rsidRDefault="009829EE" w:rsidP="009829EE">
      <w:pPr>
        <w:rPr>
          <w:rFonts w:ascii="KoPubWorld돋움체 Bold" w:eastAsia="KoPubWorld돋움체 Bold" w:hAnsi="KoPubWorld돋움체 Bold" w:cs="KoPubWorld돋움체 Bold"/>
          <w:color w:val="006C13"/>
        </w:rPr>
      </w:pPr>
      <w:r w:rsidRPr="00185D45">
        <w:rPr>
          <w:noProof/>
          <w:color w:val="006C13"/>
        </w:rPr>
        <mc:AlternateContent>
          <mc:Choice Requires="wps">
            <w:drawing>
              <wp:anchor distT="45720" distB="45720" distL="114300" distR="114300" simplePos="0" relativeHeight="251950080" behindDoc="1" locked="0" layoutInCell="1" allowOverlap="1" wp14:anchorId="4D22AB2C" wp14:editId="4F6EC651">
                <wp:simplePos x="0" y="0"/>
                <wp:positionH relativeFrom="leftMargin">
                  <wp:align>right</wp:align>
                </wp:positionH>
                <wp:positionV relativeFrom="paragraph">
                  <wp:posOffset>317615</wp:posOffset>
                </wp:positionV>
                <wp:extent cx="1620000" cy="1404620"/>
                <wp:effectExtent l="0" t="0" r="0" b="0"/>
                <wp:wrapNone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0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5AF24" w14:textId="3EC3863C" w:rsidR="009829EE" w:rsidRPr="00AD3F5C" w:rsidRDefault="009829EE" w:rsidP="009829EE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AD3F5C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LTV: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 w:rsidRPr="00AD3F5C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주택담보대출비율</w:t>
                            </w:r>
                            <w:r w:rsidRPr="00AD3F5C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로,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AD3F5C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주택 가격 대비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Pr="00AD3F5C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대출 가능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 w:rsidRPr="00AD3F5C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금액</w:t>
                            </w:r>
                            <w:r w:rsidRPr="00AD3F5C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을 의미함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22AB2C" id="_x0000_s1052" type="#_x0000_t202" style="position:absolute;left:0;text-align:left;margin-left:76.35pt;margin-top:25pt;width:127.55pt;height:110.6pt;z-index:-251366400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" filled="f" stroked="f">
                <v:textbox style="mso-fit-shape-to-text:t">
                  <w:txbxContent>
                    <w:p w14:paraId="5355AF24" w14:textId="3EC3863C" w:rsidR="009829EE" w:rsidRPr="00AD3F5C" w:rsidRDefault="009829EE" w:rsidP="009829EE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AD3F5C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LTV: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 w:rsidRPr="00AD3F5C">
                        <w:rPr>
                          <w:rFonts w:ascii="KoPubWorld돋움체 Bold" w:eastAsia="KoPubWorld돋움체 Bold" w:hAnsi="KoPubWorld돋움체 Bold" w:cs="KoPubWorld돋움체 Bold"/>
                        </w:rPr>
                        <w:t>주택담보대출비율</w:t>
                      </w:r>
                      <w:r w:rsidRPr="00AD3F5C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로,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AD3F5C">
                        <w:rPr>
                          <w:rFonts w:ascii="KoPubWorld돋움체 Bold" w:eastAsia="KoPubWorld돋움체 Bold" w:hAnsi="KoPubWorld돋움체 Bold" w:cs="KoPubWorld돋움체 Bold"/>
                        </w:rPr>
                        <w:t>주택 가격 대비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Pr="00AD3F5C">
                        <w:rPr>
                          <w:rFonts w:ascii="KoPubWorld돋움체 Bold" w:eastAsia="KoPubWorld돋움체 Bold" w:hAnsi="KoPubWorld돋움체 Bold" w:cs="KoPubWorld돋움체 Bold"/>
                        </w:rPr>
                        <w:t>대출 가능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 w:rsidRPr="00AD3F5C">
                        <w:rPr>
                          <w:rFonts w:ascii="KoPubWorld돋움체 Bold" w:eastAsia="KoPubWorld돋움체 Bold" w:hAnsi="KoPubWorld돋움체 Bold" w:cs="KoPubWorld돋움체 Bold"/>
                        </w:rPr>
                        <w:t>금액</w:t>
                      </w:r>
                      <w:r w:rsidRPr="00AD3F5C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을 의미함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5115">
        <w:rPr>
          <w:rFonts w:ascii="KoPubWorld돋움체 Bold" w:eastAsia="KoPubWorld돋움체 Bold" w:hAnsi="KoPubWorld돋움체 Bold" w:cs="KoPubWorld돋움체 Bold" w:hint="eastAsia"/>
          <w:color w:val="006C13"/>
        </w:rPr>
        <w:t>② 압도적 자본 경쟁력</w:t>
      </w:r>
    </w:p>
    <w:p w14:paraId="191A1F64" w14:textId="4C455CB7" w:rsidR="009829EE" w:rsidRDefault="009829EE" w:rsidP="009829EE">
      <w:r w:rsidRPr="002217B5">
        <w:rPr>
          <w:rFonts w:hint="eastAsia"/>
        </w:rPr>
        <w:t xml:space="preserve">동사는 </w:t>
      </w:r>
      <w:r w:rsidR="002129E7">
        <w:rPr>
          <w:rFonts w:ascii="KoPubWorld돋움체 Bold" w:eastAsia="KoPubWorld돋움체 Bold" w:hAnsi="KoPubWorld돋움체 Bold" w:cs="KoPubWorld돋움체 Bold" w:hint="eastAsia"/>
        </w:rPr>
        <w:t>경쟁사 대비 풍부한</w:t>
      </w:r>
      <w:r w:rsidRPr="002217B5">
        <w:rPr>
          <w:rFonts w:ascii="KoPubWorld돋움체 Bold" w:eastAsia="KoPubWorld돋움체 Bold" w:hAnsi="KoPubWorld돋움체 Bold" w:cs="KoPubWorld돋움체 Bold" w:hint="eastAsia"/>
        </w:rPr>
        <w:t xml:space="preserve"> 자본력</w:t>
      </w:r>
      <w:r w:rsidRPr="002217B5">
        <w:rPr>
          <w:rFonts w:hint="eastAsia"/>
        </w:rPr>
        <w:t xml:space="preserve">을 기반으로 수주경쟁에서 유리한 고지를 </w:t>
      </w:r>
      <w:r w:rsidR="004F0565">
        <w:rPr>
          <w:rFonts w:hint="eastAsia"/>
        </w:rPr>
        <w:t>차지</w:t>
      </w:r>
      <w:r w:rsidR="00E650E7">
        <w:rPr>
          <w:rFonts w:hint="eastAsia"/>
        </w:rPr>
        <w:t>하고 있</w:t>
      </w:r>
      <w:r w:rsidRPr="002217B5">
        <w:rPr>
          <w:rFonts w:hint="eastAsia"/>
        </w:rPr>
        <w:t>다.</w:t>
      </w:r>
      <w:r>
        <w:rPr>
          <w:rFonts w:hint="eastAsia"/>
        </w:rPr>
        <w:t xml:space="preserve"> </w:t>
      </w:r>
      <w:r w:rsidR="002129E7">
        <w:rPr>
          <w:rFonts w:hint="eastAsia"/>
        </w:rPr>
        <w:t xml:space="preserve">그동안 </w:t>
      </w:r>
      <w:r>
        <w:rPr>
          <w:rFonts w:hint="eastAsia"/>
        </w:rPr>
        <w:t>건설사는 조합으로부터 시공사 선정을 받기 위해 이주비 지원, 무상 옵션 등 다양한 조건을 제시</w:t>
      </w:r>
      <w:r w:rsidR="002129E7">
        <w:rPr>
          <w:rFonts w:hint="eastAsia"/>
        </w:rPr>
        <w:t>해왔다. 그러나</w:t>
      </w:r>
      <w:r>
        <w:rPr>
          <w:rFonts w:hint="eastAsia"/>
        </w:rPr>
        <w:t xml:space="preserve"> </w:t>
      </w:r>
      <w:r w:rsidRPr="008A5EB5">
        <w:rPr>
          <w:rFonts w:ascii="KoPubWorld돋움체 Bold" w:eastAsia="KoPubWorld돋움체 Bold" w:hAnsi="KoPubWorld돋움체 Bold" w:cs="KoPubWorld돋움체 Bold" w:hint="eastAsia"/>
        </w:rPr>
        <w:t xml:space="preserve">정부의 </w:t>
      </w:r>
      <w:r>
        <w:rPr>
          <w:rFonts w:ascii="KoPubWorld돋움체 Bold" w:eastAsia="KoPubWorld돋움체 Bold" w:hAnsi="KoPubWorld돋움체 Bold" w:cs="KoPubWorld돋움체 Bold"/>
        </w:rPr>
        <w:t>‘</w:t>
      </w:r>
      <w:r w:rsidRPr="008A5EB5">
        <w:rPr>
          <w:rFonts w:ascii="KoPubWorld돋움체 Bold" w:eastAsia="KoPubWorld돋움체 Bold" w:hAnsi="KoPubWorld돋움체 Bold" w:cs="KoPubWorld돋움체 Bold" w:hint="eastAsia"/>
        </w:rPr>
        <w:t>6·2</w:t>
      </w:r>
      <w:r>
        <w:rPr>
          <w:rFonts w:ascii="KoPubWorld돋움체 Bold" w:eastAsia="KoPubWorld돋움체 Bold" w:hAnsi="KoPubWorld돋움체 Bold" w:cs="KoPubWorld돋움체 Bold" w:hint="eastAsia"/>
        </w:rPr>
        <w:t xml:space="preserve">7 </w:t>
      </w:r>
      <w:r w:rsidRPr="008A5EB5">
        <w:rPr>
          <w:rFonts w:ascii="KoPubWorld돋움체 Bold" w:eastAsia="KoPubWorld돋움체 Bold" w:hAnsi="KoPubWorld돋움체 Bold" w:cs="KoPubWorld돋움체 Bold" w:hint="eastAsia"/>
        </w:rPr>
        <w:t>대출규제</w:t>
      </w:r>
      <w:r>
        <w:rPr>
          <w:rFonts w:ascii="KoPubWorld돋움체 Bold" w:eastAsia="KoPubWorld돋움체 Bold" w:hAnsi="KoPubWorld돋움체 Bold" w:cs="KoPubWorld돋움체 Bold"/>
        </w:rPr>
        <w:t>’</w:t>
      </w:r>
      <w:r w:rsidRPr="008A5EB5">
        <w:rPr>
          <w:rFonts w:ascii="KoPubWorld돋움체 Bold" w:eastAsia="KoPubWorld돋움체 Bold" w:hAnsi="KoPubWorld돋움체 Bold" w:cs="KoPubWorld돋움체 Bold" w:hint="eastAsia"/>
        </w:rPr>
        <w:t>로 인해</w:t>
      </w:r>
      <w:r w:rsidR="002129E7">
        <w:rPr>
          <w:rFonts w:ascii="KoPubWorld돋움체 Bold" w:eastAsia="KoPubWorld돋움체 Bold" w:hAnsi="KoPubWorld돋움체 Bold" w:cs="KoPubWorld돋움체 Bold" w:hint="eastAsia"/>
        </w:rPr>
        <w:t>,</w:t>
      </w:r>
      <w:r w:rsidRPr="008A5EB5">
        <w:rPr>
          <w:rFonts w:ascii="KoPubWorld돋움체 Bold" w:eastAsia="KoPubWorld돋움체 Bold" w:hAnsi="KoPubWorld돋움체 Bold" w:cs="KoPubWorld돋움체 Bold" w:hint="eastAsia"/>
        </w:rPr>
        <w:t xml:space="preserve"> 시공사의 </w:t>
      </w:r>
      <w:r w:rsidRPr="008A5EB5">
        <w:rPr>
          <w:rFonts w:ascii="KoPubWorld돋움체 Bold" w:eastAsia="KoPubWorld돋움체 Bold" w:hAnsi="KoPubWorld돋움체 Bold" w:cs="KoPubWorld돋움체 Bold"/>
        </w:rPr>
        <w:t>‘</w:t>
      </w:r>
      <w:r w:rsidRPr="008A5EB5">
        <w:rPr>
          <w:rFonts w:ascii="KoPubWorld돋움체 Bold" w:eastAsia="KoPubWorld돋움체 Bold" w:hAnsi="KoPubWorld돋움체 Bold" w:cs="KoPubWorld돋움체 Bold" w:hint="eastAsia"/>
        </w:rPr>
        <w:t>추가 이주비 지원</w:t>
      </w:r>
      <w:r w:rsidRPr="008A5EB5">
        <w:rPr>
          <w:rFonts w:ascii="KoPubWorld돋움체 Bold" w:eastAsia="KoPubWorld돋움체 Bold" w:hAnsi="KoPubWorld돋움체 Bold" w:cs="KoPubWorld돋움체 Bold"/>
        </w:rPr>
        <w:t>’</w:t>
      </w:r>
      <w:r w:rsidRPr="008A5EB5">
        <w:rPr>
          <w:rFonts w:ascii="KoPubWorld돋움체 Bold" w:eastAsia="KoPubWorld돋움체 Bold" w:hAnsi="KoPubWorld돋움체 Bold" w:cs="KoPubWorld돋움체 Bold" w:hint="eastAsia"/>
        </w:rPr>
        <w:t>을 제공할 수 있는 자본력이 중요한 상황</w:t>
      </w:r>
      <w:r>
        <w:rPr>
          <w:rFonts w:hint="eastAsia"/>
        </w:rPr>
        <w:t xml:space="preserve">으로 변모했다. </w:t>
      </w:r>
    </w:p>
    <w:p w14:paraId="1A330264" w14:textId="0EE0AD45" w:rsidR="009829EE" w:rsidRDefault="009829EE" w:rsidP="009829EE">
      <w:r>
        <w:rPr>
          <w:rFonts w:hint="eastAsia"/>
        </w:rPr>
        <w:t>조합원은 재건축 기간</w:t>
      </w:r>
      <w:r w:rsidR="002129E7">
        <w:rPr>
          <w:rFonts w:hint="eastAsia"/>
        </w:rPr>
        <w:t>동안</w:t>
      </w:r>
      <w:r>
        <w:rPr>
          <w:rFonts w:hint="eastAsia"/>
        </w:rPr>
        <w:t xml:space="preserve"> </w:t>
      </w:r>
      <w:r w:rsidR="002129E7">
        <w:rPr>
          <w:rFonts w:hint="eastAsia"/>
        </w:rPr>
        <w:t xml:space="preserve">거주할 </w:t>
      </w:r>
      <w:r w:rsidRPr="004B165B">
        <w:rPr>
          <w:rFonts w:hint="eastAsia"/>
          <w:u w:val="single"/>
        </w:rPr>
        <w:t>임시</w:t>
      </w:r>
      <w:r w:rsidR="002129E7">
        <w:rPr>
          <w:rFonts w:hint="eastAsia"/>
          <w:u w:val="single"/>
        </w:rPr>
        <w:t xml:space="preserve"> 주택을</w:t>
      </w:r>
      <w:r w:rsidRPr="004B165B">
        <w:rPr>
          <w:rFonts w:hint="eastAsia"/>
          <w:u w:val="single"/>
        </w:rPr>
        <w:t xml:space="preserve"> 위</w:t>
      </w:r>
      <w:r>
        <w:rPr>
          <w:rFonts w:hint="eastAsia"/>
          <w:u w:val="single"/>
        </w:rPr>
        <w:t>한</w:t>
      </w:r>
      <w:r w:rsidRPr="004B165B">
        <w:rPr>
          <w:rFonts w:hint="eastAsia"/>
          <w:u w:val="single"/>
        </w:rPr>
        <w:t xml:space="preserve"> </w:t>
      </w:r>
      <w:r w:rsidRPr="004B165B">
        <w:rPr>
          <w:u w:val="single"/>
        </w:rPr>
        <w:t>‘</w:t>
      </w:r>
      <w:r w:rsidRPr="004B165B">
        <w:rPr>
          <w:rFonts w:hint="eastAsia"/>
          <w:u w:val="single"/>
        </w:rPr>
        <w:t>이주비 대출</w:t>
      </w:r>
      <w:r w:rsidRPr="004B165B">
        <w:rPr>
          <w:u w:val="single"/>
        </w:rPr>
        <w:t>’</w:t>
      </w:r>
      <w:r>
        <w:rPr>
          <w:rFonts w:hint="eastAsia"/>
        </w:rPr>
        <w:t xml:space="preserve">을 받을 수 있으나, 이번 규제로 인해 </w:t>
      </w:r>
      <w:r w:rsidRPr="001C3DD0">
        <w:rPr>
          <w:rFonts w:hint="eastAsia"/>
          <w:u w:val="single"/>
        </w:rPr>
        <w:t>이주비 대출한도가 6억원으로 제한</w:t>
      </w:r>
      <w:r>
        <w:rPr>
          <w:rFonts w:hint="eastAsia"/>
        </w:rPr>
        <w:t xml:space="preserve">되었으며, </w:t>
      </w:r>
      <w:r w:rsidRPr="001C3DD0">
        <w:rPr>
          <w:rFonts w:hint="eastAsia"/>
          <w:u w:val="single"/>
        </w:rPr>
        <w:t>다주택자</w:t>
      </w:r>
      <w:r w:rsidR="002129E7">
        <w:rPr>
          <w:rFonts w:hint="eastAsia"/>
          <w:u w:val="single"/>
        </w:rPr>
        <w:t>는</w:t>
      </w:r>
      <w:r w:rsidRPr="001C3DD0">
        <w:rPr>
          <w:rFonts w:hint="eastAsia"/>
          <w:u w:val="single"/>
        </w:rPr>
        <w:t xml:space="preserve"> 대출이 전면 금지</w:t>
      </w:r>
      <w:r>
        <w:rPr>
          <w:rFonts w:hint="eastAsia"/>
        </w:rPr>
        <w:t xml:space="preserve">되었다. 이에 따라 조합원들은 </w:t>
      </w:r>
      <w:r w:rsidRPr="002129E7">
        <w:rPr>
          <w:rFonts w:hint="eastAsia"/>
          <w:u w:val="single"/>
        </w:rPr>
        <w:t xml:space="preserve">시공사가 자체 자금으로 제시할 수 있는 </w:t>
      </w:r>
      <w:r w:rsidRPr="002129E7">
        <w:rPr>
          <w:u w:val="single"/>
        </w:rPr>
        <w:t>‘</w:t>
      </w:r>
      <w:r w:rsidRPr="002129E7">
        <w:rPr>
          <w:rFonts w:hint="eastAsia"/>
          <w:u w:val="single"/>
        </w:rPr>
        <w:t>추가 이주비 지원</w:t>
      </w:r>
      <w:r w:rsidRPr="002129E7">
        <w:rPr>
          <w:u w:val="single"/>
        </w:rPr>
        <w:t>’</w:t>
      </w:r>
      <w:r w:rsidRPr="002129E7">
        <w:rPr>
          <w:rFonts w:hint="eastAsia"/>
          <w:u w:val="single"/>
        </w:rPr>
        <w:t>을</w:t>
      </w:r>
      <w:r w:rsidR="002129E7" w:rsidRPr="002129E7">
        <w:rPr>
          <w:rFonts w:hint="eastAsia"/>
          <w:u w:val="single"/>
        </w:rPr>
        <w:t xml:space="preserve">, </w:t>
      </w:r>
      <w:r w:rsidRPr="002129E7">
        <w:rPr>
          <w:rFonts w:hint="eastAsia"/>
          <w:u w:val="single"/>
        </w:rPr>
        <w:t xml:space="preserve">수주 결정의 </w:t>
      </w:r>
      <w:r w:rsidR="002129E7" w:rsidRPr="002129E7">
        <w:rPr>
          <w:rFonts w:hint="eastAsia"/>
          <w:u w:val="single"/>
        </w:rPr>
        <w:t>핵심</w:t>
      </w:r>
      <w:r w:rsidRPr="002129E7">
        <w:rPr>
          <w:rFonts w:hint="eastAsia"/>
          <w:u w:val="single"/>
        </w:rPr>
        <w:t xml:space="preserve"> </w:t>
      </w:r>
      <w:r w:rsidR="002129E7" w:rsidRPr="002129E7">
        <w:rPr>
          <w:rFonts w:hint="eastAsia"/>
          <w:u w:val="single"/>
        </w:rPr>
        <w:t>요인</w:t>
      </w:r>
      <w:r w:rsidR="002129E7" w:rsidRPr="002129E7">
        <w:rPr>
          <w:rFonts w:hint="eastAsia"/>
        </w:rPr>
        <w:t>으</w:t>
      </w:r>
      <w:r w:rsidRPr="002129E7">
        <w:rPr>
          <w:rFonts w:hint="eastAsia"/>
        </w:rPr>
        <w:t xml:space="preserve">로 </w:t>
      </w:r>
      <w:r w:rsidR="002129E7" w:rsidRPr="002129E7">
        <w:rPr>
          <w:rFonts w:hint="eastAsia"/>
        </w:rPr>
        <w:t>고려</w:t>
      </w:r>
      <w:r>
        <w:rPr>
          <w:rFonts w:hint="eastAsia"/>
        </w:rPr>
        <w:t xml:space="preserve">할 </w:t>
      </w:r>
      <w:r w:rsidR="002129E7">
        <w:rPr>
          <w:rFonts w:hint="eastAsia"/>
        </w:rPr>
        <w:t>것으로 예상된다</w:t>
      </w:r>
      <w:r>
        <w:rPr>
          <w:rFonts w:hint="eastAsia"/>
        </w:rPr>
        <w:t xml:space="preserve">. 따라서 </w:t>
      </w:r>
      <w:r w:rsidRPr="002129E7">
        <w:rPr>
          <w:rFonts w:ascii="KoPubWorld돋움체 Bold" w:eastAsia="KoPubWorld돋움체 Bold" w:hAnsi="KoPubWorld돋움체 Bold" w:cs="KoPubWorld돋움체 Bold" w:hint="eastAsia"/>
        </w:rPr>
        <w:t>건설사들의 자본력에 따른 금전적 지원여부가 시공사 선정의 요소</w:t>
      </w:r>
      <w:r>
        <w:rPr>
          <w:rFonts w:hint="eastAsia"/>
        </w:rPr>
        <w:t xml:space="preserve">로 자리잡게 되었다. </w:t>
      </w:r>
    </w:p>
    <w:p w14:paraId="31EF7F9C" w14:textId="460206BE" w:rsidR="009829EE" w:rsidRPr="004F6C5A" w:rsidRDefault="002129E7" w:rsidP="009829EE">
      <w:r>
        <w:rPr>
          <w:rFonts w:hint="eastAsia"/>
        </w:rPr>
        <w:t xml:space="preserve">동사는 </w:t>
      </w:r>
      <w:r w:rsidRPr="002129E7">
        <w:rPr>
          <w:rFonts w:ascii="KoPubWorld돋움체 Bold" w:eastAsia="KoPubWorld돋움체 Bold" w:hAnsi="KoPubWorld돋움체 Bold" w:cs="KoPubWorld돋움체 Bold" w:hint="eastAsia"/>
        </w:rPr>
        <w:t>압도적인 현금 보유량을 통해 경쟁사 대비 높은 추가 이주비 지원이 가능</w:t>
      </w:r>
      <w:r>
        <w:rPr>
          <w:rFonts w:hint="eastAsia"/>
        </w:rPr>
        <w:t>할 것으로 판단된다</w:t>
      </w:r>
      <w:r w:rsidR="009829EE">
        <w:rPr>
          <w:rFonts w:hint="eastAsia"/>
        </w:rPr>
        <w:t>. 현재 동</w:t>
      </w:r>
      <w:r w:rsidR="009829EE" w:rsidRPr="00A51A07">
        <w:rPr>
          <w:rFonts w:hint="eastAsia"/>
        </w:rPr>
        <w:t xml:space="preserve">사는 </w:t>
      </w:r>
      <w:r w:rsidR="009829EE" w:rsidRPr="00490FA2">
        <w:rPr>
          <w:rFonts w:hint="eastAsia"/>
          <w:u w:val="single"/>
        </w:rPr>
        <w:t>타 건설사 대비 84.3% 많은 4.2조 원의 현금성자산을 보유</w:t>
      </w:r>
      <w:r w:rsidR="009829EE" w:rsidRPr="00A51A07">
        <w:rPr>
          <w:rFonts w:hint="eastAsia"/>
        </w:rPr>
        <w:t>하고 있</w:t>
      </w:r>
      <w:r w:rsidR="009829EE">
        <w:rPr>
          <w:rFonts w:hint="eastAsia"/>
        </w:rPr>
        <w:t>다. 또한 기존에 수주하였지만 미착공된 사업들이 향후 착공될 것으로 전망되는 상황에서,</w:t>
      </w:r>
      <w:r w:rsidR="009829EE" w:rsidRPr="00A51A07">
        <w:rPr>
          <w:rFonts w:hint="eastAsia"/>
        </w:rPr>
        <w:t xml:space="preserve"> </w:t>
      </w:r>
      <w:r w:rsidR="009829EE">
        <w:rPr>
          <w:rFonts w:hint="eastAsia"/>
        </w:rPr>
        <w:t xml:space="preserve">해당 건들의 </w:t>
      </w:r>
      <w:r w:rsidR="009829EE" w:rsidRPr="00490FA2">
        <w:rPr>
          <w:rFonts w:hint="eastAsia"/>
          <w:u w:val="single"/>
        </w:rPr>
        <w:t xml:space="preserve">미청구공사액이 현금으로 </w:t>
      </w:r>
      <w:r w:rsidR="00321232">
        <w:rPr>
          <w:rFonts w:hint="eastAsia"/>
          <w:u w:val="single"/>
        </w:rPr>
        <w:t>전환</w:t>
      </w:r>
      <w:r w:rsidR="009829EE" w:rsidRPr="00490FA2">
        <w:rPr>
          <w:rFonts w:hint="eastAsia"/>
          <w:u w:val="single"/>
        </w:rPr>
        <w:t xml:space="preserve">된다면 격차는 </w:t>
      </w:r>
      <w:r w:rsidR="009829EE">
        <w:rPr>
          <w:rFonts w:hint="eastAsia"/>
          <w:u w:val="single"/>
        </w:rPr>
        <w:t xml:space="preserve">최대 </w:t>
      </w:r>
      <w:r w:rsidR="009829EE" w:rsidRPr="00490FA2">
        <w:rPr>
          <w:rFonts w:hint="eastAsia"/>
          <w:u w:val="single"/>
        </w:rPr>
        <w:t>145.8%까지 확대</w:t>
      </w:r>
      <w:r w:rsidR="009829EE" w:rsidRPr="00A51A07">
        <w:rPr>
          <w:rFonts w:hint="eastAsia"/>
        </w:rPr>
        <w:t xml:space="preserve">될 </w:t>
      </w:r>
      <w:r w:rsidR="009829EE">
        <w:rPr>
          <w:rFonts w:hint="eastAsia"/>
        </w:rPr>
        <w:t>것으로 판단된다</w:t>
      </w:r>
      <w:r w:rsidR="009829EE" w:rsidRPr="00A51A07">
        <w:rPr>
          <w:rFonts w:hint="eastAsia"/>
        </w:rPr>
        <w:t>.</w:t>
      </w:r>
      <w:r w:rsidR="009829EE">
        <w:rPr>
          <w:rFonts w:hint="eastAsia"/>
        </w:rPr>
        <w:t xml:space="preserve"> 결국 정부</w:t>
      </w:r>
      <w:r w:rsidR="00F22E40">
        <w:rPr>
          <w:rFonts w:hint="eastAsia"/>
        </w:rPr>
        <w:t xml:space="preserve"> </w:t>
      </w:r>
      <w:r w:rsidR="009829EE">
        <w:rPr>
          <w:rFonts w:hint="eastAsia"/>
        </w:rPr>
        <w:t>규제라는 악재가</w:t>
      </w:r>
      <w:r w:rsidR="00F22E40">
        <w:rPr>
          <w:rFonts w:hint="eastAsia"/>
        </w:rPr>
        <w:t>,</w:t>
      </w:r>
      <w:r w:rsidR="009829EE">
        <w:rPr>
          <w:rFonts w:hint="eastAsia"/>
        </w:rPr>
        <w:t xml:space="preserve"> </w:t>
      </w:r>
      <w:r w:rsidR="009829EE" w:rsidRPr="005814C7">
        <w:rPr>
          <w:rFonts w:ascii="KoPubWorld돋움체 Bold" w:eastAsia="KoPubWorld돋움체 Bold" w:hAnsi="KoPubWorld돋움체 Bold" w:cs="KoPubWorld돋움체 Bold" w:hint="eastAsia"/>
        </w:rPr>
        <w:t xml:space="preserve">충분한 </w:t>
      </w:r>
      <w:r w:rsidR="009829EE">
        <w:rPr>
          <w:rFonts w:ascii="KoPubWorld돋움체 Bold" w:eastAsia="KoPubWorld돋움체 Bold" w:hAnsi="KoPubWorld돋움체 Bold" w:cs="KoPubWorld돋움체 Bold" w:hint="eastAsia"/>
        </w:rPr>
        <w:t>자본력</w:t>
      </w:r>
      <w:r w:rsidR="009829EE" w:rsidRPr="005814C7">
        <w:rPr>
          <w:rFonts w:ascii="KoPubWorld돋움체 Bold" w:eastAsia="KoPubWorld돋움체 Bold" w:hAnsi="KoPubWorld돋움체 Bold" w:cs="KoPubWorld돋움체 Bold" w:hint="eastAsia"/>
        </w:rPr>
        <w:t xml:space="preserve">을 </w:t>
      </w:r>
      <w:r w:rsidR="009829EE">
        <w:rPr>
          <w:rFonts w:ascii="KoPubWorld돋움체 Bold" w:eastAsia="KoPubWorld돋움체 Bold" w:hAnsi="KoPubWorld돋움체 Bold" w:cs="KoPubWorld돋움체 Bold" w:hint="eastAsia"/>
        </w:rPr>
        <w:t>가진</w:t>
      </w:r>
      <w:r w:rsidR="009829EE" w:rsidRPr="005814C7">
        <w:rPr>
          <w:rFonts w:ascii="KoPubWorld돋움체 Bold" w:eastAsia="KoPubWorld돋움체 Bold" w:hAnsi="KoPubWorld돋움체 Bold" w:cs="KoPubWorld돋움체 Bold" w:hint="eastAsia"/>
        </w:rPr>
        <w:t xml:space="preserve"> 동사의 </w:t>
      </w:r>
      <w:r w:rsidR="00F22E40">
        <w:rPr>
          <w:rFonts w:ascii="KoPubWorld돋움체 Bold" w:eastAsia="KoPubWorld돋움체 Bold" w:hAnsi="KoPubWorld돋움체 Bold" w:cs="KoPubWorld돋움체 Bold" w:hint="eastAsia"/>
        </w:rPr>
        <w:t>정비사업 수주 경쟁력</w:t>
      </w:r>
      <w:r w:rsidR="009829EE" w:rsidRPr="005814C7">
        <w:rPr>
          <w:rFonts w:ascii="KoPubWorld돋움체 Bold" w:eastAsia="KoPubWorld돋움체 Bold" w:hAnsi="KoPubWorld돋움체 Bold" w:cs="KoPubWorld돋움체 Bold" w:hint="eastAsia"/>
        </w:rPr>
        <w:t>을 강화할 요인으로 작용</w:t>
      </w:r>
      <w:r w:rsidR="009829EE">
        <w:rPr>
          <w:rFonts w:hint="eastAsia"/>
        </w:rPr>
        <w:t>할 것으로 전망한다.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9829EE" w:rsidRPr="00031BA6" w14:paraId="770C67A0" w14:textId="77777777" w:rsidTr="00C86271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BFF4FE0" w14:textId="5ADE3D65" w:rsidR="009829EE" w:rsidRPr="00373BA0" w:rsidRDefault="009829EE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국내 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주요 건설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5개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사 현금성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자산 규모 비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교  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(단위: 십억 원)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1CA813CD" w14:textId="7400AE9A" w:rsidR="009829EE" w:rsidRPr="00031BA6" w:rsidRDefault="009829EE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가계부채관리 강화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개정 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방안</w:t>
            </w:r>
            <w:r w:rsidR="00D7508E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(2025.06.27)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</w:t>
            </w:r>
            <w:r w:rsidRPr="000E3CC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                    </w:t>
            </w:r>
          </w:p>
        </w:tc>
      </w:tr>
      <w:tr w:rsidR="009829EE" w14:paraId="535CB038" w14:textId="77777777" w:rsidTr="00C86271">
        <w:tblPrEx>
          <w:tblCellMar>
            <w:left w:w="99" w:type="dxa"/>
            <w:right w:w="99" w:type="dxa"/>
          </w:tblCellMar>
        </w:tblPrEx>
        <w:trPr>
          <w:trHeight w:val="2264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1F06242" w14:textId="77777777" w:rsidR="009829EE" w:rsidRPr="004E6366" w:rsidRDefault="009829EE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 w:rsidRPr="004E6366">
              <w:rPr>
                <w:rFonts w:ascii="KoPubWorld돋움체 Medium" w:eastAsia="KoPubWorld돋움체 Medium" w:hAnsi="KoPubWorld돋움체 Medium" w:cs="KoPubWorld돋움체 Medium"/>
                <w:noProof/>
              </w:rPr>
              <w:drawing>
                <wp:inline distT="0" distB="0" distL="0" distR="0" wp14:anchorId="13A4875E" wp14:editId="1C6DBB72">
                  <wp:extent cx="3349452" cy="1910080"/>
                  <wp:effectExtent l="0" t="0" r="0" b="0"/>
                  <wp:docPr id="590562454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42115E7-E6B6-45B1-9FE5-6D87B6FB3ED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5093" w:type="dxa"/>
              <w:jc w:val="center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794"/>
              <w:gridCol w:w="1134"/>
              <w:gridCol w:w="1247"/>
              <w:gridCol w:w="1134"/>
              <w:gridCol w:w="784"/>
            </w:tblGrid>
            <w:tr w:rsidR="009829EE" w:rsidRPr="006C6A17" w14:paraId="54578D55" w14:textId="77777777" w:rsidTr="00DC6385">
              <w:trPr>
                <w:trHeight w:val="447"/>
                <w:jc w:val="center"/>
              </w:trPr>
              <w:tc>
                <w:tcPr>
                  <w:tcW w:w="794" w:type="dxa"/>
                  <w:shd w:val="clear" w:color="auto" w:fill="00A84F"/>
                  <w:vAlign w:val="center"/>
                  <w:hideMark/>
                </w:tcPr>
                <w:p w14:paraId="6DF63EA3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4E636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  <w:t>대상</w:t>
                  </w:r>
                </w:p>
              </w:tc>
              <w:tc>
                <w:tcPr>
                  <w:tcW w:w="1134" w:type="dxa"/>
                  <w:shd w:val="clear" w:color="auto" w:fill="00A84F"/>
                  <w:vAlign w:val="center"/>
                  <w:hideMark/>
                </w:tcPr>
                <w:p w14:paraId="1ACDEA0E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4E636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  <w:t>LTV 비율 적용</w:t>
                  </w:r>
                </w:p>
              </w:tc>
              <w:tc>
                <w:tcPr>
                  <w:tcW w:w="1247" w:type="dxa"/>
                  <w:shd w:val="clear" w:color="auto" w:fill="00A84F"/>
                  <w:vAlign w:val="center"/>
                  <w:hideMark/>
                </w:tcPr>
                <w:p w14:paraId="6898D1DB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4E636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  <w:t>대출 한도 변화</w:t>
                  </w:r>
                </w:p>
              </w:tc>
              <w:tc>
                <w:tcPr>
                  <w:tcW w:w="1134" w:type="dxa"/>
                  <w:shd w:val="clear" w:color="auto" w:fill="00A84F"/>
                  <w:vAlign w:val="center"/>
                  <w:hideMark/>
                </w:tcPr>
                <w:p w14:paraId="49B7B64B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4E636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  <w:t>기 주택 처분 조건</w:t>
                  </w:r>
                </w:p>
              </w:tc>
              <w:tc>
                <w:tcPr>
                  <w:tcW w:w="784" w:type="dxa"/>
                  <w:shd w:val="clear" w:color="auto" w:fill="00A84F"/>
                  <w:vAlign w:val="center"/>
                  <w:hideMark/>
                </w:tcPr>
                <w:p w14:paraId="27D93F21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4E636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  <w:t>대출 여부</w:t>
                  </w:r>
                </w:p>
              </w:tc>
            </w:tr>
            <w:tr w:rsidR="009829EE" w:rsidRPr="006B14B7" w14:paraId="21B6002C" w14:textId="77777777" w:rsidTr="00DC6385">
              <w:trPr>
                <w:trHeight w:val="680"/>
                <w:jc w:val="center"/>
              </w:trPr>
              <w:tc>
                <w:tcPr>
                  <w:tcW w:w="794" w:type="dxa"/>
                  <w:vAlign w:val="center"/>
                  <w:hideMark/>
                </w:tcPr>
                <w:p w14:paraId="3DD5E67F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무주택자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51F87033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규제지역50% 비규제70%</w:t>
                  </w:r>
                </w:p>
              </w:tc>
              <w:tc>
                <w:tcPr>
                  <w:tcW w:w="1247" w:type="dxa"/>
                  <w:vAlign w:val="center"/>
                  <w:hideMark/>
                </w:tcPr>
                <w:p w14:paraId="42F53B1B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제한 없음 →</w:t>
                  </w:r>
                </w:p>
                <w:p w14:paraId="54E947D5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6억 원 한도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1475AC18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불필요</w:t>
                  </w:r>
                </w:p>
              </w:tc>
              <w:tc>
                <w:tcPr>
                  <w:tcW w:w="784" w:type="dxa"/>
                  <w:vAlign w:val="center"/>
                  <w:hideMark/>
                </w:tcPr>
                <w:p w14:paraId="0157D5E9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가능</w:t>
                  </w:r>
                </w:p>
              </w:tc>
            </w:tr>
            <w:tr w:rsidR="009829EE" w:rsidRPr="006B14B7" w14:paraId="5595AAB2" w14:textId="77777777" w:rsidTr="00DC6385">
              <w:trPr>
                <w:trHeight w:val="680"/>
                <w:jc w:val="center"/>
              </w:trPr>
              <w:tc>
                <w:tcPr>
                  <w:tcW w:w="794" w:type="dxa"/>
                  <w:vAlign w:val="center"/>
                  <w:hideMark/>
                </w:tcPr>
                <w:p w14:paraId="5E31581F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1주택자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260E9530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규제지역50% 비규제70%</w:t>
                  </w:r>
                </w:p>
              </w:tc>
              <w:tc>
                <w:tcPr>
                  <w:tcW w:w="1247" w:type="dxa"/>
                  <w:vAlign w:val="center"/>
                  <w:hideMark/>
                </w:tcPr>
                <w:p w14:paraId="187E0E3C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제한 없음 →</w:t>
                  </w:r>
                </w:p>
                <w:p w14:paraId="36F4C553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6억 원 한도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6742DD76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6개월 내 처분 약정 필수</w:t>
                  </w:r>
                </w:p>
              </w:tc>
              <w:tc>
                <w:tcPr>
                  <w:tcW w:w="784" w:type="dxa"/>
                  <w:vAlign w:val="center"/>
                  <w:hideMark/>
                </w:tcPr>
                <w:p w14:paraId="0B36EFAE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조건부 가능</w:t>
                  </w:r>
                </w:p>
              </w:tc>
            </w:tr>
            <w:tr w:rsidR="009829EE" w:rsidRPr="006B14B7" w14:paraId="50246D7F" w14:textId="77777777" w:rsidTr="00DC6385">
              <w:trPr>
                <w:trHeight w:val="680"/>
                <w:jc w:val="center"/>
              </w:trPr>
              <w:tc>
                <w:tcPr>
                  <w:tcW w:w="794" w:type="dxa"/>
                  <w:vAlign w:val="center"/>
                  <w:hideMark/>
                </w:tcPr>
                <w:p w14:paraId="69C24940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다주택자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5D810D3E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개정 전 동일</w:t>
                  </w:r>
                </w:p>
              </w:tc>
              <w:tc>
                <w:tcPr>
                  <w:tcW w:w="1247" w:type="dxa"/>
                  <w:vAlign w:val="center"/>
                  <w:hideMark/>
                </w:tcPr>
                <w:p w14:paraId="3AE5DA11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대출 불가 변경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1EEB9026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해당 없음</w:t>
                  </w:r>
                </w:p>
              </w:tc>
              <w:tc>
                <w:tcPr>
                  <w:tcW w:w="784" w:type="dxa"/>
                  <w:vAlign w:val="center"/>
                  <w:hideMark/>
                </w:tcPr>
                <w:p w14:paraId="4E05D0B4" w14:textId="77777777" w:rsidR="009829EE" w:rsidRPr="004E6366" w:rsidRDefault="009829EE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전면 금지</w:t>
                  </w:r>
                </w:p>
              </w:tc>
            </w:tr>
          </w:tbl>
          <w:p w14:paraId="20896E64" w14:textId="77777777" w:rsidR="009829EE" w:rsidRDefault="009829EE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</w:p>
        </w:tc>
      </w:tr>
      <w:tr w:rsidR="009829EE" w:rsidRPr="0094532F" w14:paraId="73BEF4CE" w14:textId="77777777" w:rsidTr="00C86271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5E12F89" w14:textId="77777777" w:rsidR="009829EE" w:rsidRPr="0094532F" w:rsidRDefault="009829EE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>
              <w:rPr>
                <w:rFonts w:hint="eastAsia"/>
                <w:sz w:val="12"/>
                <w:szCs w:val="14"/>
              </w:rPr>
              <w:t xml:space="preserve"> DART, Team 현대전설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AE9506B" w14:textId="5A2F62B1" w:rsidR="009829EE" w:rsidRPr="0094532F" w:rsidRDefault="009829EE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>:</w:t>
            </w:r>
            <w:r>
              <w:rPr>
                <w:rFonts w:hint="eastAsia"/>
                <w:sz w:val="12"/>
                <w:szCs w:val="14"/>
              </w:rPr>
              <w:t xml:space="preserve"> </w:t>
            </w:r>
            <w:r w:rsidR="00477938">
              <w:rPr>
                <w:rFonts w:hint="eastAsia"/>
                <w:sz w:val="12"/>
                <w:szCs w:val="14"/>
              </w:rPr>
              <w:t>금융위원회</w:t>
            </w:r>
            <w:r>
              <w:rPr>
                <w:rFonts w:hint="eastAsia"/>
                <w:sz w:val="12"/>
                <w:szCs w:val="14"/>
              </w:rPr>
              <w:t>, Team 현대전설</w:t>
            </w:r>
          </w:p>
        </w:tc>
      </w:tr>
    </w:tbl>
    <w:p w14:paraId="23D4B5CF" w14:textId="04D73929" w:rsidR="005B1587" w:rsidRPr="00185D45" w:rsidRDefault="005B1587" w:rsidP="00391D35">
      <w:pPr>
        <w:widowControl/>
        <w:wordWrap/>
        <w:spacing w:line="259" w:lineRule="auto"/>
        <w:rPr>
          <w:rFonts w:ascii="KoPubWorld돋움체 Bold" w:eastAsia="KoPubWorld돋움체 Bold" w:hAnsi="KoPubWorld돋움체 Bold" w:cs="KoPubWorld돋움체 Bold"/>
          <w:color w:val="008A31"/>
          <w:spacing w:val="0"/>
          <w:w w:val="100"/>
          <w:sz w:val="24"/>
          <w:szCs w:val="28"/>
        </w:rPr>
      </w:pPr>
      <w:r w:rsidRPr="00185D45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lastRenderedPageBreak/>
        <w:t xml:space="preserve">(2) </w:t>
      </w:r>
      <w:r w:rsidR="00984ED7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>정비 수주 제2장: 적을 줄</w:t>
      </w:r>
      <w:r w:rsidR="00674A14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>이고 실력을 기를</w:t>
      </w:r>
      <w:r w:rsidR="00984ED7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 xml:space="preserve"> 것</w:t>
      </w:r>
    </w:p>
    <w:p w14:paraId="300BB1CF" w14:textId="431BF118" w:rsidR="00677A42" w:rsidRDefault="00677A42" w:rsidP="00677A42">
      <w:r w:rsidRPr="008A3847">
        <w:rPr>
          <w:rFonts w:hint="eastAsia"/>
        </w:rPr>
        <w:t>동사는</w:t>
      </w:r>
      <w:r>
        <w:rPr>
          <w:rFonts w:hint="eastAsia"/>
        </w:rPr>
        <w:t xml:space="preserve"> 전술한</w:t>
      </w:r>
      <w:r w:rsidRPr="003F466C">
        <w:rPr>
          <w:rFonts w:hint="eastAsia"/>
        </w:rPr>
        <w:t xml:space="preserve"> 브랜드와 자본력 기반의 경쟁 우위를 바탕</w:t>
      </w:r>
      <w:r w:rsidRPr="008A3847">
        <w:rPr>
          <w:rFonts w:hint="eastAsia"/>
        </w:rPr>
        <w:t xml:space="preserve">으로, </w:t>
      </w:r>
      <w:r w:rsidRPr="00D23DE8">
        <w:rPr>
          <w:rFonts w:ascii="KoPubWorld돋움체 Bold" w:eastAsia="KoPubWorld돋움체 Bold" w:hAnsi="KoPubWorld돋움체 Bold" w:cs="KoPubWorld돋움체 Bold" w:hint="eastAsia"/>
        </w:rPr>
        <w:t xml:space="preserve">경쟁이 완화된 시장 </w:t>
      </w:r>
      <w:r w:rsidR="003F466C">
        <w:rPr>
          <w:rFonts w:ascii="KoPubWorld돋움체 Bold" w:eastAsia="KoPubWorld돋움체 Bold" w:hAnsi="KoPubWorld돋움체 Bold" w:cs="KoPubWorld돋움체 Bold" w:hint="eastAsia"/>
        </w:rPr>
        <w:t>내</w:t>
      </w:r>
      <w:r w:rsidRPr="00D23DE8">
        <w:rPr>
          <w:rFonts w:ascii="KoPubWorld돋움체 Bold" w:eastAsia="KoPubWorld돋움체 Bold" w:hAnsi="KoPubWorld돋움체 Bold" w:cs="KoPubWorld돋움체 Bold" w:hint="eastAsia"/>
        </w:rPr>
        <w:t xml:space="preserve"> 도시정비사업 수요를 </w:t>
      </w:r>
      <w:r>
        <w:rPr>
          <w:rFonts w:ascii="KoPubWorld돋움체 Bold" w:eastAsia="KoPubWorld돋움체 Bold" w:hAnsi="KoPubWorld돋움체 Bold" w:cs="KoPubWorld돋움체 Bold" w:hint="eastAsia"/>
        </w:rPr>
        <w:t>효과적으로</w:t>
      </w:r>
      <w:r w:rsidRPr="00D23DE8">
        <w:rPr>
          <w:rFonts w:ascii="KoPubWorld돋움체 Bold" w:eastAsia="KoPubWorld돋움체 Bold" w:hAnsi="KoPubWorld돋움체 Bold" w:cs="KoPubWorld돋움체 Bold" w:hint="eastAsia"/>
        </w:rPr>
        <w:t xml:space="preserve"> 흡수</w:t>
      </w:r>
      <w:r>
        <w:rPr>
          <w:rFonts w:hint="eastAsia"/>
        </w:rPr>
        <w:t>할 것으로 전망</w:t>
      </w:r>
      <w:r w:rsidR="003F466C">
        <w:rPr>
          <w:rFonts w:hint="eastAsia"/>
        </w:rPr>
        <w:t>한</w:t>
      </w:r>
      <w:r>
        <w:rPr>
          <w:rFonts w:hint="eastAsia"/>
        </w:rPr>
        <w:t xml:space="preserve">다. 최근 공사비 급등과 경기 악화로 </w:t>
      </w:r>
      <w:r w:rsidR="003F466C">
        <w:rPr>
          <w:rFonts w:hint="eastAsia"/>
        </w:rPr>
        <w:t>건설 사업의 수익성이 악화되며,</w:t>
      </w:r>
      <w:r>
        <w:rPr>
          <w:rFonts w:hint="eastAsia"/>
        </w:rPr>
        <w:t xml:space="preserve"> 각 건설사들은 </w:t>
      </w:r>
      <w:r w:rsidRPr="003B1DC5">
        <w:rPr>
          <w:rFonts w:hint="eastAsia"/>
          <w:u w:val="single"/>
        </w:rPr>
        <w:t>수익성을 고려한 선별적 수주 전략</w:t>
      </w:r>
      <w:r>
        <w:rPr>
          <w:rFonts w:hint="eastAsia"/>
        </w:rPr>
        <w:t xml:space="preserve">을 취하고 있다. 이로 인해 </w:t>
      </w:r>
      <w:r w:rsidR="003F466C">
        <w:rPr>
          <w:rFonts w:hint="eastAsia"/>
          <w:u w:val="single"/>
        </w:rPr>
        <w:t>시장 분위기가 무리한 출혈 경쟁을 지향하는 추세</w:t>
      </w:r>
      <w:r w:rsidRPr="00BA5366">
        <w:t>로 전환</w:t>
      </w:r>
      <w:r>
        <w:rPr>
          <w:rFonts w:hint="eastAsia"/>
        </w:rPr>
        <w:t xml:space="preserve">됨에 따라, </w:t>
      </w:r>
      <w:r w:rsidRPr="009921BD">
        <w:rPr>
          <w:rFonts w:ascii="KoPubWorld돋움체 Bold" w:eastAsia="KoPubWorld돋움체 Bold" w:hAnsi="KoPubWorld돋움체 Bold" w:cs="KoPubWorld돋움체 Bold" w:hint="eastAsia"/>
        </w:rPr>
        <w:t>시장 내 높은 신뢰도와 자금력을 보유하고 있는 동사를 향한 수주가 더욱 증가</w:t>
      </w:r>
      <w:r>
        <w:rPr>
          <w:rFonts w:hint="eastAsia"/>
        </w:rPr>
        <w:t>할 것으로 전망된다.</w:t>
      </w:r>
      <w:r w:rsidRPr="00BA5366">
        <w:t xml:space="preserve"> </w:t>
      </w:r>
    </w:p>
    <w:p w14:paraId="7D9897B1" w14:textId="171E197C" w:rsidR="000A672E" w:rsidRDefault="000A672E" w:rsidP="00677A42">
      <w:r>
        <w:rPr>
          <w:rFonts w:ascii="KoPubWorld돋움체 Bold" w:eastAsia="KoPubWorld돋움체 Bold" w:hAnsi="KoPubWorld돋움체 Bold" w:cs="KoPubWorld돋움체 Bold" w:hint="eastAsia"/>
          <w:color w:val="006C13"/>
        </w:rPr>
        <w:t>① 수주 성공이 유력</w:t>
      </w:r>
    </w:p>
    <w:p w14:paraId="1B7B5711" w14:textId="0C0B46E7" w:rsidR="00677A42" w:rsidRDefault="004E1AE0" w:rsidP="00677A42">
      <w:r>
        <w:rPr>
          <w:rFonts w:hint="eastAsia"/>
        </w:rPr>
        <w:t xml:space="preserve">특히 </w:t>
      </w:r>
      <w:r w:rsidR="00677A42" w:rsidRPr="003D1D95">
        <w:rPr>
          <w:rFonts w:hint="eastAsia"/>
        </w:rPr>
        <w:t>동사</w:t>
      </w:r>
      <w:r w:rsidR="00677A42">
        <w:rPr>
          <w:rFonts w:hint="eastAsia"/>
        </w:rPr>
        <w:t>는</w:t>
      </w:r>
      <w:r w:rsidR="00677A42" w:rsidRPr="003D1D95">
        <w:rPr>
          <w:rFonts w:hint="eastAsia"/>
        </w:rPr>
        <w:t xml:space="preserve"> </w:t>
      </w:r>
      <w:r w:rsidRPr="004E1AE0">
        <w:rPr>
          <w:rFonts w:ascii="KoPubWorld돋움체 Bold" w:eastAsia="KoPubWorld돋움체 Bold" w:hAnsi="KoPubWorld돋움체 Bold" w:cs="KoPubWorld돋움체 Bold" w:hint="eastAsia"/>
        </w:rPr>
        <w:t>올</w:t>
      </w:r>
      <w:r>
        <w:rPr>
          <w:rFonts w:hint="eastAsia"/>
        </w:rPr>
        <w:t xml:space="preserve"> </w:t>
      </w:r>
      <w:r w:rsidR="00677A42">
        <w:rPr>
          <w:rFonts w:ascii="KoPubWorld돋움체 Bold" w:eastAsia="KoPubWorld돋움체 Bold" w:hAnsi="KoPubWorld돋움체 Bold" w:cs="KoPubWorld돋움체 Bold" w:hint="eastAsia"/>
        </w:rPr>
        <w:t>하반기 수도권 초대형 도시정비사업 수주에 성공</w:t>
      </w:r>
      <w:r>
        <w:rPr>
          <w:rFonts w:ascii="KoPubWorld돋움체 Bold" w:eastAsia="KoPubWorld돋움체 Bold" w:hAnsi="KoPubWorld돋움체 Bold" w:cs="KoPubWorld돋움체 Bold" w:hint="eastAsia"/>
        </w:rPr>
        <w:t xml:space="preserve">할 </w:t>
      </w:r>
      <w:r w:rsidR="00677A42">
        <w:rPr>
          <w:rFonts w:ascii="KoPubWorld돋움체 Bold" w:eastAsia="KoPubWorld돋움체 Bold" w:hAnsi="KoPubWorld돋움체 Bold" w:cs="KoPubWorld돋움체 Bold" w:hint="eastAsia"/>
        </w:rPr>
        <w:t>가능성</w:t>
      </w:r>
      <w:r>
        <w:rPr>
          <w:rFonts w:ascii="KoPubWorld돋움체 Bold" w:eastAsia="KoPubWorld돋움체 Bold" w:hAnsi="KoPubWorld돋움체 Bold" w:cs="KoPubWorld돋움체 Bold" w:hint="eastAsia"/>
        </w:rPr>
        <w:t>이</w:t>
      </w:r>
      <w:r w:rsidR="00677A42">
        <w:rPr>
          <w:rFonts w:ascii="KoPubWorld돋움체 Bold" w:eastAsia="KoPubWorld돋움체 Bold" w:hAnsi="KoPubWorld돋움체 Bold" w:cs="KoPubWorld돋움체 Bold" w:hint="eastAsia"/>
        </w:rPr>
        <w:t xml:space="preserve"> 높을 것</w:t>
      </w:r>
      <w:r w:rsidR="00677A42" w:rsidRPr="009157C7">
        <w:rPr>
          <w:rFonts w:hint="eastAsia"/>
        </w:rPr>
        <w:t xml:space="preserve">으로 </w:t>
      </w:r>
      <w:r>
        <w:rPr>
          <w:rFonts w:hint="eastAsia"/>
        </w:rPr>
        <w:t>예상</w:t>
      </w:r>
      <w:r w:rsidR="00677A42">
        <w:rPr>
          <w:rFonts w:hint="eastAsia"/>
        </w:rPr>
        <w:t>된</w:t>
      </w:r>
      <w:r w:rsidR="00677A42" w:rsidRPr="006A7BF6">
        <w:rPr>
          <w:rFonts w:hint="eastAsia"/>
        </w:rPr>
        <w:t>다.</w:t>
      </w:r>
      <w:r w:rsidR="00677A42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677A42">
        <w:rPr>
          <w:rFonts w:hint="eastAsia"/>
        </w:rPr>
        <w:t>하반기 최대 도시정비</w:t>
      </w:r>
      <w:r w:rsidR="00677A42" w:rsidRPr="00F97CC2">
        <w:t>사업</w:t>
      </w:r>
      <w:r w:rsidR="00677A42">
        <w:rPr>
          <w:rFonts w:hint="eastAsia"/>
        </w:rPr>
        <w:t>으로</w:t>
      </w:r>
      <w:r w:rsidR="00677A42" w:rsidRPr="00F97CC2">
        <w:t xml:space="preserve"> 꼽히는 </w:t>
      </w:r>
      <w:r w:rsidR="00677A42" w:rsidRPr="00322BF6">
        <w:rPr>
          <w:u w:val="single"/>
        </w:rPr>
        <w:t>압구정 2구역(2.7조 원)과 장위 15구역(1.5조 원)</w:t>
      </w:r>
      <w:r w:rsidR="00677A42">
        <w:rPr>
          <w:rFonts w:hint="eastAsia"/>
          <w:u w:val="single"/>
        </w:rPr>
        <w:t>, 성수 1지구(2.0조 원)의</w:t>
      </w:r>
      <w:r w:rsidR="00677A42" w:rsidRPr="00322BF6">
        <w:rPr>
          <w:u w:val="single"/>
        </w:rPr>
        <w:t xml:space="preserve"> 신규 수주</w:t>
      </w:r>
      <w:r w:rsidR="00677A42">
        <w:rPr>
          <w:rFonts w:hint="eastAsia"/>
        </w:rPr>
        <w:t xml:space="preserve"> 가능성</w:t>
      </w:r>
      <w:r>
        <w:rPr>
          <w:rFonts w:hint="eastAsia"/>
        </w:rPr>
        <w:t>이</w:t>
      </w:r>
      <w:r w:rsidR="00677A42">
        <w:rPr>
          <w:rFonts w:hint="eastAsia"/>
        </w:rPr>
        <w:t xml:space="preserve"> 높다고 판단</w:t>
      </w:r>
      <w:r>
        <w:rPr>
          <w:rFonts w:hint="eastAsia"/>
        </w:rPr>
        <w:t>되며</w:t>
      </w:r>
      <w:r w:rsidR="00677A42">
        <w:rPr>
          <w:rFonts w:hint="eastAsia"/>
        </w:rPr>
        <w:t xml:space="preserve">, 이에 본 팀은 </w:t>
      </w:r>
      <w:r w:rsidR="00677A42" w:rsidRPr="00F76015">
        <w:rPr>
          <w:rFonts w:hint="eastAsia"/>
          <w:u w:val="single"/>
        </w:rPr>
        <w:t>각 사업지</w:t>
      </w:r>
      <w:r>
        <w:rPr>
          <w:rFonts w:hint="eastAsia"/>
          <w:u w:val="single"/>
        </w:rPr>
        <w:t>별</w:t>
      </w:r>
      <w:r w:rsidR="00677A42" w:rsidRPr="00F76015">
        <w:rPr>
          <w:rFonts w:hint="eastAsia"/>
          <w:u w:val="single"/>
        </w:rPr>
        <w:t xml:space="preserve"> 동사의 수주 가능성을 분석</w:t>
      </w:r>
      <w:r w:rsidR="00677A42">
        <w:rPr>
          <w:rFonts w:hint="eastAsia"/>
        </w:rPr>
        <w:t>하였다.</w:t>
      </w:r>
    </w:p>
    <w:p w14:paraId="65C7E9DC" w14:textId="76AEE25F" w:rsidR="00677A42" w:rsidRDefault="00C34EF8" w:rsidP="00677A42">
      <w:r w:rsidRPr="00A51A07">
        <w:rPr>
          <w:rFonts w:ascii="KoPubWorld돋움체 Bold" w:eastAsia="KoPubWorld돋움체 Bold" w:hAnsi="KoPubWorld돋움체 Bold" w:cs="KoPubWorld돋움체 Bold"/>
          <w:noProof/>
        </w:rPr>
        <mc:AlternateContent>
          <mc:Choice Requires="wps">
            <w:drawing>
              <wp:anchor distT="45720" distB="45720" distL="114300" distR="114300" simplePos="0" relativeHeight="251952128" behindDoc="1" locked="0" layoutInCell="1" allowOverlap="1" wp14:anchorId="3F59A1B7" wp14:editId="4CC1EE05">
                <wp:simplePos x="0" y="0"/>
                <wp:positionH relativeFrom="page">
                  <wp:align>left</wp:align>
                </wp:positionH>
                <wp:positionV relativeFrom="paragraph">
                  <wp:posOffset>5715</wp:posOffset>
                </wp:positionV>
                <wp:extent cx="1620000" cy="1642745"/>
                <wp:effectExtent l="0" t="0" r="0" b="0"/>
                <wp:wrapNone/>
                <wp:docPr id="179184919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0000" cy="1642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0A9E8" w14:textId="77777777" w:rsidR="00C34EF8" w:rsidRPr="005B6174" w:rsidRDefault="00C34EF8" w:rsidP="00C34EF8">
                            <w:pPr>
                              <w:spacing w:after="0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sz w:val="18"/>
                                <w:szCs w:val="18"/>
                              </w:rPr>
                            </w:pPr>
                            <w:r w:rsidRPr="005B6174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 w:val="18"/>
                                <w:szCs w:val="18"/>
                              </w:rPr>
                              <w:t>도시정비사업 신규 수주 6.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sz w:val="18"/>
                                <w:szCs w:val="18"/>
                              </w:rPr>
                              <w:t>2</w:t>
                            </w:r>
                            <w:r w:rsidRPr="005B6174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 w:val="18"/>
                                <w:szCs w:val="18"/>
                              </w:rPr>
                              <w:t>조 원</w:t>
                            </w:r>
                          </w:p>
                          <w:p w14:paraId="2EB30632" w14:textId="77777777" w:rsidR="00C34EF8" w:rsidRPr="004345FE" w:rsidRDefault="00C34EF8" w:rsidP="00C34EF8">
                            <w:pPr>
                              <w:spacing w:after="0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 w:rsidRPr="004345FE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 xml:space="preserve">(단위: </w:t>
                            </w:r>
                            <w:r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십억</w:t>
                            </w:r>
                            <w:r w:rsidRPr="004345FE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 xml:space="preserve"> 원)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CellMar>
                                <w:left w:w="99" w:type="dxa"/>
                                <w:right w:w="99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49"/>
                              <w:gridCol w:w="677"/>
                            </w:tblGrid>
                            <w:tr w:rsidR="00C34EF8" w:rsidRPr="00E53EDD" w14:paraId="27E25B85" w14:textId="77777777" w:rsidTr="005B6174">
                              <w:trPr>
                                <w:trHeight w:val="283"/>
                                <w:jc w:val="center"/>
                              </w:trPr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00A84F"/>
                                  <w:noWrap/>
                                  <w:vAlign w:val="center"/>
                                  <w:hideMark/>
                                </w:tcPr>
                                <w:p w14:paraId="250168A2" w14:textId="77777777" w:rsidR="00C34EF8" w:rsidRPr="00B85313" w:rsidRDefault="00C34EF8" w:rsidP="00023E48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FFFFFF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B85313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FFFFFF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구역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00A84F"/>
                                  <w:noWrap/>
                                  <w:vAlign w:val="center"/>
                                  <w:hideMark/>
                                </w:tcPr>
                                <w:p w14:paraId="4217D8BB" w14:textId="77777777" w:rsidR="00C34EF8" w:rsidRPr="00B85313" w:rsidRDefault="00C34EF8" w:rsidP="00023E48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FFFFFF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B85313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FFFFFF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수주액</w:t>
                                  </w:r>
                                </w:p>
                              </w:tc>
                            </w:tr>
                            <w:tr w:rsidR="00C34EF8" w:rsidRPr="00E53EDD" w14:paraId="37454C9B" w14:textId="77777777" w:rsidTr="005B6174">
                              <w:trPr>
                                <w:trHeight w:val="283"/>
                                <w:jc w:val="center"/>
                              </w:trPr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31DDD223" w14:textId="77777777" w:rsidR="00C34EF8" w:rsidRPr="00C80247" w:rsidRDefault="00C34EF8" w:rsidP="00023E48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압구정2구역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25D353DF" w14:textId="77777777" w:rsidR="00C34EF8" w:rsidRPr="00C80247" w:rsidRDefault="00C34EF8" w:rsidP="00023E48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2,748.8</w:t>
                                  </w:r>
                                </w:p>
                              </w:tc>
                            </w:tr>
                            <w:tr w:rsidR="00C34EF8" w:rsidRPr="00E53EDD" w14:paraId="642A024D" w14:textId="77777777" w:rsidTr="005B6174">
                              <w:trPr>
                                <w:trHeight w:val="283"/>
                                <w:jc w:val="center"/>
                              </w:trPr>
                              <w:tc>
                                <w:tcPr>
                                  <w:tcW w:w="218" w:type="dxa"/>
                                  <w:tcBorders>
                                    <w:top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7898B1CB" w14:textId="77777777" w:rsidR="00C34EF8" w:rsidRPr="00C80247" w:rsidRDefault="00C34EF8" w:rsidP="00023E48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장위15구역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14E9B0A2" w14:textId="77777777" w:rsidR="00C34EF8" w:rsidRPr="00C80247" w:rsidRDefault="00C34EF8" w:rsidP="00023E48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1,466.3</w:t>
                                  </w:r>
                                </w:p>
                              </w:tc>
                            </w:tr>
                            <w:tr w:rsidR="00C34EF8" w:rsidRPr="00E53EDD" w14:paraId="3CB0B020" w14:textId="77777777" w:rsidTr="005B6174">
                              <w:trPr>
                                <w:trHeight w:val="283"/>
                                <w:jc w:val="center"/>
                              </w:trPr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3AA740CE" w14:textId="77777777" w:rsidR="00C34EF8" w:rsidRPr="00C80247" w:rsidRDefault="00C34EF8" w:rsidP="00023E48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성수1지구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3D6DE9D7" w14:textId="77777777" w:rsidR="00C34EF8" w:rsidRPr="00C80247" w:rsidRDefault="00C34EF8" w:rsidP="00023E48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2,000</w:t>
                                  </w:r>
                                </w:p>
                              </w:tc>
                            </w:tr>
                            <w:tr w:rsidR="00C34EF8" w:rsidRPr="00E53EDD" w14:paraId="09E35BE1" w14:textId="77777777" w:rsidTr="005B6174">
                              <w:trPr>
                                <w:trHeight w:val="283"/>
                                <w:jc w:val="center"/>
                              </w:trPr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61619F5A" w14:textId="77777777" w:rsidR="00C34EF8" w:rsidRPr="00C80247" w:rsidRDefault="00C34EF8" w:rsidP="00023E48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합계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792B36D4" w14:textId="77777777" w:rsidR="00C34EF8" w:rsidRPr="00C80247" w:rsidRDefault="00C34EF8" w:rsidP="00023E48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6,215.1</w:t>
                                  </w:r>
                                </w:p>
                              </w:tc>
                            </w:tr>
                          </w:tbl>
                          <w:p w14:paraId="724879C3" w14:textId="77777777" w:rsidR="00C34EF8" w:rsidRPr="00267BA5" w:rsidRDefault="00C34EF8" w:rsidP="00C34EF8">
                            <w:pPr>
                              <w:rPr>
                                <w:rFonts w:ascii="KoPubWorld돋움체 Bold" w:eastAsia="KoPubWorld돋움체 Bold" w:hAnsi="KoPubWorld돋움체 Bold" w:cs="KoPubWorld돋움체 Bold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9A1B7" id="_x0000_s1053" type="#_x0000_t202" style="position:absolute;left:0;text-align:left;margin-left:0;margin-top:.45pt;width:127.55pt;height:129.35pt;z-index:-25136435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" filled="f" stroked="f">
                <v:textbox>
                  <w:txbxContent>
                    <w:p w14:paraId="5FF0A9E8" w14:textId="77777777" w:rsidR="00C34EF8" w:rsidRPr="005B6174" w:rsidRDefault="00C34EF8" w:rsidP="00C34EF8">
                      <w:pPr>
                        <w:spacing w:after="0"/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  <w:sz w:val="18"/>
                          <w:szCs w:val="18"/>
                        </w:rPr>
                      </w:pPr>
                      <w:r w:rsidRPr="005B6174">
                        <w:rPr>
                          <w:rFonts w:ascii="KoPubWorld돋움체 Bold" w:eastAsia="KoPubWorld돋움체 Bold" w:hAnsi="KoPubWorld돋움체 Bold" w:cs="KoPubWorld돋움체 Bold" w:hint="eastAsia"/>
                          <w:sz w:val="18"/>
                          <w:szCs w:val="18"/>
                        </w:rPr>
                        <w:t>도시정비사업 신규 수주 6.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sz w:val="18"/>
                          <w:szCs w:val="18"/>
                        </w:rPr>
                        <w:t>2</w:t>
                      </w:r>
                      <w:r w:rsidRPr="005B6174">
                        <w:rPr>
                          <w:rFonts w:ascii="KoPubWorld돋움체 Bold" w:eastAsia="KoPubWorld돋움체 Bold" w:hAnsi="KoPubWorld돋움체 Bold" w:cs="KoPubWorld돋움체 Bold" w:hint="eastAsia"/>
                          <w:sz w:val="18"/>
                          <w:szCs w:val="18"/>
                        </w:rPr>
                        <w:t>조 원</w:t>
                      </w:r>
                    </w:p>
                    <w:p w14:paraId="2EB30632" w14:textId="77777777" w:rsidR="00C34EF8" w:rsidRPr="004345FE" w:rsidRDefault="00C34EF8" w:rsidP="00C34EF8">
                      <w:pPr>
                        <w:spacing w:after="0"/>
                        <w:jc w:val="right"/>
                        <w:rPr>
                          <w:sz w:val="12"/>
                          <w:szCs w:val="12"/>
                        </w:rPr>
                      </w:pPr>
                      <w:r w:rsidRPr="004345FE">
                        <w:rPr>
                          <w:rFonts w:hint="eastAsia"/>
                          <w:sz w:val="12"/>
                          <w:szCs w:val="12"/>
                        </w:rPr>
                        <w:t xml:space="preserve">(단위: </w:t>
                      </w:r>
                      <w:r>
                        <w:rPr>
                          <w:rFonts w:hint="eastAsia"/>
                          <w:sz w:val="12"/>
                          <w:szCs w:val="12"/>
                        </w:rPr>
                        <w:t>십억</w:t>
                      </w:r>
                      <w:r w:rsidRPr="004345FE">
                        <w:rPr>
                          <w:rFonts w:hint="eastAsia"/>
                          <w:sz w:val="12"/>
                          <w:szCs w:val="12"/>
                        </w:rPr>
                        <w:t xml:space="preserve"> 원)</w:t>
                      </w:r>
                    </w:p>
                    <w:tbl>
                      <w:tblPr>
                        <w:tblW w:w="0" w:type="auto"/>
                        <w:jc w:val="center"/>
                        <w:tblCellMar>
                          <w:left w:w="99" w:type="dxa"/>
                          <w:right w:w="99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49"/>
                        <w:gridCol w:w="677"/>
                      </w:tblGrid>
                      <w:tr w:rsidR="00C34EF8" w:rsidRPr="00E53EDD" w14:paraId="27E25B85" w14:textId="77777777" w:rsidTr="005B6174">
                        <w:trPr>
                          <w:trHeight w:val="283"/>
                          <w:jc w:val="center"/>
                        </w:trPr>
                        <w:tc>
                          <w:tcPr>
                            <w:tcW w:w="218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00A84F"/>
                            <w:noWrap/>
                            <w:vAlign w:val="center"/>
                            <w:hideMark/>
                          </w:tcPr>
                          <w:p w14:paraId="250168A2" w14:textId="77777777" w:rsidR="00C34EF8" w:rsidRPr="00B85313" w:rsidRDefault="00C34EF8" w:rsidP="00023E48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color w:val="FFFFFF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B85313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구역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00A84F"/>
                            <w:noWrap/>
                            <w:vAlign w:val="center"/>
                            <w:hideMark/>
                          </w:tcPr>
                          <w:p w14:paraId="4217D8BB" w14:textId="77777777" w:rsidR="00C34EF8" w:rsidRPr="00B85313" w:rsidRDefault="00C34EF8" w:rsidP="00023E48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color w:val="FFFFFF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B85313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수주액</w:t>
                            </w:r>
                          </w:p>
                        </w:tc>
                      </w:tr>
                      <w:tr w:rsidR="00C34EF8" w:rsidRPr="00E53EDD" w14:paraId="37454C9B" w14:textId="77777777" w:rsidTr="005B6174">
                        <w:trPr>
                          <w:trHeight w:val="283"/>
                          <w:jc w:val="center"/>
                        </w:trPr>
                        <w:tc>
                          <w:tcPr>
                            <w:tcW w:w="218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31DDD223" w14:textId="77777777" w:rsidR="00C34EF8" w:rsidRPr="00C80247" w:rsidRDefault="00C34EF8" w:rsidP="00023E48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압구정2구역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25D353DF" w14:textId="77777777" w:rsidR="00C34EF8" w:rsidRPr="00C80247" w:rsidRDefault="00C34EF8" w:rsidP="00023E48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2,748.8</w:t>
                            </w:r>
                          </w:p>
                        </w:tc>
                      </w:tr>
                      <w:tr w:rsidR="00C34EF8" w:rsidRPr="00E53EDD" w14:paraId="642A024D" w14:textId="77777777" w:rsidTr="005B6174">
                        <w:trPr>
                          <w:trHeight w:val="283"/>
                          <w:jc w:val="center"/>
                        </w:trPr>
                        <w:tc>
                          <w:tcPr>
                            <w:tcW w:w="218" w:type="dxa"/>
                            <w:tcBorders>
                              <w:top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7898B1CB" w14:textId="77777777" w:rsidR="00C34EF8" w:rsidRPr="00C80247" w:rsidRDefault="00C34EF8" w:rsidP="00023E48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장위15구역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14E9B0A2" w14:textId="77777777" w:rsidR="00C34EF8" w:rsidRPr="00C80247" w:rsidRDefault="00C34EF8" w:rsidP="00023E48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1,466.3</w:t>
                            </w:r>
                          </w:p>
                        </w:tc>
                      </w:tr>
                      <w:tr w:rsidR="00C34EF8" w:rsidRPr="00E53EDD" w14:paraId="3CB0B020" w14:textId="77777777" w:rsidTr="005B6174">
                        <w:trPr>
                          <w:trHeight w:val="283"/>
                          <w:jc w:val="center"/>
                        </w:trPr>
                        <w:tc>
                          <w:tcPr>
                            <w:tcW w:w="218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3AA740CE" w14:textId="77777777" w:rsidR="00C34EF8" w:rsidRPr="00C80247" w:rsidRDefault="00C34EF8" w:rsidP="00023E48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성수1지구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3D6DE9D7" w14:textId="77777777" w:rsidR="00C34EF8" w:rsidRPr="00C80247" w:rsidRDefault="00C34EF8" w:rsidP="00023E48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2,000</w:t>
                            </w:r>
                          </w:p>
                        </w:tc>
                      </w:tr>
                      <w:tr w:rsidR="00C34EF8" w:rsidRPr="00E53EDD" w14:paraId="09E35BE1" w14:textId="77777777" w:rsidTr="005B6174">
                        <w:trPr>
                          <w:trHeight w:val="283"/>
                          <w:jc w:val="center"/>
                        </w:trPr>
                        <w:tc>
                          <w:tcPr>
                            <w:tcW w:w="218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61619F5A" w14:textId="77777777" w:rsidR="00C34EF8" w:rsidRPr="00C80247" w:rsidRDefault="00C34EF8" w:rsidP="00023E48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합계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792B36D4" w14:textId="77777777" w:rsidR="00C34EF8" w:rsidRPr="00C80247" w:rsidRDefault="00C34EF8" w:rsidP="00023E48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6,215.1</w:t>
                            </w:r>
                          </w:p>
                        </w:tc>
                      </w:tr>
                    </w:tbl>
                    <w:p w14:paraId="724879C3" w14:textId="77777777" w:rsidR="00C34EF8" w:rsidRPr="00267BA5" w:rsidRDefault="00C34EF8" w:rsidP="00C34EF8">
                      <w:pPr>
                        <w:rPr>
                          <w:rFonts w:ascii="KoPubWorld돋움체 Bold" w:eastAsia="KoPubWorld돋움체 Bold" w:hAnsi="KoPubWorld돋움체 Bold" w:cs="KoPubWorld돋움체 Bold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77A42" w:rsidRPr="00AA68C4">
        <w:rPr>
          <w:rFonts w:ascii="KoPubWorld돋움체 Bold" w:eastAsia="KoPubWorld돋움체 Bold" w:hAnsi="KoPubWorld돋움체 Bold" w:cs="KoPubWorld돋움체 Bold" w:hint="eastAsia"/>
        </w:rPr>
        <w:t>①</w:t>
      </w:r>
      <w:r w:rsidR="00677A42" w:rsidRPr="00AA68C4">
        <w:rPr>
          <w:rFonts w:ascii="KoPubWorld돋움체 Bold" w:eastAsia="KoPubWorld돋움체 Bold" w:hAnsi="KoPubWorld돋움체 Bold" w:cs="KoPubWorld돋움체 Bold"/>
        </w:rPr>
        <w:t xml:space="preserve"> </w:t>
      </w:r>
      <w:r w:rsidR="00677A42" w:rsidRPr="001E672E">
        <w:rPr>
          <w:rFonts w:ascii="KoPubWorld돋움체 Bold" w:eastAsia="KoPubWorld돋움체 Bold" w:hAnsi="KoPubWorld돋움체 Bold" w:cs="KoPubWorld돋움체 Bold" w:hint="eastAsia"/>
        </w:rPr>
        <w:t>압구정</w:t>
      </w:r>
      <w:r w:rsidR="00677A42" w:rsidRPr="001E672E">
        <w:rPr>
          <w:rFonts w:ascii="KoPubWorld돋움체 Bold" w:eastAsia="KoPubWorld돋움체 Bold" w:hAnsi="KoPubWorld돋움체 Bold" w:cs="KoPubWorld돋움체 Bold"/>
        </w:rPr>
        <w:t xml:space="preserve"> 2구역</w:t>
      </w:r>
      <w:r w:rsidR="00677A42" w:rsidRPr="001E672E">
        <w:rPr>
          <w:rFonts w:ascii="KoPubWorld돋움체 Bold" w:eastAsia="KoPubWorld돋움체 Bold" w:hAnsi="KoPubWorld돋움체 Bold" w:cs="KoPubWorld돋움체 Bold" w:hint="eastAsia"/>
        </w:rPr>
        <w:t>의 경우</w:t>
      </w:r>
      <w:r w:rsidR="00677A42">
        <w:rPr>
          <w:rFonts w:hint="eastAsia"/>
        </w:rPr>
        <w:t>,</w:t>
      </w:r>
      <w:r w:rsidR="00677A42" w:rsidRPr="00404CCD">
        <w:t xml:space="preserve"> </w:t>
      </w:r>
      <w:r w:rsidR="00677A42">
        <w:rPr>
          <w:rFonts w:hint="eastAsia"/>
        </w:rPr>
        <w:t xml:space="preserve">동사가 </w:t>
      </w:r>
      <w:r w:rsidR="00677A42" w:rsidRPr="001E672E">
        <w:rPr>
          <w:u w:val="single"/>
        </w:rPr>
        <w:t>‘</w:t>
      </w:r>
      <w:r w:rsidR="00677A42" w:rsidRPr="001E672E">
        <w:rPr>
          <w:rFonts w:hint="eastAsia"/>
          <w:u w:val="single"/>
        </w:rPr>
        <w:t>80년대 이미 1차로 공급한 기존 단지</w:t>
      </w:r>
      <w:r w:rsidR="00677A42">
        <w:rPr>
          <w:rFonts w:hint="eastAsia"/>
        </w:rPr>
        <w:t xml:space="preserve">로, 동사의 </w:t>
      </w:r>
      <w:r w:rsidR="00677A42">
        <w:t>‘</w:t>
      </w:r>
      <w:r w:rsidR="00677A42">
        <w:rPr>
          <w:rFonts w:hint="eastAsia"/>
        </w:rPr>
        <w:t>정통 브랜드</w:t>
      </w:r>
      <w:r w:rsidR="00677A42">
        <w:t>’</w:t>
      </w:r>
      <w:r w:rsidR="00677A42">
        <w:rPr>
          <w:rFonts w:hint="eastAsia"/>
        </w:rPr>
        <w:t xml:space="preserve"> 이미지가 깊게 녹아</w:t>
      </w:r>
      <w:r w:rsidR="004E1AE0">
        <w:rPr>
          <w:rFonts w:hint="eastAsia"/>
        </w:rPr>
        <w:t xml:space="preserve"> </w:t>
      </w:r>
      <w:r w:rsidR="00677A42">
        <w:rPr>
          <w:rFonts w:hint="eastAsia"/>
        </w:rPr>
        <w:t>있는 구역이다. 또한 현대건설과 삼성물산의 양</w:t>
      </w:r>
      <w:r w:rsidR="004E1AE0">
        <w:rPr>
          <w:rFonts w:hint="eastAsia"/>
        </w:rPr>
        <w:t>자</w:t>
      </w:r>
      <w:r w:rsidR="00677A42">
        <w:rPr>
          <w:rFonts w:hint="eastAsia"/>
        </w:rPr>
        <w:t xml:space="preserve"> 구도였던 </w:t>
      </w:r>
      <w:r w:rsidR="004E1AE0">
        <w:rPr>
          <w:rFonts w:hint="eastAsia"/>
        </w:rPr>
        <w:t xml:space="preserve">이번 수주 </w:t>
      </w:r>
      <w:r w:rsidR="00677A42">
        <w:rPr>
          <w:rFonts w:hint="eastAsia"/>
        </w:rPr>
        <w:t xml:space="preserve">상황에서, 동사는 조합의 </w:t>
      </w:r>
      <w:r w:rsidR="004E1AE0">
        <w:rPr>
          <w:rFonts w:hint="eastAsia"/>
          <w:u w:val="single"/>
        </w:rPr>
        <w:t>고강도</w:t>
      </w:r>
      <w:r w:rsidR="00677A42" w:rsidRPr="00F17F17">
        <w:rPr>
          <w:rFonts w:hint="eastAsia"/>
          <w:u w:val="single"/>
        </w:rPr>
        <w:t xml:space="preserve"> 금융조건</w:t>
      </w:r>
      <w:r w:rsidR="004E1AE0">
        <w:rPr>
          <w:rFonts w:hint="eastAsia"/>
          <w:u w:val="single"/>
        </w:rPr>
        <w:t>(추가 이주비 지원 등)</w:t>
      </w:r>
      <w:r w:rsidR="00677A42" w:rsidRPr="00F17F17">
        <w:rPr>
          <w:rFonts w:hint="eastAsia"/>
          <w:u w:val="single"/>
        </w:rPr>
        <w:t>을 수용</w:t>
      </w:r>
      <w:r w:rsidR="004E1AE0">
        <w:rPr>
          <w:rFonts w:hint="eastAsia"/>
        </w:rPr>
        <w:t>하였으나</w:t>
      </w:r>
      <w:r w:rsidR="00677A42">
        <w:rPr>
          <w:rFonts w:hint="eastAsia"/>
        </w:rPr>
        <w:t xml:space="preserve"> 삼성물산은 </w:t>
      </w:r>
      <w:r w:rsidR="00677A42" w:rsidRPr="00537D55">
        <w:rPr>
          <w:rFonts w:hint="eastAsia"/>
          <w:u w:val="single"/>
        </w:rPr>
        <w:t>이례적 대안설계와 금융조건에 대한 제약을 이유로 입찰을 포기</w:t>
      </w:r>
      <w:r w:rsidR="00677A42">
        <w:rPr>
          <w:rFonts w:hint="eastAsia"/>
        </w:rPr>
        <w:t>하</w:t>
      </w:r>
      <w:r w:rsidR="004E1AE0">
        <w:rPr>
          <w:rFonts w:hint="eastAsia"/>
        </w:rPr>
        <w:t>였다. 이에 따라</w:t>
      </w:r>
      <w:r w:rsidR="00677A42">
        <w:rPr>
          <w:rFonts w:hint="eastAsia"/>
        </w:rPr>
        <w:t xml:space="preserve"> </w:t>
      </w:r>
      <w:r w:rsidR="00677A42" w:rsidRPr="00537D55">
        <w:rPr>
          <w:rFonts w:ascii="KoPubWorld돋움체 Bold" w:eastAsia="KoPubWorld돋움체 Bold" w:hAnsi="KoPubWorld돋움체 Bold" w:cs="KoPubWorld돋움체 Bold" w:hint="eastAsia"/>
        </w:rPr>
        <w:t>동사의 단독 입찰 구조가 형성</w:t>
      </w:r>
      <w:r w:rsidR="00677A42">
        <w:rPr>
          <w:rFonts w:hint="eastAsia"/>
        </w:rPr>
        <w:t>되</w:t>
      </w:r>
      <w:r w:rsidR="004E1AE0">
        <w:rPr>
          <w:rFonts w:hint="eastAsia"/>
        </w:rPr>
        <w:t>며,</w:t>
      </w:r>
      <w:r w:rsidR="00677A42">
        <w:rPr>
          <w:rFonts w:hint="eastAsia"/>
        </w:rPr>
        <w:t xml:space="preserve"> </w:t>
      </w:r>
      <w:r w:rsidR="00677A42" w:rsidRPr="00762925">
        <w:rPr>
          <w:rFonts w:hint="eastAsia"/>
          <w:u w:val="single"/>
        </w:rPr>
        <w:t>자본력을 바탕으로 조합의 요구를 수용할 수 있는 동사</w:t>
      </w:r>
      <w:r w:rsidR="00677A42">
        <w:rPr>
          <w:rFonts w:hint="eastAsia"/>
        </w:rPr>
        <w:t>의 수주 가능성이 매우 높은 상황이다.</w:t>
      </w:r>
    </w:p>
    <w:p w14:paraId="41639016" w14:textId="563CE4D8" w:rsidR="00677A42" w:rsidRDefault="00677A42" w:rsidP="00677A42">
      <w:r w:rsidRPr="00426610">
        <w:rPr>
          <w:rFonts w:ascii="KoPubWorld돋움체 Bold" w:eastAsia="KoPubWorld돋움체 Bold" w:hAnsi="KoPubWorld돋움체 Bold" w:cs="KoPubWorld돋움체 Bold" w:hint="eastAsia"/>
        </w:rPr>
        <w:t>②</w:t>
      </w:r>
      <w:r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426610">
        <w:rPr>
          <w:rFonts w:ascii="KoPubWorld돋움체 Bold" w:eastAsia="KoPubWorld돋움체 Bold" w:hAnsi="KoPubWorld돋움체 Bold" w:cs="KoPubWorld돋움체 Bold" w:hint="eastAsia"/>
        </w:rPr>
        <w:t>장위 15구역의 경우</w:t>
      </w:r>
      <w:r>
        <w:rPr>
          <w:rFonts w:hint="eastAsia"/>
        </w:rPr>
        <w:t>,</w:t>
      </w:r>
      <w:r w:rsidRPr="00404CCD">
        <w:t xml:space="preserve"> </w:t>
      </w:r>
      <w:r>
        <w:rPr>
          <w:rFonts w:hint="eastAsia"/>
        </w:rPr>
        <w:t xml:space="preserve">6월에 진행된 1차 입찰에서는 </w:t>
      </w:r>
      <w:r w:rsidRPr="00750D66">
        <w:rPr>
          <w:rFonts w:hint="eastAsia"/>
          <w:u w:val="single"/>
        </w:rPr>
        <w:t>동사가 단독으로 입찰</w:t>
      </w:r>
      <w:r>
        <w:rPr>
          <w:rFonts w:hint="eastAsia"/>
        </w:rPr>
        <w:t>해 유찰되었</w:t>
      </w:r>
      <w:r w:rsidR="004E1AE0">
        <w:rPr>
          <w:rFonts w:hint="eastAsia"/>
        </w:rPr>
        <w:t>으며, 7월</w:t>
      </w:r>
      <w:r>
        <w:rPr>
          <w:rFonts w:hint="eastAsia"/>
        </w:rPr>
        <w:t xml:space="preserve"> 2일</w:t>
      </w:r>
      <w:r w:rsidR="004E1AE0">
        <w:rPr>
          <w:rFonts w:hint="eastAsia"/>
        </w:rPr>
        <w:t>에</w:t>
      </w:r>
      <w:r>
        <w:rPr>
          <w:rFonts w:hint="eastAsia"/>
        </w:rPr>
        <w:t xml:space="preserve"> 열린 현장설명회에</w:t>
      </w:r>
      <w:r w:rsidR="004E1AE0">
        <w:rPr>
          <w:rFonts w:hint="eastAsia"/>
        </w:rPr>
        <w:t>는</w:t>
      </w:r>
      <w:r>
        <w:rPr>
          <w:rFonts w:hint="eastAsia"/>
        </w:rPr>
        <w:t xml:space="preserve"> 동사를 제외한 3개사가 참여하였</w:t>
      </w:r>
      <w:r w:rsidR="004E1AE0">
        <w:rPr>
          <w:rFonts w:hint="eastAsia"/>
        </w:rPr>
        <w:t>다. 하지만 위 3개사 모두</w:t>
      </w:r>
      <w:r>
        <w:rPr>
          <w:rFonts w:hint="eastAsia"/>
        </w:rPr>
        <w:t xml:space="preserve"> 1차</w:t>
      </w:r>
      <w:r w:rsidR="004E1AE0">
        <w:rPr>
          <w:rFonts w:hint="eastAsia"/>
        </w:rPr>
        <w:t xml:space="preserve">에도 </w:t>
      </w:r>
      <w:r>
        <w:rPr>
          <w:rFonts w:hint="eastAsia"/>
        </w:rPr>
        <w:t>현장설명회에</w:t>
      </w:r>
      <w:r w:rsidR="004E1AE0">
        <w:rPr>
          <w:rFonts w:hint="eastAsia"/>
        </w:rPr>
        <w:t>는</w:t>
      </w:r>
      <w:r>
        <w:rPr>
          <w:rFonts w:hint="eastAsia"/>
        </w:rPr>
        <w:t xml:space="preserve"> 참여</w:t>
      </w:r>
      <w:r w:rsidR="004E1AE0">
        <w:rPr>
          <w:rFonts w:hint="eastAsia"/>
        </w:rPr>
        <w:t>하였</w:t>
      </w:r>
      <w:r>
        <w:rPr>
          <w:rFonts w:hint="eastAsia"/>
        </w:rPr>
        <w:t>지만</w:t>
      </w:r>
      <w:r w:rsidR="004E1AE0">
        <w:rPr>
          <w:rFonts w:hint="eastAsia"/>
        </w:rPr>
        <w:t>, 실제로</w:t>
      </w:r>
      <w:r>
        <w:rPr>
          <w:rFonts w:hint="eastAsia"/>
        </w:rPr>
        <w:t xml:space="preserve"> 응찰하지</w:t>
      </w:r>
      <w:r w:rsidR="004E1AE0">
        <w:rPr>
          <w:rFonts w:hint="eastAsia"/>
        </w:rPr>
        <w:t>는 않은</w:t>
      </w:r>
      <w:r>
        <w:rPr>
          <w:rFonts w:hint="eastAsia"/>
        </w:rPr>
        <w:t xml:space="preserve"> 전적이 있다. 이는 최근 </w:t>
      </w:r>
      <w:r w:rsidRPr="00750D66">
        <w:rPr>
          <w:rFonts w:hint="eastAsia"/>
          <w:u w:val="single"/>
        </w:rPr>
        <w:t xml:space="preserve">과도한 경쟁을 지양하는 분위기 속에서 발생하는 </w:t>
      </w:r>
      <w:r w:rsidRPr="00750D66">
        <w:rPr>
          <w:u w:val="single"/>
        </w:rPr>
        <w:t>‘</w:t>
      </w:r>
      <w:r w:rsidRPr="00750D66">
        <w:rPr>
          <w:rFonts w:hint="eastAsia"/>
          <w:u w:val="single"/>
        </w:rPr>
        <w:t>유령 응찰</w:t>
      </w:r>
      <w:r w:rsidRPr="00750D66">
        <w:rPr>
          <w:u w:val="single"/>
        </w:rPr>
        <w:t>’</w:t>
      </w:r>
      <w:r w:rsidRPr="00750D66">
        <w:rPr>
          <w:rFonts w:hint="eastAsia"/>
          <w:u w:val="single"/>
        </w:rPr>
        <w:t xml:space="preserve"> 형태</w:t>
      </w:r>
      <w:r>
        <w:rPr>
          <w:rFonts w:hint="eastAsia"/>
        </w:rPr>
        <w:t xml:space="preserve">로 판단된다. 따라서 2차 입찰에서 </w:t>
      </w:r>
      <w:r w:rsidRPr="00750D66">
        <w:rPr>
          <w:rFonts w:ascii="KoPubWorld돋움체 Bold" w:eastAsia="KoPubWorld돋움체 Bold" w:hAnsi="KoPubWorld돋움체 Bold" w:cs="KoPubWorld돋움체 Bold" w:hint="eastAsia"/>
        </w:rPr>
        <w:t>동사가 단독입찰하</w:t>
      </w:r>
      <w:r w:rsidR="000A672E">
        <w:rPr>
          <w:rFonts w:ascii="KoPubWorld돋움체 Bold" w:eastAsia="KoPubWorld돋움체 Bold" w:hAnsi="KoPubWorld돋움체 Bold" w:cs="KoPubWorld돋움체 Bold" w:hint="eastAsia"/>
        </w:rPr>
        <w:t>며 해당 수주가</w:t>
      </w:r>
      <w:r w:rsidRPr="00750D66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0A672E">
        <w:rPr>
          <w:rFonts w:ascii="KoPubWorld돋움체 Bold" w:eastAsia="KoPubWorld돋움체 Bold" w:hAnsi="KoPubWorld돋움체 Bold" w:cs="KoPubWorld돋움체 Bold" w:hint="eastAsia"/>
        </w:rPr>
        <w:t xml:space="preserve">연내 </w:t>
      </w:r>
      <w:r w:rsidRPr="00750D66">
        <w:rPr>
          <w:rFonts w:ascii="KoPubWorld돋움체 Bold" w:eastAsia="KoPubWorld돋움체 Bold" w:hAnsi="KoPubWorld돋움체 Bold" w:cs="KoPubWorld돋움체 Bold" w:hint="eastAsia"/>
        </w:rPr>
        <w:t>수의계약으로 전환될 가능성</w:t>
      </w:r>
      <w:r>
        <w:rPr>
          <w:rFonts w:hint="eastAsia"/>
        </w:rPr>
        <w:t xml:space="preserve">이 </w:t>
      </w:r>
      <w:r w:rsidR="000A672E">
        <w:rPr>
          <w:rFonts w:hint="eastAsia"/>
        </w:rPr>
        <w:t>높을 것으로 전망된다.</w:t>
      </w:r>
    </w:p>
    <w:p w14:paraId="646D0120" w14:textId="66E464C8" w:rsidR="000A672E" w:rsidRDefault="000A672E" w:rsidP="00677A42">
      <w:r w:rsidRPr="00426610">
        <w:rPr>
          <w:rFonts w:ascii="KoPubWorld돋움체 Bold" w:eastAsia="KoPubWorld돋움체 Bold" w:hAnsi="KoPubWorld돋움체 Bold" w:cs="KoPubWorld돋움체 Bold"/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829248" behindDoc="1" locked="0" layoutInCell="1" allowOverlap="1" wp14:anchorId="0C6C4ABB" wp14:editId="2574EA90">
                <wp:simplePos x="0" y="0"/>
                <wp:positionH relativeFrom="leftMargin">
                  <wp:align>right</wp:align>
                </wp:positionH>
                <wp:positionV relativeFrom="paragraph">
                  <wp:posOffset>205105</wp:posOffset>
                </wp:positionV>
                <wp:extent cx="1620000" cy="1657350"/>
                <wp:effectExtent l="0" t="0" r="0" b="0"/>
                <wp:wrapNone/>
                <wp:docPr id="12293785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0000" cy="165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9ABAC" w14:textId="77777777" w:rsidR="005B1587" w:rsidRPr="005B6174" w:rsidRDefault="005B1587" w:rsidP="005B1587">
                            <w:pPr>
                              <w:spacing w:after="0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sz w:val="18"/>
                                <w:szCs w:val="20"/>
                              </w:rPr>
                            </w:pPr>
                            <w:r w:rsidRPr="005B6174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 w:val="18"/>
                                <w:szCs w:val="20"/>
                              </w:rPr>
                              <w:t>현대건설 VS GS건설</w:t>
                            </w:r>
                          </w:p>
                          <w:p w14:paraId="19DBD727" w14:textId="77777777" w:rsidR="005B1587" w:rsidRPr="002D2C3A" w:rsidRDefault="005B1587" w:rsidP="005B1587">
                            <w:pPr>
                              <w:spacing w:after="0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 w:rsidRPr="002D2C3A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(단위: 백만 원)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bottom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99" w:type="dxa"/>
                                <w:right w:w="99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87"/>
                              <w:gridCol w:w="687"/>
                              <w:gridCol w:w="834"/>
                            </w:tblGrid>
                            <w:tr w:rsidR="005B1587" w:rsidRPr="00450CC5" w14:paraId="3E616DCD" w14:textId="77777777" w:rsidTr="00E3280A">
                              <w:trPr>
                                <w:trHeight w:val="283"/>
                                <w:jc w:val="center"/>
                              </w:trPr>
                              <w:tc>
                                <w:tcPr>
                                  <w:tcW w:w="0" w:type="auto"/>
                                  <w:shd w:val="clear" w:color="auto" w:fill="00A84F"/>
                                  <w:noWrap/>
                                  <w:vAlign w:val="center"/>
                                  <w:hideMark/>
                                </w:tcPr>
                                <w:p w14:paraId="21D9BBB3" w14:textId="77777777" w:rsidR="005B1587" w:rsidRPr="00B85313" w:rsidRDefault="005B1587" w:rsidP="005B61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FFFFFF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00A84F"/>
                                  <w:noWrap/>
                                  <w:vAlign w:val="center"/>
                                  <w:hideMark/>
                                </w:tcPr>
                                <w:p w14:paraId="39029546" w14:textId="77777777" w:rsidR="005B1587" w:rsidRPr="00B85313" w:rsidRDefault="005B1587" w:rsidP="005B61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FFFFFF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B85313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FFFFFF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신용등급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00A84F"/>
                                  <w:noWrap/>
                                  <w:vAlign w:val="center"/>
                                  <w:hideMark/>
                                </w:tcPr>
                                <w:p w14:paraId="332570B4" w14:textId="77777777" w:rsidR="005B1587" w:rsidRPr="00B85313" w:rsidRDefault="005B1587" w:rsidP="005B61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FFFFFF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B85313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FFFFFF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현금성자산</w:t>
                                  </w:r>
                                </w:p>
                              </w:tc>
                            </w:tr>
                            <w:tr w:rsidR="005B1587" w:rsidRPr="00450CC5" w14:paraId="6EEC9355" w14:textId="77777777" w:rsidTr="00E3280A">
                              <w:trPr>
                                <w:trHeight w:val="283"/>
                                <w:jc w:val="center"/>
                              </w:trPr>
                              <w:tc>
                                <w:tcPr>
                                  <w:tcW w:w="0" w:type="auto"/>
                                  <w:noWrap/>
                                  <w:vAlign w:val="center"/>
                                  <w:hideMark/>
                                </w:tcPr>
                                <w:p w14:paraId="3ABE2518" w14:textId="77777777" w:rsidR="005B1587" w:rsidRPr="00C80247" w:rsidRDefault="005B1587" w:rsidP="005B61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현대건설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noWrap/>
                                  <w:vAlign w:val="center"/>
                                  <w:hideMark/>
                                </w:tcPr>
                                <w:p w14:paraId="2BA1D878" w14:textId="77777777" w:rsidR="005B1587" w:rsidRPr="00C80247" w:rsidRDefault="005B1587" w:rsidP="005B61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AA-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noWrap/>
                                  <w:vAlign w:val="center"/>
                                  <w:hideMark/>
                                </w:tcPr>
                                <w:p w14:paraId="7AFA49C2" w14:textId="77777777" w:rsidR="005B1587" w:rsidRPr="00C80247" w:rsidRDefault="005B1587" w:rsidP="005B61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4,222,729</w:t>
                                  </w:r>
                                </w:p>
                              </w:tc>
                            </w:tr>
                            <w:tr w:rsidR="005B1587" w:rsidRPr="00450CC5" w14:paraId="6E651471" w14:textId="77777777" w:rsidTr="00E3280A">
                              <w:trPr>
                                <w:trHeight w:val="283"/>
                                <w:jc w:val="center"/>
                              </w:trPr>
                              <w:tc>
                                <w:tcPr>
                                  <w:tcW w:w="0" w:type="auto"/>
                                  <w:noWrap/>
                                  <w:vAlign w:val="center"/>
                                  <w:hideMark/>
                                </w:tcPr>
                                <w:p w14:paraId="04DD0776" w14:textId="77777777" w:rsidR="005B1587" w:rsidRPr="00C80247" w:rsidRDefault="005B1587" w:rsidP="005B61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GS건설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noWrap/>
                                  <w:vAlign w:val="center"/>
                                  <w:hideMark/>
                                </w:tcPr>
                                <w:p w14:paraId="2E73FCC8" w14:textId="77777777" w:rsidR="005B1587" w:rsidRPr="00C80247" w:rsidRDefault="005B1587" w:rsidP="005B61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noWrap/>
                                  <w:vAlign w:val="center"/>
                                  <w:hideMark/>
                                </w:tcPr>
                                <w:p w14:paraId="32B54000" w14:textId="77777777" w:rsidR="005B1587" w:rsidRPr="00C80247" w:rsidRDefault="005B1587" w:rsidP="005B61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2,381,257</w:t>
                                  </w:r>
                                </w:p>
                              </w:tc>
                            </w:tr>
                            <w:tr w:rsidR="005B1587" w:rsidRPr="00450CC5" w14:paraId="3BF42970" w14:textId="77777777" w:rsidTr="00E3280A">
                              <w:trPr>
                                <w:trHeight w:val="283"/>
                                <w:jc w:val="center"/>
                              </w:trPr>
                              <w:tc>
                                <w:tcPr>
                                  <w:tcW w:w="0" w:type="auto"/>
                                  <w:noWrap/>
                                  <w:vAlign w:val="center"/>
                                  <w:hideMark/>
                                </w:tcPr>
                                <w:p w14:paraId="36CE2817" w14:textId="77777777" w:rsidR="005B1587" w:rsidRPr="00C80247" w:rsidRDefault="005B1587" w:rsidP="005B61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차이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noWrap/>
                                  <w:vAlign w:val="center"/>
                                  <w:hideMark/>
                                </w:tcPr>
                                <w:p w14:paraId="1DE4C9B5" w14:textId="77777777" w:rsidR="005B1587" w:rsidRPr="00C80247" w:rsidRDefault="005B1587" w:rsidP="005B61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2단계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noWrap/>
                                  <w:vAlign w:val="center"/>
                                  <w:hideMark/>
                                </w:tcPr>
                                <w:p w14:paraId="6D1AE5F0" w14:textId="77777777" w:rsidR="005B1587" w:rsidRPr="00C80247" w:rsidRDefault="005B1587" w:rsidP="005B61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after="0" w:line="240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 w:rsidRPr="00C80247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0"/>
                                      <w:sz w:val="14"/>
                                      <w:szCs w:val="14"/>
                                    </w:rPr>
                                    <w:t>77.3%</w:t>
                                  </w:r>
                                </w:p>
                              </w:tc>
                            </w:tr>
                          </w:tbl>
                          <w:p w14:paraId="20E69444" w14:textId="77777777" w:rsidR="005B1587" w:rsidRPr="00AD3F5C" w:rsidRDefault="005B1587" w:rsidP="005B1587">
                            <w:pP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C4ABB" id="_x0000_s1054" type="#_x0000_t202" style="position:absolute;left:0;text-align:left;margin-left:76.35pt;margin-top:16.15pt;width:127.55pt;height:130.5pt;z-index:-25148723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" filled="f" stroked="f">
                <v:textbox>
                  <w:txbxContent>
                    <w:p w14:paraId="5E19ABAC" w14:textId="77777777" w:rsidR="005B1587" w:rsidRPr="005B6174" w:rsidRDefault="005B1587" w:rsidP="005B1587">
                      <w:pPr>
                        <w:spacing w:after="0"/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  <w:sz w:val="18"/>
                          <w:szCs w:val="20"/>
                        </w:rPr>
                      </w:pPr>
                      <w:r w:rsidRPr="005B6174">
                        <w:rPr>
                          <w:rFonts w:ascii="KoPubWorld돋움체 Bold" w:eastAsia="KoPubWorld돋움체 Bold" w:hAnsi="KoPubWorld돋움체 Bold" w:cs="KoPubWorld돋움체 Bold" w:hint="eastAsia"/>
                          <w:sz w:val="18"/>
                          <w:szCs w:val="20"/>
                        </w:rPr>
                        <w:t>현대건설 VS GS건설</w:t>
                      </w:r>
                    </w:p>
                    <w:p w14:paraId="19DBD727" w14:textId="77777777" w:rsidR="005B1587" w:rsidRPr="002D2C3A" w:rsidRDefault="005B1587" w:rsidP="005B1587">
                      <w:pPr>
                        <w:spacing w:after="0"/>
                        <w:jc w:val="right"/>
                        <w:rPr>
                          <w:sz w:val="12"/>
                          <w:szCs w:val="12"/>
                        </w:rPr>
                      </w:pPr>
                      <w:r w:rsidRPr="002D2C3A">
                        <w:rPr>
                          <w:rFonts w:hint="eastAsia"/>
                          <w:sz w:val="12"/>
                          <w:szCs w:val="12"/>
                        </w:rPr>
                        <w:t>(단위: 백만 원)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bottom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99" w:type="dxa"/>
                          <w:right w:w="99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87"/>
                        <w:gridCol w:w="687"/>
                        <w:gridCol w:w="834"/>
                      </w:tblGrid>
                      <w:tr w:rsidR="005B1587" w:rsidRPr="00450CC5" w14:paraId="3E616DCD" w14:textId="77777777" w:rsidTr="00E3280A">
                        <w:trPr>
                          <w:trHeight w:val="283"/>
                          <w:jc w:val="center"/>
                        </w:trPr>
                        <w:tc>
                          <w:tcPr>
                            <w:tcW w:w="0" w:type="auto"/>
                            <w:shd w:val="clear" w:color="auto" w:fill="00A84F"/>
                            <w:noWrap/>
                            <w:vAlign w:val="center"/>
                            <w:hideMark/>
                          </w:tcPr>
                          <w:p w14:paraId="21D9BBB3" w14:textId="77777777" w:rsidR="005B1587" w:rsidRPr="00B85313" w:rsidRDefault="005B1587" w:rsidP="005B6174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color w:val="FFFFFF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 w:color="auto" w:fill="00A84F"/>
                            <w:noWrap/>
                            <w:vAlign w:val="center"/>
                            <w:hideMark/>
                          </w:tcPr>
                          <w:p w14:paraId="39029546" w14:textId="77777777" w:rsidR="005B1587" w:rsidRPr="00B85313" w:rsidRDefault="005B1587" w:rsidP="005B6174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color w:val="FFFFFF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B85313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신용등급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00A84F"/>
                            <w:noWrap/>
                            <w:vAlign w:val="center"/>
                            <w:hideMark/>
                          </w:tcPr>
                          <w:p w14:paraId="332570B4" w14:textId="77777777" w:rsidR="005B1587" w:rsidRPr="00B85313" w:rsidRDefault="005B1587" w:rsidP="005B6174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color w:val="FFFFFF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B85313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현금성자산</w:t>
                            </w:r>
                          </w:p>
                        </w:tc>
                      </w:tr>
                      <w:tr w:rsidR="005B1587" w:rsidRPr="00450CC5" w14:paraId="6EEC9355" w14:textId="77777777" w:rsidTr="00E3280A">
                        <w:trPr>
                          <w:trHeight w:val="283"/>
                          <w:jc w:val="center"/>
                        </w:trPr>
                        <w:tc>
                          <w:tcPr>
                            <w:tcW w:w="0" w:type="auto"/>
                            <w:noWrap/>
                            <w:vAlign w:val="center"/>
                            <w:hideMark/>
                          </w:tcPr>
                          <w:p w14:paraId="3ABE2518" w14:textId="77777777" w:rsidR="005B1587" w:rsidRPr="00C80247" w:rsidRDefault="005B1587" w:rsidP="005B6174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현대건설</w:t>
                            </w:r>
                          </w:p>
                        </w:tc>
                        <w:tc>
                          <w:tcPr>
                            <w:tcW w:w="0" w:type="auto"/>
                            <w:noWrap/>
                            <w:vAlign w:val="center"/>
                            <w:hideMark/>
                          </w:tcPr>
                          <w:p w14:paraId="2BA1D878" w14:textId="77777777" w:rsidR="005B1587" w:rsidRPr="00C80247" w:rsidRDefault="005B1587" w:rsidP="005B6174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AA-</w:t>
                            </w:r>
                          </w:p>
                        </w:tc>
                        <w:tc>
                          <w:tcPr>
                            <w:tcW w:w="0" w:type="auto"/>
                            <w:noWrap/>
                            <w:vAlign w:val="center"/>
                            <w:hideMark/>
                          </w:tcPr>
                          <w:p w14:paraId="7AFA49C2" w14:textId="77777777" w:rsidR="005B1587" w:rsidRPr="00C80247" w:rsidRDefault="005B1587" w:rsidP="005B6174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4,222,729</w:t>
                            </w:r>
                          </w:p>
                        </w:tc>
                      </w:tr>
                      <w:tr w:rsidR="005B1587" w:rsidRPr="00450CC5" w14:paraId="6E651471" w14:textId="77777777" w:rsidTr="00E3280A">
                        <w:trPr>
                          <w:trHeight w:val="283"/>
                          <w:jc w:val="center"/>
                        </w:trPr>
                        <w:tc>
                          <w:tcPr>
                            <w:tcW w:w="0" w:type="auto"/>
                            <w:noWrap/>
                            <w:vAlign w:val="center"/>
                            <w:hideMark/>
                          </w:tcPr>
                          <w:p w14:paraId="04DD0776" w14:textId="77777777" w:rsidR="005B1587" w:rsidRPr="00C80247" w:rsidRDefault="005B1587" w:rsidP="005B6174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GS건설</w:t>
                            </w:r>
                          </w:p>
                        </w:tc>
                        <w:tc>
                          <w:tcPr>
                            <w:tcW w:w="0" w:type="auto"/>
                            <w:noWrap/>
                            <w:vAlign w:val="center"/>
                            <w:hideMark/>
                          </w:tcPr>
                          <w:p w14:paraId="2E73FCC8" w14:textId="77777777" w:rsidR="005B1587" w:rsidRPr="00C80247" w:rsidRDefault="005B1587" w:rsidP="005B6174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0" w:type="auto"/>
                            <w:noWrap/>
                            <w:vAlign w:val="center"/>
                            <w:hideMark/>
                          </w:tcPr>
                          <w:p w14:paraId="32B54000" w14:textId="77777777" w:rsidR="005B1587" w:rsidRPr="00C80247" w:rsidRDefault="005B1587" w:rsidP="005B6174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2,381,257</w:t>
                            </w:r>
                          </w:p>
                        </w:tc>
                      </w:tr>
                      <w:tr w:rsidR="005B1587" w:rsidRPr="00450CC5" w14:paraId="3BF42970" w14:textId="77777777" w:rsidTr="00E3280A">
                        <w:trPr>
                          <w:trHeight w:val="283"/>
                          <w:jc w:val="center"/>
                        </w:trPr>
                        <w:tc>
                          <w:tcPr>
                            <w:tcW w:w="0" w:type="auto"/>
                            <w:noWrap/>
                            <w:vAlign w:val="center"/>
                            <w:hideMark/>
                          </w:tcPr>
                          <w:p w14:paraId="36CE2817" w14:textId="77777777" w:rsidR="005B1587" w:rsidRPr="00C80247" w:rsidRDefault="005B1587" w:rsidP="005B6174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차이</w:t>
                            </w:r>
                          </w:p>
                        </w:tc>
                        <w:tc>
                          <w:tcPr>
                            <w:tcW w:w="0" w:type="auto"/>
                            <w:noWrap/>
                            <w:vAlign w:val="center"/>
                            <w:hideMark/>
                          </w:tcPr>
                          <w:p w14:paraId="1DE4C9B5" w14:textId="77777777" w:rsidR="005B1587" w:rsidRPr="00C80247" w:rsidRDefault="005B1587" w:rsidP="005B6174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2단계</w:t>
                            </w:r>
                          </w:p>
                        </w:tc>
                        <w:tc>
                          <w:tcPr>
                            <w:tcW w:w="0" w:type="auto"/>
                            <w:noWrap/>
                            <w:vAlign w:val="center"/>
                            <w:hideMark/>
                          </w:tcPr>
                          <w:p w14:paraId="6D1AE5F0" w14:textId="77777777" w:rsidR="005B1587" w:rsidRPr="00C80247" w:rsidRDefault="005B1587" w:rsidP="005B6174">
                            <w:pPr>
                              <w:widowControl/>
                              <w:wordWrap/>
                              <w:autoSpaceDE/>
                              <w:autoSpaceDN/>
                              <w:spacing w:after="0" w:line="240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C80247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0"/>
                                <w:sz w:val="14"/>
                                <w:szCs w:val="14"/>
                              </w:rPr>
                              <w:t>77.3%</w:t>
                            </w:r>
                          </w:p>
                        </w:tc>
                      </w:tr>
                    </w:tbl>
                    <w:p w14:paraId="20E69444" w14:textId="77777777" w:rsidR="005B1587" w:rsidRPr="00AD3F5C" w:rsidRDefault="005B1587" w:rsidP="005B1587">
                      <w:pPr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77A42" w:rsidRPr="00426610">
        <w:rPr>
          <w:rFonts w:ascii="KoPubWorld돋움체 Bold" w:eastAsia="KoPubWorld돋움체 Bold" w:hAnsi="KoPubWorld돋움체 Bold" w:cs="KoPubWorld돋움체 Bold" w:hint="eastAsia"/>
          <w:color w:val="auto"/>
        </w:rPr>
        <w:t>③</w:t>
      </w:r>
      <w:r w:rsidR="00677A42">
        <w:rPr>
          <w:rFonts w:ascii="KoPubWorld돋움체 Bold" w:eastAsia="KoPubWorld돋움체 Bold" w:hAnsi="KoPubWorld돋움체 Bold" w:cs="KoPubWorld돋움체 Bold" w:hint="eastAsia"/>
          <w:color w:val="auto"/>
        </w:rPr>
        <w:t xml:space="preserve"> </w:t>
      </w:r>
      <w:r w:rsidR="00677A42" w:rsidRPr="00426610">
        <w:rPr>
          <w:rFonts w:ascii="KoPubWorld돋움체 Bold" w:eastAsia="KoPubWorld돋움체 Bold" w:hAnsi="KoPubWorld돋움체 Bold" w:cs="KoPubWorld돋움체 Bold" w:hint="eastAsia"/>
          <w:color w:val="auto"/>
        </w:rPr>
        <w:t>성수 1</w:t>
      </w:r>
      <w:r w:rsidR="00677A42">
        <w:rPr>
          <w:rFonts w:ascii="KoPubWorld돋움체 Bold" w:eastAsia="KoPubWorld돋움체 Bold" w:hAnsi="KoPubWorld돋움체 Bold" w:cs="KoPubWorld돋움체 Bold" w:hint="eastAsia"/>
          <w:color w:val="auto"/>
        </w:rPr>
        <w:t>지구</w:t>
      </w:r>
      <w:r w:rsidR="00677A42" w:rsidRPr="00426610">
        <w:rPr>
          <w:rFonts w:ascii="KoPubWorld돋움체 Bold" w:eastAsia="KoPubWorld돋움체 Bold" w:hAnsi="KoPubWorld돋움체 Bold" w:cs="KoPubWorld돋움체 Bold" w:hint="eastAsia"/>
          <w:color w:val="auto"/>
        </w:rPr>
        <w:t>의 경우,</w:t>
      </w:r>
      <w:r w:rsidR="00677A42" w:rsidRPr="001D7ABB">
        <w:rPr>
          <w:rFonts w:ascii="KoPubWorld돋움체 Bold" w:eastAsia="KoPubWorld돋움체 Bold" w:hAnsi="KoPubWorld돋움체 Bold" w:cs="KoPubWorld돋움체 Bold"/>
        </w:rPr>
        <w:t xml:space="preserve"> </w:t>
      </w:r>
      <w:r w:rsidR="00677A42">
        <w:rPr>
          <w:rFonts w:hint="eastAsia"/>
        </w:rPr>
        <w:t xml:space="preserve">경쟁사인 GS건설이 집중 공략함에 따라 </w:t>
      </w:r>
      <w:r w:rsidR="00677A42" w:rsidRPr="008B6D84">
        <w:rPr>
          <w:rFonts w:hint="eastAsia"/>
          <w:u w:val="single"/>
        </w:rPr>
        <w:t>양</w:t>
      </w:r>
      <w:r>
        <w:rPr>
          <w:rFonts w:hint="eastAsia"/>
          <w:u w:val="single"/>
        </w:rPr>
        <w:t>자</w:t>
      </w:r>
      <w:r w:rsidR="00677A42" w:rsidRPr="008B6D84">
        <w:rPr>
          <w:rFonts w:hint="eastAsia"/>
          <w:u w:val="single"/>
        </w:rPr>
        <w:t xml:space="preserve"> 경쟁구도가 형성</w:t>
      </w:r>
      <w:r w:rsidR="00677A42">
        <w:rPr>
          <w:rFonts w:hint="eastAsia"/>
        </w:rPr>
        <w:t xml:space="preserve">될 것으로 판단된다. 해당 사업지는 </w:t>
      </w:r>
      <w:r w:rsidR="00677A42" w:rsidRPr="008B6D84">
        <w:rPr>
          <w:u w:val="single"/>
        </w:rPr>
        <w:t>65층 이상</w:t>
      </w:r>
      <w:r w:rsidR="00677A42" w:rsidRPr="008B6D84">
        <w:rPr>
          <w:rFonts w:hint="eastAsia"/>
          <w:u w:val="single"/>
        </w:rPr>
        <w:t>의</w:t>
      </w:r>
      <w:r w:rsidR="00677A42" w:rsidRPr="008B6D84">
        <w:rPr>
          <w:u w:val="single"/>
        </w:rPr>
        <w:t xml:space="preserve"> </w:t>
      </w:r>
      <w:r w:rsidR="00677A42" w:rsidRPr="008B6D84">
        <w:rPr>
          <w:rFonts w:hint="eastAsia"/>
          <w:u w:val="single"/>
        </w:rPr>
        <w:t>하이엔드</w:t>
      </w:r>
      <w:r w:rsidR="00677A42" w:rsidRPr="008B6D84">
        <w:rPr>
          <w:u w:val="single"/>
        </w:rPr>
        <w:t xml:space="preserve"> 아파트</w:t>
      </w:r>
      <w:r w:rsidR="00677A42" w:rsidRPr="008B6D84">
        <w:rPr>
          <w:rFonts w:hint="eastAsia"/>
          <w:u w:val="single"/>
        </w:rPr>
        <w:t>를 건설하는 초대형 사업</w:t>
      </w:r>
      <w:r w:rsidR="00677A42">
        <w:rPr>
          <w:rFonts w:hint="eastAsia"/>
        </w:rPr>
        <w:t>인만큼, 조합원들의 금융조건 수용을 위한 풍부한 자본력이 선정 시 핵심 요소로 작용할 것으로 판단된다.</w:t>
      </w:r>
    </w:p>
    <w:p w14:paraId="6CC0D6AE" w14:textId="76C7B7D5" w:rsidR="005B1587" w:rsidRPr="00677A42" w:rsidRDefault="00677A42" w:rsidP="00677A42">
      <w:r w:rsidRPr="00EA5B6B">
        <w:rPr>
          <w:u w:val="single"/>
        </w:rPr>
        <w:t xml:space="preserve">동사는 </w:t>
      </w:r>
      <w:r>
        <w:rPr>
          <w:rFonts w:hint="eastAsia"/>
          <w:u w:val="single"/>
        </w:rPr>
        <w:t xml:space="preserve">GS건설 대비 2단계 우위인 </w:t>
      </w:r>
      <w:r w:rsidRPr="00EA5B6B">
        <w:rPr>
          <w:u w:val="single"/>
        </w:rPr>
        <w:t xml:space="preserve">AA- 등급의 신용등급을 </w:t>
      </w:r>
      <w:r w:rsidRPr="00426610">
        <w:rPr>
          <w:u w:val="single"/>
        </w:rPr>
        <w:t>보유</w:t>
      </w:r>
      <w:r w:rsidRPr="00426610">
        <w:t>하고</w:t>
      </w:r>
      <w:r>
        <w:rPr>
          <w:rFonts w:hint="eastAsia"/>
        </w:rPr>
        <w:t xml:space="preserve"> 있으며</w:t>
      </w:r>
      <w:r w:rsidRPr="001D7ABB">
        <w:t xml:space="preserve"> 현금성 자산</w:t>
      </w:r>
      <w:r>
        <w:rPr>
          <w:rFonts w:hint="eastAsia"/>
        </w:rPr>
        <w:t xml:space="preserve"> 역시</w:t>
      </w:r>
      <w:r w:rsidRPr="001D7ABB">
        <w:t xml:space="preserve"> </w:t>
      </w:r>
      <w:r>
        <w:rPr>
          <w:rFonts w:hint="eastAsia"/>
        </w:rPr>
        <w:t>77.3</w:t>
      </w:r>
      <w:r w:rsidRPr="001D7ABB">
        <w:t>%</w:t>
      </w:r>
      <w:r>
        <w:rPr>
          <w:rFonts w:hint="eastAsia"/>
        </w:rPr>
        <w:t xml:space="preserve"> </w:t>
      </w:r>
      <w:r w:rsidR="000A672E">
        <w:rPr>
          <w:rFonts w:hint="eastAsia"/>
        </w:rPr>
        <w:t xml:space="preserve">더 </w:t>
      </w:r>
      <w:r w:rsidRPr="001D7ABB">
        <w:t>많</w:t>
      </w:r>
      <w:r>
        <w:rPr>
          <w:rFonts w:hint="eastAsia"/>
        </w:rPr>
        <w:t>기에</w:t>
      </w:r>
      <w:r w:rsidRPr="001D7ABB">
        <w:t>, 조합</w:t>
      </w:r>
      <w:r>
        <w:rPr>
          <w:rFonts w:hint="eastAsia"/>
        </w:rPr>
        <w:t xml:space="preserve">의 </w:t>
      </w:r>
      <w:r w:rsidRPr="00050D0B">
        <w:rPr>
          <w:rFonts w:ascii="KoPubWorld돋움체 Bold" w:eastAsia="KoPubWorld돋움체 Bold" w:hAnsi="KoPubWorld돋움체 Bold" w:cs="KoPubWorld돋움체 Bold"/>
        </w:rPr>
        <w:t>추가 이주비 조건</w:t>
      </w:r>
      <w:r w:rsidRPr="00050D0B">
        <w:rPr>
          <w:rFonts w:ascii="KoPubWorld돋움체 Bold" w:eastAsia="KoPubWorld돋움체 Bold" w:hAnsi="KoPubWorld돋움체 Bold" w:cs="KoPubWorld돋움체 Bold" w:hint="eastAsia"/>
        </w:rPr>
        <w:t>과 같은 금융조건</w:t>
      </w:r>
      <w:r w:rsidRPr="00050D0B">
        <w:rPr>
          <w:rFonts w:ascii="KoPubWorld돋움체 Bold" w:eastAsia="KoPubWorld돋움체 Bold" w:hAnsi="KoPubWorld돋움체 Bold" w:cs="KoPubWorld돋움체 Bold"/>
        </w:rPr>
        <w:t xml:space="preserve"> 제시에서도 경쟁력이 높</w:t>
      </w:r>
      <w:r w:rsidRPr="00050D0B">
        <w:rPr>
          <w:rFonts w:ascii="KoPubWorld돋움체 Bold" w:eastAsia="KoPubWorld돋움체 Bold" w:hAnsi="KoPubWorld돋움체 Bold" w:cs="KoPubWorld돋움체 Bold" w:hint="eastAsia"/>
        </w:rPr>
        <w:t>을 것</w:t>
      </w:r>
      <w:r>
        <w:rPr>
          <w:rFonts w:hint="eastAsia"/>
        </w:rPr>
        <w:t xml:space="preserve">으로 판단된다. </w:t>
      </w:r>
      <w:r w:rsidRPr="001D7ABB">
        <w:rPr>
          <w:rFonts w:hint="eastAsia"/>
        </w:rPr>
        <w:t>실제로</w:t>
      </w:r>
      <w:r>
        <w:rPr>
          <w:rFonts w:hint="eastAsia"/>
        </w:rPr>
        <w:t xml:space="preserve"> GS건설과 직전에 경쟁했던</w:t>
      </w:r>
      <w:r w:rsidRPr="001D7ABB">
        <w:t xml:space="preserve"> 반포</w:t>
      </w:r>
      <w:r>
        <w:rPr>
          <w:rFonts w:hint="eastAsia"/>
        </w:rPr>
        <w:t xml:space="preserve"> </w:t>
      </w:r>
      <w:r w:rsidRPr="001D7ABB">
        <w:t>주공1단지</w:t>
      </w:r>
      <w:r>
        <w:rPr>
          <w:rFonts w:hint="eastAsia"/>
        </w:rPr>
        <w:t>(약 2.0조 원)에</w:t>
      </w:r>
      <w:r w:rsidRPr="001D7ABB">
        <w:t>서도</w:t>
      </w:r>
      <w:r>
        <w:rPr>
          <w:rFonts w:hint="eastAsia"/>
        </w:rPr>
        <w:t>,</w:t>
      </w:r>
      <w:r w:rsidRPr="001D7ABB">
        <w:t xml:space="preserve"> 동사는 </w:t>
      </w:r>
      <w:r w:rsidRPr="00050D0B">
        <w:rPr>
          <w:rFonts w:hint="eastAsia"/>
          <w:u w:val="single"/>
        </w:rPr>
        <w:t xml:space="preserve">풍부한 자금력을 바탕으로 </w:t>
      </w:r>
      <w:r>
        <w:rPr>
          <w:rFonts w:hint="eastAsia"/>
          <w:u w:val="single"/>
        </w:rPr>
        <w:t>최종</w:t>
      </w:r>
      <w:r w:rsidRPr="00050D0B">
        <w:rPr>
          <w:u w:val="single"/>
        </w:rPr>
        <w:t xml:space="preserve"> 수주에 성공</w:t>
      </w:r>
      <w:r w:rsidRPr="001D7ABB">
        <w:t>한 전례가 있다</w:t>
      </w:r>
      <w:r>
        <w:rPr>
          <w:rFonts w:hint="eastAsia"/>
        </w:rPr>
        <w:t>.</w:t>
      </w:r>
      <w:r w:rsidR="005B1587">
        <w:rPr>
          <w:rFonts w:hint="eastAsia"/>
        </w:rPr>
        <w:t xml:space="preserve"> </w:t>
      </w:r>
    </w:p>
    <w:p w14:paraId="39A0E94F" w14:textId="23409D3D" w:rsidR="000A672E" w:rsidRDefault="000A672E" w:rsidP="005B1587">
      <w:r>
        <w:rPr>
          <w:rFonts w:ascii="KoPubWorld돋움체 Bold" w:eastAsia="KoPubWorld돋움체 Bold" w:hAnsi="KoPubWorld돋움체 Bold" w:cs="KoPubWorld돋움체 Bold" w:hint="eastAsia"/>
          <w:color w:val="006C13"/>
        </w:rPr>
        <w:t>② 실적 경신도 유력</w:t>
      </w:r>
    </w:p>
    <w:p w14:paraId="635626E9" w14:textId="3AE17F7D" w:rsidR="000A672E" w:rsidRPr="00426610" w:rsidRDefault="005B1587" w:rsidP="005B1587">
      <w:r w:rsidRPr="00404CCD">
        <w:rPr>
          <w:rFonts w:hint="eastAsia"/>
        </w:rPr>
        <w:t>동사는</w:t>
      </w:r>
      <w:r w:rsidRPr="00404CCD">
        <w:t xml:space="preserve"> 이미 </w:t>
      </w:r>
      <w:r w:rsidRPr="00322BF6">
        <w:rPr>
          <w:u w:val="single"/>
        </w:rPr>
        <w:t>서울 개포</w:t>
      </w:r>
      <w:r w:rsidR="00AA1535">
        <w:rPr>
          <w:rFonts w:hint="eastAsia"/>
          <w:u w:val="single"/>
        </w:rPr>
        <w:t xml:space="preserve"> </w:t>
      </w:r>
      <w:r w:rsidRPr="00322BF6">
        <w:rPr>
          <w:u w:val="single"/>
        </w:rPr>
        <w:t>주공 6·7단지(1.5조 원), 구리 수택동(1.9조 원)을 포함한 총 7개 구역에서 약 5.5조 원 규모의 시공권을 확보</w:t>
      </w:r>
      <w:r w:rsidRPr="00404CCD">
        <w:t xml:space="preserve">한 상태로, </w:t>
      </w:r>
      <w:r w:rsidR="00B85313">
        <w:rPr>
          <w:rFonts w:hint="eastAsia"/>
        </w:rPr>
        <w:t>위</w:t>
      </w:r>
      <w:r>
        <w:rPr>
          <w:rFonts w:hint="eastAsia"/>
        </w:rPr>
        <w:t xml:space="preserve"> 3개의 사업 모두 수주 확정 </w:t>
      </w:r>
      <w:r w:rsidRPr="00404CCD">
        <w:t>시 역대 최대 실적 경신이 유력하다.</w:t>
      </w:r>
      <w:r>
        <w:rPr>
          <w:rFonts w:hint="eastAsia"/>
        </w:rPr>
        <w:t xml:space="preserve"> </w:t>
      </w:r>
      <w:r w:rsidR="00B164F3">
        <w:rPr>
          <w:rFonts w:hint="eastAsia"/>
        </w:rPr>
        <w:t>위</w:t>
      </w:r>
      <w:r>
        <w:rPr>
          <w:rFonts w:hint="eastAsia"/>
        </w:rPr>
        <w:t xml:space="preserve"> 수주 경쟁</w:t>
      </w:r>
      <w:r w:rsidR="00B164F3">
        <w:rPr>
          <w:rFonts w:hint="eastAsia"/>
        </w:rPr>
        <w:t>들</w:t>
      </w:r>
      <w:r>
        <w:rPr>
          <w:rFonts w:hint="eastAsia"/>
        </w:rPr>
        <w:t>에서 동사의 수주 성공 가능성</w:t>
      </w:r>
      <w:r w:rsidR="00B164F3">
        <w:rPr>
          <w:rFonts w:hint="eastAsia"/>
        </w:rPr>
        <w:t>은</w:t>
      </w:r>
      <w:r>
        <w:rPr>
          <w:rFonts w:hint="eastAsia"/>
        </w:rPr>
        <w:t xml:space="preserve"> 매우 높을 것으로 </w:t>
      </w:r>
      <w:r w:rsidR="0061436E">
        <w:rPr>
          <w:rFonts w:hint="eastAsia"/>
        </w:rPr>
        <w:t>예상</w:t>
      </w:r>
      <w:r>
        <w:rPr>
          <w:rFonts w:hint="eastAsia"/>
        </w:rPr>
        <w:t xml:space="preserve">되며, 이에 따라 </w:t>
      </w:r>
      <w:r w:rsidRPr="00AE4D08">
        <w:rPr>
          <w:rFonts w:ascii="KoPubWorld돋움체 Bold" w:eastAsia="KoPubWorld돋움체 Bold" w:hAnsi="KoPubWorld돋움체 Bold" w:cs="KoPubWorld돋움체 Bold"/>
        </w:rPr>
        <w:t>동사</w:t>
      </w:r>
      <w:r>
        <w:rPr>
          <w:rFonts w:ascii="KoPubWorld돋움체 Bold" w:eastAsia="KoPubWorld돋움체 Bold" w:hAnsi="KoPubWorld돋움체 Bold" w:cs="KoPubWorld돋움체 Bold" w:hint="eastAsia"/>
        </w:rPr>
        <w:t xml:space="preserve">의 </w:t>
      </w:r>
      <w:r>
        <w:rPr>
          <w:rFonts w:ascii="KoPubWorld돋움체 Bold" w:eastAsia="KoPubWorld돋움체 Bold" w:hAnsi="KoPubWorld돋움체 Bold" w:cs="KoPubWorld돋움체 Bold"/>
        </w:rPr>
        <w:t>‘</w:t>
      </w:r>
      <w:r>
        <w:rPr>
          <w:rFonts w:ascii="KoPubWorld돋움체 Bold" w:eastAsia="KoPubWorld돋움체 Bold" w:hAnsi="KoPubWorld돋움체 Bold" w:cs="KoPubWorld돋움체 Bold" w:hint="eastAsia"/>
        </w:rPr>
        <w:t xml:space="preserve">25년 </w:t>
      </w:r>
      <w:r w:rsidRPr="00AE4D08">
        <w:rPr>
          <w:rFonts w:ascii="KoPubWorld돋움체 Bold" w:eastAsia="KoPubWorld돋움체 Bold" w:hAnsi="KoPubWorld돋움체 Bold" w:cs="KoPubWorld돋움체 Bold"/>
        </w:rPr>
        <w:t>도시정비</w:t>
      </w:r>
      <w:r>
        <w:rPr>
          <w:rFonts w:ascii="KoPubWorld돋움체 Bold" w:eastAsia="KoPubWorld돋움체 Bold" w:hAnsi="KoPubWorld돋움체 Bold" w:cs="KoPubWorld돋움체 Bold" w:hint="eastAsia"/>
        </w:rPr>
        <w:t>사업 누적 수주액은</w:t>
      </w:r>
      <w:r w:rsidRPr="00AE4D08">
        <w:rPr>
          <w:rFonts w:ascii="KoPubWorld돋움체 Bold" w:eastAsia="KoPubWorld돋움체 Bold" w:hAnsi="KoPubWorld돋움체 Bold" w:cs="KoPubWorld돋움체 Bold"/>
        </w:rPr>
        <w:t xml:space="preserve"> 1</w:t>
      </w:r>
      <w:r>
        <w:rPr>
          <w:rFonts w:ascii="KoPubWorld돋움체 Bold" w:eastAsia="KoPubWorld돋움체 Bold" w:hAnsi="KoPubWorld돋움체 Bold" w:cs="KoPubWorld돋움체 Bold" w:hint="eastAsia"/>
        </w:rPr>
        <w:t>1.8</w:t>
      </w:r>
      <w:r w:rsidRPr="00AE4D08">
        <w:rPr>
          <w:rFonts w:ascii="KoPubWorld돋움체 Bold" w:eastAsia="KoPubWorld돋움체 Bold" w:hAnsi="KoPubWorld돋움체 Bold" w:cs="KoPubWorld돋움체 Bold"/>
        </w:rPr>
        <w:t xml:space="preserve">조 원이라는 창사 이래 최대 실적을 </w:t>
      </w:r>
      <w:r>
        <w:rPr>
          <w:rFonts w:ascii="KoPubWorld돋움체 Bold" w:eastAsia="KoPubWorld돋움체 Bold" w:hAnsi="KoPubWorld돋움체 Bold" w:cs="KoPubWorld돋움체 Bold" w:hint="eastAsia"/>
        </w:rPr>
        <w:t>경신</w:t>
      </w:r>
      <w:r w:rsidRPr="009157C7">
        <w:t>할 것으로 전망된다.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5B1587" w:rsidRPr="00031BA6" w14:paraId="1A3BB5F5" w14:textId="77777777" w:rsidTr="00C86271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E368770" w14:textId="205BA557" w:rsidR="005B1587" w:rsidRPr="00373BA0" w:rsidRDefault="005B1587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수도권 아파트 거래량 및 주택소비심리 지수 추이            </w:t>
            </w:r>
            <w:r w:rsidR="002F4925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="00D17F8D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="002F4925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Pr="00062D27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(단위: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="007830C3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만 호, 2018년=100</w:t>
            </w:r>
            <w:r w:rsidRPr="00062D27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7CF69193" w14:textId="41177AB5" w:rsidR="005B1587" w:rsidRPr="00031BA6" w:rsidRDefault="005B1587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현대건설/GS건설</w:t>
            </w:r>
            <w:r w:rsidRPr="00062D27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자금조달 사례 비교      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</w:t>
            </w:r>
            <w:r w:rsidR="00D17F8D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</w:t>
            </w:r>
            <w:r w:rsidRPr="00062D27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Pr="00062D27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(단위: 백만 원)</w:t>
            </w:r>
          </w:p>
        </w:tc>
      </w:tr>
      <w:tr w:rsidR="005B1587" w14:paraId="49F70BB8" w14:textId="77777777" w:rsidTr="00C86271">
        <w:tblPrEx>
          <w:tblCellMar>
            <w:left w:w="99" w:type="dxa"/>
            <w:right w:w="99" w:type="dxa"/>
          </w:tblCellMar>
        </w:tblPrEx>
        <w:trPr>
          <w:trHeight w:val="3194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FC02DB9" w14:textId="77777777" w:rsidR="005B1587" w:rsidRDefault="005B1587" w:rsidP="00C86271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drawing>
                <wp:inline distT="0" distB="0" distL="0" distR="0" wp14:anchorId="6FBAC928" wp14:editId="2668F9B3">
                  <wp:extent cx="3154017" cy="1976755"/>
                  <wp:effectExtent l="0" t="0" r="0" b="4445"/>
                  <wp:docPr id="2146844911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F0B42E-8297-D56D-E049-DAFD9214DB7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4519" w:type="dxa"/>
              <w:jc w:val="center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060"/>
              <w:gridCol w:w="1153"/>
              <w:gridCol w:w="1153"/>
              <w:gridCol w:w="1153"/>
            </w:tblGrid>
            <w:tr w:rsidR="005B1587" w:rsidRPr="00E53EDD" w14:paraId="06C86126" w14:textId="77777777" w:rsidTr="00963F4D">
              <w:trPr>
                <w:trHeight w:val="360"/>
                <w:jc w:val="center"/>
              </w:trPr>
              <w:tc>
                <w:tcPr>
                  <w:tcW w:w="1060" w:type="dxa"/>
                  <w:shd w:val="clear" w:color="auto" w:fill="00A84F"/>
                  <w:noWrap/>
                  <w:vAlign w:val="center"/>
                  <w:hideMark/>
                </w:tcPr>
                <w:p w14:paraId="0AA71B7B" w14:textId="77777777" w:rsidR="005B1587" w:rsidRPr="00E53EDD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color w:val="000000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</w:p>
              </w:tc>
              <w:tc>
                <w:tcPr>
                  <w:tcW w:w="1153" w:type="dxa"/>
                  <w:shd w:val="clear" w:color="auto" w:fill="00A84F"/>
                  <w:noWrap/>
                  <w:vAlign w:val="center"/>
                  <w:hideMark/>
                </w:tcPr>
                <w:p w14:paraId="47D5E82B" w14:textId="77777777" w:rsidR="005B1587" w:rsidRPr="00E53EDD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E53ED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6"/>
                      <w:szCs w:val="16"/>
                    </w:rPr>
                    <w:t>현대건설</w:t>
                  </w:r>
                </w:p>
              </w:tc>
              <w:tc>
                <w:tcPr>
                  <w:tcW w:w="1153" w:type="dxa"/>
                  <w:shd w:val="clear" w:color="auto" w:fill="00A84F"/>
                  <w:noWrap/>
                  <w:vAlign w:val="center"/>
                  <w:hideMark/>
                </w:tcPr>
                <w:p w14:paraId="74389315" w14:textId="77777777" w:rsidR="005B1587" w:rsidRPr="00E53EDD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E53ED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6"/>
                      <w:szCs w:val="16"/>
                    </w:rPr>
                    <w:t>GS건설</w:t>
                  </w:r>
                </w:p>
              </w:tc>
              <w:tc>
                <w:tcPr>
                  <w:tcW w:w="1153" w:type="dxa"/>
                  <w:shd w:val="clear" w:color="auto" w:fill="00A84F"/>
                </w:tcPr>
                <w:p w14:paraId="396F8830" w14:textId="77777777" w:rsidR="005B1587" w:rsidRPr="00E53EDD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6"/>
                      <w:szCs w:val="16"/>
                    </w:rPr>
                    <w:t>비교우위</w:t>
                  </w:r>
                </w:p>
              </w:tc>
            </w:tr>
            <w:tr w:rsidR="005B1587" w:rsidRPr="00E53EDD" w14:paraId="4A2D9260" w14:textId="77777777" w:rsidTr="00963F4D">
              <w:trPr>
                <w:trHeight w:val="360"/>
                <w:jc w:val="center"/>
              </w:trPr>
              <w:tc>
                <w:tcPr>
                  <w:tcW w:w="1060" w:type="dxa"/>
                  <w:noWrap/>
                  <w:vAlign w:val="center"/>
                  <w:hideMark/>
                </w:tcPr>
                <w:p w14:paraId="50439BC3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신용등급</w:t>
                  </w:r>
                </w:p>
              </w:tc>
              <w:tc>
                <w:tcPr>
                  <w:tcW w:w="1153" w:type="dxa"/>
                  <w:shd w:val="clear" w:color="auto" w:fill="C5E0B3" w:themeFill="accent6" w:themeFillTint="66"/>
                  <w:noWrap/>
                  <w:vAlign w:val="center"/>
                  <w:hideMark/>
                </w:tcPr>
                <w:p w14:paraId="4CBB6114" w14:textId="77777777" w:rsidR="005B1587" w:rsidRPr="002D6072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2D6072">
                    <w:rPr>
                      <w:rFonts w:ascii="KoPubWorld돋움체 Bold" w:eastAsia="KoPubWorld돋움체 Bold" w:hAnsi="KoPubWorld돋움체 Bold" w:cs="KoPubWorld돋움체 Bold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AA-</w:t>
                  </w:r>
                </w:p>
              </w:tc>
              <w:tc>
                <w:tcPr>
                  <w:tcW w:w="1153" w:type="dxa"/>
                  <w:noWrap/>
                  <w:vAlign w:val="center"/>
                  <w:hideMark/>
                </w:tcPr>
                <w:p w14:paraId="4B8822EB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1153" w:type="dxa"/>
                </w:tcPr>
                <w:p w14:paraId="40B0655E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높은 신용도</w:t>
                  </w:r>
                </w:p>
              </w:tc>
            </w:tr>
            <w:tr w:rsidR="005B1587" w:rsidRPr="00E53EDD" w14:paraId="0EE4D47A" w14:textId="77777777" w:rsidTr="00963F4D">
              <w:trPr>
                <w:trHeight w:val="360"/>
                <w:jc w:val="center"/>
              </w:trPr>
              <w:tc>
                <w:tcPr>
                  <w:tcW w:w="1060" w:type="dxa"/>
                  <w:noWrap/>
                  <w:vAlign w:val="center"/>
                  <w:hideMark/>
                </w:tcPr>
                <w:p w14:paraId="515554CD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발행방법</w:t>
                  </w:r>
                </w:p>
              </w:tc>
              <w:tc>
                <w:tcPr>
                  <w:tcW w:w="1153" w:type="dxa"/>
                  <w:noWrap/>
                  <w:vAlign w:val="center"/>
                  <w:hideMark/>
                </w:tcPr>
                <w:p w14:paraId="51A313D7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공모</w:t>
                  </w:r>
                </w:p>
              </w:tc>
              <w:tc>
                <w:tcPr>
                  <w:tcW w:w="1153" w:type="dxa"/>
                  <w:noWrap/>
                  <w:vAlign w:val="center"/>
                  <w:hideMark/>
                </w:tcPr>
                <w:p w14:paraId="783CF100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공모</w:t>
                  </w:r>
                </w:p>
              </w:tc>
              <w:tc>
                <w:tcPr>
                  <w:tcW w:w="1153" w:type="dxa"/>
                </w:tcPr>
                <w:p w14:paraId="54F67B4B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-</w:t>
                  </w:r>
                </w:p>
              </w:tc>
            </w:tr>
            <w:tr w:rsidR="005B1587" w:rsidRPr="00E53EDD" w14:paraId="1C8C174D" w14:textId="77777777" w:rsidTr="00963F4D">
              <w:trPr>
                <w:trHeight w:val="360"/>
                <w:jc w:val="center"/>
              </w:trPr>
              <w:tc>
                <w:tcPr>
                  <w:tcW w:w="1060" w:type="dxa"/>
                  <w:noWrap/>
                  <w:vAlign w:val="center"/>
                  <w:hideMark/>
                </w:tcPr>
                <w:p w14:paraId="7BB7F2D5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발행일자</w:t>
                  </w:r>
                </w:p>
              </w:tc>
              <w:tc>
                <w:tcPr>
                  <w:tcW w:w="1153" w:type="dxa"/>
                  <w:noWrap/>
                  <w:vAlign w:val="center"/>
                  <w:hideMark/>
                </w:tcPr>
                <w:p w14:paraId="5AEBBD27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2024.01.30</w:t>
                  </w:r>
                </w:p>
              </w:tc>
              <w:tc>
                <w:tcPr>
                  <w:tcW w:w="1153" w:type="dxa"/>
                  <w:noWrap/>
                  <w:vAlign w:val="center"/>
                  <w:hideMark/>
                </w:tcPr>
                <w:p w14:paraId="20C4710A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2024.06.03</w:t>
                  </w:r>
                </w:p>
              </w:tc>
              <w:tc>
                <w:tcPr>
                  <w:tcW w:w="1153" w:type="dxa"/>
                </w:tcPr>
                <w:p w14:paraId="2B314761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-</w:t>
                  </w:r>
                </w:p>
              </w:tc>
            </w:tr>
            <w:tr w:rsidR="005B1587" w:rsidRPr="00E53EDD" w14:paraId="2921D9F7" w14:textId="77777777" w:rsidTr="00963F4D">
              <w:trPr>
                <w:trHeight w:val="372"/>
                <w:jc w:val="center"/>
              </w:trPr>
              <w:tc>
                <w:tcPr>
                  <w:tcW w:w="1060" w:type="dxa"/>
                  <w:noWrap/>
                  <w:vAlign w:val="center"/>
                  <w:hideMark/>
                </w:tcPr>
                <w:p w14:paraId="4566AE41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만기일</w:t>
                  </w:r>
                </w:p>
              </w:tc>
              <w:tc>
                <w:tcPr>
                  <w:tcW w:w="1153" w:type="dxa"/>
                  <w:noWrap/>
                  <w:vAlign w:val="center"/>
                  <w:hideMark/>
                </w:tcPr>
                <w:p w14:paraId="0F37BFD2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2027.02.26</w:t>
                  </w:r>
                </w:p>
              </w:tc>
              <w:tc>
                <w:tcPr>
                  <w:tcW w:w="1153" w:type="dxa"/>
                  <w:noWrap/>
                  <w:vAlign w:val="center"/>
                  <w:hideMark/>
                </w:tcPr>
                <w:p w14:paraId="68C68459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2026.06.03</w:t>
                  </w:r>
                </w:p>
              </w:tc>
              <w:tc>
                <w:tcPr>
                  <w:tcW w:w="1153" w:type="dxa"/>
                </w:tcPr>
                <w:p w14:paraId="22D038DA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-</w:t>
                  </w:r>
                </w:p>
              </w:tc>
            </w:tr>
            <w:tr w:rsidR="005B1587" w:rsidRPr="00E53EDD" w14:paraId="3CC57B2C" w14:textId="77777777" w:rsidTr="00963F4D">
              <w:trPr>
                <w:trHeight w:val="372"/>
                <w:jc w:val="center"/>
              </w:trPr>
              <w:tc>
                <w:tcPr>
                  <w:tcW w:w="1060" w:type="dxa"/>
                  <w:noWrap/>
                  <w:vAlign w:val="center"/>
                </w:tcPr>
                <w:p w14:paraId="12B3993F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기간</w:t>
                  </w:r>
                </w:p>
              </w:tc>
              <w:tc>
                <w:tcPr>
                  <w:tcW w:w="1153" w:type="dxa"/>
                  <w:shd w:val="clear" w:color="auto" w:fill="C5E0B3" w:themeFill="accent6" w:themeFillTint="66"/>
                  <w:noWrap/>
                  <w:vAlign w:val="center"/>
                </w:tcPr>
                <w:p w14:paraId="0F0AC86D" w14:textId="77777777" w:rsidR="005B1587" w:rsidRPr="002D6072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2D6072">
                    <w:rPr>
                      <w:rFonts w:ascii="KoPubWorld돋움체 Bold" w:eastAsia="KoPubWorld돋움체 Bold" w:hAnsi="KoPubWorld돋움체 Bold" w:cs="KoPubWorld돋움체 Bold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37개월</w:t>
                  </w:r>
                </w:p>
              </w:tc>
              <w:tc>
                <w:tcPr>
                  <w:tcW w:w="1153" w:type="dxa"/>
                  <w:noWrap/>
                  <w:vAlign w:val="center"/>
                </w:tcPr>
                <w:p w14:paraId="2BB7BC77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24개월</w:t>
                  </w:r>
                </w:p>
              </w:tc>
              <w:tc>
                <w:tcPr>
                  <w:tcW w:w="1153" w:type="dxa"/>
                </w:tcPr>
                <w:p w14:paraId="42C5E3EB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긴 만기기간</w:t>
                  </w:r>
                </w:p>
              </w:tc>
            </w:tr>
            <w:tr w:rsidR="005B1587" w:rsidRPr="00E53EDD" w14:paraId="33BBA72B" w14:textId="77777777" w:rsidTr="00963F4D">
              <w:trPr>
                <w:trHeight w:val="372"/>
                <w:jc w:val="center"/>
              </w:trPr>
              <w:tc>
                <w:tcPr>
                  <w:tcW w:w="1060" w:type="dxa"/>
                  <w:noWrap/>
                  <w:vAlign w:val="center"/>
                  <w:hideMark/>
                </w:tcPr>
                <w:p w14:paraId="7F1327CA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권면 총액</w:t>
                  </w:r>
                </w:p>
              </w:tc>
              <w:tc>
                <w:tcPr>
                  <w:tcW w:w="1153" w:type="dxa"/>
                  <w:noWrap/>
                  <w:vAlign w:val="center"/>
                  <w:hideMark/>
                </w:tcPr>
                <w:p w14:paraId="1CEA644D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70,000</w:t>
                  </w:r>
                </w:p>
              </w:tc>
              <w:tc>
                <w:tcPr>
                  <w:tcW w:w="1153" w:type="dxa"/>
                  <w:noWrap/>
                  <w:vAlign w:val="center"/>
                  <w:hideMark/>
                </w:tcPr>
                <w:p w14:paraId="67169172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50,000</w:t>
                  </w:r>
                </w:p>
              </w:tc>
              <w:tc>
                <w:tcPr>
                  <w:tcW w:w="1153" w:type="dxa"/>
                </w:tcPr>
                <w:p w14:paraId="67D6BA72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-</w:t>
                  </w:r>
                </w:p>
              </w:tc>
            </w:tr>
            <w:tr w:rsidR="005B1587" w:rsidRPr="00E53EDD" w14:paraId="6A2C98E9" w14:textId="77777777" w:rsidTr="00963F4D">
              <w:trPr>
                <w:trHeight w:val="372"/>
                <w:jc w:val="center"/>
              </w:trPr>
              <w:tc>
                <w:tcPr>
                  <w:tcW w:w="1060" w:type="dxa"/>
                  <w:noWrap/>
                  <w:vAlign w:val="center"/>
                  <w:hideMark/>
                </w:tcPr>
                <w:p w14:paraId="4108EAD9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발행금리</w:t>
                  </w:r>
                </w:p>
              </w:tc>
              <w:tc>
                <w:tcPr>
                  <w:tcW w:w="1153" w:type="dxa"/>
                  <w:shd w:val="clear" w:color="auto" w:fill="C5E0B3" w:themeFill="accent6" w:themeFillTint="66"/>
                  <w:noWrap/>
                  <w:vAlign w:val="center"/>
                  <w:hideMark/>
                </w:tcPr>
                <w:p w14:paraId="0E265297" w14:textId="77777777" w:rsidR="005B1587" w:rsidRPr="002D6072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2D6072">
                    <w:rPr>
                      <w:rFonts w:ascii="KoPubWorld돋움체 Bold" w:eastAsia="KoPubWorld돋움체 Bold" w:hAnsi="KoPubWorld돋움체 Bold" w:cs="KoPubWorld돋움체 Bold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3.16%</w:t>
                  </w:r>
                </w:p>
              </w:tc>
              <w:tc>
                <w:tcPr>
                  <w:tcW w:w="1153" w:type="dxa"/>
                  <w:noWrap/>
                  <w:vAlign w:val="center"/>
                  <w:hideMark/>
                </w:tcPr>
                <w:p w14:paraId="6F3B1078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5.71%</w:t>
                  </w:r>
                </w:p>
              </w:tc>
              <w:tc>
                <w:tcPr>
                  <w:tcW w:w="1153" w:type="dxa"/>
                </w:tcPr>
                <w:p w14:paraId="47F3AC7A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6"/>
                      <w:szCs w:val="16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kern w:val="0"/>
                      <w:sz w:val="16"/>
                      <w:szCs w:val="16"/>
                    </w:rPr>
                    <w:t>더 낮은 금리</w:t>
                  </w:r>
                </w:p>
              </w:tc>
            </w:tr>
          </w:tbl>
          <w:p w14:paraId="4BF3259E" w14:textId="77777777" w:rsidR="005B1587" w:rsidRDefault="005B1587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</w:p>
        </w:tc>
      </w:tr>
      <w:tr w:rsidR="005B1587" w:rsidRPr="0094532F" w14:paraId="09B83184" w14:textId="77777777" w:rsidTr="00C86271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5896C36" w14:textId="77777777" w:rsidR="005B1587" w:rsidRPr="0094532F" w:rsidRDefault="005B1587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>
              <w:rPr>
                <w:rFonts w:hint="eastAsia"/>
                <w:sz w:val="12"/>
                <w:szCs w:val="14"/>
              </w:rPr>
              <w:t xml:space="preserve"> 한국부동산원, Team 현대전설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4090958" w14:textId="77777777" w:rsidR="005B1587" w:rsidRPr="0094532F" w:rsidRDefault="005B1587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>
              <w:rPr>
                <w:rFonts w:hint="eastAsia"/>
                <w:sz w:val="12"/>
                <w:szCs w:val="14"/>
              </w:rPr>
              <w:t xml:space="preserve"> DART, 현대전설</w:t>
            </w:r>
          </w:p>
        </w:tc>
      </w:tr>
    </w:tbl>
    <w:p w14:paraId="2EC63475" w14:textId="77777777" w:rsidR="000A672E" w:rsidRDefault="000A672E" w:rsidP="000A672E">
      <w:pPr>
        <w:widowControl/>
        <w:wordWrap/>
        <w:rPr>
          <w:rFonts w:ascii="KoPubWorld돋움체 Bold" w:eastAsia="KoPubWorld돋움체 Bold" w:hAnsi="KoPubWorld돋움체 Bold" w:cs="KoPubWorld돋움체 Bold"/>
          <w:color w:val="008A31"/>
          <w:spacing w:val="0"/>
          <w:w w:val="100"/>
          <w:sz w:val="24"/>
          <w:szCs w:val="28"/>
        </w:rPr>
      </w:pPr>
    </w:p>
    <w:p w14:paraId="7A503F6F" w14:textId="1654A65C" w:rsidR="005B1587" w:rsidRPr="00984ED7" w:rsidRDefault="005B1587" w:rsidP="000A672E">
      <w:pPr>
        <w:widowControl/>
        <w:wordWrap/>
        <w:spacing w:line="259" w:lineRule="auto"/>
        <w:rPr>
          <w:rFonts w:ascii="KoPubWorld돋움체 Bold" w:eastAsia="KoPubWorld돋움체 Bold" w:hAnsi="KoPubWorld돋움체 Bold" w:cs="KoPubWorld돋움체 Bold"/>
          <w:color w:val="008A31"/>
          <w:spacing w:val="0"/>
          <w:w w:val="100"/>
          <w:sz w:val="24"/>
          <w:szCs w:val="28"/>
        </w:rPr>
      </w:pPr>
      <w:r w:rsidRPr="00185D45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lastRenderedPageBreak/>
        <w:t xml:space="preserve">(3) </w:t>
      </w:r>
      <w:r w:rsidR="00984ED7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 xml:space="preserve">정비 수주 제3장: </w:t>
      </w:r>
      <w:r w:rsidR="00674A14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8"/>
        </w:rPr>
        <w:t>현재에 안주하지 않을 것</w:t>
      </w:r>
    </w:p>
    <w:p w14:paraId="1580CD8C" w14:textId="4FE84A0D" w:rsidR="003335C2" w:rsidRDefault="003335C2" w:rsidP="003335C2">
      <w:r>
        <w:rPr>
          <w:rFonts w:hint="eastAsia"/>
        </w:rPr>
        <w:t xml:space="preserve">도시정비사업 신규 수주 증가뿐만 아니라, </w:t>
      </w:r>
      <w:r w:rsidRPr="006A799B">
        <w:rPr>
          <w:rFonts w:ascii="KoPubWorld돋움체 Bold" w:eastAsia="KoPubWorld돋움체 Bold" w:hAnsi="KoPubWorld돋움체 Bold" w:cs="KoPubWorld돋움체 Bold" w:hint="eastAsia"/>
        </w:rPr>
        <w:t xml:space="preserve">정비사업 규제완화로 기존에 수주한 정비사업의 </w:t>
      </w:r>
      <w:r>
        <w:rPr>
          <w:rFonts w:ascii="KoPubWorld돋움체 Bold" w:eastAsia="KoPubWorld돋움체 Bold" w:hAnsi="KoPubWorld돋움체 Bold" w:cs="KoPubWorld돋움체 Bold" w:hint="eastAsia"/>
        </w:rPr>
        <w:t>진행속도가 빨라</w:t>
      </w:r>
      <w:r w:rsidRPr="006A799B">
        <w:rPr>
          <w:rFonts w:ascii="KoPubWorld돋움체 Bold" w:eastAsia="KoPubWorld돋움체 Bold" w:hAnsi="KoPubWorld돋움체 Bold" w:cs="KoPubWorld돋움체 Bold" w:hint="eastAsia"/>
        </w:rPr>
        <w:t>질 것</w:t>
      </w:r>
      <w:r>
        <w:rPr>
          <w:rFonts w:hint="eastAsia"/>
        </w:rPr>
        <w:t xml:space="preserve">으로 판단되며, 이에 따라 </w:t>
      </w:r>
      <w:r w:rsidRPr="006A799B">
        <w:rPr>
          <w:rFonts w:ascii="KoPubWorld돋움체 Bold" w:eastAsia="KoPubWorld돋움체 Bold" w:hAnsi="KoPubWorld돋움체 Bold" w:cs="KoPubWorld돋움체 Bold" w:hint="eastAsia"/>
        </w:rPr>
        <w:t>동사의 Top</w:t>
      </w:r>
      <w:r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6A799B">
        <w:rPr>
          <w:rFonts w:ascii="KoPubWorld돋움체 Bold" w:eastAsia="KoPubWorld돋움체 Bold" w:hAnsi="KoPubWorld돋움체 Bold" w:cs="KoPubWorld돋움체 Bold" w:hint="eastAsia"/>
        </w:rPr>
        <w:t>Line 상승</w:t>
      </w:r>
      <w:r w:rsidRPr="003335C2">
        <w:rPr>
          <w:rFonts w:hint="eastAsia"/>
        </w:rPr>
        <w:t>이</w:t>
      </w:r>
      <w:r>
        <w:rPr>
          <w:rFonts w:hint="eastAsia"/>
        </w:rPr>
        <w:t xml:space="preserve"> 전망된다. </w:t>
      </w:r>
    </w:p>
    <w:p w14:paraId="2366FE83" w14:textId="537A2CF2" w:rsidR="005B1587" w:rsidRPr="00E81ED7" w:rsidRDefault="007A6614" w:rsidP="005B1587">
      <w:pPr>
        <w:rPr>
          <w:rFonts w:ascii="KoPubWorld돋움체 Bold" w:eastAsia="KoPubWorld돋움체 Bold" w:hAnsi="KoPubWorld돋움체 Bold" w:cs="KoPubWorld돋움체 Bold"/>
          <w:color w:val="006C13"/>
        </w:rPr>
      </w:pPr>
      <w:r w:rsidRPr="00185D45">
        <w:rPr>
          <w:noProof/>
          <w:color w:val="006C13"/>
        </w:rPr>
        <mc:AlternateContent>
          <mc:Choice Requires="wps">
            <w:drawing>
              <wp:anchor distT="45720" distB="45720" distL="114300" distR="114300" simplePos="0" relativeHeight="251877376" behindDoc="1" locked="0" layoutInCell="1" allowOverlap="1" wp14:anchorId="3836FA31" wp14:editId="3070ADA5">
                <wp:simplePos x="0" y="0"/>
                <wp:positionH relativeFrom="leftMargin">
                  <wp:align>right</wp:align>
                </wp:positionH>
                <wp:positionV relativeFrom="paragraph">
                  <wp:posOffset>352788</wp:posOffset>
                </wp:positionV>
                <wp:extent cx="1619885" cy="1569720"/>
                <wp:effectExtent l="0" t="0" r="0" b="0"/>
                <wp:wrapNone/>
                <wp:docPr id="144353020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885" cy="156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DBCEF" w14:textId="77777777" w:rsidR="00DC070C" w:rsidRDefault="00DC070C" w:rsidP="006F0208">
                            <w:pPr>
                              <w:spacing w:after="0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규제 완화</w:t>
                            </w:r>
                          </w:p>
                          <w:p w14:paraId="5249B5B8" w14:textId="2F34A23A" w:rsidR="00DC070C" w:rsidRDefault="00DC070C" w:rsidP="007A6614">
                            <w:pPr>
                              <w:spacing w:after="0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↓</w:t>
                            </w:r>
                          </w:p>
                          <w:p w14:paraId="70CD47D5" w14:textId="77777777" w:rsidR="00DC070C" w:rsidRPr="00AD3F5C" w:rsidRDefault="00DC070C" w:rsidP="006F0208">
                            <w:pPr>
                              <w:spacing w:after="0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수주의 매출 전환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6FA31" id="_x0000_s1055" type="#_x0000_t202" style="position:absolute;left:0;text-align:left;margin-left:76.35pt;margin-top:27.8pt;width:127.55pt;height:123.6pt;z-index:-25143910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" filled="f" stroked="f">
                <v:textbox>
                  <w:txbxContent>
                    <w:p w14:paraId="226DBCEF" w14:textId="77777777" w:rsidR="00DC070C" w:rsidRDefault="00DC070C" w:rsidP="006F0208">
                      <w:pPr>
                        <w:spacing w:after="0"/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규제 완화</w:t>
                      </w:r>
                    </w:p>
                    <w:p w14:paraId="5249B5B8" w14:textId="2F34A23A" w:rsidR="00DC070C" w:rsidRDefault="00DC070C" w:rsidP="007A6614">
                      <w:pPr>
                        <w:spacing w:after="0"/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↓</w:t>
                      </w:r>
                    </w:p>
                    <w:p w14:paraId="70CD47D5" w14:textId="77777777" w:rsidR="00DC070C" w:rsidRPr="00AD3F5C" w:rsidRDefault="00DC070C" w:rsidP="006F0208">
                      <w:pPr>
                        <w:spacing w:after="0"/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수주의 매출 전환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7B94"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① </w:t>
      </w:r>
      <w:r w:rsidR="005B1587" w:rsidRPr="00E81ED7">
        <w:rPr>
          <w:rFonts w:ascii="KoPubWorld돋움체 Bold" w:eastAsia="KoPubWorld돋움체 Bold" w:hAnsi="KoPubWorld돋움체 Bold" w:cs="KoPubWorld돋움체 Bold" w:hint="eastAsia"/>
          <w:color w:val="006C13"/>
        </w:rPr>
        <w:t>규제</w:t>
      </w:r>
      <w:r>
        <w:rPr>
          <w:rFonts w:ascii="KoPubWorld돋움체 Bold" w:eastAsia="KoPubWorld돋움체 Bold" w:hAnsi="KoPubWorld돋움체 Bold" w:cs="KoPubWorld돋움체 Bold" w:hint="eastAsia"/>
          <w:color w:val="006C13"/>
        </w:rPr>
        <w:t xml:space="preserve"> 완화로 개선될 업황</w:t>
      </w:r>
    </w:p>
    <w:p w14:paraId="790F93A7" w14:textId="68818F02" w:rsidR="003335C2" w:rsidRDefault="003335C2" w:rsidP="003335C2">
      <w:r>
        <w:rPr>
          <w:rFonts w:hint="eastAsia"/>
        </w:rPr>
        <w:t xml:space="preserve">도시정비사업은 시공사 선정 이후에도, 조합 내 갈등과 같은 </w:t>
      </w:r>
      <w:r w:rsidRPr="00A931AA">
        <w:rPr>
          <w:rFonts w:hint="eastAsia"/>
          <w:u w:val="single"/>
        </w:rPr>
        <w:t>이해관계 충돌</w:t>
      </w:r>
      <w:r>
        <w:rPr>
          <w:rFonts w:hint="eastAsia"/>
          <w:u w:val="single"/>
        </w:rPr>
        <w:t>과 복잡한 행정절차로 인해</w:t>
      </w:r>
      <w:r w:rsidRPr="00A931AA">
        <w:rPr>
          <w:rFonts w:hint="eastAsia"/>
          <w:u w:val="single"/>
        </w:rPr>
        <w:t xml:space="preserve"> 5~10년 이상 지연되는 경우가 빈번</w:t>
      </w:r>
      <w:r>
        <w:rPr>
          <w:rFonts w:hint="eastAsia"/>
        </w:rPr>
        <w:t xml:space="preserve">했다. 실제로, 동사가 과거 5년간 확보한 약 </w:t>
      </w:r>
      <w:r w:rsidRPr="0091184F">
        <w:rPr>
          <w:rFonts w:hint="eastAsia"/>
          <w:u w:val="single"/>
        </w:rPr>
        <w:t xml:space="preserve">100건의 수주 건 중 </w:t>
      </w:r>
      <w:r>
        <w:rPr>
          <w:rFonts w:hint="eastAsia"/>
          <w:u w:val="single"/>
        </w:rPr>
        <w:t xml:space="preserve">현재 </w:t>
      </w:r>
      <w:r w:rsidRPr="0091184F">
        <w:rPr>
          <w:rFonts w:hint="eastAsia"/>
          <w:u w:val="single"/>
        </w:rPr>
        <w:t>5곳만이 착공이 진행</w:t>
      </w:r>
      <w:r>
        <w:rPr>
          <w:rFonts w:hint="eastAsia"/>
        </w:rPr>
        <w:t xml:space="preserve">되고 있다. 이러한 사업 환경은 </w:t>
      </w:r>
      <w:r w:rsidRPr="0091184F">
        <w:rPr>
          <w:rFonts w:hint="eastAsia"/>
          <w:u w:val="single"/>
        </w:rPr>
        <w:t>수주</w:t>
      </w:r>
      <w:r>
        <w:rPr>
          <w:rFonts w:hint="eastAsia"/>
          <w:u w:val="single"/>
        </w:rPr>
        <w:t>의 매출 전환을 지연</w:t>
      </w:r>
      <w:r w:rsidRPr="003335C2">
        <w:rPr>
          <w:rFonts w:hint="eastAsia"/>
        </w:rPr>
        <w:t>시켜왔다.</w:t>
      </w:r>
    </w:p>
    <w:p w14:paraId="6F1002FB" w14:textId="556494D9" w:rsidR="003335C2" w:rsidRDefault="003335C2" w:rsidP="003335C2">
      <w:r>
        <w:rPr>
          <w:rFonts w:hint="eastAsia"/>
        </w:rPr>
        <w:t xml:space="preserve">그러나 산업분석에서 전술하였듯, 서울시와 수도권의 신규 주택 공급이 위축되며 발생하는 </w:t>
      </w:r>
      <w:r w:rsidRPr="00A931AA">
        <w:rPr>
          <w:rFonts w:hint="eastAsia"/>
          <w:u w:val="single"/>
        </w:rPr>
        <w:t>공급</w:t>
      </w:r>
      <w:r>
        <w:rPr>
          <w:rFonts w:hint="eastAsia"/>
          <w:u w:val="single"/>
        </w:rPr>
        <w:t xml:space="preserve"> </w:t>
      </w:r>
      <w:r w:rsidRPr="00A931AA">
        <w:rPr>
          <w:rFonts w:hint="eastAsia"/>
          <w:u w:val="single"/>
        </w:rPr>
        <w:t>절벽</w:t>
      </w:r>
      <w:r>
        <w:rPr>
          <w:rFonts w:hint="eastAsia"/>
          <w:u w:val="single"/>
        </w:rPr>
        <w:t xml:space="preserve"> </w:t>
      </w:r>
      <w:r w:rsidRPr="00A931AA">
        <w:rPr>
          <w:rFonts w:hint="eastAsia"/>
          <w:u w:val="single"/>
        </w:rPr>
        <w:t>해소 및 예</w:t>
      </w:r>
      <w:r>
        <w:rPr>
          <w:rFonts w:hint="eastAsia"/>
          <w:u w:val="single"/>
        </w:rPr>
        <w:t xml:space="preserve">방 </w:t>
      </w:r>
      <w:r w:rsidR="007A6614">
        <w:rPr>
          <w:rFonts w:hint="eastAsia"/>
          <w:u w:val="single"/>
        </w:rPr>
        <w:t>목</w:t>
      </w:r>
      <w:r>
        <w:rPr>
          <w:rFonts w:hint="eastAsia"/>
          <w:u w:val="single"/>
        </w:rPr>
        <w:t>적</w:t>
      </w:r>
      <w:r w:rsidRPr="003335C2">
        <w:rPr>
          <w:rFonts w:hint="eastAsia"/>
        </w:rPr>
        <w:t>으로</w:t>
      </w:r>
      <w:r>
        <w:rPr>
          <w:rFonts w:hint="eastAsia"/>
        </w:rPr>
        <w:t xml:space="preserve"> 규제 3종 철폐 등의 업황 개선에 적극 나서고 있다. 국가 차원에서도 정비사업 기준을 완화하는 </w:t>
      </w:r>
      <w:r>
        <w:t>‘</w:t>
      </w:r>
      <w:r>
        <w:rPr>
          <w:rFonts w:hint="eastAsia"/>
        </w:rPr>
        <w:t>도시정비법 개정안</w:t>
      </w:r>
      <w:r>
        <w:t>’</w:t>
      </w:r>
      <w:r>
        <w:rPr>
          <w:rFonts w:hint="eastAsia"/>
        </w:rPr>
        <w:t xml:space="preserve">이 시행되며, </w:t>
      </w:r>
      <w:r w:rsidRPr="003335C2">
        <w:rPr>
          <w:rFonts w:ascii="KoPubWorld돋움체 Bold" w:eastAsia="KoPubWorld돋움체 Bold" w:hAnsi="KoPubWorld돋움체 Bold" w:cs="KoPubWorld돋움체 Bold" w:hint="eastAsia"/>
        </w:rPr>
        <w:t>기 수주된 정비사업 진행이 가속화</w:t>
      </w:r>
      <w:r>
        <w:rPr>
          <w:rFonts w:hint="eastAsia"/>
        </w:rPr>
        <w:t>될 것으로 판단된다.</w:t>
      </w:r>
    </w:p>
    <w:p w14:paraId="2F09EA2C" w14:textId="709B2970" w:rsidR="003335C2" w:rsidRDefault="007A6614" w:rsidP="003335C2">
      <w:r w:rsidRPr="00185D45">
        <w:rPr>
          <w:noProof/>
          <w:color w:val="006C13"/>
        </w:rPr>
        <mc:AlternateContent>
          <mc:Choice Requires="wps">
            <w:drawing>
              <wp:anchor distT="45720" distB="45720" distL="114300" distR="114300" simplePos="0" relativeHeight="251955200" behindDoc="1" locked="0" layoutInCell="1" allowOverlap="1" wp14:anchorId="53C18431" wp14:editId="184B84F4">
                <wp:simplePos x="0" y="0"/>
                <wp:positionH relativeFrom="leftMargin">
                  <wp:posOffset>22406</wp:posOffset>
                </wp:positionH>
                <wp:positionV relativeFrom="paragraph">
                  <wp:posOffset>59418</wp:posOffset>
                </wp:positionV>
                <wp:extent cx="1619885" cy="778329"/>
                <wp:effectExtent l="0" t="0" r="0" b="3175"/>
                <wp:wrapNone/>
                <wp:docPr id="107268783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885" cy="7783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57AC3" w14:textId="7BBF1520" w:rsidR="003335C2" w:rsidRPr="00AD3F5C" w:rsidRDefault="007A6614" w:rsidP="003335C2">
                            <w:pPr>
                              <w:spacing w:after="0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동사는 </w:t>
                            </w:r>
                            <w:r w:rsidR="003335C2" w:rsidRPr="003335C2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도시정비사업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6년</w:t>
                            </w:r>
                            <w:r w:rsidR="003335C2" w:rsidRPr="003335C2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간 신규 수주액 1위를 유지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18431" id="_x0000_s1056" type="#_x0000_t202" style="position:absolute;left:0;text-align:left;margin-left:1.75pt;margin-top:4.7pt;width:127.55pt;height:61.3pt;z-index:-25136128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" filled="f" stroked="f">
                <v:textbox>
                  <w:txbxContent>
                    <w:p w14:paraId="77A57AC3" w14:textId="7BBF1520" w:rsidR="003335C2" w:rsidRPr="00AD3F5C" w:rsidRDefault="007A6614" w:rsidP="003335C2">
                      <w:pPr>
                        <w:spacing w:after="0"/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동사는 </w:t>
                      </w:r>
                      <w:r w:rsidR="003335C2" w:rsidRPr="003335C2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도시정비사업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6년</w:t>
                      </w:r>
                      <w:r w:rsidR="003335C2" w:rsidRPr="003335C2">
                        <w:rPr>
                          <w:rFonts w:ascii="KoPubWorld돋움체 Bold" w:eastAsia="KoPubWorld돋움체 Bold" w:hAnsi="KoPubWorld돋움체 Bold" w:cs="KoPubWorld돋움체 Bold"/>
                        </w:rPr>
                        <w:t>간 신규 수주액 1위를 유지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35C2" w:rsidRPr="00A277D8">
        <w:rPr>
          <w:rFonts w:hint="eastAsia"/>
        </w:rPr>
        <w:t xml:space="preserve">결국 기존 정비사업의 진전에 따라 </w:t>
      </w:r>
      <w:r w:rsidR="003335C2" w:rsidRPr="009157C7">
        <w:rPr>
          <w:rFonts w:ascii="KoPubWorld돋움체 Bold" w:eastAsia="KoPubWorld돋움체 Bold" w:hAnsi="KoPubWorld돋움체 Bold" w:cs="KoPubWorld돋움체 Bold"/>
        </w:rPr>
        <w:t>‘</w:t>
      </w:r>
      <w:r w:rsidR="003335C2" w:rsidRPr="009157C7">
        <w:rPr>
          <w:rFonts w:ascii="KoPubWorld돋움체 Bold" w:eastAsia="KoPubWorld돋움체 Bold" w:hAnsi="KoPubWorld돋움체 Bold" w:cs="KoPubWorld돋움체 Bold" w:hint="eastAsia"/>
        </w:rPr>
        <w:t xml:space="preserve">25년 도시정비사업 부문 </w:t>
      </w:r>
      <w:r w:rsidR="003335C2" w:rsidRPr="00E81ED7">
        <w:rPr>
          <w:rFonts w:ascii="KoPubWorld돋움체 Bold" w:eastAsia="KoPubWorld돋움체 Bold" w:hAnsi="KoPubWorld돋움체 Bold" w:cs="KoPubWorld돋움체 Bold" w:hint="eastAsia"/>
        </w:rPr>
        <w:t>8.5조 원(YoY + 19.5%)의 매출액</w:t>
      </w:r>
      <w:r w:rsidR="003335C2" w:rsidRPr="009157C7">
        <w:rPr>
          <w:rFonts w:hint="eastAsia"/>
        </w:rPr>
        <w:t>이</w:t>
      </w:r>
      <w:r w:rsidR="003335C2">
        <w:rPr>
          <w:rFonts w:hint="eastAsia"/>
        </w:rPr>
        <w:t xml:space="preserve"> 발생할 것으로</w:t>
      </w:r>
      <w:r w:rsidR="003335C2" w:rsidRPr="009157C7">
        <w:rPr>
          <w:rFonts w:hint="eastAsia"/>
        </w:rPr>
        <w:t xml:space="preserve"> 전망</w:t>
      </w:r>
      <w:r w:rsidR="003335C2">
        <w:rPr>
          <w:rFonts w:hint="eastAsia"/>
        </w:rPr>
        <w:t>된</w:t>
      </w:r>
      <w:r w:rsidR="003335C2" w:rsidRPr="009157C7">
        <w:rPr>
          <w:rFonts w:hint="eastAsia"/>
        </w:rPr>
        <w:t>다</w:t>
      </w:r>
      <w:r w:rsidR="003335C2" w:rsidRPr="003335C2">
        <w:rPr>
          <w:rFonts w:hint="eastAsia"/>
        </w:rPr>
        <w:t xml:space="preserve">. </w:t>
      </w:r>
      <w:r w:rsidR="003335C2" w:rsidRPr="00E81ED7">
        <w:rPr>
          <w:rFonts w:hint="eastAsia"/>
        </w:rPr>
        <w:t xml:space="preserve">동사는 </w:t>
      </w:r>
      <w:r w:rsidR="003335C2" w:rsidRPr="00E81ED7">
        <w:rPr>
          <w:u w:val="single"/>
        </w:rPr>
        <w:t>‘</w:t>
      </w:r>
      <w:r w:rsidR="003335C2" w:rsidRPr="00F63572">
        <w:rPr>
          <w:u w:val="single"/>
        </w:rPr>
        <w:t>1</w:t>
      </w:r>
      <w:r w:rsidR="003335C2">
        <w:rPr>
          <w:rFonts w:hint="eastAsia"/>
          <w:u w:val="single"/>
        </w:rPr>
        <w:t>9~</w:t>
      </w:r>
      <w:r w:rsidR="003335C2" w:rsidRPr="00B91182">
        <w:rPr>
          <w:u w:val="single"/>
        </w:rPr>
        <w:t>‘</w:t>
      </w:r>
      <w:r w:rsidR="003335C2" w:rsidRPr="00F63572">
        <w:rPr>
          <w:u w:val="single"/>
        </w:rPr>
        <w:t>24년</w:t>
      </w:r>
      <w:r w:rsidR="003335C2">
        <w:rPr>
          <w:rFonts w:hint="eastAsia"/>
          <w:u w:val="single"/>
        </w:rPr>
        <w:t xml:space="preserve"> 6년간</w:t>
      </w:r>
      <w:r w:rsidR="003335C2" w:rsidRPr="00F63572">
        <w:rPr>
          <w:u w:val="single"/>
        </w:rPr>
        <w:t xml:space="preserve"> 누적 </w:t>
      </w:r>
      <w:r w:rsidR="003335C2">
        <w:rPr>
          <w:rFonts w:hint="eastAsia"/>
          <w:u w:val="single"/>
        </w:rPr>
        <w:t xml:space="preserve">수주 </w:t>
      </w:r>
      <w:r w:rsidR="003335C2" w:rsidRPr="00F63572">
        <w:rPr>
          <w:u w:val="single"/>
        </w:rPr>
        <w:t>33.1조 원</w:t>
      </w:r>
      <w:r w:rsidR="003335C2">
        <w:rPr>
          <w:rFonts w:hint="eastAsia"/>
          <w:u w:val="single"/>
        </w:rPr>
        <w:t>을 이미 확보</w:t>
      </w:r>
      <w:r w:rsidR="003335C2" w:rsidRPr="003335C2">
        <w:rPr>
          <w:rFonts w:hint="eastAsia"/>
        </w:rPr>
        <w:t>하</w:t>
      </w:r>
      <w:r w:rsidR="003335C2">
        <w:rPr>
          <w:rFonts w:hint="eastAsia"/>
        </w:rPr>
        <w:t>였고,</w:t>
      </w:r>
      <w:r w:rsidR="003335C2" w:rsidRPr="00F63572">
        <w:t xml:space="preserve"> </w:t>
      </w:r>
      <w:r w:rsidR="003335C2">
        <w:rPr>
          <w:rFonts w:hint="eastAsia"/>
        </w:rPr>
        <w:t xml:space="preserve">규제 완화 기조에 따라 </w:t>
      </w:r>
      <w:r w:rsidR="003335C2" w:rsidRPr="00F50172">
        <w:rPr>
          <w:rFonts w:ascii="KoPubWorld돋움체 Bold" w:eastAsia="KoPubWorld돋움체 Bold" w:hAnsi="KoPubWorld돋움체 Bold" w:cs="KoPubWorld돋움체 Bold" w:hint="eastAsia"/>
        </w:rPr>
        <w:t>해당 수주들</w:t>
      </w:r>
      <w:r w:rsidR="003335C2">
        <w:rPr>
          <w:rFonts w:ascii="KoPubWorld돋움체 Bold" w:eastAsia="KoPubWorld돋움체 Bold" w:hAnsi="KoPubWorld돋움체 Bold" w:cs="KoPubWorld돋움체 Bold" w:hint="eastAsia"/>
        </w:rPr>
        <w:t>이</w:t>
      </w:r>
      <w:r w:rsidR="003335C2" w:rsidRPr="00F50172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3335C2">
        <w:rPr>
          <w:rFonts w:ascii="KoPubWorld돋움체 Bold" w:eastAsia="KoPubWorld돋움체 Bold" w:hAnsi="KoPubWorld돋움체 Bold" w:cs="KoPubWorld돋움체 Bold" w:hint="eastAsia"/>
        </w:rPr>
        <w:t>착공으로 가속 전환되며</w:t>
      </w:r>
      <w:r w:rsidR="003335C2" w:rsidRPr="00F50172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3335C2">
        <w:rPr>
          <w:rFonts w:ascii="KoPubWorld돋움체 Bold" w:eastAsia="KoPubWorld돋움체 Bold" w:hAnsi="KoPubWorld돋움체 Bold" w:cs="KoPubWorld돋움체 Bold" w:hint="eastAsia"/>
        </w:rPr>
        <w:t xml:space="preserve">향후 5년간 </w:t>
      </w:r>
      <w:r w:rsidR="003335C2" w:rsidRPr="00F50172">
        <w:rPr>
          <w:rFonts w:ascii="KoPubWorld돋움체 Bold" w:eastAsia="KoPubWorld돋움체 Bold" w:hAnsi="KoPubWorld돋움체 Bold" w:cs="KoPubWorld돋움체 Bold" w:hint="eastAsia"/>
        </w:rPr>
        <w:t xml:space="preserve">매출로 </w:t>
      </w:r>
      <w:r w:rsidR="003335C2">
        <w:rPr>
          <w:rFonts w:ascii="KoPubWorld돋움체 Bold" w:eastAsia="KoPubWorld돋움체 Bold" w:hAnsi="KoPubWorld돋움체 Bold" w:cs="KoPubWorld돋움체 Bold" w:hint="eastAsia"/>
        </w:rPr>
        <w:t xml:space="preserve">대량 </w:t>
      </w:r>
      <w:r w:rsidR="003335C2" w:rsidRPr="00F50172">
        <w:rPr>
          <w:rFonts w:ascii="KoPubWorld돋움체 Bold" w:eastAsia="KoPubWorld돋움체 Bold" w:hAnsi="KoPubWorld돋움체 Bold" w:cs="KoPubWorld돋움체 Bold" w:hint="eastAsia"/>
        </w:rPr>
        <w:t>인식</w:t>
      </w:r>
      <w:r w:rsidR="003335C2">
        <w:rPr>
          <w:rFonts w:hint="eastAsia"/>
        </w:rPr>
        <w:t>될 것으로 판단된다.</w:t>
      </w:r>
    </w:p>
    <w:p w14:paraId="70CE93D7" w14:textId="779406F3" w:rsidR="007A6614" w:rsidRDefault="007A6614" w:rsidP="003335C2">
      <w:pPr>
        <w:rPr>
          <w:rFonts w:ascii="KoPubWorld돋움체 Bold" w:eastAsia="KoPubWorld돋움체 Bold" w:hAnsi="KoPubWorld돋움체 Bold" w:cs="KoPubWorld돋움체 Bold"/>
          <w:color w:val="006C13"/>
        </w:rPr>
      </w:pPr>
      <w:r>
        <w:rPr>
          <w:rFonts w:ascii="KoPubWorld돋움체 Bold" w:eastAsia="KoPubWorld돋움체 Bold" w:hAnsi="KoPubWorld돋움체 Bold" w:cs="KoPubWorld돋움체 Bold" w:hint="eastAsia"/>
          <w:color w:val="006C13"/>
        </w:rPr>
        <w:t>② 수주는 매출로, 매출은 이익으로</w:t>
      </w:r>
    </w:p>
    <w:p w14:paraId="25BA16F9" w14:textId="42A5E1A7" w:rsidR="003335C2" w:rsidRDefault="003335C2" w:rsidP="003335C2">
      <w:r>
        <w:rPr>
          <w:rFonts w:hint="eastAsia"/>
          <w:u w:val="single"/>
        </w:rPr>
        <w:t xml:space="preserve">개선된 </w:t>
      </w:r>
      <w:r w:rsidRPr="00545E89">
        <w:rPr>
          <w:rFonts w:hint="eastAsia"/>
          <w:u w:val="single"/>
        </w:rPr>
        <w:t>도시정비시장</w:t>
      </w:r>
      <w:r>
        <w:rPr>
          <w:rFonts w:hint="eastAsia"/>
          <w:u w:val="single"/>
        </w:rPr>
        <w:t>의 업황</w:t>
      </w:r>
      <w:r>
        <w:rPr>
          <w:rFonts w:hint="eastAsia"/>
        </w:rPr>
        <w:t xml:space="preserve"> 속에서 </w:t>
      </w:r>
      <w:r w:rsidRPr="00545E89">
        <w:rPr>
          <w:rFonts w:hint="eastAsia"/>
          <w:u w:val="single"/>
        </w:rPr>
        <w:t>브랜드 파워와 자금력</w:t>
      </w:r>
      <w:r w:rsidRPr="004800B4">
        <w:rPr>
          <w:rFonts w:hint="eastAsia"/>
        </w:rPr>
        <w:t xml:space="preserve">을 </w:t>
      </w:r>
      <w:r w:rsidR="004800B4" w:rsidRPr="004800B4">
        <w:rPr>
          <w:rFonts w:hint="eastAsia"/>
        </w:rPr>
        <w:t>보유한</w:t>
      </w:r>
      <w:r>
        <w:rPr>
          <w:rFonts w:hint="eastAsia"/>
        </w:rPr>
        <w:t xml:space="preserve"> 동사는</w:t>
      </w:r>
      <w:r w:rsidR="004800B4">
        <w:rPr>
          <w:rFonts w:hint="eastAsia"/>
        </w:rPr>
        <w:t>,</w:t>
      </w:r>
      <w:r w:rsidRPr="00633AAB">
        <w:rPr>
          <w:rFonts w:hint="eastAsia"/>
        </w:rPr>
        <w:t xml:space="preserve"> </w:t>
      </w:r>
      <w:r w:rsidRPr="00545E89">
        <w:rPr>
          <w:rFonts w:ascii="KoPubWorld돋움체 Bold" w:eastAsia="KoPubWorld돋움체 Bold" w:hAnsi="KoPubWorld돋움체 Bold" w:cs="KoPubWorld돋움체 Bold"/>
        </w:rPr>
        <w:t>신규 수주를 지속적으로 확보할 수 있는 최적의 위치</w:t>
      </w:r>
      <w:r w:rsidRPr="00633AAB">
        <w:t xml:space="preserve">에 있다. </w:t>
      </w:r>
      <w:r>
        <w:rPr>
          <w:rFonts w:hint="eastAsia"/>
        </w:rPr>
        <w:t xml:space="preserve">더불어 정부의 </w:t>
      </w:r>
      <w:r w:rsidRPr="0001480C">
        <w:rPr>
          <w:rFonts w:hint="eastAsia"/>
          <w:u w:val="single"/>
        </w:rPr>
        <w:t>규제</w:t>
      </w:r>
      <w:r w:rsidR="004800B4">
        <w:rPr>
          <w:rFonts w:hint="eastAsia"/>
          <w:u w:val="single"/>
        </w:rPr>
        <w:t xml:space="preserve"> </w:t>
      </w:r>
      <w:r w:rsidRPr="0001480C">
        <w:rPr>
          <w:rFonts w:hint="eastAsia"/>
          <w:u w:val="single"/>
        </w:rPr>
        <w:t>완화 기조로 인한 정비사업의 진행</w:t>
      </w:r>
      <w:r w:rsidR="004800B4">
        <w:rPr>
          <w:rFonts w:hint="eastAsia"/>
          <w:u w:val="single"/>
        </w:rPr>
        <w:t xml:space="preserve"> </w:t>
      </w:r>
      <w:r w:rsidRPr="0001480C">
        <w:rPr>
          <w:rFonts w:hint="eastAsia"/>
          <w:u w:val="single"/>
        </w:rPr>
        <w:t>속도 증가</w:t>
      </w:r>
      <w:r>
        <w:rPr>
          <w:rFonts w:hint="eastAsia"/>
        </w:rPr>
        <w:t xml:space="preserve">로, </w:t>
      </w:r>
      <w:r w:rsidRPr="00633AAB">
        <w:t xml:space="preserve">이미 확보한 </w:t>
      </w:r>
      <w:r w:rsidRPr="0001480C">
        <w:rPr>
          <w:rFonts w:ascii="KoPubWorld돋움체 Bold" w:eastAsia="KoPubWorld돋움체 Bold" w:hAnsi="KoPubWorld돋움체 Bold" w:cs="KoPubWorld돋움체 Bold"/>
        </w:rPr>
        <w:t xml:space="preserve">대규모 </w:t>
      </w:r>
      <w:r w:rsidRPr="0001480C">
        <w:rPr>
          <w:rFonts w:ascii="KoPubWorld돋움체 Bold" w:eastAsia="KoPubWorld돋움체 Bold" w:hAnsi="KoPubWorld돋움체 Bold" w:cs="KoPubWorld돋움체 Bold" w:hint="eastAsia"/>
        </w:rPr>
        <w:t>기수주액</w:t>
      </w:r>
      <w:r w:rsidRPr="0001480C">
        <w:rPr>
          <w:rFonts w:ascii="KoPubWorld돋움체 Bold" w:eastAsia="KoPubWorld돋움체 Bold" w:hAnsi="KoPubWorld돋움체 Bold" w:cs="KoPubWorld돋움체 Bold"/>
        </w:rPr>
        <w:t xml:space="preserve">이 </w:t>
      </w:r>
      <w:r w:rsidRPr="0001480C">
        <w:rPr>
          <w:rFonts w:ascii="KoPubWorld돋움체 Bold" w:eastAsia="KoPubWorld돋움체 Bold" w:hAnsi="KoPubWorld돋움체 Bold" w:cs="KoPubWorld돋움체 Bold" w:hint="eastAsia"/>
        </w:rPr>
        <w:t xml:space="preserve">빠르게 </w:t>
      </w:r>
      <w:r w:rsidRPr="0001480C">
        <w:rPr>
          <w:rFonts w:ascii="KoPubWorld돋움체 Bold" w:eastAsia="KoPubWorld돋움체 Bold" w:hAnsi="KoPubWorld돋움체 Bold" w:cs="KoPubWorld돋움체 Bold"/>
        </w:rPr>
        <w:t>매출로 인</w:t>
      </w:r>
      <w:r w:rsidR="004800B4">
        <w:rPr>
          <w:rFonts w:ascii="KoPubWorld돋움체 Bold" w:eastAsia="KoPubWorld돋움체 Bold" w:hAnsi="KoPubWorld돋움체 Bold" w:cs="KoPubWorld돋움체 Bold" w:hint="eastAsia"/>
        </w:rPr>
        <w:t>식</w:t>
      </w:r>
      <w:r w:rsidR="004800B4" w:rsidRPr="004800B4">
        <w:rPr>
          <w:rFonts w:hint="eastAsia"/>
        </w:rPr>
        <w:t>될 전망이다.</w:t>
      </w:r>
      <w:r w:rsidRPr="00633AAB">
        <w:t xml:space="preserve"> 단기 실적 가시성과 중장기 성장 기반을 모두 갖춘 </w:t>
      </w:r>
      <w:r>
        <w:rPr>
          <w:rFonts w:hint="eastAsia"/>
        </w:rPr>
        <w:t>구조적</w:t>
      </w:r>
      <w:r w:rsidRPr="00633AAB">
        <w:t xml:space="preserve"> </w:t>
      </w:r>
      <w:r w:rsidRPr="00633AAB">
        <w:rPr>
          <w:rFonts w:hint="eastAsia"/>
        </w:rPr>
        <w:t>전환점에 도달했다</w:t>
      </w:r>
      <w:r>
        <w:rPr>
          <w:rFonts w:hint="eastAsia"/>
        </w:rPr>
        <w:t>고 판단</w:t>
      </w:r>
      <w:r w:rsidR="004800B4">
        <w:rPr>
          <w:rFonts w:hint="eastAsia"/>
        </w:rPr>
        <w:t>됨에 따라,</w:t>
      </w:r>
      <w:r w:rsidRPr="00633AAB">
        <w:t xml:space="preserve"> </w:t>
      </w:r>
      <w:r w:rsidRPr="00633AAB">
        <w:rPr>
          <w:rFonts w:ascii="KoPubWorld돋움체 Bold" w:eastAsia="KoPubWorld돋움체 Bold" w:hAnsi="KoPubWorld돋움체 Bold" w:cs="KoPubWorld돋움체 Bold"/>
        </w:rPr>
        <w:t>‘</w:t>
      </w:r>
      <w:r w:rsidRPr="00633AAB">
        <w:rPr>
          <w:rFonts w:ascii="KoPubWorld돋움체 Bold" w:eastAsia="KoPubWorld돋움체 Bold" w:hAnsi="KoPubWorld돋움체 Bold" w:cs="KoPubWorld돋움체 Bold" w:hint="eastAsia"/>
        </w:rPr>
        <w:t>도시정비시장의 확대 + 경쟁우위 기반의 신규수주 + 규제완화로 착공 가속화</w:t>
      </w:r>
      <w:r w:rsidRPr="00633AAB">
        <w:rPr>
          <w:rFonts w:ascii="KoPubWorld돋움체 Bold" w:eastAsia="KoPubWorld돋움체 Bold" w:hAnsi="KoPubWorld돋움체 Bold" w:cs="KoPubWorld돋움체 Bold"/>
        </w:rPr>
        <w:t>’</w:t>
      </w:r>
      <w:r w:rsidRPr="00633AAB">
        <w:rPr>
          <w:rFonts w:ascii="KoPubWorld돋움체 Bold" w:eastAsia="KoPubWorld돋움체 Bold" w:hAnsi="KoPubWorld돋움체 Bold" w:cs="KoPubWorld돋움체 Bold" w:hint="eastAsia"/>
        </w:rPr>
        <w:t>의 조합</w:t>
      </w:r>
      <w:r>
        <w:rPr>
          <w:rFonts w:hint="eastAsia"/>
        </w:rPr>
        <w:t xml:space="preserve">은 향후 </w:t>
      </w:r>
      <w:r w:rsidRPr="00633AAB">
        <w:t>동사</w:t>
      </w:r>
      <w:r w:rsidRPr="00633AAB">
        <w:rPr>
          <w:rFonts w:hint="eastAsia"/>
        </w:rPr>
        <w:t>의</w:t>
      </w:r>
      <w:r>
        <w:rPr>
          <w:rFonts w:hint="eastAsia"/>
        </w:rPr>
        <w:t xml:space="preserve"> 건축/주택 부문</w:t>
      </w:r>
      <w:r w:rsidRPr="00633AAB">
        <w:t xml:space="preserve"> </w:t>
      </w:r>
      <w:r>
        <w:rPr>
          <w:rFonts w:hint="eastAsia"/>
        </w:rPr>
        <w:t>Top-Line을 견인할 것으로 전망된다.</w:t>
      </w:r>
    </w:p>
    <w:p w14:paraId="2B7C5265" w14:textId="77777777" w:rsidR="004800B4" w:rsidRPr="003335C2" w:rsidRDefault="004800B4" w:rsidP="003335C2"/>
    <w:tbl>
      <w:tblPr>
        <w:tblStyle w:val="a5"/>
        <w:tblpPr w:leftFromText="567" w:rightFromText="567" w:vertAnchor="text" w:horzAnchor="page" w:tblpXSpec="center" w:tblpY="1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5B1587" w:rsidRPr="00031BA6" w14:paraId="007D6766" w14:textId="77777777" w:rsidTr="00C86271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EEE71E1" w14:textId="4591B12B" w:rsidR="005B1587" w:rsidRPr="00373BA0" w:rsidRDefault="00AA1535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 xml:space="preserve">현대건설&amp;현대엔지니어링 </w:t>
            </w:r>
            <w:r w:rsidR="005B1587" w:rsidRPr="002E3374"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>도시정비사업 신규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 xml:space="preserve"> </w:t>
            </w:r>
            <w:r w:rsidR="005B1587" w:rsidRPr="002E3374"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 xml:space="preserve">수주액 </w:t>
            </w:r>
            <w:r w:rsidR="005B1587"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 xml:space="preserve">                  </w:t>
            </w:r>
            <w:r w:rsidR="00D17F8D"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 xml:space="preserve"> </w:t>
            </w:r>
            <w:r w:rsidR="005B1587"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 xml:space="preserve">    </w:t>
            </w:r>
            <w:r w:rsidR="005B1587" w:rsidRPr="002E3374"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>(단위: 십억 원)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3C93785D" w14:textId="77777777" w:rsidR="005B1587" w:rsidRPr="00031BA6" w:rsidRDefault="005B1587" w:rsidP="00963F4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 w:rsidRPr="002E3374">
              <w:rPr>
                <w:rFonts w:ascii="Yoon 윤고딕 540_TT" w:eastAsia="Yoon 윤고딕 540_TT" w:hAnsi="KoPubWorld돋움체 Medium" w:cs="KoPubWorld돋움체 Medium" w:hint="eastAsia"/>
                <w:sz w:val="18"/>
                <w:szCs w:val="18"/>
              </w:rPr>
              <w:t>도시정비사업 규제 완화 현황</w:t>
            </w:r>
          </w:p>
        </w:tc>
      </w:tr>
      <w:tr w:rsidR="005B1587" w14:paraId="24F305BC" w14:textId="77777777" w:rsidTr="00C86271">
        <w:tblPrEx>
          <w:tblCellMar>
            <w:left w:w="99" w:type="dxa"/>
            <w:right w:w="99" w:type="dxa"/>
          </w:tblCellMar>
        </w:tblPrEx>
        <w:trPr>
          <w:trHeight w:val="3061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5F45ED6" w14:textId="77777777" w:rsidR="005B1587" w:rsidRPr="004E6366" w:rsidRDefault="005B1587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 w:rsidRPr="004E6366">
              <w:rPr>
                <w:rFonts w:ascii="KoPubWorld돋움체 Medium" w:eastAsia="KoPubWorld돋움체 Medium" w:hAnsi="KoPubWorld돋움체 Medium" w:cs="KoPubWorld돋움체 Medium"/>
                <w:noProof/>
              </w:rPr>
              <w:drawing>
                <wp:inline distT="0" distB="0" distL="0" distR="0" wp14:anchorId="57DBEB8C" wp14:editId="0AC6E8E1">
                  <wp:extent cx="3446145" cy="1936866"/>
                  <wp:effectExtent l="0" t="0" r="0" b="0"/>
                  <wp:docPr id="1711751323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A84B2FE-651A-8EAC-2A58-91A884A23FB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5153" w:type="dxa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529"/>
              <w:gridCol w:w="3624"/>
            </w:tblGrid>
            <w:tr w:rsidR="005B1587" w:rsidRPr="001717FD" w14:paraId="7D10F618" w14:textId="77777777" w:rsidTr="00963F4D">
              <w:trPr>
                <w:trHeight w:val="298"/>
                <w:jc w:val="center"/>
              </w:trPr>
              <w:tc>
                <w:tcPr>
                  <w:tcW w:w="152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A84F"/>
                  <w:noWrap/>
                  <w:vAlign w:val="center"/>
                  <w:hideMark/>
                </w:tcPr>
                <w:p w14:paraId="6AE72D14" w14:textId="77777777" w:rsidR="005B1587" w:rsidRPr="001717FD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717F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명칭</w:t>
                  </w:r>
                </w:p>
              </w:tc>
              <w:tc>
                <w:tcPr>
                  <w:tcW w:w="3624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shd w:val="clear" w:color="auto" w:fill="00A84F"/>
                  <w:noWrap/>
                  <w:vAlign w:val="center"/>
                  <w:hideMark/>
                </w:tcPr>
                <w:p w14:paraId="41B94ECD" w14:textId="77777777" w:rsidR="005B1587" w:rsidRPr="001717FD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717F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주요 내용</w:t>
                  </w:r>
                </w:p>
              </w:tc>
            </w:tr>
            <w:tr w:rsidR="005B1587" w:rsidRPr="001717FD" w14:paraId="5AC1C7AF" w14:textId="77777777" w:rsidTr="00963F4D">
              <w:trPr>
                <w:trHeight w:val="386"/>
                <w:jc w:val="center"/>
              </w:trPr>
              <w:tc>
                <w:tcPr>
                  <w:tcW w:w="1529" w:type="dxa"/>
                  <w:vMerge w:val="restart"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BDFEF1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서울시 정비사업</w:t>
                  </w:r>
                </w:p>
                <w:p w14:paraId="29EA1FB8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규제 폐지 (2023.6)</w:t>
                  </w:r>
                </w:p>
              </w:tc>
              <w:tc>
                <w:tcPr>
                  <w:tcW w:w="3624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15CFAA37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① 높이규제지역 공공기여 기준 완화</w:t>
                  </w:r>
                </w:p>
              </w:tc>
            </w:tr>
            <w:tr w:rsidR="005B1587" w:rsidRPr="001717FD" w14:paraId="5014BBA2" w14:textId="77777777" w:rsidTr="00963F4D">
              <w:trPr>
                <w:trHeight w:val="386"/>
                <w:jc w:val="center"/>
              </w:trPr>
              <w:tc>
                <w:tcPr>
                  <w:tcW w:w="1529" w:type="dxa"/>
                  <w:vMerge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167E42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624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14F68338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② 정비사업 입체공원 용적률 기준 완화</w:t>
                  </w:r>
                </w:p>
              </w:tc>
            </w:tr>
            <w:tr w:rsidR="005B1587" w:rsidRPr="001717FD" w14:paraId="32384860" w14:textId="77777777" w:rsidTr="00963F4D">
              <w:trPr>
                <w:trHeight w:val="386"/>
                <w:jc w:val="center"/>
              </w:trPr>
              <w:tc>
                <w:tcPr>
                  <w:tcW w:w="1529" w:type="dxa"/>
                  <w:vMerge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6F09D9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624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2CD99510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③ 저사업성 역세권 준주거 종상향 기준 구체화</w:t>
                  </w:r>
                </w:p>
              </w:tc>
            </w:tr>
            <w:tr w:rsidR="005B1587" w:rsidRPr="001717FD" w14:paraId="7C0DD47B" w14:textId="77777777" w:rsidTr="00963F4D">
              <w:trPr>
                <w:trHeight w:val="386"/>
                <w:jc w:val="center"/>
              </w:trPr>
              <w:tc>
                <w:tcPr>
                  <w:tcW w:w="1529" w:type="dxa"/>
                  <w:vMerge w:val="restart"/>
                  <w:tcBorders>
                    <w:top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43D623E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도시 및 주거환경</w:t>
                  </w:r>
                </w:p>
                <w:p w14:paraId="31EEB66C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정비법 개정안</w:t>
                  </w:r>
                </w:p>
              </w:tc>
              <w:tc>
                <w:tcPr>
                  <w:tcW w:w="3624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2DD9152B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① 재건축진단 R68제도 개선</w:t>
                  </w:r>
                </w:p>
              </w:tc>
            </w:tr>
            <w:tr w:rsidR="005B1587" w:rsidRPr="001717FD" w14:paraId="711288C2" w14:textId="77777777" w:rsidTr="00963F4D">
              <w:trPr>
                <w:trHeight w:val="386"/>
                <w:jc w:val="center"/>
              </w:trPr>
              <w:tc>
                <w:tcPr>
                  <w:tcW w:w="1529" w:type="dxa"/>
                  <w:vMerge/>
                  <w:tcBorders>
                    <w:top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99D65ED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624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665BF6A8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② 재건축조합 설립 요건 완화</w:t>
                  </w:r>
                </w:p>
              </w:tc>
            </w:tr>
            <w:tr w:rsidR="005B1587" w:rsidRPr="001717FD" w14:paraId="2DF15D07" w14:textId="77777777" w:rsidTr="00963F4D">
              <w:trPr>
                <w:trHeight w:val="386"/>
                <w:jc w:val="center"/>
              </w:trPr>
              <w:tc>
                <w:tcPr>
                  <w:tcW w:w="1529" w:type="dxa"/>
                  <w:vMerge/>
                  <w:tcBorders>
                    <w:top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F1572BC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624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24DF84AB" w14:textId="77777777" w:rsidR="005B1587" w:rsidRPr="004E6366" w:rsidRDefault="005B1587" w:rsidP="00034177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E636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③ 전자적 의사결정 방식 도입</w:t>
                  </w:r>
                </w:p>
              </w:tc>
            </w:tr>
          </w:tbl>
          <w:p w14:paraId="1F8AA545" w14:textId="77777777" w:rsidR="005B1587" w:rsidRPr="005B6DD4" w:rsidRDefault="005B1587" w:rsidP="00963F4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</w:p>
        </w:tc>
      </w:tr>
      <w:tr w:rsidR="005B1587" w:rsidRPr="0094532F" w14:paraId="7B8C58E3" w14:textId="77777777" w:rsidTr="00C86271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A2FC395" w14:textId="77777777" w:rsidR="005B1587" w:rsidRPr="0094532F" w:rsidRDefault="005B1587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0E5FBF">
              <w:rPr>
                <w:rFonts w:hint="eastAsia"/>
                <w:sz w:val="12"/>
                <w:szCs w:val="12"/>
              </w:rPr>
              <w:t>출처:</w:t>
            </w:r>
            <w:r w:rsidRPr="000E5FBF">
              <w:rPr>
                <w:sz w:val="12"/>
                <w:szCs w:val="12"/>
              </w:rPr>
              <w:t xml:space="preserve"> </w:t>
            </w:r>
            <w:r>
              <w:rPr>
                <w:rFonts w:hint="eastAsia"/>
                <w:sz w:val="12"/>
                <w:szCs w:val="12"/>
              </w:rPr>
              <w:t>DART, Team 현대전설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56EED24" w14:textId="77777777" w:rsidR="005B1587" w:rsidRPr="0094532F" w:rsidRDefault="005B1587" w:rsidP="00963F4D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0E5FBF">
              <w:rPr>
                <w:rFonts w:hint="eastAsia"/>
                <w:sz w:val="12"/>
                <w:szCs w:val="12"/>
              </w:rPr>
              <w:t>출처:</w:t>
            </w:r>
            <w:r w:rsidRPr="000E5FBF">
              <w:rPr>
                <w:sz w:val="12"/>
                <w:szCs w:val="12"/>
              </w:rPr>
              <w:t xml:space="preserve"> </w:t>
            </w:r>
            <w:r>
              <w:rPr>
                <w:rFonts w:hint="eastAsia"/>
                <w:sz w:val="12"/>
                <w:szCs w:val="12"/>
              </w:rPr>
              <w:t>국토교통부, 서울주거포털, Team 현대전설</w:t>
            </w:r>
          </w:p>
        </w:tc>
      </w:tr>
    </w:tbl>
    <w:p w14:paraId="7B4D3EE6" w14:textId="77777777" w:rsidR="008D076E" w:rsidRDefault="008D076E" w:rsidP="008D076E">
      <w:pPr>
        <w:rPr>
          <w:rFonts w:ascii="KoPubWorld돋움체 Bold" w:eastAsia="KoPubWorld돋움체 Bold" w:hAnsi="KoPubWorld돋움체 Bold" w:cs="KoPubWorld돋움체 Bold"/>
          <w:color w:val="006C13"/>
        </w:rPr>
      </w:pPr>
    </w:p>
    <w:p w14:paraId="0B69FEB2" w14:textId="1F674DAB" w:rsidR="008D076E" w:rsidRDefault="008D076E" w:rsidP="008D076E">
      <w:pPr>
        <w:rPr>
          <w:rFonts w:ascii="KoPubWorld돋움체 Bold" w:eastAsia="KoPubWorld돋움체 Bold" w:hAnsi="KoPubWorld돋움체 Bold" w:cs="KoPubWorld돋움체 Bold"/>
          <w:color w:val="006C13"/>
        </w:rPr>
      </w:pPr>
      <w:r>
        <w:rPr>
          <w:rFonts w:ascii="KoPubWorld돋움체 Bold" w:eastAsia="KoPubWorld돋움체 Bold" w:hAnsi="KoPubWorld돋움체 Bold" w:cs="KoPubWorld돋움체 Bold" w:hint="eastAsia"/>
          <w:color w:val="006C13"/>
        </w:rPr>
        <w:t>투자포인트 종합: Dual-Motor 가동시작의 원년, 계속될 Re-rating</w:t>
      </w:r>
    </w:p>
    <w:p w14:paraId="1996C5AF" w14:textId="77777777" w:rsidR="008D076E" w:rsidRDefault="008D076E" w:rsidP="008D076E">
      <w:r w:rsidRPr="00547B10">
        <w:rPr>
          <w:rFonts w:hint="eastAsia"/>
          <w:u w:val="single"/>
        </w:rPr>
        <w:t>원전 플랜트와 정비사업의 Dual-Motor</w:t>
      </w:r>
      <w:r>
        <w:rPr>
          <w:rFonts w:hint="eastAsia"/>
        </w:rPr>
        <w:t xml:space="preserve">가 본격적으로 가동 예정이다. </w:t>
      </w:r>
      <w:r w:rsidRPr="00AB592D">
        <w:rPr>
          <w:rFonts w:hint="eastAsia"/>
          <w:u w:val="single"/>
        </w:rPr>
        <w:t>향후 수주가 주가</w:t>
      </w:r>
      <w:r>
        <w:rPr>
          <w:rFonts w:hint="eastAsia"/>
          <w:u w:val="single"/>
        </w:rPr>
        <w:t>의</w:t>
      </w:r>
      <w:r w:rsidRPr="00AB592D">
        <w:rPr>
          <w:rFonts w:hint="eastAsia"/>
          <w:u w:val="single"/>
        </w:rPr>
        <w:t xml:space="preserve"> 방향성을 결정</w:t>
      </w:r>
      <w:r>
        <w:rPr>
          <w:rFonts w:hint="eastAsia"/>
        </w:rPr>
        <w:t xml:space="preserve">짓는 건설업 특성상, 이러한 두 축의 동시 성장은 동사의 </w:t>
      </w:r>
      <w:r w:rsidRPr="00AB592D">
        <w:rPr>
          <w:rFonts w:ascii="KoPubWorld돋움체 Bold" w:eastAsia="KoPubWorld돋움체 Bold" w:hAnsi="KoPubWorld돋움체 Bold" w:cs="KoPubWorld돋움체 Bold" w:hint="eastAsia"/>
        </w:rPr>
        <w:t>주가 Re-rating의 출발점</w:t>
      </w:r>
      <w:r>
        <w:rPr>
          <w:rFonts w:hint="eastAsia"/>
        </w:rPr>
        <w:t>이 될 것이다. 이에 본 팀은 투자포인트를 통해 동사의 향후 수주를 포함한 실적의 성장성을 전망하였다.</w:t>
      </w:r>
    </w:p>
    <w:p w14:paraId="1D492991" w14:textId="414E3C2B" w:rsidR="004800B4" w:rsidRPr="008D076E" w:rsidRDefault="008D076E" w:rsidP="008D076E">
      <w:r>
        <w:rPr>
          <w:rFonts w:hint="eastAsia"/>
        </w:rPr>
        <w:t xml:space="preserve">이제는 Estimate Logic을 통해 </w:t>
      </w:r>
      <w:r w:rsidRPr="00A343EC">
        <w:rPr>
          <w:rFonts w:ascii="KoPubWorld돋움체 Bold" w:eastAsia="KoPubWorld돋움체 Bold" w:hAnsi="KoPubWorld돋움체 Bold" w:cs="KoPubWorld돋움체 Bold" w:hint="eastAsia"/>
        </w:rPr>
        <w:t>투자포인트에서 제시한 동사의 성장성을 정량화</w:t>
      </w:r>
      <w:r>
        <w:rPr>
          <w:rFonts w:hint="eastAsia"/>
        </w:rPr>
        <w:t xml:space="preserve">하여 실적으로 연결되는지 검토할 시간이다. 결국 본 팀은 미래 실적 추정을 바탕으로 한 Valuation을 통해 </w:t>
      </w:r>
      <w:r w:rsidRPr="00DE6109">
        <w:rPr>
          <w:rFonts w:ascii="KoPubWorld돋움체 Bold" w:eastAsia="KoPubWorld돋움체 Bold" w:hAnsi="KoPubWorld돋움체 Bold" w:cs="KoPubWorld돋움체 Bold" w:hint="eastAsia"/>
        </w:rPr>
        <w:t>현재 주가가 동사의 성장성을 모두 반영하지 못하고 있음</w:t>
      </w:r>
      <w:r w:rsidRPr="008D076E">
        <w:rPr>
          <w:rFonts w:hint="eastAsia"/>
        </w:rPr>
        <w:t>을 제시한다.</w:t>
      </w:r>
    </w:p>
    <w:p w14:paraId="57D486E2" w14:textId="5D72EAF3" w:rsidR="004D48F4" w:rsidRDefault="00324720" w:rsidP="00324720">
      <w:pPr>
        <w:widowControl/>
        <w:wordWrap/>
        <w:autoSpaceDE/>
        <w:autoSpaceDN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Ⅳ</w:t>
      </w:r>
      <w:r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 xml:space="preserve">. </w:t>
      </w:r>
      <w:r w:rsidR="00BC5BD8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Risk</w:t>
      </w:r>
    </w:p>
    <w:p w14:paraId="2CDB59A3" w14:textId="0B929FA6" w:rsidR="00324720" w:rsidRPr="00185D45" w:rsidRDefault="005B1587" w:rsidP="009C27D8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color w:val="008A31"/>
          <w:sz w:val="16"/>
          <w:szCs w:val="16"/>
        </w:rPr>
      </w:pPr>
      <w:r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4"/>
        </w:rPr>
        <w:t xml:space="preserve">1. </w:t>
      </w:r>
      <w:r w:rsidR="00717D3C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4"/>
        </w:rPr>
        <w:t>PF</w:t>
      </w:r>
      <w:r w:rsidR="00F50696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4"/>
        </w:rPr>
        <w:t xml:space="preserve"> Risk</w:t>
      </w:r>
      <w:r w:rsidR="00717D3C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4"/>
        </w:rPr>
        <w:t>? 이제는 Problem Free</w:t>
      </w:r>
      <w:r w:rsidR="00F50696">
        <w:rPr>
          <w:rFonts w:ascii="KoPubWorld돋움체 Bold" w:eastAsia="KoPubWorld돋움체 Bold" w:hAnsi="KoPubWorld돋움체 Bold" w:cs="KoPubWorld돋움체 Bold" w:hint="eastAsia"/>
          <w:color w:val="008A31"/>
          <w:spacing w:val="0"/>
          <w:w w:val="100"/>
          <w:sz w:val="24"/>
          <w:szCs w:val="24"/>
        </w:rPr>
        <w:t>!</w:t>
      </w:r>
    </w:p>
    <w:p w14:paraId="2E97541C" w14:textId="43B276F1" w:rsidR="009C27D8" w:rsidRDefault="003B5799" w:rsidP="00BC5BD8">
      <w:pPr>
        <w:tabs>
          <w:tab w:val="left" w:pos="2160"/>
        </w:tabs>
      </w:pPr>
      <w:r w:rsidRPr="003B5799">
        <w:t>‘</w:t>
      </w:r>
      <w:r w:rsidR="00BC5BD8">
        <w:rPr>
          <w:rFonts w:hint="eastAsia"/>
        </w:rPr>
        <w:t xml:space="preserve">22년 레고랜드 사태와 태영건설 워크아웃으로 불거진 PF리스크는 </w:t>
      </w:r>
      <w:r w:rsidR="004B10CC">
        <w:rPr>
          <w:rFonts w:hint="eastAsia"/>
        </w:rPr>
        <w:t>건설</w:t>
      </w:r>
      <w:r w:rsidR="00BC5BD8">
        <w:rPr>
          <w:rFonts w:hint="eastAsia"/>
        </w:rPr>
        <w:t>시장</w:t>
      </w:r>
      <w:r w:rsidR="004B10CC">
        <w:rPr>
          <w:rFonts w:hint="eastAsia"/>
        </w:rPr>
        <w:t>의 극심한</w:t>
      </w:r>
      <w:r w:rsidR="00BC5BD8">
        <w:rPr>
          <w:rFonts w:hint="eastAsia"/>
        </w:rPr>
        <w:t xml:space="preserve"> 위축을 불러일으켰다. 특히</w:t>
      </w:r>
      <w:r w:rsidR="004B10CC">
        <w:rPr>
          <w:rFonts w:hint="eastAsia"/>
        </w:rPr>
        <w:t xml:space="preserve"> </w:t>
      </w:r>
      <w:r w:rsidR="00BC5BD8">
        <w:rPr>
          <w:rFonts w:hint="eastAsia"/>
        </w:rPr>
        <w:t xml:space="preserve">시공사는 </w:t>
      </w:r>
      <w:r w:rsidR="00BC5BD8" w:rsidRPr="004B10CC">
        <w:rPr>
          <w:rFonts w:hint="eastAsia"/>
          <w:u w:val="single"/>
        </w:rPr>
        <w:t>채무보증, 책임준공 약정 등을 통해 PF의 신용을 보강</w:t>
      </w:r>
      <w:r w:rsidR="00BC5BD8">
        <w:rPr>
          <w:rFonts w:hint="eastAsia"/>
        </w:rPr>
        <w:t>하기에 대출연체</w:t>
      </w:r>
      <w:r w:rsidR="004B10CC">
        <w:rPr>
          <w:rFonts w:hint="eastAsia"/>
        </w:rPr>
        <w:t>와 함께</w:t>
      </w:r>
      <w:r w:rsidR="00BC5BD8">
        <w:rPr>
          <w:rFonts w:hint="eastAsia"/>
        </w:rPr>
        <w:t xml:space="preserve"> 보증의무가 현실화되면</w:t>
      </w:r>
      <w:r w:rsidR="006345B5">
        <w:rPr>
          <w:rFonts w:hint="eastAsia"/>
        </w:rPr>
        <w:t>,</w:t>
      </w:r>
      <w:r w:rsidR="00BC5BD8">
        <w:rPr>
          <w:rFonts w:hint="eastAsia"/>
        </w:rPr>
        <w:t xml:space="preserve"> 직접적인 재무적 리스크를 떠안을 수 있다.</w:t>
      </w:r>
      <w:r w:rsidR="009C27D8">
        <w:rPr>
          <w:rFonts w:hint="eastAsia"/>
        </w:rPr>
        <w:t xml:space="preserve"> </w:t>
      </w:r>
      <w:r w:rsidR="006345B5">
        <w:rPr>
          <w:rFonts w:hint="eastAsia"/>
        </w:rPr>
        <w:t xml:space="preserve">동사는 </w:t>
      </w:r>
      <w:r w:rsidR="00BC5BD8">
        <w:rPr>
          <w:rFonts w:hint="eastAsia"/>
        </w:rPr>
        <w:t>이러한 PF</w:t>
      </w:r>
      <w:r w:rsidR="006345B5">
        <w:rPr>
          <w:rFonts w:hint="eastAsia"/>
        </w:rPr>
        <w:t>리스크에</w:t>
      </w:r>
      <w:r w:rsidR="00BC5BD8">
        <w:rPr>
          <w:rFonts w:hint="eastAsia"/>
        </w:rPr>
        <w:t xml:space="preserve"> 여전히</w:t>
      </w:r>
      <w:r w:rsidR="006345B5">
        <w:rPr>
          <w:rFonts w:hint="eastAsia"/>
        </w:rPr>
        <w:t xml:space="preserve"> 노출되어 있다</w:t>
      </w:r>
      <w:r w:rsidR="00BC5BD8">
        <w:rPr>
          <w:rFonts w:hint="eastAsia"/>
        </w:rPr>
        <w:t>고 판단된다.</w:t>
      </w:r>
    </w:p>
    <w:p w14:paraId="16FAB7A5" w14:textId="32191640" w:rsidR="00BC5BD8" w:rsidRPr="00C6096B" w:rsidRDefault="00BC5BD8" w:rsidP="00BC5BD8">
      <w:pPr>
        <w:tabs>
          <w:tab w:val="left" w:pos="2160"/>
        </w:tabs>
      </w:pPr>
      <w:r>
        <w:rPr>
          <w:rFonts w:hint="eastAsia"/>
        </w:rPr>
        <w:t xml:space="preserve">그러나 </w:t>
      </w:r>
      <w:r w:rsidRPr="003B5799">
        <w:rPr>
          <w:rFonts w:ascii="KoPubWorld돋움체 Bold" w:eastAsia="KoPubWorld돋움체 Bold" w:hAnsi="KoPubWorld돋움체 Bold" w:cs="KoPubWorld돋움체 Bold" w:hint="eastAsia"/>
        </w:rPr>
        <w:t xml:space="preserve">본 </w:t>
      </w:r>
      <w:r w:rsidRPr="00277126">
        <w:rPr>
          <w:rFonts w:ascii="KoPubWorld돋움체 Bold" w:eastAsia="KoPubWorld돋움체 Bold" w:hAnsi="KoPubWorld돋움체 Bold" w:cs="KoPubWorld돋움체 Bold" w:hint="eastAsia"/>
        </w:rPr>
        <w:t>팀은 1)PF시장의 연착륙과 2)동사의 대응능력으로</w:t>
      </w:r>
      <w:r w:rsidRPr="003B5799">
        <w:rPr>
          <w:rFonts w:ascii="KoPubWorld돋움체 Bold" w:eastAsia="KoPubWorld돋움체 Bold" w:hAnsi="KoPubWorld돋움체 Bold" w:cs="KoPubWorld돋움체 Bold" w:hint="eastAsia"/>
        </w:rPr>
        <w:t xml:space="preserve"> 인해 동사</w:t>
      </w:r>
      <w:r w:rsidR="00CD3D5A">
        <w:rPr>
          <w:rFonts w:ascii="KoPubWorld돋움체 Bold" w:eastAsia="KoPubWorld돋움체 Bold" w:hAnsi="KoPubWorld돋움체 Bold" w:cs="KoPubWorld돋움체 Bold" w:hint="eastAsia"/>
        </w:rPr>
        <w:t>를 위협할</w:t>
      </w:r>
      <w:r w:rsidRPr="003B5799">
        <w:rPr>
          <w:rFonts w:ascii="KoPubWorld돋움체 Bold" w:eastAsia="KoPubWorld돋움체 Bold" w:hAnsi="KoPubWorld돋움체 Bold" w:cs="KoPubWorld돋움체 Bold" w:hint="eastAsia"/>
        </w:rPr>
        <w:t xml:space="preserve"> 리스크는 적을 것</w:t>
      </w:r>
      <w:r>
        <w:rPr>
          <w:rFonts w:hint="eastAsia"/>
        </w:rPr>
        <w:t>으로 판단된다.</w:t>
      </w:r>
    </w:p>
    <w:p w14:paraId="2B63E0ED" w14:textId="29D54921" w:rsidR="00BC5BD8" w:rsidRPr="00185D45" w:rsidRDefault="004656D3" w:rsidP="004656D3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006C13"/>
          <w:spacing w:val="0"/>
          <w:w w:val="100"/>
        </w:rPr>
      </w:pPr>
      <w:r w:rsidRPr="00185D45">
        <w:rPr>
          <w:rFonts w:hint="eastAsia"/>
          <w:color w:val="006C13"/>
          <w:spacing w:val="0"/>
          <w:w w:val="100"/>
        </w:rPr>
        <w:t>①</w:t>
      </w:r>
      <w:r w:rsidR="001723E4">
        <w:rPr>
          <w:rFonts w:hint="eastAsia"/>
          <w:color w:val="006C13"/>
          <w:spacing w:val="0"/>
          <w:w w:val="100"/>
        </w:rPr>
        <w:t xml:space="preserve"> </w:t>
      </w:r>
      <w:r w:rsidR="00BC5BD8" w:rsidRPr="00185D45">
        <w:rPr>
          <w:rFonts w:ascii="KoPubWorld돋움체 Bold" w:eastAsia="KoPubWorld돋움체 Bold" w:hAnsi="KoPubWorld돋움체 Bold" w:cs="KoPubWorld돋움체 Bold" w:hint="eastAsia"/>
          <w:color w:val="006C13"/>
          <w:spacing w:val="0"/>
          <w:w w:val="100"/>
        </w:rPr>
        <w:t>정부의 효과적 정책</w:t>
      </w:r>
      <w:r w:rsidR="005E7B94">
        <w:rPr>
          <w:rFonts w:ascii="KoPubWorld돋움체 Bold" w:eastAsia="KoPubWorld돋움체 Bold" w:hAnsi="KoPubWorld돋움체 Bold" w:cs="KoPubWorld돋움체 Bold" w:hint="eastAsia"/>
          <w:color w:val="006C13"/>
          <w:spacing w:val="0"/>
          <w:w w:val="100"/>
        </w:rPr>
        <w:t xml:space="preserve"> </w:t>
      </w:r>
      <w:r w:rsidR="00BC5BD8" w:rsidRPr="00185D45">
        <w:rPr>
          <w:rFonts w:ascii="KoPubWorld돋움체 Bold" w:eastAsia="KoPubWorld돋움체 Bold" w:hAnsi="KoPubWorld돋움체 Bold" w:cs="KoPubWorld돋움체 Bold" w:hint="eastAsia"/>
          <w:color w:val="006C13"/>
          <w:spacing w:val="0"/>
          <w:w w:val="100"/>
        </w:rPr>
        <w:t>대응과 PF시장 연착륙</w:t>
      </w:r>
    </w:p>
    <w:p w14:paraId="65DBFBDE" w14:textId="63BC3B7F" w:rsidR="004800B4" w:rsidRDefault="00E76857" w:rsidP="004800B4">
      <w:r w:rsidRPr="00185D45">
        <w:rPr>
          <w:noProof/>
          <w:color w:val="006C13"/>
        </w:rPr>
        <mc:AlternateContent>
          <mc:Choice Requires="wps">
            <w:drawing>
              <wp:anchor distT="45720" distB="45720" distL="114300" distR="114300" simplePos="0" relativeHeight="251957248" behindDoc="1" locked="0" layoutInCell="1" allowOverlap="1" wp14:anchorId="4743677E" wp14:editId="3FE3EB56">
                <wp:simplePos x="0" y="0"/>
                <wp:positionH relativeFrom="leftMargin">
                  <wp:posOffset>-1270</wp:posOffset>
                </wp:positionH>
                <wp:positionV relativeFrom="paragraph">
                  <wp:posOffset>464729</wp:posOffset>
                </wp:positionV>
                <wp:extent cx="1619885" cy="698500"/>
                <wp:effectExtent l="0" t="0" r="0" b="6350"/>
                <wp:wrapNone/>
                <wp:docPr id="201688061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885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5640F" w14:textId="193F5C07" w:rsidR="00E76857" w:rsidRPr="00AD3F5C" w:rsidRDefault="00E76857" w:rsidP="00E76857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정부발 PF 건전성 제고 및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위기재발방지 기조 지속 추진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3677E" id="_x0000_s1057" type="#_x0000_t202" style="position:absolute;left:0;text-align:left;margin-left:-.1pt;margin-top:36.6pt;width:127.55pt;height:55pt;z-index:-25135923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" filled="f" stroked="f">
                <v:textbox>
                  <w:txbxContent>
                    <w:p w14:paraId="0365640F" w14:textId="193F5C07" w:rsidR="00E76857" w:rsidRPr="00AD3F5C" w:rsidRDefault="00E76857" w:rsidP="00E76857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정부발 PF 건전성 제고 및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위기재발방지 기조 지속 추진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00B4" w:rsidRPr="006F3ED1">
        <w:rPr>
          <w:rFonts w:hint="eastAsia"/>
        </w:rPr>
        <w:t xml:space="preserve">정부는 PF시장의 신용경색 완화를 위해 </w:t>
      </w:r>
      <w:r w:rsidR="004800B4" w:rsidRPr="006F3ED1">
        <w:rPr>
          <w:rFonts w:hint="eastAsia"/>
          <w:u w:val="single"/>
        </w:rPr>
        <w:t>지속적인 PF유동성 지원과 시장건전성 개선에 직접적으로 개입</w:t>
      </w:r>
      <w:r w:rsidR="007F4C67">
        <w:rPr>
          <w:rFonts w:hint="eastAsia"/>
        </w:rPr>
        <w:t>하고 있다. 이에</w:t>
      </w:r>
      <w:r w:rsidR="004800B4" w:rsidRPr="006F3ED1">
        <w:rPr>
          <w:rFonts w:hint="eastAsia"/>
        </w:rPr>
        <w:t xml:space="preserve"> </w:t>
      </w:r>
      <w:r w:rsidR="004800B4" w:rsidRPr="006F3ED1">
        <w:rPr>
          <w:rFonts w:ascii="KoPubWorld돋움체 Bold" w:eastAsia="KoPubWorld돋움체 Bold" w:hAnsi="KoPubWorld돋움체 Bold" w:cs="KoPubWorld돋움체 Bold" w:hint="eastAsia"/>
        </w:rPr>
        <w:t>시장은 효과적으로 연착륙</w:t>
      </w:r>
      <w:r w:rsidR="004800B4" w:rsidRPr="006F3ED1">
        <w:rPr>
          <w:rFonts w:hint="eastAsia"/>
        </w:rPr>
        <w:t xml:space="preserve">하고 있으며, </w:t>
      </w:r>
      <w:r w:rsidR="004800B4" w:rsidRPr="006F3ED1">
        <w:rPr>
          <w:rFonts w:ascii="KoPubWorld돋움체 Bold" w:eastAsia="KoPubWorld돋움체 Bold" w:hAnsi="KoPubWorld돋움체 Bold" w:cs="KoPubWorld돋움체 Bold" w:hint="eastAsia"/>
        </w:rPr>
        <w:t>동사의 PF리스크 역시 제한적일 것</w:t>
      </w:r>
      <w:r w:rsidR="004800B4" w:rsidRPr="006F3ED1">
        <w:rPr>
          <w:rFonts w:hint="eastAsia"/>
        </w:rPr>
        <w:t>으로 판단된다.</w:t>
      </w:r>
      <w:r w:rsidR="004800B4">
        <w:rPr>
          <w:rFonts w:hint="eastAsia"/>
        </w:rPr>
        <w:t xml:space="preserve"> </w:t>
      </w:r>
    </w:p>
    <w:p w14:paraId="435A4DCA" w14:textId="3FA4B958" w:rsidR="004800B4" w:rsidRDefault="004800B4" w:rsidP="004800B4">
      <w:r>
        <w:rPr>
          <w:rFonts w:hint="eastAsia"/>
        </w:rPr>
        <w:t>특히 최근 이재명 정부가 발표한 2차 추가경정예산안</w:t>
      </w:r>
      <w:r w:rsidR="007F4C67">
        <w:rPr>
          <w:rFonts w:hint="eastAsia"/>
        </w:rPr>
        <w:t>에</w:t>
      </w:r>
      <w:r>
        <w:rPr>
          <w:rFonts w:hint="eastAsia"/>
        </w:rPr>
        <w:t xml:space="preserve"> 신규 브릿지론, 2금융, 미분양매입 등 자금공급 취약분야에 대해 5.4조 원의 신규</w:t>
      </w:r>
      <w:r w:rsidR="007F4C67">
        <w:rPr>
          <w:rFonts w:hint="eastAsia"/>
        </w:rPr>
        <w:t xml:space="preserve"> </w:t>
      </w:r>
      <w:r>
        <w:rPr>
          <w:rFonts w:hint="eastAsia"/>
        </w:rPr>
        <w:t>투입</w:t>
      </w:r>
      <w:r w:rsidR="007F4C67">
        <w:rPr>
          <w:rFonts w:hint="eastAsia"/>
        </w:rPr>
        <w:t xml:space="preserve"> 내용이 포함되며,</w:t>
      </w:r>
      <w:r>
        <w:rPr>
          <w:rFonts w:hint="eastAsia"/>
        </w:rPr>
        <w:t xml:space="preserve"> PF시장</w:t>
      </w:r>
      <w:r w:rsidR="007F4C67">
        <w:rPr>
          <w:rFonts w:hint="eastAsia"/>
        </w:rPr>
        <w:t xml:space="preserve">의 안정화는 가속화될 </w:t>
      </w:r>
      <w:r>
        <w:rPr>
          <w:rFonts w:hint="eastAsia"/>
        </w:rPr>
        <w:t xml:space="preserve">것으로 판단된다. 특히 </w:t>
      </w:r>
      <w:r w:rsidRPr="008D2E3F">
        <w:rPr>
          <w:u w:val="single"/>
        </w:rPr>
        <w:t>‘</w:t>
      </w:r>
      <w:r w:rsidRPr="003B5799">
        <w:rPr>
          <w:rFonts w:hint="eastAsia"/>
          <w:u w:val="single"/>
        </w:rPr>
        <w:t xml:space="preserve">24년 하반기부터 </w:t>
      </w:r>
      <w:r w:rsidR="007F4C67">
        <w:rPr>
          <w:rFonts w:hint="eastAsia"/>
          <w:u w:val="single"/>
        </w:rPr>
        <w:t>진행된</w:t>
      </w:r>
      <w:r w:rsidRPr="003B5799">
        <w:rPr>
          <w:rFonts w:hint="eastAsia"/>
          <w:u w:val="single"/>
        </w:rPr>
        <w:t xml:space="preserve"> PF정리 및 재구조화 작업의 결과가 본격적으로 발생</w:t>
      </w:r>
      <w:r w:rsidR="007F4C67" w:rsidRPr="007F4C67">
        <w:rPr>
          <w:rFonts w:hint="eastAsia"/>
        </w:rPr>
        <w:t>할 전망이다.</w:t>
      </w:r>
      <w:r>
        <w:rPr>
          <w:rFonts w:hint="eastAsia"/>
        </w:rPr>
        <w:t xml:space="preserve"> </w:t>
      </w:r>
    </w:p>
    <w:p w14:paraId="7A670590" w14:textId="090BB3C8" w:rsidR="004800B4" w:rsidRPr="00BC5BD8" w:rsidRDefault="004800B4" w:rsidP="004800B4">
      <w:r>
        <w:rPr>
          <w:rFonts w:hint="eastAsia"/>
        </w:rPr>
        <w:t>지난 6월 금융위원회는 9.1조 원 규모의 유의</w:t>
      </w:r>
      <w:r w:rsidR="007F4C67">
        <w:rPr>
          <w:rFonts w:hint="eastAsia"/>
        </w:rPr>
        <w:t>·</w:t>
      </w:r>
      <w:r>
        <w:rPr>
          <w:rFonts w:hint="eastAsia"/>
        </w:rPr>
        <w:t>부실</w:t>
      </w:r>
      <w:r w:rsidR="007F4C67">
        <w:rPr>
          <w:rFonts w:hint="eastAsia"/>
        </w:rPr>
        <w:t xml:space="preserve"> </w:t>
      </w:r>
      <w:r>
        <w:rPr>
          <w:rFonts w:hint="eastAsia"/>
        </w:rPr>
        <w:t xml:space="preserve">우려 사업장을 정리 및 재구조화 하였으며, 잔여 14.8조 원 규모의 미완료여신에 대하여 </w:t>
      </w:r>
      <w:r w:rsidRPr="003B5799">
        <w:t>‘</w:t>
      </w:r>
      <w:r>
        <w:rPr>
          <w:rFonts w:hint="eastAsia"/>
        </w:rPr>
        <w:t>26년까지 정리</w:t>
      </w:r>
      <w:r w:rsidR="007F4C67">
        <w:rPr>
          <w:rFonts w:hint="eastAsia"/>
        </w:rPr>
        <w:t xml:space="preserve"> 및 </w:t>
      </w:r>
      <w:r>
        <w:rPr>
          <w:rFonts w:hint="eastAsia"/>
        </w:rPr>
        <w:t>재구조화</w:t>
      </w:r>
      <w:r w:rsidR="007F4C67">
        <w:rPr>
          <w:rFonts w:hint="eastAsia"/>
        </w:rPr>
        <w:t xml:space="preserve"> 예정 계획을 발표하였다</w:t>
      </w:r>
      <w:r>
        <w:rPr>
          <w:rFonts w:hint="eastAsia"/>
        </w:rPr>
        <w:t xml:space="preserve">. 이는 </w:t>
      </w:r>
      <w:r w:rsidRPr="003B5799">
        <w:rPr>
          <w:rFonts w:ascii="KoPubWorld돋움체 Bold" w:eastAsia="KoPubWorld돋움체 Bold" w:hAnsi="KoPubWorld돋움체 Bold" w:cs="KoPubWorld돋움체 Bold" w:hint="eastAsia"/>
        </w:rPr>
        <w:t>부실PF를 정리하고 자금구조</w:t>
      </w:r>
      <w:r w:rsidR="007F4C67">
        <w:rPr>
          <w:rFonts w:ascii="KoPubWorld돋움체 Bold" w:eastAsia="KoPubWorld돋움체 Bold" w:hAnsi="KoPubWorld돋움체 Bold" w:cs="KoPubWorld돋움체 Bold" w:hint="eastAsia"/>
        </w:rPr>
        <w:t xml:space="preserve"> 개편을</w:t>
      </w:r>
      <w:r w:rsidRPr="003B5799">
        <w:rPr>
          <w:rFonts w:ascii="KoPubWorld돋움체 Bold" w:eastAsia="KoPubWorld돋움체 Bold" w:hAnsi="KoPubWorld돋움체 Bold" w:cs="KoPubWorld돋움체 Bold" w:hint="eastAsia"/>
        </w:rPr>
        <w:t xml:space="preserve"> 통해 PF부도 리스크를 완화하는 작업으로서</w:t>
      </w:r>
      <w:r w:rsidR="007F4C67">
        <w:rPr>
          <w:rFonts w:ascii="KoPubWorld돋움체 Bold" w:eastAsia="KoPubWorld돋움체 Bold" w:hAnsi="KoPubWorld돋움체 Bold" w:cs="KoPubWorld돋움체 Bold" w:hint="eastAsia"/>
        </w:rPr>
        <w:t>,</w:t>
      </w:r>
      <w:r w:rsidRPr="003B5799">
        <w:rPr>
          <w:rFonts w:ascii="KoPubWorld돋움체 Bold" w:eastAsia="KoPubWorld돋움체 Bold" w:hAnsi="KoPubWorld돋움체 Bold" w:cs="KoPubWorld돋움체 Bold" w:hint="eastAsia"/>
        </w:rPr>
        <w:t xml:space="preserve"> 시장</w:t>
      </w:r>
      <w:r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3B5799">
        <w:rPr>
          <w:rFonts w:ascii="KoPubWorld돋움체 Bold" w:eastAsia="KoPubWorld돋움체 Bold" w:hAnsi="KoPubWorld돋움체 Bold" w:cs="KoPubWorld돋움체 Bold" w:hint="eastAsia"/>
        </w:rPr>
        <w:t>안정에 매우 유의미</w:t>
      </w:r>
      <w:r w:rsidR="007F4C67">
        <w:rPr>
          <w:rFonts w:hint="eastAsia"/>
        </w:rPr>
        <w:t>할 것으로 판단된</w:t>
      </w:r>
      <w:r w:rsidR="00A96E93">
        <w:rPr>
          <w:rFonts w:hint="eastAsia"/>
        </w:rPr>
        <w:t>다</w:t>
      </w:r>
      <w:r>
        <w:rPr>
          <w:rFonts w:hint="eastAsia"/>
        </w:rPr>
        <w:t xml:space="preserve">. 실제로 지난 2년간 </w:t>
      </w:r>
      <w:r w:rsidRPr="00EA1C5C">
        <w:rPr>
          <w:rFonts w:hint="eastAsia"/>
          <w:u w:val="single"/>
        </w:rPr>
        <w:t>PF전단채-통안채 스프레드는 3.1%까지 축소</w:t>
      </w:r>
      <w:r w:rsidRPr="00A96E93">
        <w:rPr>
          <w:rFonts w:hint="eastAsia"/>
        </w:rPr>
        <w:t>되면</w:t>
      </w:r>
      <w:r w:rsidR="00A96E93">
        <w:rPr>
          <w:rFonts w:hint="eastAsia"/>
        </w:rPr>
        <w:t>서</w:t>
      </w:r>
      <w:r w:rsidRPr="00A96E93">
        <w:rPr>
          <w:rFonts w:hint="eastAsia"/>
        </w:rPr>
        <w:t xml:space="preserve"> 안정화</w:t>
      </w:r>
      <w:r>
        <w:rPr>
          <w:rFonts w:hint="eastAsia"/>
        </w:rPr>
        <w:t xml:space="preserve"> 추세를 보이고 있다. 이러한 </w:t>
      </w:r>
      <w:r w:rsidRPr="003B5799">
        <w:rPr>
          <w:rFonts w:hint="eastAsia"/>
          <w:u w:val="single"/>
        </w:rPr>
        <w:t>정부의 효과적 정책</w:t>
      </w:r>
      <w:r w:rsidR="00A96E93">
        <w:rPr>
          <w:rFonts w:hint="eastAsia"/>
          <w:u w:val="single"/>
        </w:rPr>
        <w:t xml:space="preserve"> </w:t>
      </w:r>
      <w:r w:rsidRPr="003B5799">
        <w:rPr>
          <w:rFonts w:hint="eastAsia"/>
          <w:u w:val="single"/>
        </w:rPr>
        <w:t xml:space="preserve">대응에 따라 PF시장의 연착륙은 </w:t>
      </w:r>
      <w:r>
        <w:rPr>
          <w:u w:val="single"/>
        </w:rPr>
        <w:t>‘</w:t>
      </w:r>
      <w:r w:rsidRPr="003B5799">
        <w:rPr>
          <w:rFonts w:hint="eastAsia"/>
          <w:u w:val="single"/>
        </w:rPr>
        <w:t xml:space="preserve">26년까지 </w:t>
      </w:r>
      <w:r w:rsidR="00A96E93">
        <w:rPr>
          <w:rFonts w:hint="eastAsia"/>
          <w:u w:val="single"/>
        </w:rPr>
        <w:t xml:space="preserve">빠르게 </w:t>
      </w:r>
      <w:r w:rsidRPr="003B5799">
        <w:rPr>
          <w:rFonts w:hint="eastAsia"/>
          <w:u w:val="single"/>
        </w:rPr>
        <w:t>진행</w:t>
      </w:r>
      <w:r>
        <w:rPr>
          <w:rFonts w:hint="eastAsia"/>
        </w:rPr>
        <w:t>될 것으로 판단된다.</w:t>
      </w:r>
    </w:p>
    <w:p w14:paraId="4350916B" w14:textId="5D4D5494" w:rsidR="00BC5BD8" w:rsidRPr="00185D45" w:rsidRDefault="009C27D8" w:rsidP="004800B4">
      <w:pPr>
        <w:rPr>
          <w:rFonts w:ascii="KoPubWorld돋움체 Bold" w:eastAsia="KoPubWorld돋움체 Bold" w:hAnsi="KoPubWorld돋움체 Bold" w:cs="KoPubWorld돋움체 Bold"/>
          <w:color w:val="006C13"/>
          <w:spacing w:val="0"/>
          <w:w w:val="100"/>
        </w:rPr>
      </w:pPr>
      <w:r w:rsidRPr="001723E4">
        <w:rPr>
          <w:rFonts w:ascii="KoPubWorld돋움체 Bold" w:eastAsia="KoPubWorld돋움체 Bold" w:hAnsi="KoPubWorld돋움체 Bold" w:cs="KoPubWorld돋움체 Bold" w:hint="eastAsia"/>
          <w:color w:val="006C13"/>
          <w:spacing w:val="0"/>
          <w:w w:val="100"/>
        </w:rPr>
        <w:t>②</w:t>
      </w:r>
      <w:r w:rsidR="001723E4">
        <w:rPr>
          <w:rFonts w:ascii="KoPubWorld돋움체 Bold" w:eastAsia="KoPubWorld돋움체 Bold" w:hAnsi="KoPubWorld돋움체 Bold" w:cs="KoPubWorld돋움체 Bold" w:hint="eastAsia"/>
          <w:color w:val="006C13"/>
          <w:spacing w:val="0"/>
          <w:w w:val="100"/>
        </w:rPr>
        <w:t xml:space="preserve"> </w:t>
      </w:r>
      <w:r w:rsidR="00BC5BD8" w:rsidRPr="00185D45">
        <w:rPr>
          <w:rFonts w:ascii="KoPubWorld돋움체 Bold" w:eastAsia="KoPubWorld돋움체 Bold" w:hAnsi="KoPubWorld돋움체 Bold" w:cs="KoPubWorld돋움체 Bold" w:hint="eastAsia"/>
          <w:color w:val="006C13"/>
          <w:spacing w:val="0"/>
          <w:w w:val="100"/>
        </w:rPr>
        <w:t>보증규모 축소와 충격 대응 능력</w:t>
      </w:r>
      <w:r w:rsidR="005E7B94">
        <w:rPr>
          <w:rFonts w:ascii="KoPubWorld돋움체 Bold" w:eastAsia="KoPubWorld돋움체 Bold" w:hAnsi="KoPubWorld돋움체 Bold" w:cs="KoPubWorld돋움체 Bold" w:hint="eastAsia"/>
          <w:color w:val="006C13"/>
          <w:spacing w:val="0"/>
          <w:w w:val="100"/>
        </w:rPr>
        <w:t>을</w:t>
      </w:r>
      <w:r w:rsidR="00BC5BD8" w:rsidRPr="00185D45">
        <w:rPr>
          <w:rFonts w:ascii="KoPubWorld돋움체 Bold" w:eastAsia="KoPubWorld돋움체 Bold" w:hAnsi="KoPubWorld돋움체 Bold" w:cs="KoPubWorld돋움체 Bold" w:hint="eastAsia"/>
          <w:color w:val="006C13"/>
          <w:spacing w:val="0"/>
          <w:w w:val="100"/>
        </w:rPr>
        <w:t xml:space="preserve"> 보유한 동사</w:t>
      </w:r>
    </w:p>
    <w:p w14:paraId="0D71D5D7" w14:textId="390E9B85" w:rsidR="004800B4" w:rsidRDefault="004800B4" w:rsidP="00963F4D">
      <w:pPr>
        <w:tabs>
          <w:tab w:val="left" w:pos="2160"/>
        </w:tabs>
      </w:pPr>
      <w:r>
        <w:rPr>
          <w:rFonts w:hint="eastAsia"/>
        </w:rPr>
        <w:t>동사의 PF우발채무는 12.4조 원으로 보증금액이 국내 건설사 중 가장 높</w:t>
      </w:r>
      <w:r w:rsidR="00A96E93">
        <w:rPr>
          <w:rFonts w:hint="eastAsia"/>
        </w:rPr>
        <w:t>다. 하지만</w:t>
      </w:r>
      <w:r>
        <w:rPr>
          <w:rFonts w:hint="eastAsia"/>
        </w:rPr>
        <w:t xml:space="preserve"> </w:t>
      </w:r>
      <w:r w:rsidRPr="00705F73">
        <w:rPr>
          <w:rFonts w:hint="eastAsia"/>
          <w:u w:val="single"/>
        </w:rPr>
        <w:t xml:space="preserve">브릿지론과 비정비사업 등 </w:t>
      </w:r>
      <w:r>
        <w:rPr>
          <w:rFonts w:hint="eastAsia"/>
          <w:u w:val="single"/>
        </w:rPr>
        <w:t xml:space="preserve">실질 </w:t>
      </w:r>
      <w:r w:rsidRPr="00705F73">
        <w:rPr>
          <w:rFonts w:hint="eastAsia"/>
          <w:u w:val="single"/>
        </w:rPr>
        <w:t>리스크를 구체적으로 고려</w:t>
      </w:r>
      <w:r w:rsidR="00A96E93">
        <w:rPr>
          <w:rFonts w:hint="eastAsia"/>
        </w:rPr>
        <w:t>하면,</w:t>
      </w:r>
      <w:r>
        <w:rPr>
          <w:rFonts w:hint="eastAsia"/>
        </w:rPr>
        <w:t xml:space="preserve"> </w:t>
      </w:r>
      <w:r w:rsidRPr="003B5799">
        <w:rPr>
          <w:rFonts w:ascii="KoPubWorld돋움체 Bold" w:eastAsia="KoPubWorld돋움체 Bold" w:hAnsi="KoPubWorld돋움체 Bold" w:cs="KoPubWorld돋움체 Bold" w:hint="eastAsia"/>
        </w:rPr>
        <w:t>그 위험성은 낮</w:t>
      </w:r>
      <w:r w:rsidR="00A96E93">
        <w:rPr>
          <w:rFonts w:ascii="KoPubWorld돋움체 Bold" w:eastAsia="KoPubWorld돋움체 Bold" w:hAnsi="KoPubWorld돋움체 Bold" w:cs="KoPubWorld돋움체 Bold" w:hint="eastAsia"/>
        </w:rPr>
        <w:t>을</w:t>
      </w:r>
      <w:r w:rsidRPr="003B5799">
        <w:rPr>
          <w:rFonts w:ascii="KoPubWorld돋움체 Bold" w:eastAsia="KoPubWorld돋움체 Bold" w:hAnsi="KoPubWorld돋움체 Bold" w:cs="KoPubWorld돋움체 Bold" w:hint="eastAsia"/>
        </w:rPr>
        <w:t xml:space="preserve"> 것</w:t>
      </w:r>
      <w:r w:rsidRPr="00A96E93">
        <w:rPr>
          <w:rFonts w:hint="eastAsia"/>
        </w:rPr>
        <w:t>으로 판단</w:t>
      </w:r>
      <w:r>
        <w:rPr>
          <w:rFonts w:hint="eastAsia"/>
        </w:rPr>
        <w:t xml:space="preserve">된다. 우발채무의 확정가능성 등 PF보증에 대한 실질적 리스크를 검토하기 위해서는, 구조적 안정성이 높은 정비사업보다도 </w:t>
      </w:r>
      <w:r w:rsidRPr="00F63231">
        <w:rPr>
          <w:rFonts w:hint="eastAsia"/>
          <w:u w:val="single"/>
        </w:rPr>
        <w:t>비정비사업과 보증 실현 위험성이 높은 브릿지론을 구체적으로 고려</w:t>
      </w:r>
      <w:r>
        <w:rPr>
          <w:rFonts w:hint="eastAsia"/>
        </w:rPr>
        <w:t>해야 한다. 특히 사업 초기 자금</w:t>
      </w:r>
      <w:r w:rsidR="00A96E93">
        <w:rPr>
          <w:rFonts w:hint="eastAsia"/>
        </w:rPr>
        <w:t xml:space="preserve"> </w:t>
      </w:r>
      <w:r>
        <w:rPr>
          <w:rFonts w:hint="eastAsia"/>
        </w:rPr>
        <w:t>조달을 위한 브릿지론은</w:t>
      </w:r>
      <w:r w:rsidR="00A96E93">
        <w:rPr>
          <w:rFonts w:hint="eastAsia"/>
        </w:rPr>
        <w:t xml:space="preserve"> </w:t>
      </w:r>
      <w:r>
        <w:rPr>
          <w:rFonts w:hint="eastAsia"/>
        </w:rPr>
        <w:t>해당 사업이 본 PF로</w:t>
      </w:r>
      <w:r w:rsidR="00A96E93">
        <w:rPr>
          <w:rFonts w:hint="eastAsia"/>
        </w:rPr>
        <w:t xml:space="preserve"> 전환되지 않을 경우, </w:t>
      </w:r>
      <w:r w:rsidR="00726BD2">
        <w:rPr>
          <w:rFonts w:hint="eastAsia"/>
        </w:rPr>
        <w:t>시공사</w:t>
      </w:r>
      <w:r w:rsidR="00A96E93">
        <w:rPr>
          <w:rFonts w:hint="eastAsia"/>
        </w:rPr>
        <w:t>의</w:t>
      </w:r>
      <w:r>
        <w:rPr>
          <w:rFonts w:hint="eastAsia"/>
        </w:rPr>
        <w:t xml:space="preserve"> 보증 </w:t>
      </w:r>
      <w:r w:rsidR="00A96E93">
        <w:rPr>
          <w:rFonts w:hint="eastAsia"/>
        </w:rPr>
        <w:t>의무가</w:t>
      </w:r>
      <w:r>
        <w:rPr>
          <w:rFonts w:hint="eastAsia"/>
        </w:rPr>
        <w:t xml:space="preserve"> 발생하기에 여타 보증 대비 리스크가 매우 높다.</w:t>
      </w:r>
    </w:p>
    <w:p w14:paraId="63254A8E" w14:textId="007121F3" w:rsidR="004800B4" w:rsidRDefault="00E76857" w:rsidP="00963F4D">
      <w:pPr>
        <w:tabs>
          <w:tab w:val="left" w:pos="2160"/>
        </w:tabs>
      </w:pPr>
      <w:r w:rsidRPr="00185D45">
        <w:rPr>
          <w:noProof/>
          <w:color w:val="006C13"/>
        </w:rPr>
        <mc:AlternateContent>
          <mc:Choice Requires="wps">
            <w:drawing>
              <wp:anchor distT="45720" distB="45720" distL="114300" distR="114300" simplePos="0" relativeHeight="251933696" behindDoc="1" locked="0" layoutInCell="1" allowOverlap="1" wp14:anchorId="7C6BBABC" wp14:editId="0F301895">
                <wp:simplePos x="0" y="0"/>
                <wp:positionH relativeFrom="leftMargin">
                  <wp:align>right</wp:align>
                </wp:positionH>
                <wp:positionV relativeFrom="paragraph">
                  <wp:posOffset>8255</wp:posOffset>
                </wp:positionV>
                <wp:extent cx="1619885" cy="698500"/>
                <wp:effectExtent l="0" t="0" r="0" b="6350"/>
                <wp:wrapNone/>
                <wp:docPr id="172809248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885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E1756" w14:textId="43E7641C" w:rsidR="007C50E0" w:rsidRPr="00AD3F5C" w:rsidRDefault="00277126" w:rsidP="007C50E0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동사의 </w:t>
                            </w:r>
                            <w:r w:rsidR="007C50E0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브릿지론 보증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비중</w:t>
                            </w:r>
                            <w:r w:rsidR="007C50E0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의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위험도는</w:t>
                            </w:r>
                            <w:r w:rsidR="007C50E0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미미한 </w:t>
                            </w:r>
                            <w:r w:rsidR="007C50E0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수준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BBABC" id="_x0000_s1058" type="#_x0000_t202" style="position:absolute;left:0;text-align:left;margin-left:76.35pt;margin-top:.65pt;width:127.55pt;height:55pt;z-index:-25138278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" filled="f" stroked="f">
                <v:textbox>
                  <w:txbxContent>
                    <w:p w14:paraId="592E1756" w14:textId="43E7641C" w:rsidR="007C50E0" w:rsidRPr="00AD3F5C" w:rsidRDefault="00277126" w:rsidP="007C50E0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동사의 </w:t>
                      </w:r>
                      <w:r w:rsidR="007C50E0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브릿지론 보증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비중</w:t>
                      </w:r>
                      <w:r w:rsidR="007C50E0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의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위험도는</w:t>
                      </w:r>
                      <w:r w:rsidR="007C50E0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미미한 </w:t>
                      </w:r>
                      <w:r w:rsidR="007C50E0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수준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00B4">
        <w:rPr>
          <w:rFonts w:hint="eastAsia"/>
        </w:rPr>
        <w:t xml:space="preserve">동사는 대형건설사 중 </w:t>
      </w:r>
      <w:r w:rsidR="004800B4" w:rsidRPr="003B5799">
        <w:rPr>
          <w:rFonts w:hint="eastAsia"/>
          <w:u w:val="single"/>
        </w:rPr>
        <w:t>전체 보증</w:t>
      </w:r>
      <w:r w:rsidR="004A31A9">
        <w:rPr>
          <w:rFonts w:hint="eastAsia"/>
          <w:u w:val="single"/>
        </w:rPr>
        <w:t>금액</w:t>
      </w:r>
      <w:r w:rsidR="004800B4" w:rsidRPr="003B5799">
        <w:rPr>
          <w:rFonts w:hint="eastAsia"/>
          <w:u w:val="single"/>
        </w:rPr>
        <w:t xml:space="preserve"> 대비 브릿지론 비중이 14.9%로 가장 낮으며</w:t>
      </w:r>
      <w:r w:rsidR="004800B4">
        <w:rPr>
          <w:rFonts w:hint="eastAsia"/>
        </w:rPr>
        <w:t xml:space="preserve">, </w:t>
      </w:r>
      <w:r w:rsidR="004800B4" w:rsidRPr="003B5799">
        <w:rPr>
          <w:rFonts w:hint="eastAsia"/>
          <w:u w:val="single"/>
        </w:rPr>
        <w:t>현금성 자산 대비 브릿지론 보증금액 비율은 36.5%</w:t>
      </w:r>
      <w:r w:rsidR="00F2700B">
        <w:rPr>
          <w:rFonts w:hint="eastAsia"/>
          <w:u w:val="single"/>
        </w:rPr>
        <w:t>에 불과하</w:t>
      </w:r>
      <w:r w:rsidR="004800B4" w:rsidRPr="003B5799">
        <w:rPr>
          <w:rFonts w:hint="eastAsia"/>
          <w:u w:val="single"/>
        </w:rPr>
        <w:t>다.</w:t>
      </w:r>
      <w:r w:rsidR="004800B4">
        <w:rPr>
          <w:rFonts w:hint="eastAsia"/>
        </w:rPr>
        <w:t xml:space="preserve"> 설령 동사의 모든 브릿지론 우발채무에 대해 보증이행이 발생한다 하더라도, </w:t>
      </w:r>
      <w:r w:rsidR="004800B4" w:rsidRPr="003B5799">
        <w:rPr>
          <w:rFonts w:ascii="KoPubWorld돋움체 Bold" w:eastAsia="KoPubWorld돋움체 Bold" w:hAnsi="KoPubWorld돋움체 Bold" w:cs="KoPubWorld돋움체 Bold" w:hint="eastAsia"/>
        </w:rPr>
        <w:t xml:space="preserve">타사 대비 </w:t>
      </w:r>
      <w:r w:rsidR="004800B4">
        <w:rPr>
          <w:rFonts w:ascii="KoPubWorld돋움체 Bold" w:eastAsia="KoPubWorld돋움체 Bold" w:hAnsi="KoPubWorld돋움체 Bold" w:cs="KoPubWorld돋움체 Bold" w:hint="eastAsia"/>
        </w:rPr>
        <w:t xml:space="preserve">우월한 </w:t>
      </w:r>
      <w:r w:rsidR="004800B4" w:rsidRPr="003B5799">
        <w:rPr>
          <w:rFonts w:ascii="KoPubWorld돋움체 Bold" w:eastAsia="KoPubWorld돋움체 Bold" w:hAnsi="KoPubWorld돋움체 Bold" w:cs="KoPubWorld돋움체 Bold" w:hint="eastAsia"/>
        </w:rPr>
        <w:t>완충성을 보유</w:t>
      </w:r>
      <w:r w:rsidR="004800B4">
        <w:rPr>
          <w:rFonts w:hint="eastAsia"/>
        </w:rPr>
        <w:t xml:space="preserve">하고 있는 것으로 판단된다. 이에 더해, 동사는 PF리스크 완화를 위해 </w:t>
      </w:r>
      <w:r w:rsidR="00427097">
        <w:rPr>
          <w:rFonts w:hint="eastAsia"/>
        </w:rPr>
        <w:t xml:space="preserve">고위험 브릿지론 전환을 담당하는 </w:t>
      </w:r>
      <w:r w:rsidR="004800B4">
        <w:rPr>
          <w:rFonts w:hint="eastAsia"/>
        </w:rPr>
        <w:t>별도</w:t>
      </w:r>
      <w:r w:rsidR="00427097">
        <w:rPr>
          <w:rFonts w:hint="eastAsia"/>
        </w:rPr>
        <w:t>의</w:t>
      </w:r>
      <w:r w:rsidR="004800B4">
        <w:rPr>
          <w:rFonts w:hint="eastAsia"/>
        </w:rPr>
        <w:t xml:space="preserve"> 협의체를 두어</w:t>
      </w:r>
      <w:r w:rsidR="00427097">
        <w:rPr>
          <w:rFonts w:hint="eastAsia"/>
        </w:rPr>
        <w:t>,</w:t>
      </w:r>
      <w:r w:rsidR="004800B4">
        <w:rPr>
          <w:rFonts w:hint="eastAsia"/>
        </w:rPr>
        <w:t xml:space="preserve"> </w:t>
      </w:r>
      <w:r w:rsidR="004800B4" w:rsidRPr="003B5799">
        <w:rPr>
          <w:rFonts w:ascii="KoPubWorld돋움체 Bold" w:eastAsia="KoPubWorld돋움체 Bold" w:hAnsi="KoPubWorld돋움체 Bold" w:cs="KoPubWorld돋움체 Bold" w:hint="eastAsia"/>
        </w:rPr>
        <w:t xml:space="preserve">우발채무 규모를 </w:t>
      </w:r>
      <w:r w:rsidR="00427097">
        <w:rPr>
          <w:rFonts w:ascii="KoPubWorld돋움체 Bold" w:eastAsia="KoPubWorld돋움체 Bold" w:hAnsi="KoPubWorld돋움체 Bold" w:cs="KoPubWorld돋움체 Bold" w:hint="eastAsia"/>
        </w:rPr>
        <w:t>지속적으로 축소</w:t>
      </w:r>
      <w:r w:rsidR="004800B4">
        <w:rPr>
          <w:rFonts w:hint="eastAsia"/>
        </w:rPr>
        <w:t xml:space="preserve">하고 있다. </w:t>
      </w:r>
    </w:p>
    <w:p w14:paraId="28AA254B" w14:textId="6D55BFEA" w:rsidR="004800B4" w:rsidRDefault="004800B4" w:rsidP="004800B4">
      <w:pPr>
        <w:tabs>
          <w:tab w:val="left" w:pos="2160"/>
        </w:tabs>
      </w:pPr>
      <w:r>
        <w:rPr>
          <w:rFonts w:hint="eastAsia"/>
        </w:rPr>
        <w:t>결국 동사</w:t>
      </w:r>
      <w:r w:rsidR="00427097">
        <w:rPr>
          <w:rFonts w:hint="eastAsia"/>
        </w:rPr>
        <w:t>의</w:t>
      </w:r>
      <w:r>
        <w:rPr>
          <w:rFonts w:hint="eastAsia"/>
        </w:rPr>
        <w:t xml:space="preserve"> </w:t>
      </w:r>
      <w:r w:rsidR="00427097">
        <w:rPr>
          <w:rFonts w:hint="eastAsia"/>
        </w:rPr>
        <w:t xml:space="preserve">실질적인 PF리스크 노출도는 </w:t>
      </w:r>
      <w:r w:rsidRPr="005B46B4">
        <w:rPr>
          <w:rFonts w:hint="eastAsia"/>
          <w:u w:val="single"/>
        </w:rPr>
        <w:t xml:space="preserve">타 건설사 대비 </w:t>
      </w:r>
      <w:r w:rsidR="00427097">
        <w:rPr>
          <w:rFonts w:hint="eastAsia"/>
          <w:u w:val="single"/>
        </w:rPr>
        <w:t xml:space="preserve">매우 </w:t>
      </w:r>
      <w:r w:rsidRPr="005B46B4">
        <w:rPr>
          <w:rFonts w:hint="eastAsia"/>
          <w:u w:val="single"/>
        </w:rPr>
        <w:t>낮은 것</w:t>
      </w:r>
      <w:r>
        <w:rPr>
          <w:rFonts w:hint="eastAsia"/>
        </w:rPr>
        <w:t xml:space="preserve">으로 판단된다. 또한 </w:t>
      </w:r>
      <w:r w:rsidRPr="005B46B4">
        <w:rPr>
          <w:rFonts w:hint="eastAsia"/>
          <w:u w:val="single"/>
        </w:rPr>
        <w:t>정부의 적극적인 시장 안정화 기조</w:t>
      </w:r>
      <w:r>
        <w:rPr>
          <w:rFonts w:hint="eastAsia"/>
        </w:rPr>
        <w:t xml:space="preserve">와 동사의 </w:t>
      </w:r>
      <w:r w:rsidRPr="005B46B4">
        <w:rPr>
          <w:rFonts w:hint="eastAsia"/>
          <w:u w:val="single"/>
        </w:rPr>
        <w:t>적극적인 리스크 절감 노</w:t>
      </w:r>
      <w:r w:rsidR="00427097">
        <w:rPr>
          <w:rFonts w:hint="eastAsia"/>
          <w:u w:val="single"/>
        </w:rPr>
        <w:t>력</w:t>
      </w:r>
      <w:r w:rsidR="00427097" w:rsidRPr="00427097">
        <w:rPr>
          <w:rFonts w:hint="eastAsia"/>
        </w:rPr>
        <w:t>도</w:t>
      </w:r>
      <w:r>
        <w:rPr>
          <w:rFonts w:hint="eastAsia"/>
        </w:rPr>
        <w:t xml:space="preserve"> 동사의 </w:t>
      </w:r>
      <w:r w:rsidRPr="005B46B4">
        <w:rPr>
          <w:rFonts w:ascii="KoPubWorld돋움체 Bold" w:eastAsia="KoPubWorld돋움체 Bold" w:hAnsi="KoPubWorld돋움체 Bold" w:cs="KoPubWorld돋움체 Bold" w:hint="eastAsia"/>
        </w:rPr>
        <w:t xml:space="preserve">PF 우발채무 실현 </w:t>
      </w:r>
      <w:r w:rsidR="00427097">
        <w:rPr>
          <w:rFonts w:ascii="KoPubWorld돋움체 Bold" w:eastAsia="KoPubWorld돋움체 Bold" w:hAnsi="KoPubWorld돋움체 Bold" w:cs="KoPubWorld돋움체 Bold" w:hint="eastAsia"/>
        </w:rPr>
        <w:t xml:space="preserve">위험을 체감시킬 </w:t>
      </w:r>
      <w:r>
        <w:rPr>
          <w:rFonts w:hint="eastAsia"/>
        </w:rPr>
        <w:t>것으로 전망</w:t>
      </w:r>
      <w:r w:rsidR="00427097">
        <w:rPr>
          <w:rFonts w:hint="eastAsia"/>
        </w:rPr>
        <w:t>한다</w:t>
      </w:r>
      <w:r>
        <w:rPr>
          <w:rFonts w:hint="eastAsia"/>
        </w:rPr>
        <w:t>.</w:t>
      </w:r>
    </w:p>
    <w:tbl>
      <w:tblPr>
        <w:tblStyle w:val="a5"/>
        <w:tblpPr w:leftFromText="142" w:rightFromText="142" w:vertAnchor="text" w:horzAnchor="page" w:tblpXSpec="center" w:tblpY="1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5697"/>
        <w:gridCol w:w="5698"/>
      </w:tblGrid>
      <w:tr w:rsidR="002D6072" w:rsidRPr="009C025A" w14:paraId="63A87921" w14:textId="77777777" w:rsidTr="00C86271">
        <w:trPr>
          <w:trHeight w:val="153"/>
        </w:trPr>
        <w:tc>
          <w:tcPr>
            <w:tcW w:w="25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F356E3" w14:textId="4988DDF0" w:rsidR="002D6072" w:rsidRPr="00E02526" w:rsidRDefault="0077159F" w:rsidP="002D6072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20"/>
              </w:rPr>
              <w:t xml:space="preserve">신용도별 </w:t>
            </w:r>
            <w:r w:rsidR="00427097"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20"/>
              </w:rPr>
              <w:t xml:space="preserve">PF </w:t>
            </w:r>
            <w:r w:rsidR="002D6072" w:rsidRPr="00B000B5"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20"/>
              </w:rPr>
              <w:t>전단채</w:t>
            </w:r>
            <w:r w:rsidR="002D6072" w:rsidRPr="00B000B5">
              <w:rPr>
                <w:rFonts w:ascii="Yoon 윤고딕 540_TT" w:eastAsia="Yoon 윤고딕 540_TT" w:hAnsi="KoPubWorld돋움체_Pro Medium" w:cs="KoPubWorld돋움체_Pro Medium"/>
                <w:sz w:val="18"/>
                <w:szCs w:val="20"/>
              </w:rPr>
              <w:t>-통안채 스프레드 추이</w:t>
            </w:r>
            <w:r w:rsidR="00427097"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20"/>
              </w:rPr>
              <w:t xml:space="preserve">                    </w:t>
            </w:r>
            <w:r w:rsidR="001342C9"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20"/>
              </w:rPr>
              <w:t xml:space="preserve">      </w:t>
            </w:r>
            <w:r w:rsidR="00D17F8D"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20"/>
              </w:rPr>
              <w:t xml:space="preserve"> </w:t>
            </w:r>
            <w:r w:rsidR="001342C9"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20"/>
              </w:rPr>
              <w:t xml:space="preserve">           </w:t>
            </w:r>
            <w:r w:rsidR="00427097"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20"/>
              </w:rPr>
              <w:t xml:space="preserve">   (단위: %)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3B5915DC" w14:textId="66D2C02D" w:rsidR="002D6072" w:rsidRPr="00E02526" w:rsidRDefault="001342C9" w:rsidP="002D6072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20"/>
              </w:rPr>
              <w:t xml:space="preserve">주요 건설사별 </w:t>
            </w:r>
            <w:r w:rsidR="002D6072" w:rsidRPr="00B000B5"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20"/>
              </w:rPr>
              <w:t>브릿지론</w:t>
            </w:r>
            <w:r w:rsidR="002D6072" w:rsidRPr="00B000B5">
              <w:rPr>
                <w:rFonts w:ascii="Yoon 윤고딕 540_TT" w:eastAsia="Yoon 윤고딕 540_TT" w:hAnsi="KoPubWorld돋움체_Pro Medium" w:cs="KoPubWorld돋움체_Pro Medium"/>
                <w:sz w:val="18"/>
                <w:szCs w:val="20"/>
              </w:rPr>
              <w:t>,</w:t>
            </w:r>
            <w:r w:rsidR="002D6072">
              <w:rPr>
                <w:rFonts w:ascii="Yoon 윤고딕 540_TT" w:eastAsia="Yoon 윤고딕 540_TT" w:hAnsi="KoPubWorld돋움체_Pro Medium" w:cs="KoPubWorld돋움체_Pro Medium"/>
                <w:sz w:val="18"/>
                <w:szCs w:val="20"/>
              </w:rPr>
              <w:t xml:space="preserve"> </w:t>
            </w:r>
            <w:r w:rsidR="002D6072" w:rsidRPr="00B000B5">
              <w:rPr>
                <w:rFonts w:ascii="Yoon 윤고딕 540_TT" w:eastAsia="Yoon 윤고딕 540_TT" w:hAnsi="KoPubWorld돋움체_Pro Medium" w:cs="KoPubWorld돋움체_Pro Medium"/>
                <w:sz w:val="18"/>
                <w:szCs w:val="20"/>
              </w:rPr>
              <w:t>기타사업 PF보증규모 비교</w:t>
            </w:r>
            <w:r>
              <w:rPr>
                <w:rFonts w:ascii="Yoon 윤고딕 540_TT" w:eastAsia="Yoon 윤고딕 540_TT" w:hAnsi="KoPubWorld돋움체_Pro Medium" w:cs="KoPubWorld돋움체_Pro Medium" w:hint="eastAsia"/>
                <w:sz w:val="18"/>
                <w:szCs w:val="20"/>
              </w:rPr>
              <w:t xml:space="preserve">                       (단위: 조 원, %)</w:t>
            </w:r>
          </w:p>
        </w:tc>
      </w:tr>
      <w:tr w:rsidR="002D6072" w:rsidRPr="00374C86" w14:paraId="352F72A5" w14:textId="77777777" w:rsidTr="00C86271">
        <w:tblPrEx>
          <w:tblCellMar>
            <w:left w:w="99" w:type="dxa"/>
            <w:right w:w="99" w:type="dxa"/>
          </w:tblCellMar>
        </w:tblPrEx>
        <w:trPr>
          <w:trHeight w:val="3061"/>
        </w:trPr>
        <w:tc>
          <w:tcPr>
            <w:tcW w:w="2500" w:type="pct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13BC985" w14:textId="77777777" w:rsidR="002D6072" w:rsidRPr="00EB3E07" w:rsidRDefault="002D6072" w:rsidP="002D6072">
            <w:pPr>
              <w:tabs>
                <w:tab w:val="left" w:pos="2160"/>
              </w:tabs>
              <w:jc w:val="center"/>
              <w:rPr>
                <w:rFonts w:ascii="KoPubWorld돋움체_Pro Medium" w:eastAsia="KoPubWorld돋움체_Pro Medium" w:hAnsi="KoPubWorld돋움체_Pro Medium" w:cs="KoPubWorld돋움체_Pro Medium"/>
              </w:rPr>
            </w:pPr>
            <w:r>
              <w:rPr>
                <w:noProof/>
              </w:rPr>
              <w:drawing>
                <wp:inline distT="0" distB="0" distL="0" distR="0" wp14:anchorId="0E2C7F12" wp14:editId="6B7B6313">
                  <wp:extent cx="3529965" cy="1877413"/>
                  <wp:effectExtent l="0" t="0" r="0" b="0"/>
                  <wp:docPr id="842014545" name="차트 84201454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2E4287-5DED-79BF-CA7B-DEDA79025E6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4"/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DAEC7AF" w14:textId="77777777" w:rsidR="002D6072" w:rsidRPr="00374C86" w:rsidRDefault="002D6072" w:rsidP="002D6072">
            <w:pPr>
              <w:jc w:val="center"/>
              <w:rPr>
                <w:rFonts w:ascii="KoPubWorld돋움체_Pro Medium" w:eastAsia="KoPubWorld돋움체_Pro Medium" w:hAnsi="KoPubWorld돋움체_Pro Medium" w:cs="KoPubWorld돋움체_Pro Medium"/>
              </w:rPr>
            </w:pPr>
            <w:r>
              <w:rPr>
                <w:noProof/>
              </w:rPr>
              <w:drawing>
                <wp:inline distT="0" distB="0" distL="0" distR="0" wp14:anchorId="77844D34" wp14:editId="4D1A0C90">
                  <wp:extent cx="3361055" cy="1905000"/>
                  <wp:effectExtent l="0" t="0" r="0" b="0"/>
                  <wp:docPr id="786794618" name="차트 7867946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ED96DE-084A-4BCC-9021-64935B98B93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5"/>
                    </a:graphicData>
                  </a:graphic>
                </wp:inline>
              </w:drawing>
            </w:r>
          </w:p>
        </w:tc>
      </w:tr>
      <w:tr w:rsidR="002D6072" w:rsidRPr="000E5FBF" w14:paraId="13FDE450" w14:textId="77777777" w:rsidTr="00C86271">
        <w:trPr>
          <w:trHeight w:val="82"/>
        </w:trPr>
        <w:tc>
          <w:tcPr>
            <w:tcW w:w="2500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84DF755" w14:textId="0414099D" w:rsidR="002D6072" w:rsidRPr="000E5FBF" w:rsidRDefault="002D6072" w:rsidP="002D6072">
            <w:pPr>
              <w:tabs>
                <w:tab w:val="left" w:pos="2160"/>
              </w:tabs>
              <w:rPr>
                <w:sz w:val="8"/>
                <w:szCs w:val="10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 w:rsidR="006C5D86">
              <w:rPr>
                <w:rFonts w:hint="eastAsia"/>
                <w:sz w:val="12"/>
                <w:szCs w:val="14"/>
              </w:rPr>
              <w:t>인포맥스</w:t>
            </w:r>
            <w:r>
              <w:rPr>
                <w:rFonts w:hint="eastAsia"/>
                <w:sz w:val="12"/>
                <w:szCs w:val="14"/>
              </w:rPr>
              <w:t xml:space="preserve">, </w:t>
            </w:r>
            <w:r w:rsidR="003B5799">
              <w:rPr>
                <w:rFonts w:hint="eastAsia"/>
                <w:sz w:val="12"/>
                <w:szCs w:val="14"/>
              </w:rPr>
              <w:t>Team 현대전설</w:t>
            </w:r>
          </w:p>
        </w:tc>
        <w:tc>
          <w:tcPr>
            <w:tcW w:w="2500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2167E73" w14:textId="2CB3DE09" w:rsidR="002D6072" w:rsidRPr="000E5FBF" w:rsidRDefault="002D6072" w:rsidP="002D6072">
            <w:pPr>
              <w:tabs>
                <w:tab w:val="left" w:pos="2160"/>
              </w:tabs>
              <w:rPr>
                <w:sz w:val="12"/>
                <w:szCs w:val="12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>:</w:t>
            </w:r>
            <w:r w:rsidR="006C5D86">
              <w:rPr>
                <w:rFonts w:hint="eastAsia"/>
                <w:sz w:val="12"/>
                <w:szCs w:val="14"/>
              </w:rPr>
              <w:t xml:space="preserve"> DART</w:t>
            </w:r>
            <w:r>
              <w:rPr>
                <w:rFonts w:hint="eastAsia"/>
                <w:sz w:val="12"/>
                <w:szCs w:val="14"/>
              </w:rPr>
              <w:t xml:space="preserve">, </w:t>
            </w:r>
            <w:r w:rsidR="003B5799">
              <w:rPr>
                <w:rFonts w:hint="eastAsia"/>
                <w:sz w:val="12"/>
                <w:szCs w:val="14"/>
              </w:rPr>
              <w:t>Team 현대전설</w:t>
            </w:r>
          </w:p>
        </w:tc>
      </w:tr>
    </w:tbl>
    <w:p w14:paraId="69EB8238" w14:textId="4184ECF3" w:rsidR="00324720" w:rsidRPr="003B5799" w:rsidRDefault="00324720" w:rsidP="003B5799">
      <w:pPr>
        <w:widowControl/>
        <w:wordWrap/>
        <w:autoSpaceDE/>
        <w:autoSpaceDN/>
        <w:spacing w:line="259" w:lineRule="auto"/>
        <w:sectPr w:rsidR="00324720" w:rsidRPr="003B5799" w:rsidSect="00E26D5F">
          <w:footerReference w:type="default" r:id="rId36"/>
          <w:pgSz w:w="11906" w:h="16838" w:code="9"/>
          <w:pgMar w:top="567" w:right="851" w:bottom="567" w:left="2552" w:header="567" w:footer="0" w:gutter="0"/>
          <w:pgNumType w:start="4"/>
          <w:cols w:space="425"/>
          <w:docGrid w:linePitch="360" w:charSpace="44777"/>
        </w:sectPr>
      </w:pPr>
    </w:p>
    <w:p w14:paraId="582ACB30" w14:textId="77777777" w:rsidR="000F6323" w:rsidRPr="00701731" w:rsidRDefault="000F6323" w:rsidP="002877A6">
      <w:pPr>
        <w:widowControl/>
        <w:wordWrap/>
        <w:spacing w:afterLines="160" w:after="384"/>
        <w:rPr>
          <w:rFonts w:ascii="KoPubWorld돋움체 Medium" w:eastAsia="KoPubWorld돋움체 Medium" w:hAnsi="KoPubWorld돋움체 Medium" w:cs="KoPubWorld돋움체 Medium"/>
          <w:spacing w:val="0"/>
          <w:w w:val="100"/>
          <w:sz w:val="44"/>
          <w:szCs w:val="48"/>
        </w:rPr>
      </w:pPr>
      <w:r>
        <w:rPr>
          <w:rFonts w:ascii="KoPubWorld돋움체 Medium" w:eastAsia="KoPubWorld돋움체 Medium" w:hAnsi="KoPubWorld돋움체 Medium" w:cs="KoPubWorld돋움체 Medium" w:hint="eastAsia"/>
          <w:spacing w:val="0"/>
          <w:w w:val="100"/>
          <w:sz w:val="44"/>
          <w:szCs w:val="48"/>
        </w:rPr>
        <w:lastRenderedPageBreak/>
        <w:t>Ⅴ</w:t>
      </w:r>
      <w:r w:rsidRPr="00BA5DCE">
        <w:rPr>
          <w:rFonts w:ascii="KoPubWorld돋움체 Medium" w:eastAsia="KoPubWorld돋움체 Medium" w:hAnsi="KoPubWorld돋움체 Medium" w:cs="KoPubWorld돋움체 Medium" w:hint="eastAsia"/>
          <w:spacing w:val="0"/>
          <w:w w:val="100"/>
          <w:sz w:val="44"/>
          <w:szCs w:val="48"/>
        </w:rPr>
        <w:t>.</w:t>
      </w:r>
      <w:r>
        <w:rPr>
          <w:rFonts w:ascii="KoPubWorld돋움체 Medium" w:eastAsia="KoPubWorld돋움체 Medium" w:hAnsi="KoPubWorld돋움체 Medium" w:cs="KoPubWorld돋움체 Medium" w:hint="eastAsia"/>
          <w:spacing w:val="0"/>
          <w:w w:val="100"/>
          <w:sz w:val="44"/>
          <w:szCs w:val="48"/>
        </w:rPr>
        <w:t xml:space="preserve"> Estimate Logic</w:t>
      </w:r>
    </w:p>
    <w:p w14:paraId="0CE62E7A" w14:textId="22AFFC9A" w:rsidR="00F3394D" w:rsidRPr="00B91182" w:rsidRDefault="00F3394D" w:rsidP="00C56683">
      <w:pPr>
        <w:tabs>
          <w:tab w:val="left" w:pos="2160"/>
        </w:tabs>
        <w:wordWrap/>
        <w:rPr>
          <w:rFonts w:ascii="KoPubWorld돋움체 Bold" w:eastAsia="KoPubWorld돋움체 Bold" w:hAnsi="KoPubWorld돋움체 Bold" w:cs="KoPubWorld돋움체 Bold"/>
          <w:color w:val="00A84F"/>
          <w:sz w:val="24"/>
          <w:szCs w:val="28"/>
        </w:rPr>
      </w:pPr>
      <w:r w:rsidRPr="00B91182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>매출</w:t>
      </w:r>
      <w:r w:rsidR="00511891" w:rsidRPr="00B91182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 xml:space="preserve"> </w:t>
      </w:r>
      <w:r w:rsidRPr="00B91182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>추정</w:t>
      </w:r>
    </w:p>
    <w:p w14:paraId="035057BE" w14:textId="0970E433" w:rsidR="00A40FF9" w:rsidRDefault="00F3394D" w:rsidP="00E3280A">
      <w:pPr>
        <w:tabs>
          <w:tab w:val="left" w:pos="2160"/>
        </w:tabs>
        <w:wordWrap/>
      </w:pPr>
      <w:r>
        <w:rPr>
          <w:rFonts w:hint="eastAsia"/>
        </w:rPr>
        <w:t>투자포인트에서 서술한 원전</w:t>
      </w:r>
      <w:r w:rsidR="00A07248">
        <w:rPr>
          <w:rFonts w:hint="eastAsia"/>
        </w:rPr>
        <w:t xml:space="preserve"> </w:t>
      </w:r>
      <w:r>
        <w:rPr>
          <w:rFonts w:hint="eastAsia"/>
        </w:rPr>
        <w:t>EPC, 정비사업 등 각 사업부에 대한 모멘텀 반영을 위해, 각 사업부문(건축/주택,</w:t>
      </w:r>
      <w:r w:rsidR="0035757F">
        <w:rPr>
          <w:rFonts w:hint="eastAsia"/>
        </w:rPr>
        <w:t xml:space="preserve"> </w:t>
      </w:r>
      <w:r>
        <w:rPr>
          <w:rFonts w:hint="eastAsia"/>
        </w:rPr>
        <w:t>플랜트,</w:t>
      </w:r>
      <w:r w:rsidR="0035757F">
        <w:rPr>
          <w:rFonts w:hint="eastAsia"/>
        </w:rPr>
        <w:t xml:space="preserve"> </w:t>
      </w:r>
      <w:r>
        <w:rPr>
          <w:rFonts w:hint="eastAsia"/>
        </w:rPr>
        <w:t>토목,</w:t>
      </w:r>
      <w:r w:rsidR="0035757F">
        <w:rPr>
          <w:rFonts w:hint="eastAsia"/>
        </w:rPr>
        <w:t xml:space="preserve"> </w:t>
      </w:r>
      <w:r>
        <w:rPr>
          <w:rFonts w:hint="eastAsia"/>
        </w:rPr>
        <w:t xml:space="preserve">기타)별 매출추정을 진행했다. </w:t>
      </w:r>
      <w:r w:rsidR="005F24EB">
        <w:rPr>
          <w:rFonts w:hint="eastAsia"/>
        </w:rPr>
        <w:t xml:space="preserve">건설업은 대표적인 수주산업으로서, </w:t>
      </w:r>
      <w:r w:rsidR="005F24EB" w:rsidRPr="00A40FF9">
        <w:rPr>
          <w:rFonts w:hint="eastAsia"/>
          <w:u w:val="single"/>
        </w:rPr>
        <w:t>1)</w:t>
      </w:r>
      <w:r w:rsidR="00256A3D">
        <w:rPr>
          <w:rFonts w:hint="eastAsia"/>
          <w:u w:val="single"/>
        </w:rPr>
        <w:t>신규 수주</w:t>
      </w:r>
      <w:r w:rsidR="005F24EB" w:rsidRPr="002819F3">
        <w:rPr>
          <w:rFonts w:hint="eastAsia"/>
        </w:rPr>
        <w:t>와</w:t>
      </w:r>
      <w:r w:rsidR="005F24EB" w:rsidRPr="002819F3">
        <w:t xml:space="preserve"> </w:t>
      </w:r>
      <w:r w:rsidR="005F24EB" w:rsidRPr="00A40FF9">
        <w:rPr>
          <w:rFonts w:hint="eastAsia"/>
          <w:u w:val="single"/>
        </w:rPr>
        <w:t>2)</w:t>
      </w:r>
      <w:r w:rsidR="005F24EB" w:rsidRPr="00A40FF9">
        <w:rPr>
          <w:u w:val="single"/>
        </w:rPr>
        <w:t>기존 수주잔고</w:t>
      </w:r>
      <w:r w:rsidR="005F24EB">
        <w:rPr>
          <w:rFonts w:hint="eastAsia"/>
        </w:rPr>
        <w:t>를 바탕으로 매출을 추정하였으며, 이를</w:t>
      </w:r>
      <w:r>
        <w:rPr>
          <w:rFonts w:hint="eastAsia"/>
        </w:rPr>
        <w:t xml:space="preserve"> 위해 고려한 기본논리는 다음과 같다.</w:t>
      </w:r>
      <w:r w:rsidR="00E3280A">
        <w:rPr>
          <w:rFonts w:hint="eastAsia"/>
        </w:rPr>
        <w:t xml:space="preserve"> </w:t>
      </w:r>
    </w:p>
    <w:p w14:paraId="364A29D5" w14:textId="4A22FDF6" w:rsidR="00475A06" w:rsidRDefault="00A40FF9" w:rsidP="00E3280A">
      <w:pPr>
        <w:tabs>
          <w:tab w:val="left" w:pos="2160"/>
        </w:tabs>
        <w:wordWrap/>
      </w:pPr>
      <w:r w:rsidRPr="002877A6">
        <w:rPr>
          <w:rFonts w:ascii="KoPubWorld돋움체 Bold" w:eastAsia="KoPubWorld돋움체 Bold" w:hAnsi="KoPubWorld돋움체 Bold" w:cs="KoPubWorld돋움체 Bold" w:hint="eastAsia"/>
        </w:rPr>
        <w:t>1)</w:t>
      </w:r>
      <w:r w:rsidR="00256A3D">
        <w:rPr>
          <w:rFonts w:ascii="KoPubWorld돋움체 Bold" w:eastAsia="KoPubWorld돋움체 Bold" w:hAnsi="KoPubWorld돋움체 Bold" w:cs="KoPubWorld돋움체 Bold" w:hint="eastAsia"/>
        </w:rPr>
        <w:t>신규 수주</w:t>
      </w:r>
      <w:r w:rsidRPr="002877A6">
        <w:rPr>
          <w:rFonts w:ascii="KoPubWorld돋움체 Bold" w:eastAsia="KoPubWorld돋움체 Bold" w:hAnsi="KoPubWorld돋움체 Bold" w:cs="KoPubWorld돋움체 Bold" w:hint="eastAsia"/>
        </w:rPr>
        <w:t>:</w:t>
      </w:r>
      <w:r>
        <w:rPr>
          <w:rFonts w:hint="eastAsia"/>
        </w:rPr>
        <w:t xml:space="preserve"> 각 사업</w:t>
      </w:r>
      <w:r w:rsidR="003674A1">
        <w:rPr>
          <w:rFonts w:hint="eastAsia"/>
        </w:rPr>
        <w:t xml:space="preserve"> </w:t>
      </w:r>
      <w:r>
        <w:rPr>
          <w:rFonts w:hint="eastAsia"/>
        </w:rPr>
        <w:t xml:space="preserve">부문 특성에 따른 연차별 진행률을 반영하여 매출을 추정하였다. 특히 건설회계의 진행률(POC) 기준 수익인식에 근거하여, </w:t>
      </w:r>
      <w:r w:rsidRPr="00A40FF9">
        <w:rPr>
          <w:rFonts w:hint="eastAsia"/>
          <w:u w:val="single"/>
        </w:rPr>
        <w:t>수주금액(공사계약금액)이 공사 진행률에 따라 매출로 인식</w:t>
      </w:r>
      <w:r>
        <w:rPr>
          <w:rFonts w:hint="eastAsia"/>
        </w:rPr>
        <w:t xml:space="preserve">된다고 추정하였다. 여기서 공사 진행률은 </w:t>
      </w:r>
      <w:r>
        <w:t>‘</w:t>
      </w:r>
      <w:r>
        <w:rPr>
          <w:rFonts w:hint="eastAsia"/>
        </w:rPr>
        <w:t>실제공사비발생액/총공사예정원가</w:t>
      </w:r>
      <w:r>
        <w:t>’</w:t>
      </w:r>
      <w:r>
        <w:rPr>
          <w:rFonts w:hint="eastAsia"/>
        </w:rPr>
        <w:t xml:space="preserve">로 계산하는 것이 원칙이나, 회계상 진행률이 </w:t>
      </w:r>
      <w:r w:rsidRPr="00A40FF9">
        <w:rPr>
          <w:rFonts w:hint="eastAsia"/>
          <w:u w:val="single"/>
        </w:rPr>
        <w:t>동사가 공시하는 진행률(완성공사액/공사계약금액)과 유사</w:t>
      </w:r>
      <w:r>
        <w:rPr>
          <w:rFonts w:hint="eastAsia"/>
        </w:rPr>
        <w:t>할 것이라 판단</w:t>
      </w:r>
      <w:r w:rsidR="003674A1">
        <w:rPr>
          <w:rFonts w:hint="eastAsia"/>
        </w:rPr>
        <w:t>하여</w:t>
      </w:r>
      <w:r>
        <w:rPr>
          <w:rFonts w:hint="eastAsia"/>
        </w:rPr>
        <w:t>, 해당 값을 진행률로 추정하였다.</w:t>
      </w:r>
      <w:r w:rsidR="00A02B4E">
        <w:rPr>
          <w:rFonts w:hint="eastAsia"/>
        </w:rPr>
        <w:t xml:space="preserve"> </w:t>
      </w:r>
      <w:r w:rsidR="00475A06">
        <w:rPr>
          <w:rFonts w:hint="eastAsia"/>
        </w:rPr>
        <w:t>*각 사업별 평균 공사기간 및 기간별 진행률은 동사 과거 공사실적 기반으로 추정하</w:t>
      </w:r>
      <w:r w:rsidR="00E3280A">
        <w:rPr>
          <w:rFonts w:hint="eastAsia"/>
        </w:rPr>
        <w:t>였다. 세부사항은</w:t>
      </w:r>
      <w:r w:rsidR="00475A06">
        <w:rPr>
          <w:rFonts w:hint="eastAsia"/>
        </w:rPr>
        <w:t xml:space="preserve"> 엑셀 시트 참조</w:t>
      </w:r>
      <w:r w:rsidR="00E3280A">
        <w:rPr>
          <w:rFonts w:hint="eastAsia"/>
        </w:rPr>
        <w:t>.</w:t>
      </w:r>
    </w:p>
    <w:p w14:paraId="5C9A1339" w14:textId="2BE886DC" w:rsidR="002819F3" w:rsidRPr="005D3D7F" w:rsidRDefault="00A40FF9" w:rsidP="00E3280A">
      <w:pPr>
        <w:tabs>
          <w:tab w:val="left" w:pos="2160"/>
        </w:tabs>
        <w:wordWrap/>
      </w:pPr>
      <w:r w:rsidRPr="002877A6">
        <w:rPr>
          <w:rFonts w:ascii="KoPubWorld돋움체 Bold" w:eastAsia="KoPubWorld돋움체 Bold" w:hAnsi="KoPubWorld돋움체 Bold" w:cs="KoPubWorld돋움체 Bold" w:hint="eastAsia"/>
        </w:rPr>
        <w:t>2)기존 수주잔고:</w:t>
      </w:r>
      <w:r>
        <w:rPr>
          <w:rFonts w:hint="eastAsia"/>
        </w:rPr>
        <w:t xml:space="preserve"> 기간, 규모, 진행률이 상이한 건설수주가 혼재되어</w:t>
      </w:r>
      <w:r w:rsidR="000C011C">
        <w:rPr>
          <w:rFonts w:hint="eastAsia"/>
        </w:rPr>
        <w:t xml:space="preserve"> </w:t>
      </w:r>
      <w:r>
        <w:rPr>
          <w:rFonts w:hint="eastAsia"/>
        </w:rPr>
        <w:t xml:space="preserve">있다. </w:t>
      </w:r>
      <w:r w:rsidR="00F3394D">
        <w:rPr>
          <w:rFonts w:hint="eastAsia"/>
        </w:rPr>
        <w:t xml:space="preserve">건설업은 </w:t>
      </w:r>
      <w:r w:rsidR="00F3394D" w:rsidRPr="00A40FF9">
        <w:rPr>
          <w:rFonts w:hint="eastAsia"/>
          <w:u w:val="single"/>
        </w:rPr>
        <w:t>수주잔고(잔여 공사규모) 중 해당 기간에 완성되는 규모(완성공사액)</w:t>
      </w:r>
      <w:r w:rsidRPr="00A40FF9">
        <w:rPr>
          <w:rFonts w:hint="eastAsia"/>
          <w:u w:val="single"/>
        </w:rPr>
        <w:t>가</w:t>
      </w:r>
      <w:r w:rsidR="00F3394D" w:rsidRPr="00A40FF9">
        <w:rPr>
          <w:rFonts w:hint="eastAsia"/>
          <w:u w:val="single"/>
        </w:rPr>
        <w:t xml:space="preserve"> 매출로 인식</w:t>
      </w:r>
      <w:r w:rsidR="00F3394D">
        <w:rPr>
          <w:rFonts w:hint="eastAsia"/>
        </w:rPr>
        <w:t xml:space="preserve">되므로, 이를 고려하여 기존 수주잔고에 대한 매출 발생에 대하여 </w:t>
      </w:r>
      <w:r w:rsidR="008F209F" w:rsidRPr="00A40FF9">
        <w:rPr>
          <w:rFonts w:ascii="KoPubWorld돋움체 Bold" w:eastAsia="KoPubWorld돋움체 Bold" w:hAnsi="KoPubWorld돋움체 Bold" w:cs="KoPubWorld돋움체 Bold" w:hint="eastAsia"/>
        </w:rPr>
        <w:t xml:space="preserve">평균 </w:t>
      </w:r>
      <w:r w:rsidR="00F3394D" w:rsidRPr="00A40FF9">
        <w:rPr>
          <w:rFonts w:ascii="KoPubWorld돋움체 Bold" w:eastAsia="KoPubWorld돋움체 Bold" w:hAnsi="KoPubWorld돋움체 Bold" w:cs="KoPubWorld돋움체 Bold" w:hint="eastAsia"/>
        </w:rPr>
        <w:t>매출전환율(Backlog Burn Rate=당기 매출액/전기 수주잔고)</w:t>
      </w:r>
      <w:r>
        <w:rPr>
          <w:rFonts w:hint="eastAsia"/>
        </w:rPr>
        <w:t>을</w:t>
      </w:r>
      <w:r w:rsidR="00F3394D">
        <w:rPr>
          <w:rFonts w:hint="eastAsia"/>
        </w:rPr>
        <w:t xml:space="preserve"> 활용하여 추정하였다.</w:t>
      </w:r>
      <w:r w:rsidR="00A07248">
        <w:rPr>
          <w:rFonts w:hint="eastAsia"/>
        </w:rPr>
        <w:t xml:space="preserve"> (</w:t>
      </w:r>
      <w:r w:rsidR="005D3D7F">
        <w:rPr>
          <w:rFonts w:hint="eastAsia"/>
        </w:rPr>
        <w:t xml:space="preserve">*수주잔고 = 전기 수주잔고 + 당기 </w:t>
      </w:r>
      <w:r w:rsidR="00256A3D">
        <w:rPr>
          <w:rFonts w:hint="eastAsia"/>
        </w:rPr>
        <w:t>신규 수주</w:t>
      </w:r>
      <w:r w:rsidR="005D3D7F">
        <w:rPr>
          <w:rFonts w:hint="eastAsia"/>
        </w:rPr>
        <w:t xml:space="preserve">액 </w:t>
      </w:r>
      <w:r w:rsidR="005D3D7F">
        <w:t>–</w:t>
      </w:r>
      <w:r w:rsidR="005D3D7F">
        <w:rPr>
          <w:rFonts w:hint="eastAsia"/>
        </w:rPr>
        <w:t xml:space="preserve"> 당기 매출액</w:t>
      </w:r>
      <w:r w:rsidR="00A07248">
        <w:rPr>
          <w:rFonts w:hint="eastAsia"/>
        </w:rPr>
        <w:t>)</w:t>
      </w:r>
    </w:p>
    <w:p w14:paraId="3215107B" w14:textId="412F6E1C" w:rsidR="000F6323" w:rsidRPr="002877A6" w:rsidRDefault="0035757F" w:rsidP="00C56683">
      <w:pPr>
        <w:tabs>
          <w:tab w:val="left" w:pos="2160"/>
        </w:tabs>
        <w:wordWrap/>
        <w:rPr>
          <w:rFonts w:ascii="KoPubWorld돋움체 Bold" w:eastAsia="KoPubWorld돋움체 Bold" w:hAnsi="KoPubWorld돋움체 Bold" w:cs="KoPubWorld돋움체 Bold"/>
          <w:color w:val="00A84F"/>
          <w:sz w:val="24"/>
          <w:szCs w:val="28"/>
        </w:rPr>
      </w:pPr>
      <w:r w:rsidRPr="002877A6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 xml:space="preserve">1. </w:t>
      </w:r>
      <w:r w:rsidR="000F6323" w:rsidRPr="002877A6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 xml:space="preserve">건축/주택 </w:t>
      </w:r>
      <w:r w:rsidRPr="002877A6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 xml:space="preserve">부문 </w:t>
      </w:r>
      <w:r w:rsidR="000F6323" w:rsidRPr="002877A6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>수주 및 매출 추정</w:t>
      </w:r>
    </w:p>
    <w:p w14:paraId="76495A75" w14:textId="58274855" w:rsidR="00FB172C" w:rsidRPr="00475A06" w:rsidRDefault="0035757F" w:rsidP="00C56683">
      <w:pPr>
        <w:widowControl/>
        <w:wordWrap/>
        <w:rPr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>투자포인트</w:t>
      </w:r>
      <w:r w:rsidR="0089177F">
        <w:rPr>
          <w:rFonts w:hint="eastAsia"/>
          <w:bCs/>
          <w:color w:val="auto"/>
          <w:szCs w:val="20"/>
        </w:rPr>
        <w:t>1</w:t>
      </w:r>
      <w:r>
        <w:rPr>
          <w:rFonts w:hint="eastAsia"/>
          <w:bCs/>
          <w:color w:val="auto"/>
          <w:szCs w:val="20"/>
        </w:rPr>
        <w:t>에서 서술한 정비사업 확대 모멘텀을 반영하기 위해</w:t>
      </w:r>
      <w:r w:rsidR="007538CD" w:rsidRPr="008F182C">
        <w:rPr>
          <w:bCs/>
          <w:color w:val="auto"/>
          <w:szCs w:val="20"/>
        </w:rPr>
        <w:t xml:space="preserve"> </w:t>
      </w:r>
      <w:r w:rsidRPr="0035757F">
        <w:rPr>
          <w:rFonts w:hint="eastAsia"/>
          <w:bCs/>
          <w:color w:val="auto"/>
          <w:szCs w:val="20"/>
          <w:u w:val="single"/>
        </w:rPr>
        <w:t>1)</w:t>
      </w:r>
      <w:r w:rsidR="007538CD" w:rsidRPr="0035757F">
        <w:rPr>
          <w:bCs/>
          <w:color w:val="auto"/>
          <w:szCs w:val="20"/>
          <w:u w:val="single"/>
        </w:rPr>
        <w:t>도시정비사업</w:t>
      </w:r>
      <w:r w:rsidR="007538CD" w:rsidRPr="008F182C">
        <w:rPr>
          <w:bCs/>
          <w:color w:val="auto"/>
          <w:szCs w:val="20"/>
        </w:rPr>
        <w:t xml:space="preserve">과 </w:t>
      </w:r>
      <w:r w:rsidRPr="0035757F">
        <w:rPr>
          <w:rFonts w:hint="eastAsia"/>
          <w:bCs/>
          <w:color w:val="auto"/>
          <w:szCs w:val="20"/>
          <w:u w:val="single"/>
        </w:rPr>
        <w:t>2)</w:t>
      </w:r>
      <w:r w:rsidR="007538CD" w:rsidRPr="0035757F">
        <w:rPr>
          <w:bCs/>
          <w:color w:val="auto"/>
          <w:szCs w:val="20"/>
          <w:u w:val="single"/>
        </w:rPr>
        <w:t>비도시정비사업</w:t>
      </w:r>
      <w:r>
        <w:rPr>
          <w:rFonts w:hint="eastAsia"/>
          <w:bCs/>
          <w:color w:val="auto"/>
          <w:szCs w:val="20"/>
        </w:rPr>
        <w:t>으로 구분하여 추정하였다</w:t>
      </w:r>
      <w:r w:rsidR="006578CE">
        <w:rPr>
          <w:rFonts w:hint="eastAsia"/>
          <w:bCs/>
          <w:color w:val="auto"/>
          <w:szCs w:val="20"/>
        </w:rPr>
        <w:t>.</w:t>
      </w:r>
    </w:p>
    <w:p w14:paraId="07F7F22B" w14:textId="7F9834D8" w:rsidR="00301157" w:rsidRPr="007538CD" w:rsidRDefault="0035757F" w:rsidP="00C56683">
      <w:pPr>
        <w:widowControl/>
        <w:wordWrap/>
        <w:rPr>
          <w:rFonts w:ascii="KoPubWorld돋움체 Bold" w:eastAsia="KoPubWorld돋움체 Bold" w:hAnsi="KoPubWorld돋움체 Bold" w:cs="KoPubWorld돋움체 Bold"/>
          <w:bCs/>
          <w:color w:val="00A84F"/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bCs/>
          <w:color w:val="00A84F"/>
          <w:szCs w:val="20"/>
        </w:rPr>
        <w:t xml:space="preserve">1-1) </w:t>
      </w:r>
      <w:r w:rsidR="00301157" w:rsidRPr="007538CD">
        <w:rPr>
          <w:rFonts w:ascii="KoPubWorld돋움체 Bold" w:eastAsia="KoPubWorld돋움체 Bold" w:hAnsi="KoPubWorld돋움체 Bold" w:cs="KoPubWorld돋움체 Bold" w:hint="eastAsia"/>
          <w:bCs/>
          <w:color w:val="00A84F"/>
          <w:szCs w:val="20"/>
        </w:rPr>
        <w:t>도시정비사업</w:t>
      </w:r>
    </w:p>
    <w:p w14:paraId="7FC4571F" w14:textId="395A39C2" w:rsidR="00B91182" w:rsidRDefault="0092061D" w:rsidP="00B91182">
      <w:pPr>
        <w:widowControl/>
        <w:wordWrap/>
        <w:rPr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>도시정비사업은</w:t>
      </w:r>
      <w:r w:rsidR="00D03601">
        <w:rPr>
          <w:rFonts w:hint="eastAsia"/>
          <w:bCs/>
          <w:color w:val="auto"/>
          <w:szCs w:val="20"/>
        </w:rPr>
        <w:t xml:space="preserve"> </w:t>
      </w:r>
      <w:r w:rsidR="00D03601" w:rsidRPr="00D03601">
        <w:rPr>
          <w:rFonts w:hint="eastAsia"/>
          <w:bCs/>
          <w:color w:val="auto"/>
          <w:szCs w:val="20"/>
          <w:u w:val="single"/>
        </w:rPr>
        <w:t>1)</w:t>
      </w:r>
      <w:r w:rsidR="00256A3D">
        <w:rPr>
          <w:rFonts w:hint="eastAsia"/>
          <w:bCs/>
          <w:color w:val="auto"/>
          <w:szCs w:val="20"/>
          <w:u w:val="single"/>
        </w:rPr>
        <w:t>신규 수주</w:t>
      </w:r>
      <w:r w:rsidR="00D03601" w:rsidRPr="00D03601">
        <w:rPr>
          <w:rFonts w:hint="eastAsia"/>
          <w:bCs/>
          <w:color w:val="auto"/>
          <w:szCs w:val="20"/>
          <w:u w:val="single"/>
        </w:rPr>
        <w:t xml:space="preserve"> 추정</w:t>
      </w:r>
      <w:r w:rsidR="00D03601">
        <w:rPr>
          <w:rFonts w:hint="eastAsia"/>
          <w:bCs/>
          <w:color w:val="auto"/>
          <w:szCs w:val="20"/>
        </w:rPr>
        <w:t xml:space="preserve"> 후 </w:t>
      </w:r>
      <w:r w:rsidR="00D03601" w:rsidRPr="00D03601">
        <w:rPr>
          <w:rFonts w:hint="eastAsia"/>
          <w:bCs/>
          <w:color w:val="auto"/>
          <w:szCs w:val="20"/>
          <w:u w:val="single"/>
        </w:rPr>
        <w:t>2)</w:t>
      </w:r>
      <w:r w:rsidR="00256A3D">
        <w:rPr>
          <w:rFonts w:hint="eastAsia"/>
          <w:bCs/>
          <w:color w:val="auto"/>
          <w:szCs w:val="20"/>
          <w:u w:val="single"/>
        </w:rPr>
        <w:t>신규 수주</w:t>
      </w:r>
      <w:r w:rsidR="00D03601" w:rsidRPr="00D03601">
        <w:rPr>
          <w:rFonts w:hint="eastAsia"/>
          <w:bCs/>
          <w:color w:val="auto"/>
          <w:szCs w:val="20"/>
          <w:u w:val="single"/>
        </w:rPr>
        <w:t>분에 대한 매출</w:t>
      </w:r>
      <w:r w:rsidR="006E1BB6">
        <w:rPr>
          <w:rFonts w:hint="eastAsia"/>
          <w:bCs/>
          <w:color w:val="auto"/>
          <w:szCs w:val="20"/>
          <w:u w:val="single"/>
        </w:rPr>
        <w:t>액</w:t>
      </w:r>
      <w:r w:rsidR="00D03601" w:rsidRPr="00D03601">
        <w:rPr>
          <w:rFonts w:hint="eastAsia"/>
          <w:bCs/>
          <w:color w:val="auto"/>
          <w:szCs w:val="20"/>
          <w:u w:val="single"/>
        </w:rPr>
        <w:t xml:space="preserve"> 및 3)</w:t>
      </w:r>
      <w:r w:rsidR="00256A3D">
        <w:rPr>
          <w:rFonts w:hint="eastAsia"/>
          <w:bCs/>
          <w:color w:val="auto"/>
          <w:szCs w:val="20"/>
          <w:u w:val="single"/>
        </w:rPr>
        <w:t>기존 수주</w:t>
      </w:r>
      <w:r w:rsidR="00D03601" w:rsidRPr="00D03601">
        <w:rPr>
          <w:rFonts w:hint="eastAsia"/>
          <w:bCs/>
          <w:color w:val="auto"/>
          <w:szCs w:val="20"/>
          <w:u w:val="single"/>
        </w:rPr>
        <w:t>분에 대한 매출</w:t>
      </w:r>
      <w:r w:rsidR="006E1BB6">
        <w:rPr>
          <w:rFonts w:hint="eastAsia"/>
          <w:bCs/>
          <w:color w:val="auto"/>
          <w:szCs w:val="20"/>
          <w:u w:val="single"/>
        </w:rPr>
        <w:t>액</w:t>
      </w:r>
      <w:r w:rsidR="00D03601" w:rsidRPr="00D03601">
        <w:rPr>
          <w:rFonts w:hint="eastAsia"/>
          <w:bCs/>
          <w:color w:val="auto"/>
          <w:szCs w:val="20"/>
          <w:u w:val="single"/>
        </w:rPr>
        <w:t>을 추정</w:t>
      </w:r>
      <w:r w:rsidR="00D03601">
        <w:rPr>
          <w:rFonts w:hint="eastAsia"/>
          <w:bCs/>
          <w:color w:val="auto"/>
          <w:szCs w:val="20"/>
        </w:rPr>
        <w:t xml:space="preserve">하여 총 정비사업 매출을 추정하였다. </w:t>
      </w:r>
    </w:p>
    <w:p w14:paraId="740E47FE" w14:textId="37E46FF5" w:rsidR="0070577B" w:rsidRPr="00495F07" w:rsidRDefault="00495F07" w:rsidP="00495F07">
      <w:pPr>
        <w:widowControl/>
        <w:wordWrap/>
        <w:rPr>
          <w:bCs/>
          <w:color w:val="auto"/>
          <w:szCs w:val="20"/>
        </w:rPr>
      </w:pPr>
      <w:r w:rsidRPr="00495F07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①</w:t>
      </w:r>
      <w:r w:rsidRPr="00495F07">
        <w:rPr>
          <w:rFonts w:ascii="KoPubWorld돋움체 Bold" w:eastAsia="KoPubWorld돋움체 Bold" w:hAnsi="KoPubWorld돋움체 Bold" w:cs="KoPubWorld돋움체 Bold"/>
          <w:bCs/>
          <w:color w:val="auto"/>
          <w:szCs w:val="20"/>
        </w:rPr>
        <w:t xml:space="preserve"> </w:t>
      </w:r>
      <w:r w:rsidR="00256A3D" w:rsidRPr="00495F07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신규 수주</w:t>
      </w:r>
      <w:r w:rsidR="00B91182" w:rsidRPr="00495F07">
        <w:rPr>
          <w:rFonts w:ascii="KoPubWorld돋움체 Bold" w:eastAsia="KoPubWorld돋움체 Bold" w:hAnsi="KoPubWorld돋움체 Bold" w:cs="KoPubWorld돋움체 Bold"/>
          <w:bCs/>
          <w:color w:val="auto"/>
          <w:szCs w:val="20"/>
        </w:rPr>
        <w:t xml:space="preserve"> </w:t>
      </w:r>
      <w:r w:rsidR="003C56CF" w:rsidRPr="00495F07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추정</w:t>
      </w:r>
      <w:r w:rsidR="008F209F" w:rsidRPr="00495F07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:</w:t>
      </w:r>
      <w:r w:rsidR="008F209F" w:rsidRPr="00495F07">
        <w:rPr>
          <w:rFonts w:hint="eastAsia"/>
          <w:bCs/>
          <w:color w:val="auto"/>
          <w:szCs w:val="20"/>
        </w:rPr>
        <w:t xml:space="preserve"> 투자포인트</w:t>
      </w:r>
      <w:r w:rsidR="002877A6" w:rsidRPr="00495F07">
        <w:rPr>
          <w:rFonts w:hint="eastAsia"/>
          <w:bCs/>
          <w:color w:val="auto"/>
          <w:szCs w:val="20"/>
        </w:rPr>
        <w:t xml:space="preserve"> </w:t>
      </w:r>
      <w:r w:rsidR="008F209F" w:rsidRPr="00495F07">
        <w:rPr>
          <w:rFonts w:hint="eastAsia"/>
          <w:bCs/>
          <w:color w:val="auto"/>
          <w:szCs w:val="20"/>
        </w:rPr>
        <w:t xml:space="preserve">1-2에서 서술한 </w:t>
      </w:r>
      <w:r w:rsidR="008F209F" w:rsidRPr="00495F07">
        <w:rPr>
          <w:bCs/>
          <w:color w:val="auto"/>
          <w:szCs w:val="20"/>
        </w:rPr>
        <w:t>도시정비사업</w:t>
      </w:r>
      <w:r w:rsidR="008F209F" w:rsidRPr="00495F07">
        <w:rPr>
          <w:rFonts w:hint="eastAsia"/>
          <w:bCs/>
          <w:color w:val="auto"/>
          <w:szCs w:val="20"/>
        </w:rPr>
        <w:t xml:space="preserve"> 수주확대 전망이 반영되는 단계로서, </w:t>
      </w:r>
      <w:r w:rsidR="00B91182" w:rsidRPr="003B5799">
        <w:t>‘</w:t>
      </w:r>
      <w:r w:rsidR="008F209F" w:rsidRPr="00495F07">
        <w:rPr>
          <w:rFonts w:hint="eastAsia"/>
          <w:bCs/>
          <w:color w:val="auto"/>
          <w:szCs w:val="20"/>
        </w:rPr>
        <w:t>25년 IR 및 언론보도를 통해 공개된 기 수주액과 향후 연내 수주</w:t>
      </w:r>
      <w:r w:rsidR="001E72FD" w:rsidRPr="00495F07">
        <w:rPr>
          <w:bCs/>
          <w:color w:val="auto"/>
          <w:szCs w:val="20"/>
        </w:rPr>
        <w:t xml:space="preserve"> </w:t>
      </w:r>
      <w:r w:rsidR="008F209F" w:rsidRPr="00495F07">
        <w:rPr>
          <w:rFonts w:hint="eastAsia"/>
          <w:bCs/>
          <w:color w:val="auto"/>
          <w:szCs w:val="20"/>
        </w:rPr>
        <w:t>가능성</w:t>
      </w:r>
      <w:r w:rsidR="001E72FD" w:rsidRPr="00495F07">
        <w:rPr>
          <w:rFonts w:hint="eastAsia"/>
          <w:bCs/>
          <w:color w:val="auto"/>
          <w:szCs w:val="20"/>
        </w:rPr>
        <w:t>이</w:t>
      </w:r>
      <w:r w:rsidR="008F209F" w:rsidRPr="00495F07">
        <w:rPr>
          <w:rFonts w:hint="eastAsia"/>
          <w:bCs/>
          <w:color w:val="auto"/>
          <w:szCs w:val="20"/>
        </w:rPr>
        <w:t xml:space="preserve"> 높다고 판단되는 </w:t>
      </w:r>
      <w:r w:rsidR="00FF0875" w:rsidRPr="00495F07">
        <w:rPr>
          <w:rFonts w:hint="eastAsia"/>
          <w:bCs/>
          <w:color w:val="auto"/>
          <w:szCs w:val="20"/>
          <w:u w:val="single"/>
        </w:rPr>
        <w:t>압구정</w:t>
      </w:r>
      <w:r w:rsidR="002877A6" w:rsidRPr="00495F07">
        <w:rPr>
          <w:rFonts w:hint="eastAsia"/>
          <w:bCs/>
          <w:color w:val="auto"/>
          <w:szCs w:val="20"/>
          <w:u w:val="single"/>
        </w:rPr>
        <w:t xml:space="preserve"> </w:t>
      </w:r>
      <w:r w:rsidR="00FF0875" w:rsidRPr="00495F07">
        <w:rPr>
          <w:rFonts w:hint="eastAsia"/>
          <w:bCs/>
          <w:color w:val="auto"/>
          <w:szCs w:val="20"/>
          <w:u w:val="single"/>
        </w:rPr>
        <w:t>2구역</w:t>
      </w:r>
      <w:r w:rsidR="00FF0875" w:rsidRPr="00495F07">
        <w:rPr>
          <w:rFonts w:hint="eastAsia"/>
          <w:bCs/>
          <w:color w:val="auto"/>
          <w:szCs w:val="20"/>
        </w:rPr>
        <w:t xml:space="preserve">, </w:t>
      </w:r>
      <w:r w:rsidR="00FF0875" w:rsidRPr="00495F07">
        <w:rPr>
          <w:rFonts w:hint="eastAsia"/>
          <w:bCs/>
          <w:color w:val="auto"/>
          <w:szCs w:val="20"/>
          <w:u w:val="single"/>
        </w:rPr>
        <w:t>장위</w:t>
      </w:r>
      <w:r w:rsidR="002877A6" w:rsidRPr="00495F07">
        <w:rPr>
          <w:rFonts w:hint="eastAsia"/>
          <w:bCs/>
          <w:color w:val="auto"/>
          <w:szCs w:val="20"/>
          <w:u w:val="single"/>
        </w:rPr>
        <w:t xml:space="preserve"> </w:t>
      </w:r>
      <w:r w:rsidR="00FF0875" w:rsidRPr="00495F07">
        <w:rPr>
          <w:rFonts w:hint="eastAsia"/>
          <w:bCs/>
          <w:color w:val="auto"/>
          <w:szCs w:val="20"/>
          <w:u w:val="single"/>
        </w:rPr>
        <w:t>15구역</w:t>
      </w:r>
      <w:r w:rsidR="00FF0875" w:rsidRPr="00495F07">
        <w:rPr>
          <w:rFonts w:hint="eastAsia"/>
          <w:bCs/>
          <w:i/>
          <w:iCs/>
          <w:color w:val="auto"/>
          <w:szCs w:val="20"/>
        </w:rPr>
        <w:t xml:space="preserve">, </w:t>
      </w:r>
      <w:r w:rsidR="00FF0875" w:rsidRPr="00495F07">
        <w:rPr>
          <w:rFonts w:hint="eastAsia"/>
          <w:bCs/>
          <w:color w:val="auto"/>
          <w:szCs w:val="20"/>
          <w:u w:val="single"/>
        </w:rPr>
        <w:t>성수</w:t>
      </w:r>
      <w:r w:rsidR="002877A6" w:rsidRPr="00495F07">
        <w:rPr>
          <w:rFonts w:hint="eastAsia"/>
          <w:bCs/>
          <w:color w:val="auto"/>
          <w:szCs w:val="20"/>
          <w:u w:val="single"/>
        </w:rPr>
        <w:t xml:space="preserve"> </w:t>
      </w:r>
      <w:r w:rsidR="00FF0875" w:rsidRPr="00495F07">
        <w:rPr>
          <w:rFonts w:hint="eastAsia"/>
          <w:bCs/>
          <w:color w:val="auto"/>
          <w:szCs w:val="20"/>
          <w:u w:val="single"/>
        </w:rPr>
        <w:t>1지</w:t>
      </w:r>
      <w:r>
        <w:rPr>
          <w:rFonts w:hint="eastAsia"/>
          <w:bCs/>
          <w:color w:val="auto"/>
          <w:szCs w:val="20"/>
          <w:u w:val="single"/>
        </w:rPr>
        <w:t>구를 모두</w:t>
      </w:r>
      <w:r w:rsidR="00FF0875" w:rsidRPr="00495F07">
        <w:rPr>
          <w:rFonts w:hint="eastAsia"/>
          <w:bCs/>
          <w:color w:val="auto"/>
          <w:szCs w:val="20"/>
        </w:rPr>
        <w:t xml:space="preserve"> 수주할 것으로 추정하여 </w:t>
      </w:r>
      <w:r w:rsidR="00B91182" w:rsidRPr="003B5799">
        <w:t>‘</w:t>
      </w:r>
      <w:r w:rsidR="00FF0875" w:rsidRPr="00495F07">
        <w:rPr>
          <w:rFonts w:hint="eastAsia"/>
          <w:bCs/>
          <w:color w:val="auto"/>
          <w:szCs w:val="20"/>
        </w:rPr>
        <w:t xml:space="preserve">25년 </w:t>
      </w:r>
      <w:r w:rsidR="00256A3D" w:rsidRPr="00495F07">
        <w:rPr>
          <w:rFonts w:hint="eastAsia"/>
          <w:bCs/>
          <w:color w:val="auto"/>
          <w:szCs w:val="20"/>
        </w:rPr>
        <w:t>신규 수주</w:t>
      </w:r>
      <w:r w:rsidR="00FF0875" w:rsidRPr="00495F07">
        <w:rPr>
          <w:rFonts w:hint="eastAsia"/>
          <w:bCs/>
          <w:color w:val="auto"/>
          <w:szCs w:val="20"/>
        </w:rPr>
        <w:t>를 추정하였다.</w:t>
      </w:r>
    </w:p>
    <w:p w14:paraId="0EA02745" w14:textId="5B5F05E1" w:rsidR="008F209F" w:rsidRPr="00B91182" w:rsidRDefault="00B91182" w:rsidP="00B91182">
      <w:pPr>
        <w:widowControl/>
        <w:wordWrap/>
        <w:rPr>
          <w:bCs/>
          <w:color w:val="auto"/>
          <w:szCs w:val="20"/>
        </w:rPr>
      </w:pPr>
      <w:r w:rsidRPr="003B5799">
        <w:t>‘</w:t>
      </w:r>
      <w:r w:rsidR="003F488E" w:rsidRPr="00B91182">
        <w:rPr>
          <w:rFonts w:hint="eastAsia"/>
          <w:bCs/>
          <w:color w:val="auto"/>
          <w:szCs w:val="20"/>
        </w:rPr>
        <w:t xml:space="preserve">25년 </w:t>
      </w:r>
      <w:r w:rsidR="002819F3" w:rsidRPr="00B91182">
        <w:rPr>
          <w:rFonts w:hint="eastAsia"/>
          <w:bCs/>
          <w:color w:val="auto"/>
          <w:szCs w:val="20"/>
        </w:rPr>
        <w:t xml:space="preserve">이후 </w:t>
      </w:r>
      <w:r w:rsidR="00256A3D">
        <w:rPr>
          <w:rFonts w:hint="eastAsia"/>
          <w:bCs/>
          <w:color w:val="auto"/>
          <w:szCs w:val="20"/>
        </w:rPr>
        <w:t>신규 수주</w:t>
      </w:r>
      <w:r w:rsidR="002819F3" w:rsidRPr="00B91182">
        <w:rPr>
          <w:rFonts w:hint="eastAsia"/>
          <w:bCs/>
          <w:color w:val="auto"/>
          <w:szCs w:val="20"/>
        </w:rPr>
        <w:t>의 경우 도시정비사업 특성상 각 조합별 진행단계가 상이해 개별 사업에 대한 추정이 어렵고, 시장</w:t>
      </w:r>
      <w:r w:rsidR="003674A1">
        <w:rPr>
          <w:rFonts w:hint="eastAsia"/>
          <w:bCs/>
          <w:color w:val="auto"/>
          <w:szCs w:val="20"/>
        </w:rPr>
        <w:t xml:space="preserve"> </w:t>
      </w:r>
      <w:r w:rsidR="002819F3" w:rsidRPr="00B91182">
        <w:rPr>
          <w:rFonts w:hint="eastAsia"/>
          <w:bCs/>
          <w:color w:val="auto"/>
          <w:szCs w:val="20"/>
        </w:rPr>
        <w:t>규모 확대에 따라 선형적으로 수주</w:t>
      </w:r>
      <w:r w:rsidR="003674A1">
        <w:rPr>
          <w:rFonts w:hint="eastAsia"/>
          <w:bCs/>
          <w:color w:val="auto"/>
          <w:szCs w:val="20"/>
        </w:rPr>
        <w:t>가</w:t>
      </w:r>
      <w:r w:rsidR="002819F3" w:rsidRPr="00B91182">
        <w:rPr>
          <w:rFonts w:hint="eastAsia"/>
          <w:bCs/>
          <w:color w:val="auto"/>
          <w:szCs w:val="20"/>
        </w:rPr>
        <w:t xml:space="preserve"> 증가하지 않는 특성으로 인해 </w:t>
      </w:r>
      <w:r w:rsidR="003674A1">
        <w:rPr>
          <w:rFonts w:hint="eastAsia"/>
          <w:bCs/>
          <w:color w:val="auto"/>
          <w:szCs w:val="20"/>
        </w:rPr>
        <w:t xml:space="preserve">합리적 추정이 어렵다고 </w:t>
      </w:r>
      <w:r w:rsidR="002819F3" w:rsidRPr="00B91182">
        <w:rPr>
          <w:rFonts w:hint="eastAsia"/>
          <w:bCs/>
          <w:color w:val="auto"/>
          <w:szCs w:val="20"/>
        </w:rPr>
        <w:t>판단되나</w:t>
      </w:r>
      <w:r w:rsidR="003674A1">
        <w:rPr>
          <w:rFonts w:hint="eastAsia"/>
          <w:bCs/>
          <w:color w:val="auto"/>
          <w:szCs w:val="20"/>
        </w:rPr>
        <w:t>,</w:t>
      </w:r>
      <w:r w:rsidR="002819F3" w:rsidRPr="00B91182">
        <w:rPr>
          <w:rFonts w:hint="eastAsia"/>
          <w:bCs/>
          <w:color w:val="auto"/>
          <w:szCs w:val="20"/>
        </w:rPr>
        <w:t xml:space="preserve"> 향후 중장기적 정비사업 시장</w:t>
      </w:r>
      <w:r w:rsidR="003674A1">
        <w:rPr>
          <w:rFonts w:hint="eastAsia"/>
          <w:bCs/>
          <w:color w:val="auto"/>
          <w:szCs w:val="20"/>
        </w:rPr>
        <w:t xml:space="preserve"> </w:t>
      </w:r>
      <w:r w:rsidR="002819F3" w:rsidRPr="00B91182">
        <w:rPr>
          <w:rFonts w:hint="eastAsia"/>
          <w:bCs/>
          <w:color w:val="auto"/>
          <w:szCs w:val="20"/>
        </w:rPr>
        <w:t>규모 확대</w:t>
      </w:r>
      <w:r w:rsidR="003674A1">
        <w:rPr>
          <w:rFonts w:hint="eastAsia"/>
          <w:bCs/>
          <w:color w:val="auto"/>
          <w:szCs w:val="20"/>
        </w:rPr>
        <w:t xml:space="preserve"> </w:t>
      </w:r>
      <w:r w:rsidR="002819F3" w:rsidRPr="00B91182">
        <w:rPr>
          <w:rFonts w:hint="eastAsia"/>
          <w:bCs/>
          <w:color w:val="auto"/>
          <w:szCs w:val="20"/>
        </w:rPr>
        <w:t xml:space="preserve">추이를 반영하기 위해 </w:t>
      </w:r>
      <w:r w:rsidRPr="003B5799">
        <w:t>‘</w:t>
      </w:r>
      <w:r w:rsidR="002819F3" w:rsidRPr="00B91182">
        <w:rPr>
          <w:rFonts w:hint="eastAsia"/>
          <w:bCs/>
          <w:color w:val="auto"/>
          <w:szCs w:val="20"/>
        </w:rPr>
        <w:t xml:space="preserve">25년 역대 </w:t>
      </w:r>
      <w:r w:rsidR="001F4157" w:rsidRPr="00B91182">
        <w:rPr>
          <w:rFonts w:hint="eastAsia"/>
          <w:bCs/>
          <w:color w:val="auto"/>
          <w:szCs w:val="20"/>
        </w:rPr>
        <w:t>최고 수준인</w:t>
      </w:r>
      <w:r w:rsidR="002819F3" w:rsidRPr="00B91182">
        <w:rPr>
          <w:rFonts w:hint="eastAsia"/>
          <w:bCs/>
          <w:color w:val="auto"/>
          <w:szCs w:val="20"/>
        </w:rPr>
        <w:t xml:space="preserve"> </w:t>
      </w:r>
      <w:r w:rsidR="00256A3D">
        <w:rPr>
          <w:rFonts w:hint="eastAsia"/>
          <w:bCs/>
          <w:color w:val="auto"/>
          <w:szCs w:val="20"/>
        </w:rPr>
        <w:t>신규 수주</w:t>
      </w:r>
      <w:r w:rsidR="002819F3" w:rsidRPr="00B91182">
        <w:rPr>
          <w:rFonts w:hint="eastAsia"/>
          <w:bCs/>
          <w:color w:val="auto"/>
          <w:szCs w:val="20"/>
        </w:rPr>
        <w:t xml:space="preserve"> 추정액을 포함하여 3개년 이동평균으로 </w:t>
      </w:r>
      <w:r w:rsidRPr="003B5799">
        <w:t>‘</w:t>
      </w:r>
      <w:r w:rsidR="002819F3" w:rsidRPr="00B91182">
        <w:rPr>
          <w:rFonts w:hint="eastAsia"/>
          <w:bCs/>
          <w:color w:val="auto"/>
          <w:szCs w:val="20"/>
        </w:rPr>
        <w:t xml:space="preserve">29년도까지 </w:t>
      </w:r>
      <w:r w:rsidR="00256A3D">
        <w:rPr>
          <w:rFonts w:hint="eastAsia"/>
          <w:bCs/>
          <w:color w:val="auto"/>
          <w:szCs w:val="20"/>
        </w:rPr>
        <w:t>신규 수주</w:t>
      </w:r>
      <w:r w:rsidR="003674A1">
        <w:rPr>
          <w:rFonts w:hint="eastAsia"/>
          <w:bCs/>
          <w:color w:val="auto"/>
          <w:szCs w:val="20"/>
        </w:rPr>
        <w:t>를</w:t>
      </w:r>
      <w:r w:rsidR="002819F3" w:rsidRPr="00B91182">
        <w:rPr>
          <w:rFonts w:hint="eastAsia"/>
          <w:bCs/>
          <w:color w:val="auto"/>
          <w:szCs w:val="20"/>
        </w:rPr>
        <w:t xml:space="preserve"> 추정하였다. </w:t>
      </w:r>
    </w:p>
    <w:p w14:paraId="4E11FF23" w14:textId="2875F835" w:rsidR="00301157" w:rsidRPr="00B91182" w:rsidRDefault="00B91182" w:rsidP="00B91182">
      <w:pPr>
        <w:widowControl/>
        <w:wordWrap/>
        <w:rPr>
          <w:bCs/>
          <w:color w:val="auto"/>
          <w:szCs w:val="20"/>
        </w:rPr>
      </w:pPr>
      <w:r w:rsidRPr="002877A6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②</w:t>
      </w:r>
      <w:r w:rsidR="003C56CF" w:rsidRPr="002877A6">
        <w:rPr>
          <w:rFonts w:ascii="KoPubWorld돋움체 Bold" w:eastAsia="KoPubWorld돋움체 Bold" w:hAnsi="KoPubWorld돋움체 Bold" w:cs="KoPubWorld돋움체 Bold"/>
          <w:bCs/>
          <w:color w:val="auto"/>
          <w:szCs w:val="20"/>
        </w:rPr>
        <w:t xml:space="preserve"> </w:t>
      </w:r>
      <w:r w:rsidR="00256A3D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신규 수주</w:t>
      </w:r>
      <w:r w:rsidR="003C56CF" w:rsidRPr="002877A6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 xml:space="preserve">분 </w:t>
      </w:r>
      <w:r w:rsidR="008F209F" w:rsidRPr="002877A6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매출액:</w:t>
      </w:r>
      <w:r w:rsidR="003F488E" w:rsidRPr="00B91182">
        <w:rPr>
          <w:rFonts w:hint="eastAsia"/>
          <w:bCs/>
          <w:color w:val="auto"/>
          <w:szCs w:val="20"/>
        </w:rPr>
        <w:t xml:space="preserve"> </w:t>
      </w:r>
      <w:r w:rsidR="00E22B14" w:rsidRPr="00B91182">
        <w:rPr>
          <w:rFonts w:hint="eastAsia"/>
          <w:bCs/>
          <w:color w:val="auto"/>
          <w:szCs w:val="20"/>
        </w:rPr>
        <w:t xml:space="preserve">정비사업은 조합 내 갈등, 조합-시공사 간 갈등 등으로 인해 지연되는 경우가 비일비재하다. 본 팀이 추정한 연도별 정상착공률은 35.4%로, 매년 </w:t>
      </w:r>
      <w:r w:rsidR="00256A3D">
        <w:rPr>
          <w:rFonts w:hint="eastAsia"/>
          <w:bCs/>
          <w:color w:val="auto"/>
          <w:szCs w:val="20"/>
        </w:rPr>
        <w:t>신규 수주</w:t>
      </w:r>
      <w:r w:rsidR="00E22B14" w:rsidRPr="00B91182">
        <w:rPr>
          <w:rFonts w:hint="eastAsia"/>
          <w:bCs/>
          <w:color w:val="auto"/>
          <w:szCs w:val="20"/>
        </w:rPr>
        <w:t xml:space="preserve"> 중 35.4% 물량이 </w:t>
      </w:r>
      <w:r w:rsidR="000F40C2" w:rsidRPr="00B91182">
        <w:rPr>
          <w:rFonts w:hint="eastAsia"/>
          <w:bCs/>
          <w:color w:val="auto"/>
          <w:szCs w:val="20"/>
        </w:rPr>
        <w:t>정상 착공될</w:t>
      </w:r>
      <w:r w:rsidR="00E22B14" w:rsidRPr="00B91182">
        <w:rPr>
          <w:rFonts w:hint="eastAsia"/>
          <w:bCs/>
          <w:color w:val="auto"/>
          <w:szCs w:val="20"/>
        </w:rPr>
        <w:t xml:space="preserve"> 것으로 가정하였다. 또한 정상착공</w:t>
      </w:r>
      <w:r w:rsidR="003C56CF" w:rsidRPr="00B91182">
        <w:rPr>
          <w:rFonts w:hint="eastAsia"/>
          <w:bCs/>
          <w:color w:val="auto"/>
          <w:szCs w:val="20"/>
        </w:rPr>
        <w:t xml:space="preserve"> 시 수주시점으로부터 착공까지 2.1년 소요되는 점을 반영하여, 각 연도 </w:t>
      </w:r>
      <w:r w:rsidR="00256A3D">
        <w:rPr>
          <w:rFonts w:hint="eastAsia"/>
          <w:bCs/>
          <w:color w:val="auto"/>
          <w:szCs w:val="20"/>
        </w:rPr>
        <w:t>신규 수주</w:t>
      </w:r>
      <w:r w:rsidR="003C56CF" w:rsidRPr="00B91182">
        <w:rPr>
          <w:rFonts w:hint="eastAsia"/>
          <w:bCs/>
          <w:color w:val="auto"/>
          <w:szCs w:val="20"/>
        </w:rPr>
        <w:t xml:space="preserve">액이 </w:t>
      </w:r>
      <w:r w:rsidR="006607B5" w:rsidRPr="00B91182">
        <w:rPr>
          <w:rFonts w:hint="eastAsia"/>
          <w:bCs/>
          <w:color w:val="auto"/>
          <w:szCs w:val="20"/>
        </w:rPr>
        <w:t>2년 뒤 착공될 것으로 가정, 착공 이후에는 기간별 공사진행률을 바탕으로 매출인식</w:t>
      </w:r>
      <w:r w:rsidR="003A46C1">
        <w:rPr>
          <w:rFonts w:hint="eastAsia"/>
          <w:bCs/>
          <w:color w:val="auto"/>
          <w:szCs w:val="20"/>
        </w:rPr>
        <w:t xml:space="preserve">이 발생할 </w:t>
      </w:r>
      <w:r w:rsidR="006607B5" w:rsidRPr="00B91182">
        <w:rPr>
          <w:rFonts w:hint="eastAsia"/>
          <w:bCs/>
          <w:color w:val="auto"/>
          <w:szCs w:val="20"/>
        </w:rPr>
        <w:t xml:space="preserve">것으로 추정하였다. 가령, </w:t>
      </w:r>
      <w:r w:rsidRPr="003B5799">
        <w:t>‘</w:t>
      </w:r>
      <w:r w:rsidR="006607B5" w:rsidRPr="00B91182">
        <w:rPr>
          <w:rFonts w:hint="eastAsia"/>
          <w:bCs/>
          <w:color w:val="auto"/>
          <w:szCs w:val="20"/>
        </w:rPr>
        <w:t xml:space="preserve">25년 </w:t>
      </w:r>
      <w:r w:rsidR="00E22B14" w:rsidRPr="00B91182">
        <w:rPr>
          <w:rFonts w:hint="eastAsia"/>
          <w:bCs/>
          <w:color w:val="auto"/>
          <w:szCs w:val="20"/>
        </w:rPr>
        <w:t>수주의 경우 11.7조 중 35.4%인 4.2조</w:t>
      </w:r>
      <w:r w:rsidR="00A128D5">
        <w:rPr>
          <w:rFonts w:hint="eastAsia"/>
          <w:bCs/>
          <w:color w:val="auto"/>
          <w:szCs w:val="20"/>
        </w:rPr>
        <w:t xml:space="preserve"> </w:t>
      </w:r>
      <w:r w:rsidR="00E22B14" w:rsidRPr="00B91182">
        <w:rPr>
          <w:rFonts w:hint="eastAsia"/>
          <w:bCs/>
          <w:color w:val="auto"/>
          <w:szCs w:val="20"/>
        </w:rPr>
        <w:t xml:space="preserve">원 규모의 정비사업이 </w:t>
      </w:r>
      <w:r w:rsidRPr="003B5799">
        <w:t>‘</w:t>
      </w:r>
      <w:r w:rsidR="00E22B14" w:rsidRPr="00B91182">
        <w:rPr>
          <w:rFonts w:hint="eastAsia"/>
          <w:bCs/>
          <w:color w:val="auto"/>
          <w:szCs w:val="20"/>
        </w:rPr>
        <w:t xml:space="preserve">27년 착공될 것으로 가정, </w:t>
      </w:r>
      <w:r w:rsidR="003A6F37" w:rsidRPr="00B91182">
        <w:rPr>
          <w:rFonts w:hint="eastAsia"/>
          <w:bCs/>
          <w:color w:val="auto"/>
          <w:szCs w:val="20"/>
        </w:rPr>
        <w:t>착공으로부터 연도별 진행률</w:t>
      </w:r>
      <w:r w:rsidR="004071B1" w:rsidRPr="00B91182">
        <w:rPr>
          <w:rFonts w:hint="eastAsia"/>
          <w:bCs/>
          <w:color w:val="auto"/>
          <w:szCs w:val="20"/>
        </w:rPr>
        <w:t xml:space="preserve"> 추정치</w:t>
      </w:r>
      <w:r w:rsidR="003A6F37" w:rsidRPr="00B91182">
        <w:rPr>
          <w:rFonts w:hint="eastAsia"/>
          <w:bCs/>
          <w:color w:val="auto"/>
          <w:szCs w:val="20"/>
        </w:rPr>
        <w:t xml:space="preserve">에 따라 </w:t>
      </w:r>
      <w:r w:rsidR="004071B1" w:rsidRPr="00B91182">
        <w:rPr>
          <w:rFonts w:hint="eastAsia"/>
          <w:bCs/>
          <w:color w:val="auto"/>
          <w:szCs w:val="20"/>
        </w:rPr>
        <w:t>매출추정</w:t>
      </w:r>
      <w:r w:rsidR="00256A3D">
        <w:rPr>
          <w:rFonts w:hint="eastAsia"/>
          <w:bCs/>
          <w:color w:val="auto"/>
          <w:szCs w:val="20"/>
        </w:rPr>
        <w:t>을 진행</w:t>
      </w:r>
      <w:r w:rsidR="004071B1" w:rsidRPr="00B91182">
        <w:rPr>
          <w:rFonts w:hint="eastAsia"/>
          <w:bCs/>
          <w:color w:val="auto"/>
          <w:szCs w:val="20"/>
        </w:rPr>
        <w:t>하였다.</w:t>
      </w:r>
    </w:p>
    <w:tbl>
      <w:tblPr>
        <w:tblStyle w:val="a5"/>
        <w:tblpPr w:leftFromText="567" w:rightFromText="567" w:vertAnchor="text" w:horzAnchor="margin" w:tblpXSpec="center" w:tblpY="1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11395"/>
      </w:tblGrid>
      <w:tr w:rsidR="00FB172C" w:rsidRPr="00031BA6" w14:paraId="21A40E40" w14:textId="77777777" w:rsidTr="00C86271">
        <w:tc>
          <w:tcPr>
            <w:tcW w:w="1139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620C14A" w14:textId="047ACF55" w:rsidR="00FB172C" w:rsidRPr="00031BA6" w:rsidRDefault="000B4A62" w:rsidP="00B91182">
            <w:pPr>
              <w:tabs>
                <w:tab w:val="left" w:pos="2160"/>
              </w:tabs>
              <w:wordWrap/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도시정비사업</w:t>
            </w:r>
            <w:r w:rsidR="00FB172C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매출 추정</w:t>
            </w:r>
          </w:p>
        </w:tc>
      </w:tr>
      <w:tr w:rsidR="00FB172C" w:rsidRPr="00E45486" w14:paraId="02C34D49" w14:textId="77777777" w:rsidTr="00C86271">
        <w:tblPrEx>
          <w:tblCellMar>
            <w:left w:w="99" w:type="dxa"/>
            <w:right w:w="99" w:type="dxa"/>
          </w:tblCellMar>
        </w:tblPrEx>
        <w:trPr>
          <w:trHeight w:val="1633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10770" w:type="dxa"/>
              <w:jc w:val="center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077"/>
              <w:gridCol w:w="1077"/>
              <w:gridCol w:w="1077"/>
              <w:gridCol w:w="1077"/>
              <w:gridCol w:w="1077"/>
              <w:gridCol w:w="1077"/>
              <w:gridCol w:w="1077"/>
              <w:gridCol w:w="1077"/>
              <w:gridCol w:w="1077"/>
              <w:gridCol w:w="1077"/>
            </w:tblGrid>
            <w:tr w:rsidR="00FB172C" w:rsidRPr="00C915E9" w14:paraId="5932F5C2" w14:textId="77777777" w:rsidTr="00B91182">
              <w:trPr>
                <w:trHeight w:val="20"/>
                <w:jc w:val="center"/>
              </w:trPr>
              <w:tc>
                <w:tcPr>
                  <w:tcW w:w="2154" w:type="dxa"/>
                  <w:gridSpan w:val="2"/>
                  <w:tcBorders>
                    <w:top w:val="single" w:sz="4" w:space="0" w:color="auto"/>
                    <w:bottom w:val="nil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2DC362FA" w14:textId="054F2C7B" w:rsidR="00FB172C" w:rsidRPr="00B91182" w:rsidRDefault="00256A3D" w:rsidP="00B91182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  <w:t>신규 수주</w:t>
                  </w:r>
                  <w:r w:rsidR="00FB172C" w:rsidRPr="00B91182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  <w:t>분 매출 추정</w:t>
                  </w: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BB8CD5D" w14:textId="77777777" w:rsidR="00FB172C" w:rsidRPr="00B91182" w:rsidRDefault="00FB172C" w:rsidP="00B91182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91182">
                    <w:rPr>
                      <w:rFonts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BAB39A2" w14:textId="77777777" w:rsidR="00FB172C" w:rsidRPr="00B91182" w:rsidRDefault="00FB172C" w:rsidP="00B91182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91182">
                    <w:rPr>
                      <w:rFonts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2CED551" w14:textId="77777777" w:rsidR="00FB172C" w:rsidRPr="00B91182" w:rsidRDefault="00FB172C" w:rsidP="00B91182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91182">
                    <w:rPr>
                      <w:rFonts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43DA599F" w14:textId="77777777" w:rsidR="00FB172C" w:rsidRPr="00B91182" w:rsidRDefault="00FB172C" w:rsidP="00B91182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91182">
                    <w:rPr>
                      <w:rFonts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2AACF065" w14:textId="77777777" w:rsidR="00FB172C" w:rsidRPr="00B91182" w:rsidRDefault="00FB172C" w:rsidP="00B91182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91182">
                    <w:rPr>
                      <w:rFonts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478F1F0B" w14:textId="77777777" w:rsidR="00FB172C" w:rsidRPr="00B91182" w:rsidRDefault="00FB172C" w:rsidP="00B91182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91182">
                    <w:rPr>
                      <w:rFonts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58A6C65B" w14:textId="77777777" w:rsidR="00FB172C" w:rsidRPr="00B91182" w:rsidRDefault="00FB172C" w:rsidP="00B91182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91182">
                    <w:rPr>
                      <w:rFonts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11147757" w14:textId="77777777" w:rsidR="00FB172C" w:rsidRPr="00B91182" w:rsidRDefault="00FB172C" w:rsidP="00B91182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91182">
                    <w:rPr>
                      <w:rFonts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</w:tr>
            <w:tr w:rsidR="00FB172C" w:rsidRPr="00C915E9" w14:paraId="58F750FC" w14:textId="77777777" w:rsidTr="00B91182">
              <w:trPr>
                <w:trHeight w:val="57"/>
                <w:jc w:val="center"/>
              </w:trPr>
              <w:tc>
                <w:tcPr>
                  <w:tcW w:w="1077" w:type="dxa"/>
                  <w:tcBorders>
                    <w:top w:val="nil"/>
                    <w:bottom w:val="double" w:sz="6" w:space="0" w:color="auto"/>
                    <w:right w:val="nil"/>
                  </w:tcBorders>
                  <w:noWrap/>
                  <w:vAlign w:val="center"/>
                </w:tcPr>
                <w:p w14:paraId="130AF350" w14:textId="77777777" w:rsidR="00FB172C" w:rsidRPr="007967B7" w:rsidRDefault="00FB172C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기준연도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</w:tcPr>
                <w:p w14:paraId="262503C1" w14:textId="05A9ACDE" w:rsidR="00FB172C" w:rsidRPr="007967B7" w:rsidRDefault="00256A3D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신규 수주</w:t>
                  </w:r>
                  <w:r w:rsidR="00FB172C"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 xml:space="preserve"> 누적액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</w:tcPr>
                <w:p w14:paraId="750DC5B9" w14:textId="77777777" w:rsidR="00FB172C" w:rsidRPr="007967B7" w:rsidRDefault="00FB172C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착공연도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</w:tcPr>
                <w:p w14:paraId="2C673668" w14:textId="77777777" w:rsidR="00FB172C" w:rsidRPr="007967B7" w:rsidRDefault="00FB172C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착공률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</w:tcPr>
                <w:p w14:paraId="0E9EF25A" w14:textId="77777777" w:rsidR="00FB172C" w:rsidRPr="007967B7" w:rsidRDefault="00FB172C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착공규모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single" w:sz="4" w:space="0" w:color="auto"/>
                    <w:bottom w:val="double" w:sz="6" w:space="0" w:color="auto"/>
                    <w:right w:val="nil"/>
                  </w:tcBorders>
                  <w:noWrap/>
                  <w:vAlign w:val="center"/>
                </w:tcPr>
                <w:p w14:paraId="02C40D83" w14:textId="77777777" w:rsidR="00FB172C" w:rsidRPr="007967B7" w:rsidRDefault="00FB172C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2025E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</w:tcPr>
                <w:p w14:paraId="36471183" w14:textId="77777777" w:rsidR="00FB172C" w:rsidRPr="007967B7" w:rsidRDefault="00FB172C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2026E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</w:tcPr>
                <w:p w14:paraId="5F77ADE6" w14:textId="77777777" w:rsidR="00FB172C" w:rsidRPr="007967B7" w:rsidRDefault="00FB172C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2027E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</w:tcPr>
                <w:p w14:paraId="0D574333" w14:textId="77777777" w:rsidR="00FB172C" w:rsidRPr="007967B7" w:rsidRDefault="00FB172C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2028E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double" w:sz="6" w:space="0" w:color="auto"/>
                  </w:tcBorders>
                  <w:noWrap/>
                  <w:vAlign w:val="center"/>
                </w:tcPr>
                <w:p w14:paraId="67B9AB8E" w14:textId="77777777" w:rsidR="00FB172C" w:rsidRPr="007967B7" w:rsidRDefault="00FB172C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2029E</w:t>
                  </w:r>
                </w:p>
              </w:tc>
            </w:tr>
            <w:tr w:rsidR="000F086A" w:rsidRPr="00C915E9" w14:paraId="5CB58A04" w14:textId="77777777" w:rsidTr="00963F4D">
              <w:trPr>
                <w:trHeight w:val="283"/>
                <w:jc w:val="center"/>
              </w:trPr>
              <w:tc>
                <w:tcPr>
                  <w:tcW w:w="1077" w:type="dxa"/>
                  <w:tcBorders>
                    <w:top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EAAAB1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2025E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FA3054B" w14:textId="78651A9C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11,750.9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C0EE28A" w14:textId="43163CA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2027E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215AF3B" w14:textId="645EE49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35.4%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4F0683D" w14:textId="6C83EC5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4,162.2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55DBC519" w14:textId="1BE7AD0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6B254139" w14:textId="17F7347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0F440C30" w14:textId="06FFFE5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546.7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4094573E" w14:textId="682424E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1,188.0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15E3BC25" w14:textId="39771C0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1,486.2</w:t>
                  </w:r>
                </w:p>
              </w:tc>
            </w:tr>
            <w:tr w:rsidR="000F086A" w:rsidRPr="00C915E9" w14:paraId="655BD882" w14:textId="77777777" w:rsidTr="00963F4D">
              <w:trPr>
                <w:trHeight w:val="283"/>
                <w:jc w:val="center"/>
              </w:trPr>
              <w:tc>
                <w:tcPr>
                  <w:tcW w:w="1077" w:type="dxa"/>
                  <w:tcBorders>
                    <w:top w:val="nil"/>
                    <w:right w:val="nil"/>
                  </w:tcBorders>
                  <w:noWrap/>
                  <w:vAlign w:val="center"/>
                  <w:hideMark/>
                </w:tcPr>
                <w:p w14:paraId="3B7CAC98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2026E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right w:val="nil"/>
                  </w:tcBorders>
                  <w:noWrap/>
                  <w:hideMark/>
                </w:tcPr>
                <w:p w14:paraId="38F627B3" w14:textId="14B375B6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8,764.2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right w:val="nil"/>
                  </w:tcBorders>
                  <w:noWrap/>
                  <w:hideMark/>
                </w:tcPr>
                <w:p w14:paraId="565DC7C1" w14:textId="5DA297A6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2028E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right w:val="nil"/>
                  </w:tcBorders>
                  <w:noWrap/>
                  <w:hideMark/>
                </w:tcPr>
                <w:p w14:paraId="66C52D20" w14:textId="494155B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35.4%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right w:val="nil"/>
                  </w:tcBorders>
                  <w:noWrap/>
                  <w:hideMark/>
                </w:tcPr>
                <w:p w14:paraId="356101B0" w14:textId="718DA36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3,104.3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658A8757" w14:textId="6B1B8C6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0E76FC9C" w14:textId="0D01A65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05C5A4A6" w14:textId="0F8CFC9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0A4A1BB8" w14:textId="662A335C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407.7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58162A26" w14:textId="55D8A5D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886.1</w:t>
                  </w:r>
                </w:p>
              </w:tc>
            </w:tr>
            <w:tr w:rsidR="000F086A" w:rsidRPr="00C915E9" w14:paraId="0D61CA35" w14:textId="77777777" w:rsidTr="00963F4D">
              <w:trPr>
                <w:trHeight w:val="283"/>
                <w:jc w:val="center"/>
              </w:trPr>
              <w:tc>
                <w:tcPr>
                  <w:tcW w:w="1077" w:type="dxa"/>
                  <w:tcBorders>
                    <w:top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0F8DD1DD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2027E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4EB8CE92" w14:textId="0D31DCB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9,384.8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22D9953A" w14:textId="09FCE45A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2029E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103E91EA" w14:textId="7F8872E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35.4%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4B706831" w14:textId="280278BE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3,324.1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325A03C2" w14:textId="5B6CE56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424EE8CB" w14:textId="5686E03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684579E0" w14:textId="3BE3872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4C61872D" w14:textId="6303639F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077" w:type="dxa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auto" w:fill="C5E0B3" w:themeFill="accent6" w:themeFillTint="66"/>
                  <w:noWrap/>
                  <w:hideMark/>
                </w:tcPr>
                <w:p w14:paraId="548BAC67" w14:textId="083A07B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436.6</w:t>
                  </w:r>
                </w:p>
              </w:tc>
            </w:tr>
            <w:tr w:rsidR="000F086A" w:rsidRPr="00C915E9" w14:paraId="6A8F8C45" w14:textId="77777777" w:rsidTr="00963F4D">
              <w:trPr>
                <w:trHeight w:val="227"/>
                <w:jc w:val="center"/>
              </w:trPr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96FE1C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9F747A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44535A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nil"/>
                  </w:tcBorders>
                  <w:noWrap/>
                  <w:vAlign w:val="center"/>
                  <w:hideMark/>
                </w:tcPr>
                <w:p w14:paraId="123E4DCF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7B3BB4D2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매출액</w:t>
                  </w: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vAlign w:val="center"/>
                  <w:hideMark/>
                </w:tcPr>
                <w:p w14:paraId="3C94DD17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vAlign w:val="center"/>
                  <w:hideMark/>
                </w:tcPr>
                <w:p w14:paraId="35F29E7D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37B6E0CD" w14:textId="5F1CB0E0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546.7</w:t>
                  </w: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7DDAE592" w14:textId="0B6F51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1,595.8</w:t>
                  </w:r>
                </w:p>
              </w:tc>
              <w:tc>
                <w:tcPr>
                  <w:tcW w:w="1077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shd w:val="clear" w:color="auto" w:fill="C5E0B3" w:themeFill="accent6" w:themeFillTint="66"/>
                  <w:noWrap/>
                  <w:hideMark/>
                </w:tcPr>
                <w:p w14:paraId="51A60EB8" w14:textId="15D0F05C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2,808.9</w:t>
                  </w:r>
                </w:p>
              </w:tc>
            </w:tr>
          </w:tbl>
          <w:p w14:paraId="200534B2" w14:textId="77777777" w:rsidR="00FB172C" w:rsidRPr="00E45486" w:rsidRDefault="00FB172C" w:rsidP="00C56683">
            <w:pPr>
              <w:wordWrap/>
              <w:spacing w:after="160"/>
              <w:rPr>
                <w:rFonts w:ascii="KoPubWorld돋움체 Medium" w:eastAsia="KoPubWorld돋움체 Medium" w:hAnsi="KoPubWorld돋움체 Medium" w:cs="KoPubWorld돋움체 Medium"/>
              </w:rPr>
            </w:pPr>
          </w:p>
        </w:tc>
      </w:tr>
      <w:tr w:rsidR="00FB172C" w:rsidRPr="0094532F" w14:paraId="42DE17CE" w14:textId="77777777" w:rsidTr="00C86271">
        <w:trPr>
          <w:trHeight w:val="59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9789AFA" w14:textId="77777777" w:rsidR="00FB172C" w:rsidRPr="0094532F" w:rsidRDefault="00FB172C" w:rsidP="00C56683">
            <w:pPr>
              <w:tabs>
                <w:tab w:val="left" w:pos="2160"/>
              </w:tabs>
              <w:wordWrap/>
              <w:spacing w:after="160"/>
              <w:rPr>
                <w:sz w:val="12"/>
                <w:szCs w:val="14"/>
              </w:rPr>
            </w:pPr>
            <w:r>
              <w:rPr>
                <w:rFonts w:hint="eastAsia"/>
                <w:sz w:val="12"/>
                <w:szCs w:val="14"/>
              </w:rPr>
              <w:t>출처:</w:t>
            </w:r>
            <w:r w:rsidRPr="00B62805">
              <w:rPr>
                <w:sz w:val="12"/>
                <w:szCs w:val="14"/>
              </w:rPr>
              <w:t xml:space="preserve"> </w:t>
            </w:r>
            <w:r>
              <w:rPr>
                <w:rFonts w:hint="eastAsia"/>
                <w:sz w:val="12"/>
                <w:szCs w:val="14"/>
              </w:rPr>
              <w:t>Team 현대전설</w:t>
            </w:r>
          </w:p>
        </w:tc>
      </w:tr>
    </w:tbl>
    <w:p w14:paraId="048D9245" w14:textId="06D814ED" w:rsidR="004656D3" w:rsidRDefault="002877A6" w:rsidP="00C56683">
      <w:pPr>
        <w:widowControl/>
        <w:wordWrap/>
        <w:rPr>
          <w:bCs/>
          <w:color w:val="auto"/>
          <w:szCs w:val="20"/>
        </w:rPr>
      </w:pPr>
      <w:r w:rsidRPr="002877A6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③</w:t>
      </w:r>
      <w:r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 xml:space="preserve"> </w:t>
      </w:r>
      <w:r w:rsidR="00256A3D">
        <w:rPr>
          <w:rFonts w:ascii="KoPubWorld돋움체 Bold" w:eastAsia="KoPubWorld돋움체 Bold" w:hAnsi="KoPubWorld돋움체 Bold" w:cs="KoPubWorld돋움체 Bold"/>
          <w:bCs/>
          <w:color w:val="auto"/>
          <w:szCs w:val="20"/>
        </w:rPr>
        <w:t>기존 수주</w:t>
      </w:r>
      <w:r w:rsidR="00301157" w:rsidRPr="002877A6">
        <w:rPr>
          <w:rFonts w:ascii="KoPubWorld돋움체 Bold" w:eastAsia="KoPubWorld돋움체 Bold" w:hAnsi="KoPubWorld돋움체 Bold" w:cs="KoPubWorld돋움체 Bold"/>
          <w:bCs/>
          <w:color w:val="auto"/>
          <w:szCs w:val="20"/>
        </w:rPr>
        <w:t>분</w:t>
      </w:r>
      <w:r w:rsidR="008C2731" w:rsidRPr="002877A6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 xml:space="preserve"> 매출</w:t>
      </w:r>
      <w:r w:rsidR="000970A1" w:rsidRPr="002877A6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액</w:t>
      </w:r>
      <w:r w:rsidR="008C2731" w:rsidRPr="002877A6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:</w:t>
      </w:r>
      <w:r w:rsidR="008C2731">
        <w:rPr>
          <w:rFonts w:hint="eastAsia"/>
          <w:bCs/>
          <w:color w:val="auto"/>
          <w:szCs w:val="20"/>
        </w:rPr>
        <w:t xml:space="preserve"> </w:t>
      </w:r>
      <w:r w:rsidR="00256A3D">
        <w:rPr>
          <w:rFonts w:hint="eastAsia"/>
          <w:bCs/>
          <w:color w:val="auto"/>
          <w:szCs w:val="20"/>
        </w:rPr>
        <w:t>기존 수주</w:t>
      </w:r>
      <w:r w:rsidR="008C2731">
        <w:rPr>
          <w:rFonts w:hint="eastAsia"/>
          <w:bCs/>
          <w:color w:val="auto"/>
          <w:szCs w:val="20"/>
        </w:rPr>
        <w:t xml:space="preserve">의 경우 </w:t>
      </w:r>
      <w:r w:rsidR="00CA2E83">
        <w:rPr>
          <w:rFonts w:hint="eastAsia"/>
          <w:bCs/>
          <w:color w:val="auto"/>
          <w:szCs w:val="20"/>
        </w:rPr>
        <w:t xml:space="preserve">기본논리에서 상술하였듯이 </w:t>
      </w:r>
      <w:r w:rsidR="008C2731">
        <w:rPr>
          <w:rFonts w:hint="eastAsia"/>
          <w:bCs/>
          <w:color w:val="auto"/>
          <w:szCs w:val="20"/>
        </w:rPr>
        <w:t>기간, 규모, 지연여부가 상이한 사업이 혼재되어</w:t>
      </w:r>
      <w:r w:rsidR="00A07248">
        <w:rPr>
          <w:rFonts w:hint="eastAsia"/>
          <w:bCs/>
          <w:color w:val="auto"/>
          <w:szCs w:val="20"/>
        </w:rPr>
        <w:t xml:space="preserve"> 있으므로</w:t>
      </w:r>
      <w:r w:rsidR="008C2731">
        <w:rPr>
          <w:rFonts w:hint="eastAsia"/>
          <w:bCs/>
          <w:color w:val="auto"/>
          <w:szCs w:val="20"/>
        </w:rPr>
        <w:t xml:space="preserve"> 개별적인 합리적 추정이 어렵다고 판단, 매출</w:t>
      </w:r>
      <w:r w:rsidR="00301157" w:rsidRPr="00C000F1">
        <w:rPr>
          <w:bCs/>
          <w:color w:val="auto"/>
          <w:szCs w:val="20"/>
        </w:rPr>
        <w:t>전환율</w:t>
      </w:r>
      <w:r w:rsidR="008C2731">
        <w:rPr>
          <w:rFonts w:hint="eastAsia"/>
          <w:bCs/>
          <w:color w:val="auto"/>
          <w:szCs w:val="20"/>
        </w:rPr>
        <w:t>(=당기 매출액/전기 수주잔고)</w:t>
      </w:r>
      <w:r w:rsidR="00301157" w:rsidRPr="00C000F1">
        <w:rPr>
          <w:bCs/>
          <w:color w:val="auto"/>
          <w:szCs w:val="20"/>
        </w:rPr>
        <w:t xml:space="preserve">을 </w:t>
      </w:r>
      <w:r w:rsidR="008C2731">
        <w:rPr>
          <w:rFonts w:hint="eastAsia"/>
          <w:bCs/>
          <w:color w:val="auto"/>
          <w:szCs w:val="20"/>
        </w:rPr>
        <w:t>활용하여 매출 추정하였다.</w:t>
      </w:r>
      <w:r w:rsidR="00301157" w:rsidRPr="00C000F1">
        <w:rPr>
          <w:bCs/>
          <w:color w:val="auto"/>
          <w:szCs w:val="20"/>
        </w:rPr>
        <w:t xml:space="preserve"> </w:t>
      </w:r>
      <w:r w:rsidR="008C2731">
        <w:rPr>
          <w:rFonts w:hint="eastAsia"/>
          <w:bCs/>
          <w:color w:val="auto"/>
          <w:szCs w:val="20"/>
        </w:rPr>
        <w:t>투자포인트</w:t>
      </w:r>
      <w:r w:rsidR="00A07248">
        <w:rPr>
          <w:rFonts w:hint="eastAsia"/>
          <w:bCs/>
          <w:color w:val="auto"/>
          <w:szCs w:val="20"/>
        </w:rPr>
        <w:t xml:space="preserve"> </w:t>
      </w:r>
      <w:r w:rsidR="008C2731">
        <w:rPr>
          <w:rFonts w:hint="eastAsia"/>
          <w:bCs/>
          <w:color w:val="auto"/>
          <w:szCs w:val="20"/>
        </w:rPr>
        <w:t xml:space="preserve">1-3에서 서술하였듯이 </w:t>
      </w:r>
      <w:r w:rsidR="00B91182" w:rsidRPr="003B5799">
        <w:t>‘</w:t>
      </w:r>
      <w:r w:rsidR="00301157" w:rsidRPr="00C000F1">
        <w:rPr>
          <w:bCs/>
          <w:color w:val="auto"/>
          <w:szCs w:val="20"/>
        </w:rPr>
        <w:t>25년</w:t>
      </w:r>
      <w:r w:rsidR="008C2731">
        <w:rPr>
          <w:rFonts w:hint="eastAsia"/>
          <w:bCs/>
          <w:color w:val="auto"/>
          <w:szCs w:val="20"/>
        </w:rPr>
        <w:t xml:space="preserve"> 이후 </w:t>
      </w:r>
      <w:r w:rsidR="00301157" w:rsidRPr="00C000F1">
        <w:rPr>
          <w:bCs/>
          <w:color w:val="auto"/>
          <w:szCs w:val="20"/>
        </w:rPr>
        <w:t>규제 완화</w:t>
      </w:r>
      <w:r w:rsidR="008C2731">
        <w:rPr>
          <w:rFonts w:hint="eastAsia"/>
          <w:bCs/>
          <w:color w:val="auto"/>
          <w:szCs w:val="20"/>
        </w:rPr>
        <w:t>로 인한 착공 확대 등</w:t>
      </w:r>
      <w:r w:rsidR="00301157" w:rsidRPr="00C000F1">
        <w:rPr>
          <w:bCs/>
          <w:color w:val="auto"/>
          <w:szCs w:val="20"/>
        </w:rPr>
        <w:t>의 특수성을 반영하기 위해</w:t>
      </w:r>
      <w:r w:rsidR="008C2731">
        <w:rPr>
          <w:rFonts w:hint="eastAsia"/>
          <w:bCs/>
          <w:color w:val="auto"/>
          <w:szCs w:val="20"/>
        </w:rPr>
        <w:t>,</w:t>
      </w:r>
      <w:r w:rsidR="00301157" w:rsidRPr="00C000F1">
        <w:rPr>
          <w:bCs/>
          <w:color w:val="auto"/>
          <w:szCs w:val="20"/>
        </w:rPr>
        <w:t xml:space="preserve"> </w:t>
      </w:r>
      <w:r w:rsidR="00431E94">
        <w:rPr>
          <w:rFonts w:hint="eastAsia"/>
          <w:bCs/>
          <w:color w:val="auto"/>
          <w:szCs w:val="20"/>
        </w:rPr>
        <w:t>주택 경기</w:t>
      </w:r>
      <w:r w:rsidR="008C2731">
        <w:rPr>
          <w:rFonts w:hint="eastAsia"/>
          <w:bCs/>
          <w:color w:val="auto"/>
          <w:szCs w:val="20"/>
        </w:rPr>
        <w:t xml:space="preserve"> 호황이었던 </w:t>
      </w:r>
      <w:r w:rsidR="00B91182" w:rsidRPr="003B5799">
        <w:t>‘</w:t>
      </w:r>
      <w:r w:rsidR="00301157" w:rsidRPr="00C000F1">
        <w:rPr>
          <w:bCs/>
          <w:color w:val="auto"/>
          <w:szCs w:val="20"/>
        </w:rPr>
        <w:t xml:space="preserve">22년 </w:t>
      </w:r>
      <w:r w:rsidR="008C2731">
        <w:rPr>
          <w:rFonts w:hint="eastAsia"/>
          <w:bCs/>
          <w:color w:val="auto"/>
          <w:szCs w:val="20"/>
        </w:rPr>
        <w:t>매출</w:t>
      </w:r>
      <w:r w:rsidR="00301157" w:rsidRPr="00C000F1">
        <w:rPr>
          <w:bCs/>
          <w:color w:val="auto"/>
          <w:szCs w:val="20"/>
        </w:rPr>
        <w:t xml:space="preserve">전환율을 </w:t>
      </w:r>
      <w:r w:rsidR="00B91182" w:rsidRPr="003B5799">
        <w:t>‘</w:t>
      </w:r>
      <w:r w:rsidR="008C2731">
        <w:rPr>
          <w:rFonts w:hint="eastAsia"/>
          <w:bCs/>
          <w:color w:val="auto"/>
          <w:szCs w:val="20"/>
        </w:rPr>
        <w:t>25년도에 적용</w:t>
      </w:r>
      <w:r w:rsidR="00301157" w:rsidRPr="00C000F1">
        <w:rPr>
          <w:bCs/>
          <w:color w:val="auto"/>
          <w:szCs w:val="20"/>
        </w:rPr>
        <w:t xml:space="preserve"> 후 </w:t>
      </w:r>
      <w:r w:rsidR="00B91182" w:rsidRPr="003B5799">
        <w:t>‘</w:t>
      </w:r>
      <w:r w:rsidR="00301157" w:rsidRPr="00C000F1">
        <w:rPr>
          <w:bCs/>
          <w:color w:val="auto"/>
          <w:szCs w:val="20"/>
        </w:rPr>
        <w:t xml:space="preserve">29년까지 점진적으로 </w:t>
      </w:r>
      <w:r w:rsidR="008C2731">
        <w:rPr>
          <w:rFonts w:hint="eastAsia"/>
          <w:bCs/>
          <w:color w:val="auto"/>
          <w:szCs w:val="20"/>
        </w:rPr>
        <w:t>평균</w:t>
      </w:r>
      <w:r w:rsidR="00301157" w:rsidRPr="00C000F1">
        <w:rPr>
          <w:bCs/>
          <w:color w:val="auto"/>
          <w:szCs w:val="20"/>
        </w:rPr>
        <w:t xml:space="preserve"> 수준</w:t>
      </w:r>
      <w:r w:rsidR="00042555">
        <w:rPr>
          <w:rFonts w:hint="eastAsia"/>
          <w:bCs/>
          <w:color w:val="auto"/>
          <w:szCs w:val="20"/>
        </w:rPr>
        <w:t>에</w:t>
      </w:r>
      <w:r w:rsidR="00301157" w:rsidRPr="00C000F1">
        <w:rPr>
          <w:bCs/>
          <w:color w:val="auto"/>
          <w:szCs w:val="20"/>
        </w:rPr>
        <w:t xml:space="preserve"> 회귀</w:t>
      </w:r>
      <w:r w:rsidR="008C2731">
        <w:rPr>
          <w:rFonts w:hint="eastAsia"/>
          <w:bCs/>
          <w:color w:val="auto"/>
          <w:szCs w:val="20"/>
        </w:rPr>
        <w:t>할 것으로 추정</w:t>
      </w:r>
      <w:r w:rsidR="00301157" w:rsidRPr="00C000F1">
        <w:rPr>
          <w:bCs/>
          <w:color w:val="auto"/>
          <w:szCs w:val="20"/>
        </w:rPr>
        <w:t xml:space="preserve">하였다. </w:t>
      </w:r>
    </w:p>
    <w:p w14:paraId="5157A0AC" w14:textId="2D2C39C3" w:rsidR="00C915E9" w:rsidRPr="00B91182" w:rsidRDefault="0035757F" w:rsidP="00C56683">
      <w:pPr>
        <w:widowControl/>
        <w:wordWrap/>
        <w:rPr>
          <w:bCs/>
          <w:color w:val="auto"/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bCs/>
          <w:color w:val="00A84F"/>
          <w:szCs w:val="20"/>
        </w:rPr>
        <w:lastRenderedPageBreak/>
        <w:t xml:space="preserve">1-2) </w:t>
      </w:r>
      <w:r w:rsidR="00C915E9" w:rsidRPr="007538CD">
        <w:rPr>
          <w:rFonts w:ascii="KoPubWorld돋움체 Bold" w:eastAsia="KoPubWorld돋움체 Bold" w:hAnsi="KoPubWorld돋움체 Bold" w:cs="KoPubWorld돋움체 Bold" w:hint="eastAsia"/>
          <w:bCs/>
          <w:color w:val="00A84F"/>
          <w:szCs w:val="20"/>
        </w:rPr>
        <w:t>비도시정비사업</w:t>
      </w:r>
    </w:p>
    <w:p w14:paraId="1703CB78" w14:textId="1E78C824" w:rsidR="007538CD" w:rsidRDefault="00C915E9" w:rsidP="00C56683">
      <w:pPr>
        <w:widowControl/>
        <w:tabs>
          <w:tab w:val="left" w:pos="2160"/>
        </w:tabs>
        <w:wordWrap/>
        <w:rPr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>비도시정비사업</w:t>
      </w:r>
      <w:r w:rsidR="00FE70D6">
        <w:rPr>
          <w:rFonts w:hint="eastAsia"/>
          <w:bCs/>
          <w:color w:val="auto"/>
          <w:szCs w:val="20"/>
        </w:rPr>
        <w:t>은 복합개발단지, 신규</w:t>
      </w:r>
      <w:r w:rsidR="00AB06AA">
        <w:rPr>
          <w:rFonts w:hint="eastAsia"/>
          <w:bCs/>
          <w:color w:val="auto"/>
          <w:szCs w:val="20"/>
        </w:rPr>
        <w:t xml:space="preserve"> </w:t>
      </w:r>
      <w:r w:rsidR="00FE70D6">
        <w:rPr>
          <w:rFonts w:hint="eastAsia"/>
          <w:bCs/>
          <w:color w:val="auto"/>
          <w:szCs w:val="20"/>
        </w:rPr>
        <w:t xml:space="preserve">주택사업, 데이터센터, 초고층빌딩 등 다양한 사업이 </w:t>
      </w:r>
      <w:r w:rsidR="00A07248">
        <w:rPr>
          <w:rFonts w:hint="eastAsia"/>
          <w:bCs/>
          <w:color w:val="auto"/>
          <w:szCs w:val="20"/>
        </w:rPr>
        <w:t>혼재되어 있으나</w:t>
      </w:r>
      <w:r w:rsidR="00FE70D6">
        <w:rPr>
          <w:rFonts w:hint="eastAsia"/>
          <w:bCs/>
          <w:color w:val="auto"/>
          <w:szCs w:val="20"/>
        </w:rPr>
        <w:t xml:space="preserve">, 이를 구분하여 추정하는 데 한계가 있어, </w:t>
      </w:r>
      <w:r w:rsidR="00256A3D">
        <w:rPr>
          <w:rFonts w:hint="eastAsia"/>
          <w:bCs/>
          <w:color w:val="auto"/>
          <w:szCs w:val="20"/>
        </w:rPr>
        <w:t>신규 수주</w:t>
      </w:r>
      <w:r w:rsidR="00FE70D6">
        <w:rPr>
          <w:rFonts w:hint="eastAsia"/>
          <w:bCs/>
          <w:color w:val="auto"/>
          <w:szCs w:val="20"/>
        </w:rPr>
        <w:t>의 경우 이동평균법으로 보수적 추정하였다.</w:t>
      </w:r>
      <w:r>
        <w:rPr>
          <w:rFonts w:hint="eastAsia"/>
          <w:bCs/>
          <w:color w:val="auto"/>
          <w:szCs w:val="20"/>
        </w:rPr>
        <w:t xml:space="preserve"> </w:t>
      </w:r>
      <w:r w:rsidR="00151C52">
        <w:rPr>
          <w:rFonts w:hint="eastAsia"/>
          <w:bCs/>
          <w:color w:val="auto"/>
          <w:szCs w:val="20"/>
        </w:rPr>
        <w:t xml:space="preserve">추정한 </w:t>
      </w:r>
      <w:r w:rsidR="00256A3D">
        <w:rPr>
          <w:rFonts w:hint="eastAsia"/>
          <w:bCs/>
          <w:color w:val="auto"/>
          <w:szCs w:val="20"/>
        </w:rPr>
        <w:t>신규 수주</w:t>
      </w:r>
      <w:r w:rsidR="00151C52">
        <w:rPr>
          <w:rFonts w:hint="eastAsia"/>
          <w:bCs/>
          <w:color w:val="auto"/>
          <w:szCs w:val="20"/>
        </w:rPr>
        <w:t xml:space="preserve">를 수주잔고 계산법에 따라 잔고에 가산하였으며, </w:t>
      </w:r>
      <w:r>
        <w:rPr>
          <w:rFonts w:hint="eastAsia"/>
          <w:bCs/>
          <w:color w:val="auto"/>
          <w:szCs w:val="20"/>
        </w:rPr>
        <w:t>매출액 추정</w:t>
      </w:r>
      <w:r w:rsidR="00FE70D6">
        <w:rPr>
          <w:rFonts w:hint="eastAsia"/>
          <w:bCs/>
          <w:color w:val="auto"/>
          <w:szCs w:val="20"/>
        </w:rPr>
        <w:t>은</w:t>
      </w:r>
      <w:r>
        <w:rPr>
          <w:rFonts w:hint="eastAsia"/>
          <w:bCs/>
          <w:color w:val="auto"/>
          <w:szCs w:val="20"/>
        </w:rPr>
        <w:t xml:space="preserve"> </w:t>
      </w:r>
      <w:r w:rsidR="00FE70D6">
        <w:rPr>
          <w:rFonts w:hint="eastAsia"/>
          <w:bCs/>
          <w:color w:val="auto"/>
          <w:szCs w:val="20"/>
        </w:rPr>
        <w:t>평균 매출</w:t>
      </w:r>
      <w:r>
        <w:rPr>
          <w:rFonts w:hint="eastAsia"/>
          <w:bCs/>
          <w:color w:val="auto"/>
          <w:szCs w:val="20"/>
        </w:rPr>
        <w:t xml:space="preserve">전환율을 기반으로 </w:t>
      </w:r>
      <w:r w:rsidR="00151C52">
        <w:rPr>
          <w:rFonts w:hint="eastAsia"/>
          <w:bCs/>
          <w:color w:val="auto"/>
          <w:szCs w:val="20"/>
        </w:rPr>
        <w:t xml:space="preserve">전기 수주잔고를 고려하여 </w:t>
      </w:r>
      <w:r>
        <w:rPr>
          <w:rFonts w:hint="eastAsia"/>
          <w:bCs/>
          <w:color w:val="auto"/>
          <w:szCs w:val="20"/>
        </w:rPr>
        <w:t>추정하였</w:t>
      </w:r>
      <w:r w:rsidR="00151C52">
        <w:rPr>
          <w:rFonts w:hint="eastAsia"/>
          <w:bCs/>
          <w:color w:val="auto"/>
          <w:szCs w:val="20"/>
        </w:rPr>
        <w:t xml:space="preserve">으며, </w:t>
      </w:r>
      <w:r w:rsidR="003674A1">
        <w:rPr>
          <w:rFonts w:hint="eastAsia"/>
          <w:bCs/>
          <w:color w:val="auto"/>
          <w:szCs w:val="20"/>
        </w:rPr>
        <w:t xml:space="preserve">인식된 </w:t>
      </w:r>
      <w:r w:rsidR="0055413D">
        <w:rPr>
          <w:rFonts w:hint="eastAsia"/>
          <w:bCs/>
          <w:color w:val="auto"/>
          <w:szCs w:val="20"/>
        </w:rPr>
        <w:t>매출액</w:t>
      </w:r>
      <w:r w:rsidR="003674A1">
        <w:rPr>
          <w:rFonts w:hint="eastAsia"/>
          <w:bCs/>
          <w:color w:val="auto"/>
          <w:szCs w:val="20"/>
        </w:rPr>
        <w:t>은</w:t>
      </w:r>
      <w:r w:rsidR="0055413D">
        <w:rPr>
          <w:rFonts w:hint="eastAsia"/>
          <w:bCs/>
          <w:color w:val="auto"/>
          <w:szCs w:val="20"/>
        </w:rPr>
        <w:t xml:space="preserve"> </w:t>
      </w:r>
      <w:r w:rsidR="003674A1">
        <w:rPr>
          <w:rFonts w:hint="eastAsia"/>
          <w:bCs/>
          <w:color w:val="auto"/>
          <w:szCs w:val="20"/>
        </w:rPr>
        <w:t xml:space="preserve">수주잔고에서 </w:t>
      </w:r>
      <w:r w:rsidR="00151C52">
        <w:rPr>
          <w:rFonts w:hint="eastAsia"/>
          <w:bCs/>
          <w:color w:val="auto"/>
          <w:szCs w:val="20"/>
        </w:rPr>
        <w:t>차감하</w:t>
      </w:r>
      <w:r w:rsidR="00F11292">
        <w:rPr>
          <w:rFonts w:hint="eastAsia"/>
          <w:bCs/>
          <w:color w:val="auto"/>
          <w:szCs w:val="20"/>
        </w:rPr>
        <w:t>였</w:t>
      </w:r>
      <w:r w:rsidR="00151C52">
        <w:rPr>
          <w:rFonts w:hint="eastAsia"/>
          <w:bCs/>
          <w:color w:val="auto"/>
          <w:szCs w:val="20"/>
        </w:rPr>
        <w:t>다.</w:t>
      </w:r>
    </w:p>
    <w:tbl>
      <w:tblPr>
        <w:tblStyle w:val="a5"/>
        <w:tblpPr w:leftFromText="567" w:rightFromText="567" w:vertAnchor="text" w:horzAnchor="margin" w:tblpXSpec="center" w:tblpY="1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11395"/>
      </w:tblGrid>
      <w:tr w:rsidR="00475A06" w:rsidRPr="00031BA6" w14:paraId="0E30B890" w14:textId="77777777" w:rsidTr="00C86271">
        <w:tc>
          <w:tcPr>
            <w:tcW w:w="1139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7BAA3F5" w14:textId="77777777" w:rsidR="00475A06" w:rsidRPr="00031BA6" w:rsidRDefault="00475A06" w:rsidP="00C56683">
            <w:pPr>
              <w:tabs>
                <w:tab w:val="left" w:pos="2160"/>
              </w:tabs>
              <w:wordWrap/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건축/주택 부문 </w:t>
            </w:r>
            <w:r w:rsidRPr="004D3378"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  <w:t>수주 및 매출 추정(종합)</w:t>
            </w:r>
          </w:p>
        </w:tc>
      </w:tr>
      <w:tr w:rsidR="00475A06" w:rsidRPr="00E45486" w14:paraId="0BDC59A3" w14:textId="77777777" w:rsidTr="00C86271">
        <w:tblPrEx>
          <w:tblCellMar>
            <w:left w:w="99" w:type="dxa"/>
            <w:right w:w="99" w:type="dxa"/>
          </w:tblCellMar>
        </w:tblPrEx>
        <w:trPr>
          <w:trHeight w:val="2769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10921" w:type="dxa"/>
              <w:jc w:val="center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281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</w:tblGrid>
            <w:tr w:rsidR="00475A06" w:rsidRPr="00E45486" w14:paraId="69160CFE" w14:textId="77777777" w:rsidTr="00D83387">
              <w:trPr>
                <w:trHeight w:val="283"/>
                <w:jc w:val="center"/>
              </w:trPr>
              <w:tc>
                <w:tcPr>
                  <w:tcW w:w="2245" w:type="dxa"/>
                  <w:gridSpan w:val="2"/>
                  <w:tcBorders>
                    <w:top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7E251585" w14:textId="77777777" w:rsidR="00475A06" w:rsidRPr="000F086A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sz w:val="14"/>
                      <w:szCs w:val="14"/>
                    </w:rPr>
                  </w:pPr>
                  <w:r w:rsidRPr="000F086A">
                    <w:rPr>
                      <w:rFonts w:ascii="KoPubWorld돋움체 Bold" w:eastAsia="KoPubWorld돋움체 Bold" w:hAnsi="KoPubWorld돋움체 Bold" w:cs="KoPubWorld돋움체 Bold"/>
                      <w:color w:val="FFFFFF"/>
                      <w:sz w:val="14"/>
                      <w:szCs w:val="14"/>
                    </w:rPr>
                    <w:t>원전</w:t>
                  </w:r>
                  <w:r w:rsidRPr="000F086A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z w:val="14"/>
                      <w:szCs w:val="14"/>
                    </w:rPr>
                    <w:t xml:space="preserve"> 플랜트 수주 및 매출 추정(종합)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6FB78BC5" w14:textId="77777777" w:rsidR="00475A06" w:rsidRPr="000F086A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6F79F987" w14:textId="77777777" w:rsidR="00475A06" w:rsidRPr="000F086A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5669EB7" w14:textId="77777777" w:rsidR="00475A06" w:rsidRPr="000F086A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CE390E5" w14:textId="77777777" w:rsidR="00475A06" w:rsidRPr="000F086A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013A86CC" w14:textId="77777777" w:rsidR="00475A06" w:rsidRPr="000F086A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D51FF46" w14:textId="77777777" w:rsidR="00475A06" w:rsidRPr="000F086A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0DBAFEFE" w14:textId="77777777" w:rsidR="00475A06" w:rsidRPr="000F086A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59D51E0E" w14:textId="77777777" w:rsidR="00475A06" w:rsidRPr="000F086A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auto" w:fill="00A84F"/>
                  <w:noWrap/>
                  <w:vAlign w:val="center"/>
                  <w:hideMark/>
                </w:tcPr>
                <w:p w14:paraId="5FEED95F" w14:textId="77777777" w:rsidR="00475A06" w:rsidRPr="000F086A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</w:tr>
            <w:tr w:rsidR="00475A06" w:rsidRPr="00E45486" w14:paraId="11AC9E46" w14:textId="77777777" w:rsidTr="00D83387">
              <w:trPr>
                <w:trHeight w:val="283"/>
                <w:jc w:val="center"/>
              </w:trPr>
              <w:tc>
                <w:tcPr>
                  <w:tcW w:w="1281" w:type="dxa"/>
                  <w:tcBorders>
                    <w:top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0DFD534E" w14:textId="77777777" w:rsidR="00475A06" w:rsidRPr="007967B7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(단위: 십억 원)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single" w:sz="4" w:space="0" w:color="auto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4A718172" w14:textId="77777777" w:rsidR="00475A06" w:rsidRPr="007967B7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2025E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7F7FCF66" w14:textId="77777777" w:rsidR="00475A06" w:rsidRPr="007967B7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2026E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654465DA" w14:textId="77777777" w:rsidR="00475A06" w:rsidRPr="007967B7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2027E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0C044852" w14:textId="77777777" w:rsidR="00475A06" w:rsidRPr="007967B7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2028E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B572963" w14:textId="77777777" w:rsidR="00475A06" w:rsidRPr="007967B7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2029E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79DB8C42" w14:textId="77777777" w:rsidR="00475A06" w:rsidRPr="007967B7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2030E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76A0C33F" w14:textId="77777777" w:rsidR="00475A06" w:rsidRPr="007967B7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2031E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106F5115" w14:textId="77777777" w:rsidR="00475A06" w:rsidRPr="007967B7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2032E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19865C96" w14:textId="77777777" w:rsidR="00475A06" w:rsidRPr="007967B7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2033E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</w:tcBorders>
                  <w:noWrap/>
                  <w:vAlign w:val="center"/>
                  <w:hideMark/>
                </w:tcPr>
                <w:p w14:paraId="529AA4AF" w14:textId="77777777" w:rsidR="00475A06" w:rsidRPr="007967B7" w:rsidRDefault="00475A06" w:rsidP="00C56683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2034E</w:t>
                  </w:r>
                </w:p>
              </w:tc>
            </w:tr>
            <w:tr w:rsidR="000F086A" w:rsidRPr="00E45486" w14:paraId="61294F01" w14:textId="77777777" w:rsidTr="00963F4D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double" w:sz="6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40AEF6" w14:textId="52BC317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신규 수주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1A84CA71" w14:textId="40A2D0C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17,263.0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735717EE" w14:textId="7984453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21,451.1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6F3DFF38" w14:textId="006EC726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24,480.0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3874E7A1" w14:textId="427EC4CA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19,942.1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7E6CEB2" w14:textId="68B3B1F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21,454.5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6C94803E" w14:textId="6C3C78E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25,245.6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1808B4D9" w14:textId="27762FAF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22,120.4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210EB915" w14:textId="1096399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22,811.3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4CDF22B6" w14:textId="2CECF6D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23,489.8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</w:tcBorders>
                  <w:shd w:val="clear" w:color="auto" w:fill="C5E0B3" w:themeFill="accent6" w:themeFillTint="66"/>
                  <w:noWrap/>
                  <w:hideMark/>
                </w:tcPr>
                <w:p w14:paraId="27436FEB" w14:textId="6D905F46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22,822.0 </w:t>
                  </w:r>
                </w:p>
              </w:tc>
            </w:tr>
            <w:tr w:rsidR="000F086A" w:rsidRPr="00E45486" w14:paraId="4DDC9B1C" w14:textId="77777777" w:rsidTr="00963F4D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8C8C1E4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도시정비사업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hideMark/>
                </w:tcPr>
                <w:p w14:paraId="18C30A38" w14:textId="686F0A00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5,301.0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hideMark/>
                </w:tcPr>
                <w:p w14:paraId="0D6BB746" w14:textId="47CC8B3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7,402.7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hideMark/>
                </w:tcPr>
                <w:p w14:paraId="7862C35B" w14:textId="11CC841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11,404.6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hideMark/>
                </w:tcPr>
                <w:p w14:paraId="7FED6C78" w14:textId="4E46F03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6,902.2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noWrap/>
                  <w:hideMark/>
                </w:tcPr>
                <w:p w14:paraId="526745E2" w14:textId="056D7BD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7,639.4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5EF0C68B" w14:textId="05B5A2C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11,750.9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55FD9B5C" w14:textId="41001BA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8,764.2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7D3E0298" w14:textId="4DA1A496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9,384.8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4EF669D1" w14:textId="5C8FC91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9,966.6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5E4666A4" w14:textId="36C2C25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9,371.9 </w:t>
                  </w:r>
                </w:p>
              </w:tc>
            </w:tr>
            <w:tr w:rsidR="000F086A" w:rsidRPr="00E45486" w14:paraId="11DC86AE" w14:textId="77777777" w:rsidTr="00963F4D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3772D7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비도시정비사업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213D6AA3" w14:textId="5D59A5F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11,962.0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4C30C276" w14:textId="79C2B76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14,048.4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05A0FB24" w14:textId="6C1B4FB2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13,075.4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0BCF587E" w14:textId="5517D9AC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13,039.9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C828708" w14:textId="06653C1A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13,815.1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26830CA8" w14:textId="6FDFA8C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13,494.7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0C895F34" w14:textId="0AAF1E0F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13,356.3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0D15FD06" w14:textId="35A4D3FA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13,426.5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1F988C53" w14:textId="3058563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13,523.1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auto" w:fill="C5E0B3" w:themeFill="accent6" w:themeFillTint="66"/>
                  <w:noWrap/>
                  <w:hideMark/>
                </w:tcPr>
                <w:p w14:paraId="3A4C0805" w14:textId="0B94E95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13,450.2 </w:t>
                  </w:r>
                </w:p>
              </w:tc>
            </w:tr>
            <w:tr w:rsidR="000F086A" w:rsidRPr="00E45486" w14:paraId="3E86B79D" w14:textId="77777777" w:rsidTr="00963F4D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27730A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수주잔고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08751875" w14:textId="1C522BD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43,815.6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0F380178" w14:textId="7DD2F852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53,361.4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729D1E93" w14:textId="4615148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60,033.0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10AAE045" w14:textId="781043B2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59,317.5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066A7C14" w14:textId="1F248FC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59,333.0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3E26C9E8" w14:textId="718CCB1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64,650.2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711C9D6C" w14:textId="605D9A4E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65,710.9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71D037C2" w14:textId="43222B1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67,451.4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5BF813AC" w14:textId="4E1FF20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69,021.8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shd w:val="clear" w:color="auto" w:fill="C5E0B3" w:themeFill="accent6" w:themeFillTint="66"/>
                  <w:noWrap/>
                  <w:hideMark/>
                </w:tcPr>
                <w:p w14:paraId="5717939C" w14:textId="132C2FD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68,936.0 </w:t>
                  </w:r>
                </w:p>
              </w:tc>
            </w:tr>
            <w:tr w:rsidR="000F086A" w:rsidRPr="00E45486" w14:paraId="7D42AE87" w14:textId="77777777" w:rsidTr="00963F4D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13EEA1C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도시정비사업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hideMark/>
                </w:tcPr>
                <w:p w14:paraId="75A81979" w14:textId="6BCD034E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13,454.6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hideMark/>
                </w:tcPr>
                <w:p w14:paraId="4CE626F9" w14:textId="54C1C06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16,136.3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hideMark/>
                </w:tcPr>
                <w:p w14:paraId="34720D94" w14:textId="18C3A73E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34,332.0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hideMark/>
                </w:tcPr>
                <w:p w14:paraId="167FA88E" w14:textId="365EABDE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19,083.2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noWrap/>
                  <w:hideMark/>
                </w:tcPr>
                <w:p w14:paraId="3A72157F" w14:textId="79A33BB6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19,234.0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45AF6EAC" w14:textId="7D43EC2F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22,463.3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76358589" w14:textId="7CE573E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22,168.3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7E50DCCA" w14:textId="2F6FBDB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22,868.6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7F3333AE" w14:textId="26202732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23,598.0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</w:tcBorders>
                  <w:shd w:val="clear" w:color="auto" w:fill="C5E0B3" w:themeFill="accent6" w:themeFillTint="66"/>
                  <w:noWrap/>
                  <w:hideMark/>
                </w:tcPr>
                <w:p w14:paraId="6A52959E" w14:textId="3AB5D89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22,983.5 </w:t>
                  </w:r>
                </w:p>
              </w:tc>
            </w:tr>
            <w:tr w:rsidR="000F086A" w:rsidRPr="00E45486" w14:paraId="110942B4" w14:textId="77777777" w:rsidTr="00963F4D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22E72F9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비도시정비사업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4AFD6CBC" w14:textId="5308639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30,361.0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77413D91" w14:textId="1FCA619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37,225.1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1CE3C948" w14:textId="0174DF9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25,701.0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69AD8E52" w14:textId="00914EC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40,234.3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239BE59" w14:textId="57D2C9F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40,099.0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3C483F03" w14:textId="54F4011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42,187.0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3AA63865" w14:textId="6482372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43,542.6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15CE6086" w14:textId="3ABA6B1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44,582.8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2959A263" w14:textId="03B83096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45,423.8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auto" w:fill="C5E0B3" w:themeFill="accent6" w:themeFillTint="66"/>
                  <w:noWrap/>
                </w:tcPr>
                <w:p w14:paraId="6EB78229" w14:textId="658A123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45,952.5 </w:t>
                  </w:r>
                </w:p>
              </w:tc>
            </w:tr>
            <w:tr w:rsidR="000F086A" w:rsidRPr="00E45486" w14:paraId="063D664C" w14:textId="77777777" w:rsidTr="00963F4D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B50A4C5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매출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4FCDE7F1" w14:textId="72B67AF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11,484.8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2947E23E" w14:textId="3FE4EA56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14,600.1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45BF2842" w14:textId="073D3712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16,756.5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51784D9B" w14:textId="2432341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20,264.4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0F462727" w14:textId="13C8D01C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22,507.0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1158AF9B" w14:textId="6ED5383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19,928.4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125575C6" w14:textId="3E1411D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21,059.8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7393E3B3" w14:textId="43C6E15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21,070.8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0B9341C4" w14:textId="14A8E11C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21,919.4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shd w:val="clear" w:color="auto" w:fill="C5E0B3" w:themeFill="accent6" w:themeFillTint="66"/>
                  <w:noWrap/>
                </w:tcPr>
                <w:p w14:paraId="2B4EB9DF" w14:textId="37E2AD2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22,907.8 </w:t>
                  </w:r>
                </w:p>
              </w:tc>
            </w:tr>
            <w:tr w:rsidR="000F086A" w:rsidRPr="00E45486" w14:paraId="0B159129" w14:textId="77777777" w:rsidTr="00963F4D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8A339E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도시정비사업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</w:tcPr>
                <w:p w14:paraId="5CEB3593" w14:textId="7375470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2,740.4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</w:tcPr>
                <w:p w14:paraId="467327F0" w14:textId="263016AE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3,119.9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</w:tcPr>
                <w:p w14:paraId="4ACFEC5E" w14:textId="20415E5F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7,149.2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</w:tcPr>
                <w:p w14:paraId="25ABA53F" w14:textId="2B061E6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6,337.7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noWrap/>
                </w:tcPr>
                <w:p w14:paraId="44EF2639" w14:textId="46BBEEB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7,131.5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259A255C" w14:textId="3BAA738A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8,521.7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25980D4B" w14:textId="6A45993C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9,059.1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5542CC0A" w14:textId="2C671A8F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8,684.5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7E9A74A5" w14:textId="6952057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9,237.2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</w:tcBorders>
                  <w:shd w:val="clear" w:color="auto" w:fill="C5E0B3" w:themeFill="accent6" w:themeFillTint="66"/>
                  <w:noWrap/>
                </w:tcPr>
                <w:p w14:paraId="0679D60E" w14:textId="0CB3928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9,986.4 </w:t>
                  </w:r>
                </w:p>
              </w:tc>
            </w:tr>
            <w:tr w:rsidR="000F086A" w:rsidRPr="00E45486" w14:paraId="13DE79E3" w14:textId="77777777" w:rsidTr="00963F4D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6E7C9A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비도시정비사업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0AAF0E51" w14:textId="49F2428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6,183.8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78C50241" w14:textId="2C7ED71F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7,197.5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38F466BC" w14:textId="026A593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5,351.9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1315FC29" w14:textId="746902AE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13,362.2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D777DC5" w14:textId="2C7DF65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14,867.6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7C20D657" w14:textId="2E12720C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11,406.7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12CBB767" w14:textId="72AADD7A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12,000.7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2C479E32" w14:textId="269C002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12,386.3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C5E0B3" w:themeFill="accent6" w:themeFillTint="66"/>
                  <w:noWrap/>
                </w:tcPr>
                <w:p w14:paraId="528CAB58" w14:textId="526FC6F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12,682.2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auto" w:fill="C5E0B3" w:themeFill="accent6" w:themeFillTint="66"/>
                  <w:noWrap/>
                </w:tcPr>
                <w:p w14:paraId="79963E3C" w14:textId="47527FC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12,921.4 </w:t>
                  </w:r>
                </w:p>
              </w:tc>
            </w:tr>
          </w:tbl>
          <w:p w14:paraId="58F6B721" w14:textId="77777777" w:rsidR="00475A06" w:rsidRPr="00E45486" w:rsidRDefault="00475A06" w:rsidP="00C56683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</w:p>
        </w:tc>
      </w:tr>
      <w:tr w:rsidR="00475A06" w:rsidRPr="0094532F" w14:paraId="61487FE2" w14:textId="77777777" w:rsidTr="00C86271">
        <w:trPr>
          <w:trHeight w:val="47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F67843B" w14:textId="77777777" w:rsidR="00475A06" w:rsidRPr="0094532F" w:rsidRDefault="00475A06" w:rsidP="00C56683">
            <w:pPr>
              <w:tabs>
                <w:tab w:val="left" w:pos="2160"/>
              </w:tabs>
              <w:wordWrap/>
              <w:rPr>
                <w:sz w:val="12"/>
                <w:szCs w:val="14"/>
              </w:rPr>
            </w:pPr>
            <w:r>
              <w:rPr>
                <w:rFonts w:hint="eastAsia"/>
                <w:sz w:val="12"/>
                <w:szCs w:val="14"/>
              </w:rPr>
              <w:t>출처:</w:t>
            </w:r>
            <w:r w:rsidRPr="00B62805">
              <w:rPr>
                <w:sz w:val="12"/>
                <w:szCs w:val="14"/>
              </w:rPr>
              <w:t xml:space="preserve"> </w:t>
            </w:r>
            <w:r>
              <w:rPr>
                <w:rFonts w:hint="eastAsia"/>
                <w:sz w:val="12"/>
                <w:szCs w:val="14"/>
              </w:rPr>
              <w:t>Team 현대전설</w:t>
            </w:r>
          </w:p>
        </w:tc>
      </w:tr>
    </w:tbl>
    <w:p w14:paraId="762A396C" w14:textId="496E9EA2" w:rsidR="000F6323" w:rsidRPr="00AB06AA" w:rsidRDefault="0035757F" w:rsidP="00C56683">
      <w:pPr>
        <w:tabs>
          <w:tab w:val="left" w:pos="2160"/>
        </w:tabs>
        <w:wordWrap/>
        <w:rPr>
          <w:rFonts w:ascii="KoPubWorld돋움체 Bold" w:eastAsia="KoPubWorld돋움체 Bold" w:hAnsi="KoPubWorld돋움체 Bold" w:cs="KoPubWorld돋움체 Bold"/>
          <w:color w:val="00A84F"/>
          <w:sz w:val="24"/>
          <w:szCs w:val="28"/>
        </w:rPr>
      </w:pPr>
      <w:r w:rsidRPr="00AB06AA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 xml:space="preserve">2. </w:t>
      </w:r>
      <w:r w:rsidR="000F6323" w:rsidRPr="00AB06AA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 xml:space="preserve">플랜트 </w:t>
      </w:r>
      <w:r w:rsidR="006578CE" w:rsidRPr="00AB06AA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 xml:space="preserve">부문 </w:t>
      </w:r>
      <w:r w:rsidR="000F6323" w:rsidRPr="00AB06AA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>수주 및 매출 추정</w:t>
      </w:r>
    </w:p>
    <w:p w14:paraId="728C66E4" w14:textId="1AC0BEF9" w:rsidR="006578CE" w:rsidRDefault="006578CE" w:rsidP="00C56683">
      <w:pPr>
        <w:widowControl/>
        <w:tabs>
          <w:tab w:val="left" w:pos="2160"/>
        </w:tabs>
        <w:wordWrap/>
        <w:rPr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 xml:space="preserve">플랜트 부문은 투자포인트2에서 서술한 원전EPC 사업 확대 모멘텀을 반영하기 위해 </w:t>
      </w:r>
      <w:r w:rsidRPr="009E4F3F">
        <w:rPr>
          <w:rFonts w:hint="eastAsia"/>
          <w:bCs/>
          <w:color w:val="auto"/>
          <w:szCs w:val="20"/>
          <w:u w:val="single"/>
        </w:rPr>
        <w:t>1)</w:t>
      </w:r>
      <w:r w:rsidR="00E50E87">
        <w:rPr>
          <w:rFonts w:hint="eastAsia"/>
          <w:bCs/>
          <w:color w:val="auto"/>
          <w:szCs w:val="20"/>
          <w:u w:val="single"/>
        </w:rPr>
        <w:t>대형 원전</w:t>
      </w:r>
      <w:r>
        <w:rPr>
          <w:rFonts w:hint="eastAsia"/>
          <w:bCs/>
          <w:color w:val="auto"/>
          <w:szCs w:val="20"/>
        </w:rPr>
        <w:t xml:space="preserve">과 </w:t>
      </w:r>
      <w:r w:rsidRPr="009E4F3F">
        <w:rPr>
          <w:rFonts w:hint="eastAsia"/>
          <w:bCs/>
          <w:color w:val="auto"/>
          <w:szCs w:val="20"/>
          <w:u w:val="single"/>
        </w:rPr>
        <w:t>2)SMR</w:t>
      </w:r>
      <w:r>
        <w:rPr>
          <w:rFonts w:hint="eastAsia"/>
          <w:bCs/>
          <w:color w:val="auto"/>
          <w:szCs w:val="20"/>
        </w:rPr>
        <w:t xml:space="preserve">로 원전 플랜트 부문을 구분하고, 기타 에너지플랜트 사업이 포함된 </w:t>
      </w:r>
      <w:r w:rsidRPr="009E4F3F">
        <w:rPr>
          <w:rFonts w:hint="eastAsia"/>
          <w:bCs/>
          <w:color w:val="auto"/>
          <w:szCs w:val="20"/>
          <w:u w:val="single"/>
        </w:rPr>
        <w:t>3)비원전 플랜트</w:t>
      </w:r>
      <w:r>
        <w:rPr>
          <w:rFonts w:hint="eastAsia"/>
          <w:bCs/>
          <w:color w:val="auto"/>
          <w:szCs w:val="20"/>
        </w:rPr>
        <w:t xml:space="preserve">로 구분하여 </w:t>
      </w:r>
      <w:r w:rsidR="009E4F3F">
        <w:rPr>
          <w:rFonts w:hint="eastAsia"/>
          <w:bCs/>
          <w:color w:val="auto"/>
          <w:szCs w:val="20"/>
        </w:rPr>
        <w:t>매출</w:t>
      </w:r>
      <w:r>
        <w:rPr>
          <w:rFonts w:hint="eastAsia"/>
          <w:bCs/>
          <w:color w:val="auto"/>
          <w:szCs w:val="20"/>
        </w:rPr>
        <w:t>추정</w:t>
      </w:r>
      <w:r w:rsidR="000636F1">
        <w:rPr>
          <w:rFonts w:hint="eastAsia"/>
          <w:bCs/>
          <w:color w:val="auto"/>
          <w:szCs w:val="20"/>
        </w:rPr>
        <w:t>을 진행</w:t>
      </w:r>
      <w:r>
        <w:rPr>
          <w:rFonts w:hint="eastAsia"/>
          <w:bCs/>
          <w:color w:val="auto"/>
          <w:szCs w:val="20"/>
        </w:rPr>
        <w:t xml:space="preserve">하였다. </w:t>
      </w:r>
    </w:p>
    <w:p w14:paraId="3EBFF9F8" w14:textId="6A02C8B2" w:rsidR="00390FB9" w:rsidRPr="00FB172C" w:rsidRDefault="0035757F" w:rsidP="00C56683">
      <w:pPr>
        <w:tabs>
          <w:tab w:val="left" w:pos="2160"/>
        </w:tabs>
        <w:wordWrap/>
        <w:rPr>
          <w:rFonts w:ascii="KoPubWorld돋움체 Bold" w:eastAsia="KoPubWorld돋움체 Bold" w:hAnsi="KoPubWorld돋움체 Bold" w:cs="KoPubWorld돋움체 Bold"/>
          <w:color w:val="00A84F"/>
        </w:rPr>
      </w:pPr>
      <w:r>
        <w:rPr>
          <w:rFonts w:ascii="KoPubWorld돋움체 Bold" w:eastAsia="KoPubWorld돋움체 Bold" w:hAnsi="KoPubWorld돋움체 Bold" w:cs="KoPubWorld돋움체 Bold" w:hint="eastAsia"/>
          <w:color w:val="00A84F"/>
        </w:rPr>
        <w:t xml:space="preserve">2-1) </w:t>
      </w:r>
      <w:r w:rsidR="007538CD" w:rsidRPr="00FB172C">
        <w:rPr>
          <w:rFonts w:ascii="KoPubWorld돋움체 Bold" w:eastAsia="KoPubWorld돋움체 Bold" w:hAnsi="KoPubWorld돋움체 Bold" w:cs="KoPubWorld돋움체 Bold" w:hint="eastAsia"/>
          <w:color w:val="00A84F"/>
        </w:rPr>
        <w:t>대형</w:t>
      </w:r>
      <w:r>
        <w:rPr>
          <w:rFonts w:ascii="KoPubWorld돋움체 Bold" w:eastAsia="KoPubWorld돋움체 Bold" w:hAnsi="KoPubWorld돋움체 Bold" w:cs="KoPubWorld돋움체 Bold" w:hint="eastAsia"/>
          <w:color w:val="00A84F"/>
        </w:rPr>
        <w:t xml:space="preserve"> 원전</w:t>
      </w:r>
    </w:p>
    <w:p w14:paraId="14BA0957" w14:textId="757B9579" w:rsidR="003E672A" w:rsidRDefault="00301157" w:rsidP="00C56683">
      <w:pPr>
        <w:widowControl/>
        <w:wordWrap/>
        <w:rPr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 xml:space="preserve">대형 원전의 경우, </w:t>
      </w:r>
      <w:r w:rsidR="003E672A">
        <w:rPr>
          <w:rFonts w:hint="eastAsia"/>
          <w:bCs/>
          <w:color w:val="auto"/>
          <w:szCs w:val="20"/>
        </w:rPr>
        <w:t xml:space="preserve">투자포인트 2-2에서 서술하였듯이 WestingHouse와의 협력을 바탕으로 향후 지속적인 EPC 수주가 전망되는 바, 이를 반영하기 위해 수주가시성이 높은 </w:t>
      </w:r>
      <w:r w:rsidR="00E50E87">
        <w:rPr>
          <w:rFonts w:hint="eastAsia"/>
          <w:bCs/>
          <w:color w:val="auto"/>
          <w:szCs w:val="20"/>
        </w:rPr>
        <w:t>대형 원전</w:t>
      </w:r>
      <w:r w:rsidR="003E672A">
        <w:rPr>
          <w:rFonts w:hint="eastAsia"/>
          <w:bCs/>
          <w:color w:val="auto"/>
          <w:szCs w:val="20"/>
        </w:rPr>
        <w:t xml:space="preserve"> 사업에 대하여 개별적인 수주 및 매출추정을 진행하였다.</w:t>
      </w:r>
    </w:p>
    <w:p w14:paraId="54766CB2" w14:textId="32B26DF0" w:rsidR="003E672A" w:rsidRDefault="003E672A" w:rsidP="00C56683">
      <w:pPr>
        <w:widowControl/>
        <w:wordWrap/>
        <w:rPr>
          <w:bCs/>
          <w:color w:val="auto"/>
          <w:szCs w:val="20"/>
        </w:rPr>
      </w:pPr>
      <w:r w:rsidRPr="00AB06AA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수주1.</w:t>
      </w:r>
      <w:r>
        <w:rPr>
          <w:rFonts w:hint="eastAsia"/>
          <w:bCs/>
          <w:color w:val="auto"/>
          <w:szCs w:val="20"/>
        </w:rPr>
        <w:t xml:space="preserve"> 불가리아 코즐로두이 </w:t>
      </w:r>
      <w:r w:rsidR="00E50E87">
        <w:rPr>
          <w:rFonts w:hint="eastAsia"/>
          <w:bCs/>
          <w:color w:val="auto"/>
          <w:szCs w:val="20"/>
        </w:rPr>
        <w:t>대형 원전</w:t>
      </w:r>
      <w:r>
        <w:rPr>
          <w:rFonts w:hint="eastAsia"/>
          <w:bCs/>
          <w:color w:val="auto"/>
          <w:szCs w:val="20"/>
        </w:rPr>
        <w:t xml:space="preserve"> AP1000 2기: 지난 5월 수주계약 체결로 사업권 획득이 확실시되었</w:t>
      </w:r>
      <w:r w:rsidR="002D284B">
        <w:rPr>
          <w:rFonts w:hint="eastAsia"/>
          <w:bCs/>
          <w:color w:val="auto"/>
          <w:szCs w:val="20"/>
        </w:rPr>
        <w:t>다. 총 사업비는 10조 원이며, IR에 따르면 동사는 50~60%의 지분을 보유한 것으로 확인된다. 이에 따라 보수적으로 50%를 적용하여, 동사의 수주액을 약 5조 원으로 추정하였다.</w:t>
      </w:r>
      <w:r>
        <w:rPr>
          <w:rFonts w:hint="eastAsia"/>
          <w:bCs/>
          <w:color w:val="auto"/>
          <w:szCs w:val="20"/>
        </w:rPr>
        <w:t xml:space="preserve"> </w:t>
      </w:r>
    </w:p>
    <w:p w14:paraId="41BDB15F" w14:textId="28170715" w:rsidR="00E549C4" w:rsidRDefault="00E93AE3" w:rsidP="00C56683">
      <w:pPr>
        <w:widowControl/>
        <w:wordWrap/>
        <w:rPr>
          <w:bCs/>
          <w:color w:val="auto"/>
          <w:szCs w:val="20"/>
        </w:rPr>
      </w:pPr>
      <w:r w:rsidRPr="00AB06AA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수주2.</w:t>
      </w:r>
      <w:r>
        <w:rPr>
          <w:rFonts w:hint="eastAsia"/>
          <w:bCs/>
          <w:color w:val="auto"/>
          <w:szCs w:val="20"/>
        </w:rPr>
        <w:t xml:space="preserve"> 핀란드 포툼 </w:t>
      </w:r>
      <w:r w:rsidR="00E50E87">
        <w:rPr>
          <w:rFonts w:hint="eastAsia"/>
          <w:bCs/>
          <w:color w:val="auto"/>
          <w:szCs w:val="20"/>
        </w:rPr>
        <w:t>대형 원전</w:t>
      </w:r>
      <w:r>
        <w:rPr>
          <w:rFonts w:hint="eastAsia"/>
          <w:bCs/>
          <w:color w:val="auto"/>
          <w:szCs w:val="20"/>
        </w:rPr>
        <w:t xml:space="preserve"> AP1000 1기: </w:t>
      </w:r>
      <w:r w:rsidR="00E549C4">
        <w:rPr>
          <w:rFonts w:hint="eastAsia"/>
          <w:bCs/>
          <w:color w:val="auto"/>
          <w:szCs w:val="20"/>
        </w:rPr>
        <w:t xml:space="preserve">현재 </w:t>
      </w:r>
      <w:r w:rsidR="003D4F8F">
        <w:rPr>
          <w:rFonts w:hint="eastAsia"/>
          <w:bCs/>
          <w:color w:val="auto"/>
          <w:szCs w:val="20"/>
        </w:rPr>
        <w:t>EWA단계에서 프랑스 EPC사인 EDF와 경쟁</w:t>
      </w:r>
      <w:r w:rsidR="00A07248">
        <w:rPr>
          <w:rFonts w:hint="eastAsia"/>
          <w:bCs/>
          <w:color w:val="auto"/>
          <w:szCs w:val="20"/>
        </w:rPr>
        <w:t xml:space="preserve"> </w:t>
      </w:r>
      <w:r w:rsidR="003D4F8F">
        <w:rPr>
          <w:rFonts w:hint="eastAsia"/>
          <w:bCs/>
          <w:color w:val="auto"/>
          <w:szCs w:val="20"/>
        </w:rPr>
        <w:t>중이나, 투자포인트에서 서술하였듯, EDF의 시공</w:t>
      </w:r>
      <w:r w:rsidR="002D284B">
        <w:rPr>
          <w:rFonts w:hint="eastAsia"/>
          <w:bCs/>
          <w:color w:val="auto"/>
          <w:szCs w:val="20"/>
        </w:rPr>
        <w:t xml:space="preserve"> </w:t>
      </w:r>
      <w:r w:rsidR="003D4F8F">
        <w:rPr>
          <w:rFonts w:hint="eastAsia"/>
          <w:bCs/>
          <w:color w:val="auto"/>
          <w:szCs w:val="20"/>
        </w:rPr>
        <w:t>경험 공백</w:t>
      </w:r>
      <w:r w:rsidR="002D284B">
        <w:rPr>
          <w:rFonts w:hint="eastAsia"/>
          <w:bCs/>
          <w:color w:val="auto"/>
          <w:szCs w:val="20"/>
        </w:rPr>
        <w:t xml:space="preserve"> 및</w:t>
      </w:r>
      <w:r w:rsidR="003D4F8F">
        <w:rPr>
          <w:rFonts w:hint="eastAsia"/>
          <w:bCs/>
          <w:color w:val="auto"/>
          <w:szCs w:val="20"/>
        </w:rPr>
        <w:t xml:space="preserve"> 낮은 납기 신뢰도와 달리, 현대건설-Westinghouse 컨소시엄은 동사의 뛰어난 OTWB역량</w:t>
      </w:r>
      <w:r w:rsidR="002D284B">
        <w:rPr>
          <w:rFonts w:hint="eastAsia"/>
          <w:bCs/>
          <w:color w:val="auto"/>
          <w:szCs w:val="20"/>
        </w:rPr>
        <w:t>을 기반으로</w:t>
      </w:r>
      <w:r w:rsidR="003D4F8F">
        <w:rPr>
          <w:rFonts w:hint="eastAsia"/>
          <w:bCs/>
          <w:color w:val="auto"/>
          <w:szCs w:val="20"/>
        </w:rPr>
        <w:t xml:space="preserve"> 경쟁력을 갖추고 있어 수주</w:t>
      </w:r>
      <w:r w:rsidR="002D284B">
        <w:rPr>
          <w:rFonts w:hint="eastAsia"/>
          <w:bCs/>
          <w:color w:val="auto"/>
          <w:szCs w:val="20"/>
        </w:rPr>
        <w:t xml:space="preserve"> </w:t>
      </w:r>
      <w:r w:rsidR="003D4F8F">
        <w:rPr>
          <w:rFonts w:hint="eastAsia"/>
          <w:bCs/>
          <w:color w:val="auto"/>
          <w:szCs w:val="20"/>
        </w:rPr>
        <w:t>가능성</w:t>
      </w:r>
      <w:r w:rsidR="002D284B">
        <w:rPr>
          <w:rFonts w:hint="eastAsia"/>
          <w:bCs/>
          <w:color w:val="auto"/>
          <w:szCs w:val="20"/>
        </w:rPr>
        <w:t>이</w:t>
      </w:r>
      <w:r w:rsidR="003D4F8F">
        <w:rPr>
          <w:rFonts w:hint="eastAsia"/>
          <w:bCs/>
          <w:color w:val="auto"/>
          <w:szCs w:val="20"/>
        </w:rPr>
        <w:t xml:space="preserve"> 매우 높</w:t>
      </w:r>
      <w:r w:rsidR="002D284B">
        <w:rPr>
          <w:rFonts w:hint="eastAsia"/>
          <w:bCs/>
          <w:color w:val="auto"/>
          <w:szCs w:val="20"/>
        </w:rPr>
        <w:t xml:space="preserve">다. 이에 따라 </w:t>
      </w:r>
      <w:r w:rsidR="00B91182" w:rsidRPr="003B5799">
        <w:t>‘</w:t>
      </w:r>
      <w:r w:rsidR="003D4F8F">
        <w:rPr>
          <w:rFonts w:hint="eastAsia"/>
          <w:bCs/>
          <w:color w:val="auto"/>
          <w:szCs w:val="20"/>
        </w:rPr>
        <w:t>27년</w:t>
      </w:r>
      <w:r w:rsidR="0041561A">
        <w:rPr>
          <w:rFonts w:hint="eastAsia"/>
          <w:bCs/>
          <w:color w:val="auto"/>
          <w:szCs w:val="20"/>
        </w:rPr>
        <w:t>에</w:t>
      </w:r>
      <w:r w:rsidR="003D4F8F">
        <w:rPr>
          <w:rFonts w:hint="eastAsia"/>
          <w:bCs/>
          <w:color w:val="auto"/>
          <w:szCs w:val="20"/>
        </w:rPr>
        <w:t xml:space="preserve"> 수주</w:t>
      </w:r>
      <w:r w:rsidR="0041561A">
        <w:rPr>
          <w:rFonts w:hint="eastAsia"/>
          <w:bCs/>
          <w:color w:val="auto"/>
          <w:szCs w:val="20"/>
        </w:rPr>
        <w:t>가</w:t>
      </w:r>
      <w:r w:rsidR="003D4F8F">
        <w:rPr>
          <w:rFonts w:hint="eastAsia"/>
          <w:bCs/>
          <w:color w:val="auto"/>
          <w:szCs w:val="20"/>
        </w:rPr>
        <w:t xml:space="preserve"> 가능할 것으로 추정하였다. </w:t>
      </w:r>
      <w:r w:rsidR="00E549C4">
        <w:rPr>
          <w:rFonts w:hint="eastAsia"/>
          <w:bCs/>
          <w:color w:val="auto"/>
          <w:szCs w:val="20"/>
        </w:rPr>
        <w:t>총 사업비는 과거 핀란드의 발전용량당 사업비와 예상 발전</w:t>
      </w:r>
      <w:r w:rsidR="002D284B">
        <w:rPr>
          <w:rFonts w:hint="eastAsia"/>
          <w:bCs/>
          <w:color w:val="auto"/>
          <w:szCs w:val="20"/>
        </w:rPr>
        <w:t xml:space="preserve"> 용량을</w:t>
      </w:r>
      <w:r w:rsidR="00E549C4">
        <w:rPr>
          <w:rFonts w:hint="eastAsia"/>
          <w:bCs/>
          <w:color w:val="auto"/>
          <w:szCs w:val="20"/>
        </w:rPr>
        <w:t xml:space="preserve"> </w:t>
      </w:r>
      <w:r w:rsidR="002D284B">
        <w:rPr>
          <w:rFonts w:hint="eastAsia"/>
          <w:bCs/>
          <w:color w:val="auto"/>
          <w:szCs w:val="20"/>
        </w:rPr>
        <w:t>고려</w:t>
      </w:r>
      <w:r w:rsidR="00E549C4">
        <w:rPr>
          <w:rFonts w:hint="eastAsia"/>
          <w:bCs/>
          <w:color w:val="auto"/>
          <w:szCs w:val="20"/>
        </w:rPr>
        <w:t>하여 추정하였으며, 이 중 지분율 50%를 적용하여 동사의 수주액을 7.9조</w:t>
      </w:r>
      <w:r w:rsidR="00A128D5">
        <w:rPr>
          <w:rFonts w:hint="eastAsia"/>
          <w:bCs/>
          <w:color w:val="auto"/>
          <w:szCs w:val="20"/>
        </w:rPr>
        <w:t xml:space="preserve"> </w:t>
      </w:r>
      <w:r w:rsidR="00E549C4">
        <w:rPr>
          <w:rFonts w:hint="eastAsia"/>
          <w:bCs/>
          <w:color w:val="auto"/>
          <w:szCs w:val="20"/>
        </w:rPr>
        <w:t>원으로 추정하였다.</w:t>
      </w:r>
    </w:p>
    <w:p w14:paraId="6EA46723" w14:textId="22597B41" w:rsidR="00E93AE3" w:rsidRDefault="00E549C4" w:rsidP="00C56683">
      <w:pPr>
        <w:widowControl/>
        <w:wordWrap/>
        <w:rPr>
          <w:bCs/>
          <w:color w:val="auto"/>
          <w:szCs w:val="20"/>
        </w:rPr>
      </w:pPr>
      <w:r w:rsidRPr="00AB06AA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수주3.</w:t>
      </w:r>
      <w:r>
        <w:rPr>
          <w:rFonts w:hint="eastAsia"/>
          <w:bCs/>
          <w:color w:val="auto"/>
          <w:szCs w:val="20"/>
        </w:rPr>
        <w:t xml:space="preserve"> 슬로베니아 크르슈코 </w:t>
      </w:r>
      <w:r w:rsidR="00E50E87">
        <w:rPr>
          <w:rFonts w:hint="eastAsia"/>
          <w:bCs/>
          <w:color w:val="auto"/>
          <w:szCs w:val="20"/>
        </w:rPr>
        <w:t>대형 원전</w:t>
      </w:r>
      <w:r>
        <w:rPr>
          <w:rFonts w:hint="eastAsia"/>
          <w:bCs/>
          <w:color w:val="auto"/>
          <w:szCs w:val="20"/>
        </w:rPr>
        <w:t xml:space="preserve"> AP1000 1</w:t>
      </w:r>
      <w:r>
        <w:rPr>
          <w:bCs/>
          <w:color w:val="auto"/>
          <w:szCs w:val="20"/>
        </w:rPr>
        <w:t>기</w:t>
      </w:r>
      <w:r>
        <w:rPr>
          <w:rFonts w:hint="eastAsia"/>
          <w:bCs/>
          <w:color w:val="auto"/>
          <w:szCs w:val="20"/>
        </w:rPr>
        <w:t xml:space="preserve">: </w:t>
      </w:r>
      <w:r w:rsidR="00E76D75">
        <w:rPr>
          <w:rFonts w:hint="eastAsia"/>
          <w:bCs/>
          <w:color w:val="auto"/>
          <w:szCs w:val="20"/>
        </w:rPr>
        <w:t xml:space="preserve">현재 </w:t>
      </w:r>
      <w:r>
        <w:rPr>
          <w:rFonts w:hint="eastAsia"/>
          <w:bCs/>
          <w:color w:val="auto"/>
          <w:szCs w:val="20"/>
        </w:rPr>
        <w:t xml:space="preserve">EWA </w:t>
      </w:r>
      <w:r w:rsidR="00E76D75">
        <w:rPr>
          <w:rFonts w:hint="eastAsia"/>
          <w:bCs/>
          <w:color w:val="auto"/>
          <w:szCs w:val="20"/>
        </w:rPr>
        <w:t>단계에서 EDF와 경쟁</w:t>
      </w:r>
      <w:r w:rsidR="00A07248">
        <w:rPr>
          <w:rFonts w:hint="eastAsia"/>
          <w:bCs/>
          <w:color w:val="auto"/>
          <w:szCs w:val="20"/>
        </w:rPr>
        <w:t xml:space="preserve"> </w:t>
      </w:r>
      <w:r w:rsidR="00E76D75">
        <w:rPr>
          <w:rFonts w:hint="eastAsia"/>
          <w:bCs/>
          <w:color w:val="auto"/>
          <w:szCs w:val="20"/>
        </w:rPr>
        <w:t>중이나, 투자포인트에서 서술하였듯,</w:t>
      </w:r>
      <w:r w:rsidR="002D284B">
        <w:rPr>
          <w:rFonts w:hint="eastAsia"/>
          <w:bCs/>
          <w:color w:val="auto"/>
          <w:szCs w:val="20"/>
        </w:rPr>
        <w:t xml:space="preserve"> 해당 부지는 기존</w:t>
      </w:r>
      <w:r w:rsidR="00E76D75">
        <w:rPr>
          <w:rFonts w:hint="eastAsia"/>
          <w:bCs/>
          <w:color w:val="auto"/>
          <w:szCs w:val="20"/>
        </w:rPr>
        <w:t xml:space="preserve"> Westinghouse 시공</w:t>
      </w:r>
      <w:r w:rsidR="00962E30">
        <w:rPr>
          <w:rFonts w:hint="eastAsia"/>
          <w:bCs/>
          <w:color w:val="auto"/>
          <w:szCs w:val="20"/>
        </w:rPr>
        <w:t xml:space="preserve"> </w:t>
      </w:r>
      <w:r w:rsidR="00E76D75">
        <w:rPr>
          <w:rFonts w:hint="eastAsia"/>
          <w:bCs/>
          <w:color w:val="auto"/>
          <w:szCs w:val="20"/>
        </w:rPr>
        <w:t>원전</w:t>
      </w:r>
      <w:r w:rsidR="002D284B">
        <w:rPr>
          <w:rFonts w:hint="eastAsia"/>
          <w:bCs/>
          <w:color w:val="auto"/>
          <w:szCs w:val="20"/>
        </w:rPr>
        <w:t xml:space="preserve"> 인근</w:t>
      </w:r>
      <w:r w:rsidR="00E76D75">
        <w:rPr>
          <w:rFonts w:hint="eastAsia"/>
          <w:bCs/>
          <w:color w:val="auto"/>
          <w:szCs w:val="20"/>
        </w:rPr>
        <w:t>이며</w:t>
      </w:r>
      <w:r w:rsidR="002D284B">
        <w:rPr>
          <w:rFonts w:hint="eastAsia"/>
          <w:bCs/>
          <w:color w:val="auto"/>
          <w:szCs w:val="20"/>
        </w:rPr>
        <w:t>,</w:t>
      </w:r>
      <w:r w:rsidR="00E76D75">
        <w:rPr>
          <w:rFonts w:hint="eastAsia"/>
          <w:bCs/>
          <w:color w:val="auto"/>
          <w:szCs w:val="20"/>
        </w:rPr>
        <w:t xml:space="preserve"> EDF는 슬로베니아 원전 </w:t>
      </w:r>
      <w:r w:rsidR="002D284B">
        <w:rPr>
          <w:rFonts w:hint="eastAsia"/>
          <w:bCs/>
          <w:color w:val="auto"/>
          <w:szCs w:val="20"/>
        </w:rPr>
        <w:t xml:space="preserve">시공 </w:t>
      </w:r>
      <w:r w:rsidR="00E76D75">
        <w:rPr>
          <w:rFonts w:hint="eastAsia"/>
          <w:bCs/>
          <w:color w:val="auto"/>
          <w:szCs w:val="20"/>
        </w:rPr>
        <w:t>레퍼런스를 보유하고 있지 않아 수주</w:t>
      </w:r>
      <w:r w:rsidR="00B50DA7">
        <w:rPr>
          <w:rFonts w:hint="eastAsia"/>
          <w:bCs/>
          <w:color w:val="auto"/>
          <w:szCs w:val="20"/>
        </w:rPr>
        <w:t xml:space="preserve"> </w:t>
      </w:r>
      <w:r w:rsidR="00E76D75">
        <w:rPr>
          <w:rFonts w:hint="eastAsia"/>
          <w:bCs/>
          <w:color w:val="auto"/>
          <w:szCs w:val="20"/>
        </w:rPr>
        <w:t>가능성</w:t>
      </w:r>
      <w:r w:rsidR="00C44725">
        <w:rPr>
          <w:rFonts w:hint="eastAsia"/>
          <w:bCs/>
          <w:color w:val="auto"/>
          <w:szCs w:val="20"/>
        </w:rPr>
        <w:t>이</w:t>
      </w:r>
      <w:r w:rsidR="00E76D75">
        <w:rPr>
          <w:rFonts w:hint="eastAsia"/>
          <w:bCs/>
          <w:color w:val="auto"/>
          <w:szCs w:val="20"/>
        </w:rPr>
        <w:t xml:space="preserve"> 매우 높다고 판단</w:t>
      </w:r>
      <w:r w:rsidR="002D284B">
        <w:rPr>
          <w:rFonts w:hint="eastAsia"/>
          <w:bCs/>
          <w:color w:val="auto"/>
          <w:szCs w:val="20"/>
        </w:rPr>
        <w:t>된다. 이에 따라</w:t>
      </w:r>
      <w:r w:rsidR="00E76D75">
        <w:rPr>
          <w:rFonts w:hint="eastAsia"/>
          <w:bCs/>
          <w:color w:val="auto"/>
          <w:szCs w:val="20"/>
        </w:rPr>
        <w:t xml:space="preserve"> </w:t>
      </w:r>
      <w:r w:rsidR="00B91182" w:rsidRPr="003B5799">
        <w:t>‘</w:t>
      </w:r>
      <w:r w:rsidR="00E76D75">
        <w:rPr>
          <w:rFonts w:hint="eastAsia"/>
          <w:bCs/>
          <w:color w:val="auto"/>
          <w:szCs w:val="20"/>
        </w:rPr>
        <w:t>28년 수주 가능할 것으로 추정하였다. 총 사업비는 슬로베니아 국영 원전기업이 발표한 발전용량 당 사업비와 예상 발전규모를 고려하여 추정하였으며, 이 중 지분율 50%를 적용하여 동사의 수주액을 9.4조</w:t>
      </w:r>
      <w:r w:rsidR="00A128D5">
        <w:rPr>
          <w:rFonts w:hint="eastAsia"/>
          <w:bCs/>
          <w:color w:val="auto"/>
          <w:szCs w:val="20"/>
        </w:rPr>
        <w:t xml:space="preserve"> </w:t>
      </w:r>
      <w:r w:rsidR="00E76D75">
        <w:rPr>
          <w:rFonts w:hint="eastAsia"/>
          <w:bCs/>
          <w:color w:val="auto"/>
          <w:szCs w:val="20"/>
        </w:rPr>
        <w:t>원으로 추정하였다.</w:t>
      </w:r>
    </w:p>
    <w:tbl>
      <w:tblPr>
        <w:tblStyle w:val="a5"/>
        <w:tblpPr w:leftFromText="567" w:rightFromText="567" w:vertAnchor="text" w:horzAnchor="margin" w:tblpXSpec="center" w:tblpY="1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11395"/>
      </w:tblGrid>
      <w:tr w:rsidR="004656D3" w:rsidRPr="00031BA6" w14:paraId="4A983A04" w14:textId="77777777" w:rsidTr="00C86271">
        <w:tc>
          <w:tcPr>
            <w:tcW w:w="1139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465A5D9" w14:textId="77777777" w:rsidR="004656D3" w:rsidRPr="00031BA6" w:rsidRDefault="004656D3" w:rsidP="003637B2">
            <w:pPr>
              <w:tabs>
                <w:tab w:val="left" w:pos="2160"/>
              </w:tabs>
              <w:wordWrap/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 w:rsidRPr="004D3378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원전</w:t>
            </w:r>
            <w:r w:rsidRPr="004D3378"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  <w:t xml:space="preserve"> 플랜트 수주 및 매출 추정(종합)</w:t>
            </w:r>
          </w:p>
        </w:tc>
      </w:tr>
      <w:tr w:rsidR="004656D3" w:rsidRPr="00E45486" w14:paraId="1566A4C7" w14:textId="77777777" w:rsidTr="00C86271">
        <w:tblPrEx>
          <w:tblCellMar>
            <w:left w:w="99" w:type="dxa"/>
            <w:right w:w="99" w:type="dxa"/>
          </w:tblCellMar>
        </w:tblPrEx>
        <w:trPr>
          <w:trHeight w:val="3332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10921" w:type="dxa"/>
              <w:jc w:val="center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281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</w:tblGrid>
            <w:tr w:rsidR="004656D3" w:rsidRPr="000F086A" w14:paraId="27E44E85" w14:textId="77777777" w:rsidTr="004656D3">
              <w:trPr>
                <w:trHeight w:val="113"/>
                <w:jc w:val="center"/>
              </w:trPr>
              <w:tc>
                <w:tcPr>
                  <w:tcW w:w="2245" w:type="dxa"/>
                  <w:gridSpan w:val="2"/>
                  <w:tcBorders>
                    <w:top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4CF69088" w14:textId="77777777" w:rsidR="004656D3" w:rsidRPr="000F086A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sz w:val="14"/>
                      <w:szCs w:val="14"/>
                    </w:rPr>
                  </w:pPr>
                  <w:r w:rsidRPr="000F086A">
                    <w:rPr>
                      <w:rFonts w:ascii="KoPubWorld돋움체 Bold" w:eastAsia="KoPubWorld돋움체 Bold" w:hAnsi="KoPubWorld돋움체 Bold" w:cs="KoPubWorld돋움체 Bold"/>
                      <w:color w:val="FFFFFF"/>
                      <w:sz w:val="14"/>
                      <w:szCs w:val="14"/>
                    </w:rPr>
                    <w:t>원전</w:t>
                  </w:r>
                  <w:r w:rsidRPr="000F086A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z w:val="14"/>
                      <w:szCs w:val="14"/>
                    </w:rPr>
                    <w:t xml:space="preserve"> 플랜트 수주 및 매출 추정(종합)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2A138C85" w14:textId="77777777" w:rsidR="004656D3" w:rsidRPr="000F086A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4B029F5C" w14:textId="77777777" w:rsidR="004656D3" w:rsidRPr="000F086A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EA86C7B" w14:textId="77777777" w:rsidR="004656D3" w:rsidRPr="000F086A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5E567F47" w14:textId="77777777" w:rsidR="004656D3" w:rsidRPr="000F086A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75DA368" w14:textId="77777777" w:rsidR="004656D3" w:rsidRPr="000F086A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1E5293BE" w14:textId="77777777" w:rsidR="004656D3" w:rsidRPr="000F086A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60FA9406" w14:textId="77777777" w:rsidR="004656D3" w:rsidRPr="000F086A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080D8645" w14:textId="77777777" w:rsidR="004656D3" w:rsidRPr="000F086A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auto" w:fill="00A84F"/>
                  <w:noWrap/>
                  <w:vAlign w:val="center"/>
                  <w:hideMark/>
                </w:tcPr>
                <w:p w14:paraId="09E4C19D" w14:textId="77777777" w:rsidR="004656D3" w:rsidRPr="000F086A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0F086A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</w:tr>
            <w:tr w:rsidR="004656D3" w:rsidRPr="000F086A" w14:paraId="29223D0C" w14:textId="77777777" w:rsidTr="003637B2">
              <w:trPr>
                <w:trHeight w:val="283"/>
                <w:jc w:val="center"/>
              </w:trPr>
              <w:tc>
                <w:tcPr>
                  <w:tcW w:w="1281" w:type="dxa"/>
                  <w:tcBorders>
                    <w:top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7CA51DC7" w14:textId="77777777" w:rsidR="004656D3" w:rsidRPr="007967B7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(단위: 십억 원)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single" w:sz="4" w:space="0" w:color="auto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657456D9" w14:textId="77777777" w:rsidR="004656D3" w:rsidRPr="007967B7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2025E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3B34B0E7" w14:textId="77777777" w:rsidR="004656D3" w:rsidRPr="007967B7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2026E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6F73613C" w14:textId="77777777" w:rsidR="004656D3" w:rsidRPr="007967B7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2027E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38663A67" w14:textId="77777777" w:rsidR="004656D3" w:rsidRPr="007967B7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2028E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4DB41C8" w14:textId="77777777" w:rsidR="004656D3" w:rsidRPr="007967B7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2029E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2A77709F" w14:textId="77777777" w:rsidR="004656D3" w:rsidRPr="007967B7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2030E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43284ADE" w14:textId="77777777" w:rsidR="004656D3" w:rsidRPr="007967B7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2031E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7BCD0EF2" w14:textId="77777777" w:rsidR="004656D3" w:rsidRPr="007967B7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2032E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04C35420" w14:textId="77777777" w:rsidR="004656D3" w:rsidRPr="007967B7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2033E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</w:tcBorders>
                  <w:noWrap/>
                  <w:vAlign w:val="center"/>
                  <w:hideMark/>
                </w:tcPr>
                <w:p w14:paraId="547F0CFE" w14:textId="77777777" w:rsidR="004656D3" w:rsidRPr="007967B7" w:rsidRDefault="004656D3" w:rsidP="003637B2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2034E</w:t>
                  </w:r>
                </w:p>
              </w:tc>
            </w:tr>
            <w:tr w:rsidR="000F086A" w:rsidRPr="000F086A" w14:paraId="41DA690B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double" w:sz="6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18CC7DC" w14:textId="6E2BC2C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신규 수주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0DBF5E0" w14:textId="2A9DA5B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2,970.0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17459A3" w14:textId="4448E2F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5,000.0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79F6BB9" w14:textId="7A9AD28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9,933.2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9F48A2C" w14:textId="12BD14D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9,044.1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6565A9DA" w14:textId="6ED768C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2,255.0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831F14E" w14:textId="060BD56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F030065" w14:textId="292CDBB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1331256" w14:textId="3BF97E40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F533999" w14:textId="0E4C888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bottom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06D55995" w14:textId="25A095D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</w:tr>
            <w:tr w:rsidR="000F086A" w:rsidRPr="000F086A" w14:paraId="783624A8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FCA282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대형 원전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0F35B6C" w14:textId="63A1448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307245C" w14:textId="6C2439E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5,000.0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40ACD5D" w14:textId="17D92B4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7,678.2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D755102" w14:textId="30360E3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9,044.1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78B1AD0A" w14:textId="2EF9AEF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3484760" w14:textId="0F35BA8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6E719B3" w14:textId="5D06173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AD1AA1D" w14:textId="54CF1E00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877FC52" w14:textId="37EF56FF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4E178AD6" w14:textId="556F32C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</w:tr>
            <w:tr w:rsidR="000F086A" w:rsidRPr="000F086A" w14:paraId="740D32C5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2936F8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SMR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82E9E56" w14:textId="4E6BAD4F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2,970.0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F7D25B5" w14:textId="42BF3652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4F1C49C6" w14:textId="0B38D202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2,255.0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B47138A" w14:textId="4F79E74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40C54A1B" w14:textId="37FCB31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2,255.0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BB8D7C1" w14:textId="10F6E24F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D3A012C" w14:textId="4C08A592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54BCAC7" w14:textId="4F9AD60C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7AF0D4E" w14:textId="1513F2C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419E6172" w14:textId="36C0807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</w:tr>
            <w:tr w:rsidR="000F086A" w:rsidRPr="000F086A" w14:paraId="1E14AE35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961A009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수주잔고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1454578" w14:textId="12A1E3A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2,821.5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9870262" w14:textId="234EFAC0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7,274.5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B7331C3" w14:textId="308DEC46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15,320.0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D48B63F" w14:textId="650C056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21,723.1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59844F66" w14:textId="0959942C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19,491.7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43E6E4F4" w14:textId="35856066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15,372.6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BEA49DF" w14:textId="3F9016EA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10,761.3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620B2B3" w14:textId="4AF59B66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6,939.2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F7449D5" w14:textId="7714D4B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3,604.3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4B412AD3" w14:textId="703627BA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1,641.9 </w:t>
                  </w:r>
                </w:p>
              </w:tc>
            </w:tr>
            <w:tr w:rsidR="000F086A" w:rsidRPr="000F086A" w14:paraId="4FCA100F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6BDAA8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대형 원전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6B029BC" w14:textId="35C6BE3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F3DEECF" w14:textId="2ED19B82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4,750.0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5FF490D" w14:textId="65717FC2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11,544.3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4DA246FF" w14:textId="64F07FF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18,618.4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658A8538" w14:textId="5CEA8CF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15,812.2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E25945B" w14:textId="6837F5F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12,553.9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2B926D2" w14:textId="587E4C6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9,295.5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413363C" w14:textId="1DB97C16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6,037.2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0145D83" w14:textId="1DAE7B5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3,378.8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8542987" w14:textId="4540710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1,641.9 </w:t>
                  </w:r>
                </w:p>
              </w:tc>
            </w:tr>
            <w:tr w:rsidR="000F086A" w:rsidRPr="000F086A" w14:paraId="3B786045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5D6FE92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SMR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73F0E8D3" w14:textId="3781794E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2,821.5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7C20D2EC" w14:textId="08BEBB4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2,524.5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124893B6" w14:textId="3E06923E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3,775.8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055756DB" w14:textId="381FA40F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3,104.8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</w:tcPr>
                <w:p w14:paraId="02ABC9B5" w14:textId="757DC9D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3,679.5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1365D66F" w14:textId="32F5612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2,818.8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44E02436" w14:textId="34444A4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1,465.8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65DA0BD3" w14:textId="024326F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902.0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7904802E" w14:textId="1D5DC67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225.5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auto" w:fill="E2EFD9" w:themeFill="accent6" w:themeFillTint="33"/>
                  <w:noWrap/>
                </w:tcPr>
                <w:p w14:paraId="3CB65F72" w14:textId="6AA373C2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</w:tr>
            <w:tr w:rsidR="000F086A" w:rsidRPr="000F086A" w14:paraId="2D72AF9A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4121854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매출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153BF927" w14:textId="66E84CF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148.5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38D20E35" w14:textId="65F7ABE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547.0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6D77D434" w14:textId="09EAE6EC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1,887.7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2914BDA3" w14:textId="6C173A4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2,641.0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</w:tcPr>
                <w:p w14:paraId="1BBBDBAD" w14:textId="1A2FB1D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4,486.4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10E73DF0" w14:textId="722631F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4,119.1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123FDB9C" w14:textId="6BFFCAA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4,611.3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36D8A4B9" w14:textId="7B3272C8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3,822.1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303417C3" w14:textId="601A925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3,334.8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shd w:val="clear" w:color="auto" w:fill="E2EFD9" w:themeFill="accent6" w:themeFillTint="33"/>
                  <w:noWrap/>
                </w:tcPr>
                <w:p w14:paraId="5980636A" w14:textId="65AE76C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1,962.5 </w:t>
                  </w:r>
                </w:p>
              </w:tc>
            </w:tr>
            <w:tr w:rsidR="000F086A" w:rsidRPr="000F086A" w14:paraId="5CE41FF5" w14:textId="77777777" w:rsidTr="00D01E1C">
              <w:trPr>
                <w:trHeight w:val="58"/>
                <w:jc w:val="center"/>
              </w:trPr>
              <w:tc>
                <w:tcPr>
                  <w:tcW w:w="1281" w:type="dxa"/>
                  <w:tcBorders>
                    <w:top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3C77579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대형 원전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35F26438" w14:textId="6B1C10D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-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2EFB9A34" w14:textId="05B6A9BC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250.0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055778E9" w14:textId="759870C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883.9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07C64915" w14:textId="3245C29A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1,970.0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</w:tcPr>
                <w:p w14:paraId="5CEE5436" w14:textId="0200EBB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2,806.1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3E21948D" w14:textId="1B5B7163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3,258.3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294CC582" w14:textId="5A3995DB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3,258.3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0141CF5E" w14:textId="478B73E2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3,258.3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54BCF308" w14:textId="558FCE0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2,658.3 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</w:tcBorders>
                  <w:shd w:val="clear" w:color="auto" w:fill="E2EFD9" w:themeFill="accent6" w:themeFillTint="33"/>
                  <w:noWrap/>
                </w:tcPr>
                <w:p w14:paraId="6FC46859" w14:textId="304FD76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1,737.0 </w:t>
                  </w:r>
                </w:p>
              </w:tc>
            </w:tr>
            <w:tr w:rsidR="000F086A" w:rsidRPr="000F086A" w14:paraId="2C6FC6CE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6AADD23" w14:textId="7777777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SMR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53F2471A" w14:textId="49DB4815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148.5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109EA3EA" w14:textId="68025BF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297.0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3102F7F7" w14:textId="0E35E96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1,003.8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59EF7BCC" w14:textId="4E4A98C0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671.0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</w:tcPr>
                <w:p w14:paraId="536D1C5F" w14:textId="1C06F21D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1,680.3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1BE64B7F" w14:textId="2960D48A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860.8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6CEAF896" w14:textId="1131D7F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1,353.0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0D4F8E34" w14:textId="153EC07F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563.8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</w:tcPr>
                <w:p w14:paraId="400F102C" w14:textId="6F4692A0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676.5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auto" w:fill="E2EFD9" w:themeFill="accent6" w:themeFillTint="33"/>
                  <w:noWrap/>
                </w:tcPr>
                <w:p w14:paraId="1CEC3311" w14:textId="57D75EB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 xml:space="preserve"> 225.5 </w:t>
                  </w:r>
                </w:p>
              </w:tc>
            </w:tr>
          </w:tbl>
          <w:p w14:paraId="572A8614" w14:textId="77777777" w:rsidR="004656D3" w:rsidRPr="000F086A" w:rsidRDefault="004656D3" w:rsidP="003637B2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12"/>
                <w:szCs w:val="12"/>
              </w:rPr>
            </w:pPr>
          </w:p>
        </w:tc>
      </w:tr>
      <w:tr w:rsidR="004656D3" w:rsidRPr="0094532F" w14:paraId="3E245CC7" w14:textId="77777777" w:rsidTr="00C86271">
        <w:trPr>
          <w:trHeight w:val="47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DCC3545" w14:textId="77777777" w:rsidR="004656D3" w:rsidRPr="0094532F" w:rsidRDefault="004656D3" w:rsidP="003637B2">
            <w:pPr>
              <w:tabs>
                <w:tab w:val="left" w:pos="2160"/>
              </w:tabs>
              <w:wordWrap/>
              <w:rPr>
                <w:sz w:val="12"/>
                <w:szCs w:val="14"/>
              </w:rPr>
            </w:pPr>
            <w:r>
              <w:rPr>
                <w:rFonts w:hint="eastAsia"/>
                <w:sz w:val="12"/>
                <w:szCs w:val="14"/>
              </w:rPr>
              <w:t>출처:</w:t>
            </w:r>
            <w:r w:rsidRPr="00B62805">
              <w:rPr>
                <w:sz w:val="12"/>
                <w:szCs w:val="14"/>
              </w:rPr>
              <w:t xml:space="preserve"> </w:t>
            </w:r>
            <w:r>
              <w:rPr>
                <w:rFonts w:hint="eastAsia"/>
                <w:sz w:val="12"/>
                <w:szCs w:val="14"/>
              </w:rPr>
              <w:t>Team 현대전설</w:t>
            </w:r>
          </w:p>
        </w:tc>
      </w:tr>
    </w:tbl>
    <w:p w14:paraId="5F5593FC" w14:textId="4C9226EE" w:rsidR="000F6323" w:rsidRPr="00FB172C" w:rsidRDefault="004656D3" w:rsidP="00A07248">
      <w:pPr>
        <w:tabs>
          <w:tab w:val="left" w:pos="2160"/>
        </w:tabs>
        <w:wordWrap/>
        <w:rPr>
          <w:rFonts w:ascii="KoPubWorld돋움체 Bold" w:eastAsia="KoPubWorld돋움체 Bold" w:hAnsi="KoPubWorld돋움체 Bold" w:cs="KoPubWorld돋움체 Bold"/>
          <w:color w:val="00A84F"/>
        </w:rPr>
      </w:pPr>
      <w:r>
        <w:rPr>
          <w:rFonts w:ascii="KoPubWorld돋움체 Bold" w:eastAsia="KoPubWorld돋움체 Bold" w:hAnsi="KoPubWorld돋움체 Bold" w:cs="KoPubWorld돋움체 Bold" w:hint="eastAsia"/>
          <w:color w:val="00A84F"/>
        </w:rPr>
        <w:lastRenderedPageBreak/>
        <w:t>2</w:t>
      </w:r>
      <w:r w:rsidR="0035757F">
        <w:rPr>
          <w:rFonts w:ascii="KoPubWorld돋움체 Bold" w:eastAsia="KoPubWorld돋움체 Bold" w:hAnsi="KoPubWorld돋움체 Bold" w:cs="KoPubWorld돋움체 Bold" w:hint="eastAsia"/>
          <w:color w:val="00A84F"/>
        </w:rPr>
        <w:t xml:space="preserve">-2) </w:t>
      </w:r>
      <w:r w:rsidR="000F6323" w:rsidRPr="00FB172C">
        <w:rPr>
          <w:rFonts w:ascii="KoPubWorld돋움체 Bold" w:eastAsia="KoPubWorld돋움체 Bold" w:hAnsi="KoPubWorld돋움체 Bold" w:cs="KoPubWorld돋움체 Bold" w:hint="eastAsia"/>
          <w:color w:val="00A84F"/>
        </w:rPr>
        <w:t>SMR</w:t>
      </w:r>
      <w:r w:rsidR="000F6323" w:rsidRPr="00FB172C">
        <w:rPr>
          <w:rFonts w:ascii="KoPubWorld돋움체 Bold" w:eastAsia="KoPubWorld돋움체 Bold" w:hAnsi="KoPubWorld돋움체 Bold" w:cs="KoPubWorld돋움체 Bold"/>
          <w:color w:val="00A84F"/>
        </w:rPr>
        <w:tab/>
      </w:r>
    </w:p>
    <w:p w14:paraId="780E5335" w14:textId="040B3FB0" w:rsidR="003F5225" w:rsidRDefault="00ED3BF8" w:rsidP="00A07248">
      <w:pPr>
        <w:widowControl/>
        <w:wordWrap/>
        <w:rPr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>SMR</w:t>
      </w:r>
      <w:r w:rsidR="00A07248">
        <w:rPr>
          <w:rFonts w:hint="eastAsia"/>
          <w:bCs/>
          <w:color w:val="auto"/>
          <w:szCs w:val="20"/>
        </w:rPr>
        <w:t>의</w:t>
      </w:r>
      <w:r w:rsidR="003F5225">
        <w:rPr>
          <w:rFonts w:hint="eastAsia"/>
          <w:bCs/>
          <w:color w:val="auto"/>
          <w:szCs w:val="20"/>
        </w:rPr>
        <w:t xml:space="preserve"> 경우, 투자포인트 2-3에서 서술하였듯이 </w:t>
      </w:r>
      <w:r>
        <w:rPr>
          <w:rFonts w:hint="eastAsia"/>
          <w:bCs/>
          <w:color w:val="auto"/>
          <w:szCs w:val="20"/>
        </w:rPr>
        <w:t>Holtec과</w:t>
      </w:r>
      <w:r w:rsidR="003F5225">
        <w:rPr>
          <w:rFonts w:hint="eastAsia"/>
          <w:bCs/>
          <w:color w:val="auto"/>
          <w:szCs w:val="20"/>
        </w:rPr>
        <w:t xml:space="preserve">의 협력을 바탕으로 향후 지속적인 </w:t>
      </w:r>
      <w:r>
        <w:rPr>
          <w:rFonts w:hint="eastAsia"/>
          <w:bCs/>
          <w:color w:val="auto"/>
          <w:szCs w:val="20"/>
        </w:rPr>
        <w:t xml:space="preserve">SMR </w:t>
      </w:r>
      <w:r w:rsidR="003F5225">
        <w:rPr>
          <w:rFonts w:hint="eastAsia"/>
          <w:bCs/>
          <w:color w:val="auto"/>
          <w:szCs w:val="20"/>
        </w:rPr>
        <w:t xml:space="preserve">EPC 수주가 전망되는 바, 이를 반영하기 위해 </w:t>
      </w:r>
      <w:r>
        <w:rPr>
          <w:rFonts w:hint="eastAsia"/>
          <w:bCs/>
          <w:color w:val="auto"/>
          <w:szCs w:val="20"/>
        </w:rPr>
        <w:t xml:space="preserve">현재 확실시된 </w:t>
      </w:r>
      <w:r w:rsidR="00593060">
        <w:rPr>
          <w:rFonts w:hint="eastAsia"/>
          <w:bCs/>
          <w:color w:val="auto"/>
          <w:szCs w:val="20"/>
        </w:rPr>
        <w:t>계약</w:t>
      </w:r>
      <w:r>
        <w:rPr>
          <w:rFonts w:hint="eastAsia"/>
          <w:bCs/>
          <w:color w:val="auto"/>
          <w:szCs w:val="20"/>
        </w:rPr>
        <w:t xml:space="preserve"> 및 추가 수주 가능성을 검토하여 </w:t>
      </w:r>
      <w:r w:rsidR="003F5225">
        <w:rPr>
          <w:rFonts w:hint="eastAsia"/>
          <w:bCs/>
          <w:color w:val="auto"/>
          <w:szCs w:val="20"/>
        </w:rPr>
        <w:t>수주 및 매출추정을 진행하였다.</w:t>
      </w:r>
    </w:p>
    <w:p w14:paraId="48F44DAA" w14:textId="2BAB0985" w:rsidR="003242AF" w:rsidRDefault="003242AF" w:rsidP="00A07248">
      <w:pPr>
        <w:widowControl/>
        <w:wordWrap/>
        <w:rPr>
          <w:bCs/>
          <w:color w:val="auto"/>
          <w:szCs w:val="20"/>
        </w:rPr>
      </w:pPr>
      <w:r w:rsidRPr="00AB06AA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수주1.</w:t>
      </w:r>
      <w:r>
        <w:rPr>
          <w:rFonts w:hint="eastAsia"/>
          <w:bCs/>
          <w:color w:val="auto"/>
          <w:szCs w:val="20"/>
        </w:rPr>
        <w:t xml:space="preserve"> </w:t>
      </w:r>
      <w:r w:rsidR="00A07248">
        <w:rPr>
          <w:rFonts w:hint="eastAsia"/>
          <w:bCs/>
          <w:color w:val="auto"/>
          <w:szCs w:val="20"/>
        </w:rPr>
        <w:t>팰</w:t>
      </w:r>
      <w:r>
        <w:rPr>
          <w:rFonts w:hint="eastAsia"/>
          <w:bCs/>
          <w:color w:val="auto"/>
          <w:szCs w:val="20"/>
        </w:rPr>
        <w:t>리세이즈 FOAK 프로젝트 SMR-300 2기: 지난 26일 미국 NRC의 승인으로 4Q25 수주계약 및 착공</w:t>
      </w:r>
      <w:r w:rsidR="002D284B">
        <w:rPr>
          <w:rFonts w:hint="eastAsia"/>
          <w:bCs/>
          <w:color w:val="auto"/>
          <w:szCs w:val="20"/>
        </w:rPr>
        <w:t>이 전망된다.</w:t>
      </w:r>
      <w:r>
        <w:rPr>
          <w:rFonts w:hint="eastAsia"/>
          <w:bCs/>
          <w:color w:val="auto"/>
          <w:szCs w:val="20"/>
        </w:rPr>
        <w:t xml:space="preserve"> 총 사업비</w:t>
      </w:r>
      <w:r w:rsidR="002D284B">
        <w:rPr>
          <w:rFonts w:hint="eastAsia"/>
          <w:bCs/>
          <w:color w:val="auto"/>
          <w:szCs w:val="20"/>
        </w:rPr>
        <w:t>는</w:t>
      </w:r>
      <w:r>
        <w:rPr>
          <w:rFonts w:hint="eastAsia"/>
          <w:bCs/>
          <w:color w:val="auto"/>
          <w:szCs w:val="20"/>
        </w:rPr>
        <w:t xml:space="preserve"> 5.4조</w:t>
      </w:r>
      <w:r w:rsidR="00A128D5">
        <w:rPr>
          <w:rFonts w:hint="eastAsia"/>
          <w:bCs/>
          <w:color w:val="auto"/>
          <w:szCs w:val="20"/>
        </w:rPr>
        <w:t xml:space="preserve"> </w:t>
      </w:r>
      <w:r w:rsidR="002D284B">
        <w:rPr>
          <w:rFonts w:hint="eastAsia"/>
          <w:bCs/>
          <w:color w:val="auto"/>
          <w:szCs w:val="20"/>
        </w:rPr>
        <w:t>원이며,</w:t>
      </w:r>
      <w:r>
        <w:rPr>
          <w:rFonts w:hint="eastAsia"/>
          <w:bCs/>
          <w:color w:val="auto"/>
          <w:szCs w:val="20"/>
        </w:rPr>
        <w:t xml:space="preserve"> </w:t>
      </w:r>
      <w:r w:rsidR="002D284B">
        <w:rPr>
          <w:rFonts w:hint="eastAsia"/>
          <w:bCs/>
          <w:color w:val="auto"/>
          <w:szCs w:val="20"/>
        </w:rPr>
        <w:t xml:space="preserve">IR을 통해 확인한 동사의 </w:t>
      </w:r>
      <w:r>
        <w:rPr>
          <w:rFonts w:hint="eastAsia"/>
          <w:bCs/>
          <w:color w:val="auto"/>
          <w:szCs w:val="20"/>
        </w:rPr>
        <w:t>지분율</w:t>
      </w:r>
      <w:r w:rsidR="002D284B">
        <w:rPr>
          <w:rFonts w:hint="eastAsia"/>
          <w:bCs/>
          <w:color w:val="auto"/>
          <w:szCs w:val="20"/>
        </w:rPr>
        <w:t>은</w:t>
      </w:r>
      <w:r>
        <w:rPr>
          <w:rFonts w:hint="eastAsia"/>
          <w:bCs/>
          <w:color w:val="auto"/>
          <w:szCs w:val="20"/>
        </w:rPr>
        <w:t xml:space="preserve"> 55~65%이</w:t>
      </w:r>
      <w:r w:rsidR="002D284B">
        <w:rPr>
          <w:rFonts w:hint="eastAsia"/>
          <w:bCs/>
          <w:color w:val="auto"/>
          <w:szCs w:val="20"/>
        </w:rPr>
        <w:t xml:space="preserve">다. 이에 따라 보수적으로 </w:t>
      </w:r>
      <w:r>
        <w:rPr>
          <w:rFonts w:hint="eastAsia"/>
          <w:bCs/>
          <w:color w:val="auto"/>
          <w:szCs w:val="20"/>
        </w:rPr>
        <w:t>5</w:t>
      </w:r>
      <w:r w:rsidR="00284DE1">
        <w:rPr>
          <w:rFonts w:hint="eastAsia"/>
          <w:bCs/>
          <w:color w:val="auto"/>
          <w:szCs w:val="20"/>
        </w:rPr>
        <w:t>5</w:t>
      </w:r>
      <w:r>
        <w:rPr>
          <w:rFonts w:hint="eastAsia"/>
          <w:bCs/>
          <w:color w:val="auto"/>
          <w:szCs w:val="20"/>
        </w:rPr>
        <w:t xml:space="preserve">%를 적용하여 </w:t>
      </w:r>
      <w:r w:rsidR="002D284B">
        <w:rPr>
          <w:rFonts w:hint="eastAsia"/>
          <w:bCs/>
          <w:color w:val="auto"/>
          <w:szCs w:val="20"/>
        </w:rPr>
        <w:t xml:space="preserve">동사의 수주액을 약 </w:t>
      </w:r>
      <w:r>
        <w:rPr>
          <w:rFonts w:hint="eastAsia"/>
          <w:bCs/>
          <w:color w:val="auto"/>
          <w:szCs w:val="20"/>
        </w:rPr>
        <w:t>5조</w:t>
      </w:r>
      <w:r w:rsidR="00A128D5">
        <w:rPr>
          <w:rFonts w:hint="eastAsia"/>
          <w:bCs/>
          <w:color w:val="auto"/>
          <w:szCs w:val="20"/>
        </w:rPr>
        <w:t xml:space="preserve"> </w:t>
      </w:r>
      <w:r>
        <w:rPr>
          <w:rFonts w:hint="eastAsia"/>
          <w:bCs/>
          <w:color w:val="auto"/>
          <w:szCs w:val="20"/>
        </w:rPr>
        <w:t xml:space="preserve">원으로 추정하였다. </w:t>
      </w:r>
    </w:p>
    <w:p w14:paraId="64DDFAFD" w14:textId="5553C06A" w:rsidR="00284DE1" w:rsidRDefault="003242AF" w:rsidP="00A07248">
      <w:pPr>
        <w:widowControl/>
        <w:wordWrap/>
        <w:rPr>
          <w:bCs/>
          <w:color w:val="auto"/>
          <w:szCs w:val="20"/>
        </w:rPr>
      </w:pPr>
      <w:r w:rsidRPr="00AB06AA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추가 수주:</w:t>
      </w:r>
      <w:r>
        <w:rPr>
          <w:rFonts w:hint="eastAsia"/>
          <w:bCs/>
          <w:color w:val="auto"/>
          <w:szCs w:val="20"/>
        </w:rPr>
        <w:t xml:space="preserve"> </w:t>
      </w:r>
      <w:r w:rsidR="00284DE1">
        <w:rPr>
          <w:rFonts w:hint="eastAsia"/>
          <w:bCs/>
          <w:color w:val="auto"/>
          <w:szCs w:val="20"/>
        </w:rPr>
        <w:t xml:space="preserve">현재 12개월 내 추진 예정인 SMR프로젝트는 없으나, 투자포인트 2-3에서 서술하였듯이 </w:t>
      </w:r>
      <w:r w:rsidR="00284DE1" w:rsidRPr="00DC65A1">
        <w:rPr>
          <w:bCs/>
          <w:color w:val="auto"/>
          <w:szCs w:val="20"/>
          <w:u w:val="single"/>
        </w:rPr>
        <w:t>DOE 프로그램 1-Tier 선정 지원금</w:t>
      </w:r>
      <w:r w:rsidR="00284DE1" w:rsidRPr="00DC65A1">
        <w:rPr>
          <w:rFonts w:hint="eastAsia"/>
          <w:bCs/>
          <w:color w:val="auto"/>
          <w:szCs w:val="20"/>
          <w:u w:val="single"/>
        </w:rPr>
        <w:t xml:space="preserve"> 및 홀텍 상장을 통한 자금조달</w:t>
      </w:r>
      <w:r w:rsidR="00284DE1">
        <w:rPr>
          <w:rFonts w:hint="eastAsia"/>
          <w:bCs/>
          <w:color w:val="auto"/>
          <w:szCs w:val="20"/>
        </w:rPr>
        <w:t xml:space="preserve">을 바탕으로 </w:t>
      </w:r>
      <w:r w:rsidR="00284DE1" w:rsidRPr="00343122">
        <w:rPr>
          <w:bCs/>
          <w:color w:val="auto"/>
          <w:szCs w:val="20"/>
        </w:rPr>
        <w:t>향후 SMR 추가 건설</w:t>
      </w:r>
      <w:r w:rsidR="00284DE1">
        <w:rPr>
          <w:rFonts w:hint="eastAsia"/>
          <w:bCs/>
          <w:color w:val="auto"/>
          <w:szCs w:val="20"/>
        </w:rPr>
        <w:t xml:space="preserve"> 가능성이 높고, </w:t>
      </w:r>
      <w:r w:rsidR="00284DE1" w:rsidRPr="00DC65A1">
        <w:rPr>
          <w:rFonts w:hint="eastAsia"/>
          <w:bCs/>
          <w:color w:val="auto"/>
          <w:szCs w:val="20"/>
          <w:u w:val="single"/>
        </w:rPr>
        <w:t xml:space="preserve">SMR시장의 상용화 </w:t>
      </w:r>
      <w:r w:rsidR="00DC65A1">
        <w:rPr>
          <w:rFonts w:hint="eastAsia"/>
          <w:bCs/>
          <w:color w:val="auto"/>
          <w:szCs w:val="20"/>
          <w:u w:val="single"/>
        </w:rPr>
        <w:t>기조</w:t>
      </w:r>
      <w:r w:rsidR="00284DE1" w:rsidRPr="00DC65A1">
        <w:rPr>
          <w:rFonts w:hint="eastAsia"/>
          <w:bCs/>
          <w:color w:val="auto"/>
          <w:szCs w:val="20"/>
          <w:u w:val="single"/>
        </w:rPr>
        <w:t xml:space="preserve"> 및 향후 성장성</w:t>
      </w:r>
      <w:r w:rsidR="00284DE1">
        <w:rPr>
          <w:rFonts w:hint="eastAsia"/>
          <w:bCs/>
          <w:color w:val="auto"/>
          <w:szCs w:val="20"/>
        </w:rPr>
        <w:t xml:space="preserve">을 고려하여 </w:t>
      </w:r>
      <w:r w:rsidR="00284DE1" w:rsidRPr="00284DE1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2년당 SMR 1기를 수주할 것으로 추정</w:t>
      </w:r>
      <w:r w:rsidR="00284DE1">
        <w:rPr>
          <w:rFonts w:hint="eastAsia"/>
          <w:bCs/>
          <w:color w:val="auto"/>
          <w:szCs w:val="20"/>
        </w:rPr>
        <w:t>하였다. 총사업비는 Holtec이 발표한 SMR 1기당 사업비를 적용하였으며, 동사 추정 지분율 55%를 적용하여 2.3조</w:t>
      </w:r>
      <w:r w:rsidR="00A128D5">
        <w:rPr>
          <w:rFonts w:hint="eastAsia"/>
          <w:bCs/>
          <w:color w:val="auto"/>
          <w:szCs w:val="20"/>
        </w:rPr>
        <w:t xml:space="preserve"> </w:t>
      </w:r>
      <w:r w:rsidR="00284DE1">
        <w:rPr>
          <w:rFonts w:hint="eastAsia"/>
          <w:bCs/>
          <w:color w:val="auto"/>
          <w:szCs w:val="20"/>
        </w:rPr>
        <w:t>원으로 추정하였다.</w:t>
      </w:r>
    </w:p>
    <w:p w14:paraId="54CE3BE3" w14:textId="18C4A906" w:rsidR="00343122" w:rsidRDefault="004656D3" w:rsidP="00A07248">
      <w:pPr>
        <w:widowControl/>
        <w:wordWrap/>
        <w:rPr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 xml:space="preserve">*대형 원전과 SMR 모두, 각 </w:t>
      </w:r>
      <w:r w:rsidR="00284DE1">
        <w:rPr>
          <w:rFonts w:hint="eastAsia"/>
          <w:bCs/>
          <w:color w:val="auto"/>
          <w:szCs w:val="20"/>
        </w:rPr>
        <w:t xml:space="preserve">수주에 대한 매출의 경우, 연도별 진행률을 추정하여 해당 진행률에 따라 매출을 추정하였다. 특히 </w:t>
      </w:r>
      <w:r w:rsidR="00054FDD">
        <w:rPr>
          <w:rFonts w:hint="eastAsia"/>
          <w:bCs/>
          <w:color w:val="auto"/>
          <w:szCs w:val="20"/>
        </w:rPr>
        <w:t>Holtec의 SMR 프로젝트 진행</w:t>
      </w:r>
      <w:r w:rsidR="005A2FC3">
        <w:rPr>
          <w:rFonts w:hint="eastAsia"/>
          <w:bCs/>
          <w:color w:val="auto"/>
          <w:szCs w:val="20"/>
        </w:rPr>
        <w:t xml:space="preserve"> </w:t>
      </w:r>
      <w:r w:rsidR="00054FDD">
        <w:rPr>
          <w:rFonts w:hint="eastAsia"/>
          <w:bCs/>
          <w:color w:val="auto"/>
          <w:szCs w:val="20"/>
        </w:rPr>
        <w:t xml:space="preserve">계획을 참조하여 일반적인 SMR 진행단계별 진행률(매출인식률)을 추정하였다. 추정한 </w:t>
      </w:r>
      <w:r w:rsidR="00284DE1">
        <w:rPr>
          <w:rFonts w:hint="eastAsia"/>
          <w:bCs/>
          <w:color w:val="auto"/>
          <w:szCs w:val="20"/>
        </w:rPr>
        <w:t xml:space="preserve">수주 모두 </w:t>
      </w:r>
      <w:r w:rsidR="00054FDD">
        <w:rPr>
          <w:rFonts w:hint="eastAsia"/>
          <w:bCs/>
          <w:color w:val="auto"/>
          <w:szCs w:val="20"/>
        </w:rPr>
        <w:t>Holte</w:t>
      </w:r>
      <w:r w:rsidR="00A07248">
        <w:rPr>
          <w:rFonts w:hint="eastAsia"/>
          <w:bCs/>
          <w:color w:val="auto"/>
          <w:szCs w:val="20"/>
        </w:rPr>
        <w:t>c</w:t>
      </w:r>
      <w:r w:rsidR="005A2FC3">
        <w:rPr>
          <w:rFonts w:hint="eastAsia"/>
          <w:bCs/>
          <w:color w:val="auto"/>
          <w:szCs w:val="20"/>
        </w:rPr>
        <w:t>과</w:t>
      </w:r>
      <w:r w:rsidR="00284DE1">
        <w:rPr>
          <w:rFonts w:hint="eastAsia"/>
          <w:bCs/>
          <w:color w:val="auto"/>
          <w:szCs w:val="20"/>
        </w:rPr>
        <w:t xml:space="preserve"> 동사가 발표한 시공</w:t>
      </w:r>
      <w:r w:rsidR="005A2FC3">
        <w:rPr>
          <w:rFonts w:hint="eastAsia"/>
          <w:bCs/>
          <w:color w:val="auto"/>
          <w:szCs w:val="20"/>
        </w:rPr>
        <w:t xml:space="preserve"> </w:t>
      </w:r>
      <w:r w:rsidR="00284DE1">
        <w:rPr>
          <w:rFonts w:hint="eastAsia"/>
          <w:bCs/>
          <w:color w:val="auto"/>
          <w:szCs w:val="20"/>
        </w:rPr>
        <w:t>계획과 업계 자료를 바탕으로 개별 진행</w:t>
      </w:r>
      <w:r w:rsidR="005A2FC3">
        <w:rPr>
          <w:rFonts w:hint="eastAsia"/>
          <w:bCs/>
          <w:color w:val="auto"/>
          <w:szCs w:val="20"/>
        </w:rPr>
        <w:t xml:space="preserve"> </w:t>
      </w:r>
      <w:r w:rsidR="00284DE1">
        <w:rPr>
          <w:rFonts w:hint="eastAsia"/>
          <w:bCs/>
          <w:color w:val="auto"/>
          <w:szCs w:val="20"/>
        </w:rPr>
        <w:t>단계를 파악 후 매출추정</w:t>
      </w:r>
      <w:r w:rsidR="000636F1">
        <w:rPr>
          <w:rFonts w:hint="eastAsia"/>
          <w:bCs/>
          <w:color w:val="auto"/>
          <w:szCs w:val="20"/>
        </w:rPr>
        <w:t>을 진행</w:t>
      </w:r>
      <w:r w:rsidR="00284DE1">
        <w:rPr>
          <w:rFonts w:hint="eastAsia"/>
          <w:bCs/>
          <w:color w:val="auto"/>
          <w:szCs w:val="20"/>
        </w:rPr>
        <w:t>하였다.</w:t>
      </w:r>
    </w:p>
    <w:p w14:paraId="25977E98" w14:textId="4A3557A9" w:rsidR="00343122" w:rsidRDefault="0035757F" w:rsidP="00A07248">
      <w:pPr>
        <w:widowControl/>
        <w:wordWrap/>
        <w:spacing w:line="259" w:lineRule="auto"/>
        <w:rPr>
          <w:rFonts w:ascii="KoPubWorld돋움체 Bold" w:eastAsia="KoPubWorld돋움체 Bold" w:hAnsi="KoPubWorld돋움체 Bold" w:cs="KoPubWorld돋움체 Bold"/>
          <w:color w:val="00A84F"/>
        </w:rPr>
      </w:pPr>
      <w:r>
        <w:rPr>
          <w:rFonts w:ascii="KoPubWorld돋움체 Bold" w:eastAsia="KoPubWorld돋움체 Bold" w:hAnsi="KoPubWorld돋움체 Bold" w:cs="KoPubWorld돋움체 Bold" w:hint="eastAsia"/>
          <w:color w:val="00A84F"/>
        </w:rPr>
        <w:t xml:space="preserve">2-3) </w:t>
      </w:r>
      <w:r w:rsidR="00343122">
        <w:rPr>
          <w:rFonts w:ascii="KoPubWorld돋움체 Bold" w:eastAsia="KoPubWorld돋움체 Bold" w:hAnsi="KoPubWorld돋움체 Bold" w:cs="KoPubWorld돋움체 Bold" w:hint="eastAsia"/>
          <w:color w:val="00A84F"/>
        </w:rPr>
        <w:t xml:space="preserve">비원전 </w:t>
      </w:r>
      <w:r w:rsidR="00343122" w:rsidRPr="00343122">
        <w:rPr>
          <w:rFonts w:ascii="KoPubWorld돋움체 Bold" w:eastAsia="KoPubWorld돋움체 Bold" w:hAnsi="KoPubWorld돋움체 Bold" w:cs="KoPubWorld돋움체 Bold" w:hint="eastAsia"/>
          <w:color w:val="00A84F"/>
        </w:rPr>
        <w:t>플랜트</w:t>
      </w:r>
    </w:p>
    <w:p w14:paraId="0E9FE374" w14:textId="5E4E67ED" w:rsidR="00343122" w:rsidRPr="002B499B" w:rsidRDefault="004D09D9" w:rsidP="00A07248">
      <w:pPr>
        <w:widowControl/>
        <w:wordWrap/>
        <w:rPr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>비원전 플랜트 부문의 경우, 투자분석 과정에서 모멘텀 형성 요인으로서 특이적 투자아이디어</w:t>
      </w:r>
      <w:r w:rsidR="005A2FC3">
        <w:rPr>
          <w:rFonts w:hint="eastAsia"/>
          <w:bCs/>
          <w:color w:val="auto"/>
          <w:szCs w:val="20"/>
        </w:rPr>
        <w:t>를</w:t>
      </w:r>
      <w:r>
        <w:rPr>
          <w:rFonts w:hint="eastAsia"/>
          <w:bCs/>
          <w:color w:val="auto"/>
          <w:szCs w:val="20"/>
        </w:rPr>
        <w:t xml:space="preserve"> 발견할 수 없고, 다양한 사업이 혼재되어</w:t>
      </w:r>
      <w:r w:rsidR="00D749DB">
        <w:rPr>
          <w:rFonts w:hint="eastAsia"/>
          <w:bCs/>
          <w:color w:val="auto"/>
          <w:szCs w:val="20"/>
        </w:rPr>
        <w:t xml:space="preserve"> </w:t>
      </w:r>
      <w:r>
        <w:rPr>
          <w:rFonts w:hint="eastAsia"/>
          <w:bCs/>
          <w:color w:val="auto"/>
          <w:szCs w:val="20"/>
        </w:rPr>
        <w:t>있으나 이를 구분하여 추정하는 데 한계가 있어 보수적으로 수주 및 매출</w:t>
      </w:r>
      <w:r w:rsidR="005A2FC3">
        <w:rPr>
          <w:rFonts w:hint="eastAsia"/>
          <w:bCs/>
          <w:color w:val="auto"/>
          <w:szCs w:val="20"/>
        </w:rPr>
        <w:t>을</w:t>
      </w:r>
      <w:r>
        <w:rPr>
          <w:rFonts w:hint="eastAsia"/>
          <w:bCs/>
          <w:color w:val="auto"/>
          <w:szCs w:val="20"/>
        </w:rPr>
        <w:t xml:space="preserve"> 추정하였다. 이에 </w:t>
      </w:r>
      <w:r w:rsidR="00256A3D">
        <w:rPr>
          <w:rFonts w:hint="eastAsia"/>
          <w:bCs/>
          <w:color w:val="auto"/>
          <w:szCs w:val="20"/>
        </w:rPr>
        <w:t>신규 수주</w:t>
      </w:r>
      <w:r>
        <w:rPr>
          <w:rFonts w:hint="eastAsia"/>
          <w:bCs/>
          <w:color w:val="auto"/>
          <w:szCs w:val="20"/>
        </w:rPr>
        <w:t xml:space="preserve">는 특별한 경향성 없어 3개년 이동평균 활용하여 추정하였으며, 추정한 </w:t>
      </w:r>
      <w:r w:rsidR="00256A3D">
        <w:rPr>
          <w:rFonts w:hint="eastAsia"/>
          <w:bCs/>
          <w:color w:val="auto"/>
          <w:szCs w:val="20"/>
        </w:rPr>
        <w:t>신규 수주</w:t>
      </w:r>
      <w:r>
        <w:rPr>
          <w:rFonts w:hint="eastAsia"/>
          <w:bCs/>
          <w:color w:val="auto"/>
          <w:szCs w:val="20"/>
        </w:rPr>
        <w:t>를 수주잔고 계산법에 따라 잔고에 가산하였다. 매출액</w:t>
      </w:r>
      <w:r w:rsidR="005A2FC3">
        <w:rPr>
          <w:rFonts w:hint="eastAsia"/>
          <w:bCs/>
          <w:color w:val="auto"/>
          <w:szCs w:val="20"/>
        </w:rPr>
        <w:t xml:space="preserve">은 </w:t>
      </w:r>
      <w:r>
        <w:rPr>
          <w:rFonts w:hint="eastAsia"/>
          <w:bCs/>
          <w:color w:val="auto"/>
          <w:szCs w:val="20"/>
        </w:rPr>
        <w:t xml:space="preserve">평균 매출전환율을 기반으로 전기 수주잔고를 고려하여 추정하였으며, </w:t>
      </w:r>
      <w:r w:rsidR="005A2FC3">
        <w:rPr>
          <w:rFonts w:hint="eastAsia"/>
          <w:bCs/>
          <w:color w:val="auto"/>
          <w:szCs w:val="20"/>
        </w:rPr>
        <w:t>인식된 매출액은 수주잔고에서 차감하였다.</w:t>
      </w:r>
    </w:p>
    <w:tbl>
      <w:tblPr>
        <w:tblStyle w:val="a5"/>
        <w:tblpPr w:leftFromText="567" w:rightFromText="567" w:vertAnchor="text" w:horzAnchor="margin" w:tblpXSpec="center" w:tblpY="1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11395"/>
      </w:tblGrid>
      <w:tr w:rsidR="00343122" w:rsidRPr="00031BA6" w14:paraId="1E23A488" w14:textId="77777777" w:rsidTr="00C86271">
        <w:tc>
          <w:tcPr>
            <w:tcW w:w="1139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FE06230" w14:textId="09C70247" w:rsidR="00343122" w:rsidRPr="00031BA6" w:rsidRDefault="00343122" w:rsidP="00A07248">
            <w:pPr>
              <w:tabs>
                <w:tab w:val="left" w:pos="2160"/>
              </w:tabs>
              <w:wordWrap/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비원전 플랜트 부문 수주</w:t>
            </w:r>
            <w:r w:rsidR="002B499B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및 매출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추정</w:t>
            </w:r>
          </w:p>
        </w:tc>
      </w:tr>
      <w:tr w:rsidR="00343122" w14:paraId="7374897D" w14:textId="77777777" w:rsidTr="00C86271">
        <w:tblPrEx>
          <w:tblCellMar>
            <w:left w:w="99" w:type="dxa"/>
            <w:right w:w="99" w:type="dxa"/>
          </w:tblCellMar>
        </w:tblPrEx>
        <w:trPr>
          <w:trHeight w:val="1587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10921" w:type="dxa"/>
              <w:jc w:val="center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281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</w:tblGrid>
            <w:tr w:rsidR="00343122" w:rsidRPr="00E45486" w14:paraId="60E8B5CF" w14:textId="77777777" w:rsidTr="00D83387">
              <w:trPr>
                <w:trHeight w:val="283"/>
                <w:jc w:val="center"/>
              </w:trPr>
              <w:tc>
                <w:tcPr>
                  <w:tcW w:w="2245" w:type="dxa"/>
                  <w:gridSpan w:val="2"/>
                  <w:tcBorders>
                    <w:top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586BA7C2" w14:textId="6C1B1A29" w:rsidR="00343122" w:rsidRPr="00343122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z w:val="14"/>
                      <w:szCs w:val="14"/>
                    </w:rPr>
                    <w:t xml:space="preserve">비원전 </w:t>
                  </w:r>
                  <w:r w:rsidRPr="00E454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z w:val="14"/>
                      <w:szCs w:val="14"/>
                    </w:rPr>
                    <w:t xml:space="preserve">플랜트 부문 </w:t>
                  </w:r>
                  <w:r w:rsidR="00256A3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z w:val="14"/>
                      <w:szCs w:val="14"/>
                    </w:rPr>
                    <w:t>신규 수주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50F99B7" w14:textId="77777777" w:rsidR="00343122" w:rsidRPr="00E45486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288CBF6" w14:textId="77777777" w:rsidR="00343122" w:rsidRPr="00E45486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450564F9" w14:textId="77777777" w:rsidR="00343122" w:rsidRPr="00E45486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7AFF7EAB" w14:textId="77777777" w:rsidR="00343122" w:rsidRPr="00E45486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6AB5AA3" w14:textId="77777777" w:rsidR="00343122" w:rsidRPr="00E45486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66C0E412" w14:textId="77777777" w:rsidR="00343122" w:rsidRPr="00E45486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10FA83F9" w14:textId="77777777" w:rsidR="00343122" w:rsidRPr="00E45486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75A59D7A" w14:textId="77777777" w:rsidR="00343122" w:rsidRPr="00E45486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auto" w:fill="00A84F"/>
                  <w:noWrap/>
                  <w:vAlign w:val="center"/>
                  <w:hideMark/>
                </w:tcPr>
                <w:p w14:paraId="6D975019" w14:textId="77777777" w:rsidR="00343122" w:rsidRPr="00E45486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</w:tr>
            <w:tr w:rsidR="00343122" w:rsidRPr="00E45486" w14:paraId="45EABA98" w14:textId="77777777" w:rsidTr="00D83387">
              <w:trPr>
                <w:trHeight w:val="283"/>
                <w:jc w:val="center"/>
              </w:trPr>
              <w:tc>
                <w:tcPr>
                  <w:tcW w:w="1281" w:type="dxa"/>
                  <w:tcBorders>
                    <w:top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5A93A13C" w14:textId="77777777" w:rsidR="00343122" w:rsidRPr="007967B7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(단위: 십억 원)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single" w:sz="4" w:space="0" w:color="auto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6C9D6F3C" w14:textId="77777777" w:rsidR="00343122" w:rsidRPr="007967B7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2020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6EC134F9" w14:textId="77777777" w:rsidR="00343122" w:rsidRPr="007967B7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2021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051A2F1E" w14:textId="77777777" w:rsidR="00343122" w:rsidRPr="007967B7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2022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588E52B6" w14:textId="77777777" w:rsidR="00343122" w:rsidRPr="007967B7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2023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707EE86" w14:textId="77777777" w:rsidR="00343122" w:rsidRPr="007967B7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2024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365685CA" w14:textId="77777777" w:rsidR="00343122" w:rsidRPr="007967B7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2025E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30575A92" w14:textId="77777777" w:rsidR="00343122" w:rsidRPr="007967B7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2026E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223A51C2" w14:textId="77777777" w:rsidR="00343122" w:rsidRPr="007967B7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2027E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325F343A" w14:textId="77777777" w:rsidR="00343122" w:rsidRPr="007967B7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2028E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</w:tcBorders>
                  <w:noWrap/>
                  <w:vAlign w:val="center"/>
                  <w:hideMark/>
                </w:tcPr>
                <w:p w14:paraId="09636A1E" w14:textId="77777777" w:rsidR="00343122" w:rsidRPr="007967B7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2029E</w:t>
                  </w:r>
                </w:p>
              </w:tc>
            </w:tr>
            <w:tr w:rsidR="00343122" w:rsidRPr="00E45486" w14:paraId="00F61ADD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4EADFA" w14:textId="10A93B18" w:rsidR="00343122" w:rsidRPr="007967B7" w:rsidRDefault="00256A3D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leftChars="100" w:left="152" w:firstLineChars="100" w:firstLine="99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신규 수주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49752757" w14:textId="733D902C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5,171.8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2E730514" w14:textId="36A7DF5C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5,584.7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0D96AD41" w14:textId="21FCCECD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5,788.3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68815A0C" w14:textId="71363B67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7,840.0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5686A7B" w14:textId="1F444971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5,089.1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51C9CEA5" w14:textId="4B0B39D7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6,075.5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4609613D" w14:textId="67FAD813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6,198.2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70E43E12" w14:textId="442A105F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6,300.7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7F2E1B5E" w14:textId="7EB51DB7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5,915.9</w:t>
                  </w:r>
                </w:p>
              </w:tc>
              <w:tc>
                <w:tcPr>
                  <w:tcW w:w="964" w:type="dxa"/>
                  <w:tcBorders>
                    <w:top w:val="single" w:sz="4" w:space="0" w:color="auto"/>
                    <w:lef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26DCD578" w14:textId="4BC64B90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6,122.6</w:t>
                  </w:r>
                </w:p>
              </w:tc>
            </w:tr>
            <w:tr w:rsidR="00343122" w:rsidRPr="00E45486" w14:paraId="3E7CA8EA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714196" w14:textId="77777777" w:rsidR="00343122" w:rsidRPr="007967B7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leftChars="100" w:left="152" w:firstLineChars="100" w:firstLine="99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수주잔고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EE0544" w14:textId="2ACA0733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11,540.0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4CC4C5" w14:textId="23830B17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14,354.4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255C7B" w14:textId="66F5F661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13,561.9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59CD3F" w14:textId="236C652F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13,781.7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D23DFAD" w14:textId="4218354E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17,280.3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0448B802" w14:textId="31870547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15,854.</w:t>
                  </w:r>
                  <w:r w:rsidR="00D01E1C"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7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74C7D521" w14:textId="23E240B3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15,170.6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314839DE" w14:textId="5B60FAFF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14,88</w:t>
                  </w:r>
                  <w:r w:rsidR="00D01E1C"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6.0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3AE0BC43" w14:textId="67FAA623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14,340.</w:t>
                  </w:r>
                  <w:r w:rsidR="00D01E1C"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5AA31C2C" w14:textId="15C481D5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14,237.8</w:t>
                  </w:r>
                </w:p>
              </w:tc>
            </w:tr>
            <w:tr w:rsidR="00343122" w:rsidRPr="00E45486" w14:paraId="7F878BD1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F68E62F" w14:textId="77777777" w:rsidR="00343122" w:rsidRPr="007967B7" w:rsidRDefault="00343122" w:rsidP="00A0724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leftChars="100" w:left="152" w:firstLineChars="100" w:firstLine="99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매출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0653765D" w14:textId="78D020E3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4,741.</w:t>
                  </w:r>
                  <w:r w:rsidR="00E05614"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4AF086BB" w14:textId="638AA604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4,649.2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086D8F93" w14:textId="7F1D187A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5,304.</w:t>
                  </w:r>
                  <w:r w:rsidR="00E05614"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6E29B37F" w14:textId="1A410027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6,541.6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0D7F8B6" w14:textId="4AAF8726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6,814.4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086D356A" w14:textId="4AE0925F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7,501.1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60A6C812" w14:textId="245C30FD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6,882.3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79564CF4" w14:textId="439BBA72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6,585.</w:t>
                  </w:r>
                  <w:r w:rsidR="00E05614"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7ED3147D" w14:textId="484C9209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6,461.8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02C5F653" w14:textId="3C8B4F51" w:rsidR="00343122" w:rsidRPr="007967B7" w:rsidRDefault="00343122" w:rsidP="00D01E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6,224.8</w:t>
                  </w:r>
                </w:p>
              </w:tc>
            </w:tr>
          </w:tbl>
          <w:p w14:paraId="0E0BBD94" w14:textId="77777777" w:rsidR="00343122" w:rsidRPr="00E45486" w:rsidRDefault="00343122" w:rsidP="00A0724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</w:p>
        </w:tc>
      </w:tr>
      <w:tr w:rsidR="00343122" w:rsidRPr="0094532F" w14:paraId="11E6BAA6" w14:textId="77777777" w:rsidTr="00C86271">
        <w:trPr>
          <w:trHeight w:val="47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8CB7F7D" w14:textId="77777777" w:rsidR="00343122" w:rsidRPr="0094532F" w:rsidRDefault="00343122" w:rsidP="00A07248">
            <w:pPr>
              <w:tabs>
                <w:tab w:val="left" w:pos="2160"/>
              </w:tabs>
              <w:wordWrap/>
              <w:rPr>
                <w:sz w:val="12"/>
                <w:szCs w:val="14"/>
              </w:rPr>
            </w:pPr>
            <w:r>
              <w:rPr>
                <w:rFonts w:hint="eastAsia"/>
                <w:sz w:val="12"/>
                <w:szCs w:val="14"/>
              </w:rPr>
              <w:t>출처:</w:t>
            </w:r>
            <w:r w:rsidRPr="00B62805">
              <w:rPr>
                <w:sz w:val="12"/>
                <w:szCs w:val="14"/>
              </w:rPr>
              <w:t xml:space="preserve"> </w:t>
            </w:r>
            <w:r>
              <w:rPr>
                <w:rFonts w:hint="eastAsia"/>
                <w:sz w:val="12"/>
                <w:szCs w:val="14"/>
              </w:rPr>
              <w:t>Team 현대전설</w:t>
            </w:r>
          </w:p>
        </w:tc>
      </w:tr>
    </w:tbl>
    <w:p w14:paraId="64FD710D" w14:textId="77777777" w:rsidR="004656D3" w:rsidRDefault="004656D3" w:rsidP="00A07248">
      <w:pPr>
        <w:tabs>
          <w:tab w:val="left" w:pos="2160"/>
        </w:tabs>
        <w:wordWrap/>
        <w:rPr>
          <w:rFonts w:ascii="KoPubWorld돋움체 Bold" w:eastAsia="KoPubWorld돋움체 Bold" w:hAnsi="KoPubWorld돋움체 Bold" w:cs="KoPubWorld돋움체 Bold"/>
          <w:color w:val="00A84F"/>
        </w:rPr>
      </w:pPr>
    </w:p>
    <w:p w14:paraId="077AD144" w14:textId="6691086F" w:rsidR="00F9424A" w:rsidRPr="0064794B" w:rsidRDefault="0035757F" w:rsidP="00A07248">
      <w:pPr>
        <w:tabs>
          <w:tab w:val="left" w:pos="2160"/>
        </w:tabs>
        <w:wordWrap/>
        <w:rPr>
          <w:rFonts w:ascii="KoPubWorld돋움체 Bold" w:eastAsia="KoPubWorld돋움체 Bold" w:hAnsi="KoPubWorld돋움체 Bold" w:cs="KoPubWorld돋움체 Bold"/>
          <w:color w:val="00A84F"/>
          <w:sz w:val="24"/>
          <w:szCs w:val="28"/>
        </w:rPr>
      </w:pPr>
      <w:r w:rsidRPr="0064794B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 xml:space="preserve">3. </w:t>
      </w:r>
      <w:r w:rsidR="00F9424A" w:rsidRPr="0064794B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>토목</w:t>
      </w:r>
      <w:r w:rsidR="00F932CF" w:rsidRPr="0064794B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 xml:space="preserve">, </w:t>
      </w:r>
      <w:r w:rsidR="00E2240E" w:rsidRPr="0064794B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>기타</w:t>
      </w:r>
      <w:r w:rsidR="00F9424A" w:rsidRPr="0064794B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 xml:space="preserve"> 부문 </w:t>
      </w:r>
      <w:r w:rsidR="00F932CF" w:rsidRPr="0064794B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 xml:space="preserve">수주 및 </w:t>
      </w:r>
      <w:r w:rsidR="00F9424A" w:rsidRPr="0064794B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t>매출 추정</w:t>
      </w:r>
    </w:p>
    <w:p w14:paraId="0DBACF89" w14:textId="44F23021" w:rsidR="00F9424A" w:rsidRPr="00E2240E" w:rsidRDefault="00CC254C" w:rsidP="00A07248">
      <w:pPr>
        <w:tabs>
          <w:tab w:val="left" w:pos="2160"/>
        </w:tabs>
        <w:wordWrap/>
        <w:rPr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>토목 및 기타 부문의 경우, 투자분석 과정에서 모멘텀 형성 요인으로서 특이적 투자아이디어</w:t>
      </w:r>
      <w:r w:rsidR="00E42A57">
        <w:rPr>
          <w:rFonts w:hint="eastAsia"/>
          <w:bCs/>
          <w:color w:val="auto"/>
          <w:szCs w:val="20"/>
        </w:rPr>
        <w:t>를</w:t>
      </w:r>
      <w:r>
        <w:rPr>
          <w:rFonts w:hint="eastAsia"/>
          <w:bCs/>
          <w:color w:val="auto"/>
          <w:szCs w:val="20"/>
        </w:rPr>
        <w:t xml:space="preserve"> 발견할 수 없고, 두 부문 모두 다양한 사업이 혼재되어</w:t>
      </w:r>
      <w:r w:rsidR="00A07248">
        <w:rPr>
          <w:rFonts w:hint="eastAsia"/>
          <w:bCs/>
          <w:color w:val="auto"/>
          <w:szCs w:val="20"/>
        </w:rPr>
        <w:t xml:space="preserve"> </w:t>
      </w:r>
      <w:r>
        <w:rPr>
          <w:rFonts w:hint="eastAsia"/>
          <w:bCs/>
          <w:color w:val="auto"/>
          <w:szCs w:val="20"/>
        </w:rPr>
        <w:t>있으나, 이를 구분하여 추정하는 데 한계가 있어 보수적으로 수주 및 매출</w:t>
      </w:r>
      <w:r w:rsidR="00E42A57">
        <w:rPr>
          <w:rFonts w:hint="eastAsia"/>
          <w:bCs/>
          <w:color w:val="auto"/>
          <w:szCs w:val="20"/>
        </w:rPr>
        <w:t xml:space="preserve">을 </w:t>
      </w:r>
      <w:r>
        <w:rPr>
          <w:rFonts w:hint="eastAsia"/>
          <w:bCs/>
          <w:color w:val="auto"/>
          <w:szCs w:val="20"/>
        </w:rPr>
        <w:t xml:space="preserve">추정하였다. 이에 </w:t>
      </w:r>
      <w:r w:rsidR="00256A3D">
        <w:rPr>
          <w:rFonts w:hint="eastAsia"/>
          <w:bCs/>
          <w:color w:val="auto"/>
          <w:szCs w:val="20"/>
        </w:rPr>
        <w:t>신규 수주</w:t>
      </w:r>
      <w:r>
        <w:rPr>
          <w:rFonts w:hint="eastAsia"/>
          <w:bCs/>
          <w:color w:val="auto"/>
          <w:szCs w:val="20"/>
        </w:rPr>
        <w:t xml:space="preserve">는 특별한 경향성 없어 3개년 이동평균 활용하여 추정하였으며, 추정한 </w:t>
      </w:r>
      <w:r w:rsidR="00256A3D">
        <w:rPr>
          <w:rFonts w:hint="eastAsia"/>
          <w:bCs/>
          <w:color w:val="auto"/>
          <w:szCs w:val="20"/>
        </w:rPr>
        <w:t>신규 수주</w:t>
      </w:r>
      <w:r>
        <w:rPr>
          <w:rFonts w:hint="eastAsia"/>
          <w:bCs/>
          <w:color w:val="auto"/>
          <w:szCs w:val="20"/>
        </w:rPr>
        <w:t xml:space="preserve">를 수주잔고 계산법에 따라 잔고에 가산하였다. 매출액은 평균 매출전환율을 기반으로 전기 수주잔고를 고려하여 추정하였으며, </w:t>
      </w:r>
      <w:r w:rsidR="00E42A57">
        <w:rPr>
          <w:rFonts w:hint="eastAsia"/>
          <w:bCs/>
          <w:color w:val="auto"/>
          <w:szCs w:val="20"/>
        </w:rPr>
        <w:t>인식된 매출액은 수주잔고에서 차감하였다.</w:t>
      </w:r>
    </w:p>
    <w:tbl>
      <w:tblPr>
        <w:tblStyle w:val="a5"/>
        <w:tblpPr w:leftFromText="567" w:rightFromText="567" w:vertAnchor="text" w:horzAnchor="margin" w:tblpXSpec="center" w:tblpY="1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11395"/>
      </w:tblGrid>
      <w:tr w:rsidR="00F9424A" w:rsidRPr="00031BA6" w14:paraId="0736A666" w14:textId="77777777" w:rsidTr="00C86271">
        <w:tc>
          <w:tcPr>
            <w:tcW w:w="1139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2B8663A" w14:textId="263920EE" w:rsidR="00F9424A" w:rsidRPr="00031BA6" w:rsidRDefault="00F9424A" w:rsidP="00D83387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 w:rsidRPr="00AF757E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토목</w:t>
            </w:r>
            <w:r w:rsidR="00F66A85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, 기타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부문 수주 및 매출 추정</w:t>
            </w:r>
          </w:p>
        </w:tc>
      </w:tr>
      <w:tr w:rsidR="00F9424A" w14:paraId="06D6BFE5" w14:textId="77777777" w:rsidTr="00C86271">
        <w:tblPrEx>
          <w:tblCellMar>
            <w:left w:w="99" w:type="dxa"/>
            <w:right w:w="99" w:type="dxa"/>
          </w:tblCellMar>
        </w:tblPrEx>
        <w:trPr>
          <w:trHeight w:val="2972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10921" w:type="dxa"/>
              <w:jc w:val="center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281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</w:tblGrid>
            <w:tr w:rsidR="00F9424A" w:rsidRPr="00E45486" w14:paraId="21F5D536" w14:textId="77777777" w:rsidTr="00D83387">
              <w:trPr>
                <w:trHeight w:val="283"/>
                <w:jc w:val="center"/>
              </w:trPr>
              <w:tc>
                <w:tcPr>
                  <w:tcW w:w="2245" w:type="dxa"/>
                  <w:gridSpan w:val="2"/>
                  <w:tcBorders>
                    <w:top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569A5D09" w14:textId="77777777" w:rsidR="00F9424A" w:rsidRPr="00E45486" w:rsidRDefault="00F9424A" w:rsidP="00D83387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z w:val="14"/>
                      <w:szCs w:val="14"/>
                    </w:rPr>
                    <w:t xml:space="preserve">토목 부문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7AF01522" w14:textId="77777777" w:rsidR="00F9424A" w:rsidRPr="00E45486" w:rsidRDefault="00F9424A" w:rsidP="00D83387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6767A4A6" w14:textId="77777777" w:rsidR="00F9424A" w:rsidRPr="00E45486" w:rsidRDefault="00F9424A" w:rsidP="00D83387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0E245258" w14:textId="77777777" w:rsidR="00F9424A" w:rsidRPr="00E45486" w:rsidRDefault="00F9424A" w:rsidP="00D83387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2277ABE0" w14:textId="77777777" w:rsidR="00F9424A" w:rsidRPr="00E45486" w:rsidRDefault="00F9424A" w:rsidP="00D83387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640962CD" w14:textId="77777777" w:rsidR="00F9424A" w:rsidRPr="00E45486" w:rsidRDefault="00F9424A" w:rsidP="00D83387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572035AD" w14:textId="77777777" w:rsidR="00F9424A" w:rsidRPr="00E45486" w:rsidRDefault="00F9424A" w:rsidP="00D83387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09B81A92" w14:textId="77777777" w:rsidR="00F9424A" w:rsidRPr="00E45486" w:rsidRDefault="00F9424A" w:rsidP="00D83387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76E01C04" w14:textId="77777777" w:rsidR="00F9424A" w:rsidRPr="00E45486" w:rsidRDefault="00F9424A" w:rsidP="00D83387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auto" w:fill="00A84F"/>
                  <w:noWrap/>
                  <w:vAlign w:val="center"/>
                  <w:hideMark/>
                </w:tcPr>
                <w:p w14:paraId="0E9FC283" w14:textId="77777777" w:rsidR="00F9424A" w:rsidRPr="00E45486" w:rsidRDefault="00F9424A" w:rsidP="00D83387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</w:tr>
            <w:tr w:rsidR="00F9424A" w:rsidRPr="00E45486" w14:paraId="04C56307" w14:textId="77777777" w:rsidTr="00D83387">
              <w:trPr>
                <w:trHeight w:val="283"/>
                <w:jc w:val="center"/>
              </w:trPr>
              <w:tc>
                <w:tcPr>
                  <w:tcW w:w="1281" w:type="dxa"/>
                  <w:tcBorders>
                    <w:top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6F01463E" w14:textId="77777777" w:rsidR="00F9424A" w:rsidRPr="007967B7" w:rsidRDefault="00F9424A" w:rsidP="00D83387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(단위: 십억 원)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single" w:sz="4" w:space="0" w:color="auto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1EF09942" w14:textId="77777777" w:rsidR="00F9424A" w:rsidRPr="007967B7" w:rsidRDefault="00F9424A" w:rsidP="00786F40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2020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0F343FA3" w14:textId="77777777" w:rsidR="00F9424A" w:rsidRPr="007967B7" w:rsidRDefault="00F9424A" w:rsidP="00786F40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2021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627A0EB4" w14:textId="77777777" w:rsidR="00F9424A" w:rsidRPr="007967B7" w:rsidRDefault="00F9424A" w:rsidP="00786F40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2022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7F92FBF5" w14:textId="77777777" w:rsidR="00F9424A" w:rsidRPr="007967B7" w:rsidRDefault="00F9424A" w:rsidP="00786F40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2023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4D8EDC6" w14:textId="77777777" w:rsidR="00F9424A" w:rsidRPr="007967B7" w:rsidRDefault="00F9424A" w:rsidP="00786F40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2024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5126A3DD" w14:textId="77777777" w:rsidR="00F9424A" w:rsidRPr="007967B7" w:rsidRDefault="00F9424A" w:rsidP="00786F40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2025E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52693471" w14:textId="77777777" w:rsidR="00F9424A" w:rsidRPr="007967B7" w:rsidRDefault="00F9424A" w:rsidP="00786F40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2026E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290DC71E" w14:textId="77777777" w:rsidR="00F9424A" w:rsidRPr="007967B7" w:rsidRDefault="00F9424A" w:rsidP="00786F40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2027E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109C8B3D" w14:textId="77777777" w:rsidR="00F9424A" w:rsidRPr="007967B7" w:rsidRDefault="00F9424A" w:rsidP="00786F40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2028E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</w:tcBorders>
                  <w:noWrap/>
                  <w:vAlign w:val="center"/>
                  <w:hideMark/>
                </w:tcPr>
                <w:p w14:paraId="6096659F" w14:textId="77777777" w:rsidR="00F9424A" w:rsidRPr="007967B7" w:rsidRDefault="00F9424A" w:rsidP="00786F40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2029E</w:t>
                  </w:r>
                </w:p>
              </w:tc>
            </w:tr>
            <w:tr w:rsidR="00786F40" w:rsidRPr="00E45486" w14:paraId="19222791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double" w:sz="6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74A3FD" w14:textId="4F4B54AF" w:rsidR="00786F40" w:rsidRPr="007967B7" w:rsidRDefault="00256A3D" w:rsidP="00786F40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신규 수주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4CC3ED56" w14:textId="1A764922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3,930.3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1374E093" w14:textId="27D157F2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2,104.8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05D82333" w14:textId="7E6C26DA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3,849.4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4FCB0D0E" w14:textId="380444AE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3,427.9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BC0AE66" w14:textId="1C89A5EC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2,962.0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69EF5080" w14:textId="444191C2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3,413.1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1CF0295A" w14:textId="60007450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3,267.7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446F15EC" w14:textId="67B2C229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3,214.3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74A8C95C" w14:textId="6A6DBB62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3,298.3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0A41CB55" w14:textId="248B6321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3,260.1</w:t>
                  </w:r>
                </w:p>
              </w:tc>
            </w:tr>
            <w:tr w:rsidR="00786F40" w:rsidRPr="00E45486" w14:paraId="67CF0218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right w:val="single" w:sz="4" w:space="0" w:color="auto"/>
                  </w:tcBorders>
                  <w:noWrap/>
                  <w:vAlign w:val="center"/>
                </w:tcPr>
                <w:p w14:paraId="4E54952E" w14:textId="77777777" w:rsidR="00786F40" w:rsidRPr="007967B7" w:rsidRDefault="00786F40" w:rsidP="00786F40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수주잔고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1DEBE5B2" w14:textId="05D52FAC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7,818.6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7DD7AB49" w14:textId="38F416FF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8,472.7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55D3169D" w14:textId="6320BBD5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12,157.8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1E17720F" w14:textId="25AB9F3F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13,923.8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single" w:sz="4" w:space="0" w:color="auto"/>
                  </w:tcBorders>
                  <w:noWrap/>
                  <w:vAlign w:val="center"/>
                </w:tcPr>
                <w:p w14:paraId="047F67F2" w14:textId="28F63A8A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10,840.0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26C34EC3" w14:textId="25D256B0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11,614.0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2DB149E3" w14:textId="6BE953FC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12,054.1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056C420A" w14:textId="6F33976D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12,333.7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252E326E" w14:textId="5B491E6E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12,629.3</w:t>
                  </w:r>
                </w:p>
              </w:tc>
              <w:tc>
                <w:tcPr>
                  <w:tcW w:w="964" w:type="dxa"/>
                  <w:tcBorders>
                    <w:lef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785173A9" w14:textId="5A6D08B8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12,814.6</w:t>
                  </w:r>
                </w:p>
              </w:tc>
            </w:tr>
            <w:tr w:rsidR="00786F40" w:rsidRPr="00E45486" w14:paraId="5140BEC1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B903B8C" w14:textId="77777777" w:rsidR="00786F40" w:rsidRPr="007967B7" w:rsidRDefault="00786F40" w:rsidP="00786F40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매출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374921C2" w14:textId="715E585A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2,364.6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0BA0D64A" w14:textId="341C0F0F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2,104.1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34497AF3" w14:textId="7DF1F53C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2,458.0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01FE7A3F" w14:textId="04B55EE4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2,740.0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AA47EAF" w14:textId="2D9A7695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2,780.2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339CB11B" w14:textId="10626266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2,639.1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1D4325C3" w14:textId="3B2CBB7B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2,827.5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340C7239" w14:textId="1BA3BE1F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2,934.7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5C86BA04" w14:textId="5E19D649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3,002.8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379B05F8" w14:textId="1BF62C98" w:rsidR="00786F40" w:rsidRPr="007967B7" w:rsidRDefault="00786F40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3,074.7</w:t>
                  </w:r>
                </w:p>
              </w:tc>
            </w:tr>
          </w:tbl>
          <w:p w14:paraId="2D8E43AE" w14:textId="77777777" w:rsidR="00F9424A" w:rsidRPr="00B91182" w:rsidRDefault="00F9424A" w:rsidP="00D83387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4"/>
                <w:szCs w:val="6"/>
              </w:rPr>
            </w:pPr>
          </w:p>
          <w:tbl>
            <w:tblPr>
              <w:tblW w:w="10921" w:type="dxa"/>
              <w:jc w:val="center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281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</w:tblGrid>
            <w:tr w:rsidR="00F66A85" w:rsidRPr="00E45486" w14:paraId="405D8851" w14:textId="77777777" w:rsidTr="00D83387">
              <w:trPr>
                <w:trHeight w:val="283"/>
                <w:jc w:val="center"/>
              </w:trPr>
              <w:tc>
                <w:tcPr>
                  <w:tcW w:w="2245" w:type="dxa"/>
                  <w:gridSpan w:val="2"/>
                  <w:tcBorders>
                    <w:top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45C72A20" w14:textId="77777777" w:rsidR="00F66A85" w:rsidRPr="00E45486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z w:val="14"/>
                      <w:szCs w:val="14"/>
                    </w:rPr>
                    <w:t xml:space="preserve">기타 부문 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04A7E525" w14:textId="77777777" w:rsidR="00F66A85" w:rsidRPr="00E45486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80E75EA" w14:textId="77777777" w:rsidR="00F66A85" w:rsidRPr="00E45486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1DCE51B3" w14:textId="77777777" w:rsidR="00F66A85" w:rsidRPr="00E45486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0F2102A4" w14:textId="77777777" w:rsidR="00F66A85" w:rsidRPr="00E45486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006F136A" w14:textId="77777777" w:rsidR="00F66A85" w:rsidRPr="00E45486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40488813" w14:textId="77777777" w:rsidR="00F66A85" w:rsidRPr="00E45486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9990E15" w14:textId="77777777" w:rsidR="00F66A85" w:rsidRPr="00E45486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A84F"/>
                  <w:noWrap/>
                  <w:vAlign w:val="center"/>
                  <w:hideMark/>
                </w:tcPr>
                <w:p w14:paraId="3FBDFE04" w14:textId="77777777" w:rsidR="00F66A85" w:rsidRPr="00E45486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auto" w:fill="00A84F"/>
                  <w:noWrap/>
                  <w:vAlign w:val="center"/>
                  <w:hideMark/>
                </w:tcPr>
                <w:p w14:paraId="76C6B6BE" w14:textId="77777777" w:rsidR="00F66A85" w:rsidRPr="00E45486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z w:val="14"/>
                      <w:szCs w:val="14"/>
                    </w:rPr>
                    <w:t xml:space="preserve">　</w:t>
                  </w:r>
                </w:p>
              </w:tc>
            </w:tr>
            <w:tr w:rsidR="00F66A85" w:rsidRPr="00E45486" w14:paraId="32B88221" w14:textId="77777777" w:rsidTr="00D83387">
              <w:trPr>
                <w:trHeight w:val="283"/>
                <w:jc w:val="center"/>
              </w:trPr>
              <w:tc>
                <w:tcPr>
                  <w:tcW w:w="1281" w:type="dxa"/>
                  <w:tcBorders>
                    <w:top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5F43577A" w14:textId="77777777" w:rsidR="00F66A85" w:rsidRPr="007967B7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(단위: 십억 원)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single" w:sz="4" w:space="0" w:color="auto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357FCB2C" w14:textId="77777777" w:rsidR="00F66A85" w:rsidRPr="007967B7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2020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02A22763" w14:textId="77777777" w:rsidR="00F66A85" w:rsidRPr="007967B7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2021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21CDB09F" w14:textId="77777777" w:rsidR="00F66A85" w:rsidRPr="007967B7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2022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6AFD8B51" w14:textId="77777777" w:rsidR="00F66A85" w:rsidRPr="007967B7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2023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BD6A52E" w14:textId="77777777" w:rsidR="00F66A85" w:rsidRPr="007967B7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2024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148B87D7" w14:textId="77777777" w:rsidR="00F66A85" w:rsidRPr="007967B7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2025E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47E70A70" w14:textId="77777777" w:rsidR="00F66A85" w:rsidRPr="007967B7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2026E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05884189" w14:textId="77777777" w:rsidR="00F66A85" w:rsidRPr="007967B7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2027E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5746C5E3" w14:textId="77777777" w:rsidR="00F66A85" w:rsidRPr="007967B7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2028E</w:t>
                  </w:r>
                </w:p>
              </w:tc>
              <w:tc>
                <w:tcPr>
                  <w:tcW w:w="964" w:type="dxa"/>
                  <w:tcBorders>
                    <w:top w:val="nil"/>
                    <w:left w:val="nil"/>
                    <w:bottom w:val="double" w:sz="6" w:space="0" w:color="auto"/>
                  </w:tcBorders>
                  <w:noWrap/>
                  <w:vAlign w:val="center"/>
                  <w:hideMark/>
                </w:tcPr>
                <w:p w14:paraId="51227A3E" w14:textId="77777777" w:rsidR="00F66A85" w:rsidRPr="007967B7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2029E</w:t>
                  </w:r>
                </w:p>
              </w:tc>
            </w:tr>
            <w:tr w:rsidR="00F66A85" w:rsidRPr="00E45486" w14:paraId="5D27AAFE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top w:val="double" w:sz="6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B64EB27" w14:textId="52299995" w:rsidR="00F66A85" w:rsidRPr="007967B7" w:rsidRDefault="00256A3D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신규 수주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199E15BB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794.1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60B46366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1,128.4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0356304D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1,308.0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1C87B133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1,280.6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A59FFC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1,022.4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18F751B4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1,203.7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630620FC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1,168.9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7D2C3F08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1,131.7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257B0DCB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1,168.1</w:t>
                  </w:r>
                </w:p>
              </w:tc>
              <w:tc>
                <w:tcPr>
                  <w:tcW w:w="964" w:type="dxa"/>
                  <w:tcBorders>
                    <w:top w:val="double" w:sz="6" w:space="0" w:color="auto"/>
                    <w:lef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7CCCF032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1,156.2</w:t>
                  </w:r>
                </w:p>
              </w:tc>
            </w:tr>
            <w:tr w:rsidR="00F66A85" w:rsidRPr="00E45486" w14:paraId="61C1C7FB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right w:val="single" w:sz="4" w:space="0" w:color="auto"/>
                  </w:tcBorders>
                  <w:noWrap/>
                  <w:vAlign w:val="center"/>
                </w:tcPr>
                <w:p w14:paraId="55D7C3CA" w14:textId="77777777" w:rsidR="00F66A85" w:rsidRPr="007967B7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수주잔고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517EFD57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1,951.4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0FC9CE19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2,419.5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4BF4403E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2,498.0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745155F9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2,593.4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single" w:sz="4" w:space="0" w:color="auto"/>
                  </w:tcBorders>
                  <w:noWrap/>
                  <w:vAlign w:val="center"/>
                </w:tcPr>
                <w:p w14:paraId="6F5C2E49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2,407.0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3E689809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2,227.3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4D9D724D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2,116.1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2C36D66E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2,031.6</w:t>
                  </w:r>
                </w:p>
              </w:tc>
              <w:tc>
                <w:tcPr>
                  <w:tcW w:w="964" w:type="dxa"/>
                  <w:tcBorders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4ECD075C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2,032.1</w:t>
                  </w:r>
                </w:p>
              </w:tc>
              <w:tc>
                <w:tcPr>
                  <w:tcW w:w="964" w:type="dxa"/>
                  <w:tcBorders>
                    <w:lef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2AA0469D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2,020.4</w:t>
                  </w:r>
                </w:p>
              </w:tc>
            </w:tr>
            <w:tr w:rsidR="00F66A85" w:rsidRPr="00E45486" w14:paraId="5A8BE816" w14:textId="77777777" w:rsidTr="00D01E1C">
              <w:trPr>
                <w:trHeight w:val="20"/>
                <w:jc w:val="center"/>
              </w:trPr>
              <w:tc>
                <w:tcPr>
                  <w:tcW w:w="1281" w:type="dxa"/>
                  <w:tcBorders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221C4F1" w14:textId="77777777" w:rsidR="00F66A85" w:rsidRPr="007967B7" w:rsidRDefault="00F66A85" w:rsidP="00F66A85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ind w:leftChars="200" w:left="304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매출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448D4CCF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1,090.1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7BC87351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1,290.8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53FCEDA0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1,296.5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2934EF10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1,336.2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EC40DC7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1,492.4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72518ABE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1,383.4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3D449A2D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1,280.1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0BDB93A2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1,216.2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01BB54D2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1,167.6</w:t>
                  </w:r>
                </w:p>
              </w:tc>
              <w:tc>
                <w:tcPr>
                  <w:tcW w:w="964" w:type="dxa"/>
                  <w:tcBorders>
                    <w:left w:val="nil"/>
                    <w:bottom w:val="single" w:sz="4" w:space="0" w:color="auto"/>
                  </w:tcBorders>
                  <w:shd w:val="clear" w:color="auto" w:fill="E2EFD9" w:themeFill="accent6" w:themeFillTint="33"/>
                  <w:noWrap/>
                  <w:vAlign w:val="center"/>
                </w:tcPr>
                <w:p w14:paraId="0AB19ACA" w14:textId="77777777" w:rsidR="00F66A85" w:rsidRPr="007967B7" w:rsidRDefault="00F66A85" w:rsidP="00D01E1C">
                  <w:pPr>
                    <w:framePr w:hSpace="567" w:wrap="around" w:vAnchor="text" w:hAnchor="margin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1,167.9</w:t>
                  </w:r>
                </w:p>
              </w:tc>
            </w:tr>
          </w:tbl>
          <w:p w14:paraId="3BE2CCC7" w14:textId="77777777" w:rsidR="00F66A85" w:rsidRPr="00E45486" w:rsidRDefault="00F66A85" w:rsidP="00D83387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</w:p>
        </w:tc>
      </w:tr>
      <w:tr w:rsidR="00F9424A" w:rsidRPr="0094532F" w14:paraId="5F554998" w14:textId="77777777" w:rsidTr="00C86271">
        <w:trPr>
          <w:trHeight w:val="47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78C603F" w14:textId="77777777" w:rsidR="00F9424A" w:rsidRPr="0094532F" w:rsidRDefault="00F9424A" w:rsidP="00D83387">
            <w:pPr>
              <w:tabs>
                <w:tab w:val="left" w:pos="2160"/>
              </w:tabs>
              <w:rPr>
                <w:sz w:val="12"/>
                <w:szCs w:val="14"/>
              </w:rPr>
            </w:pPr>
            <w:r>
              <w:rPr>
                <w:rFonts w:hint="eastAsia"/>
                <w:sz w:val="12"/>
                <w:szCs w:val="14"/>
              </w:rPr>
              <w:t>출처:</w:t>
            </w:r>
            <w:r w:rsidRPr="00B62805">
              <w:rPr>
                <w:sz w:val="12"/>
                <w:szCs w:val="14"/>
              </w:rPr>
              <w:t xml:space="preserve"> </w:t>
            </w:r>
            <w:r>
              <w:rPr>
                <w:rFonts w:hint="eastAsia"/>
                <w:sz w:val="12"/>
                <w:szCs w:val="14"/>
              </w:rPr>
              <w:t>Team 현대전설</w:t>
            </w:r>
          </w:p>
        </w:tc>
      </w:tr>
    </w:tbl>
    <w:p w14:paraId="5860590B" w14:textId="77777777" w:rsidR="004656D3" w:rsidRDefault="004656D3" w:rsidP="00C56683">
      <w:pPr>
        <w:widowControl/>
        <w:wordWrap/>
        <w:autoSpaceDE/>
        <w:autoSpaceDN/>
        <w:spacing w:line="259" w:lineRule="auto"/>
        <w:rPr>
          <w:rFonts w:ascii="KoPubWorld돋움체 Bold" w:eastAsia="KoPubWorld돋움체 Bold" w:hAnsi="KoPubWorld돋움체 Bold" w:cs="KoPubWorld돋움체 Bold"/>
          <w:color w:val="00A84F"/>
        </w:rPr>
      </w:pPr>
    </w:p>
    <w:p w14:paraId="48B92857" w14:textId="69E6DAAF" w:rsidR="0093676D" w:rsidRPr="00185D45" w:rsidRDefault="0093676D" w:rsidP="00AB06AA">
      <w:pPr>
        <w:widowControl/>
        <w:wordWrap/>
        <w:autoSpaceDE/>
        <w:autoSpaceDN/>
        <w:spacing w:after="0" w:line="259" w:lineRule="auto"/>
        <w:rPr>
          <w:rFonts w:ascii="KoPubWorld돋움체 Bold" w:eastAsia="KoPubWorld돋움체 Bold" w:hAnsi="KoPubWorld돋움체 Bold" w:cs="KoPubWorld돋움체 Bold"/>
          <w:color w:val="00A84F"/>
          <w:sz w:val="24"/>
          <w:szCs w:val="28"/>
        </w:rPr>
      </w:pPr>
      <w:r w:rsidRPr="00185D45">
        <w:rPr>
          <w:rFonts w:ascii="KoPubWorld돋움체 Bold" w:eastAsia="KoPubWorld돋움체 Bold" w:hAnsi="KoPubWorld돋움체 Bold" w:cs="KoPubWorld돋움체 Bold" w:hint="eastAsia"/>
          <w:color w:val="00A84F"/>
          <w:sz w:val="24"/>
          <w:szCs w:val="28"/>
        </w:rPr>
        <w:lastRenderedPageBreak/>
        <w:t>비용 추정</w:t>
      </w:r>
    </w:p>
    <w:p w14:paraId="24630ED4" w14:textId="5DFEA90E" w:rsidR="00AD3315" w:rsidRDefault="00AD3315" w:rsidP="000C011C">
      <w:pPr>
        <w:widowControl/>
        <w:wordWrap/>
        <w:spacing w:line="259" w:lineRule="auto"/>
        <w:rPr>
          <w:rFonts w:ascii="KoPubWorld돋움체 Bold" w:eastAsia="KoPubWorld돋움체 Bold" w:hAnsi="KoPubWorld돋움체 Bold" w:cs="KoPubWorld돋움체 Bold"/>
          <w:color w:val="00A84F"/>
        </w:rPr>
      </w:pPr>
      <w:r>
        <w:rPr>
          <w:rFonts w:ascii="KoPubWorld돋움체 Bold" w:eastAsia="KoPubWorld돋움체 Bold" w:hAnsi="KoPubWorld돋움체 Bold" w:cs="KoPubWorld돋움체 Bold" w:hint="eastAsia"/>
          <w:color w:val="00A84F"/>
        </w:rPr>
        <w:t>1.</w:t>
      </w:r>
      <w:r w:rsidR="000C011C">
        <w:rPr>
          <w:rFonts w:ascii="KoPubWorld돋움체 Bold" w:eastAsia="KoPubWorld돋움체 Bold" w:hAnsi="KoPubWorld돋움체 Bold" w:cs="KoPubWorld돋움체 Bold" w:hint="eastAsia"/>
          <w:color w:val="00A84F"/>
        </w:rPr>
        <w:t xml:space="preserve"> </w:t>
      </w:r>
      <w:r>
        <w:rPr>
          <w:rFonts w:ascii="KoPubWorld돋움체 Bold" w:eastAsia="KoPubWorld돋움체 Bold" w:hAnsi="KoPubWorld돋움체 Bold" w:cs="KoPubWorld돋움체 Bold" w:hint="eastAsia"/>
          <w:color w:val="00A84F"/>
        </w:rPr>
        <w:t>매출원가</w:t>
      </w:r>
      <w:r w:rsidRPr="00FB172C">
        <w:rPr>
          <w:rFonts w:ascii="KoPubWorld돋움체 Bold" w:eastAsia="KoPubWorld돋움체 Bold" w:hAnsi="KoPubWorld돋움체 Bold" w:cs="KoPubWorld돋움체 Bold" w:hint="eastAsia"/>
          <w:color w:val="00A84F"/>
        </w:rPr>
        <w:t xml:space="preserve"> 추정</w:t>
      </w:r>
    </w:p>
    <w:tbl>
      <w:tblPr>
        <w:tblStyle w:val="a5"/>
        <w:tblpPr w:leftFromText="567" w:rightFromText="567" w:vertAnchor="text" w:horzAnchor="margin" w:tblpXSpec="center" w:tblpY="1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11395"/>
      </w:tblGrid>
      <w:tr w:rsidR="00C56683" w:rsidRPr="00031BA6" w14:paraId="5C6178ED" w14:textId="77777777" w:rsidTr="00C86271">
        <w:tc>
          <w:tcPr>
            <w:tcW w:w="1139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37F0EA4" w14:textId="77777777" w:rsidR="00C56683" w:rsidRPr="00031BA6" w:rsidRDefault="00C56683" w:rsidP="00B000B5">
            <w:pPr>
              <w:tabs>
                <w:tab w:val="left" w:pos="2160"/>
              </w:tabs>
              <w:wordWrap/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매출원가 추정</w:t>
            </w:r>
          </w:p>
        </w:tc>
      </w:tr>
      <w:tr w:rsidR="00C56683" w:rsidRPr="00E45486" w14:paraId="48A36F3E" w14:textId="77777777" w:rsidTr="00C86271">
        <w:tblPrEx>
          <w:tblCellMar>
            <w:left w:w="99" w:type="dxa"/>
            <w:right w:w="99" w:type="dxa"/>
          </w:tblCellMar>
        </w:tblPrEx>
        <w:trPr>
          <w:trHeight w:val="2438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11113" w:type="dxa"/>
              <w:jc w:val="center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041"/>
              <w:gridCol w:w="1134"/>
              <w:gridCol w:w="1134"/>
              <w:gridCol w:w="1134"/>
              <w:gridCol w:w="1134"/>
              <w:gridCol w:w="1134"/>
              <w:gridCol w:w="1134"/>
              <w:gridCol w:w="1134"/>
              <w:gridCol w:w="1134"/>
            </w:tblGrid>
            <w:tr w:rsidR="00C56683" w:rsidRPr="00C504B5" w14:paraId="64D415DD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226903A7" w14:textId="77777777" w:rsidR="00C56683" w:rsidRPr="00D01E1C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right="126"/>
                    <w:suppressOverlap/>
                    <w:jc w:val="left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D01E1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매출원가 추정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31BDD232" w14:textId="77777777" w:rsidR="00C56683" w:rsidRPr="00C504B5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504B5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5A35884D" w14:textId="77777777" w:rsidR="00C56683" w:rsidRPr="00C504B5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504B5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52BADE65" w14:textId="77777777" w:rsidR="00C56683" w:rsidRPr="00C504B5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504B5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65F29C29" w14:textId="77777777" w:rsidR="00C56683" w:rsidRPr="00C504B5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504B5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275DB813" w14:textId="77777777" w:rsidR="00C56683" w:rsidRPr="00C504B5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504B5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516B68F3" w14:textId="77777777" w:rsidR="00C56683" w:rsidRPr="00C504B5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504B5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20A60706" w14:textId="77777777" w:rsidR="00C56683" w:rsidRPr="00C504B5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504B5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1C68355E" w14:textId="77777777" w:rsidR="00C56683" w:rsidRPr="00C504B5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504B5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</w:tr>
            <w:tr w:rsidR="00C56683" w:rsidRPr="00C504B5" w14:paraId="0157610A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center"/>
                  <w:hideMark/>
                </w:tcPr>
                <w:p w14:paraId="37579A66" w14:textId="77777777" w:rsidR="00C56683" w:rsidRPr="007967B7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(단위: 십억 원)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vAlign w:val="center"/>
                  <w:hideMark/>
                </w:tcPr>
                <w:p w14:paraId="36CB1019" w14:textId="77777777" w:rsidR="00C56683" w:rsidRPr="007967B7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vAlign w:val="center"/>
                  <w:hideMark/>
                </w:tcPr>
                <w:p w14:paraId="27356F24" w14:textId="77777777" w:rsidR="00C56683" w:rsidRPr="007967B7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vAlign w:val="center"/>
                  <w:hideMark/>
                </w:tcPr>
                <w:p w14:paraId="47F58CAC" w14:textId="77777777" w:rsidR="00C56683" w:rsidRPr="007967B7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2024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vAlign w:val="center"/>
                  <w:hideMark/>
                </w:tcPr>
                <w:p w14:paraId="32227F19" w14:textId="77777777" w:rsidR="00C56683" w:rsidRPr="007967B7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2025E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vAlign w:val="center"/>
                  <w:hideMark/>
                </w:tcPr>
                <w:p w14:paraId="7072A909" w14:textId="77777777" w:rsidR="00C56683" w:rsidRPr="007967B7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2026E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vAlign w:val="center"/>
                  <w:hideMark/>
                </w:tcPr>
                <w:p w14:paraId="79CBBEFE" w14:textId="77777777" w:rsidR="00C56683" w:rsidRPr="007967B7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2027E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vAlign w:val="center"/>
                  <w:hideMark/>
                </w:tcPr>
                <w:p w14:paraId="186B18E0" w14:textId="77777777" w:rsidR="00C56683" w:rsidRPr="007967B7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2028E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vAlign w:val="center"/>
                  <w:hideMark/>
                </w:tcPr>
                <w:p w14:paraId="5FA613ED" w14:textId="77777777" w:rsidR="00C56683" w:rsidRPr="007967B7" w:rsidRDefault="00C56683" w:rsidP="00B000B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2029E</w:t>
                  </w:r>
                </w:p>
              </w:tc>
            </w:tr>
            <w:tr w:rsidR="000F086A" w:rsidRPr="00C504B5" w14:paraId="5BCA9F2C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0326C5E" w14:textId="1B7632F1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6"/>
                    </w:rPr>
                    <w:t>매출원가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7973FA4F" w14:textId="0B0BF202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19,726.3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hideMark/>
                </w:tcPr>
                <w:p w14:paraId="71569BD3" w14:textId="690F3C1A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27,948.5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hideMark/>
                </w:tcPr>
                <w:p w14:paraId="22A4DE46" w14:textId="723B627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32,887.2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9EFD735" w14:textId="2E44EE85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29,478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11FD36F" w14:textId="1A7DF8DD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29,926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CFF3897" w14:textId="214CBC0B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30,505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62AEF05" w14:textId="21EFD51D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31,853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8205788" w14:textId="1925974C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34,248</w:t>
                  </w:r>
                </w:p>
              </w:tc>
            </w:tr>
            <w:tr w:rsidR="000F086A" w:rsidRPr="00C504B5" w14:paraId="44CF4388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07493F9E" w14:textId="4BD7CE9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firstLineChars="100" w:firstLine="99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6"/>
                    </w:rPr>
                    <w:t>건축주택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01A41B4" w14:textId="31C55ECC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11,255.3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A575DCD" w14:textId="5875261A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18,464.0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4B638EB" w14:textId="3B27D1CF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21,067.8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DB27919" w14:textId="416F46E9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18,659.5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2DC72F3" w14:textId="55190B1C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19,279.6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E3296F7" w14:textId="7E41BC0E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18,859.8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5D64E88" w14:textId="1AC0F8E9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19,619.3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98F9836" w14:textId="10049710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20,504.1</w:t>
                  </w:r>
                </w:p>
              </w:tc>
            </w:tr>
            <w:tr w:rsidR="000F086A" w:rsidRPr="00C504B5" w14:paraId="2C4FA23C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5E5E922B" w14:textId="597C265D" w:rsidR="000F086A" w:rsidRPr="007967B7" w:rsidRDefault="000F086A" w:rsidP="0070577B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%of segment sales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D1A6CAF" w14:textId="33D5D46F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90.0%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9C87973" w14:textId="1011AE85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93.7%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AE7FEA2" w14:textId="4EB2F0D8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95.8%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12035C4" w14:textId="2730E89D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93.6%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4BBB5A6C" w14:textId="53B2C94F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91.5%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D88C03E" w14:textId="4AB6388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89.5%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243FC1E" w14:textId="583BA445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89.5%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52BCC75" w14:textId="12FF17C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89.5%</w:t>
                  </w:r>
                </w:p>
              </w:tc>
            </w:tr>
            <w:tr w:rsidR="000F086A" w:rsidRPr="00C504B5" w14:paraId="46A70A33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060FA9D9" w14:textId="3264F9CF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firstLineChars="100" w:firstLine="99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6"/>
                    </w:rPr>
                    <w:t>플랜트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1F39957" w14:textId="4E6240EA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5,340.7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94E583A" w14:textId="6E8D034B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6,362.2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hideMark/>
                </w:tcPr>
                <w:p w14:paraId="6D9B76B2" w14:textId="2D4AFB2B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8,321.8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0256B67" w14:textId="7D0F4271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7,639.2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695EEB7" w14:textId="1A4D471E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7,393.3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0F3A0F9" w14:textId="2C84AA8A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8,349.1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D73450E" w14:textId="27783C49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8,936.2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A2CE056" w14:textId="7B7D51FE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10,423.1</w:t>
                  </w:r>
                </w:p>
              </w:tc>
            </w:tr>
            <w:tr w:rsidR="000F086A" w:rsidRPr="00C504B5" w14:paraId="711BCCCE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113F20E5" w14:textId="022D6A0B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leftChars="100" w:left="152" w:firstLineChars="200" w:firstLine="199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6"/>
                    </w:rPr>
                    <w:t>원전</w:t>
                  </w: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 xml:space="preserve"> 플랜트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</w:tcPr>
                <w:p w14:paraId="3DDDA6EA" w14:textId="7777777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right="126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</w:tcPr>
                <w:p w14:paraId="7B5941E9" w14:textId="7777777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</w:tcPr>
                <w:p w14:paraId="2A427EDB" w14:textId="7777777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4097119" w14:textId="7BB33240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138.1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944A83F" w14:textId="0787233D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511.0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9F73C66" w14:textId="7943882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1,763.7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CD4E1C9" w14:textId="4668AE92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2,474.4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DE68F7E" w14:textId="02D7C4DA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4,198.3</w:t>
                  </w:r>
                </w:p>
              </w:tc>
            </w:tr>
            <w:tr w:rsidR="000F086A" w:rsidRPr="00C504B5" w14:paraId="417343C8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528CFA96" w14:textId="6C7224A2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%of segment sales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</w:tcPr>
                <w:p w14:paraId="05764129" w14:textId="7777777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</w:tcPr>
                <w:p w14:paraId="24AE6E41" w14:textId="7777777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</w:tcPr>
                <w:p w14:paraId="52C87B78" w14:textId="7777777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0358BD9" w14:textId="426DA6D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93.0%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142FB31" w14:textId="1E2C3613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93.4%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1AB6E48" w14:textId="5FE0BD18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92.8%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8B26DB6" w14:textId="1A40E961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92.2%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027C9BD" w14:textId="5F3BB7CA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92.1%</w:t>
                  </w:r>
                </w:p>
              </w:tc>
            </w:tr>
            <w:tr w:rsidR="000F086A" w:rsidRPr="00C504B5" w14:paraId="06E0E3BC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7DFC2DB0" w14:textId="4676C172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leftChars="100" w:left="152" w:firstLineChars="200" w:firstLine="199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6"/>
                    </w:rPr>
                    <w:t>비원전</w:t>
                  </w: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 xml:space="preserve"> 플랜트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</w:tcPr>
                <w:p w14:paraId="4E71B791" w14:textId="7777777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</w:tcPr>
                <w:p w14:paraId="7B9C0E9D" w14:textId="7777777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</w:tcPr>
                <w:p w14:paraId="2CE98E2E" w14:textId="7777777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70038FB" w14:textId="792B883C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7,501.1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E96A67C" w14:textId="723D37CC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6,882.3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47DD0D0" w14:textId="5F215DC6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6,585.4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9C0BFD0" w14:textId="03549DC8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6,461.8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28B58F8" w14:textId="04F1A7DF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6,224.8</w:t>
                  </w:r>
                </w:p>
              </w:tc>
            </w:tr>
            <w:tr w:rsidR="000F086A" w:rsidRPr="00C504B5" w14:paraId="5E190F9D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7C8D5B44" w14:textId="4626F820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%of segment sales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5F333D7" w14:textId="736550FE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99.1%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E18ADEC" w14:textId="23B6C763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96.8%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3D52960" w14:textId="02DE36D1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121.8%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3A11E6A" w14:textId="1A56E1CB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97.2%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718C0D8" w14:textId="1561DDB4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97.7%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4BAAED5E" w14:textId="4C3873A0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97.3%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7611340" w14:textId="4311F0E6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97.4%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22C71DD" w14:textId="7A4CBDB4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97.5%</w:t>
                  </w:r>
                </w:p>
              </w:tc>
            </w:tr>
            <w:tr w:rsidR="000F086A" w:rsidRPr="00C504B5" w14:paraId="24D28144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0278DC32" w14:textId="16744979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firstLineChars="100" w:firstLine="99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6"/>
                    </w:rPr>
                    <w:t>토목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1A41BB0" w14:textId="33BAF058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2,383.6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FC7319D" w14:textId="02A58399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2,639.6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hideMark/>
                </w:tcPr>
                <w:p w14:paraId="57C73C8F" w14:textId="4438219F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2,695.2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16B22B4" w14:textId="0AA1AFF4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2,553.3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61F0451" w14:textId="161A35B8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2,733.5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EF588B7" w14:textId="30E1B153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2,840.5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C8AC6E6" w14:textId="442A9F2B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2,904.8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2FD271D" w14:textId="6E167FC6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2,974.3</w:t>
                  </w:r>
                </w:p>
              </w:tc>
            </w:tr>
            <w:tr w:rsidR="000F086A" w:rsidRPr="00C504B5" w14:paraId="0AB60150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3AB5DF9A" w14:textId="4C980FA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%of segment sales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E4FDEE0" w14:textId="2C604D82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97.0%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9261F9B" w14:textId="219D707F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96.3%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69723E6" w14:textId="5CD27B19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96.9%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F48F6F0" w14:textId="71EE8979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96.8%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D361A7E" w14:textId="56AF91C0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96.7%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4FA354A6" w14:textId="0482A5DE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96.8%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47F34E54" w14:textId="65C5B022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96.7%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C10C72D" w14:textId="4872438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96.7%</w:t>
                  </w:r>
                </w:p>
              </w:tc>
            </w:tr>
            <w:tr w:rsidR="000F086A" w:rsidRPr="00C504B5" w14:paraId="2B05E4FF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035D0620" w14:textId="1BF93084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firstLineChars="100" w:firstLine="99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6"/>
                    </w:rPr>
                    <w:t>기타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2C0A59C" w14:textId="1BFFD7AB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1,131.0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39E1D0D" w14:textId="72C8498A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1,119.5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hideMark/>
                </w:tcPr>
                <w:p w14:paraId="73CD4B38" w14:textId="6878D132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1,241.5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5CB98D5" w14:textId="233074EB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1,172.1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EB2F607" w14:textId="0F057E35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1,074.0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2952B6F" w14:textId="6064366D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1,020.8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FB00057" w14:textId="42AAA068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983.0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E09DA3C" w14:textId="5B1C2EAD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981.1</w:t>
                  </w:r>
                </w:p>
              </w:tc>
            </w:tr>
            <w:tr w:rsidR="000F086A" w:rsidRPr="00C504B5" w14:paraId="19F5F3B1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1C2EE321" w14:textId="24861286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%of segment sales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DCC3052" w14:textId="6B05B105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87.2%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D6690A2" w14:textId="400554C7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83.8%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2C75E55" w14:textId="2EF6F265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83.2%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457AC7A8" w14:textId="583F383A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84.7%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24A5DA3" w14:textId="63B8E7F6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83.9%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49F6F561" w14:textId="056578A9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83.9%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23068CD" w14:textId="4DB22553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84.2%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6313CCA" w14:textId="58E0ABFB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z w:val="12"/>
                      <w:szCs w:val="14"/>
                    </w:rPr>
                    <w:t>84.0%</w:t>
                  </w:r>
                </w:p>
              </w:tc>
            </w:tr>
            <w:tr w:rsidR="000F086A" w:rsidRPr="00C504B5" w14:paraId="159093CE" w14:textId="77777777" w:rsidTr="00C86271">
              <w:trPr>
                <w:trHeight w:val="20"/>
                <w:jc w:val="center"/>
              </w:trPr>
              <w:tc>
                <w:tcPr>
                  <w:tcW w:w="2041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hideMark/>
                </w:tcPr>
                <w:p w14:paraId="0B928CC5" w14:textId="3A442137" w:rsidR="000F086A" w:rsidRPr="007967B7" w:rsidRDefault="000F086A" w:rsidP="000F086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ind w:firstLineChars="100" w:firstLine="99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6"/>
                    </w:rPr>
                    <w:t>내부거래</w:t>
                  </w: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 xml:space="preserve"> 제거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noWrap/>
                  <w:hideMark/>
                </w:tcPr>
                <w:p w14:paraId="102F0F47" w14:textId="63378E85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-384.3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noWrap/>
                  <w:hideMark/>
                </w:tcPr>
                <w:p w14:paraId="7869C29F" w14:textId="65635ED4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-636.7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0C5C57EF" w14:textId="3039D50A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-439.0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4DA61D34" w14:textId="35AEBB4C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-546.2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8BB2243" w14:textId="0B542436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-554.5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E1E6465" w14:textId="35FDD7AD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-565.3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EFE3A81" w14:textId="6647DA31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-590.3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A172919" w14:textId="6D8A7B8A" w:rsidR="000F086A" w:rsidRPr="007967B7" w:rsidRDefault="000F086A" w:rsidP="00EA7218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6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6"/>
                    </w:rPr>
                    <w:t>-634.6</w:t>
                  </w:r>
                </w:p>
              </w:tc>
            </w:tr>
          </w:tbl>
          <w:p w14:paraId="6682F2A4" w14:textId="77777777" w:rsidR="00C56683" w:rsidRPr="00E45486" w:rsidRDefault="00C56683" w:rsidP="00B000B5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</w:p>
        </w:tc>
      </w:tr>
      <w:tr w:rsidR="00C56683" w:rsidRPr="0094532F" w14:paraId="40EAB81E" w14:textId="77777777" w:rsidTr="00C86271">
        <w:trPr>
          <w:trHeight w:val="47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0EF8C6B" w14:textId="77777777" w:rsidR="00C56683" w:rsidRPr="0094532F" w:rsidRDefault="00C56683" w:rsidP="00B000B5">
            <w:pPr>
              <w:tabs>
                <w:tab w:val="left" w:pos="2160"/>
              </w:tabs>
              <w:wordWrap/>
              <w:rPr>
                <w:sz w:val="12"/>
                <w:szCs w:val="14"/>
              </w:rPr>
            </w:pPr>
            <w:r>
              <w:rPr>
                <w:rFonts w:hint="eastAsia"/>
                <w:sz w:val="12"/>
                <w:szCs w:val="14"/>
              </w:rPr>
              <w:t>출처:</w:t>
            </w:r>
            <w:r w:rsidRPr="00B62805">
              <w:rPr>
                <w:sz w:val="12"/>
                <w:szCs w:val="14"/>
              </w:rPr>
              <w:t xml:space="preserve"> </w:t>
            </w:r>
            <w:r>
              <w:rPr>
                <w:rFonts w:hint="eastAsia"/>
                <w:sz w:val="12"/>
                <w:szCs w:val="14"/>
              </w:rPr>
              <w:t>Team 현대전설</w:t>
            </w:r>
          </w:p>
        </w:tc>
      </w:tr>
    </w:tbl>
    <w:p w14:paraId="4E2A6069" w14:textId="77777777" w:rsidR="00AB06AA" w:rsidRDefault="00AB06AA" w:rsidP="00C56683">
      <w:pPr>
        <w:widowControl/>
        <w:wordWrap/>
      </w:pPr>
    </w:p>
    <w:p w14:paraId="561F702A" w14:textId="752A00AA" w:rsidR="00AC411C" w:rsidRDefault="0093676D" w:rsidP="00C56683">
      <w:pPr>
        <w:widowControl/>
        <w:wordWrap/>
      </w:pPr>
      <w:r>
        <w:rPr>
          <w:rFonts w:hint="eastAsia"/>
        </w:rPr>
        <w:t xml:space="preserve">건설공사에 대한 수익인식은 전술하였듯이 </w:t>
      </w:r>
      <w:r>
        <w:t>‘</w:t>
      </w:r>
      <w:r>
        <w:rPr>
          <w:rFonts w:hint="eastAsia"/>
        </w:rPr>
        <w:t>실제발생원가/총예상원가</w:t>
      </w:r>
      <w:r>
        <w:t>’</w:t>
      </w:r>
      <w:r>
        <w:rPr>
          <w:rFonts w:hint="eastAsia"/>
        </w:rPr>
        <w:t>로 계산되는 공사진행률을 바탕으로 매출인식</w:t>
      </w:r>
      <w:r w:rsidR="00AD3315">
        <w:rPr>
          <w:rFonts w:hint="eastAsia"/>
        </w:rPr>
        <w:t>하는 특수한 인식구조로 인해</w:t>
      </w:r>
      <w:r w:rsidR="00C96414">
        <w:rPr>
          <w:rFonts w:hint="eastAsia"/>
        </w:rPr>
        <w:t>,</w:t>
      </w:r>
      <w:r w:rsidR="00AD3315">
        <w:rPr>
          <w:rFonts w:hint="eastAsia"/>
        </w:rPr>
        <w:t xml:space="preserve"> 각 </w:t>
      </w:r>
      <w:r w:rsidR="00A269E8">
        <w:rPr>
          <w:rFonts w:hint="eastAsia"/>
        </w:rPr>
        <w:t>비용항목</w:t>
      </w:r>
      <w:r w:rsidR="00AD3315">
        <w:rPr>
          <w:rFonts w:hint="eastAsia"/>
        </w:rPr>
        <w:t xml:space="preserve">에 대한 개별 추정보다 </w:t>
      </w:r>
      <w:r w:rsidR="00AD3315" w:rsidRPr="00A269E8">
        <w:rPr>
          <w:rFonts w:hint="eastAsia"/>
          <w:u w:val="single"/>
        </w:rPr>
        <w:t>부문</w:t>
      </w:r>
      <w:r w:rsidR="00C96414" w:rsidRPr="00A269E8">
        <w:rPr>
          <w:rFonts w:hint="eastAsia"/>
          <w:u w:val="single"/>
        </w:rPr>
        <w:t>별</w:t>
      </w:r>
      <w:r w:rsidR="00AD3315" w:rsidRPr="00A269E8">
        <w:rPr>
          <w:rFonts w:hint="eastAsia"/>
          <w:u w:val="single"/>
        </w:rPr>
        <w:t xml:space="preserve"> 특성을 반영하여 원가율</w:t>
      </w:r>
      <w:r w:rsidR="008C5EF8" w:rsidRPr="00A269E8">
        <w:rPr>
          <w:rFonts w:hint="eastAsia"/>
          <w:u w:val="single"/>
        </w:rPr>
        <w:t>을</w:t>
      </w:r>
      <w:r w:rsidR="00AD3315" w:rsidRPr="00A269E8">
        <w:rPr>
          <w:rFonts w:hint="eastAsia"/>
          <w:u w:val="single"/>
        </w:rPr>
        <w:t xml:space="preserve"> 추정</w:t>
      </w:r>
      <w:r w:rsidR="008C5EF8" w:rsidRPr="00A269E8">
        <w:rPr>
          <w:rFonts w:hint="eastAsia"/>
          <w:u w:val="single"/>
        </w:rPr>
        <w:t>하는 것</w:t>
      </w:r>
      <w:r w:rsidR="008C5EF8">
        <w:rPr>
          <w:rFonts w:hint="eastAsia"/>
        </w:rPr>
        <w:t>이</w:t>
      </w:r>
      <w:r w:rsidR="00E34ED9">
        <w:rPr>
          <w:rFonts w:hint="eastAsia"/>
        </w:rPr>
        <w:t xml:space="preserve"> </w:t>
      </w:r>
      <w:r w:rsidR="008C5EF8">
        <w:rPr>
          <w:rFonts w:hint="eastAsia"/>
        </w:rPr>
        <w:t xml:space="preserve">동사의 </w:t>
      </w:r>
      <w:r w:rsidR="00E34ED9">
        <w:rPr>
          <w:rFonts w:hint="eastAsia"/>
        </w:rPr>
        <w:t>비용 전망을 반영하기 합리적일 것으로 판단하</w:t>
      </w:r>
      <w:r w:rsidR="001C478B">
        <w:rPr>
          <w:rFonts w:hint="eastAsia"/>
        </w:rPr>
        <w:t xml:space="preserve">였다. 이에 </w:t>
      </w:r>
      <w:r w:rsidR="00C96414" w:rsidRPr="00A269E8">
        <w:rPr>
          <w:rFonts w:hint="eastAsia"/>
          <w:u w:val="single"/>
        </w:rPr>
        <w:t>1)</w:t>
      </w:r>
      <w:r w:rsidR="001C478B" w:rsidRPr="00A269E8">
        <w:rPr>
          <w:rFonts w:hint="eastAsia"/>
          <w:u w:val="single"/>
        </w:rPr>
        <w:t xml:space="preserve">건축/주택, </w:t>
      </w:r>
      <w:r w:rsidR="00C96414" w:rsidRPr="00A269E8">
        <w:rPr>
          <w:rFonts w:hint="eastAsia"/>
          <w:u w:val="single"/>
        </w:rPr>
        <w:t>2)</w:t>
      </w:r>
      <w:r w:rsidR="001C478B" w:rsidRPr="00A269E8">
        <w:rPr>
          <w:rFonts w:hint="eastAsia"/>
          <w:u w:val="single"/>
        </w:rPr>
        <w:t xml:space="preserve">원전 플랜트, </w:t>
      </w:r>
      <w:r w:rsidR="00C96414" w:rsidRPr="00A269E8">
        <w:rPr>
          <w:rFonts w:hint="eastAsia"/>
          <w:u w:val="single"/>
        </w:rPr>
        <w:t>3)</w:t>
      </w:r>
      <w:r w:rsidR="001C478B" w:rsidRPr="00A269E8">
        <w:rPr>
          <w:rFonts w:hint="eastAsia"/>
          <w:u w:val="single"/>
        </w:rPr>
        <w:t xml:space="preserve">비원전 플랜트, </w:t>
      </w:r>
      <w:r w:rsidR="00C96414" w:rsidRPr="00A269E8">
        <w:rPr>
          <w:rFonts w:hint="eastAsia"/>
          <w:u w:val="single"/>
        </w:rPr>
        <w:t>4)</w:t>
      </w:r>
      <w:r w:rsidR="001C478B" w:rsidRPr="00A269E8">
        <w:rPr>
          <w:rFonts w:hint="eastAsia"/>
          <w:u w:val="single"/>
        </w:rPr>
        <w:t xml:space="preserve">토목, </w:t>
      </w:r>
      <w:r w:rsidR="00C96414" w:rsidRPr="00A269E8">
        <w:rPr>
          <w:rFonts w:hint="eastAsia"/>
          <w:u w:val="single"/>
        </w:rPr>
        <w:t>5)</w:t>
      </w:r>
      <w:r w:rsidR="001C478B" w:rsidRPr="00A269E8">
        <w:rPr>
          <w:rFonts w:hint="eastAsia"/>
          <w:u w:val="single"/>
        </w:rPr>
        <w:t>기타</w:t>
      </w:r>
      <w:r w:rsidR="001C478B">
        <w:rPr>
          <w:rFonts w:hint="eastAsia"/>
        </w:rPr>
        <w:t xml:space="preserve"> 부문에 대하여 각각 매출원가율을 추정하여</w:t>
      </w:r>
      <w:r w:rsidR="00AD3315">
        <w:rPr>
          <w:rFonts w:hint="eastAsia"/>
        </w:rPr>
        <w:t xml:space="preserve"> 매출원가를 추정하였다. </w:t>
      </w:r>
    </w:p>
    <w:p w14:paraId="4B7CE2FC" w14:textId="4D470E3A" w:rsidR="00E749E5" w:rsidRDefault="008E5270" w:rsidP="00C56683">
      <w:pPr>
        <w:widowControl/>
        <w:wordWrap/>
      </w:pPr>
      <w:r w:rsidRPr="0064794B">
        <w:rPr>
          <w:rFonts w:ascii="KoPubWorld돋움체 Bold" w:eastAsia="KoPubWorld돋움체 Bold" w:hAnsi="KoPubWorld돋움체 Bold" w:cs="KoPubWorld돋움체 Bold" w:hint="eastAsia"/>
        </w:rPr>
        <w:t>1)</w:t>
      </w:r>
      <w:r w:rsidR="00E749E5" w:rsidRPr="0064794B">
        <w:rPr>
          <w:rFonts w:ascii="KoPubWorld돋움체 Bold" w:eastAsia="KoPubWorld돋움체 Bold" w:hAnsi="KoPubWorld돋움체 Bold" w:cs="KoPubWorld돋움체 Bold" w:hint="eastAsia"/>
        </w:rPr>
        <w:t>건축/주택:</w:t>
      </w:r>
      <w:r w:rsidR="00E749E5">
        <w:rPr>
          <w:rFonts w:hint="eastAsia"/>
        </w:rPr>
        <w:t xml:space="preserve"> 산업분석에서 서술하였듯이, 건축/주택부문은 수익성</w:t>
      </w:r>
      <w:r w:rsidR="00A55E20">
        <w:rPr>
          <w:rFonts w:hint="eastAsia"/>
        </w:rPr>
        <w:t>이</w:t>
      </w:r>
      <w:r w:rsidR="00E749E5">
        <w:rPr>
          <w:rFonts w:hint="eastAsia"/>
        </w:rPr>
        <w:t xml:space="preserve"> 악화된 악성사업 </w:t>
      </w:r>
      <w:r w:rsidR="00A55E20">
        <w:rPr>
          <w:rFonts w:hint="eastAsia"/>
        </w:rPr>
        <w:t>착</w:t>
      </w:r>
      <w:r w:rsidR="00E749E5">
        <w:rPr>
          <w:rFonts w:hint="eastAsia"/>
        </w:rPr>
        <w:t>공</w:t>
      </w:r>
      <w:r w:rsidR="00A55E20">
        <w:rPr>
          <w:rFonts w:hint="eastAsia"/>
        </w:rPr>
        <w:t xml:space="preserve"> 전환</w:t>
      </w:r>
      <w:r w:rsidR="00E749E5">
        <w:rPr>
          <w:rFonts w:hint="eastAsia"/>
        </w:rPr>
        <w:t xml:space="preserve">에 따라 </w:t>
      </w:r>
      <w:r w:rsidR="00B91182" w:rsidRPr="003B5799">
        <w:t>‘</w:t>
      </w:r>
      <w:r w:rsidR="00E749E5">
        <w:rPr>
          <w:rFonts w:hint="eastAsia"/>
        </w:rPr>
        <w:t>27년까지 단계적으로 원가율 정상</w:t>
      </w:r>
      <w:r w:rsidR="00C56683">
        <w:rPr>
          <w:rFonts w:hint="eastAsia"/>
        </w:rPr>
        <w:t>화</w:t>
      </w:r>
      <w:r w:rsidR="00E749E5">
        <w:rPr>
          <w:rFonts w:hint="eastAsia"/>
        </w:rPr>
        <w:t xml:space="preserve">될 것으로 추정된다. 이에 </w:t>
      </w:r>
      <w:r w:rsidR="00B91182" w:rsidRPr="003B5799">
        <w:t>‘</w:t>
      </w:r>
      <w:r w:rsidR="00E749E5" w:rsidRPr="00265CF1">
        <w:rPr>
          <w:rFonts w:hint="eastAsia"/>
          <w:u w:val="single"/>
        </w:rPr>
        <w:t xml:space="preserve">27년까지 </w:t>
      </w:r>
      <w:r w:rsidR="00E749E5" w:rsidRPr="00A55E20">
        <w:rPr>
          <w:rFonts w:hint="eastAsia"/>
          <w:u w:val="single"/>
        </w:rPr>
        <w:t xml:space="preserve">8년 평균 </w:t>
      </w:r>
      <w:r w:rsidR="00265CF1" w:rsidRPr="00A55E20">
        <w:rPr>
          <w:rFonts w:hint="eastAsia"/>
          <w:u w:val="single"/>
        </w:rPr>
        <w:t>원가율</w:t>
      </w:r>
      <w:r w:rsidR="00AF5D40">
        <w:rPr>
          <w:rFonts w:hint="eastAsia"/>
          <w:u w:val="single"/>
        </w:rPr>
        <w:t>이</w:t>
      </w:r>
      <w:r w:rsidR="00265CF1" w:rsidRPr="00A55E20">
        <w:rPr>
          <w:rFonts w:hint="eastAsia"/>
          <w:u w:val="single"/>
        </w:rPr>
        <w:t xml:space="preserve"> 88.</w:t>
      </w:r>
      <w:r w:rsidR="00265CF1" w:rsidRPr="00265CF1">
        <w:rPr>
          <w:rFonts w:hint="eastAsia"/>
          <w:u w:val="single"/>
        </w:rPr>
        <w:t>2%</w:t>
      </w:r>
      <w:r w:rsidR="00E749E5" w:rsidRPr="00265CF1">
        <w:rPr>
          <w:rFonts w:hint="eastAsia"/>
          <w:u w:val="single"/>
        </w:rPr>
        <w:t>로 체감, 이후 정상 원가율</w:t>
      </w:r>
      <w:r w:rsidR="006C7F52">
        <w:rPr>
          <w:rFonts w:hint="eastAsia"/>
          <w:u w:val="single"/>
        </w:rPr>
        <w:t>로</w:t>
      </w:r>
      <w:r w:rsidR="00E749E5" w:rsidRPr="00265CF1">
        <w:rPr>
          <w:rFonts w:hint="eastAsia"/>
          <w:u w:val="single"/>
        </w:rPr>
        <w:t xml:space="preserve"> 유지</w:t>
      </w:r>
      <w:r w:rsidR="00E749E5">
        <w:rPr>
          <w:rFonts w:hint="eastAsia"/>
        </w:rPr>
        <w:t>될 것으로 추정하였다.</w:t>
      </w:r>
    </w:p>
    <w:p w14:paraId="2FC8B3BB" w14:textId="4D795CB1" w:rsidR="00C56683" w:rsidRPr="009F3C3D" w:rsidRDefault="008E5270" w:rsidP="00C56683">
      <w:pPr>
        <w:widowControl/>
        <w:wordWrap/>
      </w:pPr>
      <w:r w:rsidRPr="0064794B">
        <w:rPr>
          <w:rFonts w:ascii="KoPubWorld돋움체 Bold" w:eastAsia="KoPubWorld돋움체 Bold" w:hAnsi="KoPubWorld돋움체 Bold" w:cs="KoPubWorld돋움체 Bold" w:hint="eastAsia"/>
        </w:rPr>
        <w:t>2)</w:t>
      </w:r>
      <w:r w:rsidR="00E749E5" w:rsidRPr="0064794B">
        <w:rPr>
          <w:rFonts w:ascii="KoPubWorld돋움체 Bold" w:eastAsia="KoPubWorld돋움체 Bold" w:hAnsi="KoPubWorld돋움체 Bold" w:cs="KoPubWorld돋움체 Bold" w:hint="eastAsia"/>
        </w:rPr>
        <w:t>원전 플랜트:</w:t>
      </w:r>
      <w:r w:rsidR="00E749E5">
        <w:rPr>
          <w:rFonts w:hint="eastAsia"/>
        </w:rPr>
        <w:t xml:space="preserve"> </w:t>
      </w:r>
      <w:r w:rsidR="00E50E87">
        <w:rPr>
          <w:rFonts w:hint="eastAsia"/>
        </w:rPr>
        <w:t>대형 원전</w:t>
      </w:r>
      <w:r w:rsidR="00E749E5">
        <w:rPr>
          <w:rFonts w:hint="eastAsia"/>
        </w:rPr>
        <w:t xml:space="preserve">의 경우 투자포인트 2-1에서 서술하였듯이 동사가 기존에는 시공(C)만 담당하여 원가율 낮던(GPM 3.5%) 상황에서, 주계약자로서 </w:t>
      </w:r>
      <w:r w:rsidR="00E749E5" w:rsidRPr="00A64099">
        <w:rPr>
          <w:rFonts w:hint="eastAsia"/>
          <w:u w:val="single"/>
        </w:rPr>
        <w:t>컨소시엄 단위 수주로 EPC 전 영역에 참여함에 따라 GPM</w:t>
      </w:r>
      <w:r w:rsidR="003937D4">
        <w:rPr>
          <w:rFonts w:hint="eastAsia"/>
          <w:u w:val="single"/>
        </w:rPr>
        <w:t>이</w:t>
      </w:r>
      <w:r w:rsidR="00E749E5" w:rsidRPr="00A64099">
        <w:rPr>
          <w:rFonts w:hint="eastAsia"/>
          <w:u w:val="single"/>
        </w:rPr>
        <w:t xml:space="preserve"> 상승</w:t>
      </w:r>
      <w:r w:rsidR="00E749E5">
        <w:rPr>
          <w:rFonts w:hint="eastAsia"/>
        </w:rPr>
        <w:t xml:space="preserve">할 것으로 추정하였다. 이에 업계 평균 E, P, C 각 부문별 수주액 비중과 평균 GPM을 고려하여 </w:t>
      </w:r>
      <w:r w:rsidR="00E749E5" w:rsidRPr="00A269E8">
        <w:rPr>
          <w:rFonts w:ascii="KoPubWorld돋움체 Bold" w:eastAsia="KoPubWorld돋움체 Bold" w:hAnsi="KoPubWorld돋움체 Bold" w:cs="KoPubWorld돋움체 Bold" w:hint="eastAsia"/>
        </w:rPr>
        <w:t>원전 플랜트 부문 GPM 6.1%, 원가율 93.9%</w:t>
      </w:r>
      <w:r w:rsidR="00E749E5">
        <w:rPr>
          <w:rFonts w:hint="eastAsia"/>
        </w:rPr>
        <w:t>로 추정하였다. 또한 SMR부문은 초도호기가 막 착공되고 있는 초기 시장으로 과거 자료가 존재하지 않</w:t>
      </w:r>
      <w:r w:rsidR="00A64099">
        <w:rPr>
          <w:rFonts w:hint="eastAsia"/>
        </w:rPr>
        <w:t>으나</w:t>
      </w:r>
      <w:r w:rsidR="00E749E5">
        <w:rPr>
          <w:rFonts w:hint="eastAsia"/>
        </w:rPr>
        <w:t xml:space="preserve">, </w:t>
      </w:r>
      <w:r w:rsidR="00E50E87">
        <w:rPr>
          <w:rFonts w:hint="eastAsia"/>
        </w:rPr>
        <w:t>대형 원전</w:t>
      </w:r>
      <w:r w:rsidR="00E749E5">
        <w:rPr>
          <w:rFonts w:hint="eastAsia"/>
        </w:rPr>
        <w:t xml:space="preserve">에 비해 </w:t>
      </w:r>
      <w:r w:rsidR="00E749E5" w:rsidRPr="00A64099">
        <w:rPr>
          <w:rFonts w:hint="eastAsia"/>
          <w:u w:val="single"/>
        </w:rPr>
        <w:t>짧은 공기와 모듈화 설계구조로 이익률</w:t>
      </w:r>
      <w:r w:rsidR="00B914C2">
        <w:rPr>
          <w:rFonts w:hint="eastAsia"/>
          <w:u w:val="single"/>
        </w:rPr>
        <w:t>이</w:t>
      </w:r>
      <w:r w:rsidR="00E749E5" w:rsidRPr="00A64099">
        <w:rPr>
          <w:rFonts w:hint="eastAsia"/>
          <w:u w:val="single"/>
        </w:rPr>
        <w:t xml:space="preserve"> 높을 것으로 </w:t>
      </w:r>
      <w:r w:rsidR="009F3C3D" w:rsidRPr="00A64099">
        <w:rPr>
          <w:rFonts w:hint="eastAsia"/>
          <w:u w:val="single"/>
        </w:rPr>
        <w:t>추정</w:t>
      </w:r>
      <w:r w:rsidR="009F3C3D">
        <w:rPr>
          <w:rFonts w:hint="eastAsia"/>
        </w:rPr>
        <w:t>된다.</w:t>
      </w:r>
      <w:r w:rsidR="00E749E5">
        <w:rPr>
          <w:rFonts w:hint="eastAsia"/>
        </w:rPr>
        <w:t xml:space="preserve"> 이에 </w:t>
      </w:r>
      <w:r w:rsidR="009F3C3D">
        <w:rPr>
          <w:rFonts w:hint="eastAsia"/>
        </w:rPr>
        <w:t xml:space="preserve">보수적 추정을 위해 </w:t>
      </w:r>
      <w:r w:rsidR="00E749E5" w:rsidRPr="00A269E8">
        <w:rPr>
          <w:rFonts w:ascii="KoPubWorld돋움체 Bold" w:eastAsia="KoPubWorld돋움체 Bold" w:hAnsi="KoPubWorld돋움체 Bold" w:cs="KoPubWorld돋움체 Bold" w:hint="eastAsia"/>
        </w:rPr>
        <w:t xml:space="preserve">SMR 부문 GPM </w:t>
      </w:r>
      <w:r w:rsidR="009F3C3D" w:rsidRPr="00A269E8">
        <w:rPr>
          <w:rFonts w:ascii="KoPubWorld돋움체 Bold" w:eastAsia="KoPubWorld돋움체 Bold" w:hAnsi="KoPubWorld돋움체 Bold" w:cs="KoPubWorld돋움체 Bold" w:hint="eastAsia"/>
        </w:rPr>
        <w:t>8.0%, 원가율 92.0%</w:t>
      </w:r>
      <w:r w:rsidR="009F3C3D">
        <w:rPr>
          <w:rFonts w:hint="eastAsia"/>
        </w:rPr>
        <w:t>로 추정하였다.</w:t>
      </w:r>
    </w:p>
    <w:p w14:paraId="6FE13C2B" w14:textId="5ECB4FC3" w:rsidR="00E749E5" w:rsidRDefault="008E5270" w:rsidP="00C56683">
      <w:pPr>
        <w:widowControl/>
        <w:wordWrap/>
      </w:pPr>
      <w:r w:rsidRPr="0064794B">
        <w:rPr>
          <w:rFonts w:ascii="KoPubWorld돋움체 Bold" w:eastAsia="KoPubWorld돋움체 Bold" w:hAnsi="KoPubWorld돋움체 Bold" w:cs="KoPubWorld돋움체 Bold" w:hint="eastAsia"/>
        </w:rPr>
        <w:t>3)</w:t>
      </w:r>
      <w:r w:rsidR="00E749E5" w:rsidRPr="0064794B">
        <w:rPr>
          <w:rFonts w:ascii="KoPubWorld돋움체 Bold" w:eastAsia="KoPubWorld돋움체 Bold" w:hAnsi="KoPubWorld돋움체 Bold" w:cs="KoPubWorld돋움체 Bold" w:hint="eastAsia"/>
        </w:rPr>
        <w:t>비원전 플랜트:</w:t>
      </w:r>
      <w:r w:rsidR="00E749E5">
        <w:rPr>
          <w:rFonts w:hint="eastAsia"/>
        </w:rPr>
        <w:t xml:space="preserve"> 최근 3년간 </w:t>
      </w:r>
      <w:r w:rsidR="00B91182">
        <w:rPr>
          <w:rFonts w:hint="eastAsia"/>
        </w:rPr>
        <w:t xml:space="preserve">저수익의 </w:t>
      </w:r>
      <w:r w:rsidR="00E749E5">
        <w:rPr>
          <w:rFonts w:hint="eastAsia"/>
        </w:rPr>
        <w:t>사업환경이 여전히 동일</w:t>
      </w:r>
      <w:r w:rsidR="00A269E8">
        <w:rPr>
          <w:rFonts w:hint="eastAsia"/>
        </w:rPr>
        <w:t>하다 판단</w:t>
      </w:r>
      <w:r w:rsidR="00E749E5">
        <w:rPr>
          <w:rFonts w:hint="eastAsia"/>
        </w:rPr>
        <w:t xml:space="preserve">, 일회적 요인 발생한 </w:t>
      </w:r>
      <w:r w:rsidR="00B91182" w:rsidRPr="003B5799">
        <w:t>‘</w:t>
      </w:r>
      <w:r w:rsidR="00E749E5">
        <w:rPr>
          <w:rFonts w:hint="eastAsia"/>
        </w:rPr>
        <w:t>24년 제외 후 3년 이동평균법으로 추정하였다.</w:t>
      </w:r>
    </w:p>
    <w:p w14:paraId="47CCFDD8" w14:textId="6D793AA2" w:rsidR="00E749E5" w:rsidRPr="00E749E5" w:rsidRDefault="008E5270" w:rsidP="00C56683">
      <w:pPr>
        <w:widowControl/>
        <w:wordWrap/>
      </w:pPr>
      <w:r w:rsidRPr="0064794B">
        <w:rPr>
          <w:rFonts w:ascii="KoPubWorld돋움체 Bold" w:eastAsia="KoPubWorld돋움체 Bold" w:hAnsi="KoPubWorld돋움체 Bold" w:cs="KoPubWorld돋움체 Bold" w:hint="eastAsia"/>
        </w:rPr>
        <w:t>4)</w:t>
      </w:r>
      <w:r w:rsidR="00E749E5" w:rsidRPr="0064794B">
        <w:rPr>
          <w:rFonts w:ascii="KoPubWorld돋움체 Bold" w:eastAsia="KoPubWorld돋움체 Bold" w:hAnsi="KoPubWorld돋움체 Bold" w:cs="KoPubWorld돋움체 Bold" w:hint="eastAsia"/>
        </w:rPr>
        <w:t>토목 및 기타:</w:t>
      </w:r>
      <w:r w:rsidR="00E749E5">
        <w:rPr>
          <w:rFonts w:hint="eastAsia"/>
        </w:rPr>
        <w:t xml:space="preserve"> 특별한 경향성 없어 3년 이동평균법으로 추정하였다.</w:t>
      </w:r>
    </w:p>
    <w:p w14:paraId="529F385C" w14:textId="4D349E9E" w:rsidR="00256FA9" w:rsidRPr="00875BEF" w:rsidRDefault="00AD3315" w:rsidP="00AB06AA">
      <w:pPr>
        <w:widowControl/>
        <w:wordWrap/>
        <w:spacing w:after="0" w:line="259" w:lineRule="auto"/>
        <w:rPr>
          <w:rFonts w:ascii="KoPubWorld돋움체 Bold" w:eastAsia="KoPubWorld돋움체 Bold" w:hAnsi="KoPubWorld돋움체 Bold" w:cs="KoPubWorld돋움체 Bold"/>
          <w:color w:val="00A84F"/>
        </w:rPr>
      </w:pPr>
      <w:r>
        <w:rPr>
          <w:rFonts w:ascii="KoPubWorld돋움체 Bold" w:eastAsia="KoPubWorld돋움체 Bold" w:hAnsi="KoPubWorld돋움체 Bold" w:cs="KoPubWorld돋움체 Bold" w:hint="eastAsia"/>
          <w:color w:val="00A84F"/>
        </w:rPr>
        <w:t>2. 판매관리비</w:t>
      </w:r>
      <w:r w:rsidRPr="00FB172C">
        <w:rPr>
          <w:rFonts w:ascii="KoPubWorld돋움체 Bold" w:eastAsia="KoPubWorld돋움체 Bold" w:hAnsi="KoPubWorld돋움체 Bold" w:cs="KoPubWorld돋움체 Bold" w:hint="eastAsia"/>
          <w:color w:val="00A84F"/>
        </w:rPr>
        <w:t xml:space="preserve"> 추정</w:t>
      </w:r>
    </w:p>
    <w:tbl>
      <w:tblPr>
        <w:tblStyle w:val="a5"/>
        <w:tblpPr w:leftFromText="567" w:rightFromText="567" w:vertAnchor="text" w:horzAnchor="margin" w:tblpXSpec="center" w:tblpY="1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11395"/>
      </w:tblGrid>
      <w:tr w:rsidR="00597957" w:rsidRPr="00031BA6" w14:paraId="36E94389" w14:textId="77777777" w:rsidTr="00C86271">
        <w:tc>
          <w:tcPr>
            <w:tcW w:w="1139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253E0F1" w14:textId="4AE46652" w:rsidR="00597957" w:rsidRPr="00031BA6" w:rsidRDefault="00597957" w:rsidP="000C011C">
            <w:pPr>
              <w:tabs>
                <w:tab w:val="left" w:pos="2160"/>
              </w:tabs>
              <w:wordWrap/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판매관리비 추정</w:t>
            </w:r>
          </w:p>
        </w:tc>
      </w:tr>
      <w:tr w:rsidR="00597957" w14:paraId="14FE89AF" w14:textId="77777777" w:rsidTr="00C86271">
        <w:tblPrEx>
          <w:tblCellMar>
            <w:left w:w="99" w:type="dxa"/>
            <w:right w:w="99" w:type="dxa"/>
          </w:tblCellMar>
        </w:tblPrEx>
        <w:trPr>
          <w:trHeight w:val="3041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11171" w:type="dxa"/>
              <w:jc w:val="center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134"/>
              <w:gridCol w:w="794"/>
              <w:gridCol w:w="794"/>
              <w:gridCol w:w="794"/>
              <w:gridCol w:w="794"/>
              <w:gridCol w:w="794"/>
              <w:gridCol w:w="794"/>
              <w:gridCol w:w="794"/>
              <w:gridCol w:w="4479"/>
            </w:tblGrid>
            <w:tr w:rsidR="00390DEF" w:rsidRPr="00256FA9" w14:paraId="2B0904E6" w14:textId="77777777" w:rsidTr="00C86271">
              <w:trPr>
                <w:trHeight w:val="20"/>
                <w:jc w:val="center"/>
              </w:trPr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3FFA2983" w14:textId="2607589B" w:rsidR="00256FA9" w:rsidRPr="00F807EA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F807EA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판매관리비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47D8D04B" w14:textId="77777777" w:rsidR="00256FA9" w:rsidRPr="00256FA9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56FA9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63BB9EB1" w14:textId="77777777" w:rsidR="00256FA9" w:rsidRPr="00256FA9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56FA9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2FC3D726" w14:textId="77777777" w:rsidR="00256FA9" w:rsidRPr="00256FA9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56FA9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0721A766" w14:textId="77777777" w:rsidR="00256FA9" w:rsidRPr="00256FA9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56FA9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311F9852" w14:textId="77777777" w:rsidR="00256FA9" w:rsidRPr="00256FA9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56FA9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24235855" w14:textId="77777777" w:rsidR="00256FA9" w:rsidRPr="00256FA9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56FA9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7B0086D9" w14:textId="77777777" w:rsidR="00256FA9" w:rsidRPr="00256FA9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56FA9">
                    <w:rPr>
                      <w:rFonts w:ascii="KoPubWorld돋움체 Medium" w:eastAsia="KoPubWorld돋움체 Medium" w:hAnsi="KoPubWorld돋움체 Medium" w:cs="KoPubWorld돋움체 Medium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44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  <w:noWrap/>
                  <w:vAlign w:val="center"/>
                  <w:hideMark/>
                </w:tcPr>
                <w:p w14:paraId="5E422818" w14:textId="77777777" w:rsidR="00256FA9" w:rsidRPr="00256FA9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</w:tr>
            <w:tr w:rsidR="00256FA9" w:rsidRPr="00256FA9" w14:paraId="29370D1A" w14:textId="77777777" w:rsidTr="00C86271">
              <w:trPr>
                <w:trHeight w:val="20"/>
                <w:jc w:val="center"/>
              </w:trPr>
              <w:tc>
                <w:tcPr>
                  <w:tcW w:w="1134" w:type="dxa"/>
                  <w:tcBorders>
                    <w:top w:val="nil"/>
                    <w:left w:val="nil"/>
                    <w:bottom w:val="doub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140DBFC7" w14:textId="04F3F151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(단위: 십억 원)</w:t>
                  </w:r>
                </w:p>
              </w:tc>
              <w:tc>
                <w:tcPr>
                  <w:tcW w:w="794" w:type="dxa"/>
                  <w:tcBorders>
                    <w:left w:val="nil"/>
                    <w:bottom w:val="double" w:sz="4" w:space="0" w:color="auto"/>
                    <w:right w:val="nil"/>
                  </w:tcBorders>
                  <w:vAlign w:val="center"/>
                  <w:hideMark/>
                </w:tcPr>
                <w:p w14:paraId="301A1460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2023</w:t>
                  </w:r>
                </w:p>
              </w:tc>
              <w:tc>
                <w:tcPr>
                  <w:tcW w:w="794" w:type="dxa"/>
                  <w:tcBorders>
                    <w:left w:val="nil"/>
                    <w:bottom w:val="double" w:sz="4" w:space="0" w:color="auto"/>
                    <w:right w:val="nil"/>
                  </w:tcBorders>
                  <w:vAlign w:val="center"/>
                  <w:hideMark/>
                </w:tcPr>
                <w:p w14:paraId="738C7F83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2024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doub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7004C038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2025E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double" w:sz="4" w:space="0" w:color="auto"/>
                    <w:right w:val="nil"/>
                  </w:tcBorders>
                  <w:vAlign w:val="center"/>
                  <w:hideMark/>
                </w:tcPr>
                <w:p w14:paraId="014F1976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2026E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doub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529073BF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2027E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double" w:sz="4" w:space="0" w:color="auto"/>
                    <w:right w:val="nil"/>
                  </w:tcBorders>
                  <w:vAlign w:val="center"/>
                  <w:hideMark/>
                </w:tcPr>
                <w:p w14:paraId="0AB542DA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2028E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D269AD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2029E</w:t>
                  </w:r>
                </w:p>
              </w:tc>
              <w:tc>
                <w:tcPr>
                  <w:tcW w:w="4479" w:type="dxa"/>
                  <w:tcBorders>
                    <w:top w:val="nil"/>
                    <w:left w:val="single" w:sz="4" w:space="0" w:color="auto"/>
                    <w:bottom w:val="doub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312D12CD" w14:textId="255F1538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추정논리</w:t>
                  </w:r>
                </w:p>
              </w:tc>
            </w:tr>
            <w:tr w:rsidR="00865D25" w:rsidRPr="00256FA9" w14:paraId="05B49F83" w14:textId="77777777" w:rsidTr="00C86271">
              <w:trPr>
                <w:trHeight w:val="20"/>
                <w:jc w:val="center"/>
              </w:trPr>
              <w:tc>
                <w:tcPr>
                  <w:tcW w:w="1134" w:type="dxa"/>
                  <w:tcBorders>
                    <w:top w:val="doub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FFE74FD" w14:textId="77777777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판매관리비</w:t>
                  </w:r>
                </w:p>
              </w:tc>
              <w:tc>
                <w:tcPr>
                  <w:tcW w:w="794" w:type="dxa"/>
                  <w:tcBorders>
                    <w:top w:val="doub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2ACBB001" w14:textId="52B84AB1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917.4</w:t>
                  </w:r>
                </w:p>
              </w:tc>
              <w:tc>
                <w:tcPr>
                  <w:tcW w:w="794" w:type="dxa"/>
                  <w:tcBorders>
                    <w:top w:val="doub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32BD41A" w14:textId="0A4CF5B9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1046.5</w:t>
                  </w:r>
                </w:p>
              </w:tc>
              <w:tc>
                <w:tcPr>
                  <w:tcW w:w="794" w:type="dxa"/>
                  <w:tcBorders>
                    <w:top w:val="doub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374DD10" w14:textId="2E4237AD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1079.8</w:t>
                  </w:r>
                </w:p>
              </w:tc>
              <w:tc>
                <w:tcPr>
                  <w:tcW w:w="794" w:type="dxa"/>
                  <w:tcBorders>
                    <w:top w:val="doub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5516CB4" w14:textId="76255B06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1070.4</w:t>
                  </w:r>
                </w:p>
              </w:tc>
              <w:tc>
                <w:tcPr>
                  <w:tcW w:w="794" w:type="dxa"/>
                  <w:tcBorders>
                    <w:top w:val="doub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FC41094" w14:textId="37CA70A6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1116.1</w:t>
                  </w:r>
                </w:p>
              </w:tc>
              <w:tc>
                <w:tcPr>
                  <w:tcW w:w="794" w:type="dxa"/>
                  <w:tcBorders>
                    <w:top w:val="doub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FBCD9C8" w14:textId="61DFD7D0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1153.7</w:t>
                  </w:r>
                </w:p>
              </w:tc>
              <w:tc>
                <w:tcPr>
                  <w:tcW w:w="794" w:type="dxa"/>
                  <w:tcBorders>
                    <w:top w:val="doub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5AFB833B" w14:textId="093E3F78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1194.2</w:t>
                  </w:r>
                </w:p>
              </w:tc>
              <w:tc>
                <w:tcPr>
                  <w:tcW w:w="447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7DE64366" w14:textId="77777777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</w:tr>
            <w:tr w:rsidR="00865D25" w:rsidRPr="00256FA9" w14:paraId="30E94E98" w14:textId="77777777" w:rsidTr="00C86271">
              <w:trPr>
                <w:trHeight w:val="20"/>
                <w:jc w:val="center"/>
              </w:trPr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7D581703" w14:textId="2A5F599B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인건비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B9934C1" w14:textId="7E072678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633.5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0F899919" w14:textId="23118C2B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651.7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CC3046A" w14:textId="39DF6B2B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670.4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08D100D" w14:textId="04C6CCE4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689.7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4EADAFBE" w14:textId="265E2FAF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709.5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83BF0E0" w14:textId="7EA403BA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729.8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2E94ADF3" w14:textId="4DB30950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633.5</w:t>
                  </w:r>
                </w:p>
              </w:tc>
              <w:tc>
                <w:tcPr>
                  <w:tcW w:w="4479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E1FE66" w14:textId="48BBE49A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고용노동부 300인 이상 건설업 임금 평균 상승률 +2.87% 적용</w:t>
                  </w:r>
                </w:p>
              </w:tc>
            </w:tr>
            <w:tr w:rsidR="00865D25" w:rsidRPr="00256FA9" w14:paraId="1D48739C" w14:textId="77777777" w:rsidTr="00C86271">
              <w:trPr>
                <w:trHeight w:val="20"/>
                <w:jc w:val="center"/>
              </w:trPr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674EBE19" w14:textId="44F2F24C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감가상각비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B758C26" w14:textId="418C1A1A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42.8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178E834C" w14:textId="3B12542A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60.6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14FA6E4" w14:textId="5B41B467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63.2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7C26014" w14:textId="1E3FD109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65.8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6ECC4A4" w14:textId="53B00353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68.6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7440BEA3" w14:textId="1AC9A91E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71.5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72DE652E" w14:textId="00F7B77F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74.5</w:t>
                  </w:r>
                </w:p>
              </w:tc>
              <w:tc>
                <w:tcPr>
                  <w:tcW w:w="447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DC7A30" w14:textId="0013E640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유형자산 증가율 6.7% 반영하여 감가상각비 상승 가정</w:t>
                  </w:r>
                </w:p>
              </w:tc>
            </w:tr>
            <w:tr w:rsidR="00865D25" w:rsidRPr="00256FA9" w14:paraId="66848EF6" w14:textId="77777777" w:rsidTr="00C86271">
              <w:trPr>
                <w:trHeight w:val="20"/>
                <w:jc w:val="center"/>
              </w:trPr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2AE46F44" w14:textId="33D084BD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연구개발비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EDAD6BD" w14:textId="6E8893FD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138.8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2C6D0B78" w14:textId="5345B75B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154.9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E5DC957" w14:textId="43F730C5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177.3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F020B23" w14:textId="71785F6C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160.8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C72135C" w14:textId="1DB0E2F5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170.2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F5D7B80" w14:textId="5989B1D3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182.6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3057B77D" w14:textId="19A39025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191.4</w:t>
                  </w:r>
                </w:p>
              </w:tc>
              <w:tc>
                <w:tcPr>
                  <w:tcW w:w="447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271605" w14:textId="019B99A0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매출액 대비 연구개발비 3년 평균 비중에 당기 추정매출액 적용하여 추정</w:t>
                  </w:r>
                </w:p>
              </w:tc>
            </w:tr>
            <w:tr w:rsidR="00256FA9" w:rsidRPr="00256FA9" w14:paraId="2CD5DDD5" w14:textId="77777777" w:rsidTr="00C86271">
              <w:trPr>
                <w:trHeight w:val="20"/>
                <w:jc w:val="center"/>
              </w:trPr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66D68B5" w14:textId="77777777" w:rsidR="00256FA9" w:rsidRPr="007967B7" w:rsidRDefault="00256FA9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  <w:t>%of sales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231A5C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  <w:t>0.47%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B7200D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  <w:t>0.47%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13556A64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  <w:t>0.59%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4EDF45BC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  <w:t>0.59%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66831B1B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  <w:t>0.59%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4EB3C488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  <w:t>0.59%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61877A8F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00A84F"/>
                      <w:spacing w:val="0"/>
                      <w:w w:val="100"/>
                      <w:kern w:val="0"/>
                      <w:sz w:val="12"/>
                      <w:szCs w:val="12"/>
                    </w:rPr>
                    <w:t>0.59%</w:t>
                  </w:r>
                </w:p>
              </w:tc>
              <w:tc>
                <w:tcPr>
                  <w:tcW w:w="447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75A208" w14:textId="77777777" w:rsidR="00256FA9" w:rsidRPr="007967B7" w:rsidRDefault="00256FA9" w:rsidP="000C011C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2F5597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</w:tr>
            <w:tr w:rsidR="00865D25" w:rsidRPr="00256FA9" w14:paraId="5BE8DD33" w14:textId="77777777" w:rsidTr="00C86271">
              <w:trPr>
                <w:trHeight w:val="20"/>
                <w:jc w:val="center"/>
              </w:trPr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23ABEE73" w14:textId="422B07DE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지급수수료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D93AD33" w14:textId="0E9CEF77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50.6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55686CB8" w14:textId="2505B5D3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69.6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21FBDF7" w14:textId="627C1EC3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69.5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6C76E85" w14:textId="105035E7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57.4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1BE7AA3A" w14:textId="1380F1F3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67.1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17A389B" w14:textId="1B61D2C8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71.9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68DA5B5D" w14:textId="386D5FEF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80.3</w:t>
                  </w:r>
                </w:p>
              </w:tc>
              <w:tc>
                <w:tcPr>
                  <w:tcW w:w="447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EFDC73" w14:textId="0F8D5289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수주 시점에서 발생, 3년 평균 신규 수주 대비 비율 0.18% 적용하여 추정</w:t>
                  </w:r>
                </w:p>
              </w:tc>
            </w:tr>
            <w:tr w:rsidR="00865D25" w:rsidRPr="00256FA9" w14:paraId="65ED4334" w14:textId="77777777" w:rsidTr="00C86271">
              <w:trPr>
                <w:trHeight w:val="20"/>
                <w:jc w:val="center"/>
              </w:trPr>
              <w:tc>
                <w:tcPr>
                  <w:tcW w:w="1134" w:type="dxa"/>
                  <w:tcBorders>
                    <w:top w:val="nil"/>
                    <w:left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1D7018B" w14:textId="296FA045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z w:val="14"/>
                      <w:szCs w:val="14"/>
                    </w:rPr>
                    <w:t>대손상각비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right w:val="nil"/>
                  </w:tcBorders>
                  <w:noWrap/>
                  <w:hideMark/>
                </w:tcPr>
                <w:p w14:paraId="016942EC" w14:textId="798CCD1E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-8.4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right w:val="single" w:sz="4" w:space="0" w:color="auto"/>
                  </w:tcBorders>
                  <w:noWrap/>
                  <w:hideMark/>
                </w:tcPr>
                <w:p w14:paraId="3E38F615" w14:textId="5C856DB6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12.0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2A454CC3" w14:textId="6999DE25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8.7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3F9E9E92" w14:textId="523CE686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4.1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433616B0" w14:textId="7BBEE3D6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8.3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D113B00" w14:textId="1FD24EF9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7.0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69113967" w14:textId="5F655F3D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6.5</w:t>
                  </w:r>
                </w:p>
              </w:tc>
              <w:tc>
                <w:tcPr>
                  <w:tcW w:w="4479" w:type="dxa"/>
                  <w:tcBorders>
                    <w:top w:val="nil"/>
                    <w:left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54D40C6B" w14:textId="321B05D4" w:rsidR="00865D25" w:rsidRPr="007967B7" w:rsidRDefault="00865D25" w:rsidP="00865D25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매출채권 미회수시 인식하기에, 합리적 추정할 수 없어 3개년 이동평균</w:t>
                  </w:r>
                </w:p>
              </w:tc>
            </w:tr>
            <w:tr w:rsidR="00F807EA" w:rsidRPr="00256FA9" w14:paraId="396A22F8" w14:textId="77777777" w:rsidTr="00C86271">
              <w:trPr>
                <w:trHeight w:val="20"/>
                <w:jc w:val="center"/>
              </w:trPr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0F58849D" w14:textId="47B0A429" w:rsidR="00F807EA" w:rsidRPr="007967B7" w:rsidRDefault="00F807EA" w:rsidP="00F807E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기타비용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3A9CA078" w14:textId="67D5CD1D" w:rsidR="00F807EA" w:rsidRPr="007967B7" w:rsidRDefault="00F807EA" w:rsidP="00F807E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110.5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5C4E94C" w14:textId="539DC9C6" w:rsidR="00F807EA" w:rsidRPr="007967B7" w:rsidRDefault="00F807EA" w:rsidP="00F807E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115.8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0E36C9F3" w14:textId="664EC5F7" w:rsidR="00F807EA" w:rsidRPr="007967B7" w:rsidRDefault="00F807EA" w:rsidP="00F807E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109.4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66EE31BD" w14:textId="5EFD87A9" w:rsidR="00F807EA" w:rsidRPr="007967B7" w:rsidRDefault="00F807EA" w:rsidP="00F807E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111.9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AF6FDEB" w14:textId="1D1CEA51" w:rsidR="00F807EA" w:rsidRPr="007967B7" w:rsidRDefault="00F807EA" w:rsidP="00F807E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112.4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2EFD9" w:themeFill="accent6" w:themeFillTint="33"/>
                  <w:noWrap/>
                  <w:hideMark/>
                </w:tcPr>
                <w:p w14:paraId="50780D8A" w14:textId="6F74504F" w:rsidR="00F807EA" w:rsidRPr="007967B7" w:rsidRDefault="00F807EA" w:rsidP="00F807E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111.2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2EFD9" w:themeFill="accent6" w:themeFillTint="33"/>
                  <w:noWrap/>
                  <w:hideMark/>
                </w:tcPr>
                <w:p w14:paraId="28AC59ED" w14:textId="3262146D" w:rsidR="00F807EA" w:rsidRPr="007967B7" w:rsidRDefault="00F807EA" w:rsidP="00F807E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righ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  <w:t>111.8</w:t>
                  </w:r>
                </w:p>
              </w:tc>
              <w:tc>
                <w:tcPr>
                  <w:tcW w:w="44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7702970F" w14:textId="6AF80A9C" w:rsidR="00F807EA" w:rsidRPr="007967B7" w:rsidRDefault="00F807EA" w:rsidP="00F807EA">
                  <w:pPr>
                    <w:framePr w:hSpace="567" w:wrap="around" w:vAnchor="text" w:hAnchor="margin" w:xAlign="center" w:y="1"/>
                    <w:widowControl/>
                    <w:wordWrap/>
                    <w:spacing w:after="0" w:line="240" w:lineRule="auto"/>
                    <w:suppressOverlap/>
                    <w:jc w:val="left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967B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합리적 추정할 수 없어 3개년 이동평균</w:t>
                  </w:r>
                </w:p>
              </w:tc>
            </w:tr>
          </w:tbl>
          <w:p w14:paraId="7DC54BEC" w14:textId="77777777" w:rsidR="00597957" w:rsidRPr="00E45486" w:rsidRDefault="00597957" w:rsidP="000C011C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</w:p>
        </w:tc>
      </w:tr>
      <w:tr w:rsidR="00597957" w:rsidRPr="0094532F" w14:paraId="5E006727" w14:textId="77777777" w:rsidTr="00C86271">
        <w:trPr>
          <w:trHeight w:val="47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3F4B640" w14:textId="77777777" w:rsidR="00597957" w:rsidRPr="0094532F" w:rsidRDefault="00597957" w:rsidP="000C011C">
            <w:pPr>
              <w:tabs>
                <w:tab w:val="left" w:pos="2160"/>
              </w:tabs>
              <w:wordWrap/>
              <w:rPr>
                <w:sz w:val="12"/>
                <w:szCs w:val="14"/>
              </w:rPr>
            </w:pPr>
            <w:r>
              <w:rPr>
                <w:rFonts w:hint="eastAsia"/>
                <w:sz w:val="12"/>
                <w:szCs w:val="14"/>
              </w:rPr>
              <w:t>출처:</w:t>
            </w:r>
            <w:r w:rsidRPr="00B62805">
              <w:rPr>
                <w:sz w:val="12"/>
                <w:szCs w:val="14"/>
              </w:rPr>
              <w:t xml:space="preserve"> </w:t>
            </w:r>
            <w:r>
              <w:rPr>
                <w:rFonts w:hint="eastAsia"/>
                <w:sz w:val="12"/>
                <w:szCs w:val="14"/>
              </w:rPr>
              <w:t>Team 현대전설</w:t>
            </w:r>
          </w:p>
        </w:tc>
      </w:tr>
    </w:tbl>
    <w:p w14:paraId="0C719C05" w14:textId="77777777" w:rsidR="00C07B45" w:rsidRDefault="00C07B45" w:rsidP="00C07B45">
      <w:pPr>
        <w:widowControl/>
        <w:wordWrap/>
        <w:autoSpaceDE/>
        <w:autoSpaceDN/>
        <w:spacing w:line="259" w:lineRule="auto"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Ⅵ</w:t>
      </w:r>
      <w:r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. Valuation</w:t>
      </w:r>
    </w:p>
    <w:p w14:paraId="7D7B20A3" w14:textId="77777777" w:rsidR="00C07B45" w:rsidRPr="009D5230" w:rsidRDefault="00C07B45" w:rsidP="0027263E">
      <w:pPr>
        <w:widowControl/>
        <w:wordWrap/>
        <w:spacing w:line="240" w:lineRule="auto"/>
        <w:jc w:val="left"/>
        <w:rPr>
          <w:rFonts w:ascii="KoPubWorld돋움체 Bold" w:eastAsia="KoPubWorld돋움체 Bold" w:hAnsi="KoPubWorld돋움체 Bold" w:cs="KoPubWorld돋움체 Bold"/>
          <w:bCs/>
          <w:color w:val="auto"/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bCs/>
          <w:color w:val="00B050"/>
          <w:sz w:val="24"/>
          <w:szCs w:val="24"/>
        </w:rPr>
        <w:t>1. Implied PBR</w:t>
      </w:r>
      <w:r w:rsidRPr="009D5230">
        <w:rPr>
          <w:rFonts w:ascii="KoPubWorld돋움체 Bold" w:eastAsia="KoPubWorld돋움체 Bold" w:hAnsi="KoPubWorld돋움체 Bold" w:cs="KoPubWorld돋움체 Bold" w:hint="eastAsia"/>
          <w:bCs/>
          <w:color w:val="00B050"/>
          <w:sz w:val="24"/>
          <w:szCs w:val="24"/>
        </w:rPr>
        <w:t xml:space="preserve"> Valuation</w:t>
      </w:r>
    </w:p>
    <w:p w14:paraId="77A00F96" w14:textId="4F6F9FCE" w:rsidR="00C07B45" w:rsidRDefault="00C07B45" w:rsidP="001B5D75">
      <w:pPr>
        <w:widowControl/>
        <w:wordWrap/>
        <w:spacing w:line="240" w:lineRule="auto"/>
        <w:rPr>
          <w:bCs/>
          <w:color w:val="auto"/>
          <w:szCs w:val="20"/>
        </w:rPr>
      </w:pPr>
      <w:r w:rsidRPr="0047045C">
        <w:rPr>
          <w:rFonts w:hint="eastAsia"/>
        </w:rPr>
        <w:t>건설업은 이익변동성</w:t>
      </w:r>
      <w:r w:rsidR="001B5D75">
        <w:rPr>
          <w:rFonts w:hint="eastAsia"/>
        </w:rPr>
        <w:t>과</w:t>
      </w:r>
      <w:r w:rsidRPr="0047045C">
        <w:rPr>
          <w:rFonts w:hint="eastAsia"/>
        </w:rPr>
        <w:t xml:space="preserve"> 순이익 왜곡가능성이 높</w:t>
      </w:r>
      <w:r w:rsidR="001B5D75">
        <w:rPr>
          <w:rFonts w:hint="eastAsia"/>
        </w:rPr>
        <w:t>으므로</w:t>
      </w:r>
      <w:r w:rsidRPr="0047045C">
        <w:rPr>
          <w:rFonts w:hint="eastAsia"/>
        </w:rPr>
        <w:t xml:space="preserve"> PBR, 즉 순자산 기반 접근법이 보다 적정할 것으로 판단된다. 또한 자산가치뿐 아니라 </w:t>
      </w:r>
      <w:r>
        <w:rPr>
          <w:rFonts w:hint="eastAsia"/>
          <w:bCs/>
          <w:color w:val="auto"/>
          <w:szCs w:val="20"/>
        </w:rPr>
        <w:t>이익의 질(ROE)을 함께 고려하는 것이 보다 합리적인 평가방식으로 판단</w:t>
      </w:r>
      <w:r w:rsidR="001B5D75">
        <w:rPr>
          <w:rFonts w:hint="eastAsia"/>
          <w:bCs/>
          <w:color w:val="auto"/>
          <w:szCs w:val="20"/>
        </w:rPr>
        <w:t>되어</w:t>
      </w:r>
      <w:r>
        <w:rPr>
          <w:rFonts w:hint="eastAsia"/>
          <w:bCs/>
          <w:color w:val="auto"/>
          <w:szCs w:val="20"/>
        </w:rPr>
        <w:t xml:space="preserve">, 동사의 가치평가 방식으로 </w:t>
      </w:r>
      <w:r w:rsidRPr="006B7B0B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Implied PBR Valuaion</w:t>
      </w:r>
      <w:r>
        <w:rPr>
          <w:rFonts w:hint="eastAsia"/>
          <w:bCs/>
          <w:color w:val="auto"/>
          <w:szCs w:val="20"/>
        </w:rPr>
        <w:t xml:space="preserve"> 방식을</w:t>
      </w:r>
      <w:r w:rsidR="001B5D75">
        <w:rPr>
          <w:rFonts w:hint="eastAsia"/>
          <w:bCs/>
          <w:color w:val="auto"/>
          <w:szCs w:val="20"/>
        </w:rPr>
        <w:t xml:space="preserve"> </w:t>
      </w:r>
      <w:r>
        <w:rPr>
          <w:rFonts w:hint="eastAsia"/>
          <w:bCs/>
          <w:color w:val="auto"/>
          <w:szCs w:val="20"/>
        </w:rPr>
        <w:t xml:space="preserve">채택하였다. </w:t>
      </w:r>
    </w:p>
    <w:p w14:paraId="5282EFCB" w14:textId="77777777" w:rsidR="00C07B45" w:rsidRDefault="00C07B45" w:rsidP="001B5D75">
      <w:pPr>
        <w:widowControl/>
        <w:wordWrap/>
        <w:spacing w:after="0" w:line="240" w:lineRule="auto"/>
        <w:rPr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 xml:space="preserve">향후 동사 실적을 견인할 주요 부문의 </w:t>
      </w:r>
      <w:r w:rsidRPr="002865C0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 xml:space="preserve">미래 성장성이 </w:t>
      </w:r>
      <w:r>
        <w:rPr>
          <w:rFonts w:ascii="KoPubWorld돋움체 Bold" w:eastAsia="KoPubWorld돋움체 Bold" w:hAnsi="KoPubWorld돋움체 Bold" w:cs="KoPubWorld돋움체 Bold"/>
          <w:bCs/>
          <w:color w:val="auto"/>
          <w:szCs w:val="20"/>
        </w:rPr>
        <w:t>‘</w:t>
      </w:r>
      <w:r w:rsidRPr="002865C0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29년까지 단계적으로 이익에 반영</w:t>
      </w:r>
      <w:r>
        <w:rPr>
          <w:rFonts w:hint="eastAsia"/>
          <w:bCs/>
          <w:color w:val="auto"/>
          <w:szCs w:val="20"/>
        </w:rPr>
        <w:t>될 것으로 전망된다.</w:t>
      </w:r>
    </w:p>
    <w:p w14:paraId="043613CB" w14:textId="68D2AE83" w:rsidR="00C07B45" w:rsidRDefault="00C07B45" w:rsidP="001B5D75">
      <w:pPr>
        <w:widowControl/>
        <w:wordWrap/>
        <w:spacing w:after="0" w:line="240" w:lineRule="auto"/>
        <w:rPr>
          <w:bCs/>
          <w:color w:val="auto"/>
          <w:szCs w:val="20"/>
        </w:rPr>
      </w:pPr>
      <w:r w:rsidRPr="002865C0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1)도시정비사업</w:t>
      </w:r>
      <w:r w:rsidRPr="00CA39EE">
        <w:rPr>
          <w:rFonts w:hint="eastAsia"/>
          <w:bCs/>
          <w:color w:val="auto"/>
          <w:szCs w:val="20"/>
        </w:rPr>
        <w:t>은 수주에서 착공까지 2년 이상</w:t>
      </w:r>
      <w:r>
        <w:rPr>
          <w:rFonts w:hint="eastAsia"/>
          <w:bCs/>
          <w:color w:val="auto"/>
          <w:szCs w:val="20"/>
        </w:rPr>
        <w:t xml:space="preserve">의 시차가 발생하는 특성상 </w:t>
      </w:r>
      <w:r w:rsidRPr="002865C0">
        <w:rPr>
          <w:rFonts w:hint="eastAsia"/>
          <w:bCs/>
          <w:color w:val="auto"/>
          <w:szCs w:val="20"/>
          <w:u w:val="single"/>
        </w:rPr>
        <w:t xml:space="preserve">시장확대의 수혜가 </w:t>
      </w:r>
      <w:r>
        <w:rPr>
          <w:bCs/>
          <w:color w:val="auto"/>
          <w:szCs w:val="20"/>
          <w:u w:val="single"/>
        </w:rPr>
        <w:t>‘</w:t>
      </w:r>
      <w:r w:rsidRPr="002865C0">
        <w:rPr>
          <w:rFonts w:hint="eastAsia"/>
          <w:bCs/>
          <w:color w:val="auto"/>
          <w:szCs w:val="20"/>
          <w:u w:val="single"/>
        </w:rPr>
        <w:t>27년 이후 본격화</w:t>
      </w:r>
      <w:r>
        <w:rPr>
          <w:rFonts w:hint="eastAsia"/>
          <w:bCs/>
          <w:color w:val="auto"/>
          <w:szCs w:val="20"/>
        </w:rPr>
        <w:t>될 것으로 판단된다.</w:t>
      </w:r>
    </w:p>
    <w:p w14:paraId="1B054E07" w14:textId="358F2D9F" w:rsidR="001B5D75" w:rsidRPr="002865C0" w:rsidRDefault="00C07B45" w:rsidP="001B5D75">
      <w:pPr>
        <w:widowControl/>
        <w:wordWrap/>
        <w:spacing w:line="240" w:lineRule="auto"/>
        <w:rPr>
          <w:bCs/>
          <w:color w:val="auto"/>
          <w:szCs w:val="20"/>
        </w:rPr>
      </w:pPr>
      <w:r w:rsidRPr="002865C0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2)</w:t>
      </w:r>
      <w:r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원전 EPC</w:t>
      </w:r>
      <w:r w:rsidRPr="002865C0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 xml:space="preserve"> 사업</w:t>
      </w:r>
      <w:r w:rsidRPr="002865C0">
        <w:rPr>
          <w:rFonts w:hint="eastAsia"/>
          <w:bCs/>
          <w:color w:val="auto"/>
          <w:szCs w:val="20"/>
        </w:rPr>
        <w:t xml:space="preserve">은 </w:t>
      </w:r>
      <w:r>
        <w:rPr>
          <w:rFonts w:hint="eastAsia"/>
          <w:bCs/>
          <w:color w:val="auto"/>
          <w:szCs w:val="20"/>
        </w:rPr>
        <w:t xml:space="preserve">향후 </w:t>
      </w:r>
      <w:r w:rsidRPr="002865C0">
        <w:rPr>
          <w:rFonts w:hint="eastAsia"/>
          <w:bCs/>
          <w:color w:val="auto"/>
          <w:szCs w:val="20"/>
        </w:rPr>
        <w:t xml:space="preserve">12개월 이내에 수주 및 착공으로 이어짐에 따라 </w:t>
      </w:r>
      <w:r w:rsidRPr="002865C0">
        <w:rPr>
          <w:bCs/>
          <w:color w:val="auto"/>
          <w:szCs w:val="20"/>
        </w:rPr>
        <w:t>‘</w:t>
      </w:r>
      <w:r w:rsidRPr="002865C0">
        <w:rPr>
          <w:rFonts w:hint="eastAsia"/>
          <w:bCs/>
          <w:color w:val="auto"/>
          <w:szCs w:val="20"/>
        </w:rPr>
        <w:t>26년부터 빠르게 매출로 인식될 것으로 판단된다.</w:t>
      </w:r>
    </w:p>
    <w:p w14:paraId="48C41FA5" w14:textId="77777777" w:rsidR="00C07B45" w:rsidRPr="00281B8E" w:rsidRDefault="00C07B45" w:rsidP="001B5D75">
      <w:pPr>
        <w:widowControl/>
        <w:wordWrap/>
        <w:spacing w:line="240" w:lineRule="auto"/>
        <w:rPr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 xml:space="preserve">따라서 현재 시점에서의 적정가치를 산출하기 위해 본 팀의 실적 추정기간인 </w:t>
      </w:r>
      <w:r w:rsidRPr="00281B8E">
        <w:rPr>
          <w:bCs/>
          <w:color w:val="auto"/>
          <w:szCs w:val="20"/>
          <w:u w:val="single"/>
        </w:rPr>
        <w:t>‘</w:t>
      </w:r>
      <w:r w:rsidRPr="00281B8E">
        <w:rPr>
          <w:rFonts w:hint="eastAsia"/>
          <w:bCs/>
          <w:color w:val="auto"/>
          <w:szCs w:val="20"/>
          <w:u w:val="single"/>
        </w:rPr>
        <w:t>29년까지의 ROE를 바탕으로 Sustainable ROE를 도출</w:t>
      </w:r>
      <w:r>
        <w:rPr>
          <w:rFonts w:hint="eastAsia"/>
          <w:bCs/>
          <w:color w:val="auto"/>
          <w:szCs w:val="20"/>
        </w:rPr>
        <w:t xml:space="preserve">하였으며, 이를 통해 Target PBR을 산정하였다. </w:t>
      </w:r>
    </w:p>
    <w:p w14:paraId="19ECE38C" w14:textId="79167BD3" w:rsidR="00C07B45" w:rsidRDefault="00C07B45" w:rsidP="00411BAA">
      <w:pPr>
        <w:widowControl/>
        <w:wordWrap/>
        <w:spacing w:after="0" w:line="240" w:lineRule="auto"/>
        <w:rPr>
          <w:bCs/>
          <w:color w:val="auto"/>
          <w:szCs w:val="20"/>
        </w:rPr>
      </w:pPr>
      <w:r w:rsidRPr="00A461EF">
        <w:rPr>
          <w:bCs/>
          <w:color w:val="auto"/>
          <w:szCs w:val="20"/>
          <w:u w:val="single"/>
        </w:rPr>
        <w:t>‘</w:t>
      </w:r>
      <w:r w:rsidRPr="00A461EF">
        <w:rPr>
          <w:rFonts w:hint="eastAsia"/>
          <w:bCs/>
          <w:color w:val="auto"/>
          <w:szCs w:val="20"/>
          <w:u w:val="single"/>
        </w:rPr>
        <w:t xml:space="preserve">25년 BPS </w:t>
      </w:r>
      <w:r w:rsidR="0027263E">
        <w:rPr>
          <w:rFonts w:hint="eastAsia"/>
          <w:bCs/>
          <w:color w:val="auto"/>
          <w:szCs w:val="20"/>
          <w:u w:val="single"/>
        </w:rPr>
        <w:t>93,189</w:t>
      </w:r>
      <w:r w:rsidRPr="00A461EF">
        <w:rPr>
          <w:rFonts w:hint="eastAsia"/>
          <w:bCs/>
          <w:color w:val="auto"/>
          <w:szCs w:val="20"/>
          <w:u w:val="single"/>
        </w:rPr>
        <w:t>원</w:t>
      </w:r>
      <w:r>
        <w:rPr>
          <w:rFonts w:hint="eastAsia"/>
          <w:bCs/>
          <w:color w:val="auto"/>
          <w:szCs w:val="20"/>
        </w:rPr>
        <w:t xml:space="preserve">, </w:t>
      </w:r>
      <w:r w:rsidRPr="00A461EF">
        <w:rPr>
          <w:rFonts w:hint="eastAsia"/>
          <w:bCs/>
          <w:color w:val="auto"/>
          <w:szCs w:val="20"/>
          <w:u w:val="single"/>
        </w:rPr>
        <w:t>Target PBR 1.2</w:t>
      </w:r>
      <w:r w:rsidRPr="00A461EF">
        <w:rPr>
          <w:bCs/>
          <w:color w:val="auto"/>
          <w:szCs w:val="20"/>
          <w:u w:val="single"/>
        </w:rPr>
        <w:t>배</w:t>
      </w:r>
      <w:r>
        <w:rPr>
          <w:rFonts w:hint="eastAsia"/>
          <w:bCs/>
          <w:color w:val="auto"/>
          <w:szCs w:val="20"/>
        </w:rPr>
        <w:t xml:space="preserve">를 적용하여 </w:t>
      </w:r>
      <w:r w:rsidRPr="00737BC3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목표주가 10</w:t>
      </w:r>
      <w:r w:rsidR="00840A12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8</w:t>
      </w:r>
      <w:r w:rsidRPr="00737BC3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,</w:t>
      </w:r>
      <w:r w:rsidR="00840A12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3</w:t>
      </w:r>
      <w:r w:rsidRPr="00737BC3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 xml:space="preserve">00원, 상승여력 </w:t>
      </w:r>
      <w:r w:rsidR="00A55E20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66</w:t>
      </w:r>
      <w:r w:rsidRPr="00737BC3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%</w:t>
      </w:r>
      <w:r>
        <w:rPr>
          <w:rFonts w:hint="eastAsia"/>
          <w:bCs/>
          <w:color w:val="auto"/>
          <w:szCs w:val="20"/>
        </w:rPr>
        <w:t xml:space="preserve">, </w:t>
      </w:r>
      <w:r w:rsidRPr="00A14807">
        <w:rPr>
          <w:rFonts w:ascii="KoPubWorld돋움체 Bold" w:eastAsia="KoPubWorld돋움체 Bold" w:hAnsi="KoPubWorld돋움체 Bold" w:cs="KoPubWorld돋움체 Bold" w:hint="eastAsia"/>
          <w:bCs/>
          <w:color w:val="C00000"/>
          <w:szCs w:val="20"/>
        </w:rPr>
        <w:t>투자의견 BUY</w:t>
      </w:r>
      <w:r>
        <w:rPr>
          <w:rFonts w:hint="eastAsia"/>
          <w:bCs/>
          <w:color w:val="auto"/>
          <w:szCs w:val="20"/>
        </w:rPr>
        <w:t xml:space="preserve">를 제시한다. </w:t>
      </w:r>
    </w:p>
    <w:p w14:paraId="09E302D9" w14:textId="77777777" w:rsidR="00411BAA" w:rsidRPr="00F331BE" w:rsidRDefault="00411BAA" w:rsidP="00411BAA">
      <w:pPr>
        <w:widowControl/>
        <w:wordWrap/>
        <w:spacing w:after="0" w:line="240" w:lineRule="auto"/>
        <w:rPr>
          <w:bCs/>
          <w:color w:val="auto"/>
          <w:szCs w:val="20"/>
        </w:rPr>
      </w:pPr>
    </w:p>
    <w:tbl>
      <w:tblPr>
        <w:tblW w:w="6588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51"/>
        <w:gridCol w:w="1025"/>
        <w:gridCol w:w="1116"/>
        <w:gridCol w:w="1996"/>
      </w:tblGrid>
      <w:tr w:rsidR="00C07B45" w:rsidRPr="00BF38C5" w14:paraId="57BB57B3" w14:textId="77777777" w:rsidTr="00D35C82">
        <w:trPr>
          <w:trHeight w:val="279"/>
          <w:jc w:val="center"/>
        </w:trPr>
        <w:tc>
          <w:tcPr>
            <w:tcW w:w="347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A84F"/>
            <w:noWrap/>
            <w:vAlign w:val="center"/>
            <w:hideMark/>
          </w:tcPr>
          <w:p w14:paraId="2FE225DC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FFFFFF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kern w:val="0"/>
                <w:sz w:val="18"/>
                <w:szCs w:val="18"/>
              </w:rPr>
              <w:t>현대건설 Implied PBR Valuation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A84F"/>
            <w:noWrap/>
            <w:vAlign w:val="center"/>
            <w:hideMark/>
          </w:tcPr>
          <w:p w14:paraId="11D34503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FFFFFF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FFFFFF"/>
                <w:spacing w:val="0"/>
                <w:w w:val="1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A84F"/>
            <w:noWrap/>
            <w:vAlign w:val="center"/>
            <w:hideMark/>
          </w:tcPr>
          <w:p w14:paraId="710B40A1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FFFFFF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FFFFFF"/>
                <w:spacing w:val="0"/>
                <w:w w:val="100"/>
                <w:kern w:val="0"/>
                <w:sz w:val="18"/>
                <w:szCs w:val="18"/>
              </w:rPr>
              <w:t xml:space="preserve">　</w:t>
            </w:r>
          </w:p>
        </w:tc>
      </w:tr>
      <w:tr w:rsidR="00C07B45" w:rsidRPr="00BF38C5" w14:paraId="70D8CF55" w14:textId="77777777" w:rsidTr="00963F4D">
        <w:trPr>
          <w:trHeight w:val="279"/>
          <w:jc w:val="center"/>
        </w:trPr>
        <w:tc>
          <w:tcPr>
            <w:tcW w:w="2451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49204791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구분</w:t>
            </w:r>
          </w:p>
        </w:tc>
        <w:tc>
          <w:tcPr>
            <w:tcW w:w="1025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766661D6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116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50C4389D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단위</w:t>
            </w:r>
          </w:p>
        </w:tc>
        <w:tc>
          <w:tcPr>
            <w:tcW w:w="1996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12BCD234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비고</w:t>
            </w:r>
          </w:p>
        </w:tc>
      </w:tr>
      <w:tr w:rsidR="00C07B45" w:rsidRPr="00BF38C5" w14:paraId="67891A87" w14:textId="77777777" w:rsidTr="00963F4D">
        <w:trPr>
          <w:trHeight w:val="279"/>
          <w:jc w:val="center"/>
        </w:trPr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6E3CB" w14:textId="095B37D4" w:rsidR="00C07B45" w:rsidRPr="00BF38C5" w:rsidRDefault="00456A73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  <w:t>‘</w:t>
            </w:r>
            <w:r w:rsidR="00C07B45"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25</w:t>
            </w:r>
            <w:r w:rsidR="00C07B4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E</w:t>
            </w:r>
            <w:r w:rsidR="00C07B45"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 xml:space="preserve"> BPS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DBC95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93,189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8982A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원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25CA5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(A)</w:t>
            </w:r>
          </w:p>
        </w:tc>
      </w:tr>
      <w:tr w:rsidR="00C07B45" w:rsidRPr="00BF38C5" w14:paraId="6B92EEC2" w14:textId="77777777" w:rsidTr="00963F4D">
        <w:trPr>
          <w:trHeight w:val="279"/>
          <w:jc w:val="center"/>
        </w:trPr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CB9F29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ind w:leftChars="100" w:left="152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Target PBR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A5B3DF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1.2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F252E5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(배)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62EFB6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(B) = {(C)-(J)/(D)-(J)}</w:t>
            </w:r>
          </w:p>
        </w:tc>
      </w:tr>
      <w:tr w:rsidR="00C07B45" w:rsidRPr="00BF38C5" w14:paraId="54D9355B" w14:textId="77777777" w:rsidTr="00963F4D">
        <w:trPr>
          <w:trHeight w:val="279"/>
          <w:jc w:val="center"/>
        </w:trPr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E79EA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 xml:space="preserve">   Sustainable ROE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80683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7.5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E96D9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%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DD2B5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(C)</w:t>
            </w:r>
          </w:p>
        </w:tc>
      </w:tr>
      <w:tr w:rsidR="00C07B45" w:rsidRPr="00BF38C5" w14:paraId="458D8080" w14:textId="77777777" w:rsidTr="00963F4D">
        <w:trPr>
          <w:trHeight w:val="279"/>
          <w:jc w:val="center"/>
        </w:trPr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0C877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 xml:space="preserve">   COE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73FFD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6.5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EC70C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%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6CDAE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(D) = (G)+{(H)-(G)}*(I)</w:t>
            </w:r>
          </w:p>
        </w:tc>
      </w:tr>
      <w:tr w:rsidR="00C07B45" w:rsidRPr="00BF38C5" w14:paraId="170D3D04" w14:textId="77777777" w:rsidTr="00963F4D">
        <w:trPr>
          <w:trHeight w:val="279"/>
          <w:jc w:val="center"/>
        </w:trPr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784BE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 xml:space="preserve">      무위험수익률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C497C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2.8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BF96E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%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CD390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(E)</w:t>
            </w:r>
          </w:p>
        </w:tc>
      </w:tr>
      <w:tr w:rsidR="00C07B45" w:rsidRPr="00BF38C5" w14:paraId="6F33E37C" w14:textId="77777777" w:rsidTr="00963F4D">
        <w:trPr>
          <w:trHeight w:val="279"/>
          <w:jc w:val="center"/>
        </w:trPr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A861C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 xml:space="preserve">      시장기대수익률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7E133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7.0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73347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%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6E4C9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(F)</w:t>
            </w:r>
          </w:p>
        </w:tc>
      </w:tr>
      <w:tr w:rsidR="00C07B45" w:rsidRPr="00BF38C5" w14:paraId="5CED1A6C" w14:textId="77777777" w:rsidTr="00963F4D">
        <w:trPr>
          <w:trHeight w:val="279"/>
          <w:jc w:val="center"/>
        </w:trPr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AFE8A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 xml:space="preserve">      조정 베타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3BC97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0.9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6B923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923BF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(G)</w:t>
            </w:r>
          </w:p>
        </w:tc>
      </w:tr>
      <w:tr w:rsidR="00C07B45" w:rsidRPr="00BF38C5" w14:paraId="498A24ED" w14:textId="77777777" w:rsidTr="00963F4D">
        <w:trPr>
          <w:trHeight w:val="279"/>
          <w:jc w:val="center"/>
        </w:trPr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1B7861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 xml:space="preserve">   Terminal Growth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E5DE3B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0.0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8B51BB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%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CB33AB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(H)</w:t>
            </w:r>
          </w:p>
        </w:tc>
      </w:tr>
      <w:tr w:rsidR="00C07B45" w:rsidRPr="00BF38C5" w14:paraId="2E65CB35" w14:textId="77777777" w:rsidTr="00963F4D">
        <w:trPr>
          <w:trHeight w:val="279"/>
          <w:jc w:val="center"/>
        </w:trPr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77109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적정주가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85769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108,282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E3BA1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원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232DB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(I) = (A)*(B)</w:t>
            </w:r>
          </w:p>
        </w:tc>
      </w:tr>
      <w:tr w:rsidR="00C07B45" w:rsidRPr="00BF38C5" w14:paraId="1559E129" w14:textId="77777777" w:rsidTr="00963F4D">
        <w:trPr>
          <w:trHeight w:val="279"/>
          <w:jc w:val="center"/>
        </w:trPr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BEBEB"/>
            <w:noWrap/>
            <w:vAlign w:val="center"/>
            <w:hideMark/>
          </w:tcPr>
          <w:p w14:paraId="12318D51" w14:textId="77777777" w:rsidR="00C07B45" w:rsidRPr="00B30D57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목표주가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BEBEB"/>
            <w:noWrap/>
            <w:vAlign w:val="center"/>
            <w:hideMark/>
          </w:tcPr>
          <w:p w14:paraId="120726D5" w14:textId="77777777" w:rsidR="00C07B45" w:rsidRPr="00B30D57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108,300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BEBEB"/>
            <w:noWrap/>
            <w:vAlign w:val="center"/>
            <w:hideMark/>
          </w:tcPr>
          <w:p w14:paraId="37697B04" w14:textId="77777777" w:rsidR="00C07B45" w:rsidRPr="00B30D57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원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BEBEB"/>
            <w:noWrap/>
            <w:vAlign w:val="center"/>
            <w:hideMark/>
          </w:tcPr>
          <w:p w14:paraId="64A126C9" w14:textId="77777777" w:rsidR="00C07B45" w:rsidRPr="00B30D57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12개월 목표주가</w:t>
            </w:r>
          </w:p>
        </w:tc>
      </w:tr>
      <w:tr w:rsidR="00C07B45" w:rsidRPr="00BF38C5" w14:paraId="59405AD6" w14:textId="77777777" w:rsidTr="00963F4D">
        <w:trPr>
          <w:trHeight w:val="279"/>
          <w:jc w:val="center"/>
        </w:trPr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FAA34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현재주가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14B3B" w14:textId="35AE5CDE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6</w:t>
            </w:r>
            <w:r w:rsidR="00627F84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5</w:t>
            </w: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,</w:t>
            </w:r>
            <w:r w:rsidR="00627F84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2</w:t>
            </w: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00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FF512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원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976D3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25.07.30 기준 종가</w:t>
            </w:r>
          </w:p>
        </w:tc>
      </w:tr>
      <w:tr w:rsidR="00C07B45" w:rsidRPr="00BF38C5" w14:paraId="6C3FB839" w14:textId="77777777" w:rsidTr="00963F4D">
        <w:trPr>
          <w:trHeight w:val="279"/>
          <w:jc w:val="center"/>
        </w:trPr>
        <w:tc>
          <w:tcPr>
            <w:tcW w:w="24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4E9A9F3" w14:textId="77777777" w:rsidR="00C07B45" w:rsidRPr="00B30D57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C00000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C00000"/>
                <w:spacing w:val="0"/>
                <w:w w:val="100"/>
                <w:kern w:val="0"/>
                <w:sz w:val="18"/>
                <w:szCs w:val="18"/>
              </w:rPr>
              <w:t>상승여력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3297976" w14:textId="57ADC901" w:rsidR="00C07B45" w:rsidRPr="00B30D57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Bold" w:eastAsia="KoPubWorld돋움체 Bold" w:hAnsi="KoPubWorld돋움체 Bold" w:cs="KoPubWorld돋움체 Bold"/>
                <w:color w:val="C00000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C00000"/>
                <w:spacing w:val="0"/>
                <w:w w:val="100"/>
                <w:kern w:val="0"/>
                <w:sz w:val="18"/>
                <w:szCs w:val="18"/>
              </w:rPr>
              <w:t>6</w:t>
            </w:r>
            <w:r w:rsidR="00627F84" w:rsidRPr="00B30D57">
              <w:rPr>
                <w:rFonts w:ascii="KoPubWorld돋움체 Bold" w:eastAsia="KoPubWorld돋움체 Bold" w:hAnsi="KoPubWorld돋움체 Bold" w:cs="KoPubWorld돋움체 Bold" w:hint="eastAsia"/>
                <w:color w:val="C00000"/>
                <w:spacing w:val="0"/>
                <w:w w:val="100"/>
                <w:kern w:val="0"/>
                <w:sz w:val="18"/>
                <w:szCs w:val="18"/>
              </w:rPr>
              <w:t>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92587D2" w14:textId="77777777" w:rsidR="00C07B45" w:rsidRPr="00B30D57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C00000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C00000"/>
                <w:spacing w:val="0"/>
                <w:w w:val="100"/>
                <w:kern w:val="0"/>
                <w:sz w:val="18"/>
                <w:szCs w:val="18"/>
              </w:rPr>
              <w:t>%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D868F8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638B6382" w14:textId="77777777" w:rsidR="00C07B45" w:rsidRDefault="00C07B45" w:rsidP="00C07B45">
      <w:pPr>
        <w:widowControl/>
        <w:wordWrap/>
        <w:autoSpaceDE/>
        <w:autoSpaceDN/>
        <w:spacing w:after="0" w:line="240" w:lineRule="auto"/>
        <w:jc w:val="left"/>
        <w:rPr>
          <w:bCs/>
          <w:color w:val="auto"/>
          <w:szCs w:val="20"/>
        </w:rPr>
      </w:pPr>
    </w:p>
    <w:p w14:paraId="7575555B" w14:textId="77777777" w:rsidR="00C07B45" w:rsidRDefault="00C07B45" w:rsidP="00C07B45">
      <w:pPr>
        <w:widowControl/>
        <w:wordWrap/>
        <w:autoSpaceDE/>
        <w:autoSpaceDN/>
        <w:spacing w:line="259" w:lineRule="auto"/>
        <w:rPr>
          <w:rFonts w:ascii="KoPubWorld돋움체 Bold" w:eastAsia="KoPubWorld돋움체 Bold" w:hAnsi="KoPubWorld돋움체 Bold" w:cs="KoPubWorld돋움체 Bold"/>
          <w:bCs/>
          <w:color w:val="00B050"/>
          <w:sz w:val="24"/>
          <w:szCs w:val="24"/>
        </w:rPr>
      </w:pPr>
      <w:r>
        <w:rPr>
          <w:rFonts w:ascii="KoPubWorld돋움체 Bold" w:eastAsia="KoPubWorld돋움체 Bold" w:hAnsi="KoPubWorld돋움체 Bold" w:cs="KoPubWorld돋움체 Bold"/>
          <w:bCs/>
          <w:color w:val="00B050"/>
          <w:sz w:val="24"/>
          <w:szCs w:val="24"/>
        </w:rPr>
        <w:br w:type="page"/>
      </w:r>
    </w:p>
    <w:p w14:paraId="315869D0" w14:textId="77777777" w:rsidR="00C07B45" w:rsidRPr="009D5230" w:rsidRDefault="00C07B45" w:rsidP="0027263E">
      <w:pPr>
        <w:widowControl/>
        <w:wordWrap/>
        <w:spacing w:line="240" w:lineRule="auto"/>
        <w:jc w:val="left"/>
        <w:rPr>
          <w:rFonts w:ascii="KoPubWorld돋움체 Bold" w:eastAsia="KoPubWorld돋움체 Bold" w:hAnsi="KoPubWorld돋움체 Bold" w:cs="KoPubWorld돋움체 Bold"/>
          <w:bCs/>
          <w:color w:val="auto"/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bCs/>
          <w:color w:val="00B050"/>
          <w:sz w:val="24"/>
          <w:szCs w:val="24"/>
        </w:rPr>
        <w:lastRenderedPageBreak/>
        <w:t xml:space="preserve">2. </w:t>
      </w:r>
      <w:r w:rsidRPr="009D5230">
        <w:rPr>
          <w:rFonts w:ascii="KoPubWorld돋움체 Bold" w:eastAsia="KoPubWorld돋움체 Bold" w:hAnsi="KoPubWorld돋움체 Bold" w:cs="KoPubWorld돋움체 Bold" w:hint="eastAsia"/>
          <w:bCs/>
          <w:color w:val="00B050"/>
          <w:sz w:val="24"/>
          <w:szCs w:val="24"/>
        </w:rPr>
        <w:t>Historical EV/Backlog Valuation</w:t>
      </w:r>
    </w:p>
    <w:p w14:paraId="27E01DD1" w14:textId="5511DBD5" w:rsidR="00C07B45" w:rsidRPr="00A2294D" w:rsidRDefault="00C07B45" w:rsidP="001B5D75">
      <w:pPr>
        <w:widowControl/>
        <w:wordWrap/>
        <w:spacing w:line="240" w:lineRule="auto"/>
        <w:rPr>
          <w:rFonts w:ascii="KoPubWorld돋움체 Bold" w:eastAsia="KoPubWorld돋움체 Bold" w:hAnsi="KoPubWorld돋움체 Bold" w:cs="KoPubWorld돋움체 Bold"/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 xml:space="preserve">앞서 진행한 </w:t>
      </w:r>
      <w:r w:rsidRPr="00A2294D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Implied PBR Valuation</w:t>
      </w:r>
      <w:r>
        <w:rPr>
          <w:rFonts w:hint="eastAsia"/>
          <w:bCs/>
          <w:color w:val="auto"/>
          <w:szCs w:val="20"/>
        </w:rPr>
        <w:t xml:space="preserve"> 방식은 자본비용 대비 자본이익률을 통해 내재된 PBR Multiple을 도출하는</w:t>
      </w:r>
      <w:r w:rsidR="001B5D75">
        <w:rPr>
          <w:rFonts w:hint="eastAsia"/>
          <w:bCs/>
          <w:color w:val="auto"/>
          <w:szCs w:val="20"/>
        </w:rPr>
        <w:t>,</w:t>
      </w:r>
      <w:r>
        <w:rPr>
          <w:rFonts w:hint="eastAsia"/>
          <w:bCs/>
          <w:color w:val="auto"/>
          <w:szCs w:val="20"/>
        </w:rPr>
        <w:t xml:space="preserve"> 절대적 가치평가 방식이라는 장점을 지닌다. 그러나 </w:t>
      </w:r>
      <w:r w:rsidRPr="00A2294D">
        <w:rPr>
          <w:rFonts w:hint="eastAsia"/>
          <w:bCs/>
          <w:color w:val="auto"/>
          <w:szCs w:val="20"/>
          <w:u w:val="single"/>
        </w:rPr>
        <w:t xml:space="preserve">1)ROE 계산과정에서 사용되는 </w:t>
      </w:r>
      <w:r w:rsidRPr="00A2294D">
        <w:rPr>
          <w:bCs/>
          <w:color w:val="auto"/>
          <w:szCs w:val="20"/>
          <w:u w:val="single"/>
        </w:rPr>
        <w:t>‘</w:t>
      </w:r>
      <w:r w:rsidRPr="00A2294D">
        <w:rPr>
          <w:rFonts w:hint="eastAsia"/>
          <w:bCs/>
          <w:color w:val="auto"/>
          <w:szCs w:val="20"/>
          <w:u w:val="single"/>
        </w:rPr>
        <w:t>순이익</w:t>
      </w:r>
      <w:r w:rsidRPr="00A2294D">
        <w:rPr>
          <w:bCs/>
          <w:color w:val="auto"/>
          <w:szCs w:val="20"/>
          <w:u w:val="single"/>
        </w:rPr>
        <w:t>’</w:t>
      </w:r>
      <w:r w:rsidRPr="00A2294D">
        <w:rPr>
          <w:rFonts w:hint="eastAsia"/>
          <w:bCs/>
          <w:color w:val="auto"/>
          <w:szCs w:val="20"/>
          <w:u w:val="single"/>
        </w:rPr>
        <w:t xml:space="preserve"> 지표는 건설회계 </w:t>
      </w:r>
      <w:r>
        <w:rPr>
          <w:rFonts w:hint="eastAsia"/>
          <w:bCs/>
          <w:color w:val="auto"/>
          <w:szCs w:val="20"/>
          <w:u w:val="single"/>
        </w:rPr>
        <w:t xml:space="preserve">수익인식구조 </w:t>
      </w:r>
      <w:r w:rsidRPr="00A2294D">
        <w:rPr>
          <w:rFonts w:hint="eastAsia"/>
          <w:bCs/>
          <w:color w:val="auto"/>
          <w:szCs w:val="20"/>
          <w:u w:val="single"/>
        </w:rPr>
        <w:t>특성상 왜곡이 쉽고</w:t>
      </w:r>
      <w:r>
        <w:rPr>
          <w:rFonts w:hint="eastAsia"/>
          <w:bCs/>
          <w:color w:val="auto"/>
          <w:szCs w:val="20"/>
        </w:rPr>
        <w:t xml:space="preserve">, </w:t>
      </w:r>
      <w:r w:rsidRPr="00A2294D">
        <w:rPr>
          <w:rFonts w:hint="eastAsia"/>
          <w:bCs/>
          <w:color w:val="auto"/>
          <w:szCs w:val="20"/>
          <w:u w:val="single"/>
        </w:rPr>
        <w:t>2)시장이 인식하고 있는 성장에 대한 기대감, 즉 모멘텀을 반영하는 데에는 한계</w:t>
      </w:r>
      <w:r>
        <w:rPr>
          <w:rFonts w:hint="eastAsia"/>
          <w:bCs/>
          <w:color w:val="auto"/>
          <w:szCs w:val="20"/>
        </w:rPr>
        <w:t xml:space="preserve">가 있다. </w:t>
      </w:r>
      <w:r w:rsidR="001B5D75">
        <w:rPr>
          <w:rFonts w:hint="eastAsia"/>
          <w:bCs/>
          <w:color w:val="auto"/>
          <w:szCs w:val="20"/>
        </w:rPr>
        <w:t>따라서,</w:t>
      </w:r>
      <w:r>
        <w:rPr>
          <w:rFonts w:hint="eastAsia"/>
          <w:bCs/>
          <w:color w:val="auto"/>
          <w:szCs w:val="20"/>
        </w:rPr>
        <w:t xml:space="preserve"> 앞서 실시한 Implied PBR Valuation에 대하여 보충적 검토를 위해 추가적인 밸류에이션을 실시하였다.</w:t>
      </w:r>
    </w:p>
    <w:p w14:paraId="5BE498D1" w14:textId="7FE8DE7A" w:rsidR="00C07B45" w:rsidRPr="0058213F" w:rsidRDefault="00C07B45" w:rsidP="001B5D75">
      <w:pPr>
        <w:widowControl/>
        <w:wordWrap/>
        <w:spacing w:line="240" w:lineRule="auto"/>
        <w:rPr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 xml:space="preserve">보충적 검토를 위한 적절한 밸류에이션 방법으로 </w:t>
      </w:r>
      <w:r w:rsidRPr="00A2294D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Historical EV/Backlog Valuation</w:t>
      </w:r>
      <w:r>
        <w:rPr>
          <w:rFonts w:hint="eastAsia"/>
          <w:bCs/>
          <w:color w:val="auto"/>
          <w:szCs w:val="20"/>
        </w:rPr>
        <w:t xml:space="preserve">을 채택하였다. 수주 산업 </w:t>
      </w:r>
      <w:r>
        <w:rPr>
          <w:bCs/>
          <w:color w:val="auto"/>
          <w:szCs w:val="20"/>
        </w:rPr>
        <w:t>특성</w:t>
      </w:r>
      <w:r>
        <w:rPr>
          <w:rFonts w:hint="eastAsia"/>
          <w:bCs/>
          <w:color w:val="auto"/>
          <w:szCs w:val="20"/>
        </w:rPr>
        <w:t>상</w:t>
      </w:r>
      <w:r w:rsidR="001B5D75">
        <w:rPr>
          <w:rFonts w:hint="eastAsia"/>
          <w:bCs/>
          <w:color w:val="auto"/>
          <w:szCs w:val="20"/>
        </w:rPr>
        <w:t>,</w:t>
      </w:r>
      <w:r>
        <w:rPr>
          <w:rFonts w:hint="eastAsia"/>
          <w:bCs/>
          <w:color w:val="auto"/>
          <w:szCs w:val="20"/>
        </w:rPr>
        <w:t xml:space="preserve"> </w:t>
      </w:r>
      <w:r w:rsidRPr="00BD681E">
        <w:rPr>
          <w:rFonts w:hint="eastAsia"/>
          <w:bCs/>
          <w:color w:val="auto"/>
          <w:szCs w:val="20"/>
          <w:u w:val="single"/>
        </w:rPr>
        <w:t>미래 실적의 선행지표인 수주잔고(Backlog)의 증감에 주가가 반응하는 경향</w:t>
      </w:r>
      <w:r>
        <w:rPr>
          <w:rFonts w:hint="eastAsia"/>
          <w:bCs/>
          <w:color w:val="auto"/>
          <w:szCs w:val="20"/>
        </w:rPr>
        <w:t>이</w:t>
      </w:r>
      <w:r w:rsidR="001B5D75">
        <w:rPr>
          <w:rFonts w:hint="eastAsia"/>
          <w:bCs/>
          <w:color w:val="auto"/>
          <w:szCs w:val="20"/>
        </w:rPr>
        <w:t xml:space="preserve"> 존재한다. 이에 본 팀은</w:t>
      </w:r>
      <w:r>
        <w:rPr>
          <w:rFonts w:hint="eastAsia"/>
          <w:bCs/>
          <w:color w:val="auto"/>
          <w:szCs w:val="20"/>
        </w:rPr>
        <w:t xml:space="preserve"> 시가총액(EV)과 수주잔고(Backlog)의 관계를 측정하는 EV/Backlog Multiple을 활용하는 방식이</w:t>
      </w:r>
      <w:r w:rsidR="001B5D75">
        <w:rPr>
          <w:rFonts w:hint="eastAsia"/>
          <w:bCs/>
          <w:color w:val="auto"/>
          <w:szCs w:val="20"/>
        </w:rPr>
        <w:t>,</w:t>
      </w:r>
      <w:r>
        <w:rPr>
          <w:rFonts w:hint="eastAsia"/>
          <w:bCs/>
          <w:color w:val="auto"/>
          <w:szCs w:val="20"/>
        </w:rPr>
        <w:t xml:space="preserve"> 동사</w:t>
      </w:r>
      <w:r w:rsidR="001B5D75">
        <w:rPr>
          <w:rFonts w:hint="eastAsia"/>
          <w:bCs/>
          <w:color w:val="auto"/>
          <w:szCs w:val="20"/>
        </w:rPr>
        <w:t>의 가치평과 과정을 보조</w:t>
      </w:r>
      <w:r>
        <w:rPr>
          <w:rFonts w:hint="eastAsia"/>
          <w:bCs/>
          <w:color w:val="auto"/>
          <w:szCs w:val="20"/>
        </w:rPr>
        <w:t>하기에 적합하다고 판단</w:t>
      </w:r>
      <w:r w:rsidR="001B5D75">
        <w:rPr>
          <w:rFonts w:hint="eastAsia"/>
          <w:bCs/>
          <w:color w:val="auto"/>
          <w:szCs w:val="20"/>
        </w:rPr>
        <w:t>하였</w:t>
      </w:r>
      <w:r>
        <w:rPr>
          <w:rFonts w:hint="eastAsia"/>
          <w:bCs/>
          <w:color w:val="auto"/>
          <w:szCs w:val="20"/>
        </w:rPr>
        <w:t>다.</w:t>
      </w:r>
    </w:p>
    <w:p w14:paraId="6BC7651C" w14:textId="26B0EF98" w:rsidR="00C07B45" w:rsidRDefault="00C07B45" w:rsidP="001B5D75">
      <w:pPr>
        <w:widowControl/>
        <w:wordWrap/>
        <w:spacing w:line="240" w:lineRule="auto"/>
        <w:rPr>
          <w:bCs/>
          <w:color w:val="auto"/>
          <w:szCs w:val="20"/>
        </w:rPr>
      </w:pPr>
      <w:r>
        <w:rPr>
          <w:rFonts w:hint="eastAsia"/>
          <w:bCs/>
          <w:color w:val="auto"/>
          <w:szCs w:val="20"/>
        </w:rPr>
        <w:t xml:space="preserve">동사의 주요 사업인 </w:t>
      </w:r>
      <w:r w:rsidRPr="005258C7">
        <w:rPr>
          <w:rFonts w:hint="eastAsia"/>
          <w:bCs/>
          <w:color w:val="auto"/>
          <w:szCs w:val="20"/>
          <w:u w:val="single"/>
        </w:rPr>
        <w:t>주택/건축 부문과 원</w:t>
      </w:r>
      <w:r>
        <w:rPr>
          <w:rFonts w:hint="eastAsia"/>
          <w:bCs/>
          <w:color w:val="auto"/>
          <w:szCs w:val="20"/>
          <w:u w:val="single"/>
        </w:rPr>
        <w:t>전</w:t>
      </w:r>
      <w:r w:rsidRPr="005258C7">
        <w:rPr>
          <w:rFonts w:hint="eastAsia"/>
          <w:bCs/>
          <w:color w:val="auto"/>
          <w:szCs w:val="20"/>
          <w:u w:val="single"/>
        </w:rPr>
        <w:t xml:space="preserve"> 부문에서 가파른 신규 수주 확대가 전망</w:t>
      </w:r>
      <w:r>
        <w:rPr>
          <w:rFonts w:hint="eastAsia"/>
          <w:bCs/>
          <w:color w:val="auto"/>
          <w:szCs w:val="20"/>
        </w:rPr>
        <w:t xml:space="preserve">되는 현 시점이, </w:t>
      </w:r>
      <w:r w:rsidRPr="005258C7">
        <w:rPr>
          <w:rFonts w:hint="eastAsia"/>
          <w:bCs/>
          <w:color w:val="auto"/>
          <w:szCs w:val="20"/>
          <w:u w:val="single"/>
        </w:rPr>
        <w:t>중동 플랜트 사이클</w:t>
      </w:r>
      <w:r w:rsidR="00A63F0C">
        <w:rPr>
          <w:rFonts w:hint="eastAsia"/>
          <w:bCs/>
          <w:color w:val="auto"/>
          <w:szCs w:val="20"/>
          <w:u w:val="single"/>
        </w:rPr>
        <w:t>발</w:t>
      </w:r>
      <w:r w:rsidRPr="005258C7">
        <w:rPr>
          <w:rFonts w:hint="eastAsia"/>
          <w:bCs/>
          <w:color w:val="auto"/>
          <w:szCs w:val="20"/>
          <w:u w:val="single"/>
        </w:rPr>
        <w:t xml:space="preserve"> </w:t>
      </w:r>
      <w:r w:rsidR="00A63F0C">
        <w:rPr>
          <w:rFonts w:hint="eastAsia"/>
          <w:bCs/>
          <w:color w:val="auto"/>
          <w:szCs w:val="20"/>
          <w:u w:val="single"/>
        </w:rPr>
        <w:t xml:space="preserve">신규 </w:t>
      </w:r>
      <w:r w:rsidRPr="005258C7">
        <w:rPr>
          <w:rFonts w:hint="eastAsia"/>
          <w:bCs/>
          <w:color w:val="auto"/>
          <w:szCs w:val="20"/>
          <w:u w:val="single"/>
        </w:rPr>
        <w:t xml:space="preserve">수주 기대감이 </w:t>
      </w:r>
      <w:r>
        <w:rPr>
          <w:rFonts w:hint="eastAsia"/>
          <w:bCs/>
          <w:color w:val="auto"/>
          <w:szCs w:val="20"/>
          <w:u w:val="single"/>
        </w:rPr>
        <w:t>증가</w:t>
      </w:r>
      <w:r w:rsidRPr="005258C7">
        <w:rPr>
          <w:rFonts w:hint="eastAsia"/>
          <w:bCs/>
          <w:color w:val="auto"/>
          <w:szCs w:val="20"/>
        </w:rPr>
        <w:t>하</w:t>
      </w:r>
      <w:r>
        <w:rPr>
          <w:rFonts w:hint="eastAsia"/>
          <w:bCs/>
          <w:color w:val="auto"/>
          <w:szCs w:val="20"/>
        </w:rPr>
        <w:t xml:space="preserve">던 </w:t>
      </w:r>
      <w:r w:rsidR="00A63F0C">
        <w:rPr>
          <w:bCs/>
          <w:color w:val="auto"/>
          <w:szCs w:val="20"/>
        </w:rPr>
        <w:t>‘</w:t>
      </w:r>
      <w:r w:rsidR="00A63F0C">
        <w:rPr>
          <w:rFonts w:hint="eastAsia"/>
          <w:bCs/>
          <w:color w:val="auto"/>
          <w:szCs w:val="20"/>
        </w:rPr>
        <w:t>10년과</w:t>
      </w:r>
      <w:r>
        <w:rPr>
          <w:rFonts w:hint="eastAsia"/>
          <w:bCs/>
          <w:color w:val="auto"/>
          <w:szCs w:val="20"/>
        </w:rPr>
        <w:t xml:space="preserve"> 유사하다고 판단된다. 이에 동사의 </w:t>
      </w:r>
      <w:r w:rsidR="00A63F0C">
        <w:rPr>
          <w:rFonts w:ascii="KoPubWorld돋움체 Bold" w:eastAsia="KoPubWorld돋움체 Bold" w:hAnsi="KoPubWorld돋움체 Bold" w:cs="KoPubWorld돋움체 Bold"/>
          <w:bCs/>
          <w:color w:val="auto"/>
          <w:szCs w:val="20"/>
        </w:rPr>
        <w:t>‘</w:t>
      </w:r>
      <w:r w:rsidRPr="00347D81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 xml:space="preserve">10년도 </w:t>
      </w:r>
      <w:r w:rsidR="00625FE2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분기별</w:t>
      </w:r>
      <w:r w:rsidRPr="00347D81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 xml:space="preserve"> 평균 EV/Backlog</w:t>
      </w:r>
      <w:r>
        <w:rPr>
          <w:rFonts w:hint="eastAsia"/>
          <w:bCs/>
          <w:color w:val="auto"/>
          <w:szCs w:val="20"/>
        </w:rPr>
        <w:t xml:space="preserve">인 </w:t>
      </w:r>
      <w:r w:rsidRPr="00347D81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0.14배</w:t>
      </w:r>
      <w:r>
        <w:rPr>
          <w:rFonts w:hint="eastAsia"/>
          <w:bCs/>
          <w:color w:val="auto"/>
          <w:szCs w:val="20"/>
        </w:rPr>
        <w:t xml:space="preserve">를 </w:t>
      </w:r>
      <w:r w:rsidRPr="00347D81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Target EV/Backlog</w:t>
      </w:r>
      <w:r>
        <w:rPr>
          <w:rFonts w:hint="eastAsia"/>
          <w:bCs/>
          <w:color w:val="auto"/>
          <w:szCs w:val="20"/>
        </w:rPr>
        <w:t>로 선정하였다.</w:t>
      </w:r>
    </w:p>
    <w:p w14:paraId="2E3907CC" w14:textId="531078D0" w:rsidR="00C07B45" w:rsidRDefault="00C07B45" w:rsidP="00411BAA">
      <w:pPr>
        <w:widowControl/>
        <w:wordWrap/>
        <w:spacing w:after="0" w:line="240" w:lineRule="auto"/>
        <w:rPr>
          <w:bCs/>
          <w:color w:val="auto"/>
          <w:szCs w:val="20"/>
        </w:rPr>
      </w:pPr>
      <w:r w:rsidRPr="00A44913">
        <w:rPr>
          <w:bCs/>
          <w:color w:val="auto"/>
          <w:szCs w:val="20"/>
          <w:u w:val="single"/>
        </w:rPr>
        <w:t>‘</w:t>
      </w:r>
      <w:r w:rsidRPr="00A44913">
        <w:rPr>
          <w:rFonts w:hint="eastAsia"/>
          <w:bCs/>
          <w:color w:val="auto"/>
          <w:szCs w:val="20"/>
          <w:u w:val="single"/>
        </w:rPr>
        <w:t xml:space="preserve">25년 Backlog </w:t>
      </w:r>
      <w:r w:rsidR="00B72FA3">
        <w:rPr>
          <w:rFonts w:hint="eastAsia"/>
          <w:bCs/>
          <w:color w:val="auto"/>
          <w:szCs w:val="20"/>
          <w:u w:val="single"/>
        </w:rPr>
        <w:t xml:space="preserve">87,349십억 </w:t>
      </w:r>
      <w:r w:rsidRPr="00A44913">
        <w:rPr>
          <w:rFonts w:hint="eastAsia"/>
          <w:bCs/>
          <w:color w:val="auto"/>
          <w:szCs w:val="20"/>
          <w:u w:val="single"/>
        </w:rPr>
        <w:t>원</w:t>
      </w:r>
      <w:r>
        <w:rPr>
          <w:rFonts w:hint="eastAsia"/>
          <w:bCs/>
          <w:color w:val="auto"/>
          <w:szCs w:val="20"/>
        </w:rPr>
        <w:t xml:space="preserve">, </w:t>
      </w:r>
      <w:r w:rsidRPr="00A44913">
        <w:rPr>
          <w:rFonts w:hint="eastAsia"/>
          <w:bCs/>
          <w:color w:val="auto"/>
          <w:szCs w:val="20"/>
          <w:u w:val="single"/>
        </w:rPr>
        <w:t>Target EV/Backlog 0.14배</w:t>
      </w:r>
      <w:r>
        <w:rPr>
          <w:rFonts w:hint="eastAsia"/>
          <w:bCs/>
          <w:color w:val="auto"/>
          <w:szCs w:val="20"/>
        </w:rPr>
        <w:t xml:space="preserve">를 적용하여, </w:t>
      </w:r>
      <w:r w:rsidRPr="00737BC3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목표주가 1</w:t>
      </w:r>
      <w:r w:rsidR="00BF6464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11</w:t>
      </w:r>
      <w:r w:rsidRPr="00737BC3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 xml:space="preserve">,000원, 상승여력 </w:t>
      </w:r>
      <w:r w:rsidR="00A55E20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70</w:t>
      </w:r>
      <w:r w:rsidRPr="00737BC3">
        <w:rPr>
          <w:rFonts w:ascii="KoPubWorld돋움체 Bold" w:eastAsia="KoPubWorld돋움체 Bold" w:hAnsi="KoPubWorld돋움체 Bold" w:cs="KoPubWorld돋움체 Bold" w:hint="eastAsia"/>
          <w:bCs/>
          <w:color w:val="auto"/>
          <w:szCs w:val="20"/>
        </w:rPr>
        <w:t>%</w:t>
      </w:r>
      <w:r>
        <w:rPr>
          <w:rFonts w:hint="eastAsia"/>
          <w:bCs/>
          <w:color w:val="auto"/>
          <w:szCs w:val="20"/>
        </w:rPr>
        <w:t xml:space="preserve">, </w:t>
      </w:r>
      <w:r w:rsidRPr="00A14807">
        <w:rPr>
          <w:rFonts w:ascii="KoPubWorld돋움체 Bold" w:eastAsia="KoPubWorld돋움체 Bold" w:hAnsi="KoPubWorld돋움체 Bold" w:cs="KoPubWorld돋움체 Bold" w:hint="eastAsia"/>
          <w:bCs/>
          <w:color w:val="C00000"/>
          <w:szCs w:val="20"/>
        </w:rPr>
        <w:t>투자의견 BUY</w:t>
      </w:r>
      <w:r>
        <w:rPr>
          <w:rFonts w:hint="eastAsia"/>
          <w:bCs/>
          <w:color w:val="auto"/>
          <w:szCs w:val="20"/>
        </w:rPr>
        <w:t xml:space="preserve">를 제시한다. </w:t>
      </w:r>
    </w:p>
    <w:p w14:paraId="0A2AD6C6" w14:textId="77777777" w:rsidR="00411BAA" w:rsidRDefault="00411BAA" w:rsidP="00411BAA">
      <w:pPr>
        <w:widowControl/>
        <w:wordWrap/>
        <w:spacing w:after="0" w:line="240" w:lineRule="auto"/>
        <w:rPr>
          <w:bCs/>
          <w:color w:val="auto"/>
          <w:szCs w:val="20"/>
        </w:rPr>
      </w:pPr>
    </w:p>
    <w:tbl>
      <w:tblPr>
        <w:tblW w:w="770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79"/>
        <w:gridCol w:w="2073"/>
        <w:gridCol w:w="1356"/>
        <w:gridCol w:w="2292"/>
      </w:tblGrid>
      <w:tr w:rsidR="00C07B45" w:rsidRPr="00BF38C5" w14:paraId="5FA4892A" w14:textId="77777777" w:rsidTr="00D35C82">
        <w:trPr>
          <w:trHeight w:val="283"/>
          <w:jc w:val="center"/>
        </w:trPr>
        <w:tc>
          <w:tcPr>
            <w:tcW w:w="404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A84F"/>
            <w:noWrap/>
            <w:vAlign w:val="center"/>
            <w:hideMark/>
          </w:tcPr>
          <w:p w14:paraId="5CECF214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FFFFFF"/>
                <w:spacing w:val="0"/>
                <w:w w:val="100"/>
                <w:kern w:val="0"/>
                <w:sz w:val="22"/>
              </w:rPr>
            </w:pPr>
            <w:r w:rsidRPr="00BF38C5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kern w:val="0"/>
                <w:sz w:val="22"/>
              </w:rPr>
              <w:t>현대건설 Historical EV/Backlog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A84F"/>
            <w:noWrap/>
            <w:vAlign w:val="center"/>
            <w:hideMark/>
          </w:tcPr>
          <w:p w14:paraId="090FC25C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FFFFFF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FFFFFF"/>
                <w:spacing w:val="0"/>
                <w:w w:val="1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A84F"/>
            <w:noWrap/>
            <w:vAlign w:val="center"/>
            <w:hideMark/>
          </w:tcPr>
          <w:p w14:paraId="3C9FF5C6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FFFFFF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FFFFFF"/>
                <w:spacing w:val="0"/>
                <w:w w:val="100"/>
                <w:kern w:val="0"/>
                <w:sz w:val="18"/>
                <w:szCs w:val="18"/>
              </w:rPr>
              <w:t xml:space="preserve">　</w:t>
            </w:r>
          </w:p>
        </w:tc>
      </w:tr>
      <w:tr w:rsidR="00C07B45" w:rsidRPr="00BF38C5" w14:paraId="6753C276" w14:textId="77777777" w:rsidTr="00D35C82">
        <w:trPr>
          <w:trHeight w:val="283"/>
          <w:jc w:val="center"/>
        </w:trPr>
        <w:tc>
          <w:tcPr>
            <w:tcW w:w="1976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462F011A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구분</w:t>
            </w:r>
          </w:p>
        </w:tc>
        <w:tc>
          <w:tcPr>
            <w:tcW w:w="2073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144A0B0E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56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7796CBEF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단위</w:t>
            </w:r>
          </w:p>
        </w:tc>
        <w:tc>
          <w:tcPr>
            <w:tcW w:w="2292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6F1A8456" w14:textId="77777777" w:rsidR="00C07B45" w:rsidRPr="00BF38C5" w:rsidRDefault="00C07B45" w:rsidP="00963F4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비고</w:t>
            </w:r>
          </w:p>
        </w:tc>
      </w:tr>
      <w:tr w:rsidR="00C07B45" w:rsidRPr="00BF38C5" w14:paraId="5075CB1C" w14:textId="77777777" w:rsidTr="00D35C82">
        <w:trPr>
          <w:trHeight w:val="283"/>
          <w:jc w:val="center"/>
        </w:trPr>
        <w:tc>
          <w:tcPr>
            <w:tcW w:w="19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3582660" w14:textId="3AE3498A" w:rsidR="00C07B45" w:rsidRPr="00BF38C5" w:rsidRDefault="00456A73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  <w:t>‘</w:t>
            </w:r>
            <w:r w:rsidR="00C07B45"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25E Backlog</w:t>
            </w:r>
          </w:p>
        </w:tc>
        <w:tc>
          <w:tcPr>
            <w:tcW w:w="207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7C4EDDE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87,349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8E631F2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십억 원</w:t>
            </w:r>
          </w:p>
        </w:tc>
        <w:tc>
          <w:tcPr>
            <w:tcW w:w="229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16D1A7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(A)</w:t>
            </w:r>
          </w:p>
        </w:tc>
      </w:tr>
      <w:tr w:rsidR="00C07B45" w:rsidRPr="00BF38C5" w14:paraId="00EA515B" w14:textId="77777777" w:rsidTr="00D35C82">
        <w:trPr>
          <w:trHeight w:val="283"/>
          <w:jc w:val="center"/>
        </w:trPr>
        <w:tc>
          <w:tcPr>
            <w:tcW w:w="1979" w:type="dxa"/>
            <w:noWrap/>
            <w:vAlign w:val="center"/>
            <w:hideMark/>
          </w:tcPr>
          <w:p w14:paraId="51FDCA09" w14:textId="01AF69ED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ind w:leftChars="100" w:left="152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Target</w:t>
            </w:r>
            <w:r w:rsidR="00D35C82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 xml:space="preserve"> </w:t>
            </w: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EV/Backlog</w:t>
            </w:r>
          </w:p>
        </w:tc>
        <w:tc>
          <w:tcPr>
            <w:tcW w:w="2073" w:type="dxa"/>
            <w:noWrap/>
            <w:vAlign w:val="center"/>
            <w:hideMark/>
          </w:tcPr>
          <w:p w14:paraId="103CA572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0.14</w:t>
            </w:r>
          </w:p>
        </w:tc>
        <w:tc>
          <w:tcPr>
            <w:tcW w:w="1356" w:type="dxa"/>
            <w:noWrap/>
            <w:vAlign w:val="center"/>
            <w:hideMark/>
          </w:tcPr>
          <w:p w14:paraId="01A3C8A8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(배)</w:t>
            </w:r>
          </w:p>
        </w:tc>
        <w:tc>
          <w:tcPr>
            <w:tcW w:w="2292" w:type="dxa"/>
            <w:noWrap/>
            <w:vAlign w:val="center"/>
            <w:hideMark/>
          </w:tcPr>
          <w:p w14:paraId="03557807" w14:textId="062D7748" w:rsidR="00C07B45" w:rsidRPr="00BF38C5" w:rsidRDefault="00D35C82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D35C82"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  <w:t xml:space="preserve">(B) </w:t>
            </w:r>
            <w:r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  <w:t>‘</w:t>
            </w:r>
            <w:r w:rsidRPr="00D35C82"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  <w:t>10년</w:t>
            </w:r>
            <w:r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 xml:space="preserve"> </w:t>
            </w:r>
            <w:r w:rsidRPr="00D35C82"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  <w:t>EV/Backlog</w:t>
            </w:r>
          </w:p>
        </w:tc>
      </w:tr>
      <w:tr w:rsidR="00C07B45" w:rsidRPr="00BF38C5" w14:paraId="73CCAC07" w14:textId="77777777" w:rsidTr="00D35C82">
        <w:trPr>
          <w:trHeight w:val="283"/>
          <w:jc w:val="center"/>
        </w:trPr>
        <w:tc>
          <w:tcPr>
            <w:tcW w:w="1976" w:type="dxa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3FC07F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EV</w:t>
            </w:r>
          </w:p>
        </w:tc>
        <w:tc>
          <w:tcPr>
            <w:tcW w:w="2073" w:type="dxa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C897B1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12,473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701CB8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십억 원</w:t>
            </w:r>
          </w:p>
        </w:tc>
        <w:tc>
          <w:tcPr>
            <w:tcW w:w="2292" w:type="dxa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0A9A42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(C) = (A) × (B)</w:t>
            </w:r>
          </w:p>
        </w:tc>
      </w:tr>
      <w:tr w:rsidR="00C07B45" w:rsidRPr="00BF38C5" w14:paraId="6D802AD1" w14:textId="77777777" w:rsidTr="00D35C82">
        <w:trPr>
          <w:trHeight w:val="283"/>
          <w:jc w:val="center"/>
        </w:trPr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08D22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발행주식수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30187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112,410,458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E9061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주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5A823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(D) = (E) + (F)</w:t>
            </w:r>
          </w:p>
        </w:tc>
      </w:tr>
      <w:tr w:rsidR="00C07B45" w:rsidRPr="00BF38C5" w14:paraId="45723E98" w14:textId="77777777" w:rsidTr="00D35C82">
        <w:trPr>
          <w:trHeight w:val="283"/>
          <w:jc w:val="center"/>
        </w:trPr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7878A" w14:textId="417F6C9C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ind w:leftChars="200" w:left="304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보통주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79D75" w14:textId="1463662A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111,355,765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09A06" w14:textId="4351E5F3" w:rsidR="00C07B45" w:rsidRPr="00BF38C5" w:rsidRDefault="00456A73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주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1B039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(E)</w:t>
            </w:r>
          </w:p>
        </w:tc>
      </w:tr>
      <w:tr w:rsidR="00C07B45" w:rsidRPr="00BF38C5" w14:paraId="4468772D" w14:textId="77777777" w:rsidTr="00D35C82">
        <w:trPr>
          <w:trHeight w:val="283"/>
          <w:jc w:val="center"/>
        </w:trPr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D8166C" w14:textId="50766966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ind w:leftChars="200" w:left="304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우선주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E118D4" w14:textId="412AB953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1,054,693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8276EC" w14:textId="37EF7C9C" w:rsidR="00C07B45" w:rsidRPr="00BF38C5" w:rsidRDefault="00456A73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주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1929E1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(F)</w:t>
            </w:r>
          </w:p>
        </w:tc>
      </w:tr>
      <w:tr w:rsidR="00C07B45" w:rsidRPr="00BF38C5" w14:paraId="4739CD08" w14:textId="77777777" w:rsidTr="00D35C82">
        <w:trPr>
          <w:trHeight w:val="283"/>
          <w:jc w:val="center"/>
        </w:trPr>
        <w:tc>
          <w:tcPr>
            <w:tcW w:w="19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6B0DC66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적정주가</w:t>
            </w:r>
          </w:p>
        </w:tc>
        <w:tc>
          <w:tcPr>
            <w:tcW w:w="207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A043A33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110,962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F39AE31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원</w:t>
            </w:r>
          </w:p>
        </w:tc>
        <w:tc>
          <w:tcPr>
            <w:tcW w:w="229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2DC446D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(G) = (C) ÷ (D)</w:t>
            </w:r>
          </w:p>
        </w:tc>
      </w:tr>
      <w:tr w:rsidR="00C07B45" w:rsidRPr="00BF38C5" w14:paraId="47A99EAB" w14:textId="77777777" w:rsidTr="00D35C82">
        <w:trPr>
          <w:trHeight w:val="283"/>
          <w:jc w:val="center"/>
        </w:trPr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BEBEB"/>
            <w:noWrap/>
            <w:vAlign w:val="center"/>
            <w:hideMark/>
          </w:tcPr>
          <w:p w14:paraId="0F7B9808" w14:textId="77777777" w:rsidR="00C07B45" w:rsidRPr="00B30D57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목표주가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BEBEB"/>
            <w:noWrap/>
            <w:vAlign w:val="center"/>
            <w:hideMark/>
          </w:tcPr>
          <w:p w14:paraId="13842282" w14:textId="77777777" w:rsidR="00C07B45" w:rsidRPr="00B30D57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111,000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BEBEB"/>
            <w:noWrap/>
            <w:vAlign w:val="center"/>
            <w:hideMark/>
          </w:tcPr>
          <w:p w14:paraId="4F2C8029" w14:textId="77777777" w:rsidR="00C07B45" w:rsidRPr="00B30D57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원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BEBEB"/>
            <w:noWrap/>
            <w:vAlign w:val="center"/>
            <w:hideMark/>
          </w:tcPr>
          <w:p w14:paraId="793D81CD" w14:textId="77777777" w:rsidR="00C07B45" w:rsidRPr="00B30D57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12개월 목표주가</w:t>
            </w:r>
          </w:p>
        </w:tc>
      </w:tr>
      <w:tr w:rsidR="00C07B45" w:rsidRPr="00BF38C5" w14:paraId="5E6CC64E" w14:textId="77777777" w:rsidTr="00D35C82">
        <w:trPr>
          <w:trHeight w:val="283"/>
          <w:jc w:val="center"/>
        </w:trPr>
        <w:tc>
          <w:tcPr>
            <w:tcW w:w="19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8D013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현재주가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34D76" w14:textId="59FFADC4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6</w:t>
            </w:r>
            <w:r w:rsidR="00627F84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5</w:t>
            </w: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,</w:t>
            </w:r>
            <w:r w:rsidR="00627F84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2</w:t>
            </w: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00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F5234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000000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spacing w:val="0"/>
                <w:w w:val="100"/>
                <w:kern w:val="0"/>
                <w:sz w:val="18"/>
                <w:szCs w:val="18"/>
              </w:rPr>
              <w:t>원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1606B" w14:textId="77777777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  <w:r w:rsidRPr="00BF38C5">
              <w:rPr>
                <w:rFonts w:ascii="KoPubWorld돋움체 Medium" w:eastAsia="KoPubWorld돋움체 Medium" w:hAnsi="KoPubWorld돋움체 Medium" w:cs="KoPubWorld돋움체 Medium" w:hint="eastAsia"/>
                <w:color w:val="auto"/>
                <w:spacing w:val="0"/>
                <w:w w:val="100"/>
                <w:kern w:val="0"/>
                <w:sz w:val="18"/>
                <w:szCs w:val="18"/>
              </w:rPr>
              <w:t>25.07.30 기준 종가</w:t>
            </w:r>
          </w:p>
        </w:tc>
      </w:tr>
      <w:tr w:rsidR="00C07B45" w:rsidRPr="00BF38C5" w14:paraId="47EA6B01" w14:textId="77777777" w:rsidTr="00D35C82">
        <w:trPr>
          <w:trHeight w:val="283"/>
          <w:jc w:val="center"/>
        </w:trPr>
        <w:tc>
          <w:tcPr>
            <w:tcW w:w="197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E008B96" w14:textId="77777777" w:rsidR="00C07B45" w:rsidRPr="00B30D57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C00000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C00000"/>
                <w:spacing w:val="0"/>
                <w:w w:val="100"/>
                <w:kern w:val="0"/>
                <w:sz w:val="18"/>
                <w:szCs w:val="18"/>
              </w:rPr>
              <w:t>상승여력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5F7A686" w14:textId="6E2C6F7F" w:rsidR="00C07B45" w:rsidRPr="00B30D57" w:rsidRDefault="00536ACF" w:rsidP="00D35C8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KoPubWorld돋움체 Bold" w:eastAsia="KoPubWorld돋움체 Bold" w:hAnsi="KoPubWorld돋움체 Bold" w:cs="KoPubWorld돋움체 Bold"/>
                <w:color w:val="C00000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C00000"/>
                <w:spacing w:val="0"/>
                <w:w w:val="100"/>
                <w:kern w:val="0"/>
                <w:sz w:val="18"/>
                <w:szCs w:val="18"/>
              </w:rPr>
              <w:t>70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8BC42E3" w14:textId="77777777" w:rsidR="00C07B45" w:rsidRPr="00B30D57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Bold" w:eastAsia="KoPubWorld돋움체 Bold" w:hAnsi="KoPubWorld돋움체 Bold" w:cs="KoPubWorld돋움체 Bold"/>
                <w:color w:val="C00000"/>
                <w:spacing w:val="0"/>
                <w:w w:val="100"/>
                <w:kern w:val="0"/>
                <w:sz w:val="18"/>
                <w:szCs w:val="18"/>
              </w:rPr>
            </w:pPr>
            <w:r w:rsidRPr="00B30D57">
              <w:rPr>
                <w:rFonts w:ascii="KoPubWorld돋움체 Bold" w:eastAsia="KoPubWorld돋움체 Bold" w:hAnsi="KoPubWorld돋움체 Bold" w:cs="KoPubWorld돋움체 Bold" w:hint="eastAsia"/>
                <w:color w:val="C00000"/>
                <w:spacing w:val="0"/>
                <w:w w:val="100"/>
                <w:kern w:val="0"/>
                <w:sz w:val="18"/>
                <w:szCs w:val="18"/>
              </w:rPr>
              <w:t>%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95EE0FE" w14:textId="6D30EC49" w:rsidR="00C07B45" w:rsidRPr="00BF38C5" w:rsidRDefault="00C07B45" w:rsidP="00D35C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KoPubWorld돋움체 Medium" w:eastAsia="KoPubWorld돋움체 Medium" w:hAnsi="KoPubWorld돋움체 Medium" w:cs="KoPubWorld돋움체 Medium"/>
                <w:color w:val="auto"/>
                <w:spacing w:val="0"/>
                <w:w w:val="100"/>
                <w:kern w:val="0"/>
                <w:sz w:val="18"/>
                <w:szCs w:val="18"/>
              </w:rPr>
            </w:pPr>
          </w:p>
        </w:tc>
      </w:tr>
    </w:tbl>
    <w:p w14:paraId="46C2BB87" w14:textId="010D1572" w:rsidR="00C07B45" w:rsidRPr="00430857" w:rsidRDefault="00C07B45" w:rsidP="00411BAA">
      <w:pPr>
        <w:widowControl/>
        <w:wordWrap/>
        <w:autoSpaceDE/>
        <w:autoSpaceDN/>
        <w:spacing w:line="259" w:lineRule="auto"/>
        <w:rPr>
          <w:bCs/>
          <w:color w:val="auto"/>
          <w:sz w:val="8"/>
          <w:szCs w:val="8"/>
        </w:rPr>
      </w:pPr>
    </w:p>
    <w:tbl>
      <w:tblPr>
        <w:tblStyle w:val="a5"/>
        <w:tblpPr w:leftFromText="567" w:rightFromText="567" w:vertAnchor="text" w:horzAnchor="margin" w:tblpXSpec="center" w:tblpY="1"/>
        <w:tblOverlap w:val="never"/>
        <w:tblW w:w="6803" w:type="dxa"/>
        <w:tblLayout w:type="fixed"/>
        <w:tblLook w:val="04A0" w:firstRow="1" w:lastRow="0" w:firstColumn="1" w:lastColumn="0" w:noHBand="0" w:noVBand="1"/>
      </w:tblPr>
      <w:tblGrid>
        <w:gridCol w:w="6803"/>
      </w:tblGrid>
      <w:tr w:rsidR="00C07B45" w:rsidRPr="00031BA6" w14:paraId="3DF8B2F6" w14:textId="77777777" w:rsidTr="00430857">
        <w:tc>
          <w:tcPr>
            <w:tcW w:w="6803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CE87C63" w14:textId="634430E5" w:rsidR="00C07B45" w:rsidRPr="00031BA6" w:rsidRDefault="00C07B45" w:rsidP="00963F4D">
            <w:pPr>
              <w:tabs>
                <w:tab w:val="left" w:pos="2160"/>
              </w:tabs>
              <w:wordWrap/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EV/Backlog Multiple History</w:t>
            </w:r>
            <w:r w:rsidR="005F40D2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                                                      (단위: 십억 원/배)</w:t>
            </w:r>
          </w:p>
        </w:tc>
      </w:tr>
      <w:tr w:rsidR="00C07B45" w:rsidRPr="00E45486" w14:paraId="71044884" w14:textId="77777777" w:rsidTr="00430857">
        <w:tblPrEx>
          <w:tblCellMar>
            <w:left w:w="99" w:type="dxa"/>
            <w:right w:w="99" w:type="dxa"/>
          </w:tblCellMar>
        </w:tblPrEx>
        <w:trPr>
          <w:trHeight w:val="3189"/>
        </w:trPr>
        <w:tc>
          <w:tcPr>
            <w:tcW w:w="680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8F66EC6" w14:textId="7EAE8EB3" w:rsidR="00C07B45" w:rsidRPr="00C0788C" w:rsidRDefault="00430857" w:rsidP="00963F4D">
            <w:pPr>
              <w:wordWrap/>
              <w:rPr>
                <w:rFonts w:ascii="KoPubWorld돋움체 Medium" w:eastAsia="KoPubWorld돋움체 Medium" w:hAnsi="KoPubWorld돋움체 Medium" w:cs="KoPubWorld돋움체 Medium"/>
                <w:color w:val="C00000"/>
              </w:rPr>
            </w:pPr>
            <w:r w:rsidRPr="00C0788C">
              <w:rPr>
                <w:noProof/>
                <w:color w:val="C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2CB70112" wp14:editId="6FE194F0">
                      <wp:simplePos x="0" y="0"/>
                      <wp:positionH relativeFrom="column">
                        <wp:posOffset>1741805</wp:posOffset>
                      </wp:positionH>
                      <wp:positionV relativeFrom="paragraph">
                        <wp:posOffset>650240</wp:posOffset>
                      </wp:positionV>
                      <wp:extent cx="546100" cy="1168400"/>
                      <wp:effectExtent l="0" t="0" r="25400" b="12700"/>
                      <wp:wrapNone/>
                      <wp:docPr id="887345743" name="사각형: 둥근 모서리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1684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566569" id="사각형: 둥근 모서리 2" o:spid="_x0000_s1026" style="position:absolute;margin-left:137.15pt;margin-top:51.2pt;width:43pt;height:92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" filled="f" strokecolor="#c00000" strokeweight="1pt">
                      <v:stroke joinstyle="miter"/>
                    </v:roundrect>
                  </w:pict>
                </mc:Fallback>
              </mc:AlternateContent>
            </w:r>
            <w:r w:rsidRPr="00C0788C">
              <w:rPr>
                <w:noProof/>
                <w:color w:val="C00000"/>
              </w:rPr>
              <w:drawing>
                <wp:anchor distT="0" distB="0" distL="114300" distR="114300" simplePos="0" relativeHeight="251882496" behindDoc="1" locked="0" layoutInCell="1" allowOverlap="1" wp14:anchorId="318C273A" wp14:editId="5CF220B5">
                  <wp:simplePos x="0" y="0"/>
                  <wp:positionH relativeFrom="margin">
                    <wp:posOffset>-168910</wp:posOffset>
                  </wp:positionH>
                  <wp:positionV relativeFrom="paragraph">
                    <wp:posOffset>22860</wp:posOffset>
                  </wp:positionV>
                  <wp:extent cx="4526915" cy="1981200"/>
                  <wp:effectExtent l="0" t="0" r="6985" b="0"/>
                  <wp:wrapNone/>
                  <wp:docPr id="74543405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651B3D6-CA58-4FB4-B62B-0952A204A95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7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07B45" w:rsidRPr="0094532F" w14:paraId="6E923E7C" w14:textId="77777777" w:rsidTr="00430857">
        <w:tblPrEx>
          <w:tblCellMar>
            <w:left w:w="99" w:type="dxa"/>
            <w:right w:w="99" w:type="dxa"/>
          </w:tblCellMar>
        </w:tblPrEx>
        <w:trPr>
          <w:trHeight w:val="47"/>
        </w:trPr>
        <w:tc>
          <w:tcPr>
            <w:tcW w:w="6803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C5EDEB2" w14:textId="77777777" w:rsidR="00C07B45" w:rsidRPr="0094532F" w:rsidRDefault="00C07B45" w:rsidP="00963F4D">
            <w:pPr>
              <w:tabs>
                <w:tab w:val="left" w:pos="2160"/>
              </w:tabs>
              <w:wordWrap/>
              <w:rPr>
                <w:sz w:val="12"/>
                <w:szCs w:val="14"/>
              </w:rPr>
            </w:pPr>
            <w:r>
              <w:rPr>
                <w:rFonts w:hint="eastAsia"/>
                <w:sz w:val="12"/>
                <w:szCs w:val="14"/>
              </w:rPr>
              <w:t>출처:</w:t>
            </w:r>
            <w:r w:rsidRPr="00B62805">
              <w:rPr>
                <w:sz w:val="12"/>
                <w:szCs w:val="14"/>
              </w:rPr>
              <w:t xml:space="preserve"> </w:t>
            </w:r>
            <w:r>
              <w:rPr>
                <w:rFonts w:hint="eastAsia"/>
                <w:sz w:val="12"/>
                <w:szCs w:val="14"/>
              </w:rPr>
              <w:t>Team 현대전설</w:t>
            </w:r>
          </w:p>
        </w:tc>
      </w:tr>
    </w:tbl>
    <w:p w14:paraId="7B74037E" w14:textId="77777777" w:rsidR="00C07B45" w:rsidRDefault="00C07B45" w:rsidP="00C07B45">
      <w:pPr>
        <w:widowControl/>
        <w:wordWrap/>
        <w:autoSpaceDE/>
        <w:autoSpaceDN/>
        <w:spacing w:after="0" w:line="240" w:lineRule="auto"/>
        <w:jc w:val="left"/>
        <w:rPr>
          <w:bCs/>
          <w:color w:val="auto"/>
          <w:szCs w:val="20"/>
        </w:rPr>
      </w:pPr>
    </w:p>
    <w:p w14:paraId="19C33D60" w14:textId="2EC34ED8" w:rsidR="00CE1DF9" w:rsidRPr="00411BAA" w:rsidRDefault="00CE1DF9" w:rsidP="00F331BE">
      <w:pPr>
        <w:widowControl/>
        <w:wordWrap/>
        <w:autoSpaceDE/>
        <w:autoSpaceDN/>
        <w:spacing w:after="0" w:line="240" w:lineRule="auto"/>
        <w:jc w:val="left"/>
        <w:rPr>
          <w:bCs/>
          <w:color w:val="auto"/>
          <w:sz w:val="2"/>
          <w:szCs w:val="2"/>
        </w:rPr>
      </w:pPr>
    </w:p>
    <w:sectPr w:rsidR="00CE1DF9" w:rsidRPr="00411BAA" w:rsidSect="00842239">
      <w:headerReference w:type="default" r:id="rId38"/>
      <w:footerReference w:type="default" r:id="rId39"/>
      <w:pgSz w:w="11906" w:h="16838" w:code="9"/>
      <w:pgMar w:top="720" w:right="720" w:bottom="720" w:left="720" w:header="567" w:footer="0" w:gutter="0"/>
      <w:cols w:space="425"/>
      <w:docGrid w:linePitch="360" w:charSpace="4477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A3D1C" w14:textId="77777777" w:rsidR="00B2070D" w:rsidRDefault="00B2070D" w:rsidP="00381733">
      <w:pPr>
        <w:spacing w:after="0" w:line="240" w:lineRule="auto"/>
      </w:pPr>
      <w:r>
        <w:separator/>
      </w:r>
    </w:p>
  </w:endnote>
  <w:endnote w:type="continuationSeparator" w:id="0">
    <w:p w14:paraId="2B5EAE2B" w14:textId="77777777" w:rsidR="00B2070D" w:rsidRDefault="00B2070D" w:rsidP="00381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_Pro Light">
    <w:altName w:val="맑은 고딕"/>
    <w:panose1 w:val="000000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_Pro Bold">
    <w:altName w:val="맑은 고딕"/>
    <w:panose1 w:val="000000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스퀘어_ac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  <w:font w:name="나눔스퀘어_ac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on 윤고딕 550_TT">
    <w:panose1 w:val="02090603020101020101"/>
    <w:charset w:val="81"/>
    <w:family w:val="roman"/>
    <w:pitch w:val="variable"/>
    <w:sig w:usb0="800002A7" w:usb1="39D7FCFB" w:usb2="00000010" w:usb3="00000000" w:csb0="00080000" w:csb1="00000000"/>
  </w:font>
  <w:font w:name="KoPubWorld돋움체_Pro Bold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Yoon 윤고딕 530_TT">
    <w:panose1 w:val="02090603020101020101"/>
    <w:charset w:val="81"/>
    <w:family w:val="roman"/>
    <w:pitch w:val="variable"/>
    <w:sig w:usb0="800002A7" w:usb1="39D7FCFB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oon 윤고딕 540_TT">
    <w:panose1 w:val="02090603020101020101"/>
    <w:charset w:val="81"/>
    <w:family w:val="roman"/>
    <w:pitch w:val="variable"/>
    <w:sig w:usb0="800002A7" w:usb1="39D7FCFB" w:usb2="00000010" w:usb3="00000000" w:csb0="00080000" w:csb1="00000000"/>
  </w:font>
  <w:font w:name="Yoon 윤고딕 520_TT">
    <w:altName w:val="바탕"/>
    <w:charset w:val="81"/>
    <w:family w:val="roman"/>
    <w:pitch w:val="variable"/>
    <w:sig w:usb0="800002A7" w:usb1="39D7FCFB" w:usb2="00000010" w:usb3="00000000" w:csb0="00080000" w:csb1="00000000"/>
  </w:font>
  <w:font w:name="KoPubWorld돋움체_Pro Medium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92728" w14:textId="1CE3C32D" w:rsidR="009E7789" w:rsidRDefault="00E26D5F" w:rsidP="00E26D5F">
    <w:pPr>
      <w:pStyle w:val="a4"/>
      <w:ind w:right="53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2AEF1" w14:textId="3101FE1F" w:rsidR="009E7789" w:rsidRPr="009E7789" w:rsidRDefault="00E26D5F" w:rsidP="00E26D5F">
    <w:pPr>
      <w:tabs>
        <w:tab w:val="center" w:pos="4550"/>
        <w:tab w:val="left" w:pos="5818"/>
      </w:tabs>
      <w:ind w:right="166"/>
      <w:jc w:val="right"/>
      <w:rPr>
        <w:sz w:val="24"/>
        <w:szCs w:val="24"/>
      </w:rPr>
    </w:pPr>
    <w:r>
      <w:rPr>
        <w:rFonts w:hint="eastAsia"/>
        <w:sz w:val="24"/>
        <w:szCs w:val="24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2334309"/>
      <w:docPartObj>
        <w:docPartGallery w:val="Page Numbers (Bottom of Page)"/>
        <w:docPartUnique/>
      </w:docPartObj>
    </w:sdtPr>
    <w:sdtContent>
      <w:p w14:paraId="28B07642" w14:textId="6CD2EAC2" w:rsidR="00E26D5F" w:rsidRDefault="00E26D5F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1003147"/>
      <w:docPartObj>
        <w:docPartGallery w:val="Page Numbers (Bottom of Page)"/>
        <w:docPartUnique/>
      </w:docPartObj>
    </w:sdtPr>
    <w:sdtContent>
      <w:p w14:paraId="770F4E6E" w14:textId="4278D151" w:rsidR="00E26D5F" w:rsidRDefault="00E26D5F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9A221" w14:textId="77777777" w:rsidR="00B2070D" w:rsidRDefault="00B2070D" w:rsidP="00381733">
      <w:pPr>
        <w:spacing w:after="0" w:line="240" w:lineRule="auto"/>
      </w:pPr>
      <w:r>
        <w:separator/>
      </w:r>
    </w:p>
  </w:footnote>
  <w:footnote w:type="continuationSeparator" w:id="0">
    <w:p w14:paraId="08EF57EE" w14:textId="77777777" w:rsidR="00B2070D" w:rsidRDefault="00B2070D" w:rsidP="00381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F0A7B" w14:textId="2DE4BE55" w:rsidR="00636570" w:rsidRDefault="0063657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320AC89" wp14:editId="33EB599E">
              <wp:simplePos x="0" y="0"/>
              <wp:positionH relativeFrom="margin">
                <wp:posOffset>-533425</wp:posOffset>
              </wp:positionH>
              <wp:positionV relativeFrom="paragraph">
                <wp:posOffset>-757667</wp:posOffset>
              </wp:positionV>
              <wp:extent cx="8446883" cy="1919334"/>
              <wp:effectExtent l="0" t="0" r="0" b="5080"/>
              <wp:wrapNone/>
              <wp:docPr id="31" name="직사각형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446883" cy="1919334"/>
                      </a:xfrm>
                      <a:prstGeom prst="rect">
                        <a:avLst/>
                      </a:prstGeom>
                      <a:gradFill>
                        <a:gsLst>
                          <a:gs pos="70000">
                            <a:srgbClr val="00A84F"/>
                          </a:gs>
                          <a:gs pos="0">
                            <a:srgbClr val="FBBA31"/>
                          </a:gs>
                        </a:gsLst>
                        <a:lin ang="10800000" scaled="1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D365C1" w14:textId="77777777" w:rsidR="00636570" w:rsidRDefault="00636570" w:rsidP="001A33E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20AC89" id="직사각형 31" o:spid="_x0000_s1059" style="position:absolute;left:0;text-align:left;margin-left:-42pt;margin-top:-59.65pt;width:665.1pt;height:151.1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" fillcolor="#fbba31" stroked="f" strokeweight="1pt">
              <v:fill color2="#00a84f" angle="270" colors="0 #fbba31;45875f #00a84f" focus="100%" type="gradient"/>
              <v:textbox>
                <w:txbxContent>
                  <w:p w14:paraId="3AD365C1" w14:textId="77777777" w:rsidR="00636570" w:rsidRDefault="00636570" w:rsidP="001A33E1"/>
                </w:txbxContent>
              </v:textbox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39E2" w14:textId="15D624CE" w:rsidR="00636570" w:rsidRDefault="00636570">
    <w:pPr>
      <w:pStyle w:val="a3"/>
    </w:pPr>
    <w:r>
      <w:rPr>
        <w:noProof/>
        <w:szCs w:val="20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46E1305" wp14:editId="5A738AD9">
              <wp:simplePos x="0" y="0"/>
              <wp:positionH relativeFrom="leftMargin">
                <wp:posOffset>201930</wp:posOffset>
              </wp:positionH>
              <wp:positionV relativeFrom="paragraph">
                <wp:posOffset>-36195</wp:posOffset>
              </wp:positionV>
              <wp:extent cx="1699200" cy="3492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9200" cy="34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079D09C" w14:textId="690CCC7E" w:rsidR="00636570" w:rsidRPr="002D60A4" w:rsidRDefault="00636570" w:rsidP="006C72D0">
                          <w:pPr>
                            <w:rPr>
                              <w:rFonts w:ascii="KoPubWorld돋움체 Bold" w:eastAsia="KoPubWorld돋움체 Bold" w:hAnsi="KoPubWorld돋움체 Bold" w:cs="KoPubWorld돋움체 Bold"/>
                              <w:color w:val="00A84F"/>
                              <w:sz w:val="22"/>
                            </w:rPr>
                          </w:pPr>
                          <w:r w:rsidRPr="002D60A4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color w:val="00A84F"/>
                              <w:sz w:val="22"/>
                            </w:rPr>
                            <w:t>│</w:t>
                          </w:r>
                          <w:r w:rsidRPr="002D60A4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00A84F"/>
                              <w:sz w:val="22"/>
                            </w:rPr>
                            <w:t>현대건설(</w:t>
                          </w:r>
                          <w:r w:rsidRPr="002D60A4">
                            <w:rPr>
                              <w:rFonts w:ascii="KoPubWorld돋움체 Bold" w:eastAsia="KoPubWorld돋움체 Bold" w:hAnsi="KoPubWorld돋움체 Bold" w:cs="KoPubWorld돋움체 Bold"/>
                              <w:color w:val="00A84F"/>
                              <w:sz w:val="22"/>
                            </w:rPr>
                            <w:t>00</w:t>
                          </w:r>
                          <w:r w:rsidRPr="002D60A4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00A84F"/>
                              <w:sz w:val="22"/>
                            </w:rPr>
                            <w:t>072</w:t>
                          </w:r>
                          <w:r w:rsidRPr="002D60A4">
                            <w:rPr>
                              <w:rFonts w:ascii="KoPubWorld돋움체 Bold" w:eastAsia="KoPubWorld돋움체 Bold" w:hAnsi="KoPubWorld돋움체 Bold" w:cs="KoPubWorld돋움체 Bold"/>
                              <w:color w:val="00A84F"/>
                              <w:sz w:val="22"/>
                            </w:rPr>
                            <w:t>0)</w:t>
                          </w:r>
                          <w:r w:rsidRPr="002D60A4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color w:val="00A84F"/>
                              <w:sz w:val="22"/>
                            </w:rPr>
                            <w:t>│</w:t>
                          </w:r>
                          <w:r w:rsidRPr="002D60A4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noProof/>
                              <w:color w:val="00A84F"/>
                              <w:sz w:val="22"/>
                            </w:rPr>
                            <w:drawing>
                              <wp:inline distT="0" distB="0" distL="0" distR="0" wp14:anchorId="09EF4603" wp14:editId="51315A2F">
                                <wp:extent cx="1293495" cy="62230"/>
                                <wp:effectExtent l="0" t="0" r="0" b="0"/>
                                <wp:docPr id="1936925990" name="그림 193692599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93495" cy="622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6E1305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0" type="#_x0000_t202" style="position:absolute;left:0;text-align:left;margin-left:15.9pt;margin-top:-2.85pt;width:133.8pt;height:27.5pt;z-index:2516736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" filled="f" stroked="f" strokeweight=".5pt">
              <v:textbox>
                <w:txbxContent>
                  <w:p w14:paraId="2079D09C" w14:textId="690CCC7E" w:rsidR="00636570" w:rsidRPr="002D60A4" w:rsidRDefault="00636570" w:rsidP="006C72D0">
                    <w:pPr>
                      <w:rPr>
                        <w:rFonts w:ascii="KoPubWorld돋움체 Bold" w:eastAsia="KoPubWorld돋움체 Bold" w:hAnsi="KoPubWorld돋움체 Bold" w:cs="KoPubWorld돋움체 Bold"/>
                        <w:color w:val="00A84F"/>
                        <w:sz w:val="22"/>
                      </w:rPr>
                    </w:pPr>
                    <w:r w:rsidRPr="002D60A4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color w:val="00A84F"/>
                        <w:sz w:val="22"/>
                      </w:rPr>
                      <w:t>│</w:t>
                    </w:r>
                    <w:r w:rsidRPr="002D60A4">
                      <w:rPr>
                        <w:rFonts w:ascii="KoPubWorld돋움체 Bold" w:eastAsia="KoPubWorld돋움체 Bold" w:hAnsi="KoPubWorld돋움체 Bold" w:cs="KoPubWorld돋움체 Bold" w:hint="eastAsia"/>
                        <w:color w:val="00A84F"/>
                        <w:sz w:val="22"/>
                      </w:rPr>
                      <w:t>현대건설(</w:t>
                    </w:r>
                    <w:r w:rsidRPr="002D60A4">
                      <w:rPr>
                        <w:rFonts w:ascii="KoPubWorld돋움체 Bold" w:eastAsia="KoPubWorld돋움체 Bold" w:hAnsi="KoPubWorld돋움체 Bold" w:cs="KoPubWorld돋움체 Bold"/>
                        <w:color w:val="00A84F"/>
                        <w:sz w:val="22"/>
                      </w:rPr>
                      <w:t>00</w:t>
                    </w:r>
                    <w:r w:rsidRPr="002D60A4">
                      <w:rPr>
                        <w:rFonts w:ascii="KoPubWorld돋움체 Bold" w:eastAsia="KoPubWorld돋움체 Bold" w:hAnsi="KoPubWorld돋움체 Bold" w:cs="KoPubWorld돋움체 Bold" w:hint="eastAsia"/>
                        <w:color w:val="00A84F"/>
                        <w:sz w:val="22"/>
                      </w:rPr>
                      <w:t>072</w:t>
                    </w:r>
                    <w:r w:rsidRPr="002D60A4">
                      <w:rPr>
                        <w:rFonts w:ascii="KoPubWorld돋움체 Bold" w:eastAsia="KoPubWorld돋움체 Bold" w:hAnsi="KoPubWorld돋움체 Bold" w:cs="KoPubWorld돋움체 Bold"/>
                        <w:color w:val="00A84F"/>
                        <w:sz w:val="22"/>
                      </w:rPr>
                      <w:t>0)</w:t>
                    </w:r>
                    <w:r w:rsidRPr="002D60A4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color w:val="00A84F"/>
                        <w:sz w:val="22"/>
                      </w:rPr>
                      <w:t>│</w:t>
                    </w:r>
                    <w:r w:rsidRPr="002D60A4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noProof/>
                        <w:color w:val="00A84F"/>
                        <w:sz w:val="22"/>
                      </w:rPr>
                      <w:drawing>
                        <wp:inline distT="0" distB="0" distL="0" distR="0" wp14:anchorId="09EF4603" wp14:editId="51315A2F">
                          <wp:extent cx="1293495" cy="62230"/>
                          <wp:effectExtent l="0" t="0" r="0" b="0"/>
                          <wp:docPr id="1936925990" name="그림 193692599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93495" cy="622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w w:val="100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75874D9D" wp14:editId="1902BB7B">
              <wp:simplePos x="0" y="0"/>
              <wp:positionH relativeFrom="page">
                <wp:posOffset>4026568</wp:posOffset>
              </wp:positionH>
              <wp:positionV relativeFrom="paragraph">
                <wp:posOffset>-90170</wp:posOffset>
              </wp:positionV>
              <wp:extent cx="3182400" cy="2880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82400" cy="288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D14026B" w14:textId="5B9E751A" w:rsidR="00636570" w:rsidRPr="006C72D0" w:rsidRDefault="00636570" w:rsidP="006C72D0">
                          <w:pPr>
                            <w:jc w:val="right"/>
                            <w:rPr>
                              <w:color w:val="595959" w:themeColor="text1" w:themeTint="A6"/>
                            </w:rPr>
                          </w:pPr>
                          <w:r>
                            <w:rPr>
                              <w:color w:val="595959" w:themeColor="text1" w:themeTint="A6"/>
                            </w:rPr>
                            <w:t>Equity Research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874D9D" id="Text Box 6" o:spid="_x0000_s1061" type="#_x0000_t202" style="position:absolute;left:0;text-align:left;margin-left:317.05pt;margin-top:-7.1pt;width:250.6pt;height:22.7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" filled="f" stroked="f" strokeweight=".5pt">
              <v:textbox>
                <w:txbxContent>
                  <w:p w14:paraId="3D14026B" w14:textId="5B9E751A" w:rsidR="00636570" w:rsidRPr="006C72D0" w:rsidRDefault="00636570" w:rsidP="006C72D0">
                    <w:pPr>
                      <w:jc w:val="right"/>
                      <w:rPr>
                        <w:color w:val="595959" w:themeColor="text1" w:themeTint="A6"/>
                      </w:rPr>
                    </w:pPr>
                    <w:r>
                      <w:rPr>
                        <w:color w:val="595959" w:themeColor="text1" w:themeTint="A6"/>
                      </w:rPr>
                      <w:t>Equity Research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AC76" w14:textId="3988F28A" w:rsidR="00636570" w:rsidRDefault="0063657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0F10"/>
    <w:multiLevelType w:val="hybridMultilevel"/>
    <w:tmpl w:val="8FDEC648"/>
    <w:lvl w:ilvl="0" w:tplc="FFFFFFFF">
      <w:start w:val="1"/>
      <w:numFmt w:val="decimal"/>
      <w:lvlText w:val="%1."/>
      <w:lvlJc w:val="left"/>
      <w:pPr>
        <w:ind w:left="760" w:hanging="360"/>
      </w:pPr>
      <w:rPr>
        <w:rFonts w:ascii="KoPubWorld돋움체 Bold" w:eastAsia="KoPubWorld돋움체 Bold" w:hAnsi="KoPubWorld돋움체 Bold" w:cs="KoPubWorld돋움체 Bold"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575C25"/>
    <w:multiLevelType w:val="hybridMultilevel"/>
    <w:tmpl w:val="B8227ABE"/>
    <w:lvl w:ilvl="0" w:tplc="7924DEE6">
      <w:start w:val="1"/>
      <w:numFmt w:val="decimalEnclosedCircle"/>
      <w:lvlText w:val="%1"/>
      <w:lvlJc w:val="left"/>
      <w:pPr>
        <w:ind w:left="800" w:hanging="360"/>
      </w:pPr>
      <w:rPr>
        <w:rFonts w:ascii="KoPubWorld돋움체 Bold" w:eastAsia="KoPubWorld돋움체 Bold" w:hAnsi="KoPubWorld돋움체 Bold" w:cs="KoPubWorld돋움체 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3DA4A56"/>
    <w:multiLevelType w:val="hybridMultilevel"/>
    <w:tmpl w:val="73BA1236"/>
    <w:lvl w:ilvl="0" w:tplc="CE9246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273445"/>
    <w:multiLevelType w:val="hybridMultilevel"/>
    <w:tmpl w:val="8E502354"/>
    <w:lvl w:ilvl="0" w:tplc="662ACCD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05C1E5F"/>
    <w:multiLevelType w:val="hybridMultilevel"/>
    <w:tmpl w:val="7DCA51F0"/>
    <w:lvl w:ilvl="0" w:tplc="BE5EBF32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B871FF"/>
    <w:multiLevelType w:val="hybridMultilevel"/>
    <w:tmpl w:val="8FDEC648"/>
    <w:lvl w:ilvl="0" w:tplc="FFFFFFFF">
      <w:start w:val="1"/>
      <w:numFmt w:val="decimal"/>
      <w:lvlText w:val="%1."/>
      <w:lvlJc w:val="left"/>
      <w:pPr>
        <w:ind w:left="760" w:hanging="360"/>
      </w:pPr>
      <w:rPr>
        <w:rFonts w:ascii="KoPubWorld돋움체 Bold" w:eastAsia="KoPubWorld돋움체 Bold" w:hAnsi="KoPubWorld돋움체 Bold" w:cs="KoPubWorld돋움체 Bold"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FBD2119"/>
    <w:multiLevelType w:val="hybridMultilevel"/>
    <w:tmpl w:val="237A5CDE"/>
    <w:lvl w:ilvl="0" w:tplc="C0867F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6C56A36"/>
    <w:multiLevelType w:val="hybridMultilevel"/>
    <w:tmpl w:val="DF7A0178"/>
    <w:lvl w:ilvl="0" w:tplc="FFFFFFFF">
      <w:start w:val="1"/>
      <w:numFmt w:val="decimal"/>
      <w:lvlText w:val="%1."/>
      <w:lvlJc w:val="left"/>
      <w:pPr>
        <w:ind w:left="760" w:hanging="360"/>
      </w:pPr>
      <w:rPr>
        <w:rFonts w:ascii="KoPubWorld돋움체 Bold" w:eastAsia="KoPubWorld돋움체 Bold" w:hAnsi="KoPubWorld돋움체 Bold" w:cs="KoPubWorld돋움체 Bold" w:hint="default"/>
        <w:b/>
      </w:rPr>
    </w:lvl>
    <w:lvl w:ilvl="1" w:tplc="C1765ACA">
      <w:start w:val="1"/>
      <w:numFmt w:val="decimalEnclosedCircle"/>
      <w:lvlText w:val="%2"/>
      <w:lvlJc w:val="left"/>
      <w:pPr>
        <w:ind w:left="11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CAB3F73"/>
    <w:multiLevelType w:val="hybridMultilevel"/>
    <w:tmpl w:val="FFBC95FC"/>
    <w:lvl w:ilvl="0" w:tplc="269A29E8">
      <w:start w:val="1"/>
      <w:numFmt w:val="decimalEnclosedCircle"/>
      <w:lvlText w:val="%1"/>
      <w:lvlJc w:val="left"/>
      <w:pPr>
        <w:ind w:left="800" w:hanging="360"/>
      </w:pPr>
      <w:rPr>
        <w:rFonts w:ascii="KoPubWorld돋움체 Bold" w:eastAsia="KoPubWorld돋움체 Bold" w:hAnsi="KoPubWorld돋움체 Bold" w:cs="KoPubWorld돋움체 Bold" w:hint="default"/>
        <w:b/>
        <w:w w:val="10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D5C3DE7"/>
    <w:multiLevelType w:val="hybridMultilevel"/>
    <w:tmpl w:val="B4D4DA0E"/>
    <w:lvl w:ilvl="0" w:tplc="5134BFC0">
      <w:start w:val="1"/>
      <w:numFmt w:val="decimal"/>
      <w:lvlText w:val="(%1)"/>
      <w:lvlJc w:val="left"/>
      <w:pPr>
        <w:ind w:left="800" w:hanging="360"/>
      </w:pPr>
      <w:rPr>
        <w:rFonts w:hint="default"/>
        <w:b w:val="0"/>
        <w:w w:val="100"/>
        <w:sz w:val="3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F8A5E30"/>
    <w:multiLevelType w:val="hybridMultilevel"/>
    <w:tmpl w:val="BDB20C98"/>
    <w:lvl w:ilvl="0" w:tplc="E0AE0290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0A549CE"/>
    <w:multiLevelType w:val="hybridMultilevel"/>
    <w:tmpl w:val="8D58F964"/>
    <w:lvl w:ilvl="0" w:tplc="50369DB4">
      <w:start w:val="1"/>
      <w:numFmt w:val="decimalEnclosedCircle"/>
      <w:lvlText w:val="%1"/>
      <w:lvlJc w:val="left"/>
      <w:pPr>
        <w:ind w:left="800" w:hanging="360"/>
      </w:pPr>
      <w:rPr>
        <w:rFonts w:ascii="KoPubWorld돋움체 Bold" w:eastAsia="KoPubWorld돋움체 Bold" w:hAnsi="KoPubWorld돋움체 Bold" w:cs="KoPubWorld돋움체 Bold" w:hint="default"/>
        <w:b/>
        <w:w w:val="10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4B7520E"/>
    <w:multiLevelType w:val="hybridMultilevel"/>
    <w:tmpl w:val="0EE24F56"/>
    <w:lvl w:ilvl="0" w:tplc="52527A80">
      <w:start w:val="1"/>
      <w:numFmt w:val="bullet"/>
      <w:lvlText w:val="&gt;"/>
      <w:lvlJc w:val="left"/>
      <w:pPr>
        <w:ind w:left="800" w:hanging="360"/>
      </w:pPr>
      <w:rPr>
        <w:rFonts w:ascii="KoPubWorld돋움체 Bold" w:eastAsia="KoPubWorld돋움체 Bold" w:hAnsi="KoPubWorld돋움체 Bold" w:cs="KoPubWorld돋움체 Bol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97439E1"/>
    <w:multiLevelType w:val="hybridMultilevel"/>
    <w:tmpl w:val="BCF24ABA"/>
    <w:lvl w:ilvl="0" w:tplc="08BC80E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A4B4A1B"/>
    <w:multiLevelType w:val="hybridMultilevel"/>
    <w:tmpl w:val="2DB25234"/>
    <w:lvl w:ilvl="0" w:tplc="32569C7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5232F48"/>
    <w:multiLevelType w:val="hybridMultilevel"/>
    <w:tmpl w:val="73FE6C8C"/>
    <w:lvl w:ilvl="0" w:tplc="6BB45176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8A26928"/>
    <w:multiLevelType w:val="hybridMultilevel"/>
    <w:tmpl w:val="E7ECF70E"/>
    <w:lvl w:ilvl="0" w:tplc="DE4A78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ABD2297"/>
    <w:multiLevelType w:val="hybridMultilevel"/>
    <w:tmpl w:val="FCE0A7F2"/>
    <w:lvl w:ilvl="0" w:tplc="D4BCE85E">
      <w:start w:val="1"/>
      <w:numFmt w:val="decimalEnclosedCircle"/>
      <w:lvlText w:val="%1"/>
      <w:lvlJc w:val="left"/>
      <w:pPr>
        <w:ind w:left="800" w:hanging="360"/>
      </w:pPr>
      <w:rPr>
        <w:rFonts w:ascii="KoPubWorld돋움체 Bold" w:eastAsia="KoPubWorld돋움체 Bold" w:hAnsi="KoPubWorld돋움체 Bold" w:cs="KoPubWorld돋움체 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5BC0E18"/>
    <w:multiLevelType w:val="multilevel"/>
    <w:tmpl w:val="C10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0B1425"/>
    <w:multiLevelType w:val="hybridMultilevel"/>
    <w:tmpl w:val="C2829AA8"/>
    <w:lvl w:ilvl="0" w:tplc="4500A52A">
      <w:start w:val="1"/>
      <w:numFmt w:val="decimalEnclosedCircle"/>
      <w:lvlText w:val="%1"/>
      <w:lvlJc w:val="left"/>
      <w:pPr>
        <w:ind w:left="800" w:hanging="360"/>
      </w:pPr>
      <w:rPr>
        <w:rFonts w:ascii="KoPubWorld돋움체 Light" w:eastAsia="KoPubWorld돋움체 Light" w:hAnsi="KoPubWorld돋움체 Light" w:cs="KoPubWorld돋움체 Light" w:hint="default"/>
        <w:color w:val="000000" w:themeColor="text1"/>
        <w:w w:val="98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B2C19A6"/>
    <w:multiLevelType w:val="hybridMultilevel"/>
    <w:tmpl w:val="6B702BFA"/>
    <w:lvl w:ilvl="0" w:tplc="F5EAD8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FA363AE"/>
    <w:multiLevelType w:val="hybridMultilevel"/>
    <w:tmpl w:val="9DA2B530"/>
    <w:lvl w:ilvl="0" w:tplc="137CF722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9815837">
    <w:abstractNumId w:val="2"/>
  </w:num>
  <w:num w:numId="2" w16cid:durableId="763457159">
    <w:abstractNumId w:val="13"/>
  </w:num>
  <w:num w:numId="3" w16cid:durableId="321468881">
    <w:abstractNumId w:val="12"/>
  </w:num>
  <w:num w:numId="4" w16cid:durableId="99686302">
    <w:abstractNumId w:val="20"/>
  </w:num>
  <w:num w:numId="5" w16cid:durableId="1184713404">
    <w:abstractNumId w:val="6"/>
  </w:num>
  <w:num w:numId="6" w16cid:durableId="228074157">
    <w:abstractNumId w:val="14"/>
  </w:num>
  <w:num w:numId="7" w16cid:durableId="2113738563">
    <w:abstractNumId w:val="16"/>
  </w:num>
  <w:num w:numId="8" w16cid:durableId="136193145">
    <w:abstractNumId w:val="3"/>
  </w:num>
  <w:num w:numId="9" w16cid:durableId="916600125">
    <w:abstractNumId w:val="18"/>
  </w:num>
  <w:num w:numId="10" w16cid:durableId="468060896">
    <w:abstractNumId w:val="0"/>
  </w:num>
  <w:num w:numId="11" w16cid:durableId="985360274">
    <w:abstractNumId w:val="5"/>
  </w:num>
  <w:num w:numId="12" w16cid:durableId="1652633513">
    <w:abstractNumId w:val="7"/>
  </w:num>
  <w:num w:numId="13" w16cid:durableId="2109504179">
    <w:abstractNumId w:val="9"/>
  </w:num>
  <w:num w:numId="14" w16cid:durableId="1170751798">
    <w:abstractNumId w:val="19"/>
  </w:num>
  <w:num w:numId="15" w16cid:durableId="743533784">
    <w:abstractNumId w:val="8"/>
  </w:num>
  <w:num w:numId="16" w16cid:durableId="1717586617">
    <w:abstractNumId w:val="11"/>
  </w:num>
  <w:num w:numId="17" w16cid:durableId="1982418520">
    <w:abstractNumId w:val="21"/>
  </w:num>
  <w:num w:numId="18" w16cid:durableId="1143156158">
    <w:abstractNumId w:val="15"/>
  </w:num>
  <w:num w:numId="19" w16cid:durableId="16129276">
    <w:abstractNumId w:val="4"/>
  </w:num>
  <w:num w:numId="20" w16cid:durableId="565728387">
    <w:abstractNumId w:val="10"/>
  </w:num>
  <w:num w:numId="21" w16cid:durableId="2035643889">
    <w:abstractNumId w:val="17"/>
  </w:num>
  <w:num w:numId="22" w16cid:durableId="1418673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rawingGridHorizontalSpacing w:val="419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33"/>
    <w:rsid w:val="0000282E"/>
    <w:rsid w:val="00004032"/>
    <w:rsid w:val="00004C7E"/>
    <w:rsid w:val="00006614"/>
    <w:rsid w:val="00006701"/>
    <w:rsid w:val="00006E31"/>
    <w:rsid w:val="0001016E"/>
    <w:rsid w:val="000104FD"/>
    <w:rsid w:val="00013258"/>
    <w:rsid w:val="00013AE1"/>
    <w:rsid w:val="00016C29"/>
    <w:rsid w:val="00020A84"/>
    <w:rsid w:val="00022C05"/>
    <w:rsid w:val="00023E48"/>
    <w:rsid w:val="0002439B"/>
    <w:rsid w:val="000261EB"/>
    <w:rsid w:val="00027E68"/>
    <w:rsid w:val="00030024"/>
    <w:rsid w:val="00030642"/>
    <w:rsid w:val="00030976"/>
    <w:rsid w:val="000322C1"/>
    <w:rsid w:val="00034177"/>
    <w:rsid w:val="00035664"/>
    <w:rsid w:val="0003654E"/>
    <w:rsid w:val="00040233"/>
    <w:rsid w:val="00040C75"/>
    <w:rsid w:val="00042555"/>
    <w:rsid w:val="00043A8F"/>
    <w:rsid w:val="00045285"/>
    <w:rsid w:val="00045BE1"/>
    <w:rsid w:val="00046684"/>
    <w:rsid w:val="00046C86"/>
    <w:rsid w:val="00046CA9"/>
    <w:rsid w:val="00054FDD"/>
    <w:rsid w:val="00055A4C"/>
    <w:rsid w:val="00057018"/>
    <w:rsid w:val="00060147"/>
    <w:rsid w:val="00060388"/>
    <w:rsid w:val="000604CB"/>
    <w:rsid w:val="00062D27"/>
    <w:rsid w:val="000636F1"/>
    <w:rsid w:val="00066651"/>
    <w:rsid w:val="00067142"/>
    <w:rsid w:val="00067777"/>
    <w:rsid w:val="00067E21"/>
    <w:rsid w:val="0007265E"/>
    <w:rsid w:val="00076598"/>
    <w:rsid w:val="00077DDC"/>
    <w:rsid w:val="00077EF3"/>
    <w:rsid w:val="00082CD3"/>
    <w:rsid w:val="0008719E"/>
    <w:rsid w:val="0008721B"/>
    <w:rsid w:val="0009034F"/>
    <w:rsid w:val="00091BDC"/>
    <w:rsid w:val="00092D35"/>
    <w:rsid w:val="0009416D"/>
    <w:rsid w:val="00095B81"/>
    <w:rsid w:val="00095CB5"/>
    <w:rsid w:val="00096230"/>
    <w:rsid w:val="000969CA"/>
    <w:rsid w:val="000970A1"/>
    <w:rsid w:val="000973E8"/>
    <w:rsid w:val="00097C71"/>
    <w:rsid w:val="00097CC4"/>
    <w:rsid w:val="000A0351"/>
    <w:rsid w:val="000A19E7"/>
    <w:rsid w:val="000A260E"/>
    <w:rsid w:val="000A3380"/>
    <w:rsid w:val="000A39CB"/>
    <w:rsid w:val="000A3A1D"/>
    <w:rsid w:val="000A47D3"/>
    <w:rsid w:val="000A4D75"/>
    <w:rsid w:val="000A672E"/>
    <w:rsid w:val="000A7835"/>
    <w:rsid w:val="000A79F7"/>
    <w:rsid w:val="000A7AAD"/>
    <w:rsid w:val="000A7D8E"/>
    <w:rsid w:val="000B0E8A"/>
    <w:rsid w:val="000B1CA8"/>
    <w:rsid w:val="000B32A6"/>
    <w:rsid w:val="000B3AB7"/>
    <w:rsid w:val="000B3B6C"/>
    <w:rsid w:val="000B4A62"/>
    <w:rsid w:val="000B6C5E"/>
    <w:rsid w:val="000B7D93"/>
    <w:rsid w:val="000C011C"/>
    <w:rsid w:val="000C1D37"/>
    <w:rsid w:val="000C2E8A"/>
    <w:rsid w:val="000C5A8F"/>
    <w:rsid w:val="000D01C5"/>
    <w:rsid w:val="000D5704"/>
    <w:rsid w:val="000E1E92"/>
    <w:rsid w:val="000E3CC6"/>
    <w:rsid w:val="000E6ADF"/>
    <w:rsid w:val="000F086A"/>
    <w:rsid w:val="000F40C2"/>
    <w:rsid w:val="000F4638"/>
    <w:rsid w:val="000F6323"/>
    <w:rsid w:val="001021A8"/>
    <w:rsid w:val="001040CF"/>
    <w:rsid w:val="00104D4F"/>
    <w:rsid w:val="001064D6"/>
    <w:rsid w:val="00106E48"/>
    <w:rsid w:val="00114370"/>
    <w:rsid w:val="00114998"/>
    <w:rsid w:val="00117DE7"/>
    <w:rsid w:val="00120A0D"/>
    <w:rsid w:val="001212E6"/>
    <w:rsid w:val="00121E03"/>
    <w:rsid w:val="00126EE6"/>
    <w:rsid w:val="001301D6"/>
    <w:rsid w:val="001311E6"/>
    <w:rsid w:val="00133093"/>
    <w:rsid w:val="00133A0E"/>
    <w:rsid w:val="0013404B"/>
    <w:rsid w:val="001342C9"/>
    <w:rsid w:val="00134835"/>
    <w:rsid w:val="00134E3E"/>
    <w:rsid w:val="00140AEA"/>
    <w:rsid w:val="00141585"/>
    <w:rsid w:val="001423F0"/>
    <w:rsid w:val="00142DF1"/>
    <w:rsid w:val="00143083"/>
    <w:rsid w:val="0014566C"/>
    <w:rsid w:val="001464B4"/>
    <w:rsid w:val="00146E83"/>
    <w:rsid w:val="00150B2D"/>
    <w:rsid w:val="00151C52"/>
    <w:rsid w:val="0015334E"/>
    <w:rsid w:val="00155AF5"/>
    <w:rsid w:val="00160D13"/>
    <w:rsid w:val="00160EC8"/>
    <w:rsid w:val="00161062"/>
    <w:rsid w:val="00162346"/>
    <w:rsid w:val="00162559"/>
    <w:rsid w:val="00162934"/>
    <w:rsid w:val="00162A36"/>
    <w:rsid w:val="00162B96"/>
    <w:rsid w:val="00163DBE"/>
    <w:rsid w:val="001642FE"/>
    <w:rsid w:val="00170A40"/>
    <w:rsid w:val="00170C85"/>
    <w:rsid w:val="001717FD"/>
    <w:rsid w:val="00171BD6"/>
    <w:rsid w:val="001723E4"/>
    <w:rsid w:val="00173A2A"/>
    <w:rsid w:val="00174CD7"/>
    <w:rsid w:val="00175865"/>
    <w:rsid w:val="00177B27"/>
    <w:rsid w:val="00180C2A"/>
    <w:rsid w:val="00180FAD"/>
    <w:rsid w:val="00184D4C"/>
    <w:rsid w:val="00185D45"/>
    <w:rsid w:val="00186F84"/>
    <w:rsid w:val="0018700B"/>
    <w:rsid w:val="00190124"/>
    <w:rsid w:val="001906F1"/>
    <w:rsid w:val="00192D4B"/>
    <w:rsid w:val="00192F62"/>
    <w:rsid w:val="00193102"/>
    <w:rsid w:val="001941B8"/>
    <w:rsid w:val="00194FFC"/>
    <w:rsid w:val="00195C45"/>
    <w:rsid w:val="001963C0"/>
    <w:rsid w:val="00197209"/>
    <w:rsid w:val="001973DE"/>
    <w:rsid w:val="001A03BF"/>
    <w:rsid w:val="001A1077"/>
    <w:rsid w:val="001A169D"/>
    <w:rsid w:val="001A23FB"/>
    <w:rsid w:val="001A248F"/>
    <w:rsid w:val="001A33E1"/>
    <w:rsid w:val="001A3D69"/>
    <w:rsid w:val="001A5A29"/>
    <w:rsid w:val="001A7438"/>
    <w:rsid w:val="001B03C5"/>
    <w:rsid w:val="001B0E1F"/>
    <w:rsid w:val="001B105F"/>
    <w:rsid w:val="001B1DD9"/>
    <w:rsid w:val="001B2DD2"/>
    <w:rsid w:val="001B3103"/>
    <w:rsid w:val="001B417E"/>
    <w:rsid w:val="001B4684"/>
    <w:rsid w:val="001B5D75"/>
    <w:rsid w:val="001B7929"/>
    <w:rsid w:val="001B7B87"/>
    <w:rsid w:val="001C179B"/>
    <w:rsid w:val="001C3DD4"/>
    <w:rsid w:val="001C4281"/>
    <w:rsid w:val="001C478B"/>
    <w:rsid w:val="001C79FB"/>
    <w:rsid w:val="001C7ECA"/>
    <w:rsid w:val="001D011E"/>
    <w:rsid w:val="001D2359"/>
    <w:rsid w:val="001D4DF3"/>
    <w:rsid w:val="001D5C57"/>
    <w:rsid w:val="001D64EF"/>
    <w:rsid w:val="001D78D0"/>
    <w:rsid w:val="001D7A3F"/>
    <w:rsid w:val="001E5021"/>
    <w:rsid w:val="001E5292"/>
    <w:rsid w:val="001E72FD"/>
    <w:rsid w:val="001F4157"/>
    <w:rsid w:val="001F565C"/>
    <w:rsid w:val="00201FAA"/>
    <w:rsid w:val="0020420E"/>
    <w:rsid w:val="00205EDB"/>
    <w:rsid w:val="002114A5"/>
    <w:rsid w:val="00211581"/>
    <w:rsid w:val="00212196"/>
    <w:rsid w:val="002129E7"/>
    <w:rsid w:val="00213343"/>
    <w:rsid w:val="00213BE1"/>
    <w:rsid w:val="00214408"/>
    <w:rsid w:val="00217319"/>
    <w:rsid w:val="00224638"/>
    <w:rsid w:val="00224EF3"/>
    <w:rsid w:val="002263A9"/>
    <w:rsid w:val="00227A26"/>
    <w:rsid w:val="00230FB7"/>
    <w:rsid w:val="00233DBD"/>
    <w:rsid w:val="0023427B"/>
    <w:rsid w:val="0024077D"/>
    <w:rsid w:val="002444B8"/>
    <w:rsid w:val="002461E1"/>
    <w:rsid w:val="0025143D"/>
    <w:rsid w:val="002537BC"/>
    <w:rsid w:val="00256479"/>
    <w:rsid w:val="00256A3D"/>
    <w:rsid w:val="00256AE7"/>
    <w:rsid w:val="00256FA9"/>
    <w:rsid w:val="002628BC"/>
    <w:rsid w:val="00263490"/>
    <w:rsid w:val="0026349A"/>
    <w:rsid w:val="002657C7"/>
    <w:rsid w:val="00265CF1"/>
    <w:rsid w:val="00266230"/>
    <w:rsid w:val="00266E1E"/>
    <w:rsid w:val="00271ADC"/>
    <w:rsid w:val="002721CB"/>
    <w:rsid w:val="0027263E"/>
    <w:rsid w:val="002734AF"/>
    <w:rsid w:val="00277126"/>
    <w:rsid w:val="00277A5C"/>
    <w:rsid w:val="002819F3"/>
    <w:rsid w:val="00281C44"/>
    <w:rsid w:val="00282499"/>
    <w:rsid w:val="00284DE1"/>
    <w:rsid w:val="002877A6"/>
    <w:rsid w:val="002878D9"/>
    <w:rsid w:val="002879BF"/>
    <w:rsid w:val="00287BA7"/>
    <w:rsid w:val="00287C35"/>
    <w:rsid w:val="00291735"/>
    <w:rsid w:val="002945BD"/>
    <w:rsid w:val="00294CAE"/>
    <w:rsid w:val="002950A1"/>
    <w:rsid w:val="00295844"/>
    <w:rsid w:val="0029655E"/>
    <w:rsid w:val="002A3603"/>
    <w:rsid w:val="002A46F9"/>
    <w:rsid w:val="002A4885"/>
    <w:rsid w:val="002A4E53"/>
    <w:rsid w:val="002A54EE"/>
    <w:rsid w:val="002A757E"/>
    <w:rsid w:val="002A7EA4"/>
    <w:rsid w:val="002B1678"/>
    <w:rsid w:val="002B1E82"/>
    <w:rsid w:val="002B3408"/>
    <w:rsid w:val="002B3885"/>
    <w:rsid w:val="002B499B"/>
    <w:rsid w:val="002B5044"/>
    <w:rsid w:val="002B5C57"/>
    <w:rsid w:val="002B6292"/>
    <w:rsid w:val="002B697A"/>
    <w:rsid w:val="002C10C3"/>
    <w:rsid w:val="002C1B72"/>
    <w:rsid w:val="002D17E1"/>
    <w:rsid w:val="002D284B"/>
    <w:rsid w:val="002D5030"/>
    <w:rsid w:val="002D527D"/>
    <w:rsid w:val="002D6072"/>
    <w:rsid w:val="002D60A4"/>
    <w:rsid w:val="002D6A7B"/>
    <w:rsid w:val="002D7B17"/>
    <w:rsid w:val="002E0867"/>
    <w:rsid w:val="002E3374"/>
    <w:rsid w:val="002E57FD"/>
    <w:rsid w:val="002E59C3"/>
    <w:rsid w:val="002E77B5"/>
    <w:rsid w:val="002F1389"/>
    <w:rsid w:val="002F1B8F"/>
    <w:rsid w:val="002F2110"/>
    <w:rsid w:val="002F272B"/>
    <w:rsid w:val="002F3EBA"/>
    <w:rsid w:val="002F404D"/>
    <w:rsid w:val="002F42A6"/>
    <w:rsid w:val="002F4925"/>
    <w:rsid w:val="002F5E69"/>
    <w:rsid w:val="00301157"/>
    <w:rsid w:val="003028D0"/>
    <w:rsid w:val="00302B27"/>
    <w:rsid w:val="003040EA"/>
    <w:rsid w:val="0030458A"/>
    <w:rsid w:val="003135BE"/>
    <w:rsid w:val="00313D9A"/>
    <w:rsid w:val="0031567C"/>
    <w:rsid w:val="00316CC0"/>
    <w:rsid w:val="00321232"/>
    <w:rsid w:val="0032200D"/>
    <w:rsid w:val="003242AF"/>
    <w:rsid w:val="00324720"/>
    <w:rsid w:val="00325CE0"/>
    <w:rsid w:val="003268EE"/>
    <w:rsid w:val="003272F0"/>
    <w:rsid w:val="0033070B"/>
    <w:rsid w:val="00330941"/>
    <w:rsid w:val="00331349"/>
    <w:rsid w:val="00332164"/>
    <w:rsid w:val="003326CC"/>
    <w:rsid w:val="003335C2"/>
    <w:rsid w:val="00335329"/>
    <w:rsid w:val="003354AD"/>
    <w:rsid w:val="00336464"/>
    <w:rsid w:val="00336A17"/>
    <w:rsid w:val="00337174"/>
    <w:rsid w:val="0033768E"/>
    <w:rsid w:val="00340065"/>
    <w:rsid w:val="0034114B"/>
    <w:rsid w:val="00342D37"/>
    <w:rsid w:val="00343122"/>
    <w:rsid w:val="003443E7"/>
    <w:rsid w:val="003456D0"/>
    <w:rsid w:val="003464BD"/>
    <w:rsid w:val="00350BE3"/>
    <w:rsid w:val="0035120C"/>
    <w:rsid w:val="00351C86"/>
    <w:rsid w:val="00354BE6"/>
    <w:rsid w:val="00356E82"/>
    <w:rsid w:val="00356EDE"/>
    <w:rsid w:val="0035757F"/>
    <w:rsid w:val="00360668"/>
    <w:rsid w:val="003608D3"/>
    <w:rsid w:val="00360A06"/>
    <w:rsid w:val="00360AA2"/>
    <w:rsid w:val="0036337F"/>
    <w:rsid w:val="003637B2"/>
    <w:rsid w:val="003651DA"/>
    <w:rsid w:val="003672E0"/>
    <w:rsid w:val="003674A1"/>
    <w:rsid w:val="00370165"/>
    <w:rsid w:val="00370BF1"/>
    <w:rsid w:val="00372137"/>
    <w:rsid w:val="00375D4F"/>
    <w:rsid w:val="00381733"/>
    <w:rsid w:val="00382408"/>
    <w:rsid w:val="00382D53"/>
    <w:rsid w:val="00390DEF"/>
    <w:rsid w:val="00390FB9"/>
    <w:rsid w:val="00391D35"/>
    <w:rsid w:val="003937D4"/>
    <w:rsid w:val="00393CC2"/>
    <w:rsid w:val="003A39FC"/>
    <w:rsid w:val="003A46C1"/>
    <w:rsid w:val="003A523A"/>
    <w:rsid w:val="003A65FA"/>
    <w:rsid w:val="003A6F37"/>
    <w:rsid w:val="003A7D3E"/>
    <w:rsid w:val="003B0E0B"/>
    <w:rsid w:val="003B2481"/>
    <w:rsid w:val="003B2775"/>
    <w:rsid w:val="003B2C4A"/>
    <w:rsid w:val="003B3618"/>
    <w:rsid w:val="003B4559"/>
    <w:rsid w:val="003B46F6"/>
    <w:rsid w:val="003B5799"/>
    <w:rsid w:val="003B71EA"/>
    <w:rsid w:val="003B7CE3"/>
    <w:rsid w:val="003C054C"/>
    <w:rsid w:val="003C56CF"/>
    <w:rsid w:val="003C7673"/>
    <w:rsid w:val="003D119C"/>
    <w:rsid w:val="003D21BD"/>
    <w:rsid w:val="003D2C42"/>
    <w:rsid w:val="003D3555"/>
    <w:rsid w:val="003D4F8F"/>
    <w:rsid w:val="003D50B1"/>
    <w:rsid w:val="003E06A2"/>
    <w:rsid w:val="003E0CA5"/>
    <w:rsid w:val="003E16AB"/>
    <w:rsid w:val="003E46E4"/>
    <w:rsid w:val="003E4A20"/>
    <w:rsid w:val="003E672A"/>
    <w:rsid w:val="003F054C"/>
    <w:rsid w:val="003F0603"/>
    <w:rsid w:val="003F196C"/>
    <w:rsid w:val="003F1A46"/>
    <w:rsid w:val="003F3BF6"/>
    <w:rsid w:val="003F466C"/>
    <w:rsid w:val="003F488E"/>
    <w:rsid w:val="003F5225"/>
    <w:rsid w:val="003F567B"/>
    <w:rsid w:val="003F5DAF"/>
    <w:rsid w:val="00402114"/>
    <w:rsid w:val="00402DB4"/>
    <w:rsid w:val="0040318D"/>
    <w:rsid w:val="00404CB5"/>
    <w:rsid w:val="004071B1"/>
    <w:rsid w:val="004073EA"/>
    <w:rsid w:val="00411BAA"/>
    <w:rsid w:val="004130DF"/>
    <w:rsid w:val="0041561A"/>
    <w:rsid w:val="00415C22"/>
    <w:rsid w:val="00421975"/>
    <w:rsid w:val="00421A68"/>
    <w:rsid w:val="00423255"/>
    <w:rsid w:val="004246C8"/>
    <w:rsid w:val="00426F5D"/>
    <w:rsid w:val="00427097"/>
    <w:rsid w:val="00427DB2"/>
    <w:rsid w:val="00427EAC"/>
    <w:rsid w:val="00430857"/>
    <w:rsid w:val="00430B28"/>
    <w:rsid w:val="00431E94"/>
    <w:rsid w:val="004328FD"/>
    <w:rsid w:val="0043534A"/>
    <w:rsid w:val="00436184"/>
    <w:rsid w:val="00440648"/>
    <w:rsid w:val="004434B2"/>
    <w:rsid w:val="0044580B"/>
    <w:rsid w:val="00445C6D"/>
    <w:rsid w:val="00446C09"/>
    <w:rsid w:val="004475D8"/>
    <w:rsid w:val="00454064"/>
    <w:rsid w:val="00456A73"/>
    <w:rsid w:val="00460239"/>
    <w:rsid w:val="00460698"/>
    <w:rsid w:val="00460DE1"/>
    <w:rsid w:val="0046133B"/>
    <w:rsid w:val="004656D3"/>
    <w:rsid w:val="004677FC"/>
    <w:rsid w:val="00473173"/>
    <w:rsid w:val="00473DCE"/>
    <w:rsid w:val="0047465B"/>
    <w:rsid w:val="00475A06"/>
    <w:rsid w:val="00477938"/>
    <w:rsid w:val="004800B4"/>
    <w:rsid w:val="004804D8"/>
    <w:rsid w:val="00481C57"/>
    <w:rsid w:val="00482878"/>
    <w:rsid w:val="00482D86"/>
    <w:rsid w:val="00482F05"/>
    <w:rsid w:val="004834B5"/>
    <w:rsid w:val="00484803"/>
    <w:rsid w:val="00485C12"/>
    <w:rsid w:val="00485E9B"/>
    <w:rsid w:val="004927DA"/>
    <w:rsid w:val="004933D2"/>
    <w:rsid w:val="00494716"/>
    <w:rsid w:val="00495F07"/>
    <w:rsid w:val="004A0293"/>
    <w:rsid w:val="004A2F53"/>
    <w:rsid w:val="004A31A9"/>
    <w:rsid w:val="004A351D"/>
    <w:rsid w:val="004A393F"/>
    <w:rsid w:val="004A79C8"/>
    <w:rsid w:val="004B0D4A"/>
    <w:rsid w:val="004B10CC"/>
    <w:rsid w:val="004B215F"/>
    <w:rsid w:val="004B3A6B"/>
    <w:rsid w:val="004B3D12"/>
    <w:rsid w:val="004B6BA5"/>
    <w:rsid w:val="004B799F"/>
    <w:rsid w:val="004C3730"/>
    <w:rsid w:val="004C449D"/>
    <w:rsid w:val="004C589C"/>
    <w:rsid w:val="004C5F22"/>
    <w:rsid w:val="004D09D9"/>
    <w:rsid w:val="004D3274"/>
    <w:rsid w:val="004D384C"/>
    <w:rsid w:val="004D48F4"/>
    <w:rsid w:val="004D73FB"/>
    <w:rsid w:val="004D7AC1"/>
    <w:rsid w:val="004E1AE0"/>
    <w:rsid w:val="004E1FAA"/>
    <w:rsid w:val="004E3B1C"/>
    <w:rsid w:val="004E5265"/>
    <w:rsid w:val="004E5C8D"/>
    <w:rsid w:val="004E6366"/>
    <w:rsid w:val="004F0565"/>
    <w:rsid w:val="004F1B2C"/>
    <w:rsid w:val="004F251A"/>
    <w:rsid w:val="004F673E"/>
    <w:rsid w:val="004F6C5A"/>
    <w:rsid w:val="004F7CE2"/>
    <w:rsid w:val="00503BE9"/>
    <w:rsid w:val="005058E3"/>
    <w:rsid w:val="00510DAB"/>
    <w:rsid w:val="00511891"/>
    <w:rsid w:val="00513CCE"/>
    <w:rsid w:val="0051500A"/>
    <w:rsid w:val="00520070"/>
    <w:rsid w:val="00521ACC"/>
    <w:rsid w:val="005236D6"/>
    <w:rsid w:val="00526365"/>
    <w:rsid w:val="00531695"/>
    <w:rsid w:val="005327F5"/>
    <w:rsid w:val="00534E74"/>
    <w:rsid w:val="00535663"/>
    <w:rsid w:val="00536ACF"/>
    <w:rsid w:val="005409AB"/>
    <w:rsid w:val="00544EEA"/>
    <w:rsid w:val="0054592F"/>
    <w:rsid w:val="00545ACC"/>
    <w:rsid w:val="00546B6F"/>
    <w:rsid w:val="0055077D"/>
    <w:rsid w:val="00550978"/>
    <w:rsid w:val="00553A12"/>
    <w:rsid w:val="00553FEC"/>
    <w:rsid w:val="0055413D"/>
    <w:rsid w:val="005559FF"/>
    <w:rsid w:val="00560A3E"/>
    <w:rsid w:val="0056228D"/>
    <w:rsid w:val="005626C2"/>
    <w:rsid w:val="00571868"/>
    <w:rsid w:val="00572FEC"/>
    <w:rsid w:val="00576737"/>
    <w:rsid w:val="00576C65"/>
    <w:rsid w:val="005814C7"/>
    <w:rsid w:val="005824E3"/>
    <w:rsid w:val="0058361C"/>
    <w:rsid w:val="005838D5"/>
    <w:rsid w:val="0058586B"/>
    <w:rsid w:val="00590D78"/>
    <w:rsid w:val="0059223D"/>
    <w:rsid w:val="00592DD6"/>
    <w:rsid w:val="00593060"/>
    <w:rsid w:val="005931AF"/>
    <w:rsid w:val="0059442D"/>
    <w:rsid w:val="005947C7"/>
    <w:rsid w:val="00597957"/>
    <w:rsid w:val="00597DE9"/>
    <w:rsid w:val="00597F63"/>
    <w:rsid w:val="005A092A"/>
    <w:rsid w:val="005A0ADC"/>
    <w:rsid w:val="005A0FF8"/>
    <w:rsid w:val="005A1B55"/>
    <w:rsid w:val="005A2FC3"/>
    <w:rsid w:val="005A3893"/>
    <w:rsid w:val="005A3C6F"/>
    <w:rsid w:val="005A57D1"/>
    <w:rsid w:val="005A5D5F"/>
    <w:rsid w:val="005A5F5B"/>
    <w:rsid w:val="005A723C"/>
    <w:rsid w:val="005B12C9"/>
    <w:rsid w:val="005B1587"/>
    <w:rsid w:val="005B2E51"/>
    <w:rsid w:val="005B2F16"/>
    <w:rsid w:val="005B3683"/>
    <w:rsid w:val="005B401F"/>
    <w:rsid w:val="005B4235"/>
    <w:rsid w:val="005B438E"/>
    <w:rsid w:val="005B6174"/>
    <w:rsid w:val="005B64C5"/>
    <w:rsid w:val="005B69E2"/>
    <w:rsid w:val="005B6DD4"/>
    <w:rsid w:val="005B7D1B"/>
    <w:rsid w:val="005C0732"/>
    <w:rsid w:val="005C14A5"/>
    <w:rsid w:val="005C3CFB"/>
    <w:rsid w:val="005C5874"/>
    <w:rsid w:val="005C60EB"/>
    <w:rsid w:val="005D319B"/>
    <w:rsid w:val="005D3D7F"/>
    <w:rsid w:val="005D66D8"/>
    <w:rsid w:val="005D79FE"/>
    <w:rsid w:val="005E12C2"/>
    <w:rsid w:val="005E322A"/>
    <w:rsid w:val="005E4662"/>
    <w:rsid w:val="005E49D3"/>
    <w:rsid w:val="005E7044"/>
    <w:rsid w:val="005E7B94"/>
    <w:rsid w:val="005F0F52"/>
    <w:rsid w:val="005F16DF"/>
    <w:rsid w:val="005F24EB"/>
    <w:rsid w:val="005F40D2"/>
    <w:rsid w:val="005F5C10"/>
    <w:rsid w:val="005F6061"/>
    <w:rsid w:val="00600D6E"/>
    <w:rsid w:val="00602299"/>
    <w:rsid w:val="00604041"/>
    <w:rsid w:val="00605B91"/>
    <w:rsid w:val="00607F1D"/>
    <w:rsid w:val="00613A8C"/>
    <w:rsid w:val="0061436E"/>
    <w:rsid w:val="00616F43"/>
    <w:rsid w:val="0062176B"/>
    <w:rsid w:val="00622F3E"/>
    <w:rsid w:val="00623982"/>
    <w:rsid w:val="00624B99"/>
    <w:rsid w:val="00625FE2"/>
    <w:rsid w:val="00626D37"/>
    <w:rsid w:val="00627F84"/>
    <w:rsid w:val="0063159F"/>
    <w:rsid w:val="006345B5"/>
    <w:rsid w:val="00635922"/>
    <w:rsid w:val="00636570"/>
    <w:rsid w:val="00636BDB"/>
    <w:rsid w:val="00640673"/>
    <w:rsid w:val="00640FB9"/>
    <w:rsid w:val="00642521"/>
    <w:rsid w:val="006427AA"/>
    <w:rsid w:val="00644250"/>
    <w:rsid w:val="006446F4"/>
    <w:rsid w:val="00646E20"/>
    <w:rsid w:val="0064794B"/>
    <w:rsid w:val="00652971"/>
    <w:rsid w:val="00654513"/>
    <w:rsid w:val="006578CE"/>
    <w:rsid w:val="006607B5"/>
    <w:rsid w:val="00663767"/>
    <w:rsid w:val="00666DA0"/>
    <w:rsid w:val="0066761A"/>
    <w:rsid w:val="0067009F"/>
    <w:rsid w:val="00670379"/>
    <w:rsid w:val="0067348D"/>
    <w:rsid w:val="00674A14"/>
    <w:rsid w:val="00674F83"/>
    <w:rsid w:val="00675FC4"/>
    <w:rsid w:val="00676E23"/>
    <w:rsid w:val="00676FCF"/>
    <w:rsid w:val="0067780C"/>
    <w:rsid w:val="00677A42"/>
    <w:rsid w:val="00680F37"/>
    <w:rsid w:val="00681014"/>
    <w:rsid w:val="00681BB4"/>
    <w:rsid w:val="00682C5B"/>
    <w:rsid w:val="00682E49"/>
    <w:rsid w:val="00683ED6"/>
    <w:rsid w:val="00686748"/>
    <w:rsid w:val="00687CAB"/>
    <w:rsid w:val="0069164B"/>
    <w:rsid w:val="00691AC5"/>
    <w:rsid w:val="00694034"/>
    <w:rsid w:val="0069529F"/>
    <w:rsid w:val="00695459"/>
    <w:rsid w:val="0069574B"/>
    <w:rsid w:val="00695B0D"/>
    <w:rsid w:val="00696C9B"/>
    <w:rsid w:val="006A7C72"/>
    <w:rsid w:val="006B0051"/>
    <w:rsid w:val="006B0545"/>
    <w:rsid w:val="006B14B7"/>
    <w:rsid w:val="006B180B"/>
    <w:rsid w:val="006B1FF0"/>
    <w:rsid w:val="006B2FB8"/>
    <w:rsid w:val="006B5115"/>
    <w:rsid w:val="006B6505"/>
    <w:rsid w:val="006B7369"/>
    <w:rsid w:val="006C1387"/>
    <w:rsid w:val="006C37B0"/>
    <w:rsid w:val="006C4C23"/>
    <w:rsid w:val="006C5D86"/>
    <w:rsid w:val="006C6A17"/>
    <w:rsid w:val="006C72D0"/>
    <w:rsid w:val="006C7F52"/>
    <w:rsid w:val="006D083F"/>
    <w:rsid w:val="006D1A1B"/>
    <w:rsid w:val="006D2C89"/>
    <w:rsid w:val="006D2D46"/>
    <w:rsid w:val="006D31B7"/>
    <w:rsid w:val="006D38DC"/>
    <w:rsid w:val="006E1BB6"/>
    <w:rsid w:val="006E226A"/>
    <w:rsid w:val="006E25D1"/>
    <w:rsid w:val="006E2FF8"/>
    <w:rsid w:val="006E3384"/>
    <w:rsid w:val="006E3D1D"/>
    <w:rsid w:val="006E4F31"/>
    <w:rsid w:val="006E7855"/>
    <w:rsid w:val="006E7968"/>
    <w:rsid w:val="006F0208"/>
    <w:rsid w:val="006F2C2B"/>
    <w:rsid w:val="006F48FF"/>
    <w:rsid w:val="00701689"/>
    <w:rsid w:val="0070299F"/>
    <w:rsid w:val="00703023"/>
    <w:rsid w:val="00703E1C"/>
    <w:rsid w:val="00704CE8"/>
    <w:rsid w:val="0070577B"/>
    <w:rsid w:val="00706DC7"/>
    <w:rsid w:val="0071153D"/>
    <w:rsid w:val="007137B0"/>
    <w:rsid w:val="00714234"/>
    <w:rsid w:val="00714E4C"/>
    <w:rsid w:val="00716A30"/>
    <w:rsid w:val="00717D3C"/>
    <w:rsid w:val="007221F5"/>
    <w:rsid w:val="00722817"/>
    <w:rsid w:val="0072357B"/>
    <w:rsid w:val="0072595E"/>
    <w:rsid w:val="00726BD2"/>
    <w:rsid w:val="00731CC1"/>
    <w:rsid w:val="00731FDD"/>
    <w:rsid w:val="00734E6F"/>
    <w:rsid w:val="00737EC8"/>
    <w:rsid w:val="00742FA9"/>
    <w:rsid w:val="007435C5"/>
    <w:rsid w:val="00747E03"/>
    <w:rsid w:val="007503C5"/>
    <w:rsid w:val="00750583"/>
    <w:rsid w:val="00750822"/>
    <w:rsid w:val="007509FE"/>
    <w:rsid w:val="007538CD"/>
    <w:rsid w:val="0075557A"/>
    <w:rsid w:val="00755C0A"/>
    <w:rsid w:val="00757663"/>
    <w:rsid w:val="00760770"/>
    <w:rsid w:val="00760900"/>
    <w:rsid w:val="0076111E"/>
    <w:rsid w:val="007618DB"/>
    <w:rsid w:val="00761E67"/>
    <w:rsid w:val="00763FDE"/>
    <w:rsid w:val="007650D2"/>
    <w:rsid w:val="007662FD"/>
    <w:rsid w:val="007670E3"/>
    <w:rsid w:val="00767C70"/>
    <w:rsid w:val="0077159F"/>
    <w:rsid w:val="0077319B"/>
    <w:rsid w:val="0077416F"/>
    <w:rsid w:val="00776F61"/>
    <w:rsid w:val="00780545"/>
    <w:rsid w:val="0078156D"/>
    <w:rsid w:val="00781A97"/>
    <w:rsid w:val="007830C3"/>
    <w:rsid w:val="0078440F"/>
    <w:rsid w:val="0078556F"/>
    <w:rsid w:val="00785B2A"/>
    <w:rsid w:val="007862F9"/>
    <w:rsid w:val="00786F40"/>
    <w:rsid w:val="00787E27"/>
    <w:rsid w:val="007915DC"/>
    <w:rsid w:val="00791C43"/>
    <w:rsid w:val="00791D99"/>
    <w:rsid w:val="00792AAC"/>
    <w:rsid w:val="00796224"/>
    <w:rsid w:val="007967B7"/>
    <w:rsid w:val="00797444"/>
    <w:rsid w:val="007A0003"/>
    <w:rsid w:val="007A00AD"/>
    <w:rsid w:val="007A0507"/>
    <w:rsid w:val="007A2780"/>
    <w:rsid w:val="007A2CD1"/>
    <w:rsid w:val="007A3875"/>
    <w:rsid w:val="007A57C6"/>
    <w:rsid w:val="007A581B"/>
    <w:rsid w:val="007A63DA"/>
    <w:rsid w:val="007A6614"/>
    <w:rsid w:val="007A742F"/>
    <w:rsid w:val="007B173A"/>
    <w:rsid w:val="007B2DA6"/>
    <w:rsid w:val="007B302D"/>
    <w:rsid w:val="007B3F6A"/>
    <w:rsid w:val="007B5079"/>
    <w:rsid w:val="007B61A5"/>
    <w:rsid w:val="007C364C"/>
    <w:rsid w:val="007C4473"/>
    <w:rsid w:val="007C47EA"/>
    <w:rsid w:val="007C50E0"/>
    <w:rsid w:val="007C6387"/>
    <w:rsid w:val="007C7A4A"/>
    <w:rsid w:val="007D0AF5"/>
    <w:rsid w:val="007D2A7D"/>
    <w:rsid w:val="007D2E16"/>
    <w:rsid w:val="007D596E"/>
    <w:rsid w:val="007D717E"/>
    <w:rsid w:val="007D792E"/>
    <w:rsid w:val="007D7E9E"/>
    <w:rsid w:val="007E2259"/>
    <w:rsid w:val="007E22F1"/>
    <w:rsid w:val="007E5F8B"/>
    <w:rsid w:val="007E700A"/>
    <w:rsid w:val="007F2796"/>
    <w:rsid w:val="007F2DEA"/>
    <w:rsid w:val="007F2F3A"/>
    <w:rsid w:val="007F3BAB"/>
    <w:rsid w:val="007F4036"/>
    <w:rsid w:val="007F416F"/>
    <w:rsid w:val="007F4475"/>
    <w:rsid w:val="007F4C67"/>
    <w:rsid w:val="00800C0B"/>
    <w:rsid w:val="00802B4E"/>
    <w:rsid w:val="00802C0F"/>
    <w:rsid w:val="008038BD"/>
    <w:rsid w:val="00804670"/>
    <w:rsid w:val="0080492E"/>
    <w:rsid w:val="00806160"/>
    <w:rsid w:val="00806349"/>
    <w:rsid w:val="0080637C"/>
    <w:rsid w:val="00807E1C"/>
    <w:rsid w:val="0081109A"/>
    <w:rsid w:val="00813695"/>
    <w:rsid w:val="0081427B"/>
    <w:rsid w:val="00815A7C"/>
    <w:rsid w:val="00820C7E"/>
    <w:rsid w:val="00820F11"/>
    <w:rsid w:val="008240E8"/>
    <w:rsid w:val="008258AA"/>
    <w:rsid w:val="008300CD"/>
    <w:rsid w:val="008309DA"/>
    <w:rsid w:val="0083372D"/>
    <w:rsid w:val="00834A7D"/>
    <w:rsid w:val="00835815"/>
    <w:rsid w:val="00836179"/>
    <w:rsid w:val="00836297"/>
    <w:rsid w:val="00840743"/>
    <w:rsid w:val="008407A3"/>
    <w:rsid w:val="00840A12"/>
    <w:rsid w:val="00840C73"/>
    <w:rsid w:val="00842239"/>
    <w:rsid w:val="00842355"/>
    <w:rsid w:val="00843B37"/>
    <w:rsid w:val="008448C4"/>
    <w:rsid w:val="00845B64"/>
    <w:rsid w:val="00846D3A"/>
    <w:rsid w:val="008503D5"/>
    <w:rsid w:val="0085113A"/>
    <w:rsid w:val="00852E7E"/>
    <w:rsid w:val="00856842"/>
    <w:rsid w:val="00856E76"/>
    <w:rsid w:val="00861DCA"/>
    <w:rsid w:val="00862469"/>
    <w:rsid w:val="00863514"/>
    <w:rsid w:val="00865712"/>
    <w:rsid w:val="00865D25"/>
    <w:rsid w:val="00866217"/>
    <w:rsid w:val="00866FF6"/>
    <w:rsid w:val="00867153"/>
    <w:rsid w:val="0087074C"/>
    <w:rsid w:val="00871C1D"/>
    <w:rsid w:val="008728FB"/>
    <w:rsid w:val="00874D67"/>
    <w:rsid w:val="00874DC8"/>
    <w:rsid w:val="008755B6"/>
    <w:rsid w:val="00875BEF"/>
    <w:rsid w:val="00875EEE"/>
    <w:rsid w:val="00877BFF"/>
    <w:rsid w:val="00877E2B"/>
    <w:rsid w:val="008819A3"/>
    <w:rsid w:val="00882756"/>
    <w:rsid w:val="0088349A"/>
    <w:rsid w:val="00884ED2"/>
    <w:rsid w:val="00886117"/>
    <w:rsid w:val="0088665A"/>
    <w:rsid w:val="008872CB"/>
    <w:rsid w:val="0088783F"/>
    <w:rsid w:val="008878A1"/>
    <w:rsid w:val="008912B4"/>
    <w:rsid w:val="0089177F"/>
    <w:rsid w:val="00891DD9"/>
    <w:rsid w:val="008933AE"/>
    <w:rsid w:val="00893493"/>
    <w:rsid w:val="00894B84"/>
    <w:rsid w:val="00895425"/>
    <w:rsid w:val="008959AF"/>
    <w:rsid w:val="00895EC8"/>
    <w:rsid w:val="008A0A8D"/>
    <w:rsid w:val="008A25B8"/>
    <w:rsid w:val="008A521F"/>
    <w:rsid w:val="008A5259"/>
    <w:rsid w:val="008B3668"/>
    <w:rsid w:val="008B4824"/>
    <w:rsid w:val="008B545A"/>
    <w:rsid w:val="008B61F2"/>
    <w:rsid w:val="008B626C"/>
    <w:rsid w:val="008C020A"/>
    <w:rsid w:val="008C2731"/>
    <w:rsid w:val="008C35AF"/>
    <w:rsid w:val="008C5EF8"/>
    <w:rsid w:val="008C71E0"/>
    <w:rsid w:val="008D076E"/>
    <w:rsid w:val="008D19CA"/>
    <w:rsid w:val="008D2E3F"/>
    <w:rsid w:val="008D3588"/>
    <w:rsid w:val="008D399B"/>
    <w:rsid w:val="008D3A9F"/>
    <w:rsid w:val="008D3C70"/>
    <w:rsid w:val="008D68DF"/>
    <w:rsid w:val="008D69A5"/>
    <w:rsid w:val="008E29DC"/>
    <w:rsid w:val="008E3341"/>
    <w:rsid w:val="008E3379"/>
    <w:rsid w:val="008E37B8"/>
    <w:rsid w:val="008E3E97"/>
    <w:rsid w:val="008E4B74"/>
    <w:rsid w:val="008E5270"/>
    <w:rsid w:val="008E6D2F"/>
    <w:rsid w:val="008E6EF8"/>
    <w:rsid w:val="008E7946"/>
    <w:rsid w:val="008E7D16"/>
    <w:rsid w:val="008F0B45"/>
    <w:rsid w:val="008F0BE9"/>
    <w:rsid w:val="008F209F"/>
    <w:rsid w:val="008F2607"/>
    <w:rsid w:val="008F2643"/>
    <w:rsid w:val="008F7A67"/>
    <w:rsid w:val="00901C3D"/>
    <w:rsid w:val="0090361F"/>
    <w:rsid w:val="009057D3"/>
    <w:rsid w:val="00907BD1"/>
    <w:rsid w:val="00913964"/>
    <w:rsid w:val="009145AD"/>
    <w:rsid w:val="009174B6"/>
    <w:rsid w:val="0092061D"/>
    <w:rsid w:val="00921EEB"/>
    <w:rsid w:val="00922157"/>
    <w:rsid w:val="0092295B"/>
    <w:rsid w:val="00922F89"/>
    <w:rsid w:val="00931406"/>
    <w:rsid w:val="00931B83"/>
    <w:rsid w:val="009346C2"/>
    <w:rsid w:val="00934E89"/>
    <w:rsid w:val="00934F28"/>
    <w:rsid w:val="009350BB"/>
    <w:rsid w:val="0093676D"/>
    <w:rsid w:val="00936789"/>
    <w:rsid w:val="009407BC"/>
    <w:rsid w:val="0094161D"/>
    <w:rsid w:val="0094532F"/>
    <w:rsid w:val="00947E6B"/>
    <w:rsid w:val="009503C6"/>
    <w:rsid w:val="00952B66"/>
    <w:rsid w:val="009549E7"/>
    <w:rsid w:val="00955156"/>
    <w:rsid w:val="00955248"/>
    <w:rsid w:val="00956247"/>
    <w:rsid w:val="00956BDA"/>
    <w:rsid w:val="00956D83"/>
    <w:rsid w:val="009603FA"/>
    <w:rsid w:val="00962E30"/>
    <w:rsid w:val="00962FC8"/>
    <w:rsid w:val="00963F4D"/>
    <w:rsid w:val="00964122"/>
    <w:rsid w:val="009645ED"/>
    <w:rsid w:val="009664B9"/>
    <w:rsid w:val="009670A2"/>
    <w:rsid w:val="00967C34"/>
    <w:rsid w:val="0097090F"/>
    <w:rsid w:val="00970F3E"/>
    <w:rsid w:val="009718EF"/>
    <w:rsid w:val="00976480"/>
    <w:rsid w:val="00976868"/>
    <w:rsid w:val="009779C7"/>
    <w:rsid w:val="0098134D"/>
    <w:rsid w:val="009829EE"/>
    <w:rsid w:val="009833A0"/>
    <w:rsid w:val="00983735"/>
    <w:rsid w:val="009838BB"/>
    <w:rsid w:val="00984D1F"/>
    <w:rsid w:val="00984ED7"/>
    <w:rsid w:val="00991399"/>
    <w:rsid w:val="00991F73"/>
    <w:rsid w:val="00993DA6"/>
    <w:rsid w:val="00994366"/>
    <w:rsid w:val="009A13A8"/>
    <w:rsid w:val="009A161D"/>
    <w:rsid w:val="009A3861"/>
    <w:rsid w:val="009A500E"/>
    <w:rsid w:val="009A5CD7"/>
    <w:rsid w:val="009A605C"/>
    <w:rsid w:val="009B064A"/>
    <w:rsid w:val="009B0C45"/>
    <w:rsid w:val="009B163C"/>
    <w:rsid w:val="009B1AD4"/>
    <w:rsid w:val="009C27D8"/>
    <w:rsid w:val="009C4396"/>
    <w:rsid w:val="009C4FF7"/>
    <w:rsid w:val="009C521F"/>
    <w:rsid w:val="009C586E"/>
    <w:rsid w:val="009C6438"/>
    <w:rsid w:val="009D0E35"/>
    <w:rsid w:val="009D13D5"/>
    <w:rsid w:val="009D3B5E"/>
    <w:rsid w:val="009D3F48"/>
    <w:rsid w:val="009D5176"/>
    <w:rsid w:val="009D6F13"/>
    <w:rsid w:val="009E005B"/>
    <w:rsid w:val="009E0C3D"/>
    <w:rsid w:val="009E1BEE"/>
    <w:rsid w:val="009E4F3F"/>
    <w:rsid w:val="009E6002"/>
    <w:rsid w:val="009E76E6"/>
    <w:rsid w:val="009E7789"/>
    <w:rsid w:val="009E7B52"/>
    <w:rsid w:val="009F3C3D"/>
    <w:rsid w:val="009F3EA8"/>
    <w:rsid w:val="009F44B8"/>
    <w:rsid w:val="009F4584"/>
    <w:rsid w:val="009F7999"/>
    <w:rsid w:val="00A01129"/>
    <w:rsid w:val="00A01611"/>
    <w:rsid w:val="00A02B4E"/>
    <w:rsid w:val="00A03338"/>
    <w:rsid w:val="00A07248"/>
    <w:rsid w:val="00A10C81"/>
    <w:rsid w:val="00A128D5"/>
    <w:rsid w:val="00A15B38"/>
    <w:rsid w:val="00A168C8"/>
    <w:rsid w:val="00A1690B"/>
    <w:rsid w:val="00A17048"/>
    <w:rsid w:val="00A17CC9"/>
    <w:rsid w:val="00A204F8"/>
    <w:rsid w:val="00A22D93"/>
    <w:rsid w:val="00A230AF"/>
    <w:rsid w:val="00A23261"/>
    <w:rsid w:val="00A24464"/>
    <w:rsid w:val="00A269E8"/>
    <w:rsid w:val="00A33C1C"/>
    <w:rsid w:val="00A375F8"/>
    <w:rsid w:val="00A37E62"/>
    <w:rsid w:val="00A40FF9"/>
    <w:rsid w:val="00A43AB9"/>
    <w:rsid w:val="00A46674"/>
    <w:rsid w:val="00A503B6"/>
    <w:rsid w:val="00A506D5"/>
    <w:rsid w:val="00A51380"/>
    <w:rsid w:val="00A53732"/>
    <w:rsid w:val="00A54C39"/>
    <w:rsid w:val="00A556FB"/>
    <w:rsid w:val="00A55E20"/>
    <w:rsid w:val="00A564A8"/>
    <w:rsid w:val="00A56840"/>
    <w:rsid w:val="00A63F0C"/>
    <w:rsid w:val="00A64099"/>
    <w:rsid w:val="00A64F4C"/>
    <w:rsid w:val="00A6541B"/>
    <w:rsid w:val="00A70761"/>
    <w:rsid w:val="00A7085C"/>
    <w:rsid w:val="00A71E85"/>
    <w:rsid w:val="00A7258E"/>
    <w:rsid w:val="00A73D0F"/>
    <w:rsid w:val="00A74311"/>
    <w:rsid w:val="00A758A5"/>
    <w:rsid w:val="00A819EC"/>
    <w:rsid w:val="00A83EC2"/>
    <w:rsid w:val="00A849D6"/>
    <w:rsid w:val="00A84CAA"/>
    <w:rsid w:val="00A850EF"/>
    <w:rsid w:val="00A858C5"/>
    <w:rsid w:val="00A8614D"/>
    <w:rsid w:val="00A879A2"/>
    <w:rsid w:val="00A91616"/>
    <w:rsid w:val="00A91F4E"/>
    <w:rsid w:val="00A9283A"/>
    <w:rsid w:val="00A951BC"/>
    <w:rsid w:val="00A96E93"/>
    <w:rsid w:val="00AA1535"/>
    <w:rsid w:val="00AA5384"/>
    <w:rsid w:val="00AA79CB"/>
    <w:rsid w:val="00AB06AA"/>
    <w:rsid w:val="00AB11E0"/>
    <w:rsid w:val="00AB29DF"/>
    <w:rsid w:val="00AB3AA9"/>
    <w:rsid w:val="00AB66FA"/>
    <w:rsid w:val="00AC00CD"/>
    <w:rsid w:val="00AC0A9B"/>
    <w:rsid w:val="00AC103A"/>
    <w:rsid w:val="00AC30C2"/>
    <w:rsid w:val="00AC314E"/>
    <w:rsid w:val="00AC33E4"/>
    <w:rsid w:val="00AC411C"/>
    <w:rsid w:val="00AC50CE"/>
    <w:rsid w:val="00AC5247"/>
    <w:rsid w:val="00AC6E30"/>
    <w:rsid w:val="00AC7740"/>
    <w:rsid w:val="00AD1105"/>
    <w:rsid w:val="00AD12AF"/>
    <w:rsid w:val="00AD2276"/>
    <w:rsid w:val="00AD22A4"/>
    <w:rsid w:val="00AD2C76"/>
    <w:rsid w:val="00AD3315"/>
    <w:rsid w:val="00AD3B1F"/>
    <w:rsid w:val="00AD6874"/>
    <w:rsid w:val="00AD6C84"/>
    <w:rsid w:val="00AE0338"/>
    <w:rsid w:val="00AE23BB"/>
    <w:rsid w:val="00AE24D7"/>
    <w:rsid w:val="00AE28A0"/>
    <w:rsid w:val="00AE5471"/>
    <w:rsid w:val="00AE5A5D"/>
    <w:rsid w:val="00AF0684"/>
    <w:rsid w:val="00AF217F"/>
    <w:rsid w:val="00AF2801"/>
    <w:rsid w:val="00AF30DF"/>
    <w:rsid w:val="00AF4546"/>
    <w:rsid w:val="00AF51B3"/>
    <w:rsid w:val="00AF5D40"/>
    <w:rsid w:val="00B000B5"/>
    <w:rsid w:val="00B01718"/>
    <w:rsid w:val="00B0243E"/>
    <w:rsid w:val="00B0343A"/>
    <w:rsid w:val="00B05EBD"/>
    <w:rsid w:val="00B06C62"/>
    <w:rsid w:val="00B077F2"/>
    <w:rsid w:val="00B12078"/>
    <w:rsid w:val="00B137CD"/>
    <w:rsid w:val="00B1616D"/>
    <w:rsid w:val="00B164F3"/>
    <w:rsid w:val="00B16BF3"/>
    <w:rsid w:val="00B2070D"/>
    <w:rsid w:val="00B22B34"/>
    <w:rsid w:val="00B23047"/>
    <w:rsid w:val="00B23A66"/>
    <w:rsid w:val="00B2407B"/>
    <w:rsid w:val="00B24ECB"/>
    <w:rsid w:val="00B25491"/>
    <w:rsid w:val="00B272E5"/>
    <w:rsid w:val="00B27C47"/>
    <w:rsid w:val="00B30D57"/>
    <w:rsid w:val="00B317D1"/>
    <w:rsid w:val="00B321F6"/>
    <w:rsid w:val="00B36FEC"/>
    <w:rsid w:val="00B4071A"/>
    <w:rsid w:val="00B452EA"/>
    <w:rsid w:val="00B4614D"/>
    <w:rsid w:val="00B50DA7"/>
    <w:rsid w:val="00B51A67"/>
    <w:rsid w:val="00B51BB3"/>
    <w:rsid w:val="00B52513"/>
    <w:rsid w:val="00B53856"/>
    <w:rsid w:val="00B55876"/>
    <w:rsid w:val="00B561E3"/>
    <w:rsid w:val="00B56EE8"/>
    <w:rsid w:val="00B607AE"/>
    <w:rsid w:val="00B60F3A"/>
    <w:rsid w:val="00B61ECA"/>
    <w:rsid w:val="00B62805"/>
    <w:rsid w:val="00B62FB2"/>
    <w:rsid w:val="00B6485C"/>
    <w:rsid w:val="00B67647"/>
    <w:rsid w:val="00B718E6"/>
    <w:rsid w:val="00B71B59"/>
    <w:rsid w:val="00B72FA3"/>
    <w:rsid w:val="00B81B73"/>
    <w:rsid w:val="00B81D5E"/>
    <w:rsid w:val="00B830B2"/>
    <w:rsid w:val="00B84776"/>
    <w:rsid w:val="00B8496C"/>
    <w:rsid w:val="00B85313"/>
    <w:rsid w:val="00B857AF"/>
    <w:rsid w:val="00B85E9D"/>
    <w:rsid w:val="00B87260"/>
    <w:rsid w:val="00B90230"/>
    <w:rsid w:val="00B90323"/>
    <w:rsid w:val="00B91182"/>
    <w:rsid w:val="00B914C2"/>
    <w:rsid w:val="00B91F76"/>
    <w:rsid w:val="00B92B1F"/>
    <w:rsid w:val="00B93163"/>
    <w:rsid w:val="00B94153"/>
    <w:rsid w:val="00B95A8E"/>
    <w:rsid w:val="00B969A7"/>
    <w:rsid w:val="00B97685"/>
    <w:rsid w:val="00B97E4B"/>
    <w:rsid w:val="00BA086D"/>
    <w:rsid w:val="00BA09E3"/>
    <w:rsid w:val="00BA1843"/>
    <w:rsid w:val="00BA5869"/>
    <w:rsid w:val="00BA7656"/>
    <w:rsid w:val="00BB0074"/>
    <w:rsid w:val="00BB1653"/>
    <w:rsid w:val="00BB595D"/>
    <w:rsid w:val="00BC22E6"/>
    <w:rsid w:val="00BC2ABC"/>
    <w:rsid w:val="00BC3C07"/>
    <w:rsid w:val="00BC4C0B"/>
    <w:rsid w:val="00BC5BD8"/>
    <w:rsid w:val="00BC5FD7"/>
    <w:rsid w:val="00BC67F4"/>
    <w:rsid w:val="00BC6E47"/>
    <w:rsid w:val="00BC7ACF"/>
    <w:rsid w:val="00BD05CA"/>
    <w:rsid w:val="00BD0770"/>
    <w:rsid w:val="00BD0BDB"/>
    <w:rsid w:val="00BD0F77"/>
    <w:rsid w:val="00BD1477"/>
    <w:rsid w:val="00BD27DF"/>
    <w:rsid w:val="00BD2E4C"/>
    <w:rsid w:val="00BD56C7"/>
    <w:rsid w:val="00BD6BBF"/>
    <w:rsid w:val="00BE0756"/>
    <w:rsid w:val="00BE0F2E"/>
    <w:rsid w:val="00BE2117"/>
    <w:rsid w:val="00BE2F2F"/>
    <w:rsid w:val="00BE583C"/>
    <w:rsid w:val="00BF031D"/>
    <w:rsid w:val="00BF0827"/>
    <w:rsid w:val="00BF0F53"/>
    <w:rsid w:val="00BF1252"/>
    <w:rsid w:val="00BF15F4"/>
    <w:rsid w:val="00BF18C0"/>
    <w:rsid w:val="00BF219E"/>
    <w:rsid w:val="00BF38C5"/>
    <w:rsid w:val="00BF3E67"/>
    <w:rsid w:val="00BF556A"/>
    <w:rsid w:val="00BF6464"/>
    <w:rsid w:val="00BF7AA0"/>
    <w:rsid w:val="00C00E20"/>
    <w:rsid w:val="00C022B4"/>
    <w:rsid w:val="00C02563"/>
    <w:rsid w:val="00C042A5"/>
    <w:rsid w:val="00C05A5F"/>
    <w:rsid w:val="00C0615A"/>
    <w:rsid w:val="00C0788C"/>
    <w:rsid w:val="00C07B45"/>
    <w:rsid w:val="00C10010"/>
    <w:rsid w:val="00C10447"/>
    <w:rsid w:val="00C121AF"/>
    <w:rsid w:val="00C1221E"/>
    <w:rsid w:val="00C1255D"/>
    <w:rsid w:val="00C14979"/>
    <w:rsid w:val="00C14FCD"/>
    <w:rsid w:val="00C156E7"/>
    <w:rsid w:val="00C15E53"/>
    <w:rsid w:val="00C17708"/>
    <w:rsid w:val="00C17AB2"/>
    <w:rsid w:val="00C23DF3"/>
    <w:rsid w:val="00C24546"/>
    <w:rsid w:val="00C247AA"/>
    <w:rsid w:val="00C265BD"/>
    <w:rsid w:val="00C27873"/>
    <w:rsid w:val="00C31030"/>
    <w:rsid w:val="00C34942"/>
    <w:rsid w:val="00C34E08"/>
    <w:rsid w:val="00C34EF8"/>
    <w:rsid w:val="00C35B70"/>
    <w:rsid w:val="00C41932"/>
    <w:rsid w:val="00C41BE7"/>
    <w:rsid w:val="00C4216D"/>
    <w:rsid w:val="00C4243F"/>
    <w:rsid w:val="00C4272F"/>
    <w:rsid w:val="00C43CD7"/>
    <w:rsid w:val="00C44725"/>
    <w:rsid w:val="00C504B5"/>
    <w:rsid w:val="00C51614"/>
    <w:rsid w:val="00C523F2"/>
    <w:rsid w:val="00C52485"/>
    <w:rsid w:val="00C52722"/>
    <w:rsid w:val="00C5308F"/>
    <w:rsid w:val="00C54EC6"/>
    <w:rsid w:val="00C55116"/>
    <w:rsid w:val="00C55752"/>
    <w:rsid w:val="00C56683"/>
    <w:rsid w:val="00C56ED5"/>
    <w:rsid w:val="00C57350"/>
    <w:rsid w:val="00C574F4"/>
    <w:rsid w:val="00C60793"/>
    <w:rsid w:val="00C67C19"/>
    <w:rsid w:val="00C708A4"/>
    <w:rsid w:val="00C726C0"/>
    <w:rsid w:val="00C76D41"/>
    <w:rsid w:val="00C77544"/>
    <w:rsid w:val="00C80247"/>
    <w:rsid w:val="00C81EC1"/>
    <w:rsid w:val="00C822EF"/>
    <w:rsid w:val="00C825B9"/>
    <w:rsid w:val="00C83A17"/>
    <w:rsid w:val="00C83DA8"/>
    <w:rsid w:val="00C86271"/>
    <w:rsid w:val="00C915E9"/>
    <w:rsid w:val="00C91E3D"/>
    <w:rsid w:val="00C92985"/>
    <w:rsid w:val="00C94BC1"/>
    <w:rsid w:val="00C96414"/>
    <w:rsid w:val="00CA106A"/>
    <w:rsid w:val="00CA2E83"/>
    <w:rsid w:val="00CA3B6B"/>
    <w:rsid w:val="00CA463D"/>
    <w:rsid w:val="00CA6AC0"/>
    <w:rsid w:val="00CA6F80"/>
    <w:rsid w:val="00CB0F69"/>
    <w:rsid w:val="00CB5DC8"/>
    <w:rsid w:val="00CB63A4"/>
    <w:rsid w:val="00CB7BB7"/>
    <w:rsid w:val="00CC1476"/>
    <w:rsid w:val="00CC254C"/>
    <w:rsid w:val="00CC2EDB"/>
    <w:rsid w:val="00CC3818"/>
    <w:rsid w:val="00CC42A4"/>
    <w:rsid w:val="00CC6AFF"/>
    <w:rsid w:val="00CC7BDD"/>
    <w:rsid w:val="00CD0C23"/>
    <w:rsid w:val="00CD0C8F"/>
    <w:rsid w:val="00CD0E56"/>
    <w:rsid w:val="00CD3D5A"/>
    <w:rsid w:val="00CD46A0"/>
    <w:rsid w:val="00CD6068"/>
    <w:rsid w:val="00CD679A"/>
    <w:rsid w:val="00CD7B39"/>
    <w:rsid w:val="00CE1DF9"/>
    <w:rsid w:val="00CE2D51"/>
    <w:rsid w:val="00CE56B8"/>
    <w:rsid w:val="00CE7519"/>
    <w:rsid w:val="00CF1D22"/>
    <w:rsid w:val="00CF2A54"/>
    <w:rsid w:val="00CF3252"/>
    <w:rsid w:val="00CF33F9"/>
    <w:rsid w:val="00CF4E90"/>
    <w:rsid w:val="00CF62BC"/>
    <w:rsid w:val="00CF7F74"/>
    <w:rsid w:val="00D01E1C"/>
    <w:rsid w:val="00D02BAD"/>
    <w:rsid w:val="00D03601"/>
    <w:rsid w:val="00D0509C"/>
    <w:rsid w:val="00D06493"/>
    <w:rsid w:val="00D0725C"/>
    <w:rsid w:val="00D07E65"/>
    <w:rsid w:val="00D10936"/>
    <w:rsid w:val="00D129E1"/>
    <w:rsid w:val="00D137EA"/>
    <w:rsid w:val="00D15091"/>
    <w:rsid w:val="00D1590F"/>
    <w:rsid w:val="00D1702F"/>
    <w:rsid w:val="00D17F8D"/>
    <w:rsid w:val="00D208A8"/>
    <w:rsid w:val="00D21C02"/>
    <w:rsid w:val="00D22671"/>
    <w:rsid w:val="00D232F9"/>
    <w:rsid w:val="00D25B0A"/>
    <w:rsid w:val="00D26A22"/>
    <w:rsid w:val="00D27E79"/>
    <w:rsid w:val="00D3019D"/>
    <w:rsid w:val="00D31680"/>
    <w:rsid w:val="00D329CF"/>
    <w:rsid w:val="00D32BF5"/>
    <w:rsid w:val="00D35069"/>
    <w:rsid w:val="00D35C82"/>
    <w:rsid w:val="00D36320"/>
    <w:rsid w:val="00D4173D"/>
    <w:rsid w:val="00D42292"/>
    <w:rsid w:val="00D422F0"/>
    <w:rsid w:val="00D42A75"/>
    <w:rsid w:val="00D44862"/>
    <w:rsid w:val="00D47C77"/>
    <w:rsid w:val="00D5033E"/>
    <w:rsid w:val="00D528E9"/>
    <w:rsid w:val="00D540F8"/>
    <w:rsid w:val="00D54B94"/>
    <w:rsid w:val="00D56F50"/>
    <w:rsid w:val="00D576CA"/>
    <w:rsid w:val="00D57722"/>
    <w:rsid w:val="00D5781A"/>
    <w:rsid w:val="00D6214C"/>
    <w:rsid w:val="00D62B97"/>
    <w:rsid w:val="00D636A8"/>
    <w:rsid w:val="00D6573D"/>
    <w:rsid w:val="00D65A7F"/>
    <w:rsid w:val="00D669FF"/>
    <w:rsid w:val="00D67256"/>
    <w:rsid w:val="00D73BBA"/>
    <w:rsid w:val="00D749DB"/>
    <w:rsid w:val="00D7508E"/>
    <w:rsid w:val="00D75338"/>
    <w:rsid w:val="00D75912"/>
    <w:rsid w:val="00D75A7D"/>
    <w:rsid w:val="00D762A9"/>
    <w:rsid w:val="00D7686A"/>
    <w:rsid w:val="00D77912"/>
    <w:rsid w:val="00D81DEB"/>
    <w:rsid w:val="00D83387"/>
    <w:rsid w:val="00D83762"/>
    <w:rsid w:val="00D838AD"/>
    <w:rsid w:val="00D83917"/>
    <w:rsid w:val="00D84476"/>
    <w:rsid w:val="00D91FEF"/>
    <w:rsid w:val="00D92CC4"/>
    <w:rsid w:val="00D95115"/>
    <w:rsid w:val="00DA00EE"/>
    <w:rsid w:val="00DA06CA"/>
    <w:rsid w:val="00DA3473"/>
    <w:rsid w:val="00DA3CD6"/>
    <w:rsid w:val="00DA4C57"/>
    <w:rsid w:val="00DB07CC"/>
    <w:rsid w:val="00DB19BD"/>
    <w:rsid w:val="00DB2D5A"/>
    <w:rsid w:val="00DB369E"/>
    <w:rsid w:val="00DC070C"/>
    <w:rsid w:val="00DC45D4"/>
    <w:rsid w:val="00DC467A"/>
    <w:rsid w:val="00DC5A7D"/>
    <w:rsid w:val="00DC6385"/>
    <w:rsid w:val="00DC65A1"/>
    <w:rsid w:val="00DC6783"/>
    <w:rsid w:val="00DD17E0"/>
    <w:rsid w:val="00DD6A80"/>
    <w:rsid w:val="00DD6B70"/>
    <w:rsid w:val="00DD6CBC"/>
    <w:rsid w:val="00DE1040"/>
    <w:rsid w:val="00DE111E"/>
    <w:rsid w:val="00DE2A2F"/>
    <w:rsid w:val="00DE5435"/>
    <w:rsid w:val="00DE6E95"/>
    <w:rsid w:val="00DF1A41"/>
    <w:rsid w:val="00DF508D"/>
    <w:rsid w:val="00DF5764"/>
    <w:rsid w:val="00DF7C00"/>
    <w:rsid w:val="00E01494"/>
    <w:rsid w:val="00E03595"/>
    <w:rsid w:val="00E035EA"/>
    <w:rsid w:val="00E0454E"/>
    <w:rsid w:val="00E0458E"/>
    <w:rsid w:val="00E05614"/>
    <w:rsid w:val="00E0589C"/>
    <w:rsid w:val="00E05E52"/>
    <w:rsid w:val="00E104F2"/>
    <w:rsid w:val="00E10803"/>
    <w:rsid w:val="00E11E33"/>
    <w:rsid w:val="00E12CCA"/>
    <w:rsid w:val="00E12EF9"/>
    <w:rsid w:val="00E1364F"/>
    <w:rsid w:val="00E13B37"/>
    <w:rsid w:val="00E156CE"/>
    <w:rsid w:val="00E17A06"/>
    <w:rsid w:val="00E17ED4"/>
    <w:rsid w:val="00E2074F"/>
    <w:rsid w:val="00E2163C"/>
    <w:rsid w:val="00E21A20"/>
    <w:rsid w:val="00E2240E"/>
    <w:rsid w:val="00E22B14"/>
    <w:rsid w:val="00E25F6E"/>
    <w:rsid w:val="00E26D5F"/>
    <w:rsid w:val="00E30D9E"/>
    <w:rsid w:val="00E3280A"/>
    <w:rsid w:val="00E3318B"/>
    <w:rsid w:val="00E34ED9"/>
    <w:rsid w:val="00E352FB"/>
    <w:rsid w:val="00E35A0A"/>
    <w:rsid w:val="00E3746D"/>
    <w:rsid w:val="00E4018E"/>
    <w:rsid w:val="00E42A57"/>
    <w:rsid w:val="00E42CC7"/>
    <w:rsid w:val="00E43948"/>
    <w:rsid w:val="00E44931"/>
    <w:rsid w:val="00E44F1E"/>
    <w:rsid w:val="00E50E87"/>
    <w:rsid w:val="00E52380"/>
    <w:rsid w:val="00E52F09"/>
    <w:rsid w:val="00E53E24"/>
    <w:rsid w:val="00E53EDD"/>
    <w:rsid w:val="00E54080"/>
    <w:rsid w:val="00E549C4"/>
    <w:rsid w:val="00E558F5"/>
    <w:rsid w:val="00E56B75"/>
    <w:rsid w:val="00E62F69"/>
    <w:rsid w:val="00E64FBF"/>
    <w:rsid w:val="00E650E7"/>
    <w:rsid w:val="00E6732F"/>
    <w:rsid w:val="00E67D4B"/>
    <w:rsid w:val="00E70D22"/>
    <w:rsid w:val="00E71CDB"/>
    <w:rsid w:val="00E749E5"/>
    <w:rsid w:val="00E7608A"/>
    <w:rsid w:val="00E76857"/>
    <w:rsid w:val="00E76D75"/>
    <w:rsid w:val="00E76D8A"/>
    <w:rsid w:val="00E808C7"/>
    <w:rsid w:val="00E81EC1"/>
    <w:rsid w:val="00E83216"/>
    <w:rsid w:val="00E858C8"/>
    <w:rsid w:val="00E93AE3"/>
    <w:rsid w:val="00E96217"/>
    <w:rsid w:val="00E97843"/>
    <w:rsid w:val="00EA06A4"/>
    <w:rsid w:val="00EA16E9"/>
    <w:rsid w:val="00EA2A4B"/>
    <w:rsid w:val="00EA2D64"/>
    <w:rsid w:val="00EA33C9"/>
    <w:rsid w:val="00EA3ECE"/>
    <w:rsid w:val="00EA5B1B"/>
    <w:rsid w:val="00EA7218"/>
    <w:rsid w:val="00EA7CCE"/>
    <w:rsid w:val="00EB2AD1"/>
    <w:rsid w:val="00EB2E2A"/>
    <w:rsid w:val="00EB3FD5"/>
    <w:rsid w:val="00EB41D7"/>
    <w:rsid w:val="00EC0E2E"/>
    <w:rsid w:val="00EC2DC0"/>
    <w:rsid w:val="00EC570D"/>
    <w:rsid w:val="00EC5AD6"/>
    <w:rsid w:val="00EC601C"/>
    <w:rsid w:val="00ED21BD"/>
    <w:rsid w:val="00ED3BF8"/>
    <w:rsid w:val="00ED49E1"/>
    <w:rsid w:val="00ED4CD9"/>
    <w:rsid w:val="00ED6C72"/>
    <w:rsid w:val="00ED7086"/>
    <w:rsid w:val="00ED7EA1"/>
    <w:rsid w:val="00EE0071"/>
    <w:rsid w:val="00EE07CB"/>
    <w:rsid w:val="00EE14CA"/>
    <w:rsid w:val="00EE2117"/>
    <w:rsid w:val="00EE2877"/>
    <w:rsid w:val="00EE574F"/>
    <w:rsid w:val="00EE6938"/>
    <w:rsid w:val="00EF06B5"/>
    <w:rsid w:val="00EF0701"/>
    <w:rsid w:val="00EF2E11"/>
    <w:rsid w:val="00EF3B67"/>
    <w:rsid w:val="00EF3C66"/>
    <w:rsid w:val="00EF5BB7"/>
    <w:rsid w:val="00EF7220"/>
    <w:rsid w:val="00F00A80"/>
    <w:rsid w:val="00F07E15"/>
    <w:rsid w:val="00F11292"/>
    <w:rsid w:val="00F12E66"/>
    <w:rsid w:val="00F150F9"/>
    <w:rsid w:val="00F16184"/>
    <w:rsid w:val="00F16241"/>
    <w:rsid w:val="00F205CA"/>
    <w:rsid w:val="00F2141A"/>
    <w:rsid w:val="00F21CDE"/>
    <w:rsid w:val="00F22A41"/>
    <w:rsid w:val="00F22E40"/>
    <w:rsid w:val="00F24E83"/>
    <w:rsid w:val="00F24E8B"/>
    <w:rsid w:val="00F2700B"/>
    <w:rsid w:val="00F2755E"/>
    <w:rsid w:val="00F331BE"/>
    <w:rsid w:val="00F3394D"/>
    <w:rsid w:val="00F33EBD"/>
    <w:rsid w:val="00F352FA"/>
    <w:rsid w:val="00F41AD4"/>
    <w:rsid w:val="00F42BEB"/>
    <w:rsid w:val="00F43CB1"/>
    <w:rsid w:val="00F45654"/>
    <w:rsid w:val="00F50696"/>
    <w:rsid w:val="00F5269A"/>
    <w:rsid w:val="00F52F3F"/>
    <w:rsid w:val="00F54781"/>
    <w:rsid w:val="00F54D72"/>
    <w:rsid w:val="00F56164"/>
    <w:rsid w:val="00F56D76"/>
    <w:rsid w:val="00F579C6"/>
    <w:rsid w:val="00F63231"/>
    <w:rsid w:val="00F64322"/>
    <w:rsid w:val="00F66A85"/>
    <w:rsid w:val="00F7082C"/>
    <w:rsid w:val="00F71BC4"/>
    <w:rsid w:val="00F72354"/>
    <w:rsid w:val="00F73CD0"/>
    <w:rsid w:val="00F74341"/>
    <w:rsid w:val="00F7543B"/>
    <w:rsid w:val="00F75C73"/>
    <w:rsid w:val="00F75ED9"/>
    <w:rsid w:val="00F777BF"/>
    <w:rsid w:val="00F8067A"/>
    <w:rsid w:val="00F807EA"/>
    <w:rsid w:val="00F84FD2"/>
    <w:rsid w:val="00F85AEF"/>
    <w:rsid w:val="00F875C7"/>
    <w:rsid w:val="00F90463"/>
    <w:rsid w:val="00F912D4"/>
    <w:rsid w:val="00F91925"/>
    <w:rsid w:val="00F92CBE"/>
    <w:rsid w:val="00F932CF"/>
    <w:rsid w:val="00F9424A"/>
    <w:rsid w:val="00F965A4"/>
    <w:rsid w:val="00F96929"/>
    <w:rsid w:val="00FA1E16"/>
    <w:rsid w:val="00FA1EC5"/>
    <w:rsid w:val="00FA2355"/>
    <w:rsid w:val="00FA3579"/>
    <w:rsid w:val="00FA43B9"/>
    <w:rsid w:val="00FA5371"/>
    <w:rsid w:val="00FA7CA9"/>
    <w:rsid w:val="00FB172C"/>
    <w:rsid w:val="00FB3BD7"/>
    <w:rsid w:val="00FB6B3D"/>
    <w:rsid w:val="00FB767B"/>
    <w:rsid w:val="00FC3B36"/>
    <w:rsid w:val="00FC5A7F"/>
    <w:rsid w:val="00FC61FE"/>
    <w:rsid w:val="00FC746E"/>
    <w:rsid w:val="00FC7B62"/>
    <w:rsid w:val="00FD1497"/>
    <w:rsid w:val="00FD225D"/>
    <w:rsid w:val="00FD47A8"/>
    <w:rsid w:val="00FD5C2C"/>
    <w:rsid w:val="00FD63E2"/>
    <w:rsid w:val="00FD6E52"/>
    <w:rsid w:val="00FE04D9"/>
    <w:rsid w:val="00FE0A8E"/>
    <w:rsid w:val="00FE551C"/>
    <w:rsid w:val="00FE70D6"/>
    <w:rsid w:val="00FF0875"/>
    <w:rsid w:val="00FF35DD"/>
    <w:rsid w:val="00FF3EA8"/>
    <w:rsid w:val="00FF411C"/>
    <w:rsid w:val="00FF60A7"/>
    <w:rsid w:val="00FF6FAA"/>
    <w:rsid w:val="00FF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BFFF0"/>
  <w15:chartTrackingRefBased/>
  <w15:docId w15:val="{34D90E4F-6D1B-4A31-8AA2-6613EE46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D8E"/>
    <w:pPr>
      <w:widowControl w:val="0"/>
      <w:wordWrap w:val="0"/>
      <w:autoSpaceDE w:val="0"/>
      <w:autoSpaceDN w:val="0"/>
      <w:spacing w:line="192" w:lineRule="auto"/>
    </w:pPr>
    <w:rPr>
      <w:rFonts w:ascii="KoPubWorld돋움체 Light" w:eastAsia="KoPubWorld돋움체 Light" w:hAnsi="KoPubWorld돋움체 Light" w:cs="KoPubWorld돋움체 Light"/>
      <w:color w:val="000000" w:themeColor="text1"/>
      <w:spacing w:val="-12"/>
      <w:w w:val="98"/>
    </w:rPr>
  </w:style>
  <w:style w:type="paragraph" w:styleId="1">
    <w:name w:val="heading 1"/>
    <w:basedOn w:val="a"/>
    <w:next w:val="a"/>
    <w:link w:val="1Char"/>
    <w:uiPriority w:val="9"/>
    <w:qFormat/>
    <w:rsid w:val="007D596E"/>
    <w:pPr>
      <w:keepNext/>
      <w:outlineLvl w:val="0"/>
    </w:pPr>
    <w:rPr>
      <w:rFonts w:asciiTheme="majorHAnsi" w:eastAsiaTheme="majorEastAsia" w:hAnsiTheme="majorHAnsi" w:cstheme="majorBidi"/>
      <w:spacing w:val="0"/>
      <w:w w:val="1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2239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17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81733"/>
  </w:style>
  <w:style w:type="paragraph" w:styleId="a4">
    <w:name w:val="footer"/>
    <w:basedOn w:val="a"/>
    <w:link w:val="Char0"/>
    <w:uiPriority w:val="99"/>
    <w:unhideWhenUsed/>
    <w:rsid w:val="003817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81733"/>
  </w:style>
  <w:style w:type="paragraph" w:customStyle="1" w:styleId="TableL">
    <w:name w:val="Table_L"/>
    <w:basedOn w:val="a"/>
    <w:link w:val="TableLChar"/>
    <w:rsid w:val="002B1E82"/>
    <w:pPr>
      <w:wordWrap/>
      <w:overflowPunct w:val="0"/>
      <w:adjustRightInd w:val="0"/>
      <w:snapToGrid w:val="0"/>
      <w:spacing w:after="0" w:line="240" w:lineRule="auto"/>
      <w:jc w:val="left"/>
    </w:pPr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paragraph" w:customStyle="1" w:styleId="TableR">
    <w:name w:val="Table_R"/>
    <w:basedOn w:val="a"/>
    <w:link w:val="TableRChar"/>
    <w:rsid w:val="002B1E82"/>
    <w:pPr>
      <w:wordWrap/>
      <w:overflowPunct w:val="0"/>
      <w:adjustRightInd w:val="0"/>
      <w:snapToGrid w:val="0"/>
      <w:spacing w:after="0" w:line="240" w:lineRule="auto"/>
      <w:ind w:right="60"/>
      <w:jc w:val="right"/>
    </w:pPr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character" w:customStyle="1" w:styleId="TableRBChar">
    <w:name w:val="Table_RB Char"/>
    <w:basedOn w:val="a0"/>
    <w:link w:val="TableRB"/>
    <w:locked/>
    <w:rsid w:val="002B1E82"/>
    <w:rPr>
      <w:rFonts w:ascii="KoPub돋움체_Pro Bold" w:eastAsia="KoPub돋움체_Pro Bold" w:hAnsi="돋움" w:cs="굴림"/>
      <w:snapToGrid w:val="0"/>
      <w:spacing w:val="-6"/>
      <w:w w:val="97"/>
      <w:kern w:val="0"/>
      <w:sz w:val="15"/>
      <w:szCs w:val="15"/>
    </w:rPr>
  </w:style>
  <w:style w:type="paragraph" w:customStyle="1" w:styleId="TableRB">
    <w:name w:val="Table_RB"/>
    <w:basedOn w:val="TableR"/>
    <w:link w:val="TableRBChar"/>
    <w:rsid w:val="002B1E82"/>
    <w:rPr>
      <w:rFonts w:ascii="KoPub돋움체_Pro Bold" w:eastAsia="KoPub돋움체_Pro Bold"/>
    </w:rPr>
  </w:style>
  <w:style w:type="paragraph" w:customStyle="1" w:styleId="TableLB">
    <w:name w:val="Table_LB"/>
    <w:basedOn w:val="TableL"/>
    <w:link w:val="TableLBChar"/>
    <w:rsid w:val="002B1E82"/>
    <w:rPr>
      <w:rFonts w:ascii="KoPub돋움체_Pro Bold" w:eastAsia="KoPub돋움체_Pro Bold"/>
      <w:bCs/>
    </w:rPr>
  </w:style>
  <w:style w:type="character" w:customStyle="1" w:styleId="TableLChar">
    <w:name w:val="Table_L Char"/>
    <w:basedOn w:val="a0"/>
    <w:link w:val="TableL"/>
    <w:rsid w:val="002B1E82"/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character" w:customStyle="1" w:styleId="TableLBChar">
    <w:name w:val="Table_LB Char"/>
    <w:basedOn w:val="TableLChar"/>
    <w:link w:val="TableLB"/>
    <w:rsid w:val="002B1E82"/>
    <w:rPr>
      <w:rFonts w:ascii="KoPub돋움체_Pro Bold" w:eastAsia="KoPub돋움체_Pro Bold" w:hAnsi="돋움" w:cs="굴림"/>
      <w:bCs/>
      <w:snapToGrid w:val="0"/>
      <w:spacing w:val="-6"/>
      <w:w w:val="97"/>
      <w:kern w:val="0"/>
      <w:sz w:val="15"/>
      <w:szCs w:val="15"/>
    </w:rPr>
  </w:style>
  <w:style w:type="character" w:customStyle="1" w:styleId="TableRChar">
    <w:name w:val="Table_R Char"/>
    <w:basedOn w:val="a0"/>
    <w:link w:val="TableR"/>
    <w:rsid w:val="002B1E82"/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table" w:styleId="a5">
    <w:name w:val="Table Grid"/>
    <w:basedOn w:val="a1"/>
    <w:uiPriority w:val="39"/>
    <w:rsid w:val="001B4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1334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13343"/>
    <w:rPr>
      <w:color w:val="605E5C"/>
      <w:shd w:val="clear" w:color="auto" w:fill="E1DFDD"/>
    </w:rPr>
  </w:style>
  <w:style w:type="paragraph" w:customStyle="1" w:styleId="Source">
    <w:name w:val="Source"/>
    <w:basedOn w:val="a"/>
    <w:rsid w:val="00852E7E"/>
    <w:pPr>
      <w:overflowPunct w:val="0"/>
      <w:adjustRightInd w:val="0"/>
      <w:snapToGrid w:val="0"/>
      <w:spacing w:after="0" w:line="240" w:lineRule="auto"/>
      <w:jc w:val="left"/>
    </w:pPr>
    <w:rPr>
      <w:rFonts w:ascii="KoPub돋움체_Pro Light" w:eastAsia="KoPub돋움체_Pro Light" w:hAnsi="돋움" w:cs="굴림"/>
      <w:noProof/>
      <w:snapToGrid w:val="0"/>
      <w:spacing w:val="-6"/>
      <w:w w:val="97"/>
      <w:kern w:val="0"/>
      <w:sz w:val="14"/>
      <w:szCs w:val="14"/>
    </w:rPr>
  </w:style>
  <w:style w:type="paragraph" w:customStyle="1" w:styleId="Charttitle">
    <w:name w:val="Chart_title"/>
    <w:basedOn w:val="a"/>
    <w:link w:val="CharttitleChar"/>
    <w:rsid w:val="00852E7E"/>
    <w:pPr>
      <w:tabs>
        <w:tab w:val="right" w:pos="7360"/>
      </w:tabs>
      <w:wordWrap/>
      <w:overflowPunct w:val="0"/>
      <w:adjustRightInd w:val="0"/>
      <w:snapToGrid w:val="0"/>
      <w:spacing w:after="0" w:line="240" w:lineRule="auto"/>
      <w:jc w:val="left"/>
    </w:pPr>
    <w:rPr>
      <w:rFonts w:ascii="KoPub돋움체_Pro Bold" w:eastAsia="KoPub돋움체_Pro Bold" w:hAnsi="돋움" w:cs="Times New Roman"/>
      <w:snapToGrid w:val="0"/>
      <w:spacing w:val="-6"/>
      <w:w w:val="97"/>
      <w:kern w:val="0"/>
      <w:sz w:val="18"/>
      <w:szCs w:val="18"/>
    </w:rPr>
  </w:style>
  <w:style w:type="paragraph" w:customStyle="1" w:styleId="TableL05">
    <w:name w:val="Table_L0.5 글자"/>
    <w:basedOn w:val="TableL"/>
    <w:rsid w:val="00852E7E"/>
    <w:pPr>
      <w:ind w:leftChars="50" w:left="100"/>
    </w:pPr>
    <w:rPr>
      <w:rFonts w:cs="바탕"/>
      <w:szCs w:val="20"/>
    </w:rPr>
  </w:style>
  <w:style w:type="character" w:customStyle="1" w:styleId="CharttitleChar">
    <w:name w:val="Chart_title Char"/>
    <w:basedOn w:val="a0"/>
    <w:link w:val="Charttitle"/>
    <w:rsid w:val="00852E7E"/>
    <w:rPr>
      <w:rFonts w:ascii="KoPub돋움체_Pro Bold" w:eastAsia="KoPub돋움체_Pro Bold" w:hAnsi="돋움" w:cs="Times New Roman"/>
      <w:snapToGrid w:val="0"/>
      <w:spacing w:val="-6"/>
      <w:w w:val="97"/>
      <w:kern w:val="0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7D596E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No Spacing"/>
    <w:uiPriority w:val="1"/>
    <w:qFormat/>
    <w:rsid w:val="00A03338"/>
    <w:pPr>
      <w:widowControl w:val="0"/>
      <w:wordWrap w:val="0"/>
      <w:autoSpaceDE w:val="0"/>
      <w:autoSpaceDN w:val="0"/>
      <w:spacing w:after="0" w:line="240" w:lineRule="auto"/>
    </w:pPr>
    <w:rPr>
      <w:rFonts w:ascii="나눔스퀘어_ac ExtraBold" w:eastAsia="나눔스퀘어_ac ExtraBold" w:hAnsi="나눔스퀘어_ac ExtraBold"/>
    </w:rPr>
  </w:style>
  <w:style w:type="paragraph" w:customStyle="1" w:styleId="a9">
    <w:name w:val="표"/>
    <w:basedOn w:val="a"/>
    <w:link w:val="Char1"/>
    <w:qFormat/>
    <w:rsid w:val="00D129E1"/>
    <w:pPr>
      <w:framePr w:wrap="around" w:vAnchor="page" w:hAnchor="margin" w:xAlign="right" w:y="3026"/>
      <w:tabs>
        <w:tab w:val="left" w:pos="2160"/>
      </w:tabs>
      <w:spacing w:afterLines="40" w:after="96" w:line="240" w:lineRule="auto"/>
    </w:pPr>
    <w:rPr>
      <w:rFonts w:ascii="KoPubWorld돋움체 Medium" w:eastAsia="KoPubWorld돋움체 Medium" w:hAnsi="KoPubWorld돋움체 Medium" w:cs="KoPubWorld돋움체 Medium"/>
      <w:spacing w:val="0"/>
      <w:w w:val="100"/>
      <w:sz w:val="14"/>
      <w:szCs w:val="16"/>
    </w:rPr>
  </w:style>
  <w:style w:type="character" w:styleId="aa">
    <w:name w:val="annotation reference"/>
    <w:basedOn w:val="a0"/>
    <w:uiPriority w:val="99"/>
    <w:semiHidden/>
    <w:unhideWhenUsed/>
    <w:rsid w:val="009B064A"/>
    <w:rPr>
      <w:sz w:val="18"/>
      <w:szCs w:val="18"/>
    </w:rPr>
  </w:style>
  <w:style w:type="character" w:customStyle="1" w:styleId="Char1">
    <w:name w:val="표 Char"/>
    <w:basedOn w:val="a0"/>
    <w:link w:val="a9"/>
    <w:rsid w:val="00D129E1"/>
    <w:rPr>
      <w:rFonts w:ascii="KoPubWorld돋움체 Medium" w:eastAsia="KoPubWorld돋움체 Medium" w:hAnsi="KoPubWorld돋움체 Medium" w:cs="KoPubWorld돋움체 Medium"/>
      <w:sz w:val="14"/>
      <w:szCs w:val="16"/>
    </w:rPr>
  </w:style>
  <w:style w:type="paragraph" w:styleId="ab">
    <w:name w:val="annotation text"/>
    <w:basedOn w:val="a"/>
    <w:link w:val="Char2"/>
    <w:uiPriority w:val="99"/>
    <w:unhideWhenUsed/>
    <w:rsid w:val="009B064A"/>
    <w:pPr>
      <w:jc w:val="left"/>
    </w:pPr>
  </w:style>
  <w:style w:type="character" w:customStyle="1" w:styleId="Char2">
    <w:name w:val="메모 텍스트 Char"/>
    <w:basedOn w:val="a0"/>
    <w:link w:val="ab"/>
    <w:uiPriority w:val="99"/>
    <w:rsid w:val="009B064A"/>
    <w:rPr>
      <w:rFonts w:eastAsia="KoPubWorld돋움체 Light"/>
      <w:spacing w:val="-12"/>
      <w:w w:val="98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9B064A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9B064A"/>
    <w:rPr>
      <w:rFonts w:eastAsia="KoPubWorld돋움체 Light"/>
      <w:b/>
      <w:bCs/>
      <w:spacing w:val="-12"/>
      <w:w w:val="98"/>
    </w:rPr>
  </w:style>
  <w:style w:type="paragraph" w:styleId="ad">
    <w:name w:val="Balloon Text"/>
    <w:basedOn w:val="a"/>
    <w:link w:val="Char4"/>
    <w:uiPriority w:val="99"/>
    <w:semiHidden/>
    <w:unhideWhenUsed/>
    <w:rsid w:val="009B064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d"/>
    <w:uiPriority w:val="99"/>
    <w:semiHidden/>
    <w:rsid w:val="009B064A"/>
    <w:rPr>
      <w:rFonts w:asciiTheme="majorHAnsi" w:eastAsiaTheme="majorEastAsia" w:hAnsiTheme="majorHAnsi" w:cstheme="majorBidi"/>
      <w:spacing w:val="-12"/>
      <w:w w:val="98"/>
      <w:sz w:val="18"/>
      <w:szCs w:val="18"/>
    </w:rPr>
  </w:style>
  <w:style w:type="paragraph" w:styleId="ae">
    <w:name w:val="List Paragraph"/>
    <w:basedOn w:val="a"/>
    <w:uiPriority w:val="34"/>
    <w:qFormat/>
    <w:rsid w:val="0058361C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semiHidden/>
    <w:rsid w:val="00842239"/>
    <w:rPr>
      <w:rFonts w:asciiTheme="majorHAnsi" w:eastAsiaTheme="majorEastAsia" w:hAnsiTheme="majorHAnsi" w:cstheme="majorBidi"/>
      <w:color w:val="000000" w:themeColor="text1"/>
      <w:spacing w:val="-12"/>
      <w:w w:val="98"/>
    </w:rPr>
  </w:style>
  <w:style w:type="paragraph" w:styleId="TOC">
    <w:name w:val="TOC Heading"/>
    <w:basedOn w:val="1"/>
    <w:next w:val="a"/>
    <w:uiPriority w:val="39"/>
    <w:unhideWhenUsed/>
    <w:qFormat/>
    <w:rsid w:val="007B2DA6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7B2DA6"/>
    <w:pPr>
      <w:widowControl/>
      <w:wordWrap/>
      <w:autoSpaceDE/>
      <w:autoSpaceDN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color w:val="auto"/>
      <w:spacing w:val="0"/>
      <w:w w:val="100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7B2DA6"/>
    <w:pPr>
      <w:widowControl/>
      <w:wordWrap/>
      <w:autoSpaceDE/>
      <w:autoSpaceDN/>
      <w:spacing w:after="100" w:line="259" w:lineRule="auto"/>
      <w:jc w:val="left"/>
    </w:pPr>
    <w:rPr>
      <w:rFonts w:asciiTheme="minorHAnsi" w:eastAsiaTheme="minorEastAsia" w:hAnsiTheme="minorHAnsi" w:cs="Times New Roman"/>
      <w:color w:val="auto"/>
      <w:spacing w:val="0"/>
      <w:w w:val="100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7B2DA6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spacing w:val="0"/>
      <w:w w:val="100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chart" Target="charts/chart7.xml"/><Relationship Id="rId26" Type="http://schemas.openxmlformats.org/officeDocument/2006/relationships/chart" Target="charts/chart13.xml"/><Relationship Id="rId39" Type="http://schemas.openxmlformats.org/officeDocument/2006/relationships/footer" Target="footer4.xml"/><Relationship Id="rId21" Type="http://schemas.microsoft.com/office/2014/relationships/chartEx" Target="charts/chartEx1.xml"/><Relationship Id="rId34" Type="http://schemas.openxmlformats.org/officeDocument/2006/relationships/chart" Target="charts/chart20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hart" Target="charts/chart5.xml"/><Relationship Id="rId20" Type="http://schemas.openxmlformats.org/officeDocument/2006/relationships/chart" Target="charts/chart9.xml"/><Relationship Id="rId29" Type="http://schemas.openxmlformats.org/officeDocument/2006/relationships/chart" Target="charts/chart16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24" Type="http://schemas.openxmlformats.org/officeDocument/2006/relationships/chart" Target="charts/chart11.xml"/><Relationship Id="rId32" Type="http://schemas.openxmlformats.org/officeDocument/2006/relationships/chart" Target="charts/chart18.xml"/><Relationship Id="rId37" Type="http://schemas.openxmlformats.org/officeDocument/2006/relationships/chart" Target="charts/chart2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hart" Target="charts/chart4.xml"/><Relationship Id="rId23" Type="http://schemas.openxmlformats.org/officeDocument/2006/relationships/chart" Target="charts/chart10.xml"/><Relationship Id="rId28" Type="http://schemas.openxmlformats.org/officeDocument/2006/relationships/chart" Target="charts/chart15.xml"/><Relationship Id="rId36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chart" Target="charts/chart8.xml"/><Relationship Id="rId31" Type="http://schemas.openxmlformats.org/officeDocument/2006/relationships/chart" Target="charts/chart1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hart" Target="charts/chart3.xml"/><Relationship Id="rId22" Type="http://schemas.openxmlformats.org/officeDocument/2006/relationships/image" Target="media/image2.png"/><Relationship Id="rId27" Type="http://schemas.openxmlformats.org/officeDocument/2006/relationships/chart" Target="charts/chart14.xml"/><Relationship Id="rId30" Type="http://schemas.openxmlformats.org/officeDocument/2006/relationships/image" Target="media/image3.png"/><Relationship Id="rId35" Type="http://schemas.openxmlformats.org/officeDocument/2006/relationships/chart" Target="charts/chart21.xml"/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chart" Target="charts/chart6.xml"/><Relationship Id="rId25" Type="http://schemas.openxmlformats.org/officeDocument/2006/relationships/chart" Target="charts/chart12.xml"/><Relationship Id="rId33" Type="http://schemas.openxmlformats.org/officeDocument/2006/relationships/chart" Target="charts/chart19.xml"/><Relationship Id="rId38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emf"/><Relationship Id="rId1" Type="http://schemas.openxmlformats.org/officeDocument/2006/relationships/image" Target="media/image1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1060;&#50689;&#49436;\Downloads\data_1005_20250729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ehc\Documents\&#52852;&#52852;&#50724;&#53665;%20&#48155;&#51008;%20&#54028;&#51068;\&#54788;&#44148;%20&#51452;&#44032;&#44536;&#47000;&#54532;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49328;&#48516;_&#50896;&#51204;_&#44536;&#47000;&#54532;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2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49328;&#48516;_&#50896;&#51204;_&#44536;&#47000;&#54532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1060;&#50689;&#49436;\Downloads\data_1005_20250729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1060;&#50689;&#49436;\Downloads\SMR_Market_Size_2025_2034.xlsx" TargetMode="Externa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chartUserShapes" Target="../drawings/drawing3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82103\OneDrive\&#48148;&#53461;%20&#54868;&#47732;\&#50896;&#51088;&#47141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1060;&#50689;&#49436;\Documents\&#52852;&#52852;&#50724;&#53665;%20&#48155;&#51008;%20&#54028;&#51068;\&#51452;&#53469;&#44144;&#47000;&#54840;&#49688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ehc\Desktop\rfs\&#53804;&#53080;_&#54788;&#45824;&#44148;&#49444;\&#54840;&#52268;%20&#44536;&#47000;&#54532;&#44277;&#51109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0672;&#46020;&#48324;%20&#50500;&#54028;&#53944;%20&#44277;&#44553;&#47049;%20&#44536;&#47000;&#54532;.xlsx" TargetMode="External"/><Relationship Id="rId2" Type="http://schemas.microsoft.com/office/2011/relationships/chartColorStyle" Target="colors11.xml"/><Relationship Id="rId1" Type="http://schemas.microsoft.com/office/2011/relationships/chartStyle" Target="style11.xml"/><Relationship Id="rId4" Type="http://schemas.openxmlformats.org/officeDocument/2006/relationships/chartUserShapes" Target="../drawings/drawing4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0500;&#54028;&#53944;%20&#52572;&#50864;&#49440;%20&#44256;&#47140;&#49324;&#54637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05aa4911ee44e2d/&#48148;&#53461;%20&#54868;&#47732;/UIC_&#54788;&#45824;&#44148;&#49444;/&#54788;&#45824;&#44148;&#49444;_&#48149;&#51221;&#54984;_VER2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4788;&#45824;&#44148;&#49444;_&#44536;&#47000;&#54532;&#54364;_&#48149;&#51221;&#54984;%20(1)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&#53685;&#54633;%20&#47928;&#49436;1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4788;&#45824;&#44148;&#49444;_&#48184;&#47448;&#49884;&#53944;_0726_2101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4788;&#45824;&#44148;&#49444;_&#44536;&#47000;&#54532;&#54364;_&#48149;&#51221;&#54984;%20(1)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ehc\Documents\&#52852;&#52852;&#50724;&#53665;%20&#48155;&#51008;%20&#54028;&#51068;\&#48512;&#46041;&#49328;.xlsx" TargetMode="External"/><Relationship Id="rId2" Type="http://schemas.microsoft.com/office/2011/relationships/chartColorStyle" Target="colors19.xml"/><Relationship Id="rId1" Type="http://schemas.microsoft.com/office/2011/relationships/chartStyle" Target="style19.xml"/><Relationship Id="rId4" Type="http://schemas.openxmlformats.org/officeDocument/2006/relationships/chartUserShapes" Target="../drawings/drawing5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4788;&#45824;&#44148;&#49444;_&#44536;&#47000;&#54532;&#54364;_&#48149;&#51221;&#54984;%20(1)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1060;&#50689;&#49436;\Documents\&#52852;&#52852;&#50724;&#53665;%20&#48155;&#51008;%20&#54028;&#51068;\&#51204;&#45800;&#52292;-&#53685;&#50504;&#52292;.xlsx" TargetMode="External"/><Relationship Id="rId2" Type="http://schemas.microsoft.com/office/2011/relationships/chartColorStyle" Target="colors21.xml"/><Relationship Id="rId1" Type="http://schemas.microsoft.com/office/2011/relationships/chartStyle" Target="style21.xml"/><Relationship Id="rId4" Type="http://schemas.openxmlformats.org/officeDocument/2006/relationships/chartUserShapes" Target="../drawings/drawing6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1060;&#50689;&#49436;\Downloads\&#48372;&#51613;&#44508;&#47784;&#48708;&#50984;.xlsx" TargetMode="External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4788;&#45824;&#44148;&#49444;(007720.KS)_Team%20&#54788;&#45824;&#51204;&#49444;_PBR_250730.xlsx" TargetMode="External"/><Relationship Id="rId2" Type="http://schemas.microsoft.com/office/2011/relationships/chartColorStyle" Target="colors23.xml"/><Relationship Id="rId1" Type="http://schemas.microsoft.com/office/2011/relationships/chartStyle" Target="style23.xml"/><Relationship Id="rId4" Type="http://schemas.openxmlformats.org/officeDocument/2006/relationships/chartUserShapes" Target="../drawings/drawing7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0.xml"/><Relationship Id="rId2" Type="http://schemas.microsoft.com/office/2011/relationships/chartStyle" Target="style10.xml"/><Relationship Id="rId1" Type="http://schemas.openxmlformats.org/officeDocument/2006/relationships/oleObject" Target="file:///C:\Users\leehc\Documents\&#52852;&#52852;&#50724;&#53665;%20&#48155;&#51008;%20&#54028;&#51068;\&#45800;&#44592;%20&#49688;&#51061;&#49457;%20&#44060;&#49440;%20&#47196;&#51649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7401422107304459"/>
          <c:y val="8.3333333333333329E-2"/>
          <c:w val="0.78073691014867486"/>
          <c:h val="0.81863636363636383"/>
        </c:manualLayout>
      </c:layout>
      <c:lineChart>
        <c:grouping val="standard"/>
        <c:varyColors val="0"/>
        <c:ser>
          <c:idx val="0"/>
          <c:order val="0"/>
          <c:spPr>
            <a:ln w="19050" cap="rnd">
              <a:solidFill>
                <a:srgbClr val="00A84F"/>
              </a:solidFill>
              <a:round/>
            </a:ln>
            <a:effectLst/>
          </c:spPr>
          <c:marker>
            <c:symbol val="none"/>
          </c:marker>
          <c:cat>
            <c:numRef>
              <c:f>'[1]현건 주가 그래프'!$A$2:$A$243</c:f>
              <c:numCache>
                <c:formatCode>yyyymmdd\-\&gt;yyyy/mm/dd</c:formatCode>
                <c:ptCount val="242"/>
                <c:pt idx="0">
                  <c:v>45502</c:v>
                </c:pt>
                <c:pt idx="1">
                  <c:v>45503</c:v>
                </c:pt>
                <c:pt idx="2">
                  <c:v>45504</c:v>
                </c:pt>
                <c:pt idx="3">
                  <c:v>45505</c:v>
                </c:pt>
                <c:pt idx="4">
                  <c:v>45506</c:v>
                </c:pt>
                <c:pt idx="5">
                  <c:v>45509</c:v>
                </c:pt>
                <c:pt idx="6">
                  <c:v>45510</c:v>
                </c:pt>
                <c:pt idx="7">
                  <c:v>45511</c:v>
                </c:pt>
                <c:pt idx="8">
                  <c:v>45512</c:v>
                </c:pt>
                <c:pt idx="9">
                  <c:v>45513</c:v>
                </c:pt>
                <c:pt idx="10">
                  <c:v>45516</c:v>
                </c:pt>
                <c:pt idx="11">
                  <c:v>45517</c:v>
                </c:pt>
                <c:pt idx="12">
                  <c:v>45518</c:v>
                </c:pt>
                <c:pt idx="13">
                  <c:v>45520</c:v>
                </c:pt>
                <c:pt idx="14">
                  <c:v>45523</c:v>
                </c:pt>
                <c:pt idx="15">
                  <c:v>45524</c:v>
                </c:pt>
                <c:pt idx="16">
                  <c:v>45525</c:v>
                </c:pt>
                <c:pt idx="17">
                  <c:v>45526</c:v>
                </c:pt>
                <c:pt idx="18">
                  <c:v>45527</c:v>
                </c:pt>
                <c:pt idx="19">
                  <c:v>45530</c:v>
                </c:pt>
                <c:pt idx="20">
                  <c:v>45531</c:v>
                </c:pt>
                <c:pt idx="21">
                  <c:v>45532</c:v>
                </c:pt>
                <c:pt idx="22">
                  <c:v>45533</c:v>
                </c:pt>
                <c:pt idx="23">
                  <c:v>45534</c:v>
                </c:pt>
                <c:pt idx="24">
                  <c:v>45537</c:v>
                </c:pt>
                <c:pt idx="25">
                  <c:v>45538</c:v>
                </c:pt>
                <c:pt idx="26">
                  <c:v>45539</c:v>
                </c:pt>
                <c:pt idx="27">
                  <c:v>45540</c:v>
                </c:pt>
                <c:pt idx="28">
                  <c:v>45541</c:v>
                </c:pt>
                <c:pt idx="29">
                  <c:v>45544</c:v>
                </c:pt>
                <c:pt idx="30">
                  <c:v>45545</c:v>
                </c:pt>
                <c:pt idx="31">
                  <c:v>45546</c:v>
                </c:pt>
                <c:pt idx="32">
                  <c:v>45547</c:v>
                </c:pt>
                <c:pt idx="33">
                  <c:v>45548</c:v>
                </c:pt>
                <c:pt idx="34">
                  <c:v>45554</c:v>
                </c:pt>
                <c:pt idx="35">
                  <c:v>45555</c:v>
                </c:pt>
                <c:pt idx="36">
                  <c:v>45558</c:v>
                </c:pt>
                <c:pt idx="37">
                  <c:v>45559</c:v>
                </c:pt>
                <c:pt idx="38">
                  <c:v>45560</c:v>
                </c:pt>
                <c:pt idx="39">
                  <c:v>45561</c:v>
                </c:pt>
                <c:pt idx="40">
                  <c:v>45562</c:v>
                </c:pt>
                <c:pt idx="41">
                  <c:v>45565</c:v>
                </c:pt>
                <c:pt idx="42">
                  <c:v>45567</c:v>
                </c:pt>
                <c:pt idx="43">
                  <c:v>45569</c:v>
                </c:pt>
                <c:pt idx="44">
                  <c:v>45572</c:v>
                </c:pt>
                <c:pt idx="45">
                  <c:v>45573</c:v>
                </c:pt>
                <c:pt idx="46">
                  <c:v>45575</c:v>
                </c:pt>
                <c:pt idx="47">
                  <c:v>45576</c:v>
                </c:pt>
                <c:pt idx="48">
                  <c:v>45579</c:v>
                </c:pt>
                <c:pt idx="49">
                  <c:v>45580</c:v>
                </c:pt>
                <c:pt idx="50">
                  <c:v>45581</c:v>
                </c:pt>
                <c:pt idx="51">
                  <c:v>45582</c:v>
                </c:pt>
                <c:pt idx="52">
                  <c:v>45583</c:v>
                </c:pt>
                <c:pt idx="53">
                  <c:v>45586</c:v>
                </c:pt>
                <c:pt idx="54">
                  <c:v>45587</c:v>
                </c:pt>
                <c:pt idx="55">
                  <c:v>45588</c:v>
                </c:pt>
                <c:pt idx="56">
                  <c:v>45589</c:v>
                </c:pt>
                <c:pt idx="57">
                  <c:v>45590</c:v>
                </c:pt>
                <c:pt idx="58">
                  <c:v>45593</c:v>
                </c:pt>
                <c:pt idx="59">
                  <c:v>45594</c:v>
                </c:pt>
                <c:pt idx="60">
                  <c:v>45595</c:v>
                </c:pt>
                <c:pt idx="61">
                  <c:v>45596</c:v>
                </c:pt>
                <c:pt idx="62">
                  <c:v>45597</c:v>
                </c:pt>
                <c:pt idx="63">
                  <c:v>45600</c:v>
                </c:pt>
                <c:pt idx="64">
                  <c:v>45601</c:v>
                </c:pt>
                <c:pt idx="65">
                  <c:v>45602</c:v>
                </c:pt>
                <c:pt idx="66">
                  <c:v>45603</c:v>
                </c:pt>
                <c:pt idx="67">
                  <c:v>45604</c:v>
                </c:pt>
                <c:pt idx="68">
                  <c:v>45607</c:v>
                </c:pt>
                <c:pt idx="69">
                  <c:v>45608</c:v>
                </c:pt>
                <c:pt idx="70">
                  <c:v>45609</c:v>
                </c:pt>
                <c:pt idx="71">
                  <c:v>45610</c:v>
                </c:pt>
                <c:pt idx="72">
                  <c:v>45611</c:v>
                </c:pt>
                <c:pt idx="73">
                  <c:v>45614</c:v>
                </c:pt>
                <c:pt idx="74">
                  <c:v>45615</c:v>
                </c:pt>
                <c:pt idx="75">
                  <c:v>45616</c:v>
                </c:pt>
                <c:pt idx="76">
                  <c:v>45617</c:v>
                </c:pt>
                <c:pt idx="77">
                  <c:v>45618</c:v>
                </c:pt>
                <c:pt idx="78">
                  <c:v>45621</c:v>
                </c:pt>
                <c:pt idx="79">
                  <c:v>45622</c:v>
                </c:pt>
                <c:pt idx="80">
                  <c:v>45623</c:v>
                </c:pt>
                <c:pt idx="81">
                  <c:v>45624</c:v>
                </c:pt>
                <c:pt idx="82">
                  <c:v>45625</c:v>
                </c:pt>
                <c:pt idx="83">
                  <c:v>45628</c:v>
                </c:pt>
                <c:pt idx="84">
                  <c:v>45629</c:v>
                </c:pt>
                <c:pt idx="85">
                  <c:v>45630</c:v>
                </c:pt>
                <c:pt idx="86">
                  <c:v>45631</c:v>
                </c:pt>
                <c:pt idx="87">
                  <c:v>45632</c:v>
                </c:pt>
                <c:pt idx="88">
                  <c:v>45635</c:v>
                </c:pt>
                <c:pt idx="89">
                  <c:v>45636</c:v>
                </c:pt>
                <c:pt idx="90">
                  <c:v>45637</c:v>
                </c:pt>
                <c:pt idx="91">
                  <c:v>45638</c:v>
                </c:pt>
                <c:pt idx="92">
                  <c:v>45639</c:v>
                </c:pt>
                <c:pt idx="93">
                  <c:v>45642</c:v>
                </c:pt>
                <c:pt idx="94">
                  <c:v>45643</c:v>
                </c:pt>
                <c:pt idx="95">
                  <c:v>45644</c:v>
                </c:pt>
                <c:pt idx="96">
                  <c:v>45645</c:v>
                </c:pt>
                <c:pt idx="97">
                  <c:v>45646</c:v>
                </c:pt>
                <c:pt idx="98">
                  <c:v>45649</c:v>
                </c:pt>
                <c:pt idx="99">
                  <c:v>45650</c:v>
                </c:pt>
                <c:pt idx="100">
                  <c:v>45652</c:v>
                </c:pt>
                <c:pt idx="101">
                  <c:v>45653</c:v>
                </c:pt>
                <c:pt idx="102">
                  <c:v>45656</c:v>
                </c:pt>
                <c:pt idx="103">
                  <c:v>45659</c:v>
                </c:pt>
                <c:pt idx="104">
                  <c:v>45660</c:v>
                </c:pt>
                <c:pt idx="105">
                  <c:v>45663</c:v>
                </c:pt>
                <c:pt idx="106">
                  <c:v>45664</c:v>
                </c:pt>
                <c:pt idx="107">
                  <c:v>45665</c:v>
                </c:pt>
                <c:pt idx="108">
                  <c:v>45666</c:v>
                </c:pt>
                <c:pt idx="109">
                  <c:v>45667</c:v>
                </c:pt>
                <c:pt idx="110">
                  <c:v>45670</c:v>
                </c:pt>
                <c:pt idx="111">
                  <c:v>45671</c:v>
                </c:pt>
                <c:pt idx="112">
                  <c:v>45672</c:v>
                </c:pt>
                <c:pt idx="113">
                  <c:v>45673</c:v>
                </c:pt>
                <c:pt idx="114">
                  <c:v>45674</c:v>
                </c:pt>
                <c:pt idx="115">
                  <c:v>45677</c:v>
                </c:pt>
                <c:pt idx="116">
                  <c:v>45678</c:v>
                </c:pt>
                <c:pt idx="117">
                  <c:v>45679</c:v>
                </c:pt>
                <c:pt idx="118">
                  <c:v>45680</c:v>
                </c:pt>
                <c:pt idx="119">
                  <c:v>45681</c:v>
                </c:pt>
                <c:pt idx="120">
                  <c:v>45688</c:v>
                </c:pt>
                <c:pt idx="121">
                  <c:v>45691</c:v>
                </c:pt>
                <c:pt idx="122">
                  <c:v>45692</c:v>
                </c:pt>
                <c:pt idx="123">
                  <c:v>45693</c:v>
                </c:pt>
                <c:pt idx="124">
                  <c:v>45694</c:v>
                </c:pt>
                <c:pt idx="125">
                  <c:v>45695</c:v>
                </c:pt>
                <c:pt idx="126">
                  <c:v>45698</c:v>
                </c:pt>
                <c:pt idx="127">
                  <c:v>45699</c:v>
                </c:pt>
                <c:pt idx="128">
                  <c:v>45700</c:v>
                </c:pt>
                <c:pt idx="129">
                  <c:v>45701</c:v>
                </c:pt>
                <c:pt idx="130">
                  <c:v>45702</c:v>
                </c:pt>
                <c:pt idx="131">
                  <c:v>45705</c:v>
                </c:pt>
                <c:pt idx="132">
                  <c:v>45706</c:v>
                </c:pt>
                <c:pt idx="133">
                  <c:v>45707</c:v>
                </c:pt>
                <c:pt idx="134">
                  <c:v>45708</c:v>
                </c:pt>
                <c:pt idx="135">
                  <c:v>45709</c:v>
                </c:pt>
                <c:pt idx="136">
                  <c:v>45712</c:v>
                </c:pt>
                <c:pt idx="137">
                  <c:v>45713</c:v>
                </c:pt>
                <c:pt idx="138">
                  <c:v>45714</c:v>
                </c:pt>
                <c:pt idx="139">
                  <c:v>45715</c:v>
                </c:pt>
                <c:pt idx="140">
                  <c:v>45716</c:v>
                </c:pt>
                <c:pt idx="141">
                  <c:v>45720</c:v>
                </c:pt>
                <c:pt idx="142">
                  <c:v>45721</c:v>
                </c:pt>
                <c:pt idx="143">
                  <c:v>45722</c:v>
                </c:pt>
                <c:pt idx="144">
                  <c:v>45723</c:v>
                </c:pt>
                <c:pt idx="145">
                  <c:v>45726</c:v>
                </c:pt>
                <c:pt idx="146">
                  <c:v>45727</c:v>
                </c:pt>
                <c:pt idx="147">
                  <c:v>45728</c:v>
                </c:pt>
                <c:pt idx="148">
                  <c:v>45729</c:v>
                </c:pt>
                <c:pt idx="149">
                  <c:v>45730</c:v>
                </c:pt>
                <c:pt idx="150">
                  <c:v>45733</c:v>
                </c:pt>
                <c:pt idx="151">
                  <c:v>45734</c:v>
                </c:pt>
                <c:pt idx="152">
                  <c:v>45735</c:v>
                </c:pt>
                <c:pt idx="153">
                  <c:v>45736</c:v>
                </c:pt>
                <c:pt idx="154">
                  <c:v>45737</c:v>
                </c:pt>
                <c:pt idx="155">
                  <c:v>45740</c:v>
                </c:pt>
                <c:pt idx="156">
                  <c:v>45741</c:v>
                </c:pt>
                <c:pt idx="157">
                  <c:v>45742</c:v>
                </c:pt>
                <c:pt idx="158">
                  <c:v>45743</c:v>
                </c:pt>
                <c:pt idx="159">
                  <c:v>45744</c:v>
                </c:pt>
                <c:pt idx="160">
                  <c:v>45747</c:v>
                </c:pt>
                <c:pt idx="161">
                  <c:v>45748</c:v>
                </c:pt>
                <c:pt idx="162">
                  <c:v>45749</c:v>
                </c:pt>
                <c:pt idx="163">
                  <c:v>45750</c:v>
                </c:pt>
                <c:pt idx="164">
                  <c:v>45751</c:v>
                </c:pt>
                <c:pt idx="165">
                  <c:v>45754</c:v>
                </c:pt>
                <c:pt idx="166">
                  <c:v>45755</c:v>
                </c:pt>
                <c:pt idx="167">
                  <c:v>45756</c:v>
                </c:pt>
                <c:pt idx="168">
                  <c:v>45757</c:v>
                </c:pt>
                <c:pt idx="169">
                  <c:v>45758</c:v>
                </c:pt>
                <c:pt idx="170">
                  <c:v>45761</c:v>
                </c:pt>
                <c:pt idx="171">
                  <c:v>45762</c:v>
                </c:pt>
                <c:pt idx="172">
                  <c:v>45763</c:v>
                </c:pt>
                <c:pt idx="173">
                  <c:v>45764</c:v>
                </c:pt>
                <c:pt idx="174">
                  <c:v>45765</c:v>
                </c:pt>
                <c:pt idx="175">
                  <c:v>45768</c:v>
                </c:pt>
                <c:pt idx="176">
                  <c:v>45769</c:v>
                </c:pt>
                <c:pt idx="177">
                  <c:v>45770</c:v>
                </c:pt>
                <c:pt idx="178">
                  <c:v>45771</c:v>
                </c:pt>
                <c:pt idx="179">
                  <c:v>45772</c:v>
                </c:pt>
                <c:pt idx="180">
                  <c:v>45775</c:v>
                </c:pt>
                <c:pt idx="181">
                  <c:v>45776</c:v>
                </c:pt>
                <c:pt idx="182">
                  <c:v>45777</c:v>
                </c:pt>
                <c:pt idx="183">
                  <c:v>45779</c:v>
                </c:pt>
                <c:pt idx="184">
                  <c:v>45784</c:v>
                </c:pt>
                <c:pt idx="185">
                  <c:v>45785</c:v>
                </c:pt>
                <c:pt idx="186">
                  <c:v>45786</c:v>
                </c:pt>
                <c:pt idx="187">
                  <c:v>45789</c:v>
                </c:pt>
                <c:pt idx="188">
                  <c:v>45790</c:v>
                </c:pt>
                <c:pt idx="189">
                  <c:v>45791</c:v>
                </c:pt>
                <c:pt idx="190">
                  <c:v>45792</c:v>
                </c:pt>
                <c:pt idx="191">
                  <c:v>45793</c:v>
                </c:pt>
                <c:pt idx="192">
                  <c:v>45796</c:v>
                </c:pt>
                <c:pt idx="193">
                  <c:v>45797</c:v>
                </c:pt>
                <c:pt idx="194">
                  <c:v>45798</c:v>
                </c:pt>
                <c:pt idx="195">
                  <c:v>45799</c:v>
                </c:pt>
                <c:pt idx="196">
                  <c:v>45800</c:v>
                </c:pt>
                <c:pt idx="197">
                  <c:v>45803</c:v>
                </c:pt>
                <c:pt idx="198">
                  <c:v>45804</c:v>
                </c:pt>
                <c:pt idx="199">
                  <c:v>45805</c:v>
                </c:pt>
                <c:pt idx="200">
                  <c:v>45806</c:v>
                </c:pt>
                <c:pt idx="201">
                  <c:v>45807</c:v>
                </c:pt>
                <c:pt idx="202">
                  <c:v>45810</c:v>
                </c:pt>
                <c:pt idx="203">
                  <c:v>45812</c:v>
                </c:pt>
                <c:pt idx="204">
                  <c:v>45813</c:v>
                </c:pt>
                <c:pt idx="205">
                  <c:v>45817</c:v>
                </c:pt>
                <c:pt idx="206">
                  <c:v>45818</c:v>
                </c:pt>
                <c:pt idx="207">
                  <c:v>45819</c:v>
                </c:pt>
                <c:pt idx="208">
                  <c:v>45820</c:v>
                </c:pt>
                <c:pt idx="209">
                  <c:v>45821</c:v>
                </c:pt>
                <c:pt idx="210">
                  <c:v>45824</c:v>
                </c:pt>
                <c:pt idx="211">
                  <c:v>45825</c:v>
                </c:pt>
                <c:pt idx="212">
                  <c:v>45826</c:v>
                </c:pt>
                <c:pt idx="213">
                  <c:v>45827</c:v>
                </c:pt>
                <c:pt idx="214">
                  <c:v>45828</c:v>
                </c:pt>
                <c:pt idx="215">
                  <c:v>45831</c:v>
                </c:pt>
                <c:pt idx="216">
                  <c:v>45832</c:v>
                </c:pt>
                <c:pt idx="217">
                  <c:v>45833</c:v>
                </c:pt>
                <c:pt idx="218">
                  <c:v>45834</c:v>
                </c:pt>
                <c:pt idx="219">
                  <c:v>45835</c:v>
                </c:pt>
                <c:pt idx="220">
                  <c:v>45838</c:v>
                </c:pt>
                <c:pt idx="221">
                  <c:v>45839</c:v>
                </c:pt>
                <c:pt idx="222">
                  <c:v>45840</c:v>
                </c:pt>
                <c:pt idx="223">
                  <c:v>45841</c:v>
                </c:pt>
                <c:pt idx="224">
                  <c:v>45842</c:v>
                </c:pt>
                <c:pt idx="225">
                  <c:v>45845</c:v>
                </c:pt>
                <c:pt idx="226">
                  <c:v>45846</c:v>
                </c:pt>
                <c:pt idx="227">
                  <c:v>45847</c:v>
                </c:pt>
                <c:pt idx="228">
                  <c:v>45848</c:v>
                </c:pt>
                <c:pt idx="229">
                  <c:v>45849</c:v>
                </c:pt>
                <c:pt idx="230">
                  <c:v>45852</c:v>
                </c:pt>
                <c:pt idx="231">
                  <c:v>45853</c:v>
                </c:pt>
                <c:pt idx="232">
                  <c:v>45854</c:v>
                </c:pt>
                <c:pt idx="233">
                  <c:v>45855</c:v>
                </c:pt>
                <c:pt idx="234">
                  <c:v>45856</c:v>
                </c:pt>
                <c:pt idx="235">
                  <c:v>45859</c:v>
                </c:pt>
                <c:pt idx="236">
                  <c:v>45860</c:v>
                </c:pt>
                <c:pt idx="237">
                  <c:v>45861</c:v>
                </c:pt>
                <c:pt idx="238">
                  <c:v>45862</c:v>
                </c:pt>
                <c:pt idx="239">
                  <c:v>45863</c:v>
                </c:pt>
                <c:pt idx="240">
                  <c:v>45866</c:v>
                </c:pt>
                <c:pt idx="241">
                  <c:v>45867</c:v>
                </c:pt>
              </c:numCache>
            </c:numRef>
          </c:cat>
          <c:val>
            <c:numRef>
              <c:f>'[1]현건 주가 그래프'!$B$2:$B$243</c:f>
              <c:numCache>
                <c:formatCode>#,##0</c:formatCode>
                <c:ptCount val="242"/>
                <c:pt idx="0">
                  <c:v>33200</c:v>
                </c:pt>
                <c:pt idx="1">
                  <c:v>32900</c:v>
                </c:pt>
                <c:pt idx="2">
                  <c:v>33450</c:v>
                </c:pt>
                <c:pt idx="3">
                  <c:v>33150</c:v>
                </c:pt>
                <c:pt idx="4">
                  <c:v>32400</c:v>
                </c:pt>
                <c:pt idx="5">
                  <c:v>29650</c:v>
                </c:pt>
                <c:pt idx="6">
                  <c:v>29950</c:v>
                </c:pt>
                <c:pt idx="7">
                  <c:v>29900</c:v>
                </c:pt>
                <c:pt idx="8">
                  <c:v>31200</c:v>
                </c:pt>
                <c:pt idx="9">
                  <c:v>30950</c:v>
                </c:pt>
                <c:pt idx="10">
                  <c:v>31400</c:v>
                </c:pt>
                <c:pt idx="11">
                  <c:v>30750</c:v>
                </c:pt>
                <c:pt idx="12">
                  <c:v>30800</c:v>
                </c:pt>
                <c:pt idx="13">
                  <c:v>30750</c:v>
                </c:pt>
                <c:pt idx="14">
                  <c:v>30850</c:v>
                </c:pt>
                <c:pt idx="15">
                  <c:v>31400</c:v>
                </c:pt>
                <c:pt idx="16">
                  <c:v>31950</c:v>
                </c:pt>
                <c:pt idx="17">
                  <c:v>31650</c:v>
                </c:pt>
                <c:pt idx="18">
                  <c:v>32150</c:v>
                </c:pt>
                <c:pt idx="19">
                  <c:v>32750</c:v>
                </c:pt>
                <c:pt idx="20">
                  <c:v>32900</c:v>
                </c:pt>
                <c:pt idx="21">
                  <c:v>32200</c:v>
                </c:pt>
                <c:pt idx="22">
                  <c:v>32100</c:v>
                </c:pt>
                <c:pt idx="23">
                  <c:v>32000</c:v>
                </c:pt>
                <c:pt idx="24">
                  <c:v>32150</c:v>
                </c:pt>
                <c:pt idx="25">
                  <c:v>32050</c:v>
                </c:pt>
                <c:pt idx="26">
                  <c:v>30950</c:v>
                </c:pt>
                <c:pt idx="27">
                  <c:v>30500</c:v>
                </c:pt>
                <c:pt idx="28">
                  <c:v>30150</c:v>
                </c:pt>
                <c:pt idx="29">
                  <c:v>30300</c:v>
                </c:pt>
                <c:pt idx="30">
                  <c:v>29800</c:v>
                </c:pt>
                <c:pt idx="31">
                  <c:v>29950</c:v>
                </c:pt>
                <c:pt idx="32">
                  <c:v>30700</c:v>
                </c:pt>
                <c:pt idx="33">
                  <c:v>31250</c:v>
                </c:pt>
                <c:pt idx="34">
                  <c:v>31150</c:v>
                </c:pt>
                <c:pt idx="35">
                  <c:v>30950</c:v>
                </c:pt>
                <c:pt idx="36">
                  <c:v>30550</c:v>
                </c:pt>
                <c:pt idx="37">
                  <c:v>31050</c:v>
                </c:pt>
                <c:pt idx="38">
                  <c:v>30600</c:v>
                </c:pt>
                <c:pt idx="39">
                  <c:v>31200</c:v>
                </c:pt>
                <c:pt idx="40">
                  <c:v>30750</c:v>
                </c:pt>
                <c:pt idx="41">
                  <c:v>30500</c:v>
                </c:pt>
                <c:pt idx="42">
                  <c:v>30300</c:v>
                </c:pt>
                <c:pt idx="43">
                  <c:v>30050</c:v>
                </c:pt>
                <c:pt idx="44">
                  <c:v>30100</c:v>
                </c:pt>
                <c:pt idx="45">
                  <c:v>30400</c:v>
                </c:pt>
                <c:pt idx="46">
                  <c:v>30200</c:v>
                </c:pt>
                <c:pt idx="47">
                  <c:v>29900</c:v>
                </c:pt>
                <c:pt idx="48">
                  <c:v>30100</c:v>
                </c:pt>
                <c:pt idx="49">
                  <c:v>29900</c:v>
                </c:pt>
                <c:pt idx="50">
                  <c:v>29650</c:v>
                </c:pt>
                <c:pt idx="51">
                  <c:v>30150</c:v>
                </c:pt>
                <c:pt idx="52">
                  <c:v>30150</c:v>
                </c:pt>
                <c:pt idx="53">
                  <c:v>29950</c:v>
                </c:pt>
                <c:pt idx="54">
                  <c:v>29200</c:v>
                </c:pt>
                <c:pt idx="55">
                  <c:v>28500</c:v>
                </c:pt>
                <c:pt idx="56">
                  <c:v>28350</c:v>
                </c:pt>
                <c:pt idx="57">
                  <c:v>28050</c:v>
                </c:pt>
                <c:pt idx="58">
                  <c:v>28550</c:v>
                </c:pt>
                <c:pt idx="59">
                  <c:v>28500</c:v>
                </c:pt>
                <c:pt idx="60">
                  <c:v>28250</c:v>
                </c:pt>
                <c:pt idx="61">
                  <c:v>27900</c:v>
                </c:pt>
                <c:pt idx="62">
                  <c:v>28100</c:v>
                </c:pt>
                <c:pt idx="63">
                  <c:v>28100</c:v>
                </c:pt>
                <c:pt idx="64">
                  <c:v>29200</c:v>
                </c:pt>
                <c:pt idx="65">
                  <c:v>29500</c:v>
                </c:pt>
                <c:pt idx="66">
                  <c:v>28700</c:v>
                </c:pt>
                <c:pt idx="67">
                  <c:v>29250</c:v>
                </c:pt>
                <c:pt idx="68">
                  <c:v>28700</c:v>
                </c:pt>
                <c:pt idx="69">
                  <c:v>28700</c:v>
                </c:pt>
                <c:pt idx="70">
                  <c:v>28350</c:v>
                </c:pt>
                <c:pt idx="71">
                  <c:v>28800</c:v>
                </c:pt>
                <c:pt idx="72">
                  <c:v>28900</c:v>
                </c:pt>
                <c:pt idx="73">
                  <c:v>28950</c:v>
                </c:pt>
                <c:pt idx="74">
                  <c:v>28250</c:v>
                </c:pt>
                <c:pt idx="75">
                  <c:v>28150</c:v>
                </c:pt>
                <c:pt idx="76">
                  <c:v>28200</c:v>
                </c:pt>
                <c:pt idx="77">
                  <c:v>28300</c:v>
                </c:pt>
                <c:pt idx="78">
                  <c:v>27400</c:v>
                </c:pt>
                <c:pt idx="79">
                  <c:v>27400</c:v>
                </c:pt>
                <c:pt idx="80">
                  <c:v>28250</c:v>
                </c:pt>
                <c:pt idx="81">
                  <c:v>28250</c:v>
                </c:pt>
                <c:pt idx="82">
                  <c:v>27450</c:v>
                </c:pt>
                <c:pt idx="83">
                  <c:v>27400</c:v>
                </c:pt>
                <c:pt idx="84">
                  <c:v>27800</c:v>
                </c:pt>
                <c:pt idx="85">
                  <c:v>26650</c:v>
                </c:pt>
                <c:pt idx="86">
                  <c:v>25750</c:v>
                </c:pt>
                <c:pt idx="87">
                  <c:v>25700</c:v>
                </c:pt>
                <c:pt idx="88">
                  <c:v>24100</c:v>
                </c:pt>
                <c:pt idx="89">
                  <c:v>25350</c:v>
                </c:pt>
                <c:pt idx="90">
                  <c:v>25450</c:v>
                </c:pt>
                <c:pt idx="91">
                  <c:v>25600</c:v>
                </c:pt>
                <c:pt idx="92">
                  <c:v>26200</c:v>
                </c:pt>
                <c:pt idx="93">
                  <c:v>25850</c:v>
                </c:pt>
                <c:pt idx="94">
                  <c:v>25800</c:v>
                </c:pt>
                <c:pt idx="95">
                  <c:v>26050</c:v>
                </c:pt>
                <c:pt idx="96">
                  <c:v>25850</c:v>
                </c:pt>
                <c:pt idx="97">
                  <c:v>25800</c:v>
                </c:pt>
                <c:pt idx="98">
                  <c:v>26100</c:v>
                </c:pt>
                <c:pt idx="99">
                  <c:v>26000</c:v>
                </c:pt>
                <c:pt idx="100">
                  <c:v>25750</c:v>
                </c:pt>
                <c:pt idx="101">
                  <c:v>25500</c:v>
                </c:pt>
                <c:pt idx="102">
                  <c:v>25400</c:v>
                </c:pt>
                <c:pt idx="103">
                  <c:v>25450</c:v>
                </c:pt>
                <c:pt idx="104">
                  <c:v>25850</c:v>
                </c:pt>
                <c:pt idx="105">
                  <c:v>25900</c:v>
                </c:pt>
                <c:pt idx="106">
                  <c:v>26200</c:v>
                </c:pt>
                <c:pt idx="107">
                  <c:v>25900</c:v>
                </c:pt>
                <c:pt idx="108">
                  <c:v>25300</c:v>
                </c:pt>
                <c:pt idx="109">
                  <c:v>26650</c:v>
                </c:pt>
                <c:pt idx="110">
                  <c:v>26250</c:v>
                </c:pt>
                <c:pt idx="111">
                  <c:v>26050</c:v>
                </c:pt>
                <c:pt idx="112">
                  <c:v>25900</c:v>
                </c:pt>
                <c:pt idx="113">
                  <c:v>26850</c:v>
                </c:pt>
                <c:pt idx="114">
                  <c:v>26600</c:v>
                </c:pt>
                <c:pt idx="115">
                  <c:v>26350</c:v>
                </c:pt>
                <c:pt idx="116">
                  <c:v>26100</c:v>
                </c:pt>
                <c:pt idx="117">
                  <c:v>28450</c:v>
                </c:pt>
                <c:pt idx="118">
                  <c:v>29700</c:v>
                </c:pt>
                <c:pt idx="119">
                  <c:v>31500</c:v>
                </c:pt>
                <c:pt idx="120">
                  <c:v>31050</c:v>
                </c:pt>
                <c:pt idx="121">
                  <c:v>30800</c:v>
                </c:pt>
                <c:pt idx="122">
                  <c:v>30900</c:v>
                </c:pt>
                <c:pt idx="123">
                  <c:v>30450</c:v>
                </c:pt>
                <c:pt idx="124">
                  <c:v>31600</c:v>
                </c:pt>
                <c:pt idx="125">
                  <c:v>32400</c:v>
                </c:pt>
                <c:pt idx="126">
                  <c:v>32000</c:v>
                </c:pt>
                <c:pt idx="127">
                  <c:v>32700</c:v>
                </c:pt>
                <c:pt idx="128">
                  <c:v>32300</c:v>
                </c:pt>
                <c:pt idx="129">
                  <c:v>33750</c:v>
                </c:pt>
                <c:pt idx="130">
                  <c:v>34600</c:v>
                </c:pt>
                <c:pt idx="131">
                  <c:v>34200</c:v>
                </c:pt>
                <c:pt idx="132">
                  <c:v>37000</c:v>
                </c:pt>
                <c:pt idx="133">
                  <c:v>36200</c:v>
                </c:pt>
                <c:pt idx="134">
                  <c:v>35650</c:v>
                </c:pt>
                <c:pt idx="135">
                  <c:v>35300</c:v>
                </c:pt>
                <c:pt idx="136">
                  <c:v>35300</c:v>
                </c:pt>
                <c:pt idx="137">
                  <c:v>34450</c:v>
                </c:pt>
                <c:pt idx="138">
                  <c:v>35500</c:v>
                </c:pt>
                <c:pt idx="139">
                  <c:v>35250</c:v>
                </c:pt>
                <c:pt idx="140">
                  <c:v>33500</c:v>
                </c:pt>
                <c:pt idx="141">
                  <c:v>33250</c:v>
                </c:pt>
                <c:pt idx="142">
                  <c:v>35250</c:v>
                </c:pt>
                <c:pt idx="143">
                  <c:v>35250</c:v>
                </c:pt>
                <c:pt idx="144">
                  <c:v>35650</c:v>
                </c:pt>
                <c:pt idx="145">
                  <c:v>35900</c:v>
                </c:pt>
                <c:pt idx="146">
                  <c:v>34000</c:v>
                </c:pt>
                <c:pt idx="147">
                  <c:v>33700</c:v>
                </c:pt>
                <c:pt idx="148">
                  <c:v>32300</c:v>
                </c:pt>
                <c:pt idx="149">
                  <c:v>32600</c:v>
                </c:pt>
                <c:pt idx="150">
                  <c:v>32950</c:v>
                </c:pt>
                <c:pt idx="151">
                  <c:v>33550</c:v>
                </c:pt>
                <c:pt idx="152">
                  <c:v>33800</c:v>
                </c:pt>
                <c:pt idx="153">
                  <c:v>33950</c:v>
                </c:pt>
                <c:pt idx="154">
                  <c:v>34200</c:v>
                </c:pt>
                <c:pt idx="155">
                  <c:v>33350</c:v>
                </c:pt>
                <c:pt idx="156">
                  <c:v>34850</c:v>
                </c:pt>
                <c:pt idx="157">
                  <c:v>34450</c:v>
                </c:pt>
                <c:pt idx="158">
                  <c:v>34700</c:v>
                </c:pt>
                <c:pt idx="159">
                  <c:v>34700</c:v>
                </c:pt>
                <c:pt idx="160">
                  <c:v>35950</c:v>
                </c:pt>
                <c:pt idx="161">
                  <c:v>36400</c:v>
                </c:pt>
                <c:pt idx="162">
                  <c:v>35700</c:v>
                </c:pt>
                <c:pt idx="163">
                  <c:v>35900</c:v>
                </c:pt>
                <c:pt idx="164">
                  <c:v>35700</c:v>
                </c:pt>
                <c:pt idx="165">
                  <c:v>34550</c:v>
                </c:pt>
                <c:pt idx="166">
                  <c:v>36200</c:v>
                </c:pt>
                <c:pt idx="167">
                  <c:v>35850</c:v>
                </c:pt>
                <c:pt idx="168">
                  <c:v>37800</c:v>
                </c:pt>
                <c:pt idx="169">
                  <c:v>38200</c:v>
                </c:pt>
                <c:pt idx="170">
                  <c:v>38600</c:v>
                </c:pt>
                <c:pt idx="171">
                  <c:v>39500</c:v>
                </c:pt>
                <c:pt idx="172">
                  <c:v>38600</c:v>
                </c:pt>
                <c:pt idx="173">
                  <c:v>39250</c:v>
                </c:pt>
                <c:pt idx="174">
                  <c:v>39350</c:v>
                </c:pt>
                <c:pt idx="175">
                  <c:v>39000</c:v>
                </c:pt>
                <c:pt idx="176">
                  <c:v>38300</c:v>
                </c:pt>
                <c:pt idx="177">
                  <c:v>38450</c:v>
                </c:pt>
                <c:pt idx="178">
                  <c:v>40000</c:v>
                </c:pt>
                <c:pt idx="179">
                  <c:v>39350</c:v>
                </c:pt>
                <c:pt idx="180">
                  <c:v>41150</c:v>
                </c:pt>
                <c:pt idx="181">
                  <c:v>41150</c:v>
                </c:pt>
                <c:pt idx="182">
                  <c:v>41600</c:v>
                </c:pt>
                <c:pt idx="183">
                  <c:v>40800</c:v>
                </c:pt>
                <c:pt idx="184">
                  <c:v>43000</c:v>
                </c:pt>
                <c:pt idx="185">
                  <c:v>42700</c:v>
                </c:pt>
                <c:pt idx="186">
                  <c:v>41200</c:v>
                </c:pt>
                <c:pt idx="187">
                  <c:v>44200</c:v>
                </c:pt>
                <c:pt idx="188">
                  <c:v>43500</c:v>
                </c:pt>
                <c:pt idx="189">
                  <c:v>43700</c:v>
                </c:pt>
                <c:pt idx="190">
                  <c:v>43450</c:v>
                </c:pt>
                <c:pt idx="191">
                  <c:v>44600</c:v>
                </c:pt>
                <c:pt idx="192">
                  <c:v>45500</c:v>
                </c:pt>
                <c:pt idx="193">
                  <c:v>46750</c:v>
                </c:pt>
                <c:pt idx="194">
                  <c:v>48950</c:v>
                </c:pt>
                <c:pt idx="195">
                  <c:v>48550</c:v>
                </c:pt>
                <c:pt idx="196">
                  <c:v>54200</c:v>
                </c:pt>
                <c:pt idx="197">
                  <c:v>58200</c:v>
                </c:pt>
                <c:pt idx="198">
                  <c:v>62000</c:v>
                </c:pt>
                <c:pt idx="199">
                  <c:v>60800</c:v>
                </c:pt>
                <c:pt idx="200">
                  <c:v>66900</c:v>
                </c:pt>
                <c:pt idx="201">
                  <c:v>63800</c:v>
                </c:pt>
                <c:pt idx="202">
                  <c:v>65700</c:v>
                </c:pt>
                <c:pt idx="203">
                  <c:v>68800</c:v>
                </c:pt>
                <c:pt idx="204">
                  <c:v>68000</c:v>
                </c:pt>
                <c:pt idx="205">
                  <c:v>68300</c:v>
                </c:pt>
                <c:pt idx="206">
                  <c:v>72000</c:v>
                </c:pt>
                <c:pt idx="207">
                  <c:v>72100</c:v>
                </c:pt>
                <c:pt idx="208">
                  <c:v>76200</c:v>
                </c:pt>
                <c:pt idx="209">
                  <c:v>73600</c:v>
                </c:pt>
                <c:pt idx="210">
                  <c:v>79100</c:v>
                </c:pt>
                <c:pt idx="211">
                  <c:v>78000</c:v>
                </c:pt>
                <c:pt idx="212">
                  <c:v>76700</c:v>
                </c:pt>
                <c:pt idx="213">
                  <c:v>78400</c:v>
                </c:pt>
                <c:pt idx="214">
                  <c:v>75300</c:v>
                </c:pt>
                <c:pt idx="215">
                  <c:v>75500</c:v>
                </c:pt>
                <c:pt idx="216">
                  <c:v>76300</c:v>
                </c:pt>
                <c:pt idx="217">
                  <c:v>81100</c:v>
                </c:pt>
                <c:pt idx="218">
                  <c:v>78900</c:v>
                </c:pt>
                <c:pt idx="219">
                  <c:v>78800</c:v>
                </c:pt>
                <c:pt idx="220">
                  <c:v>78500</c:v>
                </c:pt>
                <c:pt idx="221">
                  <c:v>76800</c:v>
                </c:pt>
                <c:pt idx="222">
                  <c:v>74300</c:v>
                </c:pt>
                <c:pt idx="223">
                  <c:v>73700</c:v>
                </c:pt>
                <c:pt idx="224">
                  <c:v>71300</c:v>
                </c:pt>
                <c:pt idx="225">
                  <c:v>71700</c:v>
                </c:pt>
                <c:pt idx="226">
                  <c:v>73700</c:v>
                </c:pt>
                <c:pt idx="227">
                  <c:v>73800</c:v>
                </c:pt>
                <c:pt idx="228">
                  <c:v>72600</c:v>
                </c:pt>
                <c:pt idx="229">
                  <c:v>72100</c:v>
                </c:pt>
                <c:pt idx="230">
                  <c:v>71200</c:v>
                </c:pt>
                <c:pt idx="231">
                  <c:v>73600</c:v>
                </c:pt>
                <c:pt idx="232">
                  <c:v>71100</c:v>
                </c:pt>
                <c:pt idx="233">
                  <c:v>70600</c:v>
                </c:pt>
                <c:pt idx="234">
                  <c:v>70900</c:v>
                </c:pt>
                <c:pt idx="235">
                  <c:v>70800</c:v>
                </c:pt>
                <c:pt idx="236">
                  <c:v>67100</c:v>
                </c:pt>
                <c:pt idx="237">
                  <c:v>66000</c:v>
                </c:pt>
                <c:pt idx="238">
                  <c:v>66200</c:v>
                </c:pt>
                <c:pt idx="239">
                  <c:v>66800</c:v>
                </c:pt>
                <c:pt idx="240">
                  <c:v>65600</c:v>
                </c:pt>
                <c:pt idx="241">
                  <c:v>65800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B1A-414D-A77C-8C68E92597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65954624"/>
        <c:axId val="1952852848"/>
      </c:lineChart>
      <c:dateAx>
        <c:axId val="1965954624"/>
        <c:scaling>
          <c:orientation val="minMax"/>
        </c:scaling>
        <c:delete val="0"/>
        <c:axPos val="b"/>
        <c:numFmt formatCode="[$-409]mmm&quot;-&quot;yy;@" sourceLinked="0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952852848"/>
        <c:crosses val="autoZero"/>
        <c:auto val="1"/>
        <c:lblOffset val="100"/>
        <c:baseTimeUnit val="days"/>
        <c:majorUnit val="6"/>
        <c:majorTimeUnit val="months"/>
      </c:dateAx>
      <c:valAx>
        <c:axId val="1952852848"/>
        <c:scaling>
          <c:orientation val="minMax"/>
          <c:max val="90000"/>
        </c:scaling>
        <c:delete val="0"/>
        <c:axPos val="l"/>
        <c:numFmt formatCode="#,##0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965954624"/>
        <c:crosses val="autoZero"/>
        <c:crossBetween val="between"/>
        <c:majorUnit val="30000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9522240527182866E-2"/>
          <c:y val="5.5826603764081731E-2"/>
          <c:w val="0.91034230276404904"/>
          <c:h val="0.87744191406196337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rgbClr val="00A84F"/>
              </a:solidFill>
              <a:round/>
            </a:ln>
            <a:effectLst/>
          </c:spPr>
          <c:marker>
            <c:symbol val="none"/>
          </c:marker>
          <c:cat>
            <c:numRef>
              <c:f>Sheet2!$A$1:$A$4280</c:f>
              <c:numCache>
                <c:formatCode>yyyy</c:formatCode>
                <c:ptCount val="4280"/>
                <c:pt idx="0">
                  <c:v>40182</c:v>
                </c:pt>
                <c:pt idx="1">
                  <c:v>40183</c:v>
                </c:pt>
                <c:pt idx="2">
                  <c:v>40184</c:v>
                </c:pt>
                <c:pt idx="3">
                  <c:v>40185</c:v>
                </c:pt>
                <c:pt idx="4">
                  <c:v>40186</c:v>
                </c:pt>
                <c:pt idx="5">
                  <c:v>40189</c:v>
                </c:pt>
                <c:pt idx="6">
                  <c:v>40190</c:v>
                </c:pt>
                <c:pt idx="7">
                  <c:v>40191</c:v>
                </c:pt>
                <c:pt idx="8">
                  <c:v>40192</c:v>
                </c:pt>
                <c:pt idx="9">
                  <c:v>40193</c:v>
                </c:pt>
                <c:pt idx="10">
                  <c:v>40196</c:v>
                </c:pt>
                <c:pt idx="11">
                  <c:v>40197</c:v>
                </c:pt>
                <c:pt idx="12">
                  <c:v>40198</c:v>
                </c:pt>
                <c:pt idx="13">
                  <c:v>40199</c:v>
                </c:pt>
                <c:pt idx="14">
                  <c:v>40200</c:v>
                </c:pt>
                <c:pt idx="15">
                  <c:v>40203</c:v>
                </c:pt>
                <c:pt idx="16">
                  <c:v>40204</c:v>
                </c:pt>
                <c:pt idx="17">
                  <c:v>40205</c:v>
                </c:pt>
                <c:pt idx="18">
                  <c:v>40206</c:v>
                </c:pt>
                <c:pt idx="19">
                  <c:v>40207</c:v>
                </c:pt>
                <c:pt idx="20">
                  <c:v>40210</c:v>
                </c:pt>
                <c:pt idx="21">
                  <c:v>40211</c:v>
                </c:pt>
                <c:pt idx="22">
                  <c:v>40212</c:v>
                </c:pt>
                <c:pt idx="23">
                  <c:v>40213</c:v>
                </c:pt>
                <c:pt idx="24">
                  <c:v>40214</c:v>
                </c:pt>
                <c:pt idx="25">
                  <c:v>40217</c:v>
                </c:pt>
                <c:pt idx="26">
                  <c:v>40218</c:v>
                </c:pt>
                <c:pt idx="27">
                  <c:v>40219</c:v>
                </c:pt>
                <c:pt idx="28">
                  <c:v>40220</c:v>
                </c:pt>
                <c:pt idx="29">
                  <c:v>40221</c:v>
                </c:pt>
                <c:pt idx="30">
                  <c:v>40225</c:v>
                </c:pt>
                <c:pt idx="31">
                  <c:v>40226</c:v>
                </c:pt>
                <c:pt idx="32">
                  <c:v>40227</c:v>
                </c:pt>
                <c:pt idx="33">
                  <c:v>40228</c:v>
                </c:pt>
                <c:pt idx="34">
                  <c:v>40231</c:v>
                </c:pt>
                <c:pt idx="35">
                  <c:v>40232</c:v>
                </c:pt>
                <c:pt idx="36">
                  <c:v>40233</c:v>
                </c:pt>
                <c:pt idx="37">
                  <c:v>40234</c:v>
                </c:pt>
                <c:pt idx="38">
                  <c:v>40235</c:v>
                </c:pt>
                <c:pt idx="39">
                  <c:v>40239</c:v>
                </c:pt>
                <c:pt idx="40">
                  <c:v>40240</c:v>
                </c:pt>
                <c:pt idx="41">
                  <c:v>40241</c:v>
                </c:pt>
                <c:pt idx="42">
                  <c:v>40242</c:v>
                </c:pt>
                <c:pt idx="43">
                  <c:v>40245</c:v>
                </c:pt>
                <c:pt idx="44">
                  <c:v>40246</c:v>
                </c:pt>
                <c:pt idx="45">
                  <c:v>40247</c:v>
                </c:pt>
                <c:pt idx="46">
                  <c:v>40248</c:v>
                </c:pt>
                <c:pt idx="47">
                  <c:v>40249</c:v>
                </c:pt>
                <c:pt idx="48">
                  <c:v>40252</c:v>
                </c:pt>
                <c:pt idx="49">
                  <c:v>40253</c:v>
                </c:pt>
                <c:pt idx="50">
                  <c:v>40254</c:v>
                </c:pt>
                <c:pt idx="51">
                  <c:v>40255</c:v>
                </c:pt>
                <c:pt idx="52">
                  <c:v>40256</c:v>
                </c:pt>
                <c:pt idx="53">
                  <c:v>40259</c:v>
                </c:pt>
                <c:pt idx="54">
                  <c:v>40260</c:v>
                </c:pt>
                <c:pt idx="55">
                  <c:v>40261</c:v>
                </c:pt>
                <c:pt idx="56">
                  <c:v>40262</c:v>
                </c:pt>
                <c:pt idx="57">
                  <c:v>40263</c:v>
                </c:pt>
                <c:pt idx="58">
                  <c:v>40266</c:v>
                </c:pt>
                <c:pt idx="59">
                  <c:v>40267</c:v>
                </c:pt>
                <c:pt idx="60">
                  <c:v>40268</c:v>
                </c:pt>
                <c:pt idx="61">
                  <c:v>40269</c:v>
                </c:pt>
                <c:pt idx="62">
                  <c:v>40270</c:v>
                </c:pt>
                <c:pt idx="63">
                  <c:v>40273</c:v>
                </c:pt>
                <c:pt idx="64">
                  <c:v>40274</c:v>
                </c:pt>
                <c:pt idx="65">
                  <c:v>40275</c:v>
                </c:pt>
                <c:pt idx="66">
                  <c:v>40276</c:v>
                </c:pt>
                <c:pt idx="67">
                  <c:v>40277</c:v>
                </c:pt>
                <c:pt idx="68">
                  <c:v>40280</c:v>
                </c:pt>
                <c:pt idx="69">
                  <c:v>40281</c:v>
                </c:pt>
                <c:pt idx="70">
                  <c:v>40282</c:v>
                </c:pt>
                <c:pt idx="71">
                  <c:v>40283</c:v>
                </c:pt>
                <c:pt idx="72">
                  <c:v>40284</c:v>
                </c:pt>
                <c:pt idx="73">
                  <c:v>40287</c:v>
                </c:pt>
                <c:pt idx="74">
                  <c:v>40288</c:v>
                </c:pt>
                <c:pt idx="75">
                  <c:v>40289</c:v>
                </c:pt>
                <c:pt idx="76">
                  <c:v>40290</c:v>
                </c:pt>
                <c:pt idx="77">
                  <c:v>40291</c:v>
                </c:pt>
                <c:pt idx="78">
                  <c:v>40294</c:v>
                </c:pt>
                <c:pt idx="79">
                  <c:v>40295</c:v>
                </c:pt>
                <c:pt idx="80">
                  <c:v>40296</c:v>
                </c:pt>
                <c:pt idx="81">
                  <c:v>40297</c:v>
                </c:pt>
                <c:pt idx="82">
                  <c:v>40298</c:v>
                </c:pt>
                <c:pt idx="83">
                  <c:v>40301</c:v>
                </c:pt>
                <c:pt idx="84">
                  <c:v>40302</c:v>
                </c:pt>
                <c:pt idx="85">
                  <c:v>40304</c:v>
                </c:pt>
                <c:pt idx="86">
                  <c:v>40305</c:v>
                </c:pt>
                <c:pt idx="87">
                  <c:v>40308</c:v>
                </c:pt>
                <c:pt idx="88">
                  <c:v>40309</c:v>
                </c:pt>
                <c:pt idx="89">
                  <c:v>40310</c:v>
                </c:pt>
                <c:pt idx="90">
                  <c:v>40311</c:v>
                </c:pt>
                <c:pt idx="91">
                  <c:v>40312</c:v>
                </c:pt>
                <c:pt idx="92">
                  <c:v>40315</c:v>
                </c:pt>
                <c:pt idx="93">
                  <c:v>40316</c:v>
                </c:pt>
                <c:pt idx="94">
                  <c:v>40317</c:v>
                </c:pt>
                <c:pt idx="95">
                  <c:v>40318</c:v>
                </c:pt>
                <c:pt idx="96">
                  <c:v>40322</c:v>
                </c:pt>
                <c:pt idx="97">
                  <c:v>40323</c:v>
                </c:pt>
                <c:pt idx="98">
                  <c:v>40324</c:v>
                </c:pt>
                <c:pt idx="99">
                  <c:v>40325</c:v>
                </c:pt>
                <c:pt idx="100">
                  <c:v>40326</c:v>
                </c:pt>
                <c:pt idx="101">
                  <c:v>40329</c:v>
                </c:pt>
                <c:pt idx="102">
                  <c:v>40330</c:v>
                </c:pt>
                <c:pt idx="103">
                  <c:v>40332</c:v>
                </c:pt>
                <c:pt idx="104">
                  <c:v>40333</c:v>
                </c:pt>
                <c:pt idx="105">
                  <c:v>40336</c:v>
                </c:pt>
                <c:pt idx="106">
                  <c:v>40337</c:v>
                </c:pt>
                <c:pt idx="107">
                  <c:v>40338</c:v>
                </c:pt>
                <c:pt idx="108">
                  <c:v>40339</c:v>
                </c:pt>
                <c:pt idx="109">
                  <c:v>40340</c:v>
                </c:pt>
                <c:pt idx="110">
                  <c:v>40343</c:v>
                </c:pt>
                <c:pt idx="111">
                  <c:v>40344</c:v>
                </c:pt>
                <c:pt idx="112">
                  <c:v>40345</c:v>
                </c:pt>
                <c:pt idx="113">
                  <c:v>40346</c:v>
                </c:pt>
                <c:pt idx="114">
                  <c:v>40347</c:v>
                </c:pt>
                <c:pt idx="115">
                  <c:v>40350</c:v>
                </c:pt>
                <c:pt idx="116">
                  <c:v>40351</c:v>
                </c:pt>
                <c:pt idx="117">
                  <c:v>40352</c:v>
                </c:pt>
                <c:pt idx="118">
                  <c:v>40353</c:v>
                </c:pt>
                <c:pt idx="119">
                  <c:v>40354</c:v>
                </c:pt>
                <c:pt idx="120">
                  <c:v>40357</c:v>
                </c:pt>
                <c:pt idx="121">
                  <c:v>40358</c:v>
                </c:pt>
                <c:pt idx="122">
                  <c:v>40359</c:v>
                </c:pt>
                <c:pt idx="123">
                  <c:v>40360</c:v>
                </c:pt>
                <c:pt idx="124">
                  <c:v>40361</c:v>
                </c:pt>
                <c:pt idx="125">
                  <c:v>40364</c:v>
                </c:pt>
                <c:pt idx="126">
                  <c:v>40365</c:v>
                </c:pt>
                <c:pt idx="127">
                  <c:v>40366</c:v>
                </c:pt>
                <c:pt idx="128">
                  <c:v>40367</c:v>
                </c:pt>
                <c:pt idx="129">
                  <c:v>40368</c:v>
                </c:pt>
                <c:pt idx="130">
                  <c:v>40371</c:v>
                </c:pt>
                <c:pt idx="131">
                  <c:v>40372</c:v>
                </c:pt>
                <c:pt idx="132">
                  <c:v>40373</c:v>
                </c:pt>
                <c:pt idx="133">
                  <c:v>40374</c:v>
                </c:pt>
                <c:pt idx="134">
                  <c:v>40375</c:v>
                </c:pt>
                <c:pt idx="135">
                  <c:v>40378</c:v>
                </c:pt>
                <c:pt idx="136">
                  <c:v>40379</c:v>
                </c:pt>
                <c:pt idx="137">
                  <c:v>40380</c:v>
                </c:pt>
                <c:pt idx="138">
                  <c:v>40381</c:v>
                </c:pt>
                <c:pt idx="139">
                  <c:v>40382</c:v>
                </c:pt>
                <c:pt idx="140">
                  <c:v>40385</c:v>
                </c:pt>
                <c:pt idx="141">
                  <c:v>40386</c:v>
                </c:pt>
                <c:pt idx="142">
                  <c:v>40387</c:v>
                </c:pt>
                <c:pt idx="143">
                  <c:v>40388</c:v>
                </c:pt>
                <c:pt idx="144">
                  <c:v>40389</c:v>
                </c:pt>
                <c:pt idx="145">
                  <c:v>40392</c:v>
                </c:pt>
                <c:pt idx="146">
                  <c:v>40393</c:v>
                </c:pt>
                <c:pt idx="147">
                  <c:v>40394</c:v>
                </c:pt>
                <c:pt idx="148">
                  <c:v>40395</c:v>
                </c:pt>
                <c:pt idx="149">
                  <c:v>40396</c:v>
                </c:pt>
                <c:pt idx="150">
                  <c:v>40399</c:v>
                </c:pt>
                <c:pt idx="151">
                  <c:v>40400</c:v>
                </c:pt>
                <c:pt idx="152">
                  <c:v>40401</c:v>
                </c:pt>
                <c:pt idx="153">
                  <c:v>40402</c:v>
                </c:pt>
                <c:pt idx="154">
                  <c:v>40403</c:v>
                </c:pt>
                <c:pt idx="155">
                  <c:v>40406</c:v>
                </c:pt>
                <c:pt idx="156">
                  <c:v>40407</c:v>
                </c:pt>
                <c:pt idx="157">
                  <c:v>40408</c:v>
                </c:pt>
                <c:pt idx="158">
                  <c:v>40409</c:v>
                </c:pt>
                <c:pt idx="159">
                  <c:v>40410</c:v>
                </c:pt>
                <c:pt idx="160">
                  <c:v>40413</c:v>
                </c:pt>
                <c:pt idx="161">
                  <c:v>40414</c:v>
                </c:pt>
                <c:pt idx="162">
                  <c:v>40415</c:v>
                </c:pt>
                <c:pt idx="163">
                  <c:v>40416</c:v>
                </c:pt>
                <c:pt idx="164">
                  <c:v>40417</c:v>
                </c:pt>
                <c:pt idx="165">
                  <c:v>40420</c:v>
                </c:pt>
                <c:pt idx="166">
                  <c:v>40421</c:v>
                </c:pt>
                <c:pt idx="167">
                  <c:v>40422</c:v>
                </c:pt>
                <c:pt idx="168">
                  <c:v>40423</c:v>
                </c:pt>
                <c:pt idx="169">
                  <c:v>40424</c:v>
                </c:pt>
                <c:pt idx="170">
                  <c:v>40427</c:v>
                </c:pt>
                <c:pt idx="171">
                  <c:v>40428</c:v>
                </c:pt>
                <c:pt idx="172">
                  <c:v>40429</c:v>
                </c:pt>
                <c:pt idx="173">
                  <c:v>40430</c:v>
                </c:pt>
                <c:pt idx="174">
                  <c:v>40431</c:v>
                </c:pt>
                <c:pt idx="175">
                  <c:v>40434</c:v>
                </c:pt>
                <c:pt idx="176">
                  <c:v>40435</c:v>
                </c:pt>
                <c:pt idx="177">
                  <c:v>40436</c:v>
                </c:pt>
                <c:pt idx="178">
                  <c:v>40437</c:v>
                </c:pt>
                <c:pt idx="179">
                  <c:v>40438</c:v>
                </c:pt>
                <c:pt idx="180">
                  <c:v>40441</c:v>
                </c:pt>
                <c:pt idx="181">
                  <c:v>40445</c:v>
                </c:pt>
                <c:pt idx="182">
                  <c:v>40448</c:v>
                </c:pt>
                <c:pt idx="183">
                  <c:v>40449</c:v>
                </c:pt>
                <c:pt idx="184">
                  <c:v>40450</c:v>
                </c:pt>
                <c:pt idx="185">
                  <c:v>40451</c:v>
                </c:pt>
                <c:pt idx="186">
                  <c:v>40452</c:v>
                </c:pt>
                <c:pt idx="187">
                  <c:v>40455</c:v>
                </c:pt>
                <c:pt idx="188">
                  <c:v>40456</c:v>
                </c:pt>
                <c:pt idx="189">
                  <c:v>40457</c:v>
                </c:pt>
                <c:pt idx="190">
                  <c:v>40458</c:v>
                </c:pt>
                <c:pt idx="191">
                  <c:v>40459</c:v>
                </c:pt>
                <c:pt idx="192">
                  <c:v>40462</c:v>
                </c:pt>
                <c:pt idx="193">
                  <c:v>40463</c:v>
                </c:pt>
                <c:pt idx="194">
                  <c:v>40464</c:v>
                </c:pt>
                <c:pt idx="195">
                  <c:v>40465</c:v>
                </c:pt>
                <c:pt idx="196">
                  <c:v>40466</c:v>
                </c:pt>
                <c:pt idx="197">
                  <c:v>40469</c:v>
                </c:pt>
                <c:pt idx="198">
                  <c:v>40470</c:v>
                </c:pt>
                <c:pt idx="199">
                  <c:v>40471</c:v>
                </c:pt>
                <c:pt idx="200">
                  <c:v>40472</c:v>
                </c:pt>
                <c:pt idx="201">
                  <c:v>40473</c:v>
                </c:pt>
                <c:pt idx="202">
                  <c:v>40476</c:v>
                </c:pt>
                <c:pt idx="203">
                  <c:v>40477</c:v>
                </c:pt>
                <c:pt idx="204">
                  <c:v>40478</c:v>
                </c:pt>
                <c:pt idx="205">
                  <c:v>40479</c:v>
                </c:pt>
                <c:pt idx="206">
                  <c:v>40480</c:v>
                </c:pt>
                <c:pt idx="207">
                  <c:v>40483</c:v>
                </c:pt>
                <c:pt idx="208">
                  <c:v>40484</c:v>
                </c:pt>
                <c:pt idx="209">
                  <c:v>40485</c:v>
                </c:pt>
                <c:pt idx="210">
                  <c:v>40486</c:v>
                </c:pt>
                <c:pt idx="211">
                  <c:v>40487</c:v>
                </c:pt>
                <c:pt idx="212">
                  <c:v>40490</c:v>
                </c:pt>
                <c:pt idx="213">
                  <c:v>40491</c:v>
                </c:pt>
                <c:pt idx="214">
                  <c:v>40492</c:v>
                </c:pt>
                <c:pt idx="215">
                  <c:v>40493</c:v>
                </c:pt>
                <c:pt idx="216">
                  <c:v>40494</c:v>
                </c:pt>
                <c:pt idx="217">
                  <c:v>40497</c:v>
                </c:pt>
                <c:pt idx="218">
                  <c:v>40498</c:v>
                </c:pt>
                <c:pt idx="219">
                  <c:v>40499</c:v>
                </c:pt>
                <c:pt idx="220">
                  <c:v>40500</c:v>
                </c:pt>
                <c:pt idx="221">
                  <c:v>40501</c:v>
                </c:pt>
                <c:pt idx="222">
                  <c:v>40504</c:v>
                </c:pt>
                <c:pt idx="223">
                  <c:v>40505</c:v>
                </c:pt>
                <c:pt idx="224">
                  <c:v>40506</c:v>
                </c:pt>
                <c:pt idx="225">
                  <c:v>40507</c:v>
                </c:pt>
                <c:pt idx="226">
                  <c:v>40508</c:v>
                </c:pt>
                <c:pt idx="227">
                  <c:v>40511</c:v>
                </c:pt>
                <c:pt idx="228">
                  <c:v>40512</c:v>
                </c:pt>
                <c:pt idx="229">
                  <c:v>40513</c:v>
                </c:pt>
                <c:pt idx="230">
                  <c:v>40514</c:v>
                </c:pt>
                <c:pt idx="231">
                  <c:v>40515</c:v>
                </c:pt>
                <c:pt idx="232">
                  <c:v>40518</c:v>
                </c:pt>
                <c:pt idx="233">
                  <c:v>40519</c:v>
                </c:pt>
                <c:pt idx="234">
                  <c:v>40520</c:v>
                </c:pt>
                <c:pt idx="235">
                  <c:v>40521</c:v>
                </c:pt>
                <c:pt idx="236">
                  <c:v>40522</c:v>
                </c:pt>
                <c:pt idx="237">
                  <c:v>40525</c:v>
                </c:pt>
                <c:pt idx="238">
                  <c:v>40526</c:v>
                </c:pt>
                <c:pt idx="239">
                  <c:v>40527</c:v>
                </c:pt>
                <c:pt idx="240">
                  <c:v>40528</c:v>
                </c:pt>
                <c:pt idx="241">
                  <c:v>40529</c:v>
                </c:pt>
                <c:pt idx="242">
                  <c:v>40532</c:v>
                </c:pt>
                <c:pt idx="243">
                  <c:v>40533</c:v>
                </c:pt>
                <c:pt idx="244">
                  <c:v>40534</c:v>
                </c:pt>
                <c:pt idx="245">
                  <c:v>40535</c:v>
                </c:pt>
                <c:pt idx="246">
                  <c:v>40536</c:v>
                </c:pt>
                <c:pt idx="247">
                  <c:v>40539</c:v>
                </c:pt>
                <c:pt idx="248">
                  <c:v>40540</c:v>
                </c:pt>
                <c:pt idx="249">
                  <c:v>40541</c:v>
                </c:pt>
                <c:pt idx="250">
                  <c:v>40542</c:v>
                </c:pt>
                <c:pt idx="251">
                  <c:v>40546</c:v>
                </c:pt>
                <c:pt idx="252">
                  <c:v>40547</c:v>
                </c:pt>
                <c:pt idx="253">
                  <c:v>40548</c:v>
                </c:pt>
                <c:pt idx="254">
                  <c:v>40549</c:v>
                </c:pt>
                <c:pt idx="255">
                  <c:v>40550</c:v>
                </c:pt>
                <c:pt idx="256">
                  <c:v>40553</c:v>
                </c:pt>
                <c:pt idx="257">
                  <c:v>40554</c:v>
                </c:pt>
                <c:pt idx="258">
                  <c:v>40555</c:v>
                </c:pt>
                <c:pt idx="259">
                  <c:v>40556</c:v>
                </c:pt>
                <c:pt idx="260">
                  <c:v>40557</c:v>
                </c:pt>
                <c:pt idx="261">
                  <c:v>40560</c:v>
                </c:pt>
                <c:pt idx="262">
                  <c:v>40561</c:v>
                </c:pt>
                <c:pt idx="263">
                  <c:v>40562</c:v>
                </c:pt>
                <c:pt idx="264">
                  <c:v>40563</c:v>
                </c:pt>
                <c:pt idx="265">
                  <c:v>40564</c:v>
                </c:pt>
                <c:pt idx="266">
                  <c:v>40567</c:v>
                </c:pt>
                <c:pt idx="267">
                  <c:v>40568</c:v>
                </c:pt>
                <c:pt idx="268">
                  <c:v>40569</c:v>
                </c:pt>
                <c:pt idx="269">
                  <c:v>40570</c:v>
                </c:pt>
                <c:pt idx="270">
                  <c:v>40571</c:v>
                </c:pt>
                <c:pt idx="271">
                  <c:v>40574</c:v>
                </c:pt>
                <c:pt idx="272">
                  <c:v>40575</c:v>
                </c:pt>
                <c:pt idx="273">
                  <c:v>40581</c:v>
                </c:pt>
                <c:pt idx="274">
                  <c:v>40582</c:v>
                </c:pt>
                <c:pt idx="275">
                  <c:v>40583</c:v>
                </c:pt>
                <c:pt idx="276">
                  <c:v>40584</c:v>
                </c:pt>
                <c:pt idx="277">
                  <c:v>40585</c:v>
                </c:pt>
                <c:pt idx="278">
                  <c:v>40588</c:v>
                </c:pt>
                <c:pt idx="279">
                  <c:v>40589</c:v>
                </c:pt>
                <c:pt idx="280">
                  <c:v>40590</c:v>
                </c:pt>
                <c:pt idx="281">
                  <c:v>40591</c:v>
                </c:pt>
                <c:pt idx="282">
                  <c:v>40592</c:v>
                </c:pt>
                <c:pt idx="283">
                  <c:v>40595</c:v>
                </c:pt>
                <c:pt idx="284">
                  <c:v>40596</c:v>
                </c:pt>
                <c:pt idx="285">
                  <c:v>40597</c:v>
                </c:pt>
                <c:pt idx="286">
                  <c:v>40598</c:v>
                </c:pt>
                <c:pt idx="287">
                  <c:v>40599</c:v>
                </c:pt>
                <c:pt idx="288">
                  <c:v>40602</c:v>
                </c:pt>
                <c:pt idx="289">
                  <c:v>40604</c:v>
                </c:pt>
                <c:pt idx="290">
                  <c:v>40605</c:v>
                </c:pt>
                <c:pt idx="291">
                  <c:v>40606</c:v>
                </c:pt>
                <c:pt idx="292">
                  <c:v>40609</c:v>
                </c:pt>
                <c:pt idx="293">
                  <c:v>40610</c:v>
                </c:pt>
                <c:pt idx="294">
                  <c:v>40611</c:v>
                </c:pt>
                <c:pt idx="295">
                  <c:v>40612</c:v>
                </c:pt>
                <c:pt idx="296">
                  <c:v>40613</c:v>
                </c:pt>
                <c:pt idx="297">
                  <c:v>40616</c:v>
                </c:pt>
                <c:pt idx="298">
                  <c:v>40617</c:v>
                </c:pt>
                <c:pt idx="299">
                  <c:v>40618</c:v>
                </c:pt>
                <c:pt idx="300">
                  <c:v>40619</c:v>
                </c:pt>
                <c:pt idx="301">
                  <c:v>40620</c:v>
                </c:pt>
                <c:pt idx="302">
                  <c:v>40623</c:v>
                </c:pt>
                <c:pt idx="303">
                  <c:v>40624</c:v>
                </c:pt>
                <c:pt idx="304">
                  <c:v>40625</c:v>
                </c:pt>
                <c:pt idx="305">
                  <c:v>40626</c:v>
                </c:pt>
                <c:pt idx="306">
                  <c:v>40627</c:v>
                </c:pt>
                <c:pt idx="307">
                  <c:v>40630</c:v>
                </c:pt>
                <c:pt idx="308">
                  <c:v>40631</c:v>
                </c:pt>
                <c:pt idx="309">
                  <c:v>40632</c:v>
                </c:pt>
                <c:pt idx="310">
                  <c:v>40633</c:v>
                </c:pt>
                <c:pt idx="311">
                  <c:v>40634</c:v>
                </c:pt>
                <c:pt idx="312">
                  <c:v>40637</c:v>
                </c:pt>
                <c:pt idx="313">
                  <c:v>40638</c:v>
                </c:pt>
                <c:pt idx="314">
                  <c:v>40639</c:v>
                </c:pt>
                <c:pt idx="315">
                  <c:v>40640</c:v>
                </c:pt>
                <c:pt idx="316">
                  <c:v>40641</c:v>
                </c:pt>
                <c:pt idx="317">
                  <c:v>40644</c:v>
                </c:pt>
                <c:pt idx="318">
                  <c:v>40645</c:v>
                </c:pt>
                <c:pt idx="319">
                  <c:v>40646</c:v>
                </c:pt>
                <c:pt idx="320">
                  <c:v>40647</c:v>
                </c:pt>
                <c:pt idx="321">
                  <c:v>40648</c:v>
                </c:pt>
                <c:pt idx="322">
                  <c:v>40651</c:v>
                </c:pt>
                <c:pt idx="323">
                  <c:v>40652</c:v>
                </c:pt>
                <c:pt idx="324">
                  <c:v>40653</c:v>
                </c:pt>
                <c:pt idx="325">
                  <c:v>40654</c:v>
                </c:pt>
                <c:pt idx="326">
                  <c:v>40655</c:v>
                </c:pt>
                <c:pt idx="327">
                  <c:v>40658</c:v>
                </c:pt>
                <c:pt idx="328">
                  <c:v>40659</c:v>
                </c:pt>
                <c:pt idx="329">
                  <c:v>40660</c:v>
                </c:pt>
                <c:pt idx="330">
                  <c:v>40661</c:v>
                </c:pt>
                <c:pt idx="331">
                  <c:v>40662</c:v>
                </c:pt>
                <c:pt idx="332">
                  <c:v>40665</c:v>
                </c:pt>
                <c:pt idx="333">
                  <c:v>40666</c:v>
                </c:pt>
                <c:pt idx="334">
                  <c:v>40667</c:v>
                </c:pt>
                <c:pt idx="335">
                  <c:v>40669</c:v>
                </c:pt>
                <c:pt idx="336">
                  <c:v>40672</c:v>
                </c:pt>
                <c:pt idx="337">
                  <c:v>40674</c:v>
                </c:pt>
                <c:pt idx="338">
                  <c:v>40675</c:v>
                </c:pt>
                <c:pt idx="339">
                  <c:v>40676</c:v>
                </c:pt>
                <c:pt idx="340">
                  <c:v>40679</c:v>
                </c:pt>
                <c:pt idx="341">
                  <c:v>40680</c:v>
                </c:pt>
                <c:pt idx="342">
                  <c:v>40681</c:v>
                </c:pt>
                <c:pt idx="343">
                  <c:v>40682</c:v>
                </c:pt>
                <c:pt idx="344">
                  <c:v>40683</c:v>
                </c:pt>
                <c:pt idx="345">
                  <c:v>40686</c:v>
                </c:pt>
                <c:pt idx="346">
                  <c:v>40687</c:v>
                </c:pt>
                <c:pt idx="347">
                  <c:v>40688</c:v>
                </c:pt>
                <c:pt idx="348">
                  <c:v>40689</c:v>
                </c:pt>
                <c:pt idx="349">
                  <c:v>40690</c:v>
                </c:pt>
                <c:pt idx="350">
                  <c:v>40693</c:v>
                </c:pt>
                <c:pt idx="351">
                  <c:v>40694</c:v>
                </c:pt>
                <c:pt idx="352">
                  <c:v>40695</c:v>
                </c:pt>
                <c:pt idx="353">
                  <c:v>40696</c:v>
                </c:pt>
                <c:pt idx="354">
                  <c:v>40697</c:v>
                </c:pt>
                <c:pt idx="355">
                  <c:v>40701</c:v>
                </c:pt>
                <c:pt idx="356">
                  <c:v>40702</c:v>
                </c:pt>
                <c:pt idx="357">
                  <c:v>40703</c:v>
                </c:pt>
                <c:pt idx="358">
                  <c:v>40704</c:v>
                </c:pt>
                <c:pt idx="359">
                  <c:v>40707</c:v>
                </c:pt>
                <c:pt idx="360">
                  <c:v>40708</c:v>
                </c:pt>
                <c:pt idx="361">
                  <c:v>40709</c:v>
                </c:pt>
                <c:pt idx="362">
                  <c:v>40710</c:v>
                </c:pt>
                <c:pt idx="363">
                  <c:v>40711</c:v>
                </c:pt>
                <c:pt idx="364">
                  <c:v>40714</c:v>
                </c:pt>
                <c:pt idx="365">
                  <c:v>40715</c:v>
                </c:pt>
                <c:pt idx="366">
                  <c:v>40716</c:v>
                </c:pt>
                <c:pt idx="367">
                  <c:v>40717</c:v>
                </c:pt>
                <c:pt idx="368">
                  <c:v>40718</c:v>
                </c:pt>
                <c:pt idx="369">
                  <c:v>40721</c:v>
                </c:pt>
                <c:pt idx="370">
                  <c:v>40722</c:v>
                </c:pt>
                <c:pt idx="371">
                  <c:v>40723</c:v>
                </c:pt>
                <c:pt idx="372">
                  <c:v>40724</c:v>
                </c:pt>
                <c:pt idx="373">
                  <c:v>40725</c:v>
                </c:pt>
                <c:pt idx="374">
                  <c:v>40728</c:v>
                </c:pt>
                <c:pt idx="375">
                  <c:v>40729</c:v>
                </c:pt>
                <c:pt idx="376">
                  <c:v>40730</c:v>
                </c:pt>
                <c:pt idx="377">
                  <c:v>40731</c:v>
                </c:pt>
                <c:pt idx="378">
                  <c:v>40732</c:v>
                </c:pt>
                <c:pt idx="379">
                  <c:v>40735</c:v>
                </c:pt>
                <c:pt idx="380">
                  <c:v>40736</c:v>
                </c:pt>
                <c:pt idx="381">
                  <c:v>40737</c:v>
                </c:pt>
                <c:pt idx="382">
                  <c:v>40738</c:v>
                </c:pt>
                <c:pt idx="383">
                  <c:v>40739</c:v>
                </c:pt>
                <c:pt idx="384">
                  <c:v>40742</c:v>
                </c:pt>
                <c:pt idx="385">
                  <c:v>40743</c:v>
                </c:pt>
                <c:pt idx="386">
                  <c:v>40744</c:v>
                </c:pt>
                <c:pt idx="387">
                  <c:v>40745</c:v>
                </c:pt>
                <c:pt idx="388">
                  <c:v>40746</c:v>
                </c:pt>
                <c:pt idx="389">
                  <c:v>40749</c:v>
                </c:pt>
                <c:pt idx="390">
                  <c:v>40750</c:v>
                </c:pt>
                <c:pt idx="391">
                  <c:v>40751</c:v>
                </c:pt>
                <c:pt idx="392">
                  <c:v>40752</c:v>
                </c:pt>
                <c:pt idx="393">
                  <c:v>40753</c:v>
                </c:pt>
                <c:pt idx="394">
                  <c:v>40756</c:v>
                </c:pt>
                <c:pt idx="395">
                  <c:v>40757</c:v>
                </c:pt>
                <c:pt idx="396">
                  <c:v>40758</c:v>
                </c:pt>
                <c:pt idx="397">
                  <c:v>40759</c:v>
                </c:pt>
                <c:pt idx="398">
                  <c:v>40760</c:v>
                </c:pt>
                <c:pt idx="399">
                  <c:v>40763</c:v>
                </c:pt>
                <c:pt idx="400">
                  <c:v>40764</c:v>
                </c:pt>
                <c:pt idx="401">
                  <c:v>40765</c:v>
                </c:pt>
                <c:pt idx="402">
                  <c:v>40766</c:v>
                </c:pt>
                <c:pt idx="403">
                  <c:v>40767</c:v>
                </c:pt>
                <c:pt idx="404">
                  <c:v>40771</c:v>
                </c:pt>
                <c:pt idx="405">
                  <c:v>40772</c:v>
                </c:pt>
                <c:pt idx="406">
                  <c:v>40773</c:v>
                </c:pt>
                <c:pt idx="407">
                  <c:v>40774</c:v>
                </c:pt>
                <c:pt idx="408">
                  <c:v>40777</c:v>
                </c:pt>
                <c:pt idx="409">
                  <c:v>40778</c:v>
                </c:pt>
                <c:pt idx="410">
                  <c:v>40779</c:v>
                </c:pt>
                <c:pt idx="411">
                  <c:v>40780</c:v>
                </c:pt>
                <c:pt idx="412">
                  <c:v>40781</c:v>
                </c:pt>
                <c:pt idx="413">
                  <c:v>40784</c:v>
                </c:pt>
                <c:pt idx="414">
                  <c:v>40785</c:v>
                </c:pt>
                <c:pt idx="415">
                  <c:v>40786</c:v>
                </c:pt>
                <c:pt idx="416">
                  <c:v>40787</c:v>
                </c:pt>
                <c:pt idx="417">
                  <c:v>40788</c:v>
                </c:pt>
                <c:pt idx="418">
                  <c:v>40791</c:v>
                </c:pt>
                <c:pt idx="419">
                  <c:v>40792</c:v>
                </c:pt>
                <c:pt idx="420">
                  <c:v>40793</c:v>
                </c:pt>
                <c:pt idx="421">
                  <c:v>40794</c:v>
                </c:pt>
                <c:pt idx="422">
                  <c:v>40795</c:v>
                </c:pt>
                <c:pt idx="423">
                  <c:v>40800</c:v>
                </c:pt>
                <c:pt idx="424">
                  <c:v>40801</c:v>
                </c:pt>
                <c:pt idx="425">
                  <c:v>40802</c:v>
                </c:pt>
                <c:pt idx="426">
                  <c:v>40805</c:v>
                </c:pt>
                <c:pt idx="427">
                  <c:v>40806</c:v>
                </c:pt>
                <c:pt idx="428">
                  <c:v>40807</c:v>
                </c:pt>
                <c:pt idx="429">
                  <c:v>40808</c:v>
                </c:pt>
                <c:pt idx="430">
                  <c:v>40809</c:v>
                </c:pt>
                <c:pt idx="431">
                  <c:v>40812</c:v>
                </c:pt>
                <c:pt idx="432">
                  <c:v>40813</c:v>
                </c:pt>
                <c:pt idx="433">
                  <c:v>40814</c:v>
                </c:pt>
                <c:pt idx="434">
                  <c:v>40815</c:v>
                </c:pt>
                <c:pt idx="435">
                  <c:v>40816</c:v>
                </c:pt>
                <c:pt idx="436">
                  <c:v>40820</c:v>
                </c:pt>
                <c:pt idx="437">
                  <c:v>40821</c:v>
                </c:pt>
                <c:pt idx="438">
                  <c:v>40822</c:v>
                </c:pt>
                <c:pt idx="439">
                  <c:v>40823</c:v>
                </c:pt>
                <c:pt idx="440">
                  <c:v>40826</c:v>
                </c:pt>
                <c:pt idx="441">
                  <c:v>40827</c:v>
                </c:pt>
                <c:pt idx="442">
                  <c:v>40828</c:v>
                </c:pt>
                <c:pt idx="443">
                  <c:v>40829</c:v>
                </c:pt>
                <c:pt idx="444">
                  <c:v>40830</c:v>
                </c:pt>
                <c:pt idx="445">
                  <c:v>40833</c:v>
                </c:pt>
                <c:pt idx="446">
                  <c:v>40834</c:v>
                </c:pt>
                <c:pt idx="447">
                  <c:v>40835</c:v>
                </c:pt>
                <c:pt idx="448">
                  <c:v>40836</c:v>
                </c:pt>
                <c:pt idx="449">
                  <c:v>40837</c:v>
                </c:pt>
                <c:pt idx="450">
                  <c:v>40840</c:v>
                </c:pt>
                <c:pt idx="451">
                  <c:v>40841</c:v>
                </c:pt>
                <c:pt idx="452">
                  <c:v>40842</c:v>
                </c:pt>
                <c:pt idx="453">
                  <c:v>40843</c:v>
                </c:pt>
                <c:pt idx="454">
                  <c:v>40844</c:v>
                </c:pt>
                <c:pt idx="455">
                  <c:v>40847</c:v>
                </c:pt>
                <c:pt idx="456">
                  <c:v>40848</c:v>
                </c:pt>
                <c:pt idx="457">
                  <c:v>40849</c:v>
                </c:pt>
                <c:pt idx="458">
                  <c:v>40850</c:v>
                </c:pt>
                <c:pt idx="459">
                  <c:v>40851</c:v>
                </c:pt>
                <c:pt idx="460">
                  <c:v>40854</c:v>
                </c:pt>
                <c:pt idx="461">
                  <c:v>40855</c:v>
                </c:pt>
                <c:pt idx="462">
                  <c:v>40856</c:v>
                </c:pt>
                <c:pt idx="463">
                  <c:v>40857</c:v>
                </c:pt>
                <c:pt idx="464">
                  <c:v>40858</c:v>
                </c:pt>
                <c:pt idx="465">
                  <c:v>40861</c:v>
                </c:pt>
                <c:pt idx="466">
                  <c:v>40862</c:v>
                </c:pt>
                <c:pt idx="467">
                  <c:v>40863</c:v>
                </c:pt>
                <c:pt idx="468">
                  <c:v>40864</c:v>
                </c:pt>
                <c:pt idx="469">
                  <c:v>40865</c:v>
                </c:pt>
                <c:pt idx="470">
                  <c:v>40868</c:v>
                </c:pt>
                <c:pt idx="471">
                  <c:v>40869</c:v>
                </c:pt>
                <c:pt idx="472">
                  <c:v>40870</c:v>
                </c:pt>
                <c:pt idx="473">
                  <c:v>40871</c:v>
                </c:pt>
                <c:pt idx="474">
                  <c:v>40872</c:v>
                </c:pt>
                <c:pt idx="475">
                  <c:v>40875</c:v>
                </c:pt>
                <c:pt idx="476">
                  <c:v>40876</c:v>
                </c:pt>
                <c:pt idx="477">
                  <c:v>40877</c:v>
                </c:pt>
                <c:pt idx="478">
                  <c:v>40878</c:v>
                </c:pt>
                <c:pt idx="479">
                  <c:v>40879</c:v>
                </c:pt>
                <c:pt idx="480">
                  <c:v>40882</c:v>
                </c:pt>
                <c:pt idx="481">
                  <c:v>40883</c:v>
                </c:pt>
                <c:pt idx="482">
                  <c:v>40884</c:v>
                </c:pt>
                <c:pt idx="483">
                  <c:v>40885</c:v>
                </c:pt>
                <c:pt idx="484">
                  <c:v>40886</c:v>
                </c:pt>
                <c:pt idx="485">
                  <c:v>40889</c:v>
                </c:pt>
                <c:pt idx="486">
                  <c:v>40890</c:v>
                </c:pt>
                <c:pt idx="487">
                  <c:v>40891</c:v>
                </c:pt>
                <c:pt idx="488">
                  <c:v>40892</c:v>
                </c:pt>
                <c:pt idx="489">
                  <c:v>40893</c:v>
                </c:pt>
                <c:pt idx="490">
                  <c:v>40896</c:v>
                </c:pt>
                <c:pt idx="491">
                  <c:v>40897</c:v>
                </c:pt>
                <c:pt idx="492">
                  <c:v>40898</c:v>
                </c:pt>
                <c:pt idx="493">
                  <c:v>40899</c:v>
                </c:pt>
                <c:pt idx="494">
                  <c:v>40900</c:v>
                </c:pt>
                <c:pt idx="495">
                  <c:v>40903</c:v>
                </c:pt>
                <c:pt idx="496">
                  <c:v>40904</c:v>
                </c:pt>
                <c:pt idx="497">
                  <c:v>40905</c:v>
                </c:pt>
                <c:pt idx="498">
                  <c:v>40906</c:v>
                </c:pt>
                <c:pt idx="499">
                  <c:v>40910</c:v>
                </c:pt>
                <c:pt idx="500">
                  <c:v>40911</c:v>
                </c:pt>
                <c:pt idx="501">
                  <c:v>40912</c:v>
                </c:pt>
                <c:pt idx="502">
                  <c:v>40913</c:v>
                </c:pt>
                <c:pt idx="503">
                  <c:v>40914</c:v>
                </c:pt>
                <c:pt idx="504">
                  <c:v>40917</c:v>
                </c:pt>
                <c:pt idx="505">
                  <c:v>40918</c:v>
                </c:pt>
                <c:pt idx="506">
                  <c:v>40919</c:v>
                </c:pt>
                <c:pt idx="507">
                  <c:v>40920</c:v>
                </c:pt>
                <c:pt idx="508">
                  <c:v>40921</c:v>
                </c:pt>
                <c:pt idx="509">
                  <c:v>40924</c:v>
                </c:pt>
                <c:pt idx="510">
                  <c:v>40925</c:v>
                </c:pt>
                <c:pt idx="511">
                  <c:v>40926</c:v>
                </c:pt>
                <c:pt idx="512">
                  <c:v>40927</c:v>
                </c:pt>
                <c:pt idx="513">
                  <c:v>40928</c:v>
                </c:pt>
                <c:pt idx="514">
                  <c:v>40933</c:v>
                </c:pt>
                <c:pt idx="515">
                  <c:v>40934</c:v>
                </c:pt>
                <c:pt idx="516">
                  <c:v>40935</c:v>
                </c:pt>
                <c:pt idx="517">
                  <c:v>40938</c:v>
                </c:pt>
                <c:pt idx="518">
                  <c:v>40939</c:v>
                </c:pt>
                <c:pt idx="519">
                  <c:v>40940</c:v>
                </c:pt>
                <c:pt idx="520">
                  <c:v>40941</c:v>
                </c:pt>
                <c:pt idx="521">
                  <c:v>40942</c:v>
                </c:pt>
                <c:pt idx="522">
                  <c:v>40945</c:v>
                </c:pt>
                <c:pt idx="523">
                  <c:v>40946</c:v>
                </c:pt>
                <c:pt idx="524">
                  <c:v>40947</c:v>
                </c:pt>
                <c:pt idx="525">
                  <c:v>40948</c:v>
                </c:pt>
                <c:pt idx="526">
                  <c:v>40949</c:v>
                </c:pt>
                <c:pt idx="527">
                  <c:v>40952</c:v>
                </c:pt>
                <c:pt idx="528">
                  <c:v>40953</c:v>
                </c:pt>
                <c:pt idx="529">
                  <c:v>40954</c:v>
                </c:pt>
                <c:pt idx="530">
                  <c:v>40955</c:v>
                </c:pt>
                <c:pt idx="531">
                  <c:v>40956</c:v>
                </c:pt>
                <c:pt idx="532">
                  <c:v>40959</c:v>
                </c:pt>
                <c:pt idx="533">
                  <c:v>40960</c:v>
                </c:pt>
                <c:pt idx="534">
                  <c:v>40961</c:v>
                </c:pt>
                <c:pt idx="535">
                  <c:v>40962</c:v>
                </c:pt>
                <c:pt idx="536">
                  <c:v>40963</c:v>
                </c:pt>
                <c:pt idx="537">
                  <c:v>40966</c:v>
                </c:pt>
                <c:pt idx="538">
                  <c:v>40967</c:v>
                </c:pt>
                <c:pt idx="539">
                  <c:v>40968</c:v>
                </c:pt>
                <c:pt idx="540">
                  <c:v>40970</c:v>
                </c:pt>
                <c:pt idx="541">
                  <c:v>40973</c:v>
                </c:pt>
                <c:pt idx="542">
                  <c:v>40974</c:v>
                </c:pt>
                <c:pt idx="543">
                  <c:v>40975</c:v>
                </c:pt>
                <c:pt idx="544">
                  <c:v>40976</c:v>
                </c:pt>
                <c:pt idx="545">
                  <c:v>40977</c:v>
                </c:pt>
                <c:pt idx="546">
                  <c:v>40980</c:v>
                </c:pt>
                <c:pt idx="547">
                  <c:v>40981</c:v>
                </c:pt>
                <c:pt idx="548">
                  <c:v>40982</c:v>
                </c:pt>
                <c:pt idx="549">
                  <c:v>40983</c:v>
                </c:pt>
                <c:pt idx="550">
                  <c:v>40984</c:v>
                </c:pt>
                <c:pt idx="551">
                  <c:v>40987</c:v>
                </c:pt>
                <c:pt idx="552">
                  <c:v>40988</c:v>
                </c:pt>
                <c:pt idx="553">
                  <c:v>40989</c:v>
                </c:pt>
                <c:pt idx="554">
                  <c:v>40990</c:v>
                </c:pt>
                <c:pt idx="555">
                  <c:v>40991</c:v>
                </c:pt>
                <c:pt idx="556">
                  <c:v>40994</c:v>
                </c:pt>
                <c:pt idx="557">
                  <c:v>40995</c:v>
                </c:pt>
                <c:pt idx="558">
                  <c:v>40996</c:v>
                </c:pt>
                <c:pt idx="559">
                  <c:v>40997</c:v>
                </c:pt>
                <c:pt idx="560">
                  <c:v>40998</c:v>
                </c:pt>
                <c:pt idx="561">
                  <c:v>41001</c:v>
                </c:pt>
                <c:pt idx="562">
                  <c:v>41002</c:v>
                </c:pt>
                <c:pt idx="563">
                  <c:v>41003</c:v>
                </c:pt>
                <c:pt idx="564">
                  <c:v>41004</c:v>
                </c:pt>
                <c:pt idx="565">
                  <c:v>41005</c:v>
                </c:pt>
                <c:pt idx="566">
                  <c:v>41008</c:v>
                </c:pt>
                <c:pt idx="567">
                  <c:v>41009</c:v>
                </c:pt>
                <c:pt idx="568">
                  <c:v>41011</c:v>
                </c:pt>
                <c:pt idx="569">
                  <c:v>41012</c:v>
                </c:pt>
                <c:pt idx="570">
                  <c:v>41015</c:v>
                </c:pt>
                <c:pt idx="571">
                  <c:v>41016</c:v>
                </c:pt>
                <c:pt idx="572">
                  <c:v>41017</c:v>
                </c:pt>
                <c:pt idx="573">
                  <c:v>41018</c:v>
                </c:pt>
                <c:pt idx="574">
                  <c:v>41019</c:v>
                </c:pt>
                <c:pt idx="575">
                  <c:v>41022</c:v>
                </c:pt>
                <c:pt idx="576">
                  <c:v>41023</c:v>
                </c:pt>
                <c:pt idx="577">
                  <c:v>41024</c:v>
                </c:pt>
                <c:pt idx="578">
                  <c:v>41025</c:v>
                </c:pt>
                <c:pt idx="579">
                  <c:v>41026</c:v>
                </c:pt>
                <c:pt idx="580">
                  <c:v>41029</c:v>
                </c:pt>
                <c:pt idx="581">
                  <c:v>41031</c:v>
                </c:pt>
                <c:pt idx="582">
                  <c:v>41032</c:v>
                </c:pt>
                <c:pt idx="583">
                  <c:v>41033</c:v>
                </c:pt>
                <c:pt idx="584">
                  <c:v>41036</c:v>
                </c:pt>
                <c:pt idx="585">
                  <c:v>41037</c:v>
                </c:pt>
                <c:pt idx="586">
                  <c:v>41038</c:v>
                </c:pt>
                <c:pt idx="587">
                  <c:v>41039</c:v>
                </c:pt>
                <c:pt idx="588">
                  <c:v>41040</c:v>
                </c:pt>
                <c:pt idx="589">
                  <c:v>41043</c:v>
                </c:pt>
                <c:pt idx="590">
                  <c:v>41044</c:v>
                </c:pt>
                <c:pt idx="591">
                  <c:v>41045</c:v>
                </c:pt>
                <c:pt idx="592">
                  <c:v>41046</c:v>
                </c:pt>
                <c:pt idx="593">
                  <c:v>41047</c:v>
                </c:pt>
                <c:pt idx="594">
                  <c:v>41050</c:v>
                </c:pt>
                <c:pt idx="595">
                  <c:v>41051</c:v>
                </c:pt>
                <c:pt idx="596">
                  <c:v>41052</c:v>
                </c:pt>
                <c:pt idx="597">
                  <c:v>41053</c:v>
                </c:pt>
                <c:pt idx="598">
                  <c:v>41054</c:v>
                </c:pt>
                <c:pt idx="599">
                  <c:v>41058</c:v>
                </c:pt>
                <c:pt idx="600">
                  <c:v>41059</c:v>
                </c:pt>
                <c:pt idx="601">
                  <c:v>41060</c:v>
                </c:pt>
                <c:pt idx="602">
                  <c:v>41061</c:v>
                </c:pt>
                <c:pt idx="603">
                  <c:v>41064</c:v>
                </c:pt>
                <c:pt idx="604">
                  <c:v>41065</c:v>
                </c:pt>
                <c:pt idx="605">
                  <c:v>41067</c:v>
                </c:pt>
                <c:pt idx="606">
                  <c:v>41068</c:v>
                </c:pt>
                <c:pt idx="607">
                  <c:v>41071</c:v>
                </c:pt>
                <c:pt idx="608">
                  <c:v>41072</c:v>
                </c:pt>
                <c:pt idx="609">
                  <c:v>41073</c:v>
                </c:pt>
                <c:pt idx="610">
                  <c:v>41074</c:v>
                </c:pt>
                <c:pt idx="611">
                  <c:v>41075</c:v>
                </c:pt>
                <c:pt idx="612">
                  <c:v>41078</c:v>
                </c:pt>
                <c:pt idx="613">
                  <c:v>41079</c:v>
                </c:pt>
                <c:pt idx="614">
                  <c:v>41080</c:v>
                </c:pt>
                <c:pt idx="615">
                  <c:v>41081</c:v>
                </c:pt>
                <c:pt idx="616">
                  <c:v>41082</c:v>
                </c:pt>
                <c:pt idx="617">
                  <c:v>41085</c:v>
                </c:pt>
                <c:pt idx="618">
                  <c:v>41086</c:v>
                </c:pt>
                <c:pt idx="619">
                  <c:v>41087</c:v>
                </c:pt>
                <c:pt idx="620">
                  <c:v>41088</c:v>
                </c:pt>
                <c:pt idx="621">
                  <c:v>41089</c:v>
                </c:pt>
                <c:pt idx="622">
                  <c:v>41092</c:v>
                </c:pt>
                <c:pt idx="623">
                  <c:v>41093</c:v>
                </c:pt>
                <c:pt idx="624">
                  <c:v>41094</c:v>
                </c:pt>
                <c:pt idx="625">
                  <c:v>41095</c:v>
                </c:pt>
                <c:pt idx="626">
                  <c:v>41096</c:v>
                </c:pt>
                <c:pt idx="627">
                  <c:v>41099</c:v>
                </c:pt>
                <c:pt idx="628">
                  <c:v>41100</c:v>
                </c:pt>
                <c:pt idx="629">
                  <c:v>41101</c:v>
                </c:pt>
                <c:pt idx="630">
                  <c:v>41102</c:v>
                </c:pt>
                <c:pt idx="631">
                  <c:v>41103</c:v>
                </c:pt>
                <c:pt idx="632">
                  <c:v>41106</c:v>
                </c:pt>
                <c:pt idx="633">
                  <c:v>41107</c:v>
                </c:pt>
                <c:pt idx="634">
                  <c:v>41108</c:v>
                </c:pt>
                <c:pt idx="635">
                  <c:v>41109</c:v>
                </c:pt>
                <c:pt idx="636">
                  <c:v>41110</c:v>
                </c:pt>
                <c:pt idx="637">
                  <c:v>41113</c:v>
                </c:pt>
                <c:pt idx="638">
                  <c:v>41114</c:v>
                </c:pt>
                <c:pt idx="639">
                  <c:v>41115</c:v>
                </c:pt>
                <c:pt idx="640">
                  <c:v>41116</c:v>
                </c:pt>
                <c:pt idx="641">
                  <c:v>41117</c:v>
                </c:pt>
                <c:pt idx="642">
                  <c:v>41120</c:v>
                </c:pt>
                <c:pt idx="643">
                  <c:v>41121</c:v>
                </c:pt>
                <c:pt idx="644">
                  <c:v>41122</c:v>
                </c:pt>
                <c:pt idx="645">
                  <c:v>41123</c:v>
                </c:pt>
                <c:pt idx="646">
                  <c:v>41124</c:v>
                </c:pt>
                <c:pt idx="647">
                  <c:v>41127</c:v>
                </c:pt>
                <c:pt idx="648">
                  <c:v>41128</c:v>
                </c:pt>
                <c:pt idx="649">
                  <c:v>41129</c:v>
                </c:pt>
                <c:pt idx="650">
                  <c:v>41130</c:v>
                </c:pt>
                <c:pt idx="651">
                  <c:v>41131</c:v>
                </c:pt>
                <c:pt idx="652">
                  <c:v>41134</c:v>
                </c:pt>
                <c:pt idx="653">
                  <c:v>41135</c:v>
                </c:pt>
                <c:pt idx="654">
                  <c:v>41137</c:v>
                </c:pt>
                <c:pt idx="655">
                  <c:v>41138</c:v>
                </c:pt>
                <c:pt idx="656">
                  <c:v>41141</c:v>
                </c:pt>
                <c:pt idx="657">
                  <c:v>41142</c:v>
                </c:pt>
                <c:pt idx="658">
                  <c:v>41143</c:v>
                </c:pt>
                <c:pt idx="659">
                  <c:v>41144</c:v>
                </c:pt>
                <c:pt idx="660">
                  <c:v>41145</c:v>
                </c:pt>
                <c:pt idx="661">
                  <c:v>41148</c:v>
                </c:pt>
                <c:pt idx="662">
                  <c:v>41149</c:v>
                </c:pt>
                <c:pt idx="663">
                  <c:v>41150</c:v>
                </c:pt>
                <c:pt idx="664">
                  <c:v>41151</c:v>
                </c:pt>
                <c:pt idx="665">
                  <c:v>41152</c:v>
                </c:pt>
                <c:pt idx="666">
                  <c:v>41155</c:v>
                </c:pt>
                <c:pt idx="667">
                  <c:v>41156</c:v>
                </c:pt>
                <c:pt idx="668">
                  <c:v>41157</c:v>
                </c:pt>
                <c:pt idx="669">
                  <c:v>41158</c:v>
                </c:pt>
                <c:pt idx="670">
                  <c:v>41159</c:v>
                </c:pt>
                <c:pt idx="671">
                  <c:v>41162</c:v>
                </c:pt>
                <c:pt idx="672">
                  <c:v>41163</c:v>
                </c:pt>
                <c:pt idx="673">
                  <c:v>41164</c:v>
                </c:pt>
                <c:pt idx="674">
                  <c:v>41165</c:v>
                </c:pt>
                <c:pt idx="675">
                  <c:v>41166</c:v>
                </c:pt>
                <c:pt idx="676">
                  <c:v>41169</c:v>
                </c:pt>
                <c:pt idx="677">
                  <c:v>41170</c:v>
                </c:pt>
                <c:pt idx="678">
                  <c:v>41171</c:v>
                </c:pt>
                <c:pt idx="679">
                  <c:v>41172</c:v>
                </c:pt>
                <c:pt idx="680">
                  <c:v>41173</c:v>
                </c:pt>
                <c:pt idx="681">
                  <c:v>41176</c:v>
                </c:pt>
                <c:pt idx="682">
                  <c:v>41177</c:v>
                </c:pt>
                <c:pt idx="683">
                  <c:v>41178</c:v>
                </c:pt>
                <c:pt idx="684">
                  <c:v>41179</c:v>
                </c:pt>
                <c:pt idx="685">
                  <c:v>41180</c:v>
                </c:pt>
                <c:pt idx="686">
                  <c:v>41184</c:v>
                </c:pt>
                <c:pt idx="687">
                  <c:v>41186</c:v>
                </c:pt>
                <c:pt idx="688">
                  <c:v>41187</c:v>
                </c:pt>
                <c:pt idx="689">
                  <c:v>41190</c:v>
                </c:pt>
                <c:pt idx="690">
                  <c:v>41191</c:v>
                </c:pt>
                <c:pt idx="691">
                  <c:v>41192</c:v>
                </c:pt>
                <c:pt idx="692">
                  <c:v>41193</c:v>
                </c:pt>
                <c:pt idx="693">
                  <c:v>41194</c:v>
                </c:pt>
                <c:pt idx="694">
                  <c:v>41197</c:v>
                </c:pt>
                <c:pt idx="695">
                  <c:v>41198</c:v>
                </c:pt>
                <c:pt idx="696">
                  <c:v>41199</c:v>
                </c:pt>
                <c:pt idx="697">
                  <c:v>41200</c:v>
                </c:pt>
                <c:pt idx="698">
                  <c:v>41201</c:v>
                </c:pt>
                <c:pt idx="699">
                  <c:v>41204</c:v>
                </c:pt>
                <c:pt idx="700">
                  <c:v>41205</c:v>
                </c:pt>
                <c:pt idx="701">
                  <c:v>41206</c:v>
                </c:pt>
                <c:pt idx="702">
                  <c:v>41207</c:v>
                </c:pt>
                <c:pt idx="703">
                  <c:v>41208</c:v>
                </c:pt>
                <c:pt idx="704">
                  <c:v>41211</c:v>
                </c:pt>
                <c:pt idx="705">
                  <c:v>41212</c:v>
                </c:pt>
                <c:pt idx="706">
                  <c:v>41213</c:v>
                </c:pt>
                <c:pt idx="707">
                  <c:v>41214</c:v>
                </c:pt>
                <c:pt idx="708">
                  <c:v>41215</c:v>
                </c:pt>
                <c:pt idx="709">
                  <c:v>41218</c:v>
                </c:pt>
                <c:pt idx="710">
                  <c:v>41219</c:v>
                </c:pt>
                <c:pt idx="711">
                  <c:v>41220</c:v>
                </c:pt>
                <c:pt idx="712">
                  <c:v>41221</c:v>
                </c:pt>
                <c:pt idx="713">
                  <c:v>41222</c:v>
                </c:pt>
                <c:pt idx="714">
                  <c:v>41225</c:v>
                </c:pt>
                <c:pt idx="715">
                  <c:v>41226</c:v>
                </c:pt>
                <c:pt idx="716">
                  <c:v>41227</c:v>
                </c:pt>
                <c:pt idx="717">
                  <c:v>41228</c:v>
                </c:pt>
                <c:pt idx="718">
                  <c:v>41229</c:v>
                </c:pt>
                <c:pt idx="719">
                  <c:v>41232</c:v>
                </c:pt>
                <c:pt idx="720">
                  <c:v>41233</c:v>
                </c:pt>
                <c:pt idx="721">
                  <c:v>41234</c:v>
                </c:pt>
                <c:pt idx="722">
                  <c:v>41235</c:v>
                </c:pt>
                <c:pt idx="723">
                  <c:v>41236</c:v>
                </c:pt>
                <c:pt idx="724">
                  <c:v>41239</c:v>
                </c:pt>
                <c:pt idx="725">
                  <c:v>41240</c:v>
                </c:pt>
                <c:pt idx="726">
                  <c:v>41241</c:v>
                </c:pt>
                <c:pt idx="727">
                  <c:v>41242</c:v>
                </c:pt>
                <c:pt idx="728">
                  <c:v>41243</c:v>
                </c:pt>
                <c:pt idx="729">
                  <c:v>41246</c:v>
                </c:pt>
                <c:pt idx="730">
                  <c:v>41247</c:v>
                </c:pt>
                <c:pt idx="731">
                  <c:v>41248</c:v>
                </c:pt>
                <c:pt idx="732">
                  <c:v>41249</c:v>
                </c:pt>
                <c:pt idx="733">
                  <c:v>41250</c:v>
                </c:pt>
                <c:pt idx="734">
                  <c:v>41253</c:v>
                </c:pt>
                <c:pt idx="735">
                  <c:v>41254</c:v>
                </c:pt>
                <c:pt idx="736">
                  <c:v>41255</c:v>
                </c:pt>
                <c:pt idx="737">
                  <c:v>41256</c:v>
                </c:pt>
                <c:pt idx="738">
                  <c:v>41257</c:v>
                </c:pt>
                <c:pt idx="739">
                  <c:v>41260</c:v>
                </c:pt>
                <c:pt idx="740">
                  <c:v>41261</c:v>
                </c:pt>
                <c:pt idx="741">
                  <c:v>41263</c:v>
                </c:pt>
                <c:pt idx="742">
                  <c:v>41264</c:v>
                </c:pt>
                <c:pt idx="743">
                  <c:v>41267</c:v>
                </c:pt>
                <c:pt idx="744">
                  <c:v>41269</c:v>
                </c:pt>
                <c:pt idx="745">
                  <c:v>41270</c:v>
                </c:pt>
                <c:pt idx="746">
                  <c:v>41271</c:v>
                </c:pt>
                <c:pt idx="747">
                  <c:v>41276</c:v>
                </c:pt>
                <c:pt idx="748">
                  <c:v>41277</c:v>
                </c:pt>
                <c:pt idx="749">
                  <c:v>41278</c:v>
                </c:pt>
                <c:pt idx="750">
                  <c:v>41281</c:v>
                </c:pt>
                <c:pt idx="751">
                  <c:v>41282</c:v>
                </c:pt>
                <c:pt idx="752">
                  <c:v>41283</c:v>
                </c:pt>
                <c:pt idx="753">
                  <c:v>41284</c:v>
                </c:pt>
                <c:pt idx="754">
                  <c:v>41285</c:v>
                </c:pt>
                <c:pt idx="755">
                  <c:v>41288</c:v>
                </c:pt>
                <c:pt idx="756">
                  <c:v>41289</c:v>
                </c:pt>
                <c:pt idx="757">
                  <c:v>41290</c:v>
                </c:pt>
                <c:pt idx="758">
                  <c:v>41291</c:v>
                </c:pt>
                <c:pt idx="759">
                  <c:v>41292</c:v>
                </c:pt>
                <c:pt idx="760">
                  <c:v>41295</c:v>
                </c:pt>
                <c:pt idx="761">
                  <c:v>41296</c:v>
                </c:pt>
                <c:pt idx="762">
                  <c:v>41297</c:v>
                </c:pt>
                <c:pt idx="763">
                  <c:v>41298</c:v>
                </c:pt>
                <c:pt idx="764">
                  <c:v>41299</c:v>
                </c:pt>
                <c:pt idx="765">
                  <c:v>41302</c:v>
                </c:pt>
                <c:pt idx="766">
                  <c:v>41303</c:v>
                </c:pt>
                <c:pt idx="767">
                  <c:v>41304</c:v>
                </c:pt>
                <c:pt idx="768">
                  <c:v>41305</c:v>
                </c:pt>
                <c:pt idx="769">
                  <c:v>41306</c:v>
                </c:pt>
                <c:pt idx="770">
                  <c:v>41309</c:v>
                </c:pt>
                <c:pt idx="771">
                  <c:v>41310</c:v>
                </c:pt>
                <c:pt idx="772">
                  <c:v>41311</c:v>
                </c:pt>
                <c:pt idx="773">
                  <c:v>41312</c:v>
                </c:pt>
                <c:pt idx="774">
                  <c:v>41313</c:v>
                </c:pt>
                <c:pt idx="775">
                  <c:v>41317</c:v>
                </c:pt>
                <c:pt idx="776">
                  <c:v>41318</c:v>
                </c:pt>
                <c:pt idx="777">
                  <c:v>41319</c:v>
                </c:pt>
                <c:pt idx="778">
                  <c:v>41320</c:v>
                </c:pt>
                <c:pt idx="779">
                  <c:v>41323</c:v>
                </c:pt>
                <c:pt idx="780">
                  <c:v>41324</c:v>
                </c:pt>
                <c:pt idx="781">
                  <c:v>41325</c:v>
                </c:pt>
                <c:pt idx="782">
                  <c:v>41326</c:v>
                </c:pt>
                <c:pt idx="783">
                  <c:v>41327</c:v>
                </c:pt>
                <c:pt idx="784">
                  <c:v>41330</c:v>
                </c:pt>
                <c:pt idx="785">
                  <c:v>41331</c:v>
                </c:pt>
                <c:pt idx="786">
                  <c:v>41332</c:v>
                </c:pt>
                <c:pt idx="787">
                  <c:v>41333</c:v>
                </c:pt>
                <c:pt idx="788">
                  <c:v>41337</c:v>
                </c:pt>
                <c:pt idx="789">
                  <c:v>41338</c:v>
                </c:pt>
                <c:pt idx="790">
                  <c:v>41339</c:v>
                </c:pt>
                <c:pt idx="791">
                  <c:v>41340</c:v>
                </c:pt>
                <c:pt idx="792">
                  <c:v>41341</c:v>
                </c:pt>
                <c:pt idx="793">
                  <c:v>41344</c:v>
                </c:pt>
                <c:pt idx="794">
                  <c:v>41345</c:v>
                </c:pt>
                <c:pt idx="795">
                  <c:v>41346</c:v>
                </c:pt>
                <c:pt idx="796">
                  <c:v>41347</c:v>
                </c:pt>
                <c:pt idx="797">
                  <c:v>41348</c:v>
                </c:pt>
                <c:pt idx="798">
                  <c:v>41351</c:v>
                </c:pt>
                <c:pt idx="799">
                  <c:v>41352</c:v>
                </c:pt>
                <c:pt idx="800">
                  <c:v>41353</c:v>
                </c:pt>
                <c:pt idx="801">
                  <c:v>41354</c:v>
                </c:pt>
                <c:pt idx="802">
                  <c:v>41355</c:v>
                </c:pt>
                <c:pt idx="803">
                  <c:v>41358</c:v>
                </c:pt>
                <c:pt idx="804">
                  <c:v>41359</c:v>
                </c:pt>
                <c:pt idx="805">
                  <c:v>41360</c:v>
                </c:pt>
                <c:pt idx="806">
                  <c:v>41361</c:v>
                </c:pt>
                <c:pt idx="807">
                  <c:v>41362</c:v>
                </c:pt>
                <c:pt idx="808">
                  <c:v>41365</c:v>
                </c:pt>
                <c:pt idx="809">
                  <c:v>41366</c:v>
                </c:pt>
                <c:pt idx="810">
                  <c:v>41367</c:v>
                </c:pt>
                <c:pt idx="811">
                  <c:v>41368</c:v>
                </c:pt>
                <c:pt idx="812">
                  <c:v>41369</c:v>
                </c:pt>
                <c:pt idx="813">
                  <c:v>41372</c:v>
                </c:pt>
                <c:pt idx="814">
                  <c:v>41373</c:v>
                </c:pt>
                <c:pt idx="815">
                  <c:v>41374</c:v>
                </c:pt>
                <c:pt idx="816">
                  <c:v>41375</c:v>
                </c:pt>
                <c:pt idx="817">
                  <c:v>41376</c:v>
                </c:pt>
                <c:pt idx="818">
                  <c:v>41379</c:v>
                </c:pt>
                <c:pt idx="819">
                  <c:v>41380</c:v>
                </c:pt>
                <c:pt idx="820">
                  <c:v>41381</c:v>
                </c:pt>
                <c:pt idx="821">
                  <c:v>41382</c:v>
                </c:pt>
                <c:pt idx="822">
                  <c:v>41383</c:v>
                </c:pt>
                <c:pt idx="823">
                  <c:v>41386</c:v>
                </c:pt>
                <c:pt idx="824">
                  <c:v>41387</c:v>
                </c:pt>
                <c:pt idx="825">
                  <c:v>41388</c:v>
                </c:pt>
                <c:pt idx="826">
                  <c:v>41389</c:v>
                </c:pt>
                <c:pt idx="827">
                  <c:v>41390</c:v>
                </c:pt>
                <c:pt idx="828">
                  <c:v>41393</c:v>
                </c:pt>
                <c:pt idx="829">
                  <c:v>41394</c:v>
                </c:pt>
                <c:pt idx="830">
                  <c:v>41396</c:v>
                </c:pt>
                <c:pt idx="831">
                  <c:v>41397</c:v>
                </c:pt>
                <c:pt idx="832">
                  <c:v>41400</c:v>
                </c:pt>
                <c:pt idx="833">
                  <c:v>41401</c:v>
                </c:pt>
                <c:pt idx="834">
                  <c:v>41402</c:v>
                </c:pt>
                <c:pt idx="835">
                  <c:v>41403</c:v>
                </c:pt>
                <c:pt idx="836">
                  <c:v>41404</c:v>
                </c:pt>
                <c:pt idx="837">
                  <c:v>41407</c:v>
                </c:pt>
                <c:pt idx="838">
                  <c:v>41408</c:v>
                </c:pt>
                <c:pt idx="839">
                  <c:v>41409</c:v>
                </c:pt>
                <c:pt idx="840">
                  <c:v>41410</c:v>
                </c:pt>
                <c:pt idx="841">
                  <c:v>41414</c:v>
                </c:pt>
                <c:pt idx="842">
                  <c:v>41415</c:v>
                </c:pt>
                <c:pt idx="843">
                  <c:v>41416</c:v>
                </c:pt>
                <c:pt idx="844">
                  <c:v>41417</c:v>
                </c:pt>
                <c:pt idx="845">
                  <c:v>41418</c:v>
                </c:pt>
                <c:pt idx="846">
                  <c:v>41421</c:v>
                </c:pt>
                <c:pt idx="847">
                  <c:v>41422</c:v>
                </c:pt>
                <c:pt idx="848">
                  <c:v>41423</c:v>
                </c:pt>
                <c:pt idx="849">
                  <c:v>41424</c:v>
                </c:pt>
                <c:pt idx="850">
                  <c:v>41425</c:v>
                </c:pt>
                <c:pt idx="851">
                  <c:v>41428</c:v>
                </c:pt>
                <c:pt idx="852">
                  <c:v>41429</c:v>
                </c:pt>
                <c:pt idx="853">
                  <c:v>41430</c:v>
                </c:pt>
                <c:pt idx="854">
                  <c:v>41432</c:v>
                </c:pt>
                <c:pt idx="855">
                  <c:v>41435</c:v>
                </c:pt>
                <c:pt idx="856">
                  <c:v>41436</c:v>
                </c:pt>
                <c:pt idx="857">
                  <c:v>41437</c:v>
                </c:pt>
                <c:pt idx="858">
                  <c:v>41438</c:v>
                </c:pt>
                <c:pt idx="859">
                  <c:v>41439</c:v>
                </c:pt>
                <c:pt idx="860">
                  <c:v>41442</c:v>
                </c:pt>
                <c:pt idx="861">
                  <c:v>41443</c:v>
                </c:pt>
                <c:pt idx="862">
                  <c:v>41444</c:v>
                </c:pt>
                <c:pt idx="863">
                  <c:v>41445</c:v>
                </c:pt>
                <c:pt idx="864">
                  <c:v>41446</c:v>
                </c:pt>
                <c:pt idx="865">
                  <c:v>41449</c:v>
                </c:pt>
                <c:pt idx="866">
                  <c:v>41450</c:v>
                </c:pt>
                <c:pt idx="867">
                  <c:v>41451</c:v>
                </c:pt>
                <c:pt idx="868">
                  <c:v>41452</c:v>
                </c:pt>
                <c:pt idx="869">
                  <c:v>41453</c:v>
                </c:pt>
                <c:pt idx="870">
                  <c:v>41456</c:v>
                </c:pt>
                <c:pt idx="871">
                  <c:v>41457</c:v>
                </c:pt>
                <c:pt idx="872">
                  <c:v>41458</c:v>
                </c:pt>
                <c:pt idx="873">
                  <c:v>41459</c:v>
                </c:pt>
                <c:pt idx="874">
                  <c:v>41460</c:v>
                </c:pt>
                <c:pt idx="875">
                  <c:v>41463</c:v>
                </c:pt>
                <c:pt idx="876">
                  <c:v>41464</c:v>
                </c:pt>
                <c:pt idx="877">
                  <c:v>41465</c:v>
                </c:pt>
                <c:pt idx="878">
                  <c:v>41466</c:v>
                </c:pt>
                <c:pt idx="879">
                  <c:v>41467</c:v>
                </c:pt>
                <c:pt idx="880">
                  <c:v>41470</c:v>
                </c:pt>
                <c:pt idx="881">
                  <c:v>41471</c:v>
                </c:pt>
                <c:pt idx="882">
                  <c:v>41472</c:v>
                </c:pt>
                <c:pt idx="883">
                  <c:v>41473</c:v>
                </c:pt>
                <c:pt idx="884">
                  <c:v>41474</c:v>
                </c:pt>
                <c:pt idx="885">
                  <c:v>41477</c:v>
                </c:pt>
                <c:pt idx="886">
                  <c:v>41478</c:v>
                </c:pt>
                <c:pt idx="887">
                  <c:v>41479</c:v>
                </c:pt>
                <c:pt idx="888">
                  <c:v>41480</c:v>
                </c:pt>
                <c:pt idx="889">
                  <c:v>41481</c:v>
                </c:pt>
                <c:pt idx="890">
                  <c:v>41484</c:v>
                </c:pt>
                <c:pt idx="891">
                  <c:v>41485</c:v>
                </c:pt>
                <c:pt idx="892">
                  <c:v>41486</c:v>
                </c:pt>
                <c:pt idx="893">
                  <c:v>41487</c:v>
                </c:pt>
                <c:pt idx="894">
                  <c:v>41488</c:v>
                </c:pt>
                <c:pt idx="895">
                  <c:v>41491</c:v>
                </c:pt>
                <c:pt idx="896">
                  <c:v>41492</c:v>
                </c:pt>
                <c:pt idx="897">
                  <c:v>41493</c:v>
                </c:pt>
                <c:pt idx="898">
                  <c:v>41494</c:v>
                </c:pt>
                <c:pt idx="899">
                  <c:v>41495</c:v>
                </c:pt>
                <c:pt idx="900">
                  <c:v>41498</c:v>
                </c:pt>
                <c:pt idx="901">
                  <c:v>41499</c:v>
                </c:pt>
                <c:pt idx="902">
                  <c:v>41500</c:v>
                </c:pt>
                <c:pt idx="903">
                  <c:v>41502</c:v>
                </c:pt>
                <c:pt idx="904">
                  <c:v>41505</c:v>
                </c:pt>
                <c:pt idx="905">
                  <c:v>41506</c:v>
                </c:pt>
                <c:pt idx="906">
                  <c:v>41507</c:v>
                </c:pt>
                <c:pt idx="907">
                  <c:v>41508</c:v>
                </c:pt>
                <c:pt idx="908">
                  <c:v>41509</c:v>
                </c:pt>
                <c:pt idx="909">
                  <c:v>41512</c:v>
                </c:pt>
                <c:pt idx="910">
                  <c:v>41513</c:v>
                </c:pt>
                <c:pt idx="911">
                  <c:v>41514</c:v>
                </c:pt>
                <c:pt idx="912">
                  <c:v>41515</c:v>
                </c:pt>
                <c:pt idx="913">
                  <c:v>41516</c:v>
                </c:pt>
                <c:pt idx="914">
                  <c:v>41519</c:v>
                </c:pt>
                <c:pt idx="915">
                  <c:v>41520</c:v>
                </c:pt>
                <c:pt idx="916">
                  <c:v>41521</c:v>
                </c:pt>
                <c:pt idx="917">
                  <c:v>41522</c:v>
                </c:pt>
                <c:pt idx="918">
                  <c:v>41523</c:v>
                </c:pt>
                <c:pt idx="919">
                  <c:v>41526</c:v>
                </c:pt>
                <c:pt idx="920">
                  <c:v>41527</c:v>
                </c:pt>
                <c:pt idx="921">
                  <c:v>41528</c:v>
                </c:pt>
                <c:pt idx="922">
                  <c:v>41529</c:v>
                </c:pt>
                <c:pt idx="923">
                  <c:v>41530</c:v>
                </c:pt>
                <c:pt idx="924">
                  <c:v>41533</c:v>
                </c:pt>
                <c:pt idx="925">
                  <c:v>41534</c:v>
                </c:pt>
                <c:pt idx="926">
                  <c:v>41540</c:v>
                </c:pt>
                <c:pt idx="927">
                  <c:v>41541</c:v>
                </c:pt>
                <c:pt idx="928">
                  <c:v>41542</c:v>
                </c:pt>
                <c:pt idx="929">
                  <c:v>41543</c:v>
                </c:pt>
                <c:pt idx="930">
                  <c:v>41544</c:v>
                </c:pt>
                <c:pt idx="931">
                  <c:v>41547</c:v>
                </c:pt>
                <c:pt idx="932">
                  <c:v>41548</c:v>
                </c:pt>
                <c:pt idx="933">
                  <c:v>41549</c:v>
                </c:pt>
                <c:pt idx="934">
                  <c:v>41551</c:v>
                </c:pt>
                <c:pt idx="935">
                  <c:v>41554</c:v>
                </c:pt>
                <c:pt idx="936">
                  <c:v>41555</c:v>
                </c:pt>
                <c:pt idx="937">
                  <c:v>41557</c:v>
                </c:pt>
                <c:pt idx="938">
                  <c:v>41558</c:v>
                </c:pt>
                <c:pt idx="939">
                  <c:v>41561</c:v>
                </c:pt>
                <c:pt idx="940">
                  <c:v>41562</c:v>
                </c:pt>
                <c:pt idx="941">
                  <c:v>41563</c:v>
                </c:pt>
                <c:pt idx="942">
                  <c:v>41564</c:v>
                </c:pt>
                <c:pt idx="943">
                  <c:v>41565</c:v>
                </c:pt>
                <c:pt idx="944">
                  <c:v>41568</c:v>
                </c:pt>
                <c:pt idx="945">
                  <c:v>41569</c:v>
                </c:pt>
                <c:pt idx="946">
                  <c:v>41570</c:v>
                </c:pt>
                <c:pt idx="947">
                  <c:v>41571</c:v>
                </c:pt>
                <c:pt idx="948">
                  <c:v>41572</c:v>
                </c:pt>
                <c:pt idx="949">
                  <c:v>41575</c:v>
                </c:pt>
                <c:pt idx="950">
                  <c:v>41576</c:v>
                </c:pt>
                <c:pt idx="951">
                  <c:v>41577</c:v>
                </c:pt>
                <c:pt idx="952">
                  <c:v>41578</c:v>
                </c:pt>
                <c:pt idx="953">
                  <c:v>41579</c:v>
                </c:pt>
                <c:pt idx="954">
                  <c:v>41582</c:v>
                </c:pt>
                <c:pt idx="955">
                  <c:v>41583</c:v>
                </c:pt>
                <c:pt idx="956">
                  <c:v>41584</c:v>
                </c:pt>
                <c:pt idx="957">
                  <c:v>41585</c:v>
                </c:pt>
                <c:pt idx="958">
                  <c:v>41586</c:v>
                </c:pt>
                <c:pt idx="959">
                  <c:v>41589</c:v>
                </c:pt>
                <c:pt idx="960">
                  <c:v>41590</c:v>
                </c:pt>
                <c:pt idx="961">
                  <c:v>41591</c:v>
                </c:pt>
                <c:pt idx="962">
                  <c:v>41592</c:v>
                </c:pt>
                <c:pt idx="963">
                  <c:v>41593</c:v>
                </c:pt>
                <c:pt idx="964">
                  <c:v>41596</c:v>
                </c:pt>
                <c:pt idx="965">
                  <c:v>41597</c:v>
                </c:pt>
                <c:pt idx="966">
                  <c:v>41598</c:v>
                </c:pt>
                <c:pt idx="967">
                  <c:v>41599</c:v>
                </c:pt>
                <c:pt idx="968">
                  <c:v>41600</c:v>
                </c:pt>
                <c:pt idx="969">
                  <c:v>41603</c:v>
                </c:pt>
                <c:pt idx="970">
                  <c:v>41604</c:v>
                </c:pt>
                <c:pt idx="971">
                  <c:v>41605</c:v>
                </c:pt>
                <c:pt idx="972">
                  <c:v>41606</c:v>
                </c:pt>
                <c:pt idx="973">
                  <c:v>41607</c:v>
                </c:pt>
                <c:pt idx="974">
                  <c:v>41609</c:v>
                </c:pt>
                <c:pt idx="975">
                  <c:v>41610</c:v>
                </c:pt>
                <c:pt idx="976">
                  <c:v>41611</c:v>
                </c:pt>
                <c:pt idx="977">
                  <c:v>41612</c:v>
                </c:pt>
                <c:pt idx="978">
                  <c:v>41613</c:v>
                </c:pt>
                <c:pt idx="979">
                  <c:v>41614</c:v>
                </c:pt>
                <c:pt idx="980">
                  <c:v>41617</c:v>
                </c:pt>
                <c:pt idx="981">
                  <c:v>41618</c:v>
                </c:pt>
                <c:pt idx="982">
                  <c:v>41619</c:v>
                </c:pt>
                <c:pt idx="983">
                  <c:v>41620</c:v>
                </c:pt>
                <c:pt idx="984">
                  <c:v>41621</c:v>
                </c:pt>
                <c:pt idx="985">
                  <c:v>41623</c:v>
                </c:pt>
                <c:pt idx="986">
                  <c:v>41624</c:v>
                </c:pt>
                <c:pt idx="987">
                  <c:v>41625</c:v>
                </c:pt>
                <c:pt idx="988">
                  <c:v>41626</c:v>
                </c:pt>
                <c:pt idx="989">
                  <c:v>41627</c:v>
                </c:pt>
                <c:pt idx="990">
                  <c:v>41628</c:v>
                </c:pt>
                <c:pt idx="991">
                  <c:v>41631</c:v>
                </c:pt>
                <c:pt idx="992">
                  <c:v>41632</c:v>
                </c:pt>
                <c:pt idx="993">
                  <c:v>41633</c:v>
                </c:pt>
                <c:pt idx="994">
                  <c:v>41634</c:v>
                </c:pt>
                <c:pt idx="995">
                  <c:v>41635</c:v>
                </c:pt>
                <c:pt idx="996">
                  <c:v>41638</c:v>
                </c:pt>
                <c:pt idx="997">
                  <c:v>41639</c:v>
                </c:pt>
                <c:pt idx="998">
                  <c:v>41641</c:v>
                </c:pt>
                <c:pt idx="999">
                  <c:v>41642</c:v>
                </c:pt>
                <c:pt idx="1000">
                  <c:v>41644</c:v>
                </c:pt>
                <c:pt idx="1001">
                  <c:v>41645</c:v>
                </c:pt>
                <c:pt idx="1002">
                  <c:v>41646</c:v>
                </c:pt>
                <c:pt idx="1003">
                  <c:v>41647</c:v>
                </c:pt>
                <c:pt idx="1004">
                  <c:v>41648</c:v>
                </c:pt>
                <c:pt idx="1005">
                  <c:v>41649</c:v>
                </c:pt>
                <c:pt idx="1006">
                  <c:v>41652</c:v>
                </c:pt>
                <c:pt idx="1007">
                  <c:v>41653</c:v>
                </c:pt>
                <c:pt idx="1008">
                  <c:v>41654</c:v>
                </c:pt>
                <c:pt idx="1009">
                  <c:v>41655</c:v>
                </c:pt>
                <c:pt idx="1010">
                  <c:v>41656</c:v>
                </c:pt>
                <c:pt idx="1011">
                  <c:v>41658</c:v>
                </c:pt>
                <c:pt idx="1012">
                  <c:v>41659</c:v>
                </c:pt>
                <c:pt idx="1013">
                  <c:v>41660</c:v>
                </c:pt>
                <c:pt idx="1014">
                  <c:v>41661</c:v>
                </c:pt>
                <c:pt idx="1015">
                  <c:v>41662</c:v>
                </c:pt>
                <c:pt idx="1016">
                  <c:v>41663</c:v>
                </c:pt>
                <c:pt idx="1017">
                  <c:v>41666</c:v>
                </c:pt>
                <c:pt idx="1018">
                  <c:v>41667</c:v>
                </c:pt>
                <c:pt idx="1019">
                  <c:v>41668</c:v>
                </c:pt>
                <c:pt idx="1020">
                  <c:v>41672</c:v>
                </c:pt>
                <c:pt idx="1021">
                  <c:v>41673</c:v>
                </c:pt>
                <c:pt idx="1022">
                  <c:v>41674</c:v>
                </c:pt>
                <c:pt idx="1023">
                  <c:v>41675</c:v>
                </c:pt>
                <c:pt idx="1024">
                  <c:v>41676</c:v>
                </c:pt>
                <c:pt idx="1025">
                  <c:v>41677</c:v>
                </c:pt>
                <c:pt idx="1026">
                  <c:v>41680</c:v>
                </c:pt>
                <c:pt idx="1027">
                  <c:v>41681</c:v>
                </c:pt>
                <c:pt idx="1028">
                  <c:v>41682</c:v>
                </c:pt>
                <c:pt idx="1029">
                  <c:v>41683</c:v>
                </c:pt>
                <c:pt idx="1030">
                  <c:v>41684</c:v>
                </c:pt>
                <c:pt idx="1031">
                  <c:v>41686</c:v>
                </c:pt>
                <c:pt idx="1032">
                  <c:v>41687</c:v>
                </c:pt>
                <c:pt idx="1033">
                  <c:v>41688</c:v>
                </c:pt>
                <c:pt idx="1034">
                  <c:v>41689</c:v>
                </c:pt>
                <c:pt idx="1035">
                  <c:v>41690</c:v>
                </c:pt>
                <c:pt idx="1036">
                  <c:v>41691</c:v>
                </c:pt>
                <c:pt idx="1037">
                  <c:v>41693</c:v>
                </c:pt>
                <c:pt idx="1038">
                  <c:v>41694</c:v>
                </c:pt>
                <c:pt idx="1039">
                  <c:v>41695</c:v>
                </c:pt>
                <c:pt idx="1040">
                  <c:v>41696</c:v>
                </c:pt>
                <c:pt idx="1041">
                  <c:v>41697</c:v>
                </c:pt>
                <c:pt idx="1042">
                  <c:v>41698</c:v>
                </c:pt>
                <c:pt idx="1043">
                  <c:v>41700</c:v>
                </c:pt>
                <c:pt idx="1044">
                  <c:v>41701</c:v>
                </c:pt>
                <c:pt idx="1045">
                  <c:v>41702</c:v>
                </c:pt>
                <c:pt idx="1046">
                  <c:v>41703</c:v>
                </c:pt>
                <c:pt idx="1047">
                  <c:v>41704</c:v>
                </c:pt>
                <c:pt idx="1048">
                  <c:v>41705</c:v>
                </c:pt>
                <c:pt idx="1049">
                  <c:v>41708</c:v>
                </c:pt>
                <c:pt idx="1050">
                  <c:v>41709</c:v>
                </c:pt>
                <c:pt idx="1051">
                  <c:v>41710</c:v>
                </c:pt>
                <c:pt idx="1052">
                  <c:v>41711</c:v>
                </c:pt>
                <c:pt idx="1053">
                  <c:v>41712</c:v>
                </c:pt>
                <c:pt idx="1054">
                  <c:v>41714</c:v>
                </c:pt>
                <c:pt idx="1055">
                  <c:v>41715</c:v>
                </c:pt>
                <c:pt idx="1056">
                  <c:v>41716</c:v>
                </c:pt>
                <c:pt idx="1057">
                  <c:v>41717</c:v>
                </c:pt>
                <c:pt idx="1058">
                  <c:v>41718</c:v>
                </c:pt>
                <c:pt idx="1059">
                  <c:v>41719</c:v>
                </c:pt>
                <c:pt idx="1060">
                  <c:v>41721</c:v>
                </c:pt>
                <c:pt idx="1061">
                  <c:v>41722</c:v>
                </c:pt>
                <c:pt idx="1062">
                  <c:v>41723</c:v>
                </c:pt>
                <c:pt idx="1063">
                  <c:v>41724</c:v>
                </c:pt>
                <c:pt idx="1064">
                  <c:v>41725</c:v>
                </c:pt>
                <c:pt idx="1065">
                  <c:v>41726</c:v>
                </c:pt>
                <c:pt idx="1066">
                  <c:v>41728</c:v>
                </c:pt>
                <c:pt idx="1067">
                  <c:v>41729</c:v>
                </c:pt>
                <c:pt idx="1068">
                  <c:v>41730</c:v>
                </c:pt>
                <c:pt idx="1069">
                  <c:v>41731</c:v>
                </c:pt>
                <c:pt idx="1070">
                  <c:v>41732</c:v>
                </c:pt>
                <c:pt idx="1071">
                  <c:v>41733</c:v>
                </c:pt>
                <c:pt idx="1072">
                  <c:v>41735</c:v>
                </c:pt>
                <c:pt idx="1073">
                  <c:v>41736</c:v>
                </c:pt>
                <c:pt idx="1074">
                  <c:v>41737</c:v>
                </c:pt>
                <c:pt idx="1075">
                  <c:v>41738</c:v>
                </c:pt>
                <c:pt idx="1076">
                  <c:v>41739</c:v>
                </c:pt>
                <c:pt idx="1077">
                  <c:v>41740</c:v>
                </c:pt>
                <c:pt idx="1078">
                  <c:v>41742</c:v>
                </c:pt>
                <c:pt idx="1079">
                  <c:v>41743</c:v>
                </c:pt>
                <c:pt idx="1080">
                  <c:v>41744</c:v>
                </c:pt>
                <c:pt idx="1081">
                  <c:v>41745</c:v>
                </c:pt>
                <c:pt idx="1082">
                  <c:v>41746</c:v>
                </c:pt>
                <c:pt idx="1083">
                  <c:v>41747</c:v>
                </c:pt>
                <c:pt idx="1084">
                  <c:v>41750</c:v>
                </c:pt>
                <c:pt idx="1085">
                  <c:v>41751</c:v>
                </c:pt>
                <c:pt idx="1086">
                  <c:v>41752</c:v>
                </c:pt>
                <c:pt idx="1087">
                  <c:v>41753</c:v>
                </c:pt>
                <c:pt idx="1088">
                  <c:v>41754</c:v>
                </c:pt>
                <c:pt idx="1089">
                  <c:v>41756</c:v>
                </c:pt>
                <c:pt idx="1090">
                  <c:v>41757</c:v>
                </c:pt>
                <c:pt idx="1091">
                  <c:v>41758</c:v>
                </c:pt>
                <c:pt idx="1092">
                  <c:v>41759</c:v>
                </c:pt>
                <c:pt idx="1093">
                  <c:v>41761</c:v>
                </c:pt>
                <c:pt idx="1094">
                  <c:v>41765</c:v>
                </c:pt>
                <c:pt idx="1095">
                  <c:v>41766</c:v>
                </c:pt>
                <c:pt idx="1096">
                  <c:v>41767</c:v>
                </c:pt>
                <c:pt idx="1097">
                  <c:v>41768</c:v>
                </c:pt>
                <c:pt idx="1098">
                  <c:v>41771</c:v>
                </c:pt>
                <c:pt idx="1099">
                  <c:v>41772</c:v>
                </c:pt>
                <c:pt idx="1100">
                  <c:v>41773</c:v>
                </c:pt>
                <c:pt idx="1101">
                  <c:v>41774</c:v>
                </c:pt>
                <c:pt idx="1102">
                  <c:v>41775</c:v>
                </c:pt>
                <c:pt idx="1103">
                  <c:v>41778</c:v>
                </c:pt>
                <c:pt idx="1104">
                  <c:v>41779</c:v>
                </c:pt>
                <c:pt idx="1105">
                  <c:v>41780</c:v>
                </c:pt>
                <c:pt idx="1106">
                  <c:v>41781</c:v>
                </c:pt>
                <c:pt idx="1107">
                  <c:v>41782</c:v>
                </c:pt>
                <c:pt idx="1108">
                  <c:v>41784</c:v>
                </c:pt>
                <c:pt idx="1109">
                  <c:v>41785</c:v>
                </c:pt>
                <c:pt idx="1110">
                  <c:v>41786</c:v>
                </c:pt>
                <c:pt idx="1111">
                  <c:v>41787</c:v>
                </c:pt>
                <c:pt idx="1112">
                  <c:v>41788</c:v>
                </c:pt>
                <c:pt idx="1113">
                  <c:v>41789</c:v>
                </c:pt>
                <c:pt idx="1114">
                  <c:v>41792</c:v>
                </c:pt>
                <c:pt idx="1115">
                  <c:v>41793</c:v>
                </c:pt>
                <c:pt idx="1116">
                  <c:v>41794</c:v>
                </c:pt>
                <c:pt idx="1117">
                  <c:v>41795</c:v>
                </c:pt>
                <c:pt idx="1118">
                  <c:v>41798</c:v>
                </c:pt>
                <c:pt idx="1119">
                  <c:v>41799</c:v>
                </c:pt>
                <c:pt idx="1120">
                  <c:v>41800</c:v>
                </c:pt>
                <c:pt idx="1121">
                  <c:v>41801</c:v>
                </c:pt>
                <c:pt idx="1122">
                  <c:v>41802</c:v>
                </c:pt>
                <c:pt idx="1123">
                  <c:v>41803</c:v>
                </c:pt>
                <c:pt idx="1124">
                  <c:v>41805</c:v>
                </c:pt>
                <c:pt idx="1125">
                  <c:v>41806</c:v>
                </c:pt>
                <c:pt idx="1126">
                  <c:v>41807</c:v>
                </c:pt>
                <c:pt idx="1127">
                  <c:v>41808</c:v>
                </c:pt>
                <c:pt idx="1128">
                  <c:v>41809</c:v>
                </c:pt>
                <c:pt idx="1129">
                  <c:v>41810</c:v>
                </c:pt>
                <c:pt idx="1130">
                  <c:v>41813</c:v>
                </c:pt>
                <c:pt idx="1131">
                  <c:v>41814</c:v>
                </c:pt>
                <c:pt idx="1132">
                  <c:v>41815</c:v>
                </c:pt>
                <c:pt idx="1133">
                  <c:v>41816</c:v>
                </c:pt>
                <c:pt idx="1134">
                  <c:v>41817</c:v>
                </c:pt>
                <c:pt idx="1135">
                  <c:v>41820</c:v>
                </c:pt>
                <c:pt idx="1136">
                  <c:v>41821</c:v>
                </c:pt>
                <c:pt idx="1137">
                  <c:v>41822</c:v>
                </c:pt>
                <c:pt idx="1138">
                  <c:v>41823</c:v>
                </c:pt>
                <c:pt idx="1139">
                  <c:v>41824</c:v>
                </c:pt>
                <c:pt idx="1140">
                  <c:v>41826</c:v>
                </c:pt>
                <c:pt idx="1141">
                  <c:v>41827</c:v>
                </c:pt>
                <c:pt idx="1142">
                  <c:v>41828</c:v>
                </c:pt>
                <c:pt idx="1143">
                  <c:v>41829</c:v>
                </c:pt>
                <c:pt idx="1144">
                  <c:v>41830</c:v>
                </c:pt>
                <c:pt idx="1145">
                  <c:v>41831</c:v>
                </c:pt>
                <c:pt idx="1146">
                  <c:v>41833</c:v>
                </c:pt>
                <c:pt idx="1147">
                  <c:v>41834</c:v>
                </c:pt>
                <c:pt idx="1148">
                  <c:v>41835</c:v>
                </c:pt>
                <c:pt idx="1149">
                  <c:v>41836</c:v>
                </c:pt>
                <c:pt idx="1150">
                  <c:v>41837</c:v>
                </c:pt>
                <c:pt idx="1151">
                  <c:v>41838</c:v>
                </c:pt>
                <c:pt idx="1152">
                  <c:v>41841</c:v>
                </c:pt>
                <c:pt idx="1153">
                  <c:v>41842</c:v>
                </c:pt>
                <c:pt idx="1154">
                  <c:v>41843</c:v>
                </c:pt>
                <c:pt idx="1155">
                  <c:v>41844</c:v>
                </c:pt>
                <c:pt idx="1156">
                  <c:v>41845</c:v>
                </c:pt>
                <c:pt idx="1157">
                  <c:v>41847</c:v>
                </c:pt>
                <c:pt idx="1158">
                  <c:v>41848</c:v>
                </c:pt>
                <c:pt idx="1159">
                  <c:v>41849</c:v>
                </c:pt>
                <c:pt idx="1160">
                  <c:v>41850</c:v>
                </c:pt>
                <c:pt idx="1161">
                  <c:v>41851</c:v>
                </c:pt>
                <c:pt idx="1162">
                  <c:v>41852</c:v>
                </c:pt>
                <c:pt idx="1163">
                  <c:v>41855</c:v>
                </c:pt>
                <c:pt idx="1164">
                  <c:v>41856</c:v>
                </c:pt>
                <c:pt idx="1165">
                  <c:v>41857</c:v>
                </c:pt>
                <c:pt idx="1166">
                  <c:v>41858</c:v>
                </c:pt>
                <c:pt idx="1167">
                  <c:v>41859</c:v>
                </c:pt>
                <c:pt idx="1168">
                  <c:v>41861</c:v>
                </c:pt>
                <c:pt idx="1169">
                  <c:v>41862</c:v>
                </c:pt>
                <c:pt idx="1170">
                  <c:v>41863</c:v>
                </c:pt>
                <c:pt idx="1171">
                  <c:v>41864</c:v>
                </c:pt>
                <c:pt idx="1172">
                  <c:v>41865</c:v>
                </c:pt>
                <c:pt idx="1173">
                  <c:v>41868</c:v>
                </c:pt>
                <c:pt idx="1174">
                  <c:v>41869</c:v>
                </c:pt>
                <c:pt idx="1175">
                  <c:v>41870</c:v>
                </c:pt>
                <c:pt idx="1176">
                  <c:v>41871</c:v>
                </c:pt>
                <c:pt idx="1177">
                  <c:v>41872</c:v>
                </c:pt>
                <c:pt idx="1178">
                  <c:v>41873</c:v>
                </c:pt>
                <c:pt idx="1179">
                  <c:v>41875</c:v>
                </c:pt>
                <c:pt idx="1180">
                  <c:v>41876</c:v>
                </c:pt>
                <c:pt idx="1181">
                  <c:v>41877</c:v>
                </c:pt>
                <c:pt idx="1182">
                  <c:v>41878</c:v>
                </c:pt>
                <c:pt idx="1183">
                  <c:v>41879</c:v>
                </c:pt>
                <c:pt idx="1184">
                  <c:v>41880</c:v>
                </c:pt>
                <c:pt idx="1185">
                  <c:v>41882</c:v>
                </c:pt>
                <c:pt idx="1186">
                  <c:v>41883</c:v>
                </c:pt>
                <c:pt idx="1187">
                  <c:v>41884</c:v>
                </c:pt>
                <c:pt idx="1188">
                  <c:v>41885</c:v>
                </c:pt>
                <c:pt idx="1189">
                  <c:v>41886</c:v>
                </c:pt>
                <c:pt idx="1190">
                  <c:v>41887</c:v>
                </c:pt>
                <c:pt idx="1191">
                  <c:v>41890</c:v>
                </c:pt>
                <c:pt idx="1192">
                  <c:v>41892</c:v>
                </c:pt>
                <c:pt idx="1193">
                  <c:v>41893</c:v>
                </c:pt>
                <c:pt idx="1194">
                  <c:v>41894</c:v>
                </c:pt>
                <c:pt idx="1195">
                  <c:v>41896</c:v>
                </c:pt>
                <c:pt idx="1196">
                  <c:v>41897</c:v>
                </c:pt>
                <c:pt idx="1197">
                  <c:v>41898</c:v>
                </c:pt>
                <c:pt idx="1198">
                  <c:v>41899</c:v>
                </c:pt>
                <c:pt idx="1199">
                  <c:v>41900</c:v>
                </c:pt>
                <c:pt idx="1200">
                  <c:v>41901</c:v>
                </c:pt>
                <c:pt idx="1201">
                  <c:v>41903</c:v>
                </c:pt>
                <c:pt idx="1202">
                  <c:v>41904</c:v>
                </c:pt>
                <c:pt idx="1203">
                  <c:v>41905</c:v>
                </c:pt>
                <c:pt idx="1204">
                  <c:v>41906</c:v>
                </c:pt>
                <c:pt idx="1205">
                  <c:v>41907</c:v>
                </c:pt>
                <c:pt idx="1206">
                  <c:v>41908</c:v>
                </c:pt>
                <c:pt idx="1207">
                  <c:v>41910</c:v>
                </c:pt>
                <c:pt idx="1208">
                  <c:v>41911</c:v>
                </c:pt>
                <c:pt idx="1209">
                  <c:v>41912</c:v>
                </c:pt>
                <c:pt idx="1210">
                  <c:v>41913</c:v>
                </c:pt>
                <c:pt idx="1211">
                  <c:v>41914</c:v>
                </c:pt>
                <c:pt idx="1212">
                  <c:v>41917</c:v>
                </c:pt>
                <c:pt idx="1213">
                  <c:v>41918</c:v>
                </c:pt>
                <c:pt idx="1214">
                  <c:v>41919</c:v>
                </c:pt>
                <c:pt idx="1215">
                  <c:v>41920</c:v>
                </c:pt>
                <c:pt idx="1216">
                  <c:v>41921</c:v>
                </c:pt>
                <c:pt idx="1217">
                  <c:v>41922</c:v>
                </c:pt>
                <c:pt idx="1218">
                  <c:v>41924</c:v>
                </c:pt>
                <c:pt idx="1219">
                  <c:v>41925</c:v>
                </c:pt>
                <c:pt idx="1220">
                  <c:v>41926</c:v>
                </c:pt>
                <c:pt idx="1221">
                  <c:v>41927</c:v>
                </c:pt>
                <c:pt idx="1222">
                  <c:v>41928</c:v>
                </c:pt>
                <c:pt idx="1223">
                  <c:v>41929</c:v>
                </c:pt>
                <c:pt idx="1224">
                  <c:v>41932</c:v>
                </c:pt>
                <c:pt idx="1225">
                  <c:v>41933</c:v>
                </c:pt>
                <c:pt idx="1226">
                  <c:v>41934</c:v>
                </c:pt>
                <c:pt idx="1227">
                  <c:v>41935</c:v>
                </c:pt>
                <c:pt idx="1228">
                  <c:v>41936</c:v>
                </c:pt>
                <c:pt idx="1229">
                  <c:v>41938</c:v>
                </c:pt>
                <c:pt idx="1230">
                  <c:v>41939</c:v>
                </c:pt>
                <c:pt idx="1231">
                  <c:v>41940</c:v>
                </c:pt>
                <c:pt idx="1232">
                  <c:v>41941</c:v>
                </c:pt>
                <c:pt idx="1233">
                  <c:v>41942</c:v>
                </c:pt>
                <c:pt idx="1234">
                  <c:v>41943</c:v>
                </c:pt>
                <c:pt idx="1235">
                  <c:v>41945</c:v>
                </c:pt>
                <c:pt idx="1236">
                  <c:v>41946</c:v>
                </c:pt>
                <c:pt idx="1237">
                  <c:v>41947</c:v>
                </c:pt>
                <c:pt idx="1238">
                  <c:v>41948</c:v>
                </c:pt>
                <c:pt idx="1239">
                  <c:v>41949</c:v>
                </c:pt>
                <c:pt idx="1240">
                  <c:v>41950</c:v>
                </c:pt>
                <c:pt idx="1241">
                  <c:v>41952</c:v>
                </c:pt>
                <c:pt idx="1242">
                  <c:v>41953</c:v>
                </c:pt>
                <c:pt idx="1243">
                  <c:v>41954</c:v>
                </c:pt>
                <c:pt idx="1244">
                  <c:v>41955</c:v>
                </c:pt>
                <c:pt idx="1245">
                  <c:v>41956</c:v>
                </c:pt>
                <c:pt idx="1246">
                  <c:v>41957</c:v>
                </c:pt>
                <c:pt idx="1247">
                  <c:v>41959</c:v>
                </c:pt>
                <c:pt idx="1248">
                  <c:v>41960</c:v>
                </c:pt>
                <c:pt idx="1249">
                  <c:v>41961</c:v>
                </c:pt>
                <c:pt idx="1250">
                  <c:v>41962</c:v>
                </c:pt>
                <c:pt idx="1251">
                  <c:v>41963</c:v>
                </c:pt>
                <c:pt idx="1252">
                  <c:v>41964</c:v>
                </c:pt>
                <c:pt idx="1253">
                  <c:v>41966</c:v>
                </c:pt>
                <c:pt idx="1254">
                  <c:v>41967</c:v>
                </c:pt>
                <c:pt idx="1255">
                  <c:v>41968</c:v>
                </c:pt>
                <c:pt idx="1256">
                  <c:v>41969</c:v>
                </c:pt>
                <c:pt idx="1257">
                  <c:v>41970</c:v>
                </c:pt>
                <c:pt idx="1258">
                  <c:v>41971</c:v>
                </c:pt>
                <c:pt idx="1259">
                  <c:v>41973</c:v>
                </c:pt>
                <c:pt idx="1260">
                  <c:v>41974</c:v>
                </c:pt>
                <c:pt idx="1261">
                  <c:v>41975</c:v>
                </c:pt>
                <c:pt idx="1262">
                  <c:v>41976</c:v>
                </c:pt>
                <c:pt idx="1263">
                  <c:v>41977</c:v>
                </c:pt>
                <c:pt idx="1264">
                  <c:v>41978</c:v>
                </c:pt>
                <c:pt idx="1265">
                  <c:v>41980</c:v>
                </c:pt>
                <c:pt idx="1266">
                  <c:v>41981</c:v>
                </c:pt>
                <c:pt idx="1267">
                  <c:v>41982</c:v>
                </c:pt>
                <c:pt idx="1268">
                  <c:v>41983</c:v>
                </c:pt>
                <c:pt idx="1269">
                  <c:v>41984</c:v>
                </c:pt>
                <c:pt idx="1270">
                  <c:v>41985</c:v>
                </c:pt>
                <c:pt idx="1271">
                  <c:v>41987</c:v>
                </c:pt>
                <c:pt idx="1272">
                  <c:v>41988</c:v>
                </c:pt>
                <c:pt idx="1273">
                  <c:v>41989</c:v>
                </c:pt>
                <c:pt idx="1274">
                  <c:v>41990</c:v>
                </c:pt>
                <c:pt idx="1275">
                  <c:v>41991</c:v>
                </c:pt>
                <c:pt idx="1276">
                  <c:v>41992</c:v>
                </c:pt>
                <c:pt idx="1277">
                  <c:v>41994</c:v>
                </c:pt>
                <c:pt idx="1278">
                  <c:v>41995</c:v>
                </c:pt>
                <c:pt idx="1279">
                  <c:v>41996</c:v>
                </c:pt>
                <c:pt idx="1280">
                  <c:v>41997</c:v>
                </c:pt>
                <c:pt idx="1281">
                  <c:v>41998</c:v>
                </c:pt>
                <c:pt idx="1282">
                  <c:v>41999</c:v>
                </c:pt>
                <c:pt idx="1283">
                  <c:v>42001</c:v>
                </c:pt>
                <c:pt idx="1284">
                  <c:v>42002</c:v>
                </c:pt>
                <c:pt idx="1285">
                  <c:v>42003</c:v>
                </c:pt>
                <c:pt idx="1286">
                  <c:v>42005</c:v>
                </c:pt>
                <c:pt idx="1287">
                  <c:v>42006</c:v>
                </c:pt>
                <c:pt idx="1288">
                  <c:v>42008</c:v>
                </c:pt>
                <c:pt idx="1289">
                  <c:v>42009</c:v>
                </c:pt>
                <c:pt idx="1290">
                  <c:v>42010</c:v>
                </c:pt>
                <c:pt idx="1291">
                  <c:v>42011</c:v>
                </c:pt>
                <c:pt idx="1292">
                  <c:v>42012</c:v>
                </c:pt>
                <c:pt idx="1293">
                  <c:v>42013</c:v>
                </c:pt>
                <c:pt idx="1294">
                  <c:v>42016</c:v>
                </c:pt>
                <c:pt idx="1295">
                  <c:v>42017</c:v>
                </c:pt>
                <c:pt idx="1296">
                  <c:v>42018</c:v>
                </c:pt>
                <c:pt idx="1297">
                  <c:v>42019</c:v>
                </c:pt>
                <c:pt idx="1298">
                  <c:v>42020</c:v>
                </c:pt>
                <c:pt idx="1299">
                  <c:v>42022</c:v>
                </c:pt>
                <c:pt idx="1300">
                  <c:v>42023</c:v>
                </c:pt>
                <c:pt idx="1301">
                  <c:v>42024</c:v>
                </c:pt>
                <c:pt idx="1302">
                  <c:v>42025</c:v>
                </c:pt>
                <c:pt idx="1303">
                  <c:v>42026</c:v>
                </c:pt>
                <c:pt idx="1304">
                  <c:v>42027</c:v>
                </c:pt>
                <c:pt idx="1305">
                  <c:v>42029</c:v>
                </c:pt>
                <c:pt idx="1306">
                  <c:v>42030</c:v>
                </c:pt>
                <c:pt idx="1307">
                  <c:v>42031</c:v>
                </c:pt>
                <c:pt idx="1308">
                  <c:v>42032</c:v>
                </c:pt>
                <c:pt idx="1309">
                  <c:v>42033</c:v>
                </c:pt>
                <c:pt idx="1310">
                  <c:v>42034</c:v>
                </c:pt>
                <c:pt idx="1311">
                  <c:v>42036</c:v>
                </c:pt>
                <c:pt idx="1312">
                  <c:v>42037</c:v>
                </c:pt>
                <c:pt idx="1313">
                  <c:v>42038</c:v>
                </c:pt>
                <c:pt idx="1314">
                  <c:v>42039</c:v>
                </c:pt>
                <c:pt idx="1315">
                  <c:v>42040</c:v>
                </c:pt>
                <c:pt idx="1316">
                  <c:v>42041</c:v>
                </c:pt>
                <c:pt idx="1317">
                  <c:v>42043</c:v>
                </c:pt>
                <c:pt idx="1318">
                  <c:v>42044</c:v>
                </c:pt>
                <c:pt idx="1319">
                  <c:v>42045</c:v>
                </c:pt>
                <c:pt idx="1320">
                  <c:v>42046</c:v>
                </c:pt>
                <c:pt idx="1321">
                  <c:v>42047</c:v>
                </c:pt>
                <c:pt idx="1322">
                  <c:v>42048</c:v>
                </c:pt>
                <c:pt idx="1323">
                  <c:v>42051</c:v>
                </c:pt>
                <c:pt idx="1324">
                  <c:v>42052</c:v>
                </c:pt>
                <c:pt idx="1325">
                  <c:v>42058</c:v>
                </c:pt>
                <c:pt idx="1326">
                  <c:v>42059</c:v>
                </c:pt>
                <c:pt idx="1327">
                  <c:v>42060</c:v>
                </c:pt>
                <c:pt idx="1328">
                  <c:v>42061</c:v>
                </c:pt>
                <c:pt idx="1329">
                  <c:v>42062</c:v>
                </c:pt>
                <c:pt idx="1330">
                  <c:v>42065</c:v>
                </c:pt>
                <c:pt idx="1331">
                  <c:v>42066</c:v>
                </c:pt>
                <c:pt idx="1332">
                  <c:v>42067</c:v>
                </c:pt>
                <c:pt idx="1333">
                  <c:v>42068</c:v>
                </c:pt>
                <c:pt idx="1334">
                  <c:v>42069</c:v>
                </c:pt>
                <c:pt idx="1335">
                  <c:v>42071</c:v>
                </c:pt>
                <c:pt idx="1336">
                  <c:v>42072</c:v>
                </c:pt>
                <c:pt idx="1337">
                  <c:v>42073</c:v>
                </c:pt>
                <c:pt idx="1338">
                  <c:v>42074</c:v>
                </c:pt>
                <c:pt idx="1339">
                  <c:v>42075</c:v>
                </c:pt>
                <c:pt idx="1340">
                  <c:v>42076</c:v>
                </c:pt>
                <c:pt idx="1341">
                  <c:v>42078</c:v>
                </c:pt>
                <c:pt idx="1342">
                  <c:v>42079</c:v>
                </c:pt>
                <c:pt idx="1343">
                  <c:v>42080</c:v>
                </c:pt>
                <c:pt idx="1344">
                  <c:v>42081</c:v>
                </c:pt>
                <c:pt idx="1345">
                  <c:v>42082</c:v>
                </c:pt>
                <c:pt idx="1346">
                  <c:v>42083</c:v>
                </c:pt>
                <c:pt idx="1347">
                  <c:v>42085</c:v>
                </c:pt>
                <c:pt idx="1348">
                  <c:v>42086</c:v>
                </c:pt>
                <c:pt idx="1349">
                  <c:v>42087</c:v>
                </c:pt>
                <c:pt idx="1350">
                  <c:v>42088</c:v>
                </c:pt>
                <c:pt idx="1351">
                  <c:v>42089</c:v>
                </c:pt>
                <c:pt idx="1352">
                  <c:v>42090</c:v>
                </c:pt>
                <c:pt idx="1353">
                  <c:v>42093</c:v>
                </c:pt>
                <c:pt idx="1354">
                  <c:v>42094</c:v>
                </c:pt>
                <c:pt idx="1355">
                  <c:v>42095</c:v>
                </c:pt>
                <c:pt idx="1356">
                  <c:v>42096</c:v>
                </c:pt>
                <c:pt idx="1357">
                  <c:v>42097</c:v>
                </c:pt>
                <c:pt idx="1358">
                  <c:v>42099</c:v>
                </c:pt>
                <c:pt idx="1359">
                  <c:v>42100</c:v>
                </c:pt>
                <c:pt idx="1360">
                  <c:v>42101</c:v>
                </c:pt>
                <c:pt idx="1361">
                  <c:v>42102</c:v>
                </c:pt>
                <c:pt idx="1362">
                  <c:v>42103</c:v>
                </c:pt>
                <c:pt idx="1363">
                  <c:v>42104</c:v>
                </c:pt>
                <c:pt idx="1364">
                  <c:v>42107</c:v>
                </c:pt>
                <c:pt idx="1365">
                  <c:v>42108</c:v>
                </c:pt>
                <c:pt idx="1366">
                  <c:v>42109</c:v>
                </c:pt>
                <c:pt idx="1367">
                  <c:v>42110</c:v>
                </c:pt>
                <c:pt idx="1368">
                  <c:v>42111</c:v>
                </c:pt>
                <c:pt idx="1369">
                  <c:v>42113</c:v>
                </c:pt>
                <c:pt idx="1370">
                  <c:v>42114</c:v>
                </c:pt>
                <c:pt idx="1371">
                  <c:v>42115</c:v>
                </c:pt>
                <c:pt idx="1372">
                  <c:v>42116</c:v>
                </c:pt>
                <c:pt idx="1373">
                  <c:v>42117</c:v>
                </c:pt>
                <c:pt idx="1374">
                  <c:v>42118</c:v>
                </c:pt>
                <c:pt idx="1375">
                  <c:v>42120</c:v>
                </c:pt>
                <c:pt idx="1376">
                  <c:v>42121</c:v>
                </c:pt>
                <c:pt idx="1377">
                  <c:v>42122</c:v>
                </c:pt>
                <c:pt idx="1378">
                  <c:v>42123</c:v>
                </c:pt>
                <c:pt idx="1379">
                  <c:v>42124</c:v>
                </c:pt>
                <c:pt idx="1380">
                  <c:v>42127</c:v>
                </c:pt>
                <c:pt idx="1381">
                  <c:v>42128</c:v>
                </c:pt>
                <c:pt idx="1382">
                  <c:v>42129</c:v>
                </c:pt>
                <c:pt idx="1383">
                  <c:v>42130</c:v>
                </c:pt>
                <c:pt idx="1384">
                  <c:v>42131</c:v>
                </c:pt>
                <c:pt idx="1385">
                  <c:v>42132</c:v>
                </c:pt>
                <c:pt idx="1386">
                  <c:v>42134</c:v>
                </c:pt>
                <c:pt idx="1387">
                  <c:v>42135</c:v>
                </c:pt>
                <c:pt idx="1388">
                  <c:v>42136</c:v>
                </c:pt>
                <c:pt idx="1389">
                  <c:v>42137</c:v>
                </c:pt>
                <c:pt idx="1390">
                  <c:v>42138</c:v>
                </c:pt>
                <c:pt idx="1391">
                  <c:v>42139</c:v>
                </c:pt>
                <c:pt idx="1392">
                  <c:v>42141</c:v>
                </c:pt>
                <c:pt idx="1393">
                  <c:v>42142</c:v>
                </c:pt>
                <c:pt idx="1394">
                  <c:v>42143</c:v>
                </c:pt>
                <c:pt idx="1395">
                  <c:v>42144</c:v>
                </c:pt>
                <c:pt idx="1396">
                  <c:v>42145</c:v>
                </c:pt>
                <c:pt idx="1397">
                  <c:v>42146</c:v>
                </c:pt>
                <c:pt idx="1398">
                  <c:v>42149</c:v>
                </c:pt>
                <c:pt idx="1399">
                  <c:v>42150</c:v>
                </c:pt>
                <c:pt idx="1400">
                  <c:v>42151</c:v>
                </c:pt>
                <c:pt idx="1401">
                  <c:v>42152</c:v>
                </c:pt>
                <c:pt idx="1402">
                  <c:v>42153</c:v>
                </c:pt>
                <c:pt idx="1403">
                  <c:v>42156</c:v>
                </c:pt>
                <c:pt idx="1404">
                  <c:v>42157</c:v>
                </c:pt>
                <c:pt idx="1405">
                  <c:v>42158</c:v>
                </c:pt>
                <c:pt idx="1406">
                  <c:v>42159</c:v>
                </c:pt>
                <c:pt idx="1407">
                  <c:v>42160</c:v>
                </c:pt>
                <c:pt idx="1408">
                  <c:v>42162</c:v>
                </c:pt>
                <c:pt idx="1409">
                  <c:v>42163</c:v>
                </c:pt>
                <c:pt idx="1410">
                  <c:v>42164</c:v>
                </c:pt>
                <c:pt idx="1411">
                  <c:v>42165</c:v>
                </c:pt>
                <c:pt idx="1412">
                  <c:v>42166</c:v>
                </c:pt>
                <c:pt idx="1413">
                  <c:v>42167</c:v>
                </c:pt>
                <c:pt idx="1414">
                  <c:v>42169</c:v>
                </c:pt>
                <c:pt idx="1415">
                  <c:v>42170</c:v>
                </c:pt>
                <c:pt idx="1416">
                  <c:v>42171</c:v>
                </c:pt>
                <c:pt idx="1417">
                  <c:v>42172</c:v>
                </c:pt>
                <c:pt idx="1418">
                  <c:v>42173</c:v>
                </c:pt>
                <c:pt idx="1419">
                  <c:v>42174</c:v>
                </c:pt>
                <c:pt idx="1420">
                  <c:v>42176</c:v>
                </c:pt>
                <c:pt idx="1421">
                  <c:v>42177</c:v>
                </c:pt>
                <c:pt idx="1422">
                  <c:v>42178</c:v>
                </c:pt>
                <c:pt idx="1423">
                  <c:v>42179</c:v>
                </c:pt>
                <c:pt idx="1424">
                  <c:v>42180</c:v>
                </c:pt>
                <c:pt idx="1425">
                  <c:v>42181</c:v>
                </c:pt>
                <c:pt idx="1426">
                  <c:v>42184</c:v>
                </c:pt>
                <c:pt idx="1427">
                  <c:v>42185</c:v>
                </c:pt>
                <c:pt idx="1428">
                  <c:v>42186</c:v>
                </c:pt>
                <c:pt idx="1429">
                  <c:v>42187</c:v>
                </c:pt>
                <c:pt idx="1430">
                  <c:v>42188</c:v>
                </c:pt>
                <c:pt idx="1431">
                  <c:v>42190</c:v>
                </c:pt>
                <c:pt idx="1432">
                  <c:v>42191</c:v>
                </c:pt>
                <c:pt idx="1433">
                  <c:v>42192</c:v>
                </c:pt>
                <c:pt idx="1434">
                  <c:v>42193</c:v>
                </c:pt>
                <c:pt idx="1435">
                  <c:v>42194</c:v>
                </c:pt>
                <c:pt idx="1436">
                  <c:v>42195</c:v>
                </c:pt>
                <c:pt idx="1437">
                  <c:v>42197</c:v>
                </c:pt>
                <c:pt idx="1438">
                  <c:v>42198</c:v>
                </c:pt>
                <c:pt idx="1439">
                  <c:v>42199</c:v>
                </c:pt>
                <c:pt idx="1440">
                  <c:v>42200</c:v>
                </c:pt>
                <c:pt idx="1441">
                  <c:v>42201</c:v>
                </c:pt>
                <c:pt idx="1442">
                  <c:v>42202</c:v>
                </c:pt>
                <c:pt idx="1443">
                  <c:v>42204</c:v>
                </c:pt>
                <c:pt idx="1444">
                  <c:v>42205</c:v>
                </c:pt>
                <c:pt idx="1445">
                  <c:v>42206</c:v>
                </c:pt>
                <c:pt idx="1446">
                  <c:v>42207</c:v>
                </c:pt>
                <c:pt idx="1447">
                  <c:v>42208</c:v>
                </c:pt>
                <c:pt idx="1448">
                  <c:v>42209</c:v>
                </c:pt>
                <c:pt idx="1449">
                  <c:v>42211</c:v>
                </c:pt>
                <c:pt idx="1450">
                  <c:v>42212</c:v>
                </c:pt>
                <c:pt idx="1451">
                  <c:v>42213</c:v>
                </c:pt>
                <c:pt idx="1452">
                  <c:v>42214</c:v>
                </c:pt>
                <c:pt idx="1453">
                  <c:v>42215</c:v>
                </c:pt>
                <c:pt idx="1454">
                  <c:v>42216</c:v>
                </c:pt>
                <c:pt idx="1455">
                  <c:v>42218</c:v>
                </c:pt>
                <c:pt idx="1456">
                  <c:v>42219</c:v>
                </c:pt>
                <c:pt idx="1457">
                  <c:v>42220</c:v>
                </c:pt>
                <c:pt idx="1458">
                  <c:v>42221</c:v>
                </c:pt>
                <c:pt idx="1459">
                  <c:v>42222</c:v>
                </c:pt>
                <c:pt idx="1460">
                  <c:v>42223</c:v>
                </c:pt>
                <c:pt idx="1461">
                  <c:v>42225</c:v>
                </c:pt>
                <c:pt idx="1462">
                  <c:v>42226</c:v>
                </c:pt>
                <c:pt idx="1463">
                  <c:v>42227</c:v>
                </c:pt>
                <c:pt idx="1464">
                  <c:v>42228</c:v>
                </c:pt>
                <c:pt idx="1465">
                  <c:v>42229</c:v>
                </c:pt>
                <c:pt idx="1466">
                  <c:v>42232</c:v>
                </c:pt>
                <c:pt idx="1467">
                  <c:v>42233</c:v>
                </c:pt>
                <c:pt idx="1468">
                  <c:v>42234</c:v>
                </c:pt>
                <c:pt idx="1469">
                  <c:v>42235</c:v>
                </c:pt>
                <c:pt idx="1470">
                  <c:v>42236</c:v>
                </c:pt>
                <c:pt idx="1471">
                  <c:v>42237</c:v>
                </c:pt>
                <c:pt idx="1472">
                  <c:v>42239</c:v>
                </c:pt>
                <c:pt idx="1473">
                  <c:v>42240</c:v>
                </c:pt>
                <c:pt idx="1474">
                  <c:v>42241</c:v>
                </c:pt>
                <c:pt idx="1475">
                  <c:v>42242</c:v>
                </c:pt>
                <c:pt idx="1476">
                  <c:v>42243</c:v>
                </c:pt>
                <c:pt idx="1477">
                  <c:v>42244</c:v>
                </c:pt>
                <c:pt idx="1478">
                  <c:v>42246</c:v>
                </c:pt>
                <c:pt idx="1479">
                  <c:v>42247</c:v>
                </c:pt>
                <c:pt idx="1480">
                  <c:v>42248</c:v>
                </c:pt>
                <c:pt idx="1481">
                  <c:v>42249</c:v>
                </c:pt>
                <c:pt idx="1482">
                  <c:v>42250</c:v>
                </c:pt>
                <c:pt idx="1483">
                  <c:v>42251</c:v>
                </c:pt>
                <c:pt idx="1484">
                  <c:v>42253</c:v>
                </c:pt>
                <c:pt idx="1485">
                  <c:v>42254</c:v>
                </c:pt>
                <c:pt idx="1486">
                  <c:v>42255</c:v>
                </c:pt>
                <c:pt idx="1487">
                  <c:v>42256</c:v>
                </c:pt>
                <c:pt idx="1488">
                  <c:v>42257</c:v>
                </c:pt>
                <c:pt idx="1489">
                  <c:v>42258</c:v>
                </c:pt>
                <c:pt idx="1490">
                  <c:v>42261</c:v>
                </c:pt>
                <c:pt idx="1491">
                  <c:v>42262</c:v>
                </c:pt>
                <c:pt idx="1492">
                  <c:v>42263</c:v>
                </c:pt>
                <c:pt idx="1493">
                  <c:v>42264</c:v>
                </c:pt>
                <c:pt idx="1494">
                  <c:v>42265</c:v>
                </c:pt>
                <c:pt idx="1495">
                  <c:v>42267</c:v>
                </c:pt>
                <c:pt idx="1496">
                  <c:v>42268</c:v>
                </c:pt>
                <c:pt idx="1497">
                  <c:v>42269</c:v>
                </c:pt>
                <c:pt idx="1498">
                  <c:v>42270</c:v>
                </c:pt>
                <c:pt idx="1499">
                  <c:v>42271</c:v>
                </c:pt>
                <c:pt idx="1500">
                  <c:v>42272</c:v>
                </c:pt>
                <c:pt idx="1501">
                  <c:v>42276</c:v>
                </c:pt>
                <c:pt idx="1502">
                  <c:v>42277</c:v>
                </c:pt>
                <c:pt idx="1503">
                  <c:v>42278</c:v>
                </c:pt>
                <c:pt idx="1504">
                  <c:v>42279</c:v>
                </c:pt>
                <c:pt idx="1505">
                  <c:v>42281</c:v>
                </c:pt>
                <c:pt idx="1506">
                  <c:v>42282</c:v>
                </c:pt>
                <c:pt idx="1507">
                  <c:v>42283</c:v>
                </c:pt>
                <c:pt idx="1508">
                  <c:v>42284</c:v>
                </c:pt>
                <c:pt idx="1509">
                  <c:v>42285</c:v>
                </c:pt>
                <c:pt idx="1510">
                  <c:v>42288</c:v>
                </c:pt>
                <c:pt idx="1511">
                  <c:v>42289</c:v>
                </c:pt>
                <c:pt idx="1512">
                  <c:v>42290</c:v>
                </c:pt>
                <c:pt idx="1513">
                  <c:v>42291</c:v>
                </c:pt>
                <c:pt idx="1514">
                  <c:v>42292</c:v>
                </c:pt>
                <c:pt idx="1515">
                  <c:v>42293</c:v>
                </c:pt>
                <c:pt idx="1516">
                  <c:v>42295</c:v>
                </c:pt>
                <c:pt idx="1517">
                  <c:v>42296</c:v>
                </c:pt>
                <c:pt idx="1518">
                  <c:v>42297</c:v>
                </c:pt>
                <c:pt idx="1519">
                  <c:v>42298</c:v>
                </c:pt>
                <c:pt idx="1520">
                  <c:v>42299</c:v>
                </c:pt>
                <c:pt idx="1521">
                  <c:v>42300</c:v>
                </c:pt>
                <c:pt idx="1522">
                  <c:v>42302</c:v>
                </c:pt>
                <c:pt idx="1523">
                  <c:v>42303</c:v>
                </c:pt>
                <c:pt idx="1524">
                  <c:v>42304</c:v>
                </c:pt>
                <c:pt idx="1525">
                  <c:v>42305</c:v>
                </c:pt>
                <c:pt idx="1526">
                  <c:v>42306</c:v>
                </c:pt>
                <c:pt idx="1527">
                  <c:v>42307</c:v>
                </c:pt>
                <c:pt idx="1528">
                  <c:v>42309</c:v>
                </c:pt>
                <c:pt idx="1529">
                  <c:v>42310</c:v>
                </c:pt>
                <c:pt idx="1530">
                  <c:v>42311</c:v>
                </c:pt>
                <c:pt idx="1531">
                  <c:v>42312</c:v>
                </c:pt>
                <c:pt idx="1532">
                  <c:v>42313</c:v>
                </c:pt>
                <c:pt idx="1533">
                  <c:v>42314</c:v>
                </c:pt>
                <c:pt idx="1534">
                  <c:v>42316</c:v>
                </c:pt>
                <c:pt idx="1535">
                  <c:v>42317</c:v>
                </c:pt>
                <c:pt idx="1536">
                  <c:v>42318</c:v>
                </c:pt>
                <c:pt idx="1537">
                  <c:v>42319</c:v>
                </c:pt>
                <c:pt idx="1538">
                  <c:v>42320</c:v>
                </c:pt>
                <c:pt idx="1539">
                  <c:v>42321</c:v>
                </c:pt>
                <c:pt idx="1540">
                  <c:v>42323</c:v>
                </c:pt>
                <c:pt idx="1541">
                  <c:v>42324</c:v>
                </c:pt>
                <c:pt idx="1542">
                  <c:v>42325</c:v>
                </c:pt>
                <c:pt idx="1543">
                  <c:v>42326</c:v>
                </c:pt>
                <c:pt idx="1544">
                  <c:v>42327</c:v>
                </c:pt>
                <c:pt idx="1545">
                  <c:v>42328</c:v>
                </c:pt>
                <c:pt idx="1546">
                  <c:v>42330</c:v>
                </c:pt>
                <c:pt idx="1547">
                  <c:v>42331</c:v>
                </c:pt>
                <c:pt idx="1548">
                  <c:v>42332</c:v>
                </c:pt>
                <c:pt idx="1549">
                  <c:v>42333</c:v>
                </c:pt>
                <c:pt idx="1550">
                  <c:v>42334</c:v>
                </c:pt>
                <c:pt idx="1551">
                  <c:v>42335</c:v>
                </c:pt>
                <c:pt idx="1552">
                  <c:v>42337</c:v>
                </c:pt>
                <c:pt idx="1553">
                  <c:v>42338</c:v>
                </c:pt>
                <c:pt idx="1554">
                  <c:v>42339</c:v>
                </c:pt>
                <c:pt idx="1555">
                  <c:v>42340</c:v>
                </c:pt>
                <c:pt idx="1556">
                  <c:v>42341</c:v>
                </c:pt>
                <c:pt idx="1557">
                  <c:v>42342</c:v>
                </c:pt>
                <c:pt idx="1558">
                  <c:v>42344</c:v>
                </c:pt>
                <c:pt idx="1559">
                  <c:v>42345</c:v>
                </c:pt>
                <c:pt idx="1560">
                  <c:v>42346</c:v>
                </c:pt>
                <c:pt idx="1561">
                  <c:v>42347</c:v>
                </c:pt>
                <c:pt idx="1562">
                  <c:v>42348</c:v>
                </c:pt>
                <c:pt idx="1563">
                  <c:v>42349</c:v>
                </c:pt>
                <c:pt idx="1564">
                  <c:v>42351</c:v>
                </c:pt>
                <c:pt idx="1565">
                  <c:v>42352</c:v>
                </c:pt>
                <c:pt idx="1566">
                  <c:v>42353</c:v>
                </c:pt>
                <c:pt idx="1567">
                  <c:v>42354</c:v>
                </c:pt>
                <c:pt idx="1568">
                  <c:v>42355</c:v>
                </c:pt>
                <c:pt idx="1569">
                  <c:v>42356</c:v>
                </c:pt>
                <c:pt idx="1570">
                  <c:v>42358</c:v>
                </c:pt>
                <c:pt idx="1571">
                  <c:v>42359</c:v>
                </c:pt>
                <c:pt idx="1572">
                  <c:v>42360</c:v>
                </c:pt>
                <c:pt idx="1573">
                  <c:v>42361</c:v>
                </c:pt>
                <c:pt idx="1574">
                  <c:v>42362</c:v>
                </c:pt>
                <c:pt idx="1575">
                  <c:v>42365</c:v>
                </c:pt>
                <c:pt idx="1576">
                  <c:v>42366</c:v>
                </c:pt>
                <c:pt idx="1577">
                  <c:v>42367</c:v>
                </c:pt>
                <c:pt idx="1578">
                  <c:v>42368</c:v>
                </c:pt>
                <c:pt idx="1579">
                  <c:v>42372</c:v>
                </c:pt>
                <c:pt idx="1580">
                  <c:v>42373</c:v>
                </c:pt>
                <c:pt idx="1581">
                  <c:v>42374</c:v>
                </c:pt>
                <c:pt idx="1582">
                  <c:v>42375</c:v>
                </c:pt>
                <c:pt idx="1583">
                  <c:v>42376</c:v>
                </c:pt>
                <c:pt idx="1584">
                  <c:v>42377</c:v>
                </c:pt>
                <c:pt idx="1585">
                  <c:v>42379</c:v>
                </c:pt>
                <c:pt idx="1586">
                  <c:v>42380</c:v>
                </c:pt>
                <c:pt idx="1587">
                  <c:v>42381</c:v>
                </c:pt>
                <c:pt idx="1588">
                  <c:v>42382</c:v>
                </c:pt>
                <c:pt idx="1589">
                  <c:v>42383</c:v>
                </c:pt>
                <c:pt idx="1590">
                  <c:v>42384</c:v>
                </c:pt>
                <c:pt idx="1591">
                  <c:v>42386</c:v>
                </c:pt>
                <c:pt idx="1592">
                  <c:v>42387</c:v>
                </c:pt>
                <c:pt idx="1593">
                  <c:v>42388</c:v>
                </c:pt>
                <c:pt idx="1594">
                  <c:v>42389</c:v>
                </c:pt>
                <c:pt idx="1595">
                  <c:v>42390</c:v>
                </c:pt>
                <c:pt idx="1596">
                  <c:v>42391</c:v>
                </c:pt>
                <c:pt idx="1597">
                  <c:v>42394</c:v>
                </c:pt>
                <c:pt idx="1598">
                  <c:v>42395</c:v>
                </c:pt>
                <c:pt idx="1599">
                  <c:v>42396</c:v>
                </c:pt>
                <c:pt idx="1600">
                  <c:v>42397</c:v>
                </c:pt>
                <c:pt idx="1601">
                  <c:v>42398</c:v>
                </c:pt>
                <c:pt idx="1602">
                  <c:v>42400</c:v>
                </c:pt>
                <c:pt idx="1603">
                  <c:v>42401</c:v>
                </c:pt>
                <c:pt idx="1604">
                  <c:v>42402</c:v>
                </c:pt>
                <c:pt idx="1605">
                  <c:v>42403</c:v>
                </c:pt>
                <c:pt idx="1606">
                  <c:v>42404</c:v>
                </c:pt>
                <c:pt idx="1607">
                  <c:v>42405</c:v>
                </c:pt>
                <c:pt idx="1608">
                  <c:v>42411</c:v>
                </c:pt>
                <c:pt idx="1609">
                  <c:v>42412</c:v>
                </c:pt>
                <c:pt idx="1610">
                  <c:v>42414</c:v>
                </c:pt>
                <c:pt idx="1611">
                  <c:v>42415</c:v>
                </c:pt>
                <c:pt idx="1612">
                  <c:v>42416</c:v>
                </c:pt>
                <c:pt idx="1613">
                  <c:v>42417</c:v>
                </c:pt>
                <c:pt idx="1614">
                  <c:v>42418</c:v>
                </c:pt>
                <c:pt idx="1615">
                  <c:v>42419</c:v>
                </c:pt>
                <c:pt idx="1616">
                  <c:v>42421</c:v>
                </c:pt>
                <c:pt idx="1617">
                  <c:v>42422</c:v>
                </c:pt>
                <c:pt idx="1618">
                  <c:v>42423</c:v>
                </c:pt>
                <c:pt idx="1619">
                  <c:v>42424</c:v>
                </c:pt>
                <c:pt idx="1620">
                  <c:v>42425</c:v>
                </c:pt>
                <c:pt idx="1621">
                  <c:v>42426</c:v>
                </c:pt>
                <c:pt idx="1622">
                  <c:v>42428</c:v>
                </c:pt>
                <c:pt idx="1623">
                  <c:v>42429</c:v>
                </c:pt>
                <c:pt idx="1624">
                  <c:v>42430</c:v>
                </c:pt>
                <c:pt idx="1625">
                  <c:v>42431</c:v>
                </c:pt>
                <c:pt idx="1626">
                  <c:v>42432</c:v>
                </c:pt>
                <c:pt idx="1627">
                  <c:v>42433</c:v>
                </c:pt>
                <c:pt idx="1628">
                  <c:v>42436</c:v>
                </c:pt>
                <c:pt idx="1629">
                  <c:v>42437</c:v>
                </c:pt>
                <c:pt idx="1630">
                  <c:v>42438</c:v>
                </c:pt>
                <c:pt idx="1631">
                  <c:v>42439</c:v>
                </c:pt>
                <c:pt idx="1632">
                  <c:v>42440</c:v>
                </c:pt>
                <c:pt idx="1633">
                  <c:v>42442</c:v>
                </c:pt>
                <c:pt idx="1634">
                  <c:v>42443</c:v>
                </c:pt>
                <c:pt idx="1635">
                  <c:v>42444</c:v>
                </c:pt>
                <c:pt idx="1636">
                  <c:v>42445</c:v>
                </c:pt>
                <c:pt idx="1637">
                  <c:v>42446</c:v>
                </c:pt>
                <c:pt idx="1638">
                  <c:v>42447</c:v>
                </c:pt>
                <c:pt idx="1639">
                  <c:v>42450</c:v>
                </c:pt>
                <c:pt idx="1640">
                  <c:v>42451</c:v>
                </c:pt>
                <c:pt idx="1641">
                  <c:v>42452</c:v>
                </c:pt>
                <c:pt idx="1642">
                  <c:v>42453</c:v>
                </c:pt>
                <c:pt idx="1643">
                  <c:v>42454</c:v>
                </c:pt>
                <c:pt idx="1644">
                  <c:v>42456</c:v>
                </c:pt>
                <c:pt idx="1645">
                  <c:v>42457</c:v>
                </c:pt>
                <c:pt idx="1646">
                  <c:v>42458</c:v>
                </c:pt>
                <c:pt idx="1647">
                  <c:v>42459</c:v>
                </c:pt>
                <c:pt idx="1648">
                  <c:v>42460</c:v>
                </c:pt>
                <c:pt idx="1649">
                  <c:v>42461</c:v>
                </c:pt>
                <c:pt idx="1650">
                  <c:v>42463</c:v>
                </c:pt>
                <c:pt idx="1651">
                  <c:v>42464</c:v>
                </c:pt>
                <c:pt idx="1652">
                  <c:v>42465</c:v>
                </c:pt>
                <c:pt idx="1653">
                  <c:v>42466</c:v>
                </c:pt>
                <c:pt idx="1654">
                  <c:v>42467</c:v>
                </c:pt>
                <c:pt idx="1655">
                  <c:v>42468</c:v>
                </c:pt>
                <c:pt idx="1656">
                  <c:v>42470</c:v>
                </c:pt>
                <c:pt idx="1657">
                  <c:v>42471</c:v>
                </c:pt>
                <c:pt idx="1658">
                  <c:v>42472</c:v>
                </c:pt>
                <c:pt idx="1659">
                  <c:v>42473</c:v>
                </c:pt>
                <c:pt idx="1660">
                  <c:v>42474</c:v>
                </c:pt>
                <c:pt idx="1661">
                  <c:v>42475</c:v>
                </c:pt>
                <c:pt idx="1662">
                  <c:v>42477</c:v>
                </c:pt>
                <c:pt idx="1663">
                  <c:v>42478</c:v>
                </c:pt>
                <c:pt idx="1664">
                  <c:v>42479</c:v>
                </c:pt>
                <c:pt idx="1665">
                  <c:v>42480</c:v>
                </c:pt>
                <c:pt idx="1666">
                  <c:v>42481</c:v>
                </c:pt>
                <c:pt idx="1667">
                  <c:v>42482</c:v>
                </c:pt>
                <c:pt idx="1668">
                  <c:v>42484</c:v>
                </c:pt>
                <c:pt idx="1669">
                  <c:v>42485</c:v>
                </c:pt>
                <c:pt idx="1670">
                  <c:v>42486</c:v>
                </c:pt>
                <c:pt idx="1671">
                  <c:v>42487</c:v>
                </c:pt>
                <c:pt idx="1672">
                  <c:v>42488</c:v>
                </c:pt>
                <c:pt idx="1673">
                  <c:v>42489</c:v>
                </c:pt>
                <c:pt idx="1674">
                  <c:v>42491</c:v>
                </c:pt>
                <c:pt idx="1675">
                  <c:v>42492</c:v>
                </c:pt>
                <c:pt idx="1676">
                  <c:v>42493</c:v>
                </c:pt>
                <c:pt idx="1677">
                  <c:v>42494</c:v>
                </c:pt>
                <c:pt idx="1678">
                  <c:v>42498</c:v>
                </c:pt>
                <c:pt idx="1679">
                  <c:v>42499</c:v>
                </c:pt>
                <c:pt idx="1680">
                  <c:v>42500</c:v>
                </c:pt>
                <c:pt idx="1681">
                  <c:v>42501</c:v>
                </c:pt>
                <c:pt idx="1682">
                  <c:v>42502</c:v>
                </c:pt>
                <c:pt idx="1683">
                  <c:v>42503</c:v>
                </c:pt>
                <c:pt idx="1684">
                  <c:v>42505</c:v>
                </c:pt>
                <c:pt idx="1685">
                  <c:v>42506</c:v>
                </c:pt>
                <c:pt idx="1686">
                  <c:v>42507</c:v>
                </c:pt>
                <c:pt idx="1687">
                  <c:v>42508</c:v>
                </c:pt>
                <c:pt idx="1688">
                  <c:v>42509</c:v>
                </c:pt>
                <c:pt idx="1689">
                  <c:v>42510</c:v>
                </c:pt>
                <c:pt idx="1690">
                  <c:v>42512</c:v>
                </c:pt>
                <c:pt idx="1691">
                  <c:v>42513</c:v>
                </c:pt>
                <c:pt idx="1692">
                  <c:v>42514</c:v>
                </c:pt>
                <c:pt idx="1693">
                  <c:v>42515</c:v>
                </c:pt>
                <c:pt idx="1694">
                  <c:v>42516</c:v>
                </c:pt>
                <c:pt idx="1695">
                  <c:v>42517</c:v>
                </c:pt>
                <c:pt idx="1696">
                  <c:v>42519</c:v>
                </c:pt>
                <c:pt idx="1697">
                  <c:v>42520</c:v>
                </c:pt>
                <c:pt idx="1698">
                  <c:v>42521</c:v>
                </c:pt>
                <c:pt idx="1699">
                  <c:v>42522</c:v>
                </c:pt>
                <c:pt idx="1700">
                  <c:v>42523</c:v>
                </c:pt>
                <c:pt idx="1701">
                  <c:v>42524</c:v>
                </c:pt>
                <c:pt idx="1702">
                  <c:v>42527</c:v>
                </c:pt>
                <c:pt idx="1703">
                  <c:v>42528</c:v>
                </c:pt>
                <c:pt idx="1704">
                  <c:v>42529</c:v>
                </c:pt>
                <c:pt idx="1705">
                  <c:v>42530</c:v>
                </c:pt>
                <c:pt idx="1706">
                  <c:v>42531</c:v>
                </c:pt>
                <c:pt idx="1707">
                  <c:v>42534</c:v>
                </c:pt>
                <c:pt idx="1708">
                  <c:v>42535</c:v>
                </c:pt>
                <c:pt idx="1709">
                  <c:v>42536</c:v>
                </c:pt>
                <c:pt idx="1710">
                  <c:v>42537</c:v>
                </c:pt>
                <c:pt idx="1711">
                  <c:v>42538</c:v>
                </c:pt>
                <c:pt idx="1712">
                  <c:v>42540</c:v>
                </c:pt>
                <c:pt idx="1713">
                  <c:v>42541</c:v>
                </c:pt>
                <c:pt idx="1714">
                  <c:v>42542</c:v>
                </c:pt>
                <c:pt idx="1715">
                  <c:v>42543</c:v>
                </c:pt>
                <c:pt idx="1716">
                  <c:v>42544</c:v>
                </c:pt>
                <c:pt idx="1717">
                  <c:v>42545</c:v>
                </c:pt>
                <c:pt idx="1718">
                  <c:v>42547</c:v>
                </c:pt>
                <c:pt idx="1719">
                  <c:v>42548</c:v>
                </c:pt>
                <c:pt idx="1720">
                  <c:v>42549</c:v>
                </c:pt>
                <c:pt idx="1721">
                  <c:v>42550</c:v>
                </c:pt>
                <c:pt idx="1722">
                  <c:v>42551</c:v>
                </c:pt>
                <c:pt idx="1723">
                  <c:v>42552</c:v>
                </c:pt>
                <c:pt idx="1724">
                  <c:v>42554</c:v>
                </c:pt>
                <c:pt idx="1725">
                  <c:v>42555</c:v>
                </c:pt>
                <c:pt idx="1726">
                  <c:v>42556</c:v>
                </c:pt>
                <c:pt idx="1727">
                  <c:v>42557</c:v>
                </c:pt>
                <c:pt idx="1728">
                  <c:v>42558</c:v>
                </c:pt>
                <c:pt idx="1729">
                  <c:v>42559</c:v>
                </c:pt>
                <c:pt idx="1730">
                  <c:v>42561</c:v>
                </c:pt>
                <c:pt idx="1731">
                  <c:v>42562</c:v>
                </c:pt>
                <c:pt idx="1732">
                  <c:v>42563</c:v>
                </c:pt>
                <c:pt idx="1733">
                  <c:v>42564</c:v>
                </c:pt>
                <c:pt idx="1734">
                  <c:v>42565</c:v>
                </c:pt>
                <c:pt idx="1735">
                  <c:v>42566</c:v>
                </c:pt>
                <c:pt idx="1736">
                  <c:v>42568</c:v>
                </c:pt>
                <c:pt idx="1737">
                  <c:v>42569</c:v>
                </c:pt>
                <c:pt idx="1738">
                  <c:v>42570</c:v>
                </c:pt>
                <c:pt idx="1739">
                  <c:v>42571</c:v>
                </c:pt>
                <c:pt idx="1740">
                  <c:v>42572</c:v>
                </c:pt>
                <c:pt idx="1741">
                  <c:v>42573</c:v>
                </c:pt>
                <c:pt idx="1742">
                  <c:v>42575</c:v>
                </c:pt>
                <c:pt idx="1743">
                  <c:v>42576</c:v>
                </c:pt>
                <c:pt idx="1744">
                  <c:v>42577</c:v>
                </c:pt>
                <c:pt idx="1745">
                  <c:v>42578</c:v>
                </c:pt>
                <c:pt idx="1746">
                  <c:v>42579</c:v>
                </c:pt>
                <c:pt idx="1747">
                  <c:v>42580</c:v>
                </c:pt>
                <c:pt idx="1748">
                  <c:v>42582</c:v>
                </c:pt>
                <c:pt idx="1749">
                  <c:v>42583</c:v>
                </c:pt>
                <c:pt idx="1750">
                  <c:v>42584</c:v>
                </c:pt>
                <c:pt idx="1751">
                  <c:v>42585</c:v>
                </c:pt>
                <c:pt idx="1752">
                  <c:v>42586</c:v>
                </c:pt>
                <c:pt idx="1753">
                  <c:v>42587</c:v>
                </c:pt>
                <c:pt idx="1754">
                  <c:v>42590</c:v>
                </c:pt>
                <c:pt idx="1755">
                  <c:v>42591</c:v>
                </c:pt>
                <c:pt idx="1756">
                  <c:v>42592</c:v>
                </c:pt>
                <c:pt idx="1757">
                  <c:v>42593</c:v>
                </c:pt>
                <c:pt idx="1758">
                  <c:v>42594</c:v>
                </c:pt>
                <c:pt idx="1759">
                  <c:v>42598</c:v>
                </c:pt>
                <c:pt idx="1760">
                  <c:v>42599</c:v>
                </c:pt>
                <c:pt idx="1761">
                  <c:v>42600</c:v>
                </c:pt>
                <c:pt idx="1762">
                  <c:v>42601</c:v>
                </c:pt>
                <c:pt idx="1763">
                  <c:v>42603</c:v>
                </c:pt>
                <c:pt idx="1764">
                  <c:v>42604</c:v>
                </c:pt>
                <c:pt idx="1765">
                  <c:v>42605</c:v>
                </c:pt>
                <c:pt idx="1766">
                  <c:v>42606</c:v>
                </c:pt>
                <c:pt idx="1767">
                  <c:v>42607</c:v>
                </c:pt>
                <c:pt idx="1768">
                  <c:v>42608</c:v>
                </c:pt>
                <c:pt idx="1769">
                  <c:v>42611</c:v>
                </c:pt>
                <c:pt idx="1770">
                  <c:v>42612</c:v>
                </c:pt>
                <c:pt idx="1771">
                  <c:v>42613</c:v>
                </c:pt>
                <c:pt idx="1772">
                  <c:v>42614</c:v>
                </c:pt>
                <c:pt idx="1773">
                  <c:v>42615</c:v>
                </c:pt>
                <c:pt idx="1774">
                  <c:v>42618</c:v>
                </c:pt>
                <c:pt idx="1775">
                  <c:v>42619</c:v>
                </c:pt>
                <c:pt idx="1776">
                  <c:v>42620</c:v>
                </c:pt>
                <c:pt idx="1777">
                  <c:v>42621</c:v>
                </c:pt>
                <c:pt idx="1778">
                  <c:v>42622</c:v>
                </c:pt>
                <c:pt idx="1779">
                  <c:v>42625</c:v>
                </c:pt>
                <c:pt idx="1780">
                  <c:v>42626</c:v>
                </c:pt>
                <c:pt idx="1781">
                  <c:v>42631</c:v>
                </c:pt>
                <c:pt idx="1782">
                  <c:v>42632</c:v>
                </c:pt>
                <c:pt idx="1783">
                  <c:v>42633</c:v>
                </c:pt>
                <c:pt idx="1784">
                  <c:v>42634</c:v>
                </c:pt>
                <c:pt idx="1785">
                  <c:v>42635</c:v>
                </c:pt>
                <c:pt idx="1786">
                  <c:v>42636</c:v>
                </c:pt>
                <c:pt idx="1787">
                  <c:v>42638</c:v>
                </c:pt>
                <c:pt idx="1788">
                  <c:v>42639</c:v>
                </c:pt>
                <c:pt idx="1789">
                  <c:v>42640</c:v>
                </c:pt>
                <c:pt idx="1790">
                  <c:v>42641</c:v>
                </c:pt>
                <c:pt idx="1791">
                  <c:v>42642</c:v>
                </c:pt>
                <c:pt idx="1792">
                  <c:v>42643</c:v>
                </c:pt>
                <c:pt idx="1793">
                  <c:v>42646</c:v>
                </c:pt>
                <c:pt idx="1794">
                  <c:v>42647</c:v>
                </c:pt>
                <c:pt idx="1795">
                  <c:v>42648</c:v>
                </c:pt>
                <c:pt idx="1796">
                  <c:v>42649</c:v>
                </c:pt>
                <c:pt idx="1797">
                  <c:v>42650</c:v>
                </c:pt>
                <c:pt idx="1798">
                  <c:v>42653</c:v>
                </c:pt>
                <c:pt idx="1799">
                  <c:v>42654</c:v>
                </c:pt>
                <c:pt idx="1800">
                  <c:v>42655</c:v>
                </c:pt>
                <c:pt idx="1801">
                  <c:v>42656</c:v>
                </c:pt>
                <c:pt idx="1802">
                  <c:v>42657</c:v>
                </c:pt>
                <c:pt idx="1803">
                  <c:v>42659</c:v>
                </c:pt>
                <c:pt idx="1804">
                  <c:v>42660</c:v>
                </c:pt>
                <c:pt idx="1805">
                  <c:v>42661</c:v>
                </c:pt>
                <c:pt idx="1806">
                  <c:v>42662</c:v>
                </c:pt>
                <c:pt idx="1807">
                  <c:v>42663</c:v>
                </c:pt>
                <c:pt idx="1808">
                  <c:v>42664</c:v>
                </c:pt>
                <c:pt idx="1809">
                  <c:v>42666</c:v>
                </c:pt>
                <c:pt idx="1810">
                  <c:v>42667</c:v>
                </c:pt>
                <c:pt idx="1811">
                  <c:v>42668</c:v>
                </c:pt>
                <c:pt idx="1812">
                  <c:v>42669</c:v>
                </c:pt>
                <c:pt idx="1813">
                  <c:v>42670</c:v>
                </c:pt>
                <c:pt idx="1814">
                  <c:v>42671</c:v>
                </c:pt>
                <c:pt idx="1815">
                  <c:v>42673</c:v>
                </c:pt>
                <c:pt idx="1816">
                  <c:v>42674</c:v>
                </c:pt>
                <c:pt idx="1817">
                  <c:v>42675</c:v>
                </c:pt>
                <c:pt idx="1818">
                  <c:v>42676</c:v>
                </c:pt>
                <c:pt idx="1819">
                  <c:v>42677</c:v>
                </c:pt>
                <c:pt idx="1820">
                  <c:v>42678</c:v>
                </c:pt>
                <c:pt idx="1821">
                  <c:v>42680</c:v>
                </c:pt>
                <c:pt idx="1822">
                  <c:v>42681</c:v>
                </c:pt>
                <c:pt idx="1823">
                  <c:v>42682</c:v>
                </c:pt>
                <c:pt idx="1824">
                  <c:v>42683</c:v>
                </c:pt>
                <c:pt idx="1825">
                  <c:v>42684</c:v>
                </c:pt>
                <c:pt idx="1826">
                  <c:v>42685</c:v>
                </c:pt>
                <c:pt idx="1827">
                  <c:v>42687</c:v>
                </c:pt>
                <c:pt idx="1828">
                  <c:v>42688</c:v>
                </c:pt>
                <c:pt idx="1829">
                  <c:v>42689</c:v>
                </c:pt>
                <c:pt idx="1830">
                  <c:v>42690</c:v>
                </c:pt>
                <c:pt idx="1831">
                  <c:v>42691</c:v>
                </c:pt>
                <c:pt idx="1832">
                  <c:v>42692</c:v>
                </c:pt>
                <c:pt idx="1833">
                  <c:v>42694</c:v>
                </c:pt>
                <c:pt idx="1834">
                  <c:v>42695</c:v>
                </c:pt>
                <c:pt idx="1835">
                  <c:v>42696</c:v>
                </c:pt>
                <c:pt idx="1836">
                  <c:v>42697</c:v>
                </c:pt>
                <c:pt idx="1837">
                  <c:v>42698</c:v>
                </c:pt>
                <c:pt idx="1838">
                  <c:v>42699</c:v>
                </c:pt>
                <c:pt idx="1839">
                  <c:v>42701</c:v>
                </c:pt>
                <c:pt idx="1840">
                  <c:v>42702</c:v>
                </c:pt>
                <c:pt idx="1841">
                  <c:v>42703</c:v>
                </c:pt>
                <c:pt idx="1842">
                  <c:v>42704</c:v>
                </c:pt>
                <c:pt idx="1843">
                  <c:v>42705</c:v>
                </c:pt>
                <c:pt idx="1844">
                  <c:v>42706</c:v>
                </c:pt>
                <c:pt idx="1845">
                  <c:v>42709</c:v>
                </c:pt>
                <c:pt idx="1846">
                  <c:v>42710</c:v>
                </c:pt>
                <c:pt idx="1847">
                  <c:v>42711</c:v>
                </c:pt>
                <c:pt idx="1848">
                  <c:v>42712</c:v>
                </c:pt>
                <c:pt idx="1849">
                  <c:v>42713</c:v>
                </c:pt>
                <c:pt idx="1850">
                  <c:v>42715</c:v>
                </c:pt>
                <c:pt idx="1851">
                  <c:v>42716</c:v>
                </c:pt>
                <c:pt idx="1852">
                  <c:v>42717</c:v>
                </c:pt>
                <c:pt idx="1853">
                  <c:v>42718</c:v>
                </c:pt>
                <c:pt idx="1854">
                  <c:v>42719</c:v>
                </c:pt>
                <c:pt idx="1855">
                  <c:v>42720</c:v>
                </c:pt>
                <c:pt idx="1856">
                  <c:v>42723</c:v>
                </c:pt>
                <c:pt idx="1857">
                  <c:v>42724</c:v>
                </c:pt>
                <c:pt idx="1858">
                  <c:v>42725</c:v>
                </c:pt>
                <c:pt idx="1859">
                  <c:v>42726</c:v>
                </c:pt>
                <c:pt idx="1860">
                  <c:v>42727</c:v>
                </c:pt>
                <c:pt idx="1861">
                  <c:v>42730</c:v>
                </c:pt>
                <c:pt idx="1862">
                  <c:v>42731</c:v>
                </c:pt>
                <c:pt idx="1863">
                  <c:v>42732</c:v>
                </c:pt>
                <c:pt idx="1864">
                  <c:v>42733</c:v>
                </c:pt>
                <c:pt idx="1865">
                  <c:v>42737</c:v>
                </c:pt>
                <c:pt idx="1866">
                  <c:v>42738</c:v>
                </c:pt>
                <c:pt idx="1867">
                  <c:v>42739</c:v>
                </c:pt>
                <c:pt idx="1868">
                  <c:v>42740</c:v>
                </c:pt>
                <c:pt idx="1869">
                  <c:v>42741</c:v>
                </c:pt>
                <c:pt idx="1870">
                  <c:v>42744</c:v>
                </c:pt>
                <c:pt idx="1871">
                  <c:v>42745</c:v>
                </c:pt>
                <c:pt idx="1872">
                  <c:v>42746</c:v>
                </c:pt>
                <c:pt idx="1873">
                  <c:v>42747</c:v>
                </c:pt>
                <c:pt idx="1874">
                  <c:v>42748</c:v>
                </c:pt>
                <c:pt idx="1875">
                  <c:v>42751</c:v>
                </c:pt>
                <c:pt idx="1876">
                  <c:v>42752</c:v>
                </c:pt>
                <c:pt idx="1877">
                  <c:v>42753</c:v>
                </c:pt>
                <c:pt idx="1878">
                  <c:v>42754</c:v>
                </c:pt>
                <c:pt idx="1879">
                  <c:v>42755</c:v>
                </c:pt>
                <c:pt idx="1880">
                  <c:v>42758</c:v>
                </c:pt>
                <c:pt idx="1881">
                  <c:v>42759</c:v>
                </c:pt>
                <c:pt idx="1882">
                  <c:v>42760</c:v>
                </c:pt>
                <c:pt idx="1883">
                  <c:v>42761</c:v>
                </c:pt>
                <c:pt idx="1884">
                  <c:v>42765</c:v>
                </c:pt>
                <c:pt idx="1885">
                  <c:v>42766</c:v>
                </c:pt>
                <c:pt idx="1886">
                  <c:v>42767</c:v>
                </c:pt>
                <c:pt idx="1887">
                  <c:v>42768</c:v>
                </c:pt>
                <c:pt idx="1888">
                  <c:v>42769</c:v>
                </c:pt>
                <c:pt idx="1889">
                  <c:v>42771</c:v>
                </c:pt>
                <c:pt idx="1890">
                  <c:v>42772</c:v>
                </c:pt>
                <c:pt idx="1891">
                  <c:v>42773</c:v>
                </c:pt>
                <c:pt idx="1892">
                  <c:v>42774</c:v>
                </c:pt>
                <c:pt idx="1893">
                  <c:v>42775</c:v>
                </c:pt>
                <c:pt idx="1894">
                  <c:v>42776</c:v>
                </c:pt>
                <c:pt idx="1895">
                  <c:v>42778</c:v>
                </c:pt>
                <c:pt idx="1896">
                  <c:v>42779</c:v>
                </c:pt>
                <c:pt idx="1897">
                  <c:v>42780</c:v>
                </c:pt>
                <c:pt idx="1898">
                  <c:v>42781</c:v>
                </c:pt>
                <c:pt idx="1899">
                  <c:v>42782</c:v>
                </c:pt>
                <c:pt idx="1900">
                  <c:v>42783</c:v>
                </c:pt>
                <c:pt idx="1901">
                  <c:v>42785</c:v>
                </c:pt>
                <c:pt idx="1902">
                  <c:v>42786</c:v>
                </c:pt>
                <c:pt idx="1903">
                  <c:v>42787</c:v>
                </c:pt>
                <c:pt idx="1904">
                  <c:v>42788</c:v>
                </c:pt>
                <c:pt idx="1905">
                  <c:v>42789</c:v>
                </c:pt>
                <c:pt idx="1906">
                  <c:v>42790</c:v>
                </c:pt>
                <c:pt idx="1907">
                  <c:v>42793</c:v>
                </c:pt>
                <c:pt idx="1908">
                  <c:v>42794</c:v>
                </c:pt>
                <c:pt idx="1909">
                  <c:v>42795</c:v>
                </c:pt>
                <c:pt idx="1910">
                  <c:v>42796</c:v>
                </c:pt>
                <c:pt idx="1911">
                  <c:v>42797</c:v>
                </c:pt>
                <c:pt idx="1912">
                  <c:v>42799</c:v>
                </c:pt>
                <c:pt idx="1913">
                  <c:v>42800</c:v>
                </c:pt>
                <c:pt idx="1914">
                  <c:v>42801</c:v>
                </c:pt>
                <c:pt idx="1915">
                  <c:v>42802</c:v>
                </c:pt>
                <c:pt idx="1916">
                  <c:v>42803</c:v>
                </c:pt>
                <c:pt idx="1917">
                  <c:v>42804</c:v>
                </c:pt>
                <c:pt idx="1918">
                  <c:v>42806</c:v>
                </c:pt>
                <c:pt idx="1919">
                  <c:v>42807</c:v>
                </c:pt>
                <c:pt idx="1920">
                  <c:v>42808</c:v>
                </c:pt>
                <c:pt idx="1921">
                  <c:v>42809</c:v>
                </c:pt>
                <c:pt idx="1922">
                  <c:v>42810</c:v>
                </c:pt>
                <c:pt idx="1923">
                  <c:v>42811</c:v>
                </c:pt>
                <c:pt idx="1924">
                  <c:v>42814</c:v>
                </c:pt>
                <c:pt idx="1925">
                  <c:v>42815</c:v>
                </c:pt>
                <c:pt idx="1926">
                  <c:v>42816</c:v>
                </c:pt>
                <c:pt idx="1927">
                  <c:v>42817</c:v>
                </c:pt>
                <c:pt idx="1928">
                  <c:v>42818</c:v>
                </c:pt>
                <c:pt idx="1929">
                  <c:v>42820</c:v>
                </c:pt>
                <c:pt idx="1930">
                  <c:v>42821</c:v>
                </c:pt>
                <c:pt idx="1931">
                  <c:v>42822</c:v>
                </c:pt>
                <c:pt idx="1932">
                  <c:v>42823</c:v>
                </c:pt>
                <c:pt idx="1933">
                  <c:v>42824</c:v>
                </c:pt>
                <c:pt idx="1934">
                  <c:v>42825</c:v>
                </c:pt>
                <c:pt idx="1935">
                  <c:v>42827</c:v>
                </c:pt>
                <c:pt idx="1936">
                  <c:v>42828</c:v>
                </c:pt>
                <c:pt idx="1937">
                  <c:v>42829</c:v>
                </c:pt>
                <c:pt idx="1938">
                  <c:v>42830</c:v>
                </c:pt>
                <c:pt idx="1939">
                  <c:v>42831</c:v>
                </c:pt>
                <c:pt idx="1940">
                  <c:v>42832</c:v>
                </c:pt>
                <c:pt idx="1941">
                  <c:v>42834</c:v>
                </c:pt>
                <c:pt idx="1942">
                  <c:v>42835</c:v>
                </c:pt>
                <c:pt idx="1943">
                  <c:v>42836</c:v>
                </c:pt>
                <c:pt idx="1944">
                  <c:v>42837</c:v>
                </c:pt>
                <c:pt idx="1945">
                  <c:v>42838</c:v>
                </c:pt>
                <c:pt idx="1946">
                  <c:v>42839</c:v>
                </c:pt>
                <c:pt idx="1947">
                  <c:v>42841</c:v>
                </c:pt>
                <c:pt idx="1948">
                  <c:v>42842</c:v>
                </c:pt>
                <c:pt idx="1949">
                  <c:v>42843</c:v>
                </c:pt>
                <c:pt idx="1950">
                  <c:v>42844</c:v>
                </c:pt>
                <c:pt idx="1951">
                  <c:v>42845</c:v>
                </c:pt>
                <c:pt idx="1952">
                  <c:v>42846</c:v>
                </c:pt>
                <c:pt idx="1953">
                  <c:v>42848</c:v>
                </c:pt>
                <c:pt idx="1954">
                  <c:v>42849</c:v>
                </c:pt>
                <c:pt idx="1955">
                  <c:v>42850</c:v>
                </c:pt>
                <c:pt idx="1956">
                  <c:v>42851</c:v>
                </c:pt>
                <c:pt idx="1957">
                  <c:v>42852</c:v>
                </c:pt>
                <c:pt idx="1958">
                  <c:v>42853</c:v>
                </c:pt>
                <c:pt idx="1959">
                  <c:v>42856</c:v>
                </c:pt>
                <c:pt idx="1960">
                  <c:v>42857</c:v>
                </c:pt>
                <c:pt idx="1961">
                  <c:v>42858</c:v>
                </c:pt>
                <c:pt idx="1962">
                  <c:v>42859</c:v>
                </c:pt>
                <c:pt idx="1963">
                  <c:v>42862</c:v>
                </c:pt>
                <c:pt idx="1964">
                  <c:v>42863</c:v>
                </c:pt>
                <c:pt idx="1965">
                  <c:v>42864</c:v>
                </c:pt>
                <c:pt idx="1966">
                  <c:v>42865</c:v>
                </c:pt>
                <c:pt idx="1967">
                  <c:v>42866</c:v>
                </c:pt>
                <c:pt idx="1968">
                  <c:v>42867</c:v>
                </c:pt>
                <c:pt idx="1969">
                  <c:v>42869</c:v>
                </c:pt>
                <c:pt idx="1970">
                  <c:v>42870</c:v>
                </c:pt>
                <c:pt idx="1971">
                  <c:v>42871</c:v>
                </c:pt>
                <c:pt idx="1972">
                  <c:v>42872</c:v>
                </c:pt>
                <c:pt idx="1973">
                  <c:v>42873</c:v>
                </c:pt>
                <c:pt idx="1974">
                  <c:v>42874</c:v>
                </c:pt>
                <c:pt idx="1975">
                  <c:v>42876</c:v>
                </c:pt>
                <c:pt idx="1976">
                  <c:v>42877</c:v>
                </c:pt>
                <c:pt idx="1977">
                  <c:v>42878</c:v>
                </c:pt>
                <c:pt idx="1978">
                  <c:v>42879</c:v>
                </c:pt>
                <c:pt idx="1979">
                  <c:v>42880</c:v>
                </c:pt>
                <c:pt idx="1980">
                  <c:v>42881</c:v>
                </c:pt>
                <c:pt idx="1981">
                  <c:v>42883</c:v>
                </c:pt>
                <c:pt idx="1982">
                  <c:v>42884</c:v>
                </c:pt>
                <c:pt idx="1983">
                  <c:v>42885</c:v>
                </c:pt>
                <c:pt idx="1984">
                  <c:v>42886</c:v>
                </c:pt>
                <c:pt idx="1985">
                  <c:v>42887</c:v>
                </c:pt>
                <c:pt idx="1986">
                  <c:v>42888</c:v>
                </c:pt>
                <c:pt idx="1987">
                  <c:v>42890</c:v>
                </c:pt>
                <c:pt idx="1988">
                  <c:v>42891</c:v>
                </c:pt>
                <c:pt idx="1989">
                  <c:v>42892</c:v>
                </c:pt>
                <c:pt idx="1990">
                  <c:v>42893</c:v>
                </c:pt>
                <c:pt idx="1991">
                  <c:v>42894</c:v>
                </c:pt>
                <c:pt idx="1992">
                  <c:v>42895</c:v>
                </c:pt>
                <c:pt idx="1993">
                  <c:v>42897</c:v>
                </c:pt>
                <c:pt idx="1994">
                  <c:v>42898</c:v>
                </c:pt>
                <c:pt idx="1995">
                  <c:v>42899</c:v>
                </c:pt>
                <c:pt idx="1996">
                  <c:v>42900</c:v>
                </c:pt>
                <c:pt idx="1997">
                  <c:v>42901</c:v>
                </c:pt>
                <c:pt idx="1998">
                  <c:v>42902</c:v>
                </c:pt>
                <c:pt idx="1999">
                  <c:v>42904</c:v>
                </c:pt>
                <c:pt idx="2000">
                  <c:v>42905</c:v>
                </c:pt>
                <c:pt idx="2001">
                  <c:v>42906</c:v>
                </c:pt>
                <c:pt idx="2002">
                  <c:v>42907</c:v>
                </c:pt>
                <c:pt idx="2003">
                  <c:v>42908</c:v>
                </c:pt>
                <c:pt idx="2004">
                  <c:v>42909</c:v>
                </c:pt>
                <c:pt idx="2005">
                  <c:v>42911</c:v>
                </c:pt>
                <c:pt idx="2006">
                  <c:v>42912</c:v>
                </c:pt>
                <c:pt idx="2007">
                  <c:v>42913</c:v>
                </c:pt>
                <c:pt idx="2008">
                  <c:v>42914</c:v>
                </c:pt>
                <c:pt idx="2009">
                  <c:v>42915</c:v>
                </c:pt>
                <c:pt idx="2010">
                  <c:v>42916</c:v>
                </c:pt>
                <c:pt idx="2011">
                  <c:v>42919</c:v>
                </c:pt>
                <c:pt idx="2012">
                  <c:v>42920</c:v>
                </c:pt>
                <c:pt idx="2013">
                  <c:v>42921</c:v>
                </c:pt>
                <c:pt idx="2014">
                  <c:v>42922</c:v>
                </c:pt>
                <c:pt idx="2015">
                  <c:v>42923</c:v>
                </c:pt>
                <c:pt idx="2016">
                  <c:v>42925</c:v>
                </c:pt>
                <c:pt idx="2017">
                  <c:v>42926</c:v>
                </c:pt>
                <c:pt idx="2018">
                  <c:v>42927</c:v>
                </c:pt>
                <c:pt idx="2019">
                  <c:v>42928</c:v>
                </c:pt>
                <c:pt idx="2020">
                  <c:v>42929</c:v>
                </c:pt>
                <c:pt idx="2021">
                  <c:v>42930</c:v>
                </c:pt>
                <c:pt idx="2022">
                  <c:v>42932</c:v>
                </c:pt>
                <c:pt idx="2023">
                  <c:v>42933</c:v>
                </c:pt>
                <c:pt idx="2024">
                  <c:v>42934</c:v>
                </c:pt>
                <c:pt idx="2025">
                  <c:v>42935</c:v>
                </c:pt>
                <c:pt idx="2026">
                  <c:v>42936</c:v>
                </c:pt>
                <c:pt idx="2027">
                  <c:v>42937</c:v>
                </c:pt>
                <c:pt idx="2028">
                  <c:v>42939</c:v>
                </c:pt>
                <c:pt idx="2029">
                  <c:v>42940</c:v>
                </c:pt>
                <c:pt idx="2030">
                  <c:v>42941</c:v>
                </c:pt>
                <c:pt idx="2031">
                  <c:v>42942</c:v>
                </c:pt>
                <c:pt idx="2032">
                  <c:v>42943</c:v>
                </c:pt>
                <c:pt idx="2033">
                  <c:v>42944</c:v>
                </c:pt>
                <c:pt idx="2034">
                  <c:v>42946</c:v>
                </c:pt>
                <c:pt idx="2035">
                  <c:v>42947</c:v>
                </c:pt>
                <c:pt idx="2036">
                  <c:v>42948</c:v>
                </c:pt>
                <c:pt idx="2037">
                  <c:v>42949</c:v>
                </c:pt>
                <c:pt idx="2038">
                  <c:v>42950</c:v>
                </c:pt>
                <c:pt idx="2039">
                  <c:v>42951</c:v>
                </c:pt>
                <c:pt idx="2040">
                  <c:v>42953</c:v>
                </c:pt>
                <c:pt idx="2041">
                  <c:v>42954</c:v>
                </c:pt>
                <c:pt idx="2042">
                  <c:v>42955</c:v>
                </c:pt>
                <c:pt idx="2043">
                  <c:v>42956</c:v>
                </c:pt>
                <c:pt idx="2044">
                  <c:v>42957</c:v>
                </c:pt>
                <c:pt idx="2045">
                  <c:v>42958</c:v>
                </c:pt>
                <c:pt idx="2046">
                  <c:v>42961</c:v>
                </c:pt>
                <c:pt idx="2047">
                  <c:v>42962</c:v>
                </c:pt>
                <c:pt idx="2048">
                  <c:v>42963</c:v>
                </c:pt>
                <c:pt idx="2049">
                  <c:v>42964</c:v>
                </c:pt>
                <c:pt idx="2050">
                  <c:v>42965</c:v>
                </c:pt>
                <c:pt idx="2051">
                  <c:v>42967</c:v>
                </c:pt>
                <c:pt idx="2052">
                  <c:v>42968</c:v>
                </c:pt>
                <c:pt idx="2053">
                  <c:v>42969</c:v>
                </c:pt>
                <c:pt idx="2054">
                  <c:v>42970</c:v>
                </c:pt>
                <c:pt idx="2055">
                  <c:v>42971</c:v>
                </c:pt>
                <c:pt idx="2056">
                  <c:v>42972</c:v>
                </c:pt>
                <c:pt idx="2057">
                  <c:v>42974</c:v>
                </c:pt>
                <c:pt idx="2058">
                  <c:v>42975</c:v>
                </c:pt>
                <c:pt idx="2059">
                  <c:v>42976</c:v>
                </c:pt>
                <c:pt idx="2060">
                  <c:v>42977</c:v>
                </c:pt>
                <c:pt idx="2061">
                  <c:v>42978</c:v>
                </c:pt>
                <c:pt idx="2062">
                  <c:v>42979</c:v>
                </c:pt>
                <c:pt idx="2063">
                  <c:v>42981</c:v>
                </c:pt>
                <c:pt idx="2064">
                  <c:v>42982</c:v>
                </c:pt>
                <c:pt idx="2065">
                  <c:v>42983</c:v>
                </c:pt>
                <c:pt idx="2066">
                  <c:v>42984</c:v>
                </c:pt>
                <c:pt idx="2067">
                  <c:v>42985</c:v>
                </c:pt>
                <c:pt idx="2068">
                  <c:v>42986</c:v>
                </c:pt>
                <c:pt idx="2069">
                  <c:v>42989</c:v>
                </c:pt>
                <c:pt idx="2070">
                  <c:v>42990</c:v>
                </c:pt>
                <c:pt idx="2071">
                  <c:v>42991</c:v>
                </c:pt>
                <c:pt idx="2072">
                  <c:v>42992</c:v>
                </c:pt>
                <c:pt idx="2073">
                  <c:v>42993</c:v>
                </c:pt>
                <c:pt idx="2074">
                  <c:v>42995</c:v>
                </c:pt>
                <c:pt idx="2075">
                  <c:v>42996</c:v>
                </c:pt>
                <c:pt idx="2076">
                  <c:v>42997</c:v>
                </c:pt>
                <c:pt idx="2077">
                  <c:v>42998</c:v>
                </c:pt>
                <c:pt idx="2078">
                  <c:v>42999</c:v>
                </c:pt>
                <c:pt idx="2079">
                  <c:v>43000</c:v>
                </c:pt>
                <c:pt idx="2080">
                  <c:v>43002</c:v>
                </c:pt>
                <c:pt idx="2081">
                  <c:v>43003</c:v>
                </c:pt>
                <c:pt idx="2082">
                  <c:v>43004</c:v>
                </c:pt>
                <c:pt idx="2083">
                  <c:v>43005</c:v>
                </c:pt>
                <c:pt idx="2084">
                  <c:v>43006</c:v>
                </c:pt>
                <c:pt idx="2085">
                  <c:v>43007</c:v>
                </c:pt>
                <c:pt idx="2086">
                  <c:v>43018</c:v>
                </c:pt>
                <c:pt idx="2087">
                  <c:v>43019</c:v>
                </c:pt>
                <c:pt idx="2088">
                  <c:v>43020</c:v>
                </c:pt>
                <c:pt idx="2089">
                  <c:v>43021</c:v>
                </c:pt>
                <c:pt idx="2090">
                  <c:v>43023</c:v>
                </c:pt>
                <c:pt idx="2091">
                  <c:v>43024</c:v>
                </c:pt>
                <c:pt idx="2092">
                  <c:v>43025</c:v>
                </c:pt>
                <c:pt idx="2093">
                  <c:v>43026</c:v>
                </c:pt>
                <c:pt idx="2094">
                  <c:v>43027</c:v>
                </c:pt>
                <c:pt idx="2095">
                  <c:v>43028</c:v>
                </c:pt>
                <c:pt idx="2096">
                  <c:v>43031</c:v>
                </c:pt>
                <c:pt idx="2097">
                  <c:v>43032</c:v>
                </c:pt>
                <c:pt idx="2098">
                  <c:v>43033</c:v>
                </c:pt>
                <c:pt idx="2099">
                  <c:v>43034</c:v>
                </c:pt>
                <c:pt idx="2100">
                  <c:v>43035</c:v>
                </c:pt>
                <c:pt idx="2101">
                  <c:v>43038</c:v>
                </c:pt>
                <c:pt idx="2102">
                  <c:v>43039</c:v>
                </c:pt>
                <c:pt idx="2103">
                  <c:v>43040</c:v>
                </c:pt>
                <c:pt idx="2104">
                  <c:v>43041</c:v>
                </c:pt>
                <c:pt idx="2105">
                  <c:v>43042</c:v>
                </c:pt>
                <c:pt idx="2106">
                  <c:v>43044</c:v>
                </c:pt>
                <c:pt idx="2107">
                  <c:v>43045</c:v>
                </c:pt>
                <c:pt idx="2108">
                  <c:v>43046</c:v>
                </c:pt>
                <c:pt idx="2109">
                  <c:v>43047</c:v>
                </c:pt>
                <c:pt idx="2110">
                  <c:v>43048</c:v>
                </c:pt>
                <c:pt idx="2111">
                  <c:v>43049</c:v>
                </c:pt>
                <c:pt idx="2112">
                  <c:v>43051</c:v>
                </c:pt>
                <c:pt idx="2113">
                  <c:v>43052</c:v>
                </c:pt>
                <c:pt idx="2114">
                  <c:v>43053</c:v>
                </c:pt>
                <c:pt idx="2115">
                  <c:v>43054</c:v>
                </c:pt>
                <c:pt idx="2116">
                  <c:v>43055</c:v>
                </c:pt>
                <c:pt idx="2117">
                  <c:v>43056</c:v>
                </c:pt>
                <c:pt idx="2118">
                  <c:v>43058</c:v>
                </c:pt>
                <c:pt idx="2119">
                  <c:v>43059</c:v>
                </c:pt>
                <c:pt idx="2120">
                  <c:v>43060</c:v>
                </c:pt>
                <c:pt idx="2121">
                  <c:v>43061</c:v>
                </c:pt>
                <c:pt idx="2122">
                  <c:v>43062</c:v>
                </c:pt>
                <c:pt idx="2123">
                  <c:v>43063</c:v>
                </c:pt>
                <c:pt idx="2124">
                  <c:v>43065</c:v>
                </c:pt>
                <c:pt idx="2125">
                  <c:v>43066</c:v>
                </c:pt>
                <c:pt idx="2126">
                  <c:v>43067</c:v>
                </c:pt>
                <c:pt idx="2127">
                  <c:v>43068</c:v>
                </c:pt>
                <c:pt idx="2128">
                  <c:v>43069</c:v>
                </c:pt>
                <c:pt idx="2129">
                  <c:v>43070</c:v>
                </c:pt>
                <c:pt idx="2130">
                  <c:v>43072</c:v>
                </c:pt>
                <c:pt idx="2131">
                  <c:v>43073</c:v>
                </c:pt>
                <c:pt idx="2132">
                  <c:v>43074</c:v>
                </c:pt>
                <c:pt idx="2133">
                  <c:v>43075</c:v>
                </c:pt>
                <c:pt idx="2134">
                  <c:v>43076</c:v>
                </c:pt>
                <c:pt idx="2135">
                  <c:v>43077</c:v>
                </c:pt>
                <c:pt idx="2136">
                  <c:v>43079</c:v>
                </c:pt>
                <c:pt idx="2137">
                  <c:v>43080</c:v>
                </c:pt>
                <c:pt idx="2138">
                  <c:v>43081</c:v>
                </c:pt>
                <c:pt idx="2139">
                  <c:v>43082</c:v>
                </c:pt>
                <c:pt idx="2140">
                  <c:v>43083</c:v>
                </c:pt>
                <c:pt idx="2141">
                  <c:v>43084</c:v>
                </c:pt>
                <c:pt idx="2142">
                  <c:v>43086</c:v>
                </c:pt>
                <c:pt idx="2143">
                  <c:v>43087</c:v>
                </c:pt>
                <c:pt idx="2144">
                  <c:v>43088</c:v>
                </c:pt>
                <c:pt idx="2145">
                  <c:v>43089</c:v>
                </c:pt>
                <c:pt idx="2146">
                  <c:v>43090</c:v>
                </c:pt>
                <c:pt idx="2147">
                  <c:v>43091</c:v>
                </c:pt>
                <c:pt idx="2148">
                  <c:v>43094</c:v>
                </c:pt>
                <c:pt idx="2149">
                  <c:v>43095</c:v>
                </c:pt>
                <c:pt idx="2150">
                  <c:v>43096</c:v>
                </c:pt>
                <c:pt idx="2151">
                  <c:v>43097</c:v>
                </c:pt>
                <c:pt idx="2152">
                  <c:v>43101</c:v>
                </c:pt>
                <c:pt idx="2153">
                  <c:v>43102</c:v>
                </c:pt>
                <c:pt idx="2154">
                  <c:v>43103</c:v>
                </c:pt>
                <c:pt idx="2155">
                  <c:v>43104</c:v>
                </c:pt>
                <c:pt idx="2156">
                  <c:v>43105</c:v>
                </c:pt>
                <c:pt idx="2157">
                  <c:v>43107</c:v>
                </c:pt>
                <c:pt idx="2158">
                  <c:v>43108</c:v>
                </c:pt>
                <c:pt idx="2159">
                  <c:v>43109</c:v>
                </c:pt>
                <c:pt idx="2160">
                  <c:v>43110</c:v>
                </c:pt>
                <c:pt idx="2161">
                  <c:v>43111</c:v>
                </c:pt>
                <c:pt idx="2162">
                  <c:v>43112</c:v>
                </c:pt>
                <c:pt idx="2163">
                  <c:v>43115</c:v>
                </c:pt>
                <c:pt idx="2164">
                  <c:v>43116</c:v>
                </c:pt>
                <c:pt idx="2165">
                  <c:v>43117</c:v>
                </c:pt>
                <c:pt idx="2166">
                  <c:v>43118</c:v>
                </c:pt>
                <c:pt idx="2167">
                  <c:v>43119</c:v>
                </c:pt>
                <c:pt idx="2168">
                  <c:v>43121</c:v>
                </c:pt>
                <c:pt idx="2169">
                  <c:v>43122</c:v>
                </c:pt>
                <c:pt idx="2170">
                  <c:v>43123</c:v>
                </c:pt>
                <c:pt idx="2171">
                  <c:v>43124</c:v>
                </c:pt>
                <c:pt idx="2172">
                  <c:v>43125</c:v>
                </c:pt>
                <c:pt idx="2173">
                  <c:v>43126</c:v>
                </c:pt>
                <c:pt idx="2174">
                  <c:v>43128</c:v>
                </c:pt>
                <c:pt idx="2175">
                  <c:v>43129</c:v>
                </c:pt>
                <c:pt idx="2176">
                  <c:v>43130</c:v>
                </c:pt>
                <c:pt idx="2177">
                  <c:v>43131</c:v>
                </c:pt>
                <c:pt idx="2178">
                  <c:v>43132</c:v>
                </c:pt>
                <c:pt idx="2179">
                  <c:v>43133</c:v>
                </c:pt>
                <c:pt idx="2180">
                  <c:v>43135</c:v>
                </c:pt>
                <c:pt idx="2181">
                  <c:v>43136</c:v>
                </c:pt>
                <c:pt idx="2182">
                  <c:v>43137</c:v>
                </c:pt>
                <c:pt idx="2183">
                  <c:v>43138</c:v>
                </c:pt>
                <c:pt idx="2184">
                  <c:v>43139</c:v>
                </c:pt>
                <c:pt idx="2185">
                  <c:v>43140</c:v>
                </c:pt>
                <c:pt idx="2186">
                  <c:v>43142</c:v>
                </c:pt>
                <c:pt idx="2187">
                  <c:v>43143</c:v>
                </c:pt>
                <c:pt idx="2188">
                  <c:v>43144</c:v>
                </c:pt>
                <c:pt idx="2189">
                  <c:v>43145</c:v>
                </c:pt>
                <c:pt idx="2190">
                  <c:v>43150</c:v>
                </c:pt>
                <c:pt idx="2191">
                  <c:v>43151</c:v>
                </c:pt>
                <c:pt idx="2192">
                  <c:v>43152</c:v>
                </c:pt>
                <c:pt idx="2193">
                  <c:v>43153</c:v>
                </c:pt>
                <c:pt idx="2194">
                  <c:v>43154</c:v>
                </c:pt>
                <c:pt idx="2195">
                  <c:v>43156</c:v>
                </c:pt>
                <c:pt idx="2196">
                  <c:v>43157</c:v>
                </c:pt>
                <c:pt idx="2197">
                  <c:v>43158</c:v>
                </c:pt>
                <c:pt idx="2198">
                  <c:v>43159</c:v>
                </c:pt>
                <c:pt idx="2199">
                  <c:v>43160</c:v>
                </c:pt>
                <c:pt idx="2200">
                  <c:v>43161</c:v>
                </c:pt>
                <c:pt idx="2201">
                  <c:v>43163</c:v>
                </c:pt>
                <c:pt idx="2202">
                  <c:v>43164</c:v>
                </c:pt>
                <c:pt idx="2203">
                  <c:v>43165</c:v>
                </c:pt>
                <c:pt idx="2204">
                  <c:v>43166</c:v>
                </c:pt>
                <c:pt idx="2205">
                  <c:v>43167</c:v>
                </c:pt>
                <c:pt idx="2206">
                  <c:v>43168</c:v>
                </c:pt>
                <c:pt idx="2207">
                  <c:v>43170</c:v>
                </c:pt>
                <c:pt idx="2208">
                  <c:v>43171</c:v>
                </c:pt>
                <c:pt idx="2209">
                  <c:v>43172</c:v>
                </c:pt>
                <c:pt idx="2210">
                  <c:v>43173</c:v>
                </c:pt>
                <c:pt idx="2211">
                  <c:v>43174</c:v>
                </c:pt>
                <c:pt idx="2212">
                  <c:v>43175</c:v>
                </c:pt>
                <c:pt idx="2213">
                  <c:v>43178</c:v>
                </c:pt>
                <c:pt idx="2214">
                  <c:v>43179</c:v>
                </c:pt>
                <c:pt idx="2215">
                  <c:v>43180</c:v>
                </c:pt>
                <c:pt idx="2216">
                  <c:v>43181</c:v>
                </c:pt>
                <c:pt idx="2217">
                  <c:v>43182</c:v>
                </c:pt>
                <c:pt idx="2218">
                  <c:v>43184</c:v>
                </c:pt>
                <c:pt idx="2219">
                  <c:v>43185</c:v>
                </c:pt>
                <c:pt idx="2220">
                  <c:v>43186</c:v>
                </c:pt>
                <c:pt idx="2221">
                  <c:v>43187</c:v>
                </c:pt>
                <c:pt idx="2222">
                  <c:v>43188</c:v>
                </c:pt>
                <c:pt idx="2223">
                  <c:v>43189</c:v>
                </c:pt>
                <c:pt idx="2224">
                  <c:v>43191</c:v>
                </c:pt>
                <c:pt idx="2225">
                  <c:v>43192</c:v>
                </c:pt>
                <c:pt idx="2226">
                  <c:v>43193</c:v>
                </c:pt>
                <c:pt idx="2227">
                  <c:v>43194</c:v>
                </c:pt>
                <c:pt idx="2228">
                  <c:v>43195</c:v>
                </c:pt>
                <c:pt idx="2229">
                  <c:v>43196</c:v>
                </c:pt>
                <c:pt idx="2230">
                  <c:v>43198</c:v>
                </c:pt>
                <c:pt idx="2231">
                  <c:v>43199</c:v>
                </c:pt>
                <c:pt idx="2232">
                  <c:v>43200</c:v>
                </c:pt>
                <c:pt idx="2233">
                  <c:v>43201</c:v>
                </c:pt>
                <c:pt idx="2234">
                  <c:v>43202</c:v>
                </c:pt>
                <c:pt idx="2235">
                  <c:v>43203</c:v>
                </c:pt>
                <c:pt idx="2236">
                  <c:v>43205</c:v>
                </c:pt>
                <c:pt idx="2237">
                  <c:v>43206</c:v>
                </c:pt>
                <c:pt idx="2238">
                  <c:v>43207</c:v>
                </c:pt>
                <c:pt idx="2239">
                  <c:v>43208</c:v>
                </c:pt>
                <c:pt idx="2240">
                  <c:v>43209</c:v>
                </c:pt>
                <c:pt idx="2241">
                  <c:v>43210</c:v>
                </c:pt>
                <c:pt idx="2242">
                  <c:v>43212</c:v>
                </c:pt>
                <c:pt idx="2243">
                  <c:v>43213</c:v>
                </c:pt>
                <c:pt idx="2244">
                  <c:v>43214</c:v>
                </c:pt>
                <c:pt idx="2245">
                  <c:v>43215</c:v>
                </c:pt>
                <c:pt idx="2246">
                  <c:v>43216</c:v>
                </c:pt>
                <c:pt idx="2247">
                  <c:v>43217</c:v>
                </c:pt>
                <c:pt idx="2248">
                  <c:v>43219</c:v>
                </c:pt>
                <c:pt idx="2249">
                  <c:v>43220</c:v>
                </c:pt>
                <c:pt idx="2250">
                  <c:v>43221</c:v>
                </c:pt>
                <c:pt idx="2251">
                  <c:v>43222</c:v>
                </c:pt>
                <c:pt idx="2252">
                  <c:v>43223</c:v>
                </c:pt>
                <c:pt idx="2253">
                  <c:v>43224</c:v>
                </c:pt>
                <c:pt idx="2254">
                  <c:v>43227</c:v>
                </c:pt>
                <c:pt idx="2255">
                  <c:v>43228</c:v>
                </c:pt>
                <c:pt idx="2256">
                  <c:v>43229</c:v>
                </c:pt>
                <c:pt idx="2257">
                  <c:v>43230</c:v>
                </c:pt>
                <c:pt idx="2258">
                  <c:v>43231</c:v>
                </c:pt>
                <c:pt idx="2259">
                  <c:v>43233</c:v>
                </c:pt>
                <c:pt idx="2260">
                  <c:v>43234</c:v>
                </c:pt>
                <c:pt idx="2261">
                  <c:v>43235</c:v>
                </c:pt>
                <c:pt idx="2262">
                  <c:v>43236</c:v>
                </c:pt>
                <c:pt idx="2263">
                  <c:v>43237</c:v>
                </c:pt>
                <c:pt idx="2264">
                  <c:v>43238</c:v>
                </c:pt>
                <c:pt idx="2265">
                  <c:v>43240</c:v>
                </c:pt>
                <c:pt idx="2266">
                  <c:v>43241</c:v>
                </c:pt>
                <c:pt idx="2267">
                  <c:v>43242</c:v>
                </c:pt>
                <c:pt idx="2268">
                  <c:v>43243</c:v>
                </c:pt>
                <c:pt idx="2269">
                  <c:v>43244</c:v>
                </c:pt>
                <c:pt idx="2270">
                  <c:v>43245</c:v>
                </c:pt>
                <c:pt idx="2271">
                  <c:v>43247</c:v>
                </c:pt>
                <c:pt idx="2272">
                  <c:v>43248</c:v>
                </c:pt>
                <c:pt idx="2273">
                  <c:v>43249</c:v>
                </c:pt>
                <c:pt idx="2274">
                  <c:v>43250</c:v>
                </c:pt>
                <c:pt idx="2275">
                  <c:v>43251</c:v>
                </c:pt>
                <c:pt idx="2276">
                  <c:v>43252</c:v>
                </c:pt>
                <c:pt idx="2277">
                  <c:v>43254</c:v>
                </c:pt>
                <c:pt idx="2278">
                  <c:v>43255</c:v>
                </c:pt>
                <c:pt idx="2279">
                  <c:v>43256</c:v>
                </c:pt>
                <c:pt idx="2280">
                  <c:v>43257</c:v>
                </c:pt>
                <c:pt idx="2281">
                  <c:v>43258</c:v>
                </c:pt>
                <c:pt idx="2282">
                  <c:v>43259</c:v>
                </c:pt>
                <c:pt idx="2283">
                  <c:v>43261</c:v>
                </c:pt>
                <c:pt idx="2284">
                  <c:v>43262</c:v>
                </c:pt>
                <c:pt idx="2285">
                  <c:v>43263</c:v>
                </c:pt>
                <c:pt idx="2286">
                  <c:v>43264</c:v>
                </c:pt>
                <c:pt idx="2287">
                  <c:v>43265</c:v>
                </c:pt>
                <c:pt idx="2288">
                  <c:v>43266</c:v>
                </c:pt>
                <c:pt idx="2289">
                  <c:v>43268</c:v>
                </c:pt>
                <c:pt idx="2290">
                  <c:v>43269</c:v>
                </c:pt>
                <c:pt idx="2291">
                  <c:v>43270</c:v>
                </c:pt>
                <c:pt idx="2292">
                  <c:v>43271</c:v>
                </c:pt>
                <c:pt idx="2293">
                  <c:v>43272</c:v>
                </c:pt>
                <c:pt idx="2294">
                  <c:v>43273</c:v>
                </c:pt>
                <c:pt idx="2295">
                  <c:v>43275</c:v>
                </c:pt>
                <c:pt idx="2296">
                  <c:v>43276</c:v>
                </c:pt>
                <c:pt idx="2297">
                  <c:v>43277</c:v>
                </c:pt>
                <c:pt idx="2298">
                  <c:v>43278</c:v>
                </c:pt>
                <c:pt idx="2299">
                  <c:v>43279</c:v>
                </c:pt>
                <c:pt idx="2300">
                  <c:v>43280</c:v>
                </c:pt>
                <c:pt idx="2301">
                  <c:v>43283</c:v>
                </c:pt>
                <c:pt idx="2302">
                  <c:v>43284</c:v>
                </c:pt>
                <c:pt idx="2303">
                  <c:v>43285</c:v>
                </c:pt>
                <c:pt idx="2304">
                  <c:v>43286</c:v>
                </c:pt>
                <c:pt idx="2305">
                  <c:v>43287</c:v>
                </c:pt>
                <c:pt idx="2306">
                  <c:v>43289</c:v>
                </c:pt>
                <c:pt idx="2307">
                  <c:v>43290</c:v>
                </c:pt>
                <c:pt idx="2308">
                  <c:v>43291</c:v>
                </c:pt>
                <c:pt idx="2309">
                  <c:v>43292</c:v>
                </c:pt>
                <c:pt idx="2310">
                  <c:v>43293</c:v>
                </c:pt>
                <c:pt idx="2311">
                  <c:v>43294</c:v>
                </c:pt>
                <c:pt idx="2312">
                  <c:v>43296</c:v>
                </c:pt>
                <c:pt idx="2313">
                  <c:v>43297</c:v>
                </c:pt>
                <c:pt idx="2314">
                  <c:v>43298</c:v>
                </c:pt>
                <c:pt idx="2315">
                  <c:v>43299</c:v>
                </c:pt>
                <c:pt idx="2316">
                  <c:v>43300</c:v>
                </c:pt>
                <c:pt idx="2317">
                  <c:v>43301</c:v>
                </c:pt>
                <c:pt idx="2318">
                  <c:v>43303</c:v>
                </c:pt>
                <c:pt idx="2319">
                  <c:v>43304</c:v>
                </c:pt>
                <c:pt idx="2320">
                  <c:v>43305</c:v>
                </c:pt>
                <c:pt idx="2321">
                  <c:v>43306</c:v>
                </c:pt>
                <c:pt idx="2322">
                  <c:v>43307</c:v>
                </c:pt>
                <c:pt idx="2323">
                  <c:v>43308</c:v>
                </c:pt>
                <c:pt idx="2324">
                  <c:v>43310</c:v>
                </c:pt>
                <c:pt idx="2325">
                  <c:v>43311</c:v>
                </c:pt>
                <c:pt idx="2326">
                  <c:v>43312</c:v>
                </c:pt>
                <c:pt idx="2327">
                  <c:v>43313</c:v>
                </c:pt>
                <c:pt idx="2328">
                  <c:v>43314</c:v>
                </c:pt>
                <c:pt idx="2329">
                  <c:v>43315</c:v>
                </c:pt>
                <c:pt idx="2330">
                  <c:v>43317</c:v>
                </c:pt>
                <c:pt idx="2331">
                  <c:v>43318</c:v>
                </c:pt>
                <c:pt idx="2332">
                  <c:v>43319</c:v>
                </c:pt>
                <c:pt idx="2333">
                  <c:v>43320</c:v>
                </c:pt>
                <c:pt idx="2334">
                  <c:v>43321</c:v>
                </c:pt>
                <c:pt idx="2335">
                  <c:v>43322</c:v>
                </c:pt>
                <c:pt idx="2336">
                  <c:v>43324</c:v>
                </c:pt>
                <c:pt idx="2337">
                  <c:v>43325</c:v>
                </c:pt>
                <c:pt idx="2338">
                  <c:v>43326</c:v>
                </c:pt>
                <c:pt idx="2339">
                  <c:v>43327</c:v>
                </c:pt>
                <c:pt idx="2340">
                  <c:v>43328</c:v>
                </c:pt>
                <c:pt idx="2341">
                  <c:v>43329</c:v>
                </c:pt>
                <c:pt idx="2342">
                  <c:v>43331</c:v>
                </c:pt>
                <c:pt idx="2343">
                  <c:v>43332</c:v>
                </c:pt>
                <c:pt idx="2344">
                  <c:v>43333</c:v>
                </c:pt>
                <c:pt idx="2345">
                  <c:v>43334</c:v>
                </c:pt>
                <c:pt idx="2346">
                  <c:v>43335</c:v>
                </c:pt>
                <c:pt idx="2347">
                  <c:v>43336</c:v>
                </c:pt>
                <c:pt idx="2348">
                  <c:v>43338</c:v>
                </c:pt>
                <c:pt idx="2349">
                  <c:v>43339</c:v>
                </c:pt>
                <c:pt idx="2350">
                  <c:v>43340</c:v>
                </c:pt>
                <c:pt idx="2351">
                  <c:v>43341</c:v>
                </c:pt>
                <c:pt idx="2352">
                  <c:v>43342</c:v>
                </c:pt>
                <c:pt idx="2353">
                  <c:v>43343</c:v>
                </c:pt>
                <c:pt idx="2354">
                  <c:v>43345</c:v>
                </c:pt>
                <c:pt idx="2355">
                  <c:v>43346</c:v>
                </c:pt>
                <c:pt idx="2356">
                  <c:v>43347</c:v>
                </c:pt>
                <c:pt idx="2357">
                  <c:v>43348</c:v>
                </c:pt>
                <c:pt idx="2358">
                  <c:v>43349</c:v>
                </c:pt>
                <c:pt idx="2359">
                  <c:v>43350</c:v>
                </c:pt>
                <c:pt idx="2360">
                  <c:v>43353</c:v>
                </c:pt>
                <c:pt idx="2361">
                  <c:v>43354</c:v>
                </c:pt>
                <c:pt idx="2362">
                  <c:v>43355</c:v>
                </c:pt>
                <c:pt idx="2363">
                  <c:v>43356</c:v>
                </c:pt>
                <c:pt idx="2364">
                  <c:v>43357</c:v>
                </c:pt>
                <c:pt idx="2365">
                  <c:v>43359</c:v>
                </c:pt>
                <c:pt idx="2366">
                  <c:v>43360</c:v>
                </c:pt>
                <c:pt idx="2367">
                  <c:v>43361</c:v>
                </c:pt>
                <c:pt idx="2368">
                  <c:v>43362</c:v>
                </c:pt>
                <c:pt idx="2369">
                  <c:v>43363</c:v>
                </c:pt>
                <c:pt idx="2370">
                  <c:v>43364</c:v>
                </c:pt>
                <c:pt idx="2371">
                  <c:v>43369</c:v>
                </c:pt>
                <c:pt idx="2372">
                  <c:v>43370</c:v>
                </c:pt>
                <c:pt idx="2373">
                  <c:v>43371</c:v>
                </c:pt>
                <c:pt idx="2374">
                  <c:v>43373</c:v>
                </c:pt>
                <c:pt idx="2375">
                  <c:v>43374</c:v>
                </c:pt>
                <c:pt idx="2376">
                  <c:v>43375</c:v>
                </c:pt>
                <c:pt idx="2377">
                  <c:v>43376</c:v>
                </c:pt>
                <c:pt idx="2378">
                  <c:v>43377</c:v>
                </c:pt>
                <c:pt idx="2379">
                  <c:v>43378</c:v>
                </c:pt>
                <c:pt idx="2380">
                  <c:v>43380</c:v>
                </c:pt>
                <c:pt idx="2381">
                  <c:v>43381</c:v>
                </c:pt>
                <c:pt idx="2382">
                  <c:v>43382</c:v>
                </c:pt>
                <c:pt idx="2383">
                  <c:v>43383</c:v>
                </c:pt>
                <c:pt idx="2384">
                  <c:v>43384</c:v>
                </c:pt>
                <c:pt idx="2385">
                  <c:v>43385</c:v>
                </c:pt>
                <c:pt idx="2386">
                  <c:v>43387</c:v>
                </c:pt>
                <c:pt idx="2387">
                  <c:v>43388</c:v>
                </c:pt>
                <c:pt idx="2388">
                  <c:v>43389</c:v>
                </c:pt>
                <c:pt idx="2389">
                  <c:v>43390</c:v>
                </c:pt>
                <c:pt idx="2390">
                  <c:v>43391</c:v>
                </c:pt>
                <c:pt idx="2391">
                  <c:v>43392</c:v>
                </c:pt>
                <c:pt idx="2392">
                  <c:v>43395</c:v>
                </c:pt>
                <c:pt idx="2393">
                  <c:v>43396</c:v>
                </c:pt>
                <c:pt idx="2394">
                  <c:v>43397</c:v>
                </c:pt>
                <c:pt idx="2395">
                  <c:v>43398</c:v>
                </c:pt>
                <c:pt idx="2396">
                  <c:v>43399</c:v>
                </c:pt>
                <c:pt idx="2397">
                  <c:v>43402</c:v>
                </c:pt>
                <c:pt idx="2398">
                  <c:v>43403</c:v>
                </c:pt>
                <c:pt idx="2399">
                  <c:v>43404</c:v>
                </c:pt>
                <c:pt idx="2400">
                  <c:v>43405</c:v>
                </c:pt>
                <c:pt idx="2401">
                  <c:v>43406</c:v>
                </c:pt>
                <c:pt idx="2402">
                  <c:v>43409</c:v>
                </c:pt>
                <c:pt idx="2403">
                  <c:v>43410</c:v>
                </c:pt>
                <c:pt idx="2404">
                  <c:v>43411</c:v>
                </c:pt>
                <c:pt idx="2405">
                  <c:v>43412</c:v>
                </c:pt>
                <c:pt idx="2406">
                  <c:v>43413</c:v>
                </c:pt>
                <c:pt idx="2407">
                  <c:v>43415</c:v>
                </c:pt>
                <c:pt idx="2408">
                  <c:v>43416</c:v>
                </c:pt>
                <c:pt idx="2409">
                  <c:v>43417</c:v>
                </c:pt>
                <c:pt idx="2410">
                  <c:v>43418</c:v>
                </c:pt>
                <c:pt idx="2411">
                  <c:v>43419</c:v>
                </c:pt>
                <c:pt idx="2412">
                  <c:v>43420</c:v>
                </c:pt>
                <c:pt idx="2413">
                  <c:v>43422</c:v>
                </c:pt>
                <c:pt idx="2414">
                  <c:v>43423</c:v>
                </c:pt>
                <c:pt idx="2415">
                  <c:v>43424</c:v>
                </c:pt>
                <c:pt idx="2416">
                  <c:v>43425</c:v>
                </c:pt>
                <c:pt idx="2417">
                  <c:v>43426</c:v>
                </c:pt>
                <c:pt idx="2418">
                  <c:v>43427</c:v>
                </c:pt>
                <c:pt idx="2419">
                  <c:v>43429</c:v>
                </c:pt>
                <c:pt idx="2420">
                  <c:v>43430</c:v>
                </c:pt>
                <c:pt idx="2421">
                  <c:v>43431</c:v>
                </c:pt>
                <c:pt idx="2422">
                  <c:v>43432</c:v>
                </c:pt>
                <c:pt idx="2423">
                  <c:v>43433</c:v>
                </c:pt>
                <c:pt idx="2424">
                  <c:v>43434</c:v>
                </c:pt>
                <c:pt idx="2425">
                  <c:v>43436</c:v>
                </c:pt>
                <c:pt idx="2426">
                  <c:v>43437</c:v>
                </c:pt>
                <c:pt idx="2427">
                  <c:v>43438</c:v>
                </c:pt>
                <c:pt idx="2428">
                  <c:v>43439</c:v>
                </c:pt>
                <c:pt idx="2429">
                  <c:v>43440</c:v>
                </c:pt>
                <c:pt idx="2430">
                  <c:v>43441</c:v>
                </c:pt>
                <c:pt idx="2431">
                  <c:v>43443</c:v>
                </c:pt>
                <c:pt idx="2432">
                  <c:v>43444</c:v>
                </c:pt>
                <c:pt idx="2433">
                  <c:v>43445</c:v>
                </c:pt>
                <c:pt idx="2434">
                  <c:v>43446</c:v>
                </c:pt>
                <c:pt idx="2435">
                  <c:v>43447</c:v>
                </c:pt>
                <c:pt idx="2436">
                  <c:v>43448</c:v>
                </c:pt>
                <c:pt idx="2437">
                  <c:v>43450</c:v>
                </c:pt>
                <c:pt idx="2438">
                  <c:v>43451</c:v>
                </c:pt>
                <c:pt idx="2439">
                  <c:v>43452</c:v>
                </c:pt>
                <c:pt idx="2440">
                  <c:v>43453</c:v>
                </c:pt>
                <c:pt idx="2441">
                  <c:v>43454</c:v>
                </c:pt>
                <c:pt idx="2442">
                  <c:v>43455</c:v>
                </c:pt>
                <c:pt idx="2443">
                  <c:v>43457</c:v>
                </c:pt>
                <c:pt idx="2444">
                  <c:v>43458</c:v>
                </c:pt>
                <c:pt idx="2445">
                  <c:v>43459</c:v>
                </c:pt>
                <c:pt idx="2446">
                  <c:v>43460</c:v>
                </c:pt>
                <c:pt idx="2447">
                  <c:v>43461</c:v>
                </c:pt>
                <c:pt idx="2448">
                  <c:v>43462</c:v>
                </c:pt>
                <c:pt idx="2449">
                  <c:v>43466</c:v>
                </c:pt>
                <c:pt idx="2450">
                  <c:v>43467</c:v>
                </c:pt>
                <c:pt idx="2451">
                  <c:v>43468</c:v>
                </c:pt>
                <c:pt idx="2452">
                  <c:v>43469</c:v>
                </c:pt>
                <c:pt idx="2453">
                  <c:v>43471</c:v>
                </c:pt>
                <c:pt idx="2454">
                  <c:v>43472</c:v>
                </c:pt>
                <c:pt idx="2455">
                  <c:v>43473</c:v>
                </c:pt>
                <c:pt idx="2456">
                  <c:v>43474</c:v>
                </c:pt>
                <c:pt idx="2457">
                  <c:v>43475</c:v>
                </c:pt>
                <c:pt idx="2458">
                  <c:v>43476</c:v>
                </c:pt>
                <c:pt idx="2459">
                  <c:v>43478</c:v>
                </c:pt>
                <c:pt idx="2460">
                  <c:v>43479</c:v>
                </c:pt>
                <c:pt idx="2461">
                  <c:v>43480</c:v>
                </c:pt>
                <c:pt idx="2462">
                  <c:v>43481</c:v>
                </c:pt>
                <c:pt idx="2463">
                  <c:v>43482</c:v>
                </c:pt>
                <c:pt idx="2464">
                  <c:v>43483</c:v>
                </c:pt>
                <c:pt idx="2465">
                  <c:v>43485</c:v>
                </c:pt>
                <c:pt idx="2466">
                  <c:v>43486</c:v>
                </c:pt>
                <c:pt idx="2467">
                  <c:v>43487</c:v>
                </c:pt>
                <c:pt idx="2468">
                  <c:v>43488</c:v>
                </c:pt>
                <c:pt idx="2469">
                  <c:v>43489</c:v>
                </c:pt>
                <c:pt idx="2470">
                  <c:v>43490</c:v>
                </c:pt>
                <c:pt idx="2471">
                  <c:v>43492</c:v>
                </c:pt>
                <c:pt idx="2472">
                  <c:v>43493</c:v>
                </c:pt>
                <c:pt idx="2473">
                  <c:v>43494</c:v>
                </c:pt>
                <c:pt idx="2474">
                  <c:v>43495</c:v>
                </c:pt>
                <c:pt idx="2475">
                  <c:v>43496</c:v>
                </c:pt>
                <c:pt idx="2476">
                  <c:v>43497</c:v>
                </c:pt>
                <c:pt idx="2477">
                  <c:v>43502</c:v>
                </c:pt>
                <c:pt idx="2478">
                  <c:v>43503</c:v>
                </c:pt>
                <c:pt idx="2479">
                  <c:v>43504</c:v>
                </c:pt>
                <c:pt idx="2480">
                  <c:v>43506</c:v>
                </c:pt>
                <c:pt idx="2481">
                  <c:v>43507</c:v>
                </c:pt>
                <c:pt idx="2482">
                  <c:v>43508</c:v>
                </c:pt>
                <c:pt idx="2483">
                  <c:v>43509</c:v>
                </c:pt>
                <c:pt idx="2484">
                  <c:v>43510</c:v>
                </c:pt>
                <c:pt idx="2485">
                  <c:v>43511</c:v>
                </c:pt>
                <c:pt idx="2486">
                  <c:v>43513</c:v>
                </c:pt>
                <c:pt idx="2487">
                  <c:v>43514</c:v>
                </c:pt>
                <c:pt idx="2488">
                  <c:v>43515</c:v>
                </c:pt>
                <c:pt idx="2489">
                  <c:v>43516</c:v>
                </c:pt>
                <c:pt idx="2490">
                  <c:v>43517</c:v>
                </c:pt>
                <c:pt idx="2491">
                  <c:v>43518</c:v>
                </c:pt>
                <c:pt idx="2492">
                  <c:v>43521</c:v>
                </c:pt>
                <c:pt idx="2493">
                  <c:v>43522</c:v>
                </c:pt>
                <c:pt idx="2494">
                  <c:v>43523</c:v>
                </c:pt>
                <c:pt idx="2495">
                  <c:v>43524</c:v>
                </c:pt>
                <c:pt idx="2496">
                  <c:v>43528</c:v>
                </c:pt>
                <c:pt idx="2497">
                  <c:v>43529</c:v>
                </c:pt>
                <c:pt idx="2498">
                  <c:v>43530</c:v>
                </c:pt>
                <c:pt idx="2499">
                  <c:v>43531</c:v>
                </c:pt>
                <c:pt idx="2500">
                  <c:v>43532</c:v>
                </c:pt>
                <c:pt idx="2501">
                  <c:v>43535</c:v>
                </c:pt>
                <c:pt idx="2502">
                  <c:v>43536</c:v>
                </c:pt>
                <c:pt idx="2503">
                  <c:v>43537</c:v>
                </c:pt>
                <c:pt idx="2504">
                  <c:v>43538</c:v>
                </c:pt>
                <c:pt idx="2505">
                  <c:v>43539</c:v>
                </c:pt>
                <c:pt idx="2506">
                  <c:v>43542</c:v>
                </c:pt>
                <c:pt idx="2507">
                  <c:v>43543</c:v>
                </c:pt>
                <c:pt idx="2508">
                  <c:v>43544</c:v>
                </c:pt>
                <c:pt idx="2509">
                  <c:v>43545</c:v>
                </c:pt>
                <c:pt idx="2510">
                  <c:v>43546</c:v>
                </c:pt>
                <c:pt idx="2511">
                  <c:v>43549</c:v>
                </c:pt>
                <c:pt idx="2512">
                  <c:v>43550</c:v>
                </c:pt>
                <c:pt idx="2513">
                  <c:v>43551</c:v>
                </c:pt>
                <c:pt idx="2514">
                  <c:v>43552</c:v>
                </c:pt>
                <c:pt idx="2515">
                  <c:v>43553</c:v>
                </c:pt>
                <c:pt idx="2516">
                  <c:v>43556</c:v>
                </c:pt>
                <c:pt idx="2517">
                  <c:v>43557</c:v>
                </c:pt>
                <c:pt idx="2518">
                  <c:v>43558</c:v>
                </c:pt>
                <c:pt idx="2519">
                  <c:v>43559</c:v>
                </c:pt>
                <c:pt idx="2520">
                  <c:v>43560</c:v>
                </c:pt>
                <c:pt idx="2521">
                  <c:v>43563</c:v>
                </c:pt>
                <c:pt idx="2522">
                  <c:v>43564</c:v>
                </c:pt>
                <c:pt idx="2523">
                  <c:v>43565</c:v>
                </c:pt>
                <c:pt idx="2524">
                  <c:v>43566</c:v>
                </c:pt>
                <c:pt idx="2525">
                  <c:v>43567</c:v>
                </c:pt>
                <c:pt idx="2526">
                  <c:v>43570</c:v>
                </c:pt>
                <c:pt idx="2527">
                  <c:v>43571</c:v>
                </c:pt>
                <c:pt idx="2528">
                  <c:v>43572</c:v>
                </c:pt>
                <c:pt idx="2529">
                  <c:v>43573</c:v>
                </c:pt>
                <c:pt idx="2530">
                  <c:v>43574</c:v>
                </c:pt>
                <c:pt idx="2531">
                  <c:v>43577</c:v>
                </c:pt>
                <c:pt idx="2532">
                  <c:v>43578</c:v>
                </c:pt>
                <c:pt idx="2533">
                  <c:v>43579</c:v>
                </c:pt>
                <c:pt idx="2534">
                  <c:v>43580</c:v>
                </c:pt>
                <c:pt idx="2535">
                  <c:v>43581</c:v>
                </c:pt>
                <c:pt idx="2536">
                  <c:v>43584</c:v>
                </c:pt>
                <c:pt idx="2537">
                  <c:v>43585</c:v>
                </c:pt>
                <c:pt idx="2538">
                  <c:v>43587</c:v>
                </c:pt>
                <c:pt idx="2539">
                  <c:v>43588</c:v>
                </c:pt>
                <c:pt idx="2540">
                  <c:v>43592</c:v>
                </c:pt>
                <c:pt idx="2541">
                  <c:v>43593</c:v>
                </c:pt>
                <c:pt idx="2542">
                  <c:v>43594</c:v>
                </c:pt>
                <c:pt idx="2543">
                  <c:v>43595</c:v>
                </c:pt>
                <c:pt idx="2544">
                  <c:v>43598</c:v>
                </c:pt>
                <c:pt idx="2545">
                  <c:v>43599</c:v>
                </c:pt>
                <c:pt idx="2546">
                  <c:v>43600</c:v>
                </c:pt>
                <c:pt idx="2547">
                  <c:v>43601</c:v>
                </c:pt>
                <c:pt idx="2548">
                  <c:v>43602</c:v>
                </c:pt>
                <c:pt idx="2549">
                  <c:v>43605</c:v>
                </c:pt>
                <c:pt idx="2550">
                  <c:v>43606</c:v>
                </c:pt>
                <c:pt idx="2551">
                  <c:v>43607</c:v>
                </c:pt>
                <c:pt idx="2552">
                  <c:v>43608</c:v>
                </c:pt>
                <c:pt idx="2553">
                  <c:v>43609</c:v>
                </c:pt>
                <c:pt idx="2554">
                  <c:v>43612</c:v>
                </c:pt>
                <c:pt idx="2555">
                  <c:v>43613</c:v>
                </c:pt>
                <c:pt idx="2556">
                  <c:v>43614</c:v>
                </c:pt>
                <c:pt idx="2557">
                  <c:v>43615</c:v>
                </c:pt>
                <c:pt idx="2558">
                  <c:v>43616</c:v>
                </c:pt>
                <c:pt idx="2559">
                  <c:v>43619</c:v>
                </c:pt>
                <c:pt idx="2560">
                  <c:v>43620</c:v>
                </c:pt>
                <c:pt idx="2561">
                  <c:v>43621</c:v>
                </c:pt>
                <c:pt idx="2562">
                  <c:v>43623</c:v>
                </c:pt>
                <c:pt idx="2563">
                  <c:v>43626</c:v>
                </c:pt>
                <c:pt idx="2564">
                  <c:v>43627</c:v>
                </c:pt>
                <c:pt idx="2565">
                  <c:v>43628</c:v>
                </c:pt>
                <c:pt idx="2566">
                  <c:v>43629</c:v>
                </c:pt>
                <c:pt idx="2567">
                  <c:v>43630</c:v>
                </c:pt>
                <c:pt idx="2568">
                  <c:v>43632</c:v>
                </c:pt>
                <c:pt idx="2569">
                  <c:v>43633</c:v>
                </c:pt>
                <c:pt idx="2570">
                  <c:v>43634</c:v>
                </c:pt>
                <c:pt idx="2571">
                  <c:v>43635</c:v>
                </c:pt>
                <c:pt idx="2572">
                  <c:v>43636</c:v>
                </c:pt>
                <c:pt idx="2573">
                  <c:v>43637</c:v>
                </c:pt>
                <c:pt idx="2574">
                  <c:v>43640</c:v>
                </c:pt>
                <c:pt idx="2575">
                  <c:v>43641</c:v>
                </c:pt>
                <c:pt idx="2576">
                  <c:v>43642</c:v>
                </c:pt>
                <c:pt idx="2577">
                  <c:v>43643</c:v>
                </c:pt>
                <c:pt idx="2578">
                  <c:v>43644</c:v>
                </c:pt>
                <c:pt idx="2579">
                  <c:v>43646</c:v>
                </c:pt>
                <c:pt idx="2580">
                  <c:v>43647</c:v>
                </c:pt>
                <c:pt idx="2581">
                  <c:v>43648</c:v>
                </c:pt>
                <c:pt idx="2582">
                  <c:v>43649</c:v>
                </c:pt>
                <c:pt idx="2583">
                  <c:v>43650</c:v>
                </c:pt>
                <c:pt idx="2584">
                  <c:v>43651</c:v>
                </c:pt>
                <c:pt idx="2585">
                  <c:v>43653</c:v>
                </c:pt>
                <c:pt idx="2586">
                  <c:v>43654</c:v>
                </c:pt>
                <c:pt idx="2587">
                  <c:v>43655</c:v>
                </c:pt>
                <c:pt idx="2588">
                  <c:v>43656</c:v>
                </c:pt>
                <c:pt idx="2589">
                  <c:v>43657</c:v>
                </c:pt>
                <c:pt idx="2590">
                  <c:v>43658</c:v>
                </c:pt>
                <c:pt idx="2591">
                  <c:v>43660</c:v>
                </c:pt>
                <c:pt idx="2592">
                  <c:v>43661</c:v>
                </c:pt>
                <c:pt idx="2593">
                  <c:v>43662</c:v>
                </c:pt>
                <c:pt idx="2594">
                  <c:v>43663</c:v>
                </c:pt>
                <c:pt idx="2595">
                  <c:v>43664</c:v>
                </c:pt>
                <c:pt idx="2596">
                  <c:v>43665</c:v>
                </c:pt>
                <c:pt idx="2597">
                  <c:v>43667</c:v>
                </c:pt>
                <c:pt idx="2598">
                  <c:v>43668</c:v>
                </c:pt>
                <c:pt idx="2599">
                  <c:v>43669</c:v>
                </c:pt>
                <c:pt idx="2600">
                  <c:v>43670</c:v>
                </c:pt>
                <c:pt idx="2601">
                  <c:v>43671</c:v>
                </c:pt>
                <c:pt idx="2602">
                  <c:v>43672</c:v>
                </c:pt>
                <c:pt idx="2603">
                  <c:v>43674</c:v>
                </c:pt>
                <c:pt idx="2604">
                  <c:v>43675</c:v>
                </c:pt>
                <c:pt idx="2605">
                  <c:v>43676</c:v>
                </c:pt>
                <c:pt idx="2606">
                  <c:v>43677</c:v>
                </c:pt>
                <c:pt idx="2607">
                  <c:v>43678</c:v>
                </c:pt>
                <c:pt idx="2608">
                  <c:v>43679</c:v>
                </c:pt>
                <c:pt idx="2609">
                  <c:v>43682</c:v>
                </c:pt>
                <c:pt idx="2610">
                  <c:v>43683</c:v>
                </c:pt>
                <c:pt idx="2611">
                  <c:v>43684</c:v>
                </c:pt>
                <c:pt idx="2612">
                  <c:v>43685</c:v>
                </c:pt>
                <c:pt idx="2613">
                  <c:v>43686</c:v>
                </c:pt>
                <c:pt idx="2614">
                  <c:v>43688</c:v>
                </c:pt>
                <c:pt idx="2615">
                  <c:v>43689</c:v>
                </c:pt>
                <c:pt idx="2616">
                  <c:v>43690</c:v>
                </c:pt>
                <c:pt idx="2617">
                  <c:v>43691</c:v>
                </c:pt>
                <c:pt idx="2618">
                  <c:v>43692</c:v>
                </c:pt>
                <c:pt idx="2619">
                  <c:v>43693</c:v>
                </c:pt>
                <c:pt idx="2620">
                  <c:v>43696</c:v>
                </c:pt>
                <c:pt idx="2621">
                  <c:v>43697</c:v>
                </c:pt>
                <c:pt idx="2622">
                  <c:v>43698</c:v>
                </c:pt>
                <c:pt idx="2623">
                  <c:v>43699</c:v>
                </c:pt>
                <c:pt idx="2624">
                  <c:v>43700</c:v>
                </c:pt>
                <c:pt idx="2625">
                  <c:v>43703</c:v>
                </c:pt>
                <c:pt idx="2626">
                  <c:v>43704</c:v>
                </c:pt>
                <c:pt idx="2627">
                  <c:v>43705</c:v>
                </c:pt>
                <c:pt idx="2628">
                  <c:v>43706</c:v>
                </c:pt>
                <c:pt idx="2629">
                  <c:v>43707</c:v>
                </c:pt>
                <c:pt idx="2630">
                  <c:v>43709</c:v>
                </c:pt>
                <c:pt idx="2631">
                  <c:v>43710</c:v>
                </c:pt>
                <c:pt idx="2632">
                  <c:v>43711</c:v>
                </c:pt>
                <c:pt idx="2633">
                  <c:v>43712</c:v>
                </c:pt>
                <c:pt idx="2634">
                  <c:v>43713</c:v>
                </c:pt>
                <c:pt idx="2635">
                  <c:v>43714</c:v>
                </c:pt>
                <c:pt idx="2636">
                  <c:v>43717</c:v>
                </c:pt>
                <c:pt idx="2637">
                  <c:v>43718</c:v>
                </c:pt>
                <c:pt idx="2638">
                  <c:v>43719</c:v>
                </c:pt>
                <c:pt idx="2639">
                  <c:v>43723</c:v>
                </c:pt>
                <c:pt idx="2640">
                  <c:v>43724</c:v>
                </c:pt>
                <c:pt idx="2641">
                  <c:v>43725</c:v>
                </c:pt>
                <c:pt idx="2642">
                  <c:v>43726</c:v>
                </c:pt>
                <c:pt idx="2643">
                  <c:v>43727</c:v>
                </c:pt>
                <c:pt idx="2644">
                  <c:v>43728</c:v>
                </c:pt>
                <c:pt idx="2645">
                  <c:v>43730</c:v>
                </c:pt>
                <c:pt idx="2646">
                  <c:v>43731</c:v>
                </c:pt>
                <c:pt idx="2647">
                  <c:v>43732</c:v>
                </c:pt>
                <c:pt idx="2648">
                  <c:v>43733</c:v>
                </c:pt>
                <c:pt idx="2649">
                  <c:v>43734</c:v>
                </c:pt>
                <c:pt idx="2650">
                  <c:v>43735</c:v>
                </c:pt>
                <c:pt idx="2651">
                  <c:v>43737</c:v>
                </c:pt>
                <c:pt idx="2652">
                  <c:v>43738</c:v>
                </c:pt>
                <c:pt idx="2653">
                  <c:v>43739</c:v>
                </c:pt>
                <c:pt idx="2654">
                  <c:v>43740</c:v>
                </c:pt>
                <c:pt idx="2655">
                  <c:v>43741</c:v>
                </c:pt>
                <c:pt idx="2656">
                  <c:v>43742</c:v>
                </c:pt>
                <c:pt idx="2657">
                  <c:v>43744</c:v>
                </c:pt>
                <c:pt idx="2658">
                  <c:v>43745</c:v>
                </c:pt>
                <c:pt idx="2659">
                  <c:v>43746</c:v>
                </c:pt>
                <c:pt idx="2660">
                  <c:v>43747</c:v>
                </c:pt>
                <c:pt idx="2661">
                  <c:v>43748</c:v>
                </c:pt>
                <c:pt idx="2662">
                  <c:v>43749</c:v>
                </c:pt>
                <c:pt idx="2663">
                  <c:v>43752</c:v>
                </c:pt>
                <c:pt idx="2664">
                  <c:v>43753</c:v>
                </c:pt>
                <c:pt idx="2665">
                  <c:v>43754</c:v>
                </c:pt>
                <c:pt idx="2666">
                  <c:v>43755</c:v>
                </c:pt>
                <c:pt idx="2667">
                  <c:v>43756</c:v>
                </c:pt>
                <c:pt idx="2668">
                  <c:v>43758</c:v>
                </c:pt>
                <c:pt idx="2669">
                  <c:v>43759</c:v>
                </c:pt>
                <c:pt idx="2670">
                  <c:v>43760</c:v>
                </c:pt>
                <c:pt idx="2671">
                  <c:v>43761</c:v>
                </c:pt>
                <c:pt idx="2672">
                  <c:v>43762</c:v>
                </c:pt>
                <c:pt idx="2673">
                  <c:v>43763</c:v>
                </c:pt>
                <c:pt idx="2674">
                  <c:v>43765</c:v>
                </c:pt>
                <c:pt idx="2675">
                  <c:v>43766</c:v>
                </c:pt>
                <c:pt idx="2676">
                  <c:v>43767</c:v>
                </c:pt>
                <c:pt idx="2677">
                  <c:v>43768</c:v>
                </c:pt>
                <c:pt idx="2678">
                  <c:v>43769</c:v>
                </c:pt>
                <c:pt idx="2679">
                  <c:v>43770</c:v>
                </c:pt>
                <c:pt idx="2680">
                  <c:v>43773</c:v>
                </c:pt>
                <c:pt idx="2681">
                  <c:v>43774</c:v>
                </c:pt>
                <c:pt idx="2682">
                  <c:v>43775</c:v>
                </c:pt>
                <c:pt idx="2683">
                  <c:v>43776</c:v>
                </c:pt>
                <c:pt idx="2684">
                  <c:v>43777</c:v>
                </c:pt>
                <c:pt idx="2685">
                  <c:v>43780</c:v>
                </c:pt>
                <c:pt idx="2686">
                  <c:v>43781</c:v>
                </c:pt>
                <c:pt idx="2687">
                  <c:v>43782</c:v>
                </c:pt>
                <c:pt idx="2688">
                  <c:v>43783</c:v>
                </c:pt>
                <c:pt idx="2689">
                  <c:v>43784</c:v>
                </c:pt>
                <c:pt idx="2690">
                  <c:v>43786</c:v>
                </c:pt>
                <c:pt idx="2691">
                  <c:v>43787</c:v>
                </c:pt>
                <c:pt idx="2692">
                  <c:v>43788</c:v>
                </c:pt>
                <c:pt idx="2693">
                  <c:v>43789</c:v>
                </c:pt>
                <c:pt idx="2694">
                  <c:v>43790</c:v>
                </c:pt>
                <c:pt idx="2695">
                  <c:v>43791</c:v>
                </c:pt>
                <c:pt idx="2696">
                  <c:v>43793</c:v>
                </c:pt>
                <c:pt idx="2697">
                  <c:v>43794</c:v>
                </c:pt>
                <c:pt idx="2698">
                  <c:v>43795</c:v>
                </c:pt>
                <c:pt idx="2699">
                  <c:v>43796</c:v>
                </c:pt>
                <c:pt idx="2700">
                  <c:v>43797</c:v>
                </c:pt>
                <c:pt idx="2701">
                  <c:v>43798</c:v>
                </c:pt>
                <c:pt idx="2702">
                  <c:v>43800</c:v>
                </c:pt>
                <c:pt idx="2703">
                  <c:v>43801</c:v>
                </c:pt>
                <c:pt idx="2704">
                  <c:v>43802</c:v>
                </c:pt>
                <c:pt idx="2705">
                  <c:v>43803</c:v>
                </c:pt>
                <c:pt idx="2706">
                  <c:v>43804</c:v>
                </c:pt>
                <c:pt idx="2707">
                  <c:v>43805</c:v>
                </c:pt>
                <c:pt idx="2708">
                  <c:v>43808</c:v>
                </c:pt>
                <c:pt idx="2709">
                  <c:v>43809</c:v>
                </c:pt>
                <c:pt idx="2710">
                  <c:v>43810</c:v>
                </c:pt>
                <c:pt idx="2711">
                  <c:v>43811</c:v>
                </c:pt>
                <c:pt idx="2712">
                  <c:v>43812</c:v>
                </c:pt>
                <c:pt idx="2713">
                  <c:v>43814</c:v>
                </c:pt>
                <c:pt idx="2714">
                  <c:v>43815</c:v>
                </c:pt>
                <c:pt idx="2715">
                  <c:v>43816</c:v>
                </c:pt>
                <c:pt idx="2716">
                  <c:v>43817</c:v>
                </c:pt>
                <c:pt idx="2717">
                  <c:v>43818</c:v>
                </c:pt>
                <c:pt idx="2718">
                  <c:v>43819</c:v>
                </c:pt>
                <c:pt idx="2719">
                  <c:v>43821</c:v>
                </c:pt>
                <c:pt idx="2720">
                  <c:v>43822</c:v>
                </c:pt>
                <c:pt idx="2721">
                  <c:v>43823</c:v>
                </c:pt>
                <c:pt idx="2722">
                  <c:v>43824</c:v>
                </c:pt>
                <c:pt idx="2723">
                  <c:v>43825</c:v>
                </c:pt>
                <c:pt idx="2724">
                  <c:v>43826</c:v>
                </c:pt>
                <c:pt idx="2725">
                  <c:v>43828</c:v>
                </c:pt>
                <c:pt idx="2726">
                  <c:v>43829</c:v>
                </c:pt>
                <c:pt idx="2727">
                  <c:v>43832</c:v>
                </c:pt>
                <c:pt idx="2728">
                  <c:v>43833</c:v>
                </c:pt>
                <c:pt idx="2729">
                  <c:v>43836</c:v>
                </c:pt>
                <c:pt idx="2730">
                  <c:v>43837</c:v>
                </c:pt>
                <c:pt idx="2731">
                  <c:v>43838</c:v>
                </c:pt>
                <c:pt idx="2732">
                  <c:v>43839</c:v>
                </c:pt>
                <c:pt idx="2733">
                  <c:v>43840</c:v>
                </c:pt>
                <c:pt idx="2734">
                  <c:v>43842</c:v>
                </c:pt>
                <c:pt idx="2735">
                  <c:v>43843</c:v>
                </c:pt>
                <c:pt idx="2736">
                  <c:v>43844</c:v>
                </c:pt>
                <c:pt idx="2737">
                  <c:v>43845</c:v>
                </c:pt>
                <c:pt idx="2738">
                  <c:v>43846</c:v>
                </c:pt>
                <c:pt idx="2739">
                  <c:v>43847</c:v>
                </c:pt>
                <c:pt idx="2740">
                  <c:v>43849</c:v>
                </c:pt>
                <c:pt idx="2741">
                  <c:v>43850</c:v>
                </c:pt>
                <c:pt idx="2742">
                  <c:v>43851</c:v>
                </c:pt>
                <c:pt idx="2743">
                  <c:v>43852</c:v>
                </c:pt>
                <c:pt idx="2744">
                  <c:v>43853</c:v>
                </c:pt>
                <c:pt idx="2745">
                  <c:v>43857</c:v>
                </c:pt>
                <c:pt idx="2746">
                  <c:v>43858</c:v>
                </c:pt>
                <c:pt idx="2747">
                  <c:v>43859</c:v>
                </c:pt>
                <c:pt idx="2748">
                  <c:v>43860</c:v>
                </c:pt>
                <c:pt idx="2749">
                  <c:v>43861</c:v>
                </c:pt>
                <c:pt idx="2750">
                  <c:v>43864</c:v>
                </c:pt>
                <c:pt idx="2751">
                  <c:v>43865</c:v>
                </c:pt>
                <c:pt idx="2752">
                  <c:v>43866</c:v>
                </c:pt>
                <c:pt idx="2753">
                  <c:v>43867</c:v>
                </c:pt>
                <c:pt idx="2754">
                  <c:v>43868</c:v>
                </c:pt>
                <c:pt idx="2755">
                  <c:v>43871</c:v>
                </c:pt>
                <c:pt idx="2756">
                  <c:v>43872</c:v>
                </c:pt>
                <c:pt idx="2757">
                  <c:v>43873</c:v>
                </c:pt>
                <c:pt idx="2758">
                  <c:v>43874</c:v>
                </c:pt>
                <c:pt idx="2759">
                  <c:v>43875</c:v>
                </c:pt>
                <c:pt idx="2760">
                  <c:v>43877</c:v>
                </c:pt>
                <c:pt idx="2761">
                  <c:v>43878</c:v>
                </c:pt>
                <c:pt idx="2762">
                  <c:v>43879</c:v>
                </c:pt>
                <c:pt idx="2763">
                  <c:v>43880</c:v>
                </c:pt>
                <c:pt idx="2764">
                  <c:v>43881</c:v>
                </c:pt>
                <c:pt idx="2765">
                  <c:v>43882</c:v>
                </c:pt>
                <c:pt idx="2766">
                  <c:v>43884</c:v>
                </c:pt>
                <c:pt idx="2767">
                  <c:v>43885</c:v>
                </c:pt>
                <c:pt idx="2768">
                  <c:v>43886</c:v>
                </c:pt>
                <c:pt idx="2769">
                  <c:v>43887</c:v>
                </c:pt>
                <c:pt idx="2770">
                  <c:v>43888</c:v>
                </c:pt>
                <c:pt idx="2771">
                  <c:v>43889</c:v>
                </c:pt>
                <c:pt idx="2772">
                  <c:v>43891</c:v>
                </c:pt>
                <c:pt idx="2773">
                  <c:v>43892</c:v>
                </c:pt>
                <c:pt idx="2774">
                  <c:v>43893</c:v>
                </c:pt>
                <c:pt idx="2775">
                  <c:v>43894</c:v>
                </c:pt>
                <c:pt idx="2776">
                  <c:v>43895</c:v>
                </c:pt>
                <c:pt idx="2777">
                  <c:v>43896</c:v>
                </c:pt>
                <c:pt idx="2778">
                  <c:v>43898</c:v>
                </c:pt>
                <c:pt idx="2779">
                  <c:v>43899</c:v>
                </c:pt>
                <c:pt idx="2780">
                  <c:v>43900</c:v>
                </c:pt>
                <c:pt idx="2781">
                  <c:v>43901</c:v>
                </c:pt>
                <c:pt idx="2782">
                  <c:v>43902</c:v>
                </c:pt>
                <c:pt idx="2783">
                  <c:v>43903</c:v>
                </c:pt>
                <c:pt idx="2784">
                  <c:v>43905</c:v>
                </c:pt>
                <c:pt idx="2785">
                  <c:v>43906</c:v>
                </c:pt>
                <c:pt idx="2786">
                  <c:v>43907</c:v>
                </c:pt>
                <c:pt idx="2787">
                  <c:v>43908</c:v>
                </c:pt>
                <c:pt idx="2788">
                  <c:v>43909</c:v>
                </c:pt>
                <c:pt idx="2789">
                  <c:v>43910</c:v>
                </c:pt>
                <c:pt idx="2790">
                  <c:v>43912</c:v>
                </c:pt>
                <c:pt idx="2791">
                  <c:v>43913</c:v>
                </c:pt>
                <c:pt idx="2792">
                  <c:v>43914</c:v>
                </c:pt>
                <c:pt idx="2793">
                  <c:v>43915</c:v>
                </c:pt>
                <c:pt idx="2794">
                  <c:v>43916</c:v>
                </c:pt>
                <c:pt idx="2795">
                  <c:v>43917</c:v>
                </c:pt>
                <c:pt idx="2796">
                  <c:v>43919</c:v>
                </c:pt>
                <c:pt idx="2797">
                  <c:v>43920</c:v>
                </c:pt>
                <c:pt idx="2798">
                  <c:v>43921</c:v>
                </c:pt>
                <c:pt idx="2799">
                  <c:v>43922</c:v>
                </c:pt>
                <c:pt idx="2800">
                  <c:v>43923</c:v>
                </c:pt>
                <c:pt idx="2801">
                  <c:v>43924</c:v>
                </c:pt>
                <c:pt idx="2802">
                  <c:v>43926</c:v>
                </c:pt>
                <c:pt idx="2803">
                  <c:v>43927</c:v>
                </c:pt>
                <c:pt idx="2804">
                  <c:v>43928</c:v>
                </c:pt>
                <c:pt idx="2805">
                  <c:v>43929</c:v>
                </c:pt>
                <c:pt idx="2806">
                  <c:v>43930</c:v>
                </c:pt>
                <c:pt idx="2807">
                  <c:v>43931</c:v>
                </c:pt>
                <c:pt idx="2808">
                  <c:v>43933</c:v>
                </c:pt>
                <c:pt idx="2809">
                  <c:v>43934</c:v>
                </c:pt>
                <c:pt idx="2810">
                  <c:v>43935</c:v>
                </c:pt>
                <c:pt idx="2811">
                  <c:v>43936</c:v>
                </c:pt>
                <c:pt idx="2812">
                  <c:v>43937</c:v>
                </c:pt>
                <c:pt idx="2813">
                  <c:v>43938</c:v>
                </c:pt>
                <c:pt idx="2814">
                  <c:v>43940</c:v>
                </c:pt>
                <c:pt idx="2815">
                  <c:v>43941</c:v>
                </c:pt>
                <c:pt idx="2816">
                  <c:v>43942</c:v>
                </c:pt>
                <c:pt idx="2817">
                  <c:v>43943</c:v>
                </c:pt>
                <c:pt idx="2818">
                  <c:v>43944</c:v>
                </c:pt>
                <c:pt idx="2819">
                  <c:v>43945</c:v>
                </c:pt>
                <c:pt idx="2820">
                  <c:v>43947</c:v>
                </c:pt>
                <c:pt idx="2821">
                  <c:v>43948</c:v>
                </c:pt>
                <c:pt idx="2822">
                  <c:v>43949</c:v>
                </c:pt>
                <c:pt idx="2823">
                  <c:v>43950</c:v>
                </c:pt>
                <c:pt idx="2824">
                  <c:v>43954</c:v>
                </c:pt>
                <c:pt idx="2825">
                  <c:v>43955</c:v>
                </c:pt>
                <c:pt idx="2826">
                  <c:v>43957</c:v>
                </c:pt>
                <c:pt idx="2827">
                  <c:v>43958</c:v>
                </c:pt>
                <c:pt idx="2828">
                  <c:v>43959</c:v>
                </c:pt>
                <c:pt idx="2829">
                  <c:v>43961</c:v>
                </c:pt>
                <c:pt idx="2830">
                  <c:v>43962</c:v>
                </c:pt>
                <c:pt idx="2831">
                  <c:v>43963</c:v>
                </c:pt>
                <c:pt idx="2832">
                  <c:v>43964</c:v>
                </c:pt>
                <c:pt idx="2833">
                  <c:v>43965</c:v>
                </c:pt>
                <c:pt idx="2834">
                  <c:v>43966</c:v>
                </c:pt>
                <c:pt idx="2835">
                  <c:v>43968</c:v>
                </c:pt>
                <c:pt idx="2836">
                  <c:v>43969</c:v>
                </c:pt>
                <c:pt idx="2837">
                  <c:v>43970</c:v>
                </c:pt>
                <c:pt idx="2838">
                  <c:v>43971</c:v>
                </c:pt>
                <c:pt idx="2839">
                  <c:v>43972</c:v>
                </c:pt>
                <c:pt idx="2840">
                  <c:v>43973</c:v>
                </c:pt>
                <c:pt idx="2841">
                  <c:v>43976</c:v>
                </c:pt>
                <c:pt idx="2842">
                  <c:v>43977</c:v>
                </c:pt>
                <c:pt idx="2843">
                  <c:v>43978</c:v>
                </c:pt>
                <c:pt idx="2844">
                  <c:v>43979</c:v>
                </c:pt>
                <c:pt idx="2845">
                  <c:v>43980</c:v>
                </c:pt>
                <c:pt idx="2846">
                  <c:v>43982</c:v>
                </c:pt>
                <c:pt idx="2847">
                  <c:v>43983</c:v>
                </c:pt>
                <c:pt idx="2848">
                  <c:v>43984</c:v>
                </c:pt>
                <c:pt idx="2849">
                  <c:v>43985</c:v>
                </c:pt>
                <c:pt idx="2850">
                  <c:v>43986</c:v>
                </c:pt>
                <c:pt idx="2851">
                  <c:v>43987</c:v>
                </c:pt>
                <c:pt idx="2852">
                  <c:v>43989</c:v>
                </c:pt>
                <c:pt idx="2853">
                  <c:v>43990</c:v>
                </c:pt>
                <c:pt idx="2854">
                  <c:v>43991</c:v>
                </c:pt>
                <c:pt idx="2855">
                  <c:v>43992</c:v>
                </c:pt>
                <c:pt idx="2856">
                  <c:v>43993</c:v>
                </c:pt>
                <c:pt idx="2857">
                  <c:v>43994</c:v>
                </c:pt>
                <c:pt idx="2858">
                  <c:v>43996</c:v>
                </c:pt>
                <c:pt idx="2859">
                  <c:v>43997</c:v>
                </c:pt>
                <c:pt idx="2860">
                  <c:v>43998</c:v>
                </c:pt>
                <c:pt idx="2861">
                  <c:v>43999</c:v>
                </c:pt>
                <c:pt idx="2862">
                  <c:v>44000</c:v>
                </c:pt>
                <c:pt idx="2863">
                  <c:v>44001</c:v>
                </c:pt>
                <c:pt idx="2864">
                  <c:v>44003</c:v>
                </c:pt>
                <c:pt idx="2865">
                  <c:v>44004</c:v>
                </c:pt>
                <c:pt idx="2866">
                  <c:v>44005</c:v>
                </c:pt>
                <c:pt idx="2867">
                  <c:v>44006</c:v>
                </c:pt>
                <c:pt idx="2868">
                  <c:v>44007</c:v>
                </c:pt>
                <c:pt idx="2869">
                  <c:v>44008</c:v>
                </c:pt>
                <c:pt idx="2870">
                  <c:v>44010</c:v>
                </c:pt>
                <c:pt idx="2871">
                  <c:v>44011</c:v>
                </c:pt>
                <c:pt idx="2872">
                  <c:v>44012</c:v>
                </c:pt>
                <c:pt idx="2873">
                  <c:v>44013</c:v>
                </c:pt>
                <c:pt idx="2874">
                  <c:v>44014</c:v>
                </c:pt>
                <c:pt idx="2875">
                  <c:v>44015</c:v>
                </c:pt>
                <c:pt idx="2876">
                  <c:v>44017</c:v>
                </c:pt>
                <c:pt idx="2877">
                  <c:v>44018</c:v>
                </c:pt>
                <c:pt idx="2878">
                  <c:v>44019</c:v>
                </c:pt>
                <c:pt idx="2879">
                  <c:v>44020</c:v>
                </c:pt>
                <c:pt idx="2880">
                  <c:v>44021</c:v>
                </c:pt>
                <c:pt idx="2881">
                  <c:v>44022</c:v>
                </c:pt>
                <c:pt idx="2882">
                  <c:v>44025</c:v>
                </c:pt>
                <c:pt idx="2883">
                  <c:v>44026</c:v>
                </c:pt>
                <c:pt idx="2884">
                  <c:v>44027</c:v>
                </c:pt>
                <c:pt idx="2885">
                  <c:v>44028</c:v>
                </c:pt>
                <c:pt idx="2886">
                  <c:v>44029</c:v>
                </c:pt>
                <c:pt idx="2887">
                  <c:v>44031</c:v>
                </c:pt>
                <c:pt idx="2888">
                  <c:v>44032</c:v>
                </c:pt>
                <c:pt idx="2889">
                  <c:v>44033</c:v>
                </c:pt>
                <c:pt idx="2890">
                  <c:v>44034</c:v>
                </c:pt>
                <c:pt idx="2891">
                  <c:v>44035</c:v>
                </c:pt>
                <c:pt idx="2892">
                  <c:v>44036</c:v>
                </c:pt>
                <c:pt idx="2893">
                  <c:v>44038</c:v>
                </c:pt>
                <c:pt idx="2894">
                  <c:v>44039</c:v>
                </c:pt>
                <c:pt idx="2895">
                  <c:v>44040</c:v>
                </c:pt>
                <c:pt idx="2896">
                  <c:v>44041</c:v>
                </c:pt>
                <c:pt idx="2897">
                  <c:v>44042</c:v>
                </c:pt>
                <c:pt idx="2898">
                  <c:v>44043</c:v>
                </c:pt>
                <c:pt idx="2899">
                  <c:v>44045</c:v>
                </c:pt>
                <c:pt idx="2900">
                  <c:v>44046</c:v>
                </c:pt>
                <c:pt idx="2901">
                  <c:v>44047</c:v>
                </c:pt>
                <c:pt idx="2902">
                  <c:v>44048</c:v>
                </c:pt>
                <c:pt idx="2903">
                  <c:v>44049</c:v>
                </c:pt>
                <c:pt idx="2904">
                  <c:v>44050</c:v>
                </c:pt>
                <c:pt idx="2905">
                  <c:v>44052</c:v>
                </c:pt>
                <c:pt idx="2906">
                  <c:v>44053</c:v>
                </c:pt>
                <c:pt idx="2907">
                  <c:v>44054</c:v>
                </c:pt>
                <c:pt idx="2908">
                  <c:v>44055</c:v>
                </c:pt>
                <c:pt idx="2909">
                  <c:v>44056</c:v>
                </c:pt>
                <c:pt idx="2910">
                  <c:v>44057</c:v>
                </c:pt>
                <c:pt idx="2911">
                  <c:v>44060</c:v>
                </c:pt>
                <c:pt idx="2912">
                  <c:v>44061</c:v>
                </c:pt>
                <c:pt idx="2913">
                  <c:v>44062</c:v>
                </c:pt>
                <c:pt idx="2914">
                  <c:v>44063</c:v>
                </c:pt>
                <c:pt idx="2915">
                  <c:v>44064</c:v>
                </c:pt>
                <c:pt idx="2916">
                  <c:v>44066</c:v>
                </c:pt>
                <c:pt idx="2917">
                  <c:v>44067</c:v>
                </c:pt>
                <c:pt idx="2918">
                  <c:v>44068</c:v>
                </c:pt>
                <c:pt idx="2919">
                  <c:v>44069</c:v>
                </c:pt>
                <c:pt idx="2920">
                  <c:v>44070</c:v>
                </c:pt>
                <c:pt idx="2921">
                  <c:v>44071</c:v>
                </c:pt>
                <c:pt idx="2922">
                  <c:v>44073</c:v>
                </c:pt>
                <c:pt idx="2923">
                  <c:v>44074</c:v>
                </c:pt>
                <c:pt idx="2924">
                  <c:v>44075</c:v>
                </c:pt>
                <c:pt idx="2925">
                  <c:v>44076</c:v>
                </c:pt>
                <c:pt idx="2926">
                  <c:v>44077</c:v>
                </c:pt>
                <c:pt idx="2927">
                  <c:v>44078</c:v>
                </c:pt>
                <c:pt idx="2928">
                  <c:v>44080</c:v>
                </c:pt>
                <c:pt idx="2929">
                  <c:v>44081</c:v>
                </c:pt>
                <c:pt idx="2930">
                  <c:v>44082</c:v>
                </c:pt>
                <c:pt idx="2931">
                  <c:v>44083</c:v>
                </c:pt>
                <c:pt idx="2932">
                  <c:v>44084</c:v>
                </c:pt>
                <c:pt idx="2933">
                  <c:v>44085</c:v>
                </c:pt>
                <c:pt idx="2934">
                  <c:v>44087</c:v>
                </c:pt>
                <c:pt idx="2935">
                  <c:v>44088</c:v>
                </c:pt>
                <c:pt idx="2936">
                  <c:v>44089</c:v>
                </c:pt>
                <c:pt idx="2937">
                  <c:v>44090</c:v>
                </c:pt>
                <c:pt idx="2938">
                  <c:v>44091</c:v>
                </c:pt>
                <c:pt idx="2939">
                  <c:v>44092</c:v>
                </c:pt>
                <c:pt idx="2940">
                  <c:v>44094</c:v>
                </c:pt>
                <c:pt idx="2941">
                  <c:v>44095</c:v>
                </c:pt>
                <c:pt idx="2942">
                  <c:v>44096</c:v>
                </c:pt>
                <c:pt idx="2943">
                  <c:v>44097</c:v>
                </c:pt>
                <c:pt idx="2944">
                  <c:v>44098</c:v>
                </c:pt>
                <c:pt idx="2945">
                  <c:v>44099</c:v>
                </c:pt>
                <c:pt idx="2946">
                  <c:v>44101</c:v>
                </c:pt>
                <c:pt idx="2947">
                  <c:v>44102</c:v>
                </c:pt>
                <c:pt idx="2948">
                  <c:v>44103</c:v>
                </c:pt>
                <c:pt idx="2949">
                  <c:v>44108</c:v>
                </c:pt>
                <c:pt idx="2950">
                  <c:v>44109</c:v>
                </c:pt>
                <c:pt idx="2951">
                  <c:v>44110</c:v>
                </c:pt>
                <c:pt idx="2952">
                  <c:v>44111</c:v>
                </c:pt>
                <c:pt idx="2953">
                  <c:v>44112</c:v>
                </c:pt>
                <c:pt idx="2954">
                  <c:v>44116</c:v>
                </c:pt>
                <c:pt idx="2955">
                  <c:v>44117</c:v>
                </c:pt>
                <c:pt idx="2956">
                  <c:v>44118</c:v>
                </c:pt>
                <c:pt idx="2957">
                  <c:v>44119</c:v>
                </c:pt>
                <c:pt idx="2958">
                  <c:v>44120</c:v>
                </c:pt>
                <c:pt idx="2959">
                  <c:v>44122</c:v>
                </c:pt>
                <c:pt idx="2960">
                  <c:v>44123</c:v>
                </c:pt>
                <c:pt idx="2961">
                  <c:v>44124</c:v>
                </c:pt>
                <c:pt idx="2962">
                  <c:v>44125</c:v>
                </c:pt>
                <c:pt idx="2963">
                  <c:v>44126</c:v>
                </c:pt>
                <c:pt idx="2964">
                  <c:v>44127</c:v>
                </c:pt>
                <c:pt idx="2965">
                  <c:v>44129</c:v>
                </c:pt>
                <c:pt idx="2966">
                  <c:v>44130</c:v>
                </c:pt>
                <c:pt idx="2967">
                  <c:v>44131</c:v>
                </c:pt>
                <c:pt idx="2968">
                  <c:v>44132</c:v>
                </c:pt>
                <c:pt idx="2969">
                  <c:v>44133</c:v>
                </c:pt>
                <c:pt idx="2970">
                  <c:v>44134</c:v>
                </c:pt>
                <c:pt idx="2971">
                  <c:v>44136</c:v>
                </c:pt>
                <c:pt idx="2972">
                  <c:v>44137</c:v>
                </c:pt>
                <c:pt idx="2973">
                  <c:v>44138</c:v>
                </c:pt>
                <c:pt idx="2974">
                  <c:v>44139</c:v>
                </c:pt>
                <c:pt idx="2975">
                  <c:v>44140</c:v>
                </c:pt>
                <c:pt idx="2976">
                  <c:v>44141</c:v>
                </c:pt>
                <c:pt idx="2977">
                  <c:v>44143</c:v>
                </c:pt>
                <c:pt idx="2978">
                  <c:v>44144</c:v>
                </c:pt>
                <c:pt idx="2979">
                  <c:v>44145</c:v>
                </c:pt>
                <c:pt idx="2980">
                  <c:v>44146</c:v>
                </c:pt>
                <c:pt idx="2981">
                  <c:v>44147</c:v>
                </c:pt>
                <c:pt idx="2982">
                  <c:v>44148</c:v>
                </c:pt>
                <c:pt idx="2983">
                  <c:v>44150</c:v>
                </c:pt>
                <c:pt idx="2984">
                  <c:v>44151</c:v>
                </c:pt>
                <c:pt idx="2985">
                  <c:v>44152</c:v>
                </c:pt>
                <c:pt idx="2986">
                  <c:v>44153</c:v>
                </c:pt>
                <c:pt idx="2987">
                  <c:v>44154</c:v>
                </c:pt>
                <c:pt idx="2988">
                  <c:v>44155</c:v>
                </c:pt>
                <c:pt idx="2989">
                  <c:v>44157</c:v>
                </c:pt>
                <c:pt idx="2990">
                  <c:v>44158</c:v>
                </c:pt>
                <c:pt idx="2991">
                  <c:v>44159</c:v>
                </c:pt>
                <c:pt idx="2992">
                  <c:v>44160</c:v>
                </c:pt>
                <c:pt idx="2993">
                  <c:v>44161</c:v>
                </c:pt>
                <c:pt idx="2994">
                  <c:v>44162</c:v>
                </c:pt>
                <c:pt idx="2995">
                  <c:v>44164</c:v>
                </c:pt>
                <c:pt idx="2996">
                  <c:v>44165</c:v>
                </c:pt>
                <c:pt idx="2997">
                  <c:v>44166</c:v>
                </c:pt>
                <c:pt idx="2998">
                  <c:v>44167</c:v>
                </c:pt>
                <c:pt idx="2999">
                  <c:v>44168</c:v>
                </c:pt>
                <c:pt idx="3000">
                  <c:v>44169</c:v>
                </c:pt>
                <c:pt idx="3001">
                  <c:v>44171</c:v>
                </c:pt>
                <c:pt idx="3002">
                  <c:v>44172</c:v>
                </c:pt>
                <c:pt idx="3003">
                  <c:v>44173</c:v>
                </c:pt>
                <c:pt idx="3004">
                  <c:v>44174</c:v>
                </c:pt>
                <c:pt idx="3005">
                  <c:v>44175</c:v>
                </c:pt>
                <c:pt idx="3006">
                  <c:v>44176</c:v>
                </c:pt>
                <c:pt idx="3007">
                  <c:v>44178</c:v>
                </c:pt>
                <c:pt idx="3008">
                  <c:v>44179</c:v>
                </c:pt>
                <c:pt idx="3009">
                  <c:v>44180</c:v>
                </c:pt>
                <c:pt idx="3010">
                  <c:v>44181</c:v>
                </c:pt>
                <c:pt idx="3011">
                  <c:v>44182</c:v>
                </c:pt>
                <c:pt idx="3012">
                  <c:v>44183</c:v>
                </c:pt>
                <c:pt idx="3013">
                  <c:v>44185</c:v>
                </c:pt>
                <c:pt idx="3014">
                  <c:v>44186</c:v>
                </c:pt>
                <c:pt idx="3015">
                  <c:v>44187</c:v>
                </c:pt>
                <c:pt idx="3016">
                  <c:v>44188</c:v>
                </c:pt>
                <c:pt idx="3017">
                  <c:v>44189</c:v>
                </c:pt>
                <c:pt idx="3018">
                  <c:v>44192</c:v>
                </c:pt>
                <c:pt idx="3019">
                  <c:v>44193</c:v>
                </c:pt>
                <c:pt idx="3020">
                  <c:v>44194</c:v>
                </c:pt>
                <c:pt idx="3021">
                  <c:v>44195</c:v>
                </c:pt>
                <c:pt idx="3022">
                  <c:v>44200</c:v>
                </c:pt>
                <c:pt idx="3023">
                  <c:v>44201</c:v>
                </c:pt>
                <c:pt idx="3024">
                  <c:v>44202</c:v>
                </c:pt>
                <c:pt idx="3025">
                  <c:v>44203</c:v>
                </c:pt>
                <c:pt idx="3026">
                  <c:v>44204</c:v>
                </c:pt>
                <c:pt idx="3027">
                  <c:v>44206</c:v>
                </c:pt>
                <c:pt idx="3028">
                  <c:v>44207</c:v>
                </c:pt>
                <c:pt idx="3029">
                  <c:v>44208</c:v>
                </c:pt>
                <c:pt idx="3030">
                  <c:v>44209</c:v>
                </c:pt>
                <c:pt idx="3031">
                  <c:v>44210</c:v>
                </c:pt>
                <c:pt idx="3032">
                  <c:v>44211</c:v>
                </c:pt>
                <c:pt idx="3033">
                  <c:v>44213</c:v>
                </c:pt>
                <c:pt idx="3034">
                  <c:v>44214</c:v>
                </c:pt>
                <c:pt idx="3035">
                  <c:v>44215</c:v>
                </c:pt>
                <c:pt idx="3036">
                  <c:v>44216</c:v>
                </c:pt>
                <c:pt idx="3037">
                  <c:v>44217</c:v>
                </c:pt>
                <c:pt idx="3038">
                  <c:v>44218</c:v>
                </c:pt>
                <c:pt idx="3039">
                  <c:v>44220</c:v>
                </c:pt>
                <c:pt idx="3040">
                  <c:v>44221</c:v>
                </c:pt>
                <c:pt idx="3041">
                  <c:v>44222</c:v>
                </c:pt>
                <c:pt idx="3042">
                  <c:v>44223</c:v>
                </c:pt>
                <c:pt idx="3043">
                  <c:v>44224</c:v>
                </c:pt>
                <c:pt idx="3044">
                  <c:v>44225</c:v>
                </c:pt>
                <c:pt idx="3045">
                  <c:v>44227</c:v>
                </c:pt>
                <c:pt idx="3046">
                  <c:v>44228</c:v>
                </c:pt>
                <c:pt idx="3047">
                  <c:v>44229</c:v>
                </c:pt>
                <c:pt idx="3048">
                  <c:v>44230</c:v>
                </c:pt>
                <c:pt idx="3049">
                  <c:v>44231</c:v>
                </c:pt>
                <c:pt idx="3050">
                  <c:v>44232</c:v>
                </c:pt>
                <c:pt idx="3051">
                  <c:v>44234</c:v>
                </c:pt>
                <c:pt idx="3052">
                  <c:v>44235</c:v>
                </c:pt>
                <c:pt idx="3053">
                  <c:v>44236</c:v>
                </c:pt>
                <c:pt idx="3054">
                  <c:v>44237</c:v>
                </c:pt>
                <c:pt idx="3055">
                  <c:v>44241</c:v>
                </c:pt>
                <c:pt idx="3056">
                  <c:v>44242</c:v>
                </c:pt>
                <c:pt idx="3057">
                  <c:v>44243</c:v>
                </c:pt>
                <c:pt idx="3058">
                  <c:v>44244</c:v>
                </c:pt>
                <c:pt idx="3059">
                  <c:v>44245</c:v>
                </c:pt>
                <c:pt idx="3060">
                  <c:v>44246</c:v>
                </c:pt>
                <c:pt idx="3061">
                  <c:v>44248</c:v>
                </c:pt>
                <c:pt idx="3062">
                  <c:v>44249</c:v>
                </c:pt>
                <c:pt idx="3063">
                  <c:v>44250</c:v>
                </c:pt>
                <c:pt idx="3064">
                  <c:v>44251</c:v>
                </c:pt>
                <c:pt idx="3065">
                  <c:v>44252</c:v>
                </c:pt>
                <c:pt idx="3066">
                  <c:v>44253</c:v>
                </c:pt>
                <c:pt idx="3067">
                  <c:v>44257</c:v>
                </c:pt>
                <c:pt idx="3068">
                  <c:v>44258</c:v>
                </c:pt>
                <c:pt idx="3069">
                  <c:v>44259</c:v>
                </c:pt>
                <c:pt idx="3070">
                  <c:v>44260</c:v>
                </c:pt>
                <c:pt idx="3071">
                  <c:v>44262</c:v>
                </c:pt>
                <c:pt idx="3072">
                  <c:v>44263</c:v>
                </c:pt>
                <c:pt idx="3073">
                  <c:v>44264</c:v>
                </c:pt>
                <c:pt idx="3074">
                  <c:v>44265</c:v>
                </c:pt>
                <c:pt idx="3075">
                  <c:v>44266</c:v>
                </c:pt>
                <c:pt idx="3076">
                  <c:v>44267</c:v>
                </c:pt>
                <c:pt idx="3077">
                  <c:v>44269</c:v>
                </c:pt>
                <c:pt idx="3078">
                  <c:v>44270</c:v>
                </c:pt>
                <c:pt idx="3079">
                  <c:v>44271</c:v>
                </c:pt>
                <c:pt idx="3080">
                  <c:v>44272</c:v>
                </c:pt>
                <c:pt idx="3081">
                  <c:v>44273</c:v>
                </c:pt>
                <c:pt idx="3082">
                  <c:v>44274</c:v>
                </c:pt>
                <c:pt idx="3083">
                  <c:v>44276</c:v>
                </c:pt>
                <c:pt idx="3084">
                  <c:v>44277</c:v>
                </c:pt>
                <c:pt idx="3085">
                  <c:v>44278</c:v>
                </c:pt>
                <c:pt idx="3086">
                  <c:v>44279</c:v>
                </c:pt>
                <c:pt idx="3087">
                  <c:v>44280</c:v>
                </c:pt>
                <c:pt idx="3088">
                  <c:v>44281</c:v>
                </c:pt>
                <c:pt idx="3089">
                  <c:v>44284</c:v>
                </c:pt>
                <c:pt idx="3090">
                  <c:v>44285</c:v>
                </c:pt>
                <c:pt idx="3091">
                  <c:v>44286</c:v>
                </c:pt>
                <c:pt idx="3092">
                  <c:v>44287</c:v>
                </c:pt>
                <c:pt idx="3093">
                  <c:v>44288</c:v>
                </c:pt>
                <c:pt idx="3094">
                  <c:v>44290</c:v>
                </c:pt>
                <c:pt idx="3095">
                  <c:v>44291</c:v>
                </c:pt>
                <c:pt idx="3096">
                  <c:v>44292</c:v>
                </c:pt>
                <c:pt idx="3097">
                  <c:v>44293</c:v>
                </c:pt>
                <c:pt idx="3098">
                  <c:v>44294</c:v>
                </c:pt>
                <c:pt idx="3099">
                  <c:v>44295</c:v>
                </c:pt>
                <c:pt idx="3100">
                  <c:v>44297</c:v>
                </c:pt>
                <c:pt idx="3101">
                  <c:v>44298</c:v>
                </c:pt>
                <c:pt idx="3102">
                  <c:v>44299</c:v>
                </c:pt>
                <c:pt idx="3103">
                  <c:v>44300</c:v>
                </c:pt>
                <c:pt idx="3104">
                  <c:v>44301</c:v>
                </c:pt>
                <c:pt idx="3105">
                  <c:v>44302</c:v>
                </c:pt>
                <c:pt idx="3106">
                  <c:v>44304</c:v>
                </c:pt>
                <c:pt idx="3107">
                  <c:v>44305</c:v>
                </c:pt>
                <c:pt idx="3108">
                  <c:v>44306</c:v>
                </c:pt>
                <c:pt idx="3109">
                  <c:v>44307</c:v>
                </c:pt>
                <c:pt idx="3110">
                  <c:v>44308</c:v>
                </c:pt>
                <c:pt idx="3111">
                  <c:v>44309</c:v>
                </c:pt>
                <c:pt idx="3112">
                  <c:v>44311</c:v>
                </c:pt>
                <c:pt idx="3113">
                  <c:v>44312</c:v>
                </c:pt>
                <c:pt idx="3114">
                  <c:v>44313</c:v>
                </c:pt>
                <c:pt idx="3115">
                  <c:v>44314</c:v>
                </c:pt>
                <c:pt idx="3116">
                  <c:v>44315</c:v>
                </c:pt>
                <c:pt idx="3117">
                  <c:v>44316</c:v>
                </c:pt>
                <c:pt idx="3118">
                  <c:v>44318</c:v>
                </c:pt>
                <c:pt idx="3119">
                  <c:v>44319</c:v>
                </c:pt>
                <c:pt idx="3120">
                  <c:v>44320</c:v>
                </c:pt>
                <c:pt idx="3121">
                  <c:v>44321</c:v>
                </c:pt>
                <c:pt idx="3122">
                  <c:v>44322</c:v>
                </c:pt>
                <c:pt idx="3123">
                  <c:v>44323</c:v>
                </c:pt>
                <c:pt idx="3124">
                  <c:v>44325</c:v>
                </c:pt>
                <c:pt idx="3125">
                  <c:v>44326</c:v>
                </c:pt>
                <c:pt idx="3126">
                  <c:v>44327</c:v>
                </c:pt>
                <c:pt idx="3127">
                  <c:v>44328</c:v>
                </c:pt>
                <c:pt idx="3128">
                  <c:v>44329</c:v>
                </c:pt>
                <c:pt idx="3129">
                  <c:v>44330</c:v>
                </c:pt>
                <c:pt idx="3130">
                  <c:v>44333</c:v>
                </c:pt>
                <c:pt idx="3131">
                  <c:v>44334</c:v>
                </c:pt>
                <c:pt idx="3132">
                  <c:v>44335</c:v>
                </c:pt>
                <c:pt idx="3133">
                  <c:v>44336</c:v>
                </c:pt>
                <c:pt idx="3134">
                  <c:v>44337</c:v>
                </c:pt>
                <c:pt idx="3135">
                  <c:v>44339</c:v>
                </c:pt>
                <c:pt idx="3136">
                  <c:v>44340</c:v>
                </c:pt>
                <c:pt idx="3137">
                  <c:v>44341</c:v>
                </c:pt>
                <c:pt idx="3138">
                  <c:v>44342</c:v>
                </c:pt>
                <c:pt idx="3139">
                  <c:v>44343</c:v>
                </c:pt>
                <c:pt idx="3140">
                  <c:v>44344</c:v>
                </c:pt>
                <c:pt idx="3141">
                  <c:v>44346</c:v>
                </c:pt>
                <c:pt idx="3142">
                  <c:v>44347</c:v>
                </c:pt>
                <c:pt idx="3143">
                  <c:v>44348</c:v>
                </c:pt>
                <c:pt idx="3144">
                  <c:v>44349</c:v>
                </c:pt>
                <c:pt idx="3145">
                  <c:v>44350</c:v>
                </c:pt>
                <c:pt idx="3146">
                  <c:v>44351</c:v>
                </c:pt>
                <c:pt idx="3147">
                  <c:v>44353</c:v>
                </c:pt>
                <c:pt idx="3148">
                  <c:v>44354</c:v>
                </c:pt>
                <c:pt idx="3149">
                  <c:v>44355</c:v>
                </c:pt>
                <c:pt idx="3150">
                  <c:v>44356</c:v>
                </c:pt>
                <c:pt idx="3151">
                  <c:v>44357</c:v>
                </c:pt>
                <c:pt idx="3152">
                  <c:v>44358</c:v>
                </c:pt>
                <c:pt idx="3153">
                  <c:v>44360</c:v>
                </c:pt>
                <c:pt idx="3154">
                  <c:v>44361</c:v>
                </c:pt>
                <c:pt idx="3155">
                  <c:v>44362</c:v>
                </c:pt>
                <c:pt idx="3156">
                  <c:v>44363</c:v>
                </c:pt>
                <c:pt idx="3157">
                  <c:v>44364</c:v>
                </c:pt>
                <c:pt idx="3158">
                  <c:v>44365</c:v>
                </c:pt>
                <c:pt idx="3159">
                  <c:v>44367</c:v>
                </c:pt>
                <c:pt idx="3160">
                  <c:v>44368</c:v>
                </c:pt>
                <c:pt idx="3161">
                  <c:v>44369</c:v>
                </c:pt>
                <c:pt idx="3162">
                  <c:v>44370</c:v>
                </c:pt>
                <c:pt idx="3163">
                  <c:v>44371</c:v>
                </c:pt>
                <c:pt idx="3164">
                  <c:v>44372</c:v>
                </c:pt>
                <c:pt idx="3165">
                  <c:v>44374</c:v>
                </c:pt>
                <c:pt idx="3166">
                  <c:v>44375</c:v>
                </c:pt>
                <c:pt idx="3167">
                  <c:v>44376</c:v>
                </c:pt>
                <c:pt idx="3168">
                  <c:v>44377</c:v>
                </c:pt>
                <c:pt idx="3169">
                  <c:v>44378</c:v>
                </c:pt>
                <c:pt idx="3170">
                  <c:v>44379</c:v>
                </c:pt>
                <c:pt idx="3171">
                  <c:v>44381</c:v>
                </c:pt>
                <c:pt idx="3172">
                  <c:v>44382</c:v>
                </c:pt>
                <c:pt idx="3173">
                  <c:v>44383</c:v>
                </c:pt>
                <c:pt idx="3174">
                  <c:v>44384</c:v>
                </c:pt>
                <c:pt idx="3175">
                  <c:v>44385</c:v>
                </c:pt>
                <c:pt idx="3176">
                  <c:v>44386</c:v>
                </c:pt>
                <c:pt idx="3177">
                  <c:v>44388</c:v>
                </c:pt>
                <c:pt idx="3178">
                  <c:v>44389</c:v>
                </c:pt>
                <c:pt idx="3179">
                  <c:v>44390</c:v>
                </c:pt>
                <c:pt idx="3180">
                  <c:v>44391</c:v>
                </c:pt>
                <c:pt idx="3181">
                  <c:v>44392</c:v>
                </c:pt>
                <c:pt idx="3182">
                  <c:v>44393</c:v>
                </c:pt>
                <c:pt idx="3183">
                  <c:v>44395</c:v>
                </c:pt>
                <c:pt idx="3184">
                  <c:v>44396</c:v>
                </c:pt>
                <c:pt idx="3185">
                  <c:v>44397</c:v>
                </c:pt>
                <c:pt idx="3186">
                  <c:v>44398</c:v>
                </c:pt>
                <c:pt idx="3187">
                  <c:v>44399</c:v>
                </c:pt>
                <c:pt idx="3188">
                  <c:v>44400</c:v>
                </c:pt>
                <c:pt idx="3189">
                  <c:v>44402</c:v>
                </c:pt>
                <c:pt idx="3190">
                  <c:v>44403</c:v>
                </c:pt>
                <c:pt idx="3191">
                  <c:v>44404</c:v>
                </c:pt>
                <c:pt idx="3192">
                  <c:v>44405</c:v>
                </c:pt>
                <c:pt idx="3193">
                  <c:v>44406</c:v>
                </c:pt>
                <c:pt idx="3194">
                  <c:v>44407</c:v>
                </c:pt>
                <c:pt idx="3195">
                  <c:v>44409</c:v>
                </c:pt>
                <c:pt idx="3196">
                  <c:v>44410</c:v>
                </c:pt>
                <c:pt idx="3197">
                  <c:v>44411</c:v>
                </c:pt>
                <c:pt idx="3198">
                  <c:v>44412</c:v>
                </c:pt>
                <c:pt idx="3199">
                  <c:v>44413</c:v>
                </c:pt>
                <c:pt idx="3200">
                  <c:v>44414</c:v>
                </c:pt>
                <c:pt idx="3201">
                  <c:v>44416</c:v>
                </c:pt>
                <c:pt idx="3202">
                  <c:v>44417</c:v>
                </c:pt>
                <c:pt idx="3203">
                  <c:v>44418</c:v>
                </c:pt>
                <c:pt idx="3204">
                  <c:v>44419</c:v>
                </c:pt>
                <c:pt idx="3205">
                  <c:v>44420</c:v>
                </c:pt>
                <c:pt idx="3206">
                  <c:v>44421</c:v>
                </c:pt>
                <c:pt idx="3207">
                  <c:v>44424</c:v>
                </c:pt>
                <c:pt idx="3208">
                  <c:v>44425</c:v>
                </c:pt>
                <c:pt idx="3209">
                  <c:v>44426</c:v>
                </c:pt>
                <c:pt idx="3210">
                  <c:v>44427</c:v>
                </c:pt>
                <c:pt idx="3211">
                  <c:v>44428</c:v>
                </c:pt>
                <c:pt idx="3212">
                  <c:v>44430</c:v>
                </c:pt>
                <c:pt idx="3213">
                  <c:v>44431</c:v>
                </c:pt>
                <c:pt idx="3214">
                  <c:v>44432</c:v>
                </c:pt>
                <c:pt idx="3215">
                  <c:v>44433</c:v>
                </c:pt>
                <c:pt idx="3216">
                  <c:v>44434</c:v>
                </c:pt>
                <c:pt idx="3217">
                  <c:v>44435</c:v>
                </c:pt>
                <c:pt idx="3218">
                  <c:v>44437</c:v>
                </c:pt>
                <c:pt idx="3219">
                  <c:v>44438</c:v>
                </c:pt>
                <c:pt idx="3220">
                  <c:v>44439</c:v>
                </c:pt>
                <c:pt idx="3221">
                  <c:v>44440</c:v>
                </c:pt>
                <c:pt idx="3222">
                  <c:v>44441</c:v>
                </c:pt>
                <c:pt idx="3223">
                  <c:v>44442</c:v>
                </c:pt>
                <c:pt idx="3224">
                  <c:v>44444</c:v>
                </c:pt>
                <c:pt idx="3225">
                  <c:v>44445</c:v>
                </c:pt>
                <c:pt idx="3226">
                  <c:v>44446</c:v>
                </c:pt>
                <c:pt idx="3227">
                  <c:v>44447</c:v>
                </c:pt>
                <c:pt idx="3228">
                  <c:v>44448</c:v>
                </c:pt>
                <c:pt idx="3229">
                  <c:v>44449</c:v>
                </c:pt>
                <c:pt idx="3230">
                  <c:v>44451</c:v>
                </c:pt>
                <c:pt idx="3231">
                  <c:v>44452</c:v>
                </c:pt>
                <c:pt idx="3232">
                  <c:v>44453</c:v>
                </c:pt>
                <c:pt idx="3233">
                  <c:v>44454</c:v>
                </c:pt>
                <c:pt idx="3234">
                  <c:v>44455</c:v>
                </c:pt>
                <c:pt idx="3235">
                  <c:v>44456</c:v>
                </c:pt>
                <c:pt idx="3236">
                  <c:v>44461</c:v>
                </c:pt>
                <c:pt idx="3237">
                  <c:v>44462</c:v>
                </c:pt>
                <c:pt idx="3238">
                  <c:v>44463</c:v>
                </c:pt>
                <c:pt idx="3239">
                  <c:v>44465</c:v>
                </c:pt>
                <c:pt idx="3240">
                  <c:v>44466</c:v>
                </c:pt>
                <c:pt idx="3241">
                  <c:v>44467</c:v>
                </c:pt>
                <c:pt idx="3242">
                  <c:v>44468</c:v>
                </c:pt>
                <c:pt idx="3243">
                  <c:v>44469</c:v>
                </c:pt>
                <c:pt idx="3244">
                  <c:v>44470</c:v>
                </c:pt>
                <c:pt idx="3245">
                  <c:v>44473</c:v>
                </c:pt>
                <c:pt idx="3246">
                  <c:v>44474</c:v>
                </c:pt>
                <c:pt idx="3247">
                  <c:v>44475</c:v>
                </c:pt>
                <c:pt idx="3248">
                  <c:v>44476</c:v>
                </c:pt>
                <c:pt idx="3249">
                  <c:v>44477</c:v>
                </c:pt>
                <c:pt idx="3250">
                  <c:v>44480</c:v>
                </c:pt>
                <c:pt idx="3251">
                  <c:v>44481</c:v>
                </c:pt>
                <c:pt idx="3252">
                  <c:v>44482</c:v>
                </c:pt>
                <c:pt idx="3253">
                  <c:v>44483</c:v>
                </c:pt>
                <c:pt idx="3254">
                  <c:v>44484</c:v>
                </c:pt>
                <c:pt idx="3255">
                  <c:v>44486</c:v>
                </c:pt>
                <c:pt idx="3256">
                  <c:v>44487</c:v>
                </c:pt>
                <c:pt idx="3257">
                  <c:v>44488</c:v>
                </c:pt>
                <c:pt idx="3258">
                  <c:v>44489</c:v>
                </c:pt>
                <c:pt idx="3259">
                  <c:v>44490</c:v>
                </c:pt>
                <c:pt idx="3260">
                  <c:v>44491</c:v>
                </c:pt>
                <c:pt idx="3261">
                  <c:v>44493</c:v>
                </c:pt>
                <c:pt idx="3262">
                  <c:v>44494</c:v>
                </c:pt>
                <c:pt idx="3263">
                  <c:v>44495</c:v>
                </c:pt>
                <c:pt idx="3264">
                  <c:v>44496</c:v>
                </c:pt>
                <c:pt idx="3265">
                  <c:v>44497</c:v>
                </c:pt>
                <c:pt idx="3266">
                  <c:v>44498</c:v>
                </c:pt>
                <c:pt idx="3267">
                  <c:v>44501</c:v>
                </c:pt>
                <c:pt idx="3268">
                  <c:v>44502</c:v>
                </c:pt>
                <c:pt idx="3269">
                  <c:v>44503</c:v>
                </c:pt>
                <c:pt idx="3270">
                  <c:v>44504</c:v>
                </c:pt>
                <c:pt idx="3271">
                  <c:v>44505</c:v>
                </c:pt>
                <c:pt idx="3272">
                  <c:v>44507</c:v>
                </c:pt>
                <c:pt idx="3273">
                  <c:v>44508</c:v>
                </c:pt>
                <c:pt idx="3274">
                  <c:v>44509</c:v>
                </c:pt>
                <c:pt idx="3275">
                  <c:v>44510</c:v>
                </c:pt>
                <c:pt idx="3276">
                  <c:v>44511</c:v>
                </c:pt>
                <c:pt idx="3277">
                  <c:v>44512</c:v>
                </c:pt>
                <c:pt idx="3278">
                  <c:v>44515</c:v>
                </c:pt>
                <c:pt idx="3279">
                  <c:v>44516</c:v>
                </c:pt>
                <c:pt idx="3280">
                  <c:v>44517</c:v>
                </c:pt>
                <c:pt idx="3281">
                  <c:v>44518</c:v>
                </c:pt>
                <c:pt idx="3282">
                  <c:v>44519</c:v>
                </c:pt>
                <c:pt idx="3283">
                  <c:v>44522</c:v>
                </c:pt>
                <c:pt idx="3284">
                  <c:v>44523</c:v>
                </c:pt>
                <c:pt idx="3285">
                  <c:v>44524</c:v>
                </c:pt>
                <c:pt idx="3286">
                  <c:v>44525</c:v>
                </c:pt>
                <c:pt idx="3287">
                  <c:v>44526</c:v>
                </c:pt>
                <c:pt idx="3288">
                  <c:v>44528</c:v>
                </c:pt>
                <c:pt idx="3289">
                  <c:v>44529</c:v>
                </c:pt>
                <c:pt idx="3290">
                  <c:v>44530</c:v>
                </c:pt>
                <c:pt idx="3291">
                  <c:v>44531</c:v>
                </c:pt>
                <c:pt idx="3292">
                  <c:v>44532</c:v>
                </c:pt>
                <c:pt idx="3293">
                  <c:v>44533</c:v>
                </c:pt>
                <c:pt idx="3294">
                  <c:v>44535</c:v>
                </c:pt>
                <c:pt idx="3295">
                  <c:v>44536</c:v>
                </c:pt>
                <c:pt idx="3296">
                  <c:v>44537</c:v>
                </c:pt>
                <c:pt idx="3297">
                  <c:v>44538</c:v>
                </c:pt>
                <c:pt idx="3298">
                  <c:v>44539</c:v>
                </c:pt>
                <c:pt idx="3299">
                  <c:v>44540</c:v>
                </c:pt>
                <c:pt idx="3300">
                  <c:v>44542</c:v>
                </c:pt>
                <c:pt idx="3301">
                  <c:v>44543</c:v>
                </c:pt>
                <c:pt idx="3302">
                  <c:v>44544</c:v>
                </c:pt>
                <c:pt idx="3303">
                  <c:v>44545</c:v>
                </c:pt>
                <c:pt idx="3304">
                  <c:v>44546</c:v>
                </c:pt>
                <c:pt idx="3305">
                  <c:v>44547</c:v>
                </c:pt>
                <c:pt idx="3306">
                  <c:v>44549</c:v>
                </c:pt>
                <c:pt idx="3307">
                  <c:v>44550</c:v>
                </c:pt>
                <c:pt idx="3308">
                  <c:v>44551</c:v>
                </c:pt>
                <c:pt idx="3309">
                  <c:v>44552</c:v>
                </c:pt>
                <c:pt idx="3310">
                  <c:v>44553</c:v>
                </c:pt>
                <c:pt idx="3311">
                  <c:v>44554</c:v>
                </c:pt>
                <c:pt idx="3312">
                  <c:v>44556</c:v>
                </c:pt>
                <c:pt idx="3313">
                  <c:v>44557</c:v>
                </c:pt>
                <c:pt idx="3314">
                  <c:v>44558</c:v>
                </c:pt>
                <c:pt idx="3315">
                  <c:v>44559</c:v>
                </c:pt>
                <c:pt idx="3316">
                  <c:v>44560</c:v>
                </c:pt>
                <c:pt idx="3317">
                  <c:v>44564</c:v>
                </c:pt>
                <c:pt idx="3318">
                  <c:v>44565</c:v>
                </c:pt>
                <c:pt idx="3319">
                  <c:v>44566</c:v>
                </c:pt>
                <c:pt idx="3320">
                  <c:v>44567</c:v>
                </c:pt>
                <c:pt idx="3321">
                  <c:v>44568</c:v>
                </c:pt>
                <c:pt idx="3322">
                  <c:v>44570</c:v>
                </c:pt>
                <c:pt idx="3323">
                  <c:v>44571</c:v>
                </c:pt>
                <c:pt idx="3324">
                  <c:v>44572</c:v>
                </c:pt>
                <c:pt idx="3325">
                  <c:v>44573</c:v>
                </c:pt>
                <c:pt idx="3326">
                  <c:v>44574</c:v>
                </c:pt>
                <c:pt idx="3327">
                  <c:v>44575</c:v>
                </c:pt>
                <c:pt idx="3328">
                  <c:v>44577</c:v>
                </c:pt>
                <c:pt idx="3329">
                  <c:v>44578</c:v>
                </c:pt>
                <c:pt idx="3330">
                  <c:v>44579</c:v>
                </c:pt>
                <c:pt idx="3331">
                  <c:v>44580</c:v>
                </c:pt>
                <c:pt idx="3332">
                  <c:v>44581</c:v>
                </c:pt>
                <c:pt idx="3333">
                  <c:v>44582</c:v>
                </c:pt>
                <c:pt idx="3334">
                  <c:v>44585</c:v>
                </c:pt>
                <c:pt idx="3335">
                  <c:v>44586</c:v>
                </c:pt>
                <c:pt idx="3336">
                  <c:v>44587</c:v>
                </c:pt>
                <c:pt idx="3337">
                  <c:v>44588</c:v>
                </c:pt>
                <c:pt idx="3338">
                  <c:v>44589</c:v>
                </c:pt>
                <c:pt idx="3339">
                  <c:v>44595</c:v>
                </c:pt>
                <c:pt idx="3340">
                  <c:v>44596</c:v>
                </c:pt>
                <c:pt idx="3341">
                  <c:v>44599</c:v>
                </c:pt>
                <c:pt idx="3342">
                  <c:v>44600</c:v>
                </c:pt>
                <c:pt idx="3343">
                  <c:v>44601</c:v>
                </c:pt>
                <c:pt idx="3344">
                  <c:v>44602</c:v>
                </c:pt>
                <c:pt idx="3345">
                  <c:v>44603</c:v>
                </c:pt>
                <c:pt idx="3346">
                  <c:v>44606</c:v>
                </c:pt>
                <c:pt idx="3347">
                  <c:v>44607</c:v>
                </c:pt>
                <c:pt idx="3348">
                  <c:v>44608</c:v>
                </c:pt>
                <c:pt idx="3349">
                  <c:v>44609</c:v>
                </c:pt>
                <c:pt idx="3350">
                  <c:v>44610</c:v>
                </c:pt>
                <c:pt idx="3351">
                  <c:v>44612</c:v>
                </c:pt>
                <c:pt idx="3352">
                  <c:v>44613</c:v>
                </c:pt>
                <c:pt idx="3353">
                  <c:v>44614</c:v>
                </c:pt>
                <c:pt idx="3354">
                  <c:v>44615</c:v>
                </c:pt>
                <c:pt idx="3355">
                  <c:v>44616</c:v>
                </c:pt>
                <c:pt idx="3356">
                  <c:v>44617</c:v>
                </c:pt>
                <c:pt idx="3357">
                  <c:v>44619</c:v>
                </c:pt>
                <c:pt idx="3358">
                  <c:v>44620</c:v>
                </c:pt>
                <c:pt idx="3359">
                  <c:v>44621</c:v>
                </c:pt>
                <c:pt idx="3360">
                  <c:v>44622</c:v>
                </c:pt>
                <c:pt idx="3361">
                  <c:v>44623</c:v>
                </c:pt>
                <c:pt idx="3362">
                  <c:v>44624</c:v>
                </c:pt>
                <c:pt idx="3363">
                  <c:v>44626</c:v>
                </c:pt>
                <c:pt idx="3364">
                  <c:v>44627</c:v>
                </c:pt>
                <c:pt idx="3365">
                  <c:v>44628</c:v>
                </c:pt>
                <c:pt idx="3366">
                  <c:v>44630</c:v>
                </c:pt>
                <c:pt idx="3367">
                  <c:v>44631</c:v>
                </c:pt>
                <c:pt idx="3368">
                  <c:v>44633</c:v>
                </c:pt>
                <c:pt idx="3369">
                  <c:v>44634</c:v>
                </c:pt>
                <c:pt idx="3370">
                  <c:v>44635</c:v>
                </c:pt>
                <c:pt idx="3371">
                  <c:v>44636</c:v>
                </c:pt>
                <c:pt idx="3372">
                  <c:v>44637</c:v>
                </c:pt>
                <c:pt idx="3373">
                  <c:v>44638</c:v>
                </c:pt>
                <c:pt idx="3374">
                  <c:v>44640</c:v>
                </c:pt>
                <c:pt idx="3375">
                  <c:v>44641</c:v>
                </c:pt>
                <c:pt idx="3376">
                  <c:v>44642</c:v>
                </c:pt>
                <c:pt idx="3377">
                  <c:v>44643</c:v>
                </c:pt>
                <c:pt idx="3378">
                  <c:v>44644</c:v>
                </c:pt>
                <c:pt idx="3379">
                  <c:v>44645</c:v>
                </c:pt>
                <c:pt idx="3380">
                  <c:v>44647</c:v>
                </c:pt>
                <c:pt idx="3381">
                  <c:v>44648</c:v>
                </c:pt>
                <c:pt idx="3382">
                  <c:v>44649</c:v>
                </c:pt>
                <c:pt idx="3383">
                  <c:v>44650</c:v>
                </c:pt>
                <c:pt idx="3384">
                  <c:v>44651</c:v>
                </c:pt>
                <c:pt idx="3385">
                  <c:v>44652</c:v>
                </c:pt>
                <c:pt idx="3386">
                  <c:v>44654</c:v>
                </c:pt>
                <c:pt idx="3387">
                  <c:v>44655</c:v>
                </c:pt>
                <c:pt idx="3388">
                  <c:v>44656</c:v>
                </c:pt>
                <c:pt idx="3389">
                  <c:v>44657</c:v>
                </c:pt>
                <c:pt idx="3390">
                  <c:v>44658</c:v>
                </c:pt>
                <c:pt idx="3391">
                  <c:v>44659</c:v>
                </c:pt>
                <c:pt idx="3392">
                  <c:v>44661</c:v>
                </c:pt>
                <c:pt idx="3393">
                  <c:v>44662</c:v>
                </c:pt>
                <c:pt idx="3394">
                  <c:v>44663</c:v>
                </c:pt>
                <c:pt idx="3395">
                  <c:v>44664</c:v>
                </c:pt>
                <c:pt idx="3396">
                  <c:v>44665</c:v>
                </c:pt>
                <c:pt idx="3397">
                  <c:v>44666</c:v>
                </c:pt>
                <c:pt idx="3398">
                  <c:v>44668</c:v>
                </c:pt>
                <c:pt idx="3399">
                  <c:v>44669</c:v>
                </c:pt>
                <c:pt idx="3400">
                  <c:v>44670</c:v>
                </c:pt>
                <c:pt idx="3401">
                  <c:v>44671</c:v>
                </c:pt>
                <c:pt idx="3402">
                  <c:v>44672</c:v>
                </c:pt>
                <c:pt idx="3403">
                  <c:v>44673</c:v>
                </c:pt>
                <c:pt idx="3404">
                  <c:v>44675</c:v>
                </c:pt>
                <c:pt idx="3405">
                  <c:v>44676</c:v>
                </c:pt>
                <c:pt idx="3406">
                  <c:v>44677</c:v>
                </c:pt>
                <c:pt idx="3407">
                  <c:v>44678</c:v>
                </c:pt>
                <c:pt idx="3408">
                  <c:v>44679</c:v>
                </c:pt>
                <c:pt idx="3409">
                  <c:v>44680</c:v>
                </c:pt>
                <c:pt idx="3410">
                  <c:v>44682</c:v>
                </c:pt>
                <c:pt idx="3411">
                  <c:v>44683</c:v>
                </c:pt>
                <c:pt idx="3412">
                  <c:v>44684</c:v>
                </c:pt>
                <c:pt idx="3413">
                  <c:v>44685</c:v>
                </c:pt>
                <c:pt idx="3414">
                  <c:v>44686</c:v>
                </c:pt>
                <c:pt idx="3415">
                  <c:v>44687</c:v>
                </c:pt>
                <c:pt idx="3416">
                  <c:v>44689</c:v>
                </c:pt>
                <c:pt idx="3417">
                  <c:v>44690</c:v>
                </c:pt>
                <c:pt idx="3418">
                  <c:v>44691</c:v>
                </c:pt>
                <c:pt idx="3419">
                  <c:v>44692</c:v>
                </c:pt>
                <c:pt idx="3420">
                  <c:v>44693</c:v>
                </c:pt>
                <c:pt idx="3421">
                  <c:v>44694</c:v>
                </c:pt>
                <c:pt idx="3422">
                  <c:v>44697</c:v>
                </c:pt>
                <c:pt idx="3423">
                  <c:v>44698</c:v>
                </c:pt>
                <c:pt idx="3424">
                  <c:v>44699</c:v>
                </c:pt>
                <c:pt idx="3425">
                  <c:v>44700</c:v>
                </c:pt>
                <c:pt idx="3426">
                  <c:v>44701</c:v>
                </c:pt>
                <c:pt idx="3427">
                  <c:v>44703</c:v>
                </c:pt>
                <c:pt idx="3428">
                  <c:v>44704</c:v>
                </c:pt>
                <c:pt idx="3429">
                  <c:v>44705</c:v>
                </c:pt>
                <c:pt idx="3430">
                  <c:v>44706</c:v>
                </c:pt>
                <c:pt idx="3431">
                  <c:v>44707</c:v>
                </c:pt>
                <c:pt idx="3432">
                  <c:v>44708</c:v>
                </c:pt>
                <c:pt idx="3433">
                  <c:v>44711</c:v>
                </c:pt>
                <c:pt idx="3434">
                  <c:v>44712</c:v>
                </c:pt>
                <c:pt idx="3435">
                  <c:v>44713</c:v>
                </c:pt>
                <c:pt idx="3436">
                  <c:v>44714</c:v>
                </c:pt>
                <c:pt idx="3437">
                  <c:v>44715</c:v>
                </c:pt>
                <c:pt idx="3438">
                  <c:v>44718</c:v>
                </c:pt>
                <c:pt idx="3439">
                  <c:v>44719</c:v>
                </c:pt>
                <c:pt idx="3440">
                  <c:v>44720</c:v>
                </c:pt>
                <c:pt idx="3441">
                  <c:v>44721</c:v>
                </c:pt>
                <c:pt idx="3442">
                  <c:v>44722</c:v>
                </c:pt>
                <c:pt idx="3443">
                  <c:v>44724</c:v>
                </c:pt>
                <c:pt idx="3444">
                  <c:v>44725</c:v>
                </c:pt>
                <c:pt idx="3445">
                  <c:v>44726</c:v>
                </c:pt>
                <c:pt idx="3446">
                  <c:v>44727</c:v>
                </c:pt>
                <c:pt idx="3447">
                  <c:v>44728</c:v>
                </c:pt>
                <c:pt idx="3448">
                  <c:v>44729</c:v>
                </c:pt>
                <c:pt idx="3449">
                  <c:v>44731</c:v>
                </c:pt>
                <c:pt idx="3450">
                  <c:v>44732</c:v>
                </c:pt>
                <c:pt idx="3451">
                  <c:v>44733</c:v>
                </c:pt>
                <c:pt idx="3452">
                  <c:v>44734</c:v>
                </c:pt>
                <c:pt idx="3453">
                  <c:v>44735</c:v>
                </c:pt>
                <c:pt idx="3454">
                  <c:v>44736</c:v>
                </c:pt>
                <c:pt idx="3455">
                  <c:v>44739</c:v>
                </c:pt>
                <c:pt idx="3456">
                  <c:v>44740</c:v>
                </c:pt>
                <c:pt idx="3457">
                  <c:v>44741</c:v>
                </c:pt>
                <c:pt idx="3458">
                  <c:v>44742</c:v>
                </c:pt>
                <c:pt idx="3459">
                  <c:v>44743</c:v>
                </c:pt>
                <c:pt idx="3460">
                  <c:v>44746</c:v>
                </c:pt>
                <c:pt idx="3461">
                  <c:v>44747</c:v>
                </c:pt>
                <c:pt idx="3462">
                  <c:v>44748</c:v>
                </c:pt>
                <c:pt idx="3463">
                  <c:v>44749</c:v>
                </c:pt>
                <c:pt idx="3464">
                  <c:v>44750</c:v>
                </c:pt>
                <c:pt idx="3465">
                  <c:v>44752</c:v>
                </c:pt>
                <c:pt idx="3466">
                  <c:v>44753</c:v>
                </c:pt>
                <c:pt idx="3467">
                  <c:v>44754</c:v>
                </c:pt>
                <c:pt idx="3468">
                  <c:v>44755</c:v>
                </c:pt>
                <c:pt idx="3469">
                  <c:v>44756</c:v>
                </c:pt>
                <c:pt idx="3470">
                  <c:v>44757</c:v>
                </c:pt>
                <c:pt idx="3471">
                  <c:v>44759</c:v>
                </c:pt>
                <c:pt idx="3472">
                  <c:v>44760</c:v>
                </c:pt>
                <c:pt idx="3473">
                  <c:v>44761</c:v>
                </c:pt>
                <c:pt idx="3474">
                  <c:v>44762</c:v>
                </c:pt>
                <c:pt idx="3475">
                  <c:v>44763</c:v>
                </c:pt>
                <c:pt idx="3476">
                  <c:v>44764</c:v>
                </c:pt>
                <c:pt idx="3477">
                  <c:v>44766</c:v>
                </c:pt>
                <c:pt idx="3478">
                  <c:v>44767</c:v>
                </c:pt>
                <c:pt idx="3479">
                  <c:v>44768</c:v>
                </c:pt>
                <c:pt idx="3480">
                  <c:v>44769</c:v>
                </c:pt>
                <c:pt idx="3481">
                  <c:v>44770</c:v>
                </c:pt>
                <c:pt idx="3482">
                  <c:v>44771</c:v>
                </c:pt>
                <c:pt idx="3483">
                  <c:v>44773</c:v>
                </c:pt>
                <c:pt idx="3484">
                  <c:v>44774</c:v>
                </c:pt>
                <c:pt idx="3485">
                  <c:v>44775</c:v>
                </c:pt>
                <c:pt idx="3486">
                  <c:v>44776</c:v>
                </c:pt>
                <c:pt idx="3487">
                  <c:v>44777</c:v>
                </c:pt>
                <c:pt idx="3488">
                  <c:v>44778</c:v>
                </c:pt>
                <c:pt idx="3489">
                  <c:v>44780</c:v>
                </c:pt>
                <c:pt idx="3490">
                  <c:v>44781</c:v>
                </c:pt>
                <c:pt idx="3491">
                  <c:v>44782</c:v>
                </c:pt>
                <c:pt idx="3492">
                  <c:v>44783</c:v>
                </c:pt>
                <c:pt idx="3493">
                  <c:v>44784</c:v>
                </c:pt>
                <c:pt idx="3494">
                  <c:v>44785</c:v>
                </c:pt>
                <c:pt idx="3495">
                  <c:v>44789</c:v>
                </c:pt>
                <c:pt idx="3496">
                  <c:v>44790</c:v>
                </c:pt>
                <c:pt idx="3497">
                  <c:v>44791</c:v>
                </c:pt>
                <c:pt idx="3498">
                  <c:v>44792</c:v>
                </c:pt>
                <c:pt idx="3499">
                  <c:v>44794</c:v>
                </c:pt>
                <c:pt idx="3500">
                  <c:v>44795</c:v>
                </c:pt>
                <c:pt idx="3501">
                  <c:v>44796</c:v>
                </c:pt>
                <c:pt idx="3502">
                  <c:v>44797</c:v>
                </c:pt>
                <c:pt idx="3503">
                  <c:v>44798</c:v>
                </c:pt>
                <c:pt idx="3504">
                  <c:v>44799</c:v>
                </c:pt>
                <c:pt idx="3505">
                  <c:v>44801</c:v>
                </c:pt>
                <c:pt idx="3506">
                  <c:v>44802</c:v>
                </c:pt>
                <c:pt idx="3507">
                  <c:v>44803</c:v>
                </c:pt>
                <c:pt idx="3508">
                  <c:v>44804</c:v>
                </c:pt>
                <c:pt idx="3509">
                  <c:v>44805</c:v>
                </c:pt>
                <c:pt idx="3510">
                  <c:v>44806</c:v>
                </c:pt>
                <c:pt idx="3511">
                  <c:v>44808</c:v>
                </c:pt>
                <c:pt idx="3512">
                  <c:v>44809</c:v>
                </c:pt>
                <c:pt idx="3513">
                  <c:v>44810</c:v>
                </c:pt>
                <c:pt idx="3514">
                  <c:v>44811</c:v>
                </c:pt>
                <c:pt idx="3515">
                  <c:v>44812</c:v>
                </c:pt>
                <c:pt idx="3516">
                  <c:v>44817</c:v>
                </c:pt>
                <c:pt idx="3517">
                  <c:v>44818</c:v>
                </c:pt>
                <c:pt idx="3518">
                  <c:v>44819</c:v>
                </c:pt>
                <c:pt idx="3519">
                  <c:v>44820</c:v>
                </c:pt>
                <c:pt idx="3520">
                  <c:v>44822</c:v>
                </c:pt>
                <c:pt idx="3521">
                  <c:v>44823</c:v>
                </c:pt>
                <c:pt idx="3522">
                  <c:v>44824</c:v>
                </c:pt>
                <c:pt idx="3523">
                  <c:v>44825</c:v>
                </c:pt>
                <c:pt idx="3524">
                  <c:v>44826</c:v>
                </c:pt>
                <c:pt idx="3525">
                  <c:v>44827</c:v>
                </c:pt>
                <c:pt idx="3526">
                  <c:v>44829</c:v>
                </c:pt>
                <c:pt idx="3527">
                  <c:v>44830</c:v>
                </c:pt>
                <c:pt idx="3528">
                  <c:v>44831</c:v>
                </c:pt>
                <c:pt idx="3529">
                  <c:v>44832</c:v>
                </c:pt>
                <c:pt idx="3530">
                  <c:v>44833</c:v>
                </c:pt>
                <c:pt idx="3531">
                  <c:v>44834</c:v>
                </c:pt>
                <c:pt idx="3532">
                  <c:v>44837</c:v>
                </c:pt>
                <c:pt idx="3533">
                  <c:v>44838</c:v>
                </c:pt>
                <c:pt idx="3534">
                  <c:v>44839</c:v>
                </c:pt>
                <c:pt idx="3535">
                  <c:v>44840</c:v>
                </c:pt>
                <c:pt idx="3536">
                  <c:v>44841</c:v>
                </c:pt>
                <c:pt idx="3537">
                  <c:v>44844</c:v>
                </c:pt>
                <c:pt idx="3538">
                  <c:v>44845</c:v>
                </c:pt>
                <c:pt idx="3539">
                  <c:v>44846</c:v>
                </c:pt>
                <c:pt idx="3540">
                  <c:v>44847</c:v>
                </c:pt>
                <c:pt idx="3541">
                  <c:v>44848</c:v>
                </c:pt>
                <c:pt idx="3542">
                  <c:v>44850</c:v>
                </c:pt>
                <c:pt idx="3543">
                  <c:v>44851</c:v>
                </c:pt>
                <c:pt idx="3544">
                  <c:v>44852</c:v>
                </c:pt>
                <c:pt idx="3545">
                  <c:v>44853</c:v>
                </c:pt>
                <c:pt idx="3546">
                  <c:v>44854</c:v>
                </c:pt>
                <c:pt idx="3547">
                  <c:v>44855</c:v>
                </c:pt>
                <c:pt idx="3548">
                  <c:v>44857</c:v>
                </c:pt>
                <c:pt idx="3549">
                  <c:v>44858</c:v>
                </c:pt>
                <c:pt idx="3550">
                  <c:v>44859</c:v>
                </c:pt>
                <c:pt idx="3551">
                  <c:v>44860</c:v>
                </c:pt>
                <c:pt idx="3552">
                  <c:v>44861</c:v>
                </c:pt>
                <c:pt idx="3553">
                  <c:v>44862</c:v>
                </c:pt>
                <c:pt idx="3554">
                  <c:v>44865</c:v>
                </c:pt>
                <c:pt idx="3555">
                  <c:v>44866</c:v>
                </c:pt>
                <c:pt idx="3556">
                  <c:v>44867</c:v>
                </c:pt>
                <c:pt idx="3557">
                  <c:v>44868</c:v>
                </c:pt>
                <c:pt idx="3558">
                  <c:v>44869</c:v>
                </c:pt>
                <c:pt idx="3559">
                  <c:v>44871</c:v>
                </c:pt>
                <c:pt idx="3560">
                  <c:v>44872</c:v>
                </c:pt>
                <c:pt idx="3561">
                  <c:v>44873</c:v>
                </c:pt>
                <c:pt idx="3562">
                  <c:v>44874</c:v>
                </c:pt>
                <c:pt idx="3563">
                  <c:v>44875</c:v>
                </c:pt>
                <c:pt idx="3564">
                  <c:v>44876</c:v>
                </c:pt>
                <c:pt idx="3565">
                  <c:v>44879</c:v>
                </c:pt>
                <c:pt idx="3566">
                  <c:v>44880</c:v>
                </c:pt>
                <c:pt idx="3567">
                  <c:v>44881</c:v>
                </c:pt>
                <c:pt idx="3568">
                  <c:v>44882</c:v>
                </c:pt>
                <c:pt idx="3569">
                  <c:v>44883</c:v>
                </c:pt>
                <c:pt idx="3570">
                  <c:v>44885</c:v>
                </c:pt>
                <c:pt idx="3571">
                  <c:v>44886</c:v>
                </c:pt>
                <c:pt idx="3572">
                  <c:v>44887</c:v>
                </c:pt>
                <c:pt idx="3573">
                  <c:v>44888</c:v>
                </c:pt>
                <c:pt idx="3574">
                  <c:v>44889</c:v>
                </c:pt>
                <c:pt idx="3575">
                  <c:v>44890</c:v>
                </c:pt>
                <c:pt idx="3576">
                  <c:v>44892</c:v>
                </c:pt>
                <c:pt idx="3577">
                  <c:v>44893</c:v>
                </c:pt>
                <c:pt idx="3578">
                  <c:v>44894</c:v>
                </c:pt>
                <c:pt idx="3579">
                  <c:v>44895</c:v>
                </c:pt>
                <c:pt idx="3580">
                  <c:v>44896</c:v>
                </c:pt>
                <c:pt idx="3581">
                  <c:v>44897</c:v>
                </c:pt>
                <c:pt idx="3582">
                  <c:v>44899</c:v>
                </c:pt>
                <c:pt idx="3583">
                  <c:v>44900</c:v>
                </c:pt>
                <c:pt idx="3584">
                  <c:v>44901</c:v>
                </c:pt>
                <c:pt idx="3585">
                  <c:v>44902</c:v>
                </c:pt>
                <c:pt idx="3586">
                  <c:v>44903</c:v>
                </c:pt>
                <c:pt idx="3587">
                  <c:v>44904</c:v>
                </c:pt>
                <c:pt idx="3588">
                  <c:v>44906</c:v>
                </c:pt>
                <c:pt idx="3589">
                  <c:v>44907</c:v>
                </c:pt>
                <c:pt idx="3590">
                  <c:v>44908</c:v>
                </c:pt>
                <c:pt idx="3591">
                  <c:v>44909</c:v>
                </c:pt>
                <c:pt idx="3592">
                  <c:v>44910</c:v>
                </c:pt>
                <c:pt idx="3593">
                  <c:v>44911</c:v>
                </c:pt>
                <c:pt idx="3594">
                  <c:v>44914</c:v>
                </c:pt>
                <c:pt idx="3595">
                  <c:v>44915</c:v>
                </c:pt>
                <c:pt idx="3596">
                  <c:v>44916</c:v>
                </c:pt>
                <c:pt idx="3597">
                  <c:v>44917</c:v>
                </c:pt>
                <c:pt idx="3598">
                  <c:v>44918</c:v>
                </c:pt>
                <c:pt idx="3599">
                  <c:v>44920</c:v>
                </c:pt>
                <c:pt idx="3600">
                  <c:v>44921</c:v>
                </c:pt>
                <c:pt idx="3601">
                  <c:v>44922</c:v>
                </c:pt>
                <c:pt idx="3602">
                  <c:v>44923</c:v>
                </c:pt>
                <c:pt idx="3603">
                  <c:v>44924</c:v>
                </c:pt>
                <c:pt idx="3604">
                  <c:v>44928</c:v>
                </c:pt>
                <c:pt idx="3605">
                  <c:v>44929</c:v>
                </c:pt>
                <c:pt idx="3606">
                  <c:v>44930</c:v>
                </c:pt>
                <c:pt idx="3607">
                  <c:v>44931</c:v>
                </c:pt>
                <c:pt idx="3608">
                  <c:v>44932</c:v>
                </c:pt>
                <c:pt idx="3609">
                  <c:v>44935</c:v>
                </c:pt>
                <c:pt idx="3610">
                  <c:v>44936</c:v>
                </c:pt>
                <c:pt idx="3611">
                  <c:v>44937</c:v>
                </c:pt>
                <c:pt idx="3612">
                  <c:v>44938</c:v>
                </c:pt>
                <c:pt idx="3613">
                  <c:v>44939</c:v>
                </c:pt>
                <c:pt idx="3614">
                  <c:v>44942</c:v>
                </c:pt>
                <c:pt idx="3615">
                  <c:v>44943</c:v>
                </c:pt>
                <c:pt idx="3616">
                  <c:v>44944</c:v>
                </c:pt>
                <c:pt idx="3617">
                  <c:v>44945</c:v>
                </c:pt>
                <c:pt idx="3618">
                  <c:v>44946</c:v>
                </c:pt>
                <c:pt idx="3619">
                  <c:v>44950</c:v>
                </c:pt>
                <c:pt idx="3620">
                  <c:v>44951</c:v>
                </c:pt>
                <c:pt idx="3621">
                  <c:v>44952</c:v>
                </c:pt>
                <c:pt idx="3622">
                  <c:v>44953</c:v>
                </c:pt>
                <c:pt idx="3623">
                  <c:v>44955</c:v>
                </c:pt>
                <c:pt idx="3624">
                  <c:v>44956</c:v>
                </c:pt>
                <c:pt idx="3625">
                  <c:v>44957</c:v>
                </c:pt>
                <c:pt idx="3626">
                  <c:v>44958</c:v>
                </c:pt>
                <c:pt idx="3627">
                  <c:v>44959</c:v>
                </c:pt>
                <c:pt idx="3628">
                  <c:v>44960</c:v>
                </c:pt>
                <c:pt idx="3629">
                  <c:v>44962</c:v>
                </c:pt>
                <c:pt idx="3630">
                  <c:v>44963</c:v>
                </c:pt>
                <c:pt idx="3631">
                  <c:v>44964</c:v>
                </c:pt>
                <c:pt idx="3632">
                  <c:v>44965</c:v>
                </c:pt>
                <c:pt idx="3633">
                  <c:v>44966</c:v>
                </c:pt>
                <c:pt idx="3634">
                  <c:v>44967</c:v>
                </c:pt>
                <c:pt idx="3635">
                  <c:v>44969</c:v>
                </c:pt>
                <c:pt idx="3636">
                  <c:v>44970</c:v>
                </c:pt>
                <c:pt idx="3637">
                  <c:v>44971</c:v>
                </c:pt>
                <c:pt idx="3638">
                  <c:v>44972</c:v>
                </c:pt>
                <c:pt idx="3639">
                  <c:v>44973</c:v>
                </c:pt>
                <c:pt idx="3640">
                  <c:v>44974</c:v>
                </c:pt>
                <c:pt idx="3641">
                  <c:v>44976</c:v>
                </c:pt>
                <c:pt idx="3642">
                  <c:v>44977</c:v>
                </c:pt>
                <c:pt idx="3643">
                  <c:v>44978</c:v>
                </c:pt>
                <c:pt idx="3644">
                  <c:v>44979</c:v>
                </c:pt>
                <c:pt idx="3645">
                  <c:v>44980</c:v>
                </c:pt>
                <c:pt idx="3646">
                  <c:v>44981</c:v>
                </c:pt>
                <c:pt idx="3647">
                  <c:v>44984</c:v>
                </c:pt>
                <c:pt idx="3648">
                  <c:v>44985</c:v>
                </c:pt>
                <c:pt idx="3649">
                  <c:v>44986</c:v>
                </c:pt>
                <c:pt idx="3650">
                  <c:v>44987</c:v>
                </c:pt>
                <c:pt idx="3651">
                  <c:v>44988</c:v>
                </c:pt>
                <c:pt idx="3652">
                  <c:v>44990</c:v>
                </c:pt>
                <c:pt idx="3653">
                  <c:v>44991</c:v>
                </c:pt>
                <c:pt idx="3654">
                  <c:v>44992</c:v>
                </c:pt>
                <c:pt idx="3655">
                  <c:v>44993</c:v>
                </c:pt>
                <c:pt idx="3656">
                  <c:v>44994</c:v>
                </c:pt>
                <c:pt idx="3657">
                  <c:v>44995</c:v>
                </c:pt>
                <c:pt idx="3658">
                  <c:v>44997</c:v>
                </c:pt>
                <c:pt idx="3659">
                  <c:v>44998</c:v>
                </c:pt>
                <c:pt idx="3660">
                  <c:v>44999</c:v>
                </c:pt>
                <c:pt idx="3661">
                  <c:v>45000</c:v>
                </c:pt>
                <c:pt idx="3662">
                  <c:v>45001</c:v>
                </c:pt>
                <c:pt idx="3663">
                  <c:v>45002</c:v>
                </c:pt>
                <c:pt idx="3664">
                  <c:v>45004</c:v>
                </c:pt>
                <c:pt idx="3665">
                  <c:v>45005</c:v>
                </c:pt>
                <c:pt idx="3666">
                  <c:v>45006</c:v>
                </c:pt>
                <c:pt idx="3667">
                  <c:v>45007</c:v>
                </c:pt>
                <c:pt idx="3668">
                  <c:v>45008</c:v>
                </c:pt>
                <c:pt idx="3669">
                  <c:v>45009</c:v>
                </c:pt>
                <c:pt idx="3670">
                  <c:v>45011</c:v>
                </c:pt>
                <c:pt idx="3671">
                  <c:v>45012</c:v>
                </c:pt>
                <c:pt idx="3672">
                  <c:v>45013</c:v>
                </c:pt>
                <c:pt idx="3673">
                  <c:v>45014</c:v>
                </c:pt>
                <c:pt idx="3674">
                  <c:v>45015</c:v>
                </c:pt>
                <c:pt idx="3675">
                  <c:v>45016</c:v>
                </c:pt>
                <c:pt idx="3676">
                  <c:v>45019</c:v>
                </c:pt>
                <c:pt idx="3677">
                  <c:v>45020</c:v>
                </c:pt>
                <c:pt idx="3678">
                  <c:v>45021</c:v>
                </c:pt>
                <c:pt idx="3679">
                  <c:v>45022</c:v>
                </c:pt>
                <c:pt idx="3680">
                  <c:v>45023</c:v>
                </c:pt>
                <c:pt idx="3681">
                  <c:v>45026</c:v>
                </c:pt>
                <c:pt idx="3682">
                  <c:v>45027</c:v>
                </c:pt>
                <c:pt idx="3683">
                  <c:v>45028</c:v>
                </c:pt>
                <c:pt idx="3684">
                  <c:v>45029</c:v>
                </c:pt>
                <c:pt idx="3685">
                  <c:v>45030</c:v>
                </c:pt>
                <c:pt idx="3686">
                  <c:v>45032</c:v>
                </c:pt>
                <c:pt idx="3687">
                  <c:v>45033</c:v>
                </c:pt>
                <c:pt idx="3688">
                  <c:v>45034</c:v>
                </c:pt>
                <c:pt idx="3689">
                  <c:v>45035</c:v>
                </c:pt>
                <c:pt idx="3690">
                  <c:v>45036</c:v>
                </c:pt>
                <c:pt idx="3691">
                  <c:v>45037</c:v>
                </c:pt>
                <c:pt idx="3692">
                  <c:v>45039</c:v>
                </c:pt>
                <c:pt idx="3693">
                  <c:v>45040</c:v>
                </c:pt>
                <c:pt idx="3694">
                  <c:v>45041</c:v>
                </c:pt>
                <c:pt idx="3695">
                  <c:v>45042</c:v>
                </c:pt>
                <c:pt idx="3696">
                  <c:v>45043</c:v>
                </c:pt>
                <c:pt idx="3697">
                  <c:v>45044</c:v>
                </c:pt>
                <c:pt idx="3698">
                  <c:v>45047</c:v>
                </c:pt>
                <c:pt idx="3699">
                  <c:v>45048</c:v>
                </c:pt>
                <c:pt idx="3700">
                  <c:v>45049</c:v>
                </c:pt>
                <c:pt idx="3701">
                  <c:v>45050</c:v>
                </c:pt>
                <c:pt idx="3702">
                  <c:v>45054</c:v>
                </c:pt>
                <c:pt idx="3703">
                  <c:v>45055</c:v>
                </c:pt>
                <c:pt idx="3704">
                  <c:v>45056</c:v>
                </c:pt>
                <c:pt idx="3705">
                  <c:v>45057</c:v>
                </c:pt>
                <c:pt idx="3706">
                  <c:v>45058</c:v>
                </c:pt>
                <c:pt idx="3707">
                  <c:v>45060</c:v>
                </c:pt>
                <c:pt idx="3708">
                  <c:v>45061</c:v>
                </c:pt>
                <c:pt idx="3709">
                  <c:v>45062</c:v>
                </c:pt>
                <c:pt idx="3710">
                  <c:v>45063</c:v>
                </c:pt>
                <c:pt idx="3711">
                  <c:v>45064</c:v>
                </c:pt>
                <c:pt idx="3712">
                  <c:v>45065</c:v>
                </c:pt>
                <c:pt idx="3713">
                  <c:v>45067</c:v>
                </c:pt>
                <c:pt idx="3714">
                  <c:v>45068</c:v>
                </c:pt>
                <c:pt idx="3715">
                  <c:v>45069</c:v>
                </c:pt>
                <c:pt idx="3716">
                  <c:v>45070</c:v>
                </c:pt>
                <c:pt idx="3717">
                  <c:v>45071</c:v>
                </c:pt>
                <c:pt idx="3718">
                  <c:v>45072</c:v>
                </c:pt>
                <c:pt idx="3719">
                  <c:v>45075</c:v>
                </c:pt>
                <c:pt idx="3720">
                  <c:v>45076</c:v>
                </c:pt>
                <c:pt idx="3721">
                  <c:v>45077</c:v>
                </c:pt>
                <c:pt idx="3722">
                  <c:v>45078</c:v>
                </c:pt>
                <c:pt idx="3723">
                  <c:v>45079</c:v>
                </c:pt>
                <c:pt idx="3724">
                  <c:v>45082</c:v>
                </c:pt>
                <c:pt idx="3725">
                  <c:v>45083</c:v>
                </c:pt>
                <c:pt idx="3726">
                  <c:v>45084</c:v>
                </c:pt>
                <c:pt idx="3727">
                  <c:v>45085</c:v>
                </c:pt>
                <c:pt idx="3728">
                  <c:v>45086</c:v>
                </c:pt>
                <c:pt idx="3729">
                  <c:v>45089</c:v>
                </c:pt>
                <c:pt idx="3730">
                  <c:v>45090</c:v>
                </c:pt>
                <c:pt idx="3731">
                  <c:v>45091</c:v>
                </c:pt>
                <c:pt idx="3732">
                  <c:v>45092</c:v>
                </c:pt>
                <c:pt idx="3733">
                  <c:v>45093</c:v>
                </c:pt>
                <c:pt idx="3734">
                  <c:v>45096</c:v>
                </c:pt>
                <c:pt idx="3735">
                  <c:v>45097</c:v>
                </c:pt>
                <c:pt idx="3736">
                  <c:v>45098</c:v>
                </c:pt>
                <c:pt idx="3737">
                  <c:v>45099</c:v>
                </c:pt>
                <c:pt idx="3738">
                  <c:v>45100</c:v>
                </c:pt>
                <c:pt idx="3739">
                  <c:v>45102</c:v>
                </c:pt>
                <c:pt idx="3740">
                  <c:v>45103</c:v>
                </c:pt>
                <c:pt idx="3741">
                  <c:v>45104</c:v>
                </c:pt>
                <c:pt idx="3742">
                  <c:v>45105</c:v>
                </c:pt>
                <c:pt idx="3743">
                  <c:v>45106</c:v>
                </c:pt>
                <c:pt idx="3744">
                  <c:v>45107</c:v>
                </c:pt>
                <c:pt idx="3745">
                  <c:v>45109</c:v>
                </c:pt>
                <c:pt idx="3746">
                  <c:v>45110</c:v>
                </c:pt>
                <c:pt idx="3747">
                  <c:v>45111</c:v>
                </c:pt>
                <c:pt idx="3748">
                  <c:v>45112</c:v>
                </c:pt>
                <c:pt idx="3749">
                  <c:v>45113</c:v>
                </c:pt>
                <c:pt idx="3750">
                  <c:v>45114</c:v>
                </c:pt>
                <c:pt idx="3751">
                  <c:v>45116</c:v>
                </c:pt>
                <c:pt idx="3752">
                  <c:v>45117</c:v>
                </c:pt>
                <c:pt idx="3753">
                  <c:v>45118</c:v>
                </c:pt>
                <c:pt idx="3754">
                  <c:v>45119</c:v>
                </c:pt>
                <c:pt idx="3755">
                  <c:v>45120</c:v>
                </c:pt>
                <c:pt idx="3756">
                  <c:v>45121</c:v>
                </c:pt>
                <c:pt idx="3757">
                  <c:v>45123</c:v>
                </c:pt>
                <c:pt idx="3758">
                  <c:v>45124</c:v>
                </c:pt>
                <c:pt idx="3759">
                  <c:v>45125</c:v>
                </c:pt>
                <c:pt idx="3760">
                  <c:v>45126</c:v>
                </c:pt>
                <c:pt idx="3761">
                  <c:v>45127</c:v>
                </c:pt>
                <c:pt idx="3762">
                  <c:v>45128</c:v>
                </c:pt>
                <c:pt idx="3763">
                  <c:v>45130</c:v>
                </c:pt>
                <c:pt idx="3764">
                  <c:v>45131</c:v>
                </c:pt>
                <c:pt idx="3765">
                  <c:v>45132</c:v>
                </c:pt>
                <c:pt idx="3766">
                  <c:v>45133</c:v>
                </c:pt>
                <c:pt idx="3767">
                  <c:v>45134</c:v>
                </c:pt>
                <c:pt idx="3768">
                  <c:v>45135</c:v>
                </c:pt>
                <c:pt idx="3769">
                  <c:v>45138</c:v>
                </c:pt>
                <c:pt idx="3770">
                  <c:v>45139</c:v>
                </c:pt>
                <c:pt idx="3771">
                  <c:v>45140</c:v>
                </c:pt>
                <c:pt idx="3772">
                  <c:v>45141</c:v>
                </c:pt>
                <c:pt idx="3773">
                  <c:v>45142</c:v>
                </c:pt>
                <c:pt idx="3774">
                  <c:v>45144</c:v>
                </c:pt>
                <c:pt idx="3775">
                  <c:v>45145</c:v>
                </c:pt>
                <c:pt idx="3776">
                  <c:v>45146</c:v>
                </c:pt>
                <c:pt idx="3777">
                  <c:v>45147</c:v>
                </c:pt>
                <c:pt idx="3778">
                  <c:v>45148</c:v>
                </c:pt>
                <c:pt idx="3779">
                  <c:v>45149</c:v>
                </c:pt>
                <c:pt idx="3780">
                  <c:v>45151</c:v>
                </c:pt>
                <c:pt idx="3781">
                  <c:v>45152</c:v>
                </c:pt>
                <c:pt idx="3782">
                  <c:v>45153</c:v>
                </c:pt>
                <c:pt idx="3783">
                  <c:v>45154</c:v>
                </c:pt>
                <c:pt idx="3784">
                  <c:v>45155</c:v>
                </c:pt>
                <c:pt idx="3785">
                  <c:v>45156</c:v>
                </c:pt>
                <c:pt idx="3786">
                  <c:v>45158</c:v>
                </c:pt>
                <c:pt idx="3787">
                  <c:v>45159</c:v>
                </c:pt>
                <c:pt idx="3788">
                  <c:v>45160</c:v>
                </c:pt>
                <c:pt idx="3789">
                  <c:v>45161</c:v>
                </c:pt>
                <c:pt idx="3790">
                  <c:v>45162</c:v>
                </c:pt>
                <c:pt idx="3791">
                  <c:v>45163</c:v>
                </c:pt>
                <c:pt idx="3792">
                  <c:v>45165</c:v>
                </c:pt>
                <c:pt idx="3793">
                  <c:v>45166</c:v>
                </c:pt>
                <c:pt idx="3794">
                  <c:v>45167</c:v>
                </c:pt>
                <c:pt idx="3795">
                  <c:v>45168</c:v>
                </c:pt>
                <c:pt idx="3796">
                  <c:v>45169</c:v>
                </c:pt>
                <c:pt idx="3797">
                  <c:v>45170</c:v>
                </c:pt>
                <c:pt idx="3798">
                  <c:v>45172</c:v>
                </c:pt>
                <c:pt idx="3799">
                  <c:v>45173</c:v>
                </c:pt>
                <c:pt idx="3800">
                  <c:v>45174</c:v>
                </c:pt>
                <c:pt idx="3801">
                  <c:v>45175</c:v>
                </c:pt>
                <c:pt idx="3802">
                  <c:v>45176</c:v>
                </c:pt>
                <c:pt idx="3803">
                  <c:v>45177</c:v>
                </c:pt>
                <c:pt idx="3804">
                  <c:v>45180</c:v>
                </c:pt>
                <c:pt idx="3805">
                  <c:v>45181</c:v>
                </c:pt>
                <c:pt idx="3806">
                  <c:v>45182</c:v>
                </c:pt>
                <c:pt idx="3807">
                  <c:v>45183</c:v>
                </c:pt>
                <c:pt idx="3808">
                  <c:v>45184</c:v>
                </c:pt>
                <c:pt idx="3809">
                  <c:v>45186</c:v>
                </c:pt>
                <c:pt idx="3810">
                  <c:v>45187</c:v>
                </c:pt>
                <c:pt idx="3811">
                  <c:v>45188</c:v>
                </c:pt>
                <c:pt idx="3812">
                  <c:v>45189</c:v>
                </c:pt>
                <c:pt idx="3813">
                  <c:v>45190</c:v>
                </c:pt>
                <c:pt idx="3814">
                  <c:v>45191</c:v>
                </c:pt>
                <c:pt idx="3815">
                  <c:v>45193</c:v>
                </c:pt>
                <c:pt idx="3816">
                  <c:v>45194</c:v>
                </c:pt>
                <c:pt idx="3817">
                  <c:v>45195</c:v>
                </c:pt>
                <c:pt idx="3818">
                  <c:v>45196</c:v>
                </c:pt>
                <c:pt idx="3819">
                  <c:v>45202</c:v>
                </c:pt>
                <c:pt idx="3820">
                  <c:v>45203</c:v>
                </c:pt>
                <c:pt idx="3821">
                  <c:v>45204</c:v>
                </c:pt>
                <c:pt idx="3822">
                  <c:v>45205</c:v>
                </c:pt>
                <c:pt idx="3823">
                  <c:v>45208</c:v>
                </c:pt>
                <c:pt idx="3824">
                  <c:v>45209</c:v>
                </c:pt>
                <c:pt idx="3825">
                  <c:v>45210</c:v>
                </c:pt>
                <c:pt idx="3826">
                  <c:v>45211</c:v>
                </c:pt>
                <c:pt idx="3827">
                  <c:v>45212</c:v>
                </c:pt>
                <c:pt idx="3828">
                  <c:v>45214</c:v>
                </c:pt>
                <c:pt idx="3829">
                  <c:v>45215</c:v>
                </c:pt>
                <c:pt idx="3830">
                  <c:v>45216</c:v>
                </c:pt>
                <c:pt idx="3831">
                  <c:v>45217</c:v>
                </c:pt>
                <c:pt idx="3832">
                  <c:v>45218</c:v>
                </c:pt>
                <c:pt idx="3833">
                  <c:v>45219</c:v>
                </c:pt>
                <c:pt idx="3834">
                  <c:v>45221</c:v>
                </c:pt>
                <c:pt idx="3835">
                  <c:v>45222</c:v>
                </c:pt>
                <c:pt idx="3836">
                  <c:v>45223</c:v>
                </c:pt>
                <c:pt idx="3837">
                  <c:v>45224</c:v>
                </c:pt>
                <c:pt idx="3838">
                  <c:v>45225</c:v>
                </c:pt>
                <c:pt idx="3839">
                  <c:v>45226</c:v>
                </c:pt>
                <c:pt idx="3840">
                  <c:v>45228</c:v>
                </c:pt>
                <c:pt idx="3841">
                  <c:v>45229</c:v>
                </c:pt>
                <c:pt idx="3842">
                  <c:v>45230</c:v>
                </c:pt>
                <c:pt idx="3843">
                  <c:v>45231</c:v>
                </c:pt>
                <c:pt idx="3844">
                  <c:v>45232</c:v>
                </c:pt>
                <c:pt idx="3845">
                  <c:v>45233</c:v>
                </c:pt>
                <c:pt idx="3846">
                  <c:v>45235</c:v>
                </c:pt>
                <c:pt idx="3847">
                  <c:v>45236</c:v>
                </c:pt>
                <c:pt idx="3848">
                  <c:v>45237</c:v>
                </c:pt>
                <c:pt idx="3849">
                  <c:v>45238</c:v>
                </c:pt>
                <c:pt idx="3850">
                  <c:v>45239</c:v>
                </c:pt>
                <c:pt idx="3851">
                  <c:v>45240</c:v>
                </c:pt>
                <c:pt idx="3852">
                  <c:v>45242</c:v>
                </c:pt>
                <c:pt idx="3853">
                  <c:v>45243</c:v>
                </c:pt>
                <c:pt idx="3854">
                  <c:v>45244</c:v>
                </c:pt>
                <c:pt idx="3855">
                  <c:v>45245</c:v>
                </c:pt>
                <c:pt idx="3856">
                  <c:v>45246</c:v>
                </c:pt>
                <c:pt idx="3857">
                  <c:v>45247</c:v>
                </c:pt>
                <c:pt idx="3858">
                  <c:v>45249</c:v>
                </c:pt>
                <c:pt idx="3859">
                  <c:v>45250</c:v>
                </c:pt>
                <c:pt idx="3860">
                  <c:v>45251</c:v>
                </c:pt>
                <c:pt idx="3861">
                  <c:v>45252</c:v>
                </c:pt>
                <c:pt idx="3862">
                  <c:v>45253</c:v>
                </c:pt>
                <c:pt idx="3863">
                  <c:v>45254</c:v>
                </c:pt>
                <c:pt idx="3864">
                  <c:v>45256</c:v>
                </c:pt>
                <c:pt idx="3865">
                  <c:v>45257</c:v>
                </c:pt>
                <c:pt idx="3866">
                  <c:v>45258</c:v>
                </c:pt>
                <c:pt idx="3867">
                  <c:v>45259</c:v>
                </c:pt>
                <c:pt idx="3868">
                  <c:v>45260</c:v>
                </c:pt>
                <c:pt idx="3869">
                  <c:v>45261</c:v>
                </c:pt>
                <c:pt idx="3870">
                  <c:v>45263</c:v>
                </c:pt>
                <c:pt idx="3871">
                  <c:v>45264</c:v>
                </c:pt>
                <c:pt idx="3872">
                  <c:v>45265</c:v>
                </c:pt>
                <c:pt idx="3873">
                  <c:v>45266</c:v>
                </c:pt>
                <c:pt idx="3874">
                  <c:v>45267</c:v>
                </c:pt>
                <c:pt idx="3875">
                  <c:v>45268</c:v>
                </c:pt>
                <c:pt idx="3876">
                  <c:v>45270</c:v>
                </c:pt>
                <c:pt idx="3877">
                  <c:v>45271</c:v>
                </c:pt>
                <c:pt idx="3878">
                  <c:v>45272</c:v>
                </c:pt>
                <c:pt idx="3879">
                  <c:v>45273</c:v>
                </c:pt>
                <c:pt idx="3880">
                  <c:v>45274</c:v>
                </c:pt>
                <c:pt idx="3881">
                  <c:v>45275</c:v>
                </c:pt>
                <c:pt idx="3882">
                  <c:v>45277</c:v>
                </c:pt>
                <c:pt idx="3883">
                  <c:v>45278</c:v>
                </c:pt>
                <c:pt idx="3884">
                  <c:v>45279</c:v>
                </c:pt>
                <c:pt idx="3885">
                  <c:v>45280</c:v>
                </c:pt>
                <c:pt idx="3886">
                  <c:v>45281</c:v>
                </c:pt>
                <c:pt idx="3887">
                  <c:v>45282</c:v>
                </c:pt>
                <c:pt idx="3888">
                  <c:v>45286</c:v>
                </c:pt>
                <c:pt idx="3889">
                  <c:v>45287</c:v>
                </c:pt>
                <c:pt idx="3890">
                  <c:v>45288</c:v>
                </c:pt>
                <c:pt idx="3891">
                  <c:v>45293</c:v>
                </c:pt>
                <c:pt idx="3892">
                  <c:v>45294</c:v>
                </c:pt>
                <c:pt idx="3893">
                  <c:v>45295</c:v>
                </c:pt>
                <c:pt idx="3894">
                  <c:v>45296</c:v>
                </c:pt>
                <c:pt idx="3895">
                  <c:v>45298</c:v>
                </c:pt>
                <c:pt idx="3896">
                  <c:v>45299</c:v>
                </c:pt>
                <c:pt idx="3897">
                  <c:v>45300</c:v>
                </c:pt>
                <c:pt idx="3898">
                  <c:v>45301</c:v>
                </c:pt>
                <c:pt idx="3899">
                  <c:v>45302</c:v>
                </c:pt>
                <c:pt idx="3900">
                  <c:v>45303</c:v>
                </c:pt>
                <c:pt idx="3901">
                  <c:v>45305</c:v>
                </c:pt>
                <c:pt idx="3902">
                  <c:v>45306</c:v>
                </c:pt>
                <c:pt idx="3903">
                  <c:v>45307</c:v>
                </c:pt>
                <c:pt idx="3904">
                  <c:v>45308</c:v>
                </c:pt>
                <c:pt idx="3905">
                  <c:v>45309</c:v>
                </c:pt>
                <c:pt idx="3906">
                  <c:v>45310</c:v>
                </c:pt>
                <c:pt idx="3907">
                  <c:v>45313</c:v>
                </c:pt>
                <c:pt idx="3908">
                  <c:v>45314</c:v>
                </c:pt>
                <c:pt idx="3909">
                  <c:v>45315</c:v>
                </c:pt>
                <c:pt idx="3910">
                  <c:v>45316</c:v>
                </c:pt>
                <c:pt idx="3911">
                  <c:v>45317</c:v>
                </c:pt>
                <c:pt idx="3912">
                  <c:v>45320</c:v>
                </c:pt>
                <c:pt idx="3913">
                  <c:v>45321</c:v>
                </c:pt>
                <c:pt idx="3914">
                  <c:v>45322</c:v>
                </c:pt>
                <c:pt idx="3915">
                  <c:v>45323</c:v>
                </c:pt>
                <c:pt idx="3916">
                  <c:v>45324</c:v>
                </c:pt>
                <c:pt idx="3917">
                  <c:v>45326</c:v>
                </c:pt>
                <c:pt idx="3918">
                  <c:v>45327</c:v>
                </c:pt>
                <c:pt idx="3919">
                  <c:v>45328</c:v>
                </c:pt>
                <c:pt idx="3920">
                  <c:v>45329</c:v>
                </c:pt>
                <c:pt idx="3921">
                  <c:v>45330</c:v>
                </c:pt>
                <c:pt idx="3922">
                  <c:v>45334</c:v>
                </c:pt>
                <c:pt idx="3923">
                  <c:v>45335</c:v>
                </c:pt>
                <c:pt idx="3924">
                  <c:v>45336</c:v>
                </c:pt>
                <c:pt idx="3925">
                  <c:v>45337</c:v>
                </c:pt>
                <c:pt idx="3926">
                  <c:v>45338</c:v>
                </c:pt>
                <c:pt idx="3927">
                  <c:v>45341</c:v>
                </c:pt>
                <c:pt idx="3928">
                  <c:v>45342</c:v>
                </c:pt>
                <c:pt idx="3929">
                  <c:v>45343</c:v>
                </c:pt>
                <c:pt idx="3930">
                  <c:v>45344</c:v>
                </c:pt>
                <c:pt idx="3931">
                  <c:v>45345</c:v>
                </c:pt>
                <c:pt idx="3932">
                  <c:v>45348</c:v>
                </c:pt>
                <c:pt idx="3933">
                  <c:v>45349</c:v>
                </c:pt>
                <c:pt idx="3934">
                  <c:v>45350</c:v>
                </c:pt>
                <c:pt idx="3935">
                  <c:v>45351</c:v>
                </c:pt>
                <c:pt idx="3936">
                  <c:v>45354</c:v>
                </c:pt>
                <c:pt idx="3937">
                  <c:v>45355</c:v>
                </c:pt>
                <c:pt idx="3938">
                  <c:v>45356</c:v>
                </c:pt>
                <c:pt idx="3939">
                  <c:v>45357</c:v>
                </c:pt>
                <c:pt idx="3940">
                  <c:v>45358</c:v>
                </c:pt>
                <c:pt idx="3941">
                  <c:v>45359</c:v>
                </c:pt>
                <c:pt idx="3942">
                  <c:v>45361</c:v>
                </c:pt>
                <c:pt idx="3943">
                  <c:v>45362</c:v>
                </c:pt>
                <c:pt idx="3944">
                  <c:v>45363</c:v>
                </c:pt>
                <c:pt idx="3945">
                  <c:v>45364</c:v>
                </c:pt>
                <c:pt idx="3946">
                  <c:v>45365</c:v>
                </c:pt>
                <c:pt idx="3947">
                  <c:v>45366</c:v>
                </c:pt>
                <c:pt idx="3948">
                  <c:v>45368</c:v>
                </c:pt>
                <c:pt idx="3949">
                  <c:v>45369</c:v>
                </c:pt>
                <c:pt idx="3950">
                  <c:v>45370</c:v>
                </c:pt>
                <c:pt idx="3951">
                  <c:v>45371</c:v>
                </c:pt>
                <c:pt idx="3952">
                  <c:v>45372</c:v>
                </c:pt>
                <c:pt idx="3953">
                  <c:v>45373</c:v>
                </c:pt>
                <c:pt idx="3954">
                  <c:v>45376</c:v>
                </c:pt>
                <c:pt idx="3955">
                  <c:v>45377</c:v>
                </c:pt>
                <c:pt idx="3956">
                  <c:v>45378</c:v>
                </c:pt>
                <c:pt idx="3957">
                  <c:v>45379</c:v>
                </c:pt>
                <c:pt idx="3958">
                  <c:v>45380</c:v>
                </c:pt>
                <c:pt idx="3959">
                  <c:v>45383</c:v>
                </c:pt>
                <c:pt idx="3960">
                  <c:v>45384</c:v>
                </c:pt>
                <c:pt idx="3961">
                  <c:v>45385</c:v>
                </c:pt>
                <c:pt idx="3962">
                  <c:v>45386</c:v>
                </c:pt>
                <c:pt idx="3963">
                  <c:v>45387</c:v>
                </c:pt>
                <c:pt idx="3964">
                  <c:v>45390</c:v>
                </c:pt>
                <c:pt idx="3965">
                  <c:v>45391</c:v>
                </c:pt>
                <c:pt idx="3966">
                  <c:v>45393</c:v>
                </c:pt>
                <c:pt idx="3967">
                  <c:v>45394</c:v>
                </c:pt>
                <c:pt idx="3968">
                  <c:v>45397</c:v>
                </c:pt>
                <c:pt idx="3969">
                  <c:v>45398</c:v>
                </c:pt>
                <c:pt idx="3970">
                  <c:v>45399</c:v>
                </c:pt>
                <c:pt idx="3971">
                  <c:v>45400</c:v>
                </c:pt>
                <c:pt idx="3972">
                  <c:v>45401</c:v>
                </c:pt>
                <c:pt idx="3973">
                  <c:v>45404</c:v>
                </c:pt>
                <c:pt idx="3974">
                  <c:v>45405</c:v>
                </c:pt>
                <c:pt idx="3975">
                  <c:v>45406</c:v>
                </c:pt>
                <c:pt idx="3976">
                  <c:v>45407</c:v>
                </c:pt>
                <c:pt idx="3977">
                  <c:v>45408</c:v>
                </c:pt>
                <c:pt idx="3978">
                  <c:v>45411</c:v>
                </c:pt>
                <c:pt idx="3979">
                  <c:v>45412</c:v>
                </c:pt>
                <c:pt idx="3980">
                  <c:v>45414</c:v>
                </c:pt>
                <c:pt idx="3981">
                  <c:v>45415</c:v>
                </c:pt>
                <c:pt idx="3982">
                  <c:v>45419</c:v>
                </c:pt>
                <c:pt idx="3983">
                  <c:v>45420</c:v>
                </c:pt>
                <c:pt idx="3984">
                  <c:v>45421</c:v>
                </c:pt>
                <c:pt idx="3985">
                  <c:v>45422</c:v>
                </c:pt>
                <c:pt idx="3986">
                  <c:v>45425</c:v>
                </c:pt>
                <c:pt idx="3987">
                  <c:v>45426</c:v>
                </c:pt>
                <c:pt idx="3988">
                  <c:v>45428</c:v>
                </c:pt>
                <c:pt idx="3989">
                  <c:v>45429</c:v>
                </c:pt>
                <c:pt idx="3990">
                  <c:v>45432</c:v>
                </c:pt>
                <c:pt idx="3991">
                  <c:v>45433</c:v>
                </c:pt>
                <c:pt idx="3992">
                  <c:v>45434</c:v>
                </c:pt>
                <c:pt idx="3993">
                  <c:v>45435</c:v>
                </c:pt>
                <c:pt idx="3994">
                  <c:v>45436</c:v>
                </c:pt>
                <c:pt idx="3995">
                  <c:v>45439</c:v>
                </c:pt>
                <c:pt idx="3996">
                  <c:v>45440</c:v>
                </c:pt>
                <c:pt idx="3997">
                  <c:v>45441</c:v>
                </c:pt>
                <c:pt idx="3998">
                  <c:v>45442</c:v>
                </c:pt>
                <c:pt idx="3999">
                  <c:v>45443</c:v>
                </c:pt>
                <c:pt idx="4000">
                  <c:v>45446</c:v>
                </c:pt>
                <c:pt idx="4001">
                  <c:v>45447</c:v>
                </c:pt>
                <c:pt idx="4002">
                  <c:v>45448</c:v>
                </c:pt>
                <c:pt idx="4003">
                  <c:v>45450</c:v>
                </c:pt>
                <c:pt idx="4004">
                  <c:v>45453</c:v>
                </c:pt>
                <c:pt idx="4005">
                  <c:v>45454</c:v>
                </c:pt>
                <c:pt idx="4006">
                  <c:v>45455</c:v>
                </c:pt>
                <c:pt idx="4007">
                  <c:v>45456</c:v>
                </c:pt>
                <c:pt idx="4008">
                  <c:v>45457</c:v>
                </c:pt>
                <c:pt idx="4009">
                  <c:v>45460</c:v>
                </c:pt>
                <c:pt idx="4010">
                  <c:v>45461</c:v>
                </c:pt>
                <c:pt idx="4011">
                  <c:v>45462</c:v>
                </c:pt>
                <c:pt idx="4012">
                  <c:v>45463</c:v>
                </c:pt>
                <c:pt idx="4013">
                  <c:v>45464</c:v>
                </c:pt>
                <c:pt idx="4014">
                  <c:v>45467</c:v>
                </c:pt>
                <c:pt idx="4015">
                  <c:v>45468</c:v>
                </c:pt>
                <c:pt idx="4016">
                  <c:v>45469</c:v>
                </c:pt>
                <c:pt idx="4017">
                  <c:v>45470</c:v>
                </c:pt>
                <c:pt idx="4018">
                  <c:v>45471</c:v>
                </c:pt>
                <c:pt idx="4019">
                  <c:v>45474</c:v>
                </c:pt>
                <c:pt idx="4020">
                  <c:v>45475</c:v>
                </c:pt>
                <c:pt idx="4021">
                  <c:v>45476</c:v>
                </c:pt>
                <c:pt idx="4022">
                  <c:v>45477</c:v>
                </c:pt>
                <c:pt idx="4023">
                  <c:v>45478</c:v>
                </c:pt>
                <c:pt idx="4024">
                  <c:v>45481</c:v>
                </c:pt>
                <c:pt idx="4025">
                  <c:v>45482</c:v>
                </c:pt>
                <c:pt idx="4026">
                  <c:v>45483</c:v>
                </c:pt>
                <c:pt idx="4027">
                  <c:v>45484</c:v>
                </c:pt>
                <c:pt idx="4028">
                  <c:v>45485</c:v>
                </c:pt>
                <c:pt idx="4029">
                  <c:v>45488</c:v>
                </c:pt>
                <c:pt idx="4030">
                  <c:v>45489</c:v>
                </c:pt>
                <c:pt idx="4031">
                  <c:v>45490</c:v>
                </c:pt>
                <c:pt idx="4032">
                  <c:v>45491</c:v>
                </c:pt>
                <c:pt idx="4033">
                  <c:v>45492</c:v>
                </c:pt>
                <c:pt idx="4034">
                  <c:v>45495</c:v>
                </c:pt>
                <c:pt idx="4035">
                  <c:v>45496</c:v>
                </c:pt>
                <c:pt idx="4036">
                  <c:v>45497</c:v>
                </c:pt>
                <c:pt idx="4037">
                  <c:v>45498</c:v>
                </c:pt>
                <c:pt idx="4038">
                  <c:v>45499</c:v>
                </c:pt>
                <c:pt idx="4039">
                  <c:v>45502</c:v>
                </c:pt>
                <c:pt idx="4040">
                  <c:v>45503</c:v>
                </c:pt>
                <c:pt idx="4041">
                  <c:v>45504</c:v>
                </c:pt>
                <c:pt idx="4042">
                  <c:v>45505</c:v>
                </c:pt>
                <c:pt idx="4043">
                  <c:v>45506</c:v>
                </c:pt>
                <c:pt idx="4044">
                  <c:v>45509</c:v>
                </c:pt>
                <c:pt idx="4045">
                  <c:v>45510</c:v>
                </c:pt>
                <c:pt idx="4046">
                  <c:v>45511</c:v>
                </c:pt>
                <c:pt idx="4047">
                  <c:v>45512</c:v>
                </c:pt>
                <c:pt idx="4048">
                  <c:v>45513</c:v>
                </c:pt>
                <c:pt idx="4049">
                  <c:v>45516</c:v>
                </c:pt>
                <c:pt idx="4050">
                  <c:v>45517</c:v>
                </c:pt>
                <c:pt idx="4051">
                  <c:v>45518</c:v>
                </c:pt>
                <c:pt idx="4052">
                  <c:v>45520</c:v>
                </c:pt>
                <c:pt idx="4053">
                  <c:v>45523</c:v>
                </c:pt>
                <c:pt idx="4054">
                  <c:v>45524</c:v>
                </c:pt>
                <c:pt idx="4055">
                  <c:v>45525</c:v>
                </c:pt>
                <c:pt idx="4056">
                  <c:v>45526</c:v>
                </c:pt>
                <c:pt idx="4057">
                  <c:v>45527</c:v>
                </c:pt>
                <c:pt idx="4058">
                  <c:v>45530</c:v>
                </c:pt>
                <c:pt idx="4059">
                  <c:v>45531</c:v>
                </c:pt>
                <c:pt idx="4060">
                  <c:v>45532</c:v>
                </c:pt>
                <c:pt idx="4061">
                  <c:v>45533</c:v>
                </c:pt>
                <c:pt idx="4062">
                  <c:v>45534</c:v>
                </c:pt>
                <c:pt idx="4063">
                  <c:v>45537</c:v>
                </c:pt>
                <c:pt idx="4064">
                  <c:v>45538</c:v>
                </c:pt>
                <c:pt idx="4065">
                  <c:v>45539</c:v>
                </c:pt>
                <c:pt idx="4066">
                  <c:v>45540</c:v>
                </c:pt>
                <c:pt idx="4067">
                  <c:v>45541</c:v>
                </c:pt>
                <c:pt idx="4068">
                  <c:v>45544</c:v>
                </c:pt>
                <c:pt idx="4069">
                  <c:v>45545</c:v>
                </c:pt>
                <c:pt idx="4070">
                  <c:v>45546</c:v>
                </c:pt>
                <c:pt idx="4071">
                  <c:v>45547</c:v>
                </c:pt>
                <c:pt idx="4072">
                  <c:v>45548</c:v>
                </c:pt>
                <c:pt idx="4073">
                  <c:v>45554</c:v>
                </c:pt>
                <c:pt idx="4074">
                  <c:v>45555</c:v>
                </c:pt>
                <c:pt idx="4075">
                  <c:v>45558</c:v>
                </c:pt>
                <c:pt idx="4076">
                  <c:v>45559</c:v>
                </c:pt>
                <c:pt idx="4077">
                  <c:v>45560</c:v>
                </c:pt>
                <c:pt idx="4078">
                  <c:v>45561</c:v>
                </c:pt>
                <c:pt idx="4079">
                  <c:v>45562</c:v>
                </c:pt>
                <c:pt idx="4080">
                  <c:v>45565</c:v>
                </c:pt>
                <c:pt idx="4081">
                  <c:v>45567</c:v>
                </c:pt>
                <c:pt idx="4082">
                  <c:v>45569</c:v>
                </c:pt>
                <c:pt idx="4083">
                  <c:v>45572</c:v>
                </c:pt>
                <c:pt idx="4084">
                  <c:v>45573</c:v>
                </c:pt>
                <c:pt idx="4085">
                  <c:v>45575</c:v>
                </c:pt>
                <c:pt idx="4086">
                  <c:v>45576</c:v>
                </c:pt>
                <c:pt idx="4087">
                  <c:v>45579</c:v>
                </c:pt>
                <c:pt idx="4088">
                  <c:v>45580</c:v>
                </c:pt>
                <c:pt idx="4089">
                  <c:v>45581</c:v>
                </c:pt>
                <c:pt idx="4090">
                  <c:v>45582</c:v>
                </c:pt>
                <c:pt idx="4091">
                  <c:v>45583</c:v>
                </c:pt>
                <c:pt idx="4092">
                  <c:v>45586</c:v>
                </c:pt>
                <c:pt idx="4093">
                  <c:v>45587</c:v>
                </c:pt>
                <c:pt idx="4094">
                  <c:v>45588</c:v>
                </c:pt>
                <c:pt idx="4095">
                  <c:v>45589</c:v>
                </c:pt>
                <c:pt idx="4096">
                  <c:v>45590</c:v>
                </c:pt>
                <c:pt idx="4097">
                  <c:v>45593</c:v>
                </c:pt>
                <c:pt idx="4098">
                  <c:v>45594</c:v>
                </c:pt>
                <c:pt idx="4099">
                  <c:v>45595</c:v>
                </c:pt>
                <c:pt idx="4100">
                  <c:v>45596</c:v>
                </c:pt>
                <c:pt idx="4101">
                  <c:v>45597</c:v>
                </c:pt>
                <c:pt idx="4102">
                  <c:v>45600</c:v>
                </c:pt>
                <c:pt idx="4103">
                  <c:v>45601</c:v>
                </c:pt>
                <c:pt idx="4104">
                  <c:v>45602</c:v>
                </c:pt>
                <c:pt idx="4105">
                  <c:v>45603</c:v>
                </c:pt>
                <c:pt idx="4106">
                  <c:v>45604</c:v>
                </c:pt>
                <c:pt idx="4107">
                  <c:v>45607</c:v>
                </c:pt>
                <c:pt idx="4108">
                  <c:v>45608</c:v>
                </c:pt>
                <c:pt idx="4109">
                  <c:v>45609</c:v>
                </c:pt>
                <c:pt idx="4110">
                  <c:v>45610</c:v>
                </c:pt>
                <c:pt idx="4111">
                  <c:v>45611</c:v>
                </c:pt>
                <c:pt idx="4112">
                  <c:v>45614</c:v>
                </c:pt>
                <c:pt idx="4113">
                  <c:v>45615</c:v>
                </c:pt>
                <c:pt idx="4114">
                  <c:v>45616</c:v>
                </c:pt>
                <c:pt idx="4115">
                  <c:v>45617</c:v>
                </c:pt>
                <c:pt idx="4116">
                  <c:v>45618</c:v>
                </c:pt>
                <c:pt idx="4117">
                  <c:v>45621</c:v>
                </c:pt>
                <c:pt idx="4118">
                  <c:v>45622</c:v>
                </c:pt>
                <c:pt idx="4119">
                  <c:v>45623</c:v>
                </c:pt>
                <c:pt idx="4120">
                  <c:v>45624</c:v>
                </c:pt>
                <c:pt idx="4121">
                  <c:v>45625</c:v>
                </c:pt>
                <c:pt idx="4122">
                  <c:v>45628</c:v>
                </c:pt>
                <c:pt idx="4123">
                  <c:v>45629</c:v>
                </c:pt>
                <c:pt idx="4124">
                  <c:v>45630</c:v>
                </c:pt>
                <c:pt idx="4125">
                  <c:v>45631</c:v>
                </c:pt>
                <c:pt idx="4126">
                  <c:v>45632</c:v>
                </c:pt>
                <c:pt idx="4127">
                  <c:v>45635</c:v>
                </c:pt>
                <c:pt idx="4128">
                  <c:v>45636</c:v>
                </c:pt>
                <c:pt idx="4129">
                  <c:v>45637</c:v>
                </c:pt>
                <c:pt idx="4130">
                  <c:v>45638</c:v>
                </c:pt>
                <c:pt idx="4131">
                  <c:v>45639</c:v>
                </c:pt>
                <c:pt idx="4132">
                  <c:v>45642</c:v>
                </c:pt>
                <c:pt idx="4133">
                  <c:v>45643</c:v>
                </c:pt>
                <c:pt idx="4134">
                  <c:v>45644</c:v>
                </c:pt>
                <c:pt idx="4135">
                  <c:v>45645</c:v>
                </c:pt>
                <c:pt idx="4136">
                  <c:v>45646</c:v>
                </c:pt>
                <c:pt idx="4137">
                  <c:v>45649</c:v>
                </c:pt>
                <c:pt idx="4138">
                  <c:v>45650</c:v>
                </c:pt>
                <c:pt idx="4139">
                  <c:v>45652</c:v>
                </c:pt>
                <c:pt idx="4140">
                  <c:v>45653</c:v>
                </c:pt>
                <c:pt idx="4141">
                  <c:v>45656</c:v>
                </c:pt>
                <c:pt idx="4142">
                  <c:v>45659</c:v>
                </c:pt>
                <c:pt idx="4143">
                  <c:v>45660</c:v>
                </c:pt>
                <c:pt idx="4144">
                  <c:v>45663</c:v>
                </c:pt>
                <c:pt idx="4145">
                  <c:v>45664</c:v>
                </c:pt>
                <c:pt idx="4146">
                  <c:v>45665</c:v>
                </c:pt>
                <c:pt idx="4147">
                  <c:v>45666</c:v>
                </c:pt>
                <c:pt idx="4148">
                  <c:v>45667</c:v>
                </c:pt>
                <c:pt idx="4149">
                  <c:v>45670</c:v>
                </c:pt>
                <c:pt idx="4150">
                  <c:v>45671</c:v>
                </c:pt>
                <c:pt idx="4151">
                  <c:v>45672</c:v>
                </c:pt>
                <c:pt idx="4152">
                  <c:v>45673</c:v>
                </c:pt>
                <c:pt idx="4153">
                  <c:v>45674</c:v>
                </c:pt>
                <c:pt idx="4154">
                  <c:v>45677</c:v>
                </c:pt>
                <c:pt idx="4155">
                  <c:v>45678</c:v>
                </c:pt>
                <c:pt idx="4156">
                  <c:v>45679</c:v>
                </c:pt>
                <c:pt idx="4157">
                  <c:v>45680</c:v>
                </c:pt>
                <c:pt idx="4158">
                  <c:v>45681</c:v>
                </c:pt>
                <c:pt idx="4159">
                  <c:v>45688</c:v>
                </c:pt>
                <c:pt idx="4160">
                  <c:v>45691</c:v>
                </c:pt>
                <c:pt idx="4161">
                  <c:v>45692</c:v>
                </c:pt>
                <c:pt idx="4162">
                  <c:v>45693</c:v>
                </c:pt>
                <c:pt idx="4163">
                  <c:v>45694</c:v>
                </c:pt>
                <c:pt idx="4164">
                  <c:v>45695</c:v>
                </c:pt>
                <c:pt idx="4165">
                  <c:v>45698</c:v>
                </c:pt>
                <c:pt idx="4166">
                  <c:v>45699</c:v>
                </c:pt>
                <c:pt idx="4167">
                  <c:v>45700</c:v>
                </c:pt>
                <c:pt idx="4168">
                  <c:v>45701</c:v>
                </c:pt>
                <c:pt idx="4169">
                  <c:v>45702</c:v>
                </c:pt>
                <c:pt idx="4170">
                  <c:v>45705</c:v>
                </c:pt>
                <c:pt idx="4171">
                  <c:v>45706</c:v>
                </c:pt>
                <c:pt idx="4172">
                  <c:v>45707</c:v>
                </c:pt>
                <c:pt idx="4173">
                  <c:v>45708</c:v>
                </c:pt>
                <c:pt idx="4174">
                  <c:v>45709</c:v>
                </c:pt>
                <c:pt idx="4175">
                  <c:v>45712</c:v>
                </c:pt>
                <c:pt idx="4176">
                  <c:v>45713</c:v>
                </c:pt>
                <c:pt idx="4177">
                  <c:v>45714</c:v>
                </c:pt>
                <c:pt idx="4178">
                  <c:v>45715</c:v>
                </c:pt>
                <c:pt idx="4179">
                  <c:v>45716</c:v>
                </c:pt>
                <c:pt idx="4180">
                  <c:v>45720</c:v>
                </c:pt>
                <c:pt idx="4181">
                  <c:v>45721</c:v>
                </c:pt>
                <c:pt idx="4182">
                  <c:v>45722</c:v>
                </c:pt>
                <c:pt idx="4183">
                  <c:v>45723</c:v>
                </c:pt>
                <c:pt idx="4184">
                  <c:v>45726</c:v>
                </c:pt>
                <c:pt idx="4185">
                  <c:v>45727</c:v>
                </c:pt>
                <c:pt idx="4186">
                  <c:v>45728</c:v>
                </c:pt>
                <c:pt idx="4187">
                  <c:v>45729</c:v>
                </c:pt>
                <c:pt idx="4188">
                  <c:v>45730</c:v>
                </c:pt>
                <c:pt idx="4189">
                  <c:v>45733</c:v>
                </c:pt>
                <c:pt idx="4190">
                  <c:v>45734</c:v>
                </c:pt>
                <c:pt idx="4191">
                  <c:v>45735</c:v>
                </c:pt>
                <c:pt idx="4192">
                  <c:v>45736</c:v>
                </c:pt>
                <c:pt idx="4193">
                  <c:v>45737</c:v>
                </c:pt>
                <c:pt idx="4194">
                  <c:v>45740</c:v>
                </c:pt>
                <c:pt idx="4195">
                  <c:v>45741</c:v>
                </c:pt>
                <c:pt idx="4196">
                  <c:v>45742</c:v>
                </c:pt>
                <c:pt idx="4197">
                  <c:v>45743</c:v>
                </c:pt>
                <c:pt idx="4198">
                  <c:v>45744</c:v>
                </c:pt>
                <c:pt idx="4199">
                  <c:v>45747</c:v>
                </c:pt>
                <c:pt idx="4200">
                  <c:v>45748</c:v>
                </c:pt>
                <c:pt idx="4201">
                  <c:v>45749</c:v>
                </c:pt>
                <c:pt idx="4202">
                  <c:v>45750</c:v>
                </c:pt>
                <c:pt idx="4203">
                  <c:v>45751</c:v>
                </c:pt>
                <c:pt idx="4204">
                  <c:v>45754</c:v>
                </c:pt>
                <c:pt idx="4205">
                  <c:v>45755</c:v>
                </c:pt>
                <c:pt idx="4206">
                  <c:v>45756</c:v>
                </c:pt>
                <c:pt idx="4207">
                  <c:v>45757</c:v>
                </c:pt>
                <c:pt idx="4208">
                  <c:v>45758</c:v>
                </c:pt>
                <c:pt idx="4209">
                  <c:v>45761</c:v>
                </c:pt>
                <c:pt idx="4210">
                  <c:v>45762</c:v>
                </c:pt>
                <c:pt idx="4211">
                  <c:v>45763</c:v>
                </c:pt>
                <c:pt idx="4212">
                  <c:v>45764</c:v>
                </c:pt>
                <c:pt idx="4213">
                  <c:v>45765</c:v>
                </c:pt>
                <c:pt idx="4214">
                  <c:v>45768</c:v>
                </c:pt>
                <c:pt idx="4215">
                  <c:v>45769</c:v>
                </c:pt>
                <c:pt idx="4216">
                  <c:v>45770</c:v>
                </c:pt>
                <c:pt idx="4217">
                  <c:v>45771</c:v>
                </c:pt>
                <c:pt idx="4218">
                  <c:v>45772</c:v>
                </c:pt>
                <c:pt idx="4219">
                  <c:v>45775</c:v>
                </c:pt>
                <c:pt idx="4220">
                  <c:v>45776</c:v>
                </c:pt>
                <c:pt idx="4221">
                  <c:v>45777</c:v>
                </c:pt>
                <c:pt idx="4222">
                  <c:v>45779</c:v>
                </c:pt>
                <c:pt idx="4223">
                  <c:v>45784</c:v>
                </c:pt>
                <c:pt idx="4224">
                  <c:v>45785</c:v>
                </c:pt>
                <c:pt idx="4225">
                  <c:v>45786</c:v>
                </c:pt>
                <c:pt idx="4226">
                  <c:v>45789</c:v>
                </c:pt>
                <c:pt idx="4227">
                  <c:v>45790</c:v>
                </c:pt>
                <c:pt idx="4228">
                  <c:v>45791</c:v>
                </c:pt>
                <c:pt idx="4229">
                  <c:v>45792</c:v>
                </c:pt>
                <c:pt idx="4230">
                  <c:v>45793</c:v>
                </c:pt>
                <c:pt idx="4231">
                  <c:v>45796</c:v>
                </c:pt>
                <c:pt idx="4232">
                  <c:v>45797</c:v>
                </c:pt>
                <c:pt idx="4233">
                  <c:v>45798</c:v>
                </c:pt>
                <c:pt idx="4234">
                  <c:v>45799</c:v>
                </c:pt>
                <c:pt idx="4235">
                  <c:v>45800</c:v>
                </c:pt>
                <c:pt idx="4236">
                  <c:v>45803</c:v>
                </c:pt>
                <c:pt idx="4237">
                  <c:v>45804</c:v>
                </c:pt>
                <c:pt idx="4238">
                  <c:v>45805</c:v>
                </c:pt>
                <c:pt idx="4239">
                  <c:v>45806</c:v>
                </c:pt>
                <c:pt idx="4240">
                  <c:v>45807</c:v>
                </c:pt>
                <c:pt idx="4241">
                  <c:v>45810</c:v>
                </c:pt>
                <c:pt idx="4242">
                  <c:v>45812</c:v>
                </c:pt>
                <c:pt idx="4243">
                  <c:v>45813</c:v>
                </c:pt>
                <c:pt idx="4244">
                  <c:v>45817</c:v>
                </c:pt>
                <c:pt idx="4245">
                  <c:v>45818</c:v>
                </c:pt>
                <c:pt idx="4246">
                  <c:v>45819</c:v>
                </c:pt>
                <c:pt idx="4247">
                  <c:v>45820</c:v>
                </c:pt>
                <c:pt idx="4248">
                  <c:v>45821</c:v>
                </c:pt>
                <c:pt idx="4249">
                  <c:v>45824</c:v>
                </c:pt>
                <c:pt idx="4250">
                  <c:v>45825</c:v>
                </c:pt>
                <c:pt idx="4251">
                  <c:v>45826</c:v>
                </c:pt>
                <c:pt idx="4252">
                  <c:v>45827</c:v>
                </c:pt>
                <c:pt idx="4253">
                  <c:v>45828</c:v>
                </c:pt>
                <c:pt idx="4254">
                  <c:v>45831</c:v>
                </c:pt>
                <c:pt idx="4255">
                  <c:v>45832</c:v>
                </c:pt>
                <c:pt idx="4256">
                  <c:v>45833</c:v>
                </c:pt>
                <c:pt idx="4257">
                  <c:v>45834</c:v>
                </c:pt>
                <c:pt idx="4258">
                  <c:v>45835</c:v>
                </c:pt>
                <c:pt idx="4259">
                  <c:v>45838</c:v>
                </c:pt>
                <c:pt idx="4260">
                  <c:v>45839</c:v>
                </c:pt>
                <c:pt idx="4261">
                  <c:v>45840</c:v>
                </c:pt>
                <c:pt idx="4262">
                  <c:v>45841</c:v>
                </c:pt>
                <c:pt idx="4263">
                  <c:v>45842</c:v>
                </c:pt>
                <c:pt idx="4264">
                  <c:v>45845</c:v>
                </c:pt>
                <c:pt idx="4265">
                  <c:v>45846</c:v>
                </c:pt>
                <c:pt idx="4266">
                  <c:v>45847</c:v>
                </c:pt>
                <c:pt idx="4267">
                  <c:v>45848</c:v>
                </c:pt>
                <c:pt idx="4268">
                  <c:v>45849</c:v>
                </c:pt>
                <c:pt idx="4269">
                  <c:v>45852</c:v>
                </c:pt>
                <c:pt idx="4270">
                  <c:v>45853</c:v>
                </c:pt>
                <c:pt idx="4271">
                  <c:v>45854</c:v>
                </c:pt>
                <c:pt idx="4272">
                  <c:v>45855</c:v>
                </c:pt>
                <c:pt idx="4273">
                  <c:v>45856</c:v>
                </c:pt>
                <c:pt idx="4274">
                  <c:v>45859</c:v>
                </c:pt>
                <c:pt idx="4275">
                  <c:v>45860</c:v>
                </c:pt>
                <c:pt idx="4276">
                  <c:v>45861</c:v>
                </c:pt>
                <c:pt idx="4277">
                  <c:v>45862</c:v>
                </c:pt>
                <c:pt idx="4278">
                  <c:v>45863</c:v>
                </c:pt>
                <c:pt idx="4279">
                  <c:v>45866</c:v>
                </c:pt>
              </c:numCache>
            </c:numRef>
          </c:cat>
          <c:val>
            <c:numRef>
              <c:f>Sheet2!$B$1:$B$4280</c:f>
              <c:numCache>
                <c:formatCode>General</c:formatCode>
                <c:ptCount val="4280"/>
                <c:pt idx="0">
                  <c:v>71700</c:v>
                </c:pt>
                <c:pt idx="1">
                  <c:v>70700</c:v>
                </c:pt>
                <c:pt idx="2">
                  <c:v>71200</c:v>
                </c:pt>
                <c:pt idx="3">
                  <c:v>69500</c:v>
                </c:pt>
                <c:pt idx="4">
                  <c:v>69600</c:v>
                </c:pt>
                <c:pt idx="5">
                  <c:v>72500</c:v>
                </c:pt>
                <c:pt idx="6">
                  <c:v>72900</c:v>
                </c:pt>
                <c:pt idx="7">
                  <c:v>70700</c:v>
                </c:pt>
                <c:pt idx="8">
                  <c:v>71900</c:v>
                </c:pt>
                <c:pt idx="9">
                  <c:v>70700</c:v>
                </c:pt>
                <c:pt idx="10">
                  <c:v>72000</c:v>
                </c:pt>
                <c:pt idx="11">
                  <c:v>73500</c:v>
                </c:pt>
                <c:pt idx="12">
                  <c:v>73700</c:v>
                </c:pt>
                <c:pt idx="13">
                  <c:v>73900</c:v>
                </c:pt>
                <c:pt idx="14">
                  <c:v>71900</c:v>
                </c:pt>
                <c:pt idx="15">
                  <c:v>68200</c:v>
                </c:pt>
                <c:pt idx="16">
                  <c:v>66300</c:v>
                </c:pt>
                <c:pt idx="17">
                  <c:v>64300</c:v>
                </c:pt>
                <c:pt idx="18">
                  <c:v>65600</c:v>
                </c:pt>
                <c:pt idx="19">
                  <c:v>64400</c:v>
                </c:pt>
                <c:pt idx="20">
                  <c:v>62200</c:v>
                </c:pt>
                <c:pt idx="21">
                  <c:v>60500</c:v>
                </c:pt>
                <c:pt idx="22">
                  <c:v>62700</c:v>
                </c:pt>
                <c:pt idx="23">
                  <c:v>62300</c:v>
                </c:pt>
                <c:pt idx="24">
                  <c:v>59300</c:v>
                </c:pt>
                <c:pt idx="25">
                  <c:v>57300</c:v>
                </c:pt>
                <c:pt idx="26">
                  <c:v>59500</c:v>
                </c:pt>
                <c:pt idx="27">
                  <c:v>59200</c:v>
                </c:pt>
                <c:pt idx="28">
                  <c:v>59800</c:v>
                </c:pt>
                <c:pt idx="29">
                  <c:v>61800</c:v>
                </c:pt>
                <c:pt idx="30">
                  <c:v>62000</c:v>
                </c:pt>
                <c:pt idx="31">
                  <c:v>62100</c:v>
                </c:pt>
                <c:pt idx="32">
                  <c:v>60900</c:v>
                </c:pt>
                <c:pt idx="33">
                  <c:v>59600</c:v>
                </c:pt>
                <c:pt idx="34">
                  <c:v>60300</c:v>
                </c:pt>
                <c:pt idx="35">
                  <c:v>60600</c:v>
                </c:pt>
                <c:pt idx="36">
                  <c:v>60400</c:v>
                </c:pt>
                <c:pt idx="37">
                  <c:v>59400</c:v>
                </c:pt>
                <c:pt idx="38">
                  <c:v>59900</c:v>
                </c:pt>
                <c:pt idx="39">
                  <c:v>62000</c:v>
                </c:pt>
                <c:pt idx="40">
                  <c:v>61600</c:v>
                </c:pt>
                <c:pt idx="41">
                  <c:v>60700</c:v>
                </c:pt>
                <c:pt idx="42">
                  <c:v>62100</c:v>
                </c:pt>
                <c:pt idx="43">
                  <c:v>62800</c:v>
                </c:pt>
                <c:pt idx="44">
                  <c:v>64400</c:v>
                </c:pt>
                <c:pt idx="45">
                  <c:v>64500</c:v>
                </c:pt>
                <c:pt idx="46">
                  <c:v>65200</c:v>
                </c:pt>
                <c:pt idx="47">
                  <c:v>64200</c:v>
                </c:pt>
                <c:pt idx="48">
                  <c:v>64000</c:v>
                </c:pt>
                <c:pt idx="49">
                  <c:v>63800</c:v>
                </c:pt>
                <c:pt idx="50">
                  <c:v>64500</c:v>
                </c:pt>
                <c:pt idx="51">
                  <c:v>65300</c:v>
                </c:pt>
                <c:pt idx="52">
                  <c:v>66900</c:v>
                </c:pt>
                <c:pt idx="53">
                  <c:v>65200</c:v>
                </c:pt>
                <c:pt idx="54">
                  <c:v>68100</c:v>
                </c:pt>
                <c:pt idx="55">
                  <c:v>66700</c:v>
                </c:pt>
                <c:pt idx="56">
                  <c:v>64600</c:v>
                </c:pt>
                <c:pt idx="57">
                  <c:v>65100</c:v>
                </c:pt>
                <c:pt idx="58">
                  <c:v>63100</c:v>
                </c:pt>
                <c:pt idx="59">
                  <c:v>63000</c:v>
                </c:pt>
                <c:pt idx="60">
                  <c:v>62100</c:v>
                </c:pt>
                <c:pt idx="61">
                  <c:v>61800</c:v>
                </c:pt>
                <c:pt idx="62">
                  <c:v>61100</c:v>
                </c:pt>
                <c:pt idx="63">
                  <c:v>60200</c:v>
                </c:pt>
                <c:pt idx="64">
                  <c:v>60400</c:v>
                </c:pt>
                <c:pt idx="65">
                  <c:v>60100</c:v>
                </c:pt>
                <c:pt idx="66">
                  <c:v>61600</c:v>
                </c:pt>
                <c:pt idx="67">
                  <c:v>60800</c:v>
                </c:pt>
                <c:pt idx="68">
                  <c:v>60500</c:v>
                </c:pt>
                <c:pt idx="69">
                  <c:v>59700</c:v>
                </c:pt>
                <c:pt idx="70">
                  <c:v>59200</c:v>
                </c:pt>
                <c:pt idx="71">
                  <c:v>59900</c:v>
                </c:pt>
                <c:pt idx="72">
                  <c:v>58700</c:v>
                </c:pt>
                <c:pt idx="73">
                  <c:v>56900</c:v>
                </c:pt>
                <c:pt idx="74">
                  <c:v>57500</c:v>
                </c:pt>
                <c:pt idx="75">
                  <c:v>57000</c:v>
                </c:pt>
                <c:pt idx="76">
                  <c:v>59000</c:v>
                </c:pt>
                <c:pt idx="77">
                  <c:v>57800</c:v>
                </c:pt>
                <c:pt idx="78">
                  <c:v>57300</c:v>
                </c:pt>
                <c:pt idx="79">
                  <c:v>58200</c:v>
                </c:pt>
                <c:pt idx="80">
                  <c:v>56200</c:v>
                </c:pt>
                <c:pt idx="81">
                  <c:v>54200</c:v>
                </c:pt>
                <c:pt idx="82">
                  <c:v>54100</c:v>
                </c:pt>
                <c:pt idx="83">
                  <c:v>52300</c:v>
                </c:pt>
                <c:pt idx="84">
                  <c:v>52100</c:v>
                </c:pt>
                <c:pt idx="85">
                  <c:v>52100</c:v>
                </c:pt>
                <c:pt idx="86">
                  <c:v>50300</c:v>
                </c:pt>
                <c:pt idx="87">
                  <c:v>53000</c:v>
                </c:pt>
                <c:pt idx="88">
                  <c:v>52100</c:v>
                </c:pt>
                <c:pt idx="89">
                  <c:v>50100</c:v>
                </c:pt>
                <c:pt idx="90">
                  <c:v>49150</c:v>
                </c:pt>
                <c:pt idx="91">
                  <c:v>49000</c:v>
                </c:pt>
                <c:pt idx="92">
                  <c:v>46850</c:v>
                </c:pt>
                <c:pt idx="93">
                  <c:v>47600</c:v>
                </c:pt>
                <c:pt idx="94">
                  <c:v>46050</c:v>
                </c:pt>
                <c:pt idx="95">
                  <c:v>47300</c:v>
                </c:pt>
                <c:pt idx="96">
                  <c:v>50000</c:v>
                </c:pt>
                <c:pt idx="97">
                  <c:v>50700</c:v>
                </c:pt>
                <c:pt idx="98">
                  <c:v>52000</c:v>
                </c:pt>
                <c:pt idx="99">
                  <c:v>50700</c:v>
                </c:pt>
                <c:pt idx="100">
                  <c:v>50700</c:v>
                </c:pt>
                <c:pt idx="101">
                  <c:v>52000</c:v>
                </c:pt>
                <c:pt idx="102">
                  <c:v>53700</c:v>
                </c:pt>
                <c:pt idx="103">
                  <c:v>54200</c:v>
                </c:pt>
                <c:pt idx="104">
                  <c:v>52800</c:v>
                </c:pt>
                <c:pt idx="105">
                  <c:v>52400</c:v>
                </c:pt>
                <c:pt idx="106">
                  <c:v>55000</c:v>
                </c:pt>
                <c:pt idx="107">
                  <c:v>55200</c:v>
                </c:pt>
                <c:pt idx="108">
                  <c:v>55600</c:v>
                </c:pt>
                <c:pt idx="109">
                  <c:v>56100</c:v>
                </c:pt>
                <c:pt idx="110">
                  <c:v>56500</c:v>
                </c:pt>
                <c:pt idx="111">
                  <c:v>57100</c:v>
                </c:pt>
                <c:pt idx="112">
                  <c:v>57400</c:v>
                </c:pt>
                <c:pt idx="113">
                  <c:v>56700</c:v>
                </c:pt>
                <c:pt idx="114">
                  <c:v>58300</c:v>
                </c:pt>
                <c:pt idx="115">
                  <c:v>58500</c:v>
                </c:pt>
                <c:pt idx="116">
                  <c:v>57600</c:v>
                </c:pt>
                <c:pt idx="117">
                  <c:v>57600</c:v>
                </c:pt>
                <c:pt idx="118">
                  <c:v>59000</c:v>
                </c:pt>
                <c:pt idx="119">
                  <c:v>58900</c:v>
                </c:pt>
                <c:pt idx="120">
                  <c:v>56800</c:v>
                </c:pt>
                <c:pt idx="121">
                  <c:v>55600</c:v>
                </c:pt>
                <c:pt idx="122">
                  <c:v>56700</c:v>
                </c:pt>
                <c:pt idx="123">
                  <c:v>59900</c:v>
                </c:pt>
                <c:pt idx="124">
                  <c:v>60200</c:v>
                </c:pt>
                <c:pt idx="125">
                  <c:v>59800</c:v>
                </c:pt>
                <c:pt idx="126">
                  <c:v>59300</c:v>
                </c:pt>
                <c:pt idx="127">
                  <c:v>57600</c:v>
                </c:pt>
                <c:pt idx="128">
                  <c:v>58600</c:v>
                </c:pt>
                <c:pt idx="129">
                  <c:v>58800</c:v>
                </c:pt>
                <c:pt idx="130">
                  <c:v>56800</c:v>
                </c:pt>
                <c:pt idx="131">
                  <c:v>57700</c:v>
                </c:pt>
                <c:pt idx="132">
                  <c:v>59600</c:v>
                </c:pt>
                <c:pt idx="133">
                  <c:v>59100</c:v>
                </c:pt>
                <c:pt idx="134">
                  <c:v>59300</c:v>
                </c:pt>
                <c:pt idx="135">
                  <c:v>61900</c:v>
                </c:pt>
                <c:pt idx="136">
                  <c:v>61200</c:v>
                </c:pt>
                <c:pt idx="137">
                  <c:v>60700</c:v>
                </c:pt>
                <c:pt idx="138">
                  <c:v>61400</c:v>
                </c:pt>
                <c:pt idx="139">
                  <c:v>63300</c:v>
                </c:pt>
                <c:pt idx="140">
                  <c:v>62300</c:v>
                </c:pt>
                <c:pt idx="141">
                  <c:v>62600</c:v>
                </c:pt>
                <c:pt idx="142">
                  <c:v>61900</c:v>
                </c:pt>
                <c:pt idx="143">
                  <c:v>62500</c:v>
                </c:pt>
                <c:pt idx="144">
                  <c:v>63200</c:v>
                </c:pt>
                <c:pt idx="145">
                  <c:v>63300</c:v>
                </c:pt>
                <c:pt idx="146">
                  <c:v>63600</c:v>
                </c:pt>
                <c:pt idx="147">
                  <c:v>63200</c:v>
                </c:pt>
                <c:pt idx="148">
                  <c:v>62800</c:v>
                </c:pt>
                <c:pt idx="149">
                  <c:v>63900</c:v>
                </c:pt>
                <c:pt idx="150">
                  <c:v>65400</c:v>
                </c:pt>
                <c:pt idx="151">
                  <c:v>66900</c:v>
                </c:pt>
                <c:pt idx="152">
                  <c:v>66500</c:v>
                </c:pt>
                <c:pt idx="153">
                  <c:v>66500</c:v>
                </c:pt>
                <c:pt idx="154">
                  <c:v>66400</c:v>
                </c:pt>
                <c:pt idx="155">
                  <c:v>64900</c:v>
                </c:pt>
                <c:pt idx="156">
                  <c:v>66000</c:v>
                </c:pt>
                <c:pt idx="157">
                  <c:v>68400</c:v>
                </c:pt>
                <c:pt idx="158">
                  <c:v>68300</c:v>
                </c:pt>
                <c:pt idx="159">
                  <c:v>68400</c:v>
                </c:pt>
                <c:pt idx="160">
                  <c:v>69800</c:v>
                </c:pt>
                <c:pt idx="161">
                  <c:v>70000</c:v>
                </c:pt>
                <c:pt idx="162">
                  <c:v>67700</c:v>
                </c:pt>
                <c:pt idx="163">
                  <c:v>67500</c:v>
                </c:pt>
                <c:pt idx="164">
                  <c:v>67100</c:v>
                </c:pt>
                <c:pt idx="165">
                  <c:v>67100</c:v>
                </c:pt>
                <c:pt idx="166">
                  <c:v>64000</c:v>
                </c:pt>
                <c:pt idx="167">
                  <c:v>66900</c:v>
                </c:pt>
                <c:pt idx="168">
                  <c:v>66700</c:v>
                </c:pt>
                <c:pt idx="169">
                  <c:v>65400</c:v>
                </c:pt>
                <c:pt idx="170">
                  <c:v>66200</c:v>
                </c:pt>
                <c:pt idx="171">
                  <c:v>65300</c:v>
                </c:pt>
                <c:pt idx="172">
                  <c:v>65000</c:v>
                </c:pt>
                <c:pt idx="173">
                  <c:v>66600</c:v>
                </c:pt>
                <c:pt idx="174">
                  <c:v>67000</c:v>
                </c:pt>
                <c:pt idx="175">
                  <c:v>67600</c:v>
                </c:pt>
                <c:pt idx="176">
                  <c:v>68900</c:v>
                </c:pt>
                <c:pt idx="177">
                  <c:v>69800</c:v>
                </c:pt>
                <c:pt idx="178">
                  <c:v>70000</c:v>
                </c:pt>
                <c:pt idx="179">
                  <c:v>70600</c:v>
                </c:pt>
                <c:pt idx="180">
                  <c:v>69000</c:v>
                </c:pt>
                <c:pt idx="181">
                  <c:v>71200</c:v>
                </c:pt>
                <c:pt idx="182">
                  <c:v>74700</c:v>
                </c:pt>
                <c:pt idx="183">
                  <c:v>73300</c:v>
                </c:pt>
                <c:pt idx="184">
                  <c:v>73500</c:v>
                </c:pt>
                <c:pt idx="185">
                  <c:v>72500</c:v>
                </c:pt>
                <c:pt idx="186">
                  <c:v>71800</c:v>
                </c:pt>
                <c:pt idx="187">
                  <c:v>71600</c:v>
                </c:pt>
                <c:pt idx="188">
                  <c:v>72900</c:v>
                </c:pt>
                <c:pt idx="189">
                  <c:v>71900</c:v>
                </c:pt>
                <c:pt idx="190">
                  <c:v>71700</c:v>
                </c:pt>
                <c:pt idx="191">
                  <c:v>74900</c:v>
                </c:pt>
                <c:pt idx="192">
                  <c:v>74600</c:v>
                </c:pt>
                <c:pt idx="193">
                  <c:v>73800</c:v>
                </c:pt>
                <c:pt idx="194">
                  <c:v>73000</c:v>
                </c:pt>
                <c:pt idx="195">
                  <c:v>75000</c:v>
                </c:pt>
                <c:pt idx="196">
                  <c:v>75000</c:v>
                </c:pt>
                <c:pt idx="197">
                  <c:v>74600</c:v>
                </c:pt>
                <c:pt idx="198">
                  <c:v>75400</c:v>
                </c:pt>
                <c:pt idx="199">
                  <c:v>76900</c:v>
                </c:pt>
                <c:pt idx="200">
                  <c:v>75000</c:v>
                </c:pt>
                <c:pt idx="201">
                  <c:v>75000</c:v>
                </c:pt>
                <c:pt idx="202">
                  <c:v>76400</c:v>
                </c:pt>
                <c:pt idx="203">
                  <c:v>76900</c:v>
                </c:pt>
                <c:pt idx="204">
                  <c:v>79200</c:v>
                </c:pt>
                <c:pt idx="205">
                  <c:v>77900</c:v>
                </c:pt>
                <c:pt idx="206">
                  <c:v>75300</c:v>
                </c:pt>
                <c:pt idx="207">
                  <c:v>76000</c:v>
                </c:pt>
                <c:pt idx="208">
                  <c:v>75300</c:v>
                </c:pt>
                <c:pt idx="209">
                  <c:v>76900</c:v>
                </c:pt>
                <c:pt idx="210">
                  <c:v>75000</c:v>
                </c:pt>
                <c:pt idx="211">
                  <c:v>74000</c:v>
                </c:pt>
                <c:pt idx="212">
                  <c:v>72700</c:v>
                </c:pt>
                <c:pt idx="213">
                  <c:v>72600</c:v>
                </c:pt>
                <c:pt idx="214">
                  <c:v>72800</c:v>
                </c:pt>
                <c:pt idx="215">
                  <c:v>71500</c:v>
                </c:pt>
                <c:pt idx="216">
                  <c:v>73500</c:v>
                </c:pt>
                <c:pt idx="217">
                  <c:v>73100</c:v>
                </c:pt>
                <c:pt idx="218">
                  <c:v>62200</c:v>
                </c:pt>
                <c:pt idx="219">
                  <c:v>59200</c:v>
                </c:pt>
                <c:pt idx="220">
                  <c:v>59800</c:v>
                </c:pt>
                <c:pt idx="221">
                  <c:v>62400</c:v>
                </c:pt>
                <c:pt idx="222">
                  <c:v>60200</c:v>
                </c:pt>
                <c:pt idx="223">
                  <c:v>60100</c:v>
                </c:pt>
                <c:pt idx="224">
                  <c:v>60700</c:v>
                </c:pt>
                <c:pt idx="225">
                  <c:v>63300</c:v>
                </c:pt>
                <c:pt idx="226">
                  <c:v>62500</c:v>
                </c:pt>
                <c:pt idx="227">
                  <c:v>60900</c:v>
                </c:pt>
                <c:pt idx="228">
                  <c:v>63200</c:v>
                </c:pt>
                <c:pt idx="229">
                  <c:v>64300</c:v>
                </c:pt>
                <c:pt idx="230">
                  <c:v>67200</c:v>
                </c:pt>
                <c:pt idx="231">
                  <c:v>65400</c:v>
                </c:pt>
                <c:pt idx="232">
                  <c:v>66300</c:v>
                </c:pt>
                <c:pt idx="233">
                  <c:v>68000</c:v>
                </c:pt>
                <c:pt idx="234">
                  <c:v>66600</c:v>
                </c:pt>
                <c:pt idx="235">
                  <c:v>66000</c:v>
                </c:pt>
                <c:pt idx="236">
                  <c:v>66900</c:v>
                </c:pt>
                <c:pt idx="237">
                  <c:v>64300</c:v>
                </c:pt>
                <c:pt idx="238">
                  <c:v>65100</c:v>
                </c:pt>
                <c:pt idx="239">
                  <c:v>64800</c:v>
                </c:pt>
                <c:pt idx="240">
                  <c:v>66700</c:v>
                </c:pt>
                <c:pt idx="241">
                  <c:v>69800</c:v>
                </c:pt>
                <c:pt idx="242">
                  <c:v>70100</c:v>
                </c:pt>
                <c:pt idx="243">
                  <c:v>71600</c:v>
                </c:pt>
                <c:pt idx="244">
                  <c:v>71700</c:v>
                </c:pt>
                <c:pt idx="245">
                  <c:v>70400</c:v>
                </c:pt>
                <c:pt idx="246">
                  <c:v>71600</c:v>
                </c:pt>
                <c:pt idx="247">
                  <c:v>70600</c:v>
                </c:pt>
                <c:pt idx="248">
                  <c:v>70300</c:v>
                </c:pt>
                <c:pt idx="249">
                  <c:v>72100</c:v>
                </c:pt>
                <c:pt idx="250">
                  <c:v>72300</c:v>
                </c:pt>
                <c:pt idx="251">
                  <c:v>72500</c:v>
                </c:pt>
                <c:pt idx="252">
                  <c:v>75000</c:v>
                </c:pt>
                <c:pt idx="253">
                  <c:v>80000</c:v>
                </c:pt>
                <c:pt idx="254">
                  <c:v>80300</c:v>
                </c:pt>
                <c:pt idx="255">
                  <c:v>82000</c:v>
                </c:pt>
                <c:pt idx="256">
                  <c:v>82100</c:v>
                </c:pt>
                <c:pt idx="257">
                  <c:v>82200</c:v>
                </c:pt>
                <c:pt idx="258">
                  <c:v>85900</c:v>
                </c:pt>
                <c:pt idx="259">
                  <c:v>85800</c:v>
                </c:pt>
                <c:pt idx="260">
                  <c:v>88300</c:v>
                </c:pt>
                <c:pt idx="261">
                  <c:v>91800</c:v>
                </c:pt>
                <c:pt idx="262">
                  <c:v>89100</c:v>
                </c:pt>
                <c:pt idx="263">
                  <c:v>89300</c:v>
                </c:pt>
                <c:pt idx="264">
                  <c:v>88300</c:v>
                </c:pt>
                <c:pt idx="265">
                  <c:v>83800</c:v>
                </c:pt>
                <c:pt idx="266">
                  <c:v>84400</c:v>
                </c:pt>
                <c:pt idx="267">
                  <c:v>86500</c:v>
                </c:pt>
                <c:pt idx="268">
                  <c:v>87100</c:v>
                </c:pt>
                <c:pt idx="269">
                  <c:v>87200</c:v>
                </c:pt>
                <c:pt idx="270">
                  <c:v>88400</c:v>
                </c:pt>
                <c:pt idx="271">
                  <c:v>86900</c:v>
                </c:pt>
                <c:pt idx="272">
                  <c:v>86200</c:v>
                </c:pt>
                <c:pt idx="273">
                  <c:v>89700</c:v>
                </c:pt>
                <c:pt idx="274">
                  <c:v>87200</c:v>
                </c:pt>
                <c:pt idx="275">
                  <c:v>85500</c:v>
                </c:pt>
                <c:pt idx="276">
                  <c:v>84600</c:v>
                </c:pt>
                <c:pt idx="277">
                  <c:v>83500</c:v>
                </c:pt>
                <c:pt idx="278">
                  <c:v>82600</c:v>
                </c:pt>
                <c:pt idx="279">
                  <c:v>81200</c:v>
                </c:pt>
                <c:pt idx="280">
                  <c:v>77900</c:v>
                </c:pt>
                <c:pt idx="281">
                  <c:v>77200</c:v>
                </c:pt>
                <c:pt idx="282">
                  <c:v>80500</c:v>
                </c:pt>
                <c:pt idx="283">
                  <c:v>80100</c:v>
                </c:pt>
                <c:pt idx="284">
                  <c:v>72300</c:v>
                </c:pt>
                <c:pt idx="285">
                  <c:v>70200</c:v>
                </c:pt>
                <c:pt idx="286">
                  <c:v>70900</c:v>
                </c:pt>
                <c:pt idx="287">
                  <c:v>75500</c:v>
                </c:pt>
                <c:pt idx="288">
                  <c:v>74500</c:v>
                </c:pt>
                <c:pt idx="289">
                  <c:v>71400</c:v>
                </c:pt>
                <c:pt idx="290">
                  <c:v>76100</c:v>
                </c:pt>
                <c:pt idx="291">
                  <c:v>78200</c:v>
                </c:pt>
                <c:pt idx="292">
                  <c:v>80300</c:v>
                </c:pt>
                <c:pt idx="293">
                  <c:v>80600</c:v>
                </c:pt>
                <c:pt idx="294">
                  <c:v>80100</c:v>
                </c:pt>
                <c:pt idx="295">
                  <c:v>78800</c:v>
                </c:pt>
                <c:pt idx="296">
                  <c:v>77200</c:v>
                </c:pt>
                <c:pt idx="297">
                  <c:v>77500</c:v>
                </c:pt>
                <c:pt idx="298">
                  <c:v>76400</c:v>
                </c:pt>
                <c:pt idx="299">
                  <c:v>76800</c:v>
                </c:pt>
                <c:pt idx="300">
                  <c:v>76400</c:v>
                </c:pt>
                <c:pt idx="301">
                  <c:v>79700</c:v>
                </c:pt>
                <c:pt idx="302">
                  <c:v>80500</c:v>
                </c:pt>
                <c:pt idx="303">
                  <c:v>81300</c:v>
                </c:pt>
                <c:pt idx="304">
                  <c:v>82100</c:v>
                </c:pt>
                <c:pt idx="305">
                  <c:v>81700</c:v>
                </c:pt>
                <c:pt idx="306">
                  <c:v>81200</c:v>
                </c:pt>
                <c:pt idx="307">
                  <c:v>77400</c:v>
                </c:pt>
                <c:pt idx="308">
                  <c:v>77500</c:v>
                </c:pt>
                <c:pt idx="309">
                  <c:v>78600</c:v>
                </c:pt>
                <c:pt idx="310">
                  <c:v>79200</c:v>
                </c:pt>
                <c:pt idx="311">
                  <c:v>80000</c:v>
                </c:pt>
                <c:pt idx="312">
                  <c:v>80200</c:v>
                </c:pt>
                <c:pt idx="313">
                  <c:v>80500</c:v>
                </c:pt>
                <c:pt idx="314">
                  <c:v>80100</c:v>
                </c:pt>
                <c:pt idx="315">
                  <c:v>80800</c:v>
                </c:pt>
                <c:pt idx="316">
                  <c:v>85700</c:v>
                </c:pt>
                <c:pt idx="317">
                  <c:v>86700</c:v>
                </c:pt>
                <c:pt idx="318">
                  <c:v>83200</c:v>
                </c:pt>
                <c:pt idx="319">
                  <c:v>83800</c:v>
                </c:pt>
                <c:pt idx="320">
                  <c:v>84500</c:v>
                </c:pt>
                <c:pt idx="321">
                  <c:v>84000</c:v>
                </c:pt>
                <c:pt idx="322">
                  <c:v>84000</c:v>
                </c:pt>
                <c:pt idx="323">
                  <c:v>81200</c:v>
                </c:pt>
                <c:pt idx="324">
                  <c:v>79700</c:v>
                </c:pt>
                <c:pt idx="325">
                  <c:v>78600</c:v>
                </c:pt>
                <c:pt idx="326">
                  <c:v>81600</c:v>
                </c:pt>
                <c:pt idx="327">
                  <c:v>80900</c:v>
                </c:pt>
                <c:pt idx="328">
                  <c:v>82000</c:v>
                </c:pt>
                <c:pt idx="329">
                  <c:v>88400</c:v>
                </c:pt>
                <c:pt idx="330">
                  <c:v>87800</c:v>
                </c:pt>
                <c:pt idx="331">
                  <c:v>89900</c:v>
                </c:pt>
                <c:pt idx="332">
                  <c:v>90900</c:v>
                </c:pt>
                <c:pt idx="333">
                  <c:v>88800</c:v>
                </c:pt>
                <c:pt idx="334">
                  <c:v>87000</c:v>
                </c:pt>
                <c:pt idx="335">
                  <c:v>83100</c:v>
                </c:pt>
                <c:pt idx="336">
                  <c:v>82500</c:v>
                </c:pt>
                <c:pt idx="337">
                  <c:v>83900</c:v>
                </c:pt>
                <c:pt idx="338">
                  <c:v>81800</c:v>
                </c:pt>
                <c:pt idx="339">
                  <c:v>81300</c:v>
                </c:pt>
                <c:pt idx="340">
                  <c:v>80500</c:v>
                </c:pt>
                <c:pt idx="341">
                  <c:v>81000</c:v>
                </c:pt>
                <c:pt idx="342">
                  <c:v>82200</c:v>
                </c:pt>
                <c:pt idx="343">
                  <c:v>79400</c:v>
                </c:pt>
                <c:pt idx="344">
                  <c:v>78400</c:v>
                </c:pt>
                <c:pt idx="345">
                  <c:v>76700</c:v>
                </c:pt>
                <c:pt idx="346">
                  <c:v>76400</c:v>
                </c:pt>
                <c:pt idx="347">
                  <c:v>77200</c:v>
                </c:pt>
                <c:pt idx="348">
                  <c:v>78600</c:v>
                </c:pt>
                <c:pt idx="349">
                  <c:v>82800</c:v>
                </c:pt>
                <c:pt idx="350">
                  <c:v>82300</c:v>
                </c:pt>
                <c:pt idx="351">
                  <c:v>84000</c:v>
                </c:pt>
                <c:pt idx="352">
                  <c:v>85000</c:v>
                </c:pt>
                <c:pt idx="353">
                  <c:v>84800</c:v>
                </c:pt>
                <c:pt idx="354">
                  <c:v>84100</c:v>
                </c:pt>
                <c:pt idx="355">
                  <c:v>84100</c:v>
                </c:pt>
                <c:pt idx="356">
                  <c:v>78500</c:v>
                </c:pt>
                <c:pt idx="357">
                  <c:v>78900</c:v>
                </c:pt>
                <c:pt idx="358">
                  <c:v>78700</c:v>
                </c:pt>
                <c:pt idx="359">
                  <c:v>78800</c:v>
                </c:pt>
                <c:pt idx="360">
                  <c:v>82100</c:v>
                </c:pt>
                <c:pt idx="361">
                  <c:v>83000</c:v>
                </c:pt>
                <c:pt idx="362">
                  <c:v>82200</c:v>
                </c:pt>
                <c:pt idx="363">
                  <c:v>83100</c:v>
                </c:pt>
                <c:pt idx="364">
                  <c:v>83500</c:v>
                </c:pt>
                <c:pt idx="365">
                  <c:v>84200</c:v>
                </c:pt>
                <c:pt idx="366">
                  <c:v>83600</c:v>
                </c:pt>
                <c:pt idx="367">
                  <c:v>83600</c:v>
                </c:pt>
                <c:pt idx="368">
                  <c:v>84300</c:v>
                </c:pt>
                <c:pt idx="369">
                  <c:v>84500</c:v>
                </c:pt>
                <c:pt idx="370">
                  <c:v>83400</c:v>
                </c:pt>
                <c:pt idx="371">
                  <c:v>85900</c:v>
                </c:pt>
                <c:pt idx="372">
                  <c:v>86100</c:v>
                </c:pt>
                <c:pt idx="373">
                  <c:v>87600</c:v>
                </c:pt>
                <c:pt idx="374">
                  <c:v>87600</c:v>
                </c:pt>
                <c:pt idx="375">
                  <c:v>86700</c:v>
                </c:pt>
                <c:pt idx="376">
                  <c:v>86300</c:v>
                </c:pt>
                <c:pt idx="377">
                  <c:v>88700</c:v>
                </c:pt>
                <c:pt idx="378">
                  <c:v>89000</c:v>
                </c:pt>
                <c:pt idx="379">
                  <c:v>87600</c:v>
                </c:pt>
                <c:pt idx="380">
                  <c:v>86000</c:v>
                </c:pt>
                <c:pt idx="381">
                  <c:v>87100</c:v>
                </c:pt>
                <c:pt idx="382">
                  <c:v>87100</c:v>
                </c:pt>
                <c:pt idx="383">
                  <c:v>88300</c:v>
                </c:pt>
                <c:pt idx="384">
                  <c:v>86400</c:v>
                </c:pt>
                <c:pt idx="385">
                  <c:v>86500</c:v>
                </c:pt>
                <c:pt idx="386">
                  <c:v>88300</c:v>
                </c:pt>
                <c:pt idx="387">
                  <c:v>90300</c:v>
                </c:pt>
                <c:pt idx="388">
                  <c:v>90600</c:v>
                </c:pt>
                <c:pt idx="389">
                  <c:v>89200</c:v>
                </c:pt>
                <c:pt idx="390">
                  <c:v>86200</c:v>
                </c:pt>
                <c:pt idx="391">
                  <c:v>86500</c:v>
                </c:pt>
                <c:pt idx="392">
                  <c:v>86900</c:v>
                </c:pt>
                <c:pt idx="393">
                  <c:v>86400</c:v>
                </c:pt>
                <c:pt idx="394">
                  <c:v>85500</c:v>
                </c:pt>
                <c:pt idx="395">
                  <c:v>81800</c:v>
                </c:pt>
                <c:pt idx="396">
                  <c:v>78300</c:v>
                </c:pt>
                <c:pt idx="397">
                  <c:v>77200</c:v>
                </c:pt>
                <c:pt idx="398">
                  <c:v>72000</c:v>
                </c:pt>
                <c:pt idx="399">
                  <c:v>68800</c:v>
                </c:pt>
                <c:pt idx="400">
                  <c:v>64700</c:v>
                </c:pt>
                <c:pt idx="401">
                  <c:v>66700</c:v>
                </c:pt>
                <c:pt idx="402">
                  <c:v>68000</c:v>
                </c:pt>
                <c:pt idx="403">
                  <c:v>66800</c:v>
                </c:pt>
                <c:pt idx="404">
                  <c:v>70700</c:v>
                </c:pt>
                <c:pt idx="405">
                  <c:v>70800</c:v>
                </c:pt>
                <c:pt idx="406">
                  <c:v>69600</c:v>
                </c:pt>
                <c:pt idx="407">
                  <c:v>62800</c:v>
                </c:pt>
                <c:pt idx="408">
                  <c:v>60100</c:v>
                </c:pt>
                <c:pt idx="409">
                  <c:v>66000</c:v>
                </c:pt>
                <c:pt idx="410">
                  <c:v>67900</c:v>
                </c:pt>
                <c:pt idx="411">
                  <c:v>67900</c:v>
                </c:pt>
                <c:pt idx="412">
                  <c:v>68500</c:v>
                </c:pt>
                <c:pt idx="413">
                  <c:v>69100</c:v>
                </c:pt>
                <c:pt idx="414">
                  <c:v>69600</c:v>
                </c:pt>
                <c:pt idx="415">
                  <c:v>71000</c:v>
                </c:pt>
                <c:pt idx="416">
                  <c:v>69900</c:v>
                </c:pt>
                <c:pt idx="417">
                  <c:v>67400</c:v>
                </c:pt>
                <c:pt idx="418">
                  <c:v>62600</c:v>
                </c:pt>
                <c:pt idx="419">
                  <c:v>61200</c:v>
                </c:pt>
                <c:pt idx="420">
                  <c:v>62600</c:v>
                </c:pt>
                <c:pt idx="421">
                  <c:v>60700</c:v>
                </c:pt>
                <c:pt idx="422">
                  <c:v>61100</c:v>
                </c:pt>
                <c:pt idx="423">
                  <c:v>59300</c:v>
                </c:pt>
                <c:pt idx="424">
                  <c:v>60600</c:v>
                </c:pt>
                <c:pt idx="425">
                  <c:v>64200</c:v>
                </c:pt>
                <c:pt idx="426">
                  <c:v>64200</c:v>
                </c:pt>
                <c:pt idx="427">
                  <c:v>65100</c:v>
                </c:pt>
                <c:pt idx="428">
                  <c:v>65200</c:v>
                </c:pt>
                <c:pt idx="429">
                  <c:v>62000</c:v>
                </c:pt>
                <c:pt idx="430">
                  <c:v>57300</c:v>
                </c:pt>
                <c:pt idx="431">
                  <c:v>54600</c:v>
                </c:pt>
                <c:pt idx="432">
                  <c:v>57200</c:v>
                </c:pt>
                <c:pt idx="433">
                  <c:v>56200</c:v>
                </c:pt>
                <c:pt idx="434">
                  <c:v>58700</c:v>
                </c:pt>
                <c:pt idx="435">
                  <c:v>61100</c:v>
                </c:pt>
                <c:pt idx="436">
                  <c:v>57400</c:v>
                </c:pt>
                <c:pt idx="437">
                  <c:v>52200</c:v>
                </c:pt>
                <c:pt idx="438">
                  <c:v>53600</c:v>
                </c:pt>
                <c:pt idx="439">
                  <c:v>57000</c:v>
                </c:pt>
                <c:pt idx="440">
                  <c:v>59000</c:v>
                </c:pt>
                <c:pt idx="441">
                  <c:v>62400</c:v>
                </c:pt>
                <c:pt idx="442">
                  <c:v>63100</c:v>
                </c:pt>
                <c:pt idx="443">
                  <c:v>64600</c:v>
                </c:pt>
                <c:pt idx="444">
                  <c:v>65200</c:v>
                </c:pt>
                <c:pt idx="445">
                  <c:v>68500</c:v>
                </c:pt>
                <c:pt idx="446">
                  <c:v>68500</c:v>
                </c:pt>
                <c:pt idx="447">
                  <c:v>68800</c:v>
                </c:pt>
                <c:pt idx="448">
                  <c:v>64100</c:v>
                </c:pt>
                <c:pt idx="449">
                  <c:v>68300</c:v>
                </c:pt>
                <c:pt idx="450">
                  <c:v>71500</c:v>
                </c:pt>
                <c:pt idx="451">
                  <c:v>70800</c:v>
                </c:pt>
                <c:pt idx="452">
                  <c:v>72300</c:v>
                </c:pt>
                <c:pt idx="453">
                  <c:v>72300</c:v>
                </c:pt>
                <c:pt idx="454">
                  <c:v>72800</c:v>
                </c:pt>
                <c:pt idx="455">
                  <c:v>71900</c:v>
                </c:pt>
                <c:pt idx="456">
                  <c:v>71100</c:v>
                </c:pt>
                <c:pt idx="457">
                  <c:v>70900</c:v>
                </c:pt>
                <c:pt idx="458">
                  <c:v>68900</c:v>
                </c:pt>
                <c:pt idx="459">
                  <c:v>71200</c:v>
                </c:pt>
                <c:pt idx="460">
                  <c:v>71400</c:v>
                </c:pt>
                <c:pt idx="461">
                  <c:v>70700</c:v>
                </c:pt>
                <c:pt idx="462">
                  <c:v>70900</c:v>
                </c:pt>
                <c:pt idx="463">
                  <c:v>65500</c:v>
                </c:pt>
                <c:pt idx="464">
                  <c:v>67400</c:v>
                </c:pt>
                <c:pt idx="465">
                  <c:v>68800</c:v>
                </c:pt>
                <c:pt idx="466">
                  <c:v>66900</c:v>
                </c:pt>
                <c:pt idx="467">
                  <c:v>65200</c:v>
                </c:pt>
                <c:pt idx="468">
                  <c:v>66200</c:v>
                </c:pt>
                <c:pt idx="469">
                  <c:v>64200</c:v>
                </c:pt>
                <c:pt idx="470">
                  <c:v>63900</c:v>
                </c:pt>
                <c:pt idx="471">
                  <c:v>63600</c:v>
                </c:pt>
                <c:pt idx="472">
                  <c:v>62000</c:v>
                </c:pt>
                <c:pt idx="473">
                  <c:v>61500</c:v>
                </c:pt>
                <c:pt idx="474">
                  <c:v>61400</c:v>
                </c:pt>
                <c:pt idx="475">
                  <c:v>64400</c:v>
                </c:pt>
                <c:pt idx="476">
                  <c:v>65400</c:v>
                </c:pt>
                <c:pt idx="477">
                  <c:v>64500</c:v>
                </c:pt>
                <c:pt idx="478">
                  <c:v>68000</c:v>
                </c:pt>
                <c:pt idx="479">
                  <c:v>68600</c:v>
                </c:pt>
                <c:pt idx="480">
                  <c:v>68300</c:v>
                </c:pt>
                <c:pt idx="481">
                  <c:v>68600</c:v>
                </c:pt>
                <c:pt idx="482">
                  <c:v>70400</c:v>
                </c:pt>
                <c:pt idx="483">
                  <c:v>70400</c:v>
                </c:pt>
                <c:pt idx="484">
                  <c:v>68500</c:v>
                </c:pt>
                <c:pt idx="485">
                  <c:v>70700</c:v>
                </c:pt>
                <c:pt idx="486">
                  <c:v>70300</c:v>
                </c:pt>
                <c:pt idx="487">
                  <c:v>71000</c:v>
                </c:pt>
                <c:pt idx="488">
                  <c:v>68700</c:v>
                </c:pt>
                <c:pt idx="489">
                  <c:v>68000</c:v>
                </c:pt>
                <c:pt idx="490">
                  <c:v>67300</c:v>
                </c:pt>
                <c:pt idx="491">
                  <c:v>67200</c:v>
                </c:pt>
                <c:pt idx="492">
                  <c:v>70800</c:v>
                </c:pt>
                <c:pt idx="493">
                  <c:v>72000</c:v>
                </c:pt>
                <c:pt idx="494">
                  <c:v>72300</c:v>
                </c:pt>
                <c:pt idx="495">
                  <c:v>72100</c:v>
                </c:pt>
                <c:pt idx="496">
                  <c:v>71800</c:v>
                </c:pt>
                <c:pt idx="497">
                  <c:v>69600</c:v>
                </c:pt>
                <c:pt idx="498">
                  <c:v>70400</c:v>
                </c:pt>
                <c:pt idx="499">
                  <c:v>71900</c:v>
                </c:pt>
                <c:pt idx="500">
                  <c:v>72500</c:v>
                </c:pt>
                <c:pt idx="501">
                  <c:v>72600</c:v>
                </c:pt>
                <c:pt idx="502">
                  <c:v>72000</c:v>
                </c:pt>
                <c:pt idx="503">
                  <c:v>71400</c:v>
                </c:pt>
                <c:pt idx="504">
                  <c:v>69600</c:v>
                </c:pt>
                <c:pt idx="505">
                  <c:v>70000</c:v>
                </c:pt>
                <c:pt idx="506">
                  <c:v>69700</c:v>
                </c:pt>
                <c:pt idx="507">
                  <c:v>70100</c:v>
                </c:pt>
                <c:pt idx="508">
                  <c:v>69900</c:v>
                </c:pt>
                <c:pt idx="509">
                  <c:v>68800</c:v>
                </c:pt>
                <c:pt idx="510">
                  <c:v>72300</c:v>
                </c:pt>
                <c:pt idx="511">
                  <c:v>72500</c:v>
                </c:pt>
                <c:pt idx="512">
                  <c:v>70800</c:v>
                </c:pt>
                <c:pt idx="513">
                  <c:v>71500</c:v>
                </c:pt>
                <c:pt idx="514">
                  <c:v>73000</c:v>
                </c:pt>
                <c:pt idx="515">
                  <c:v>73300</c:v>
                </c:pt>
                <c:pt idx="516">
                  <c:v>74000</c:v>
                </c:pt>
                <c:pt idx="517">
                  <c:v>72000</c:v>
                </c:pt>
                <c:pt idx="518">
                  <c:v>71600</c:v>
                </c:pt>
                <c:pt idx="519">
                  <c:v>75000</c:v>
                </c:pt>
                <c:pt idx="520">
                  <c:v>79000</c:v>
                </c:pt>
                <c:pt idx="521">
                  <c:v>78600</c:v>
                </c:pt>
                <c:pt idx="522">
                  <c:v>78700</c:v>
                </c:pt>
                <c:pt idx="523">
                  <c:v>78500</c:v>
                </c:pt>
                <c:pt idx="524">
                  <c:v>80800</c:v>
                </c:pt>
                <c:pt idx="525">
                  <c:v>82900</c:v>
                </c:pt>
                <c:pt idx="526">
                  <c:v>81800</c:v>
                </c:pt>
                <c:pt idx="527">
                  <c:v>81500</c:v>
                </c:pt>
                <c:pt idx="528">
                  <c:v>80700</c:v>
                </c:pt>
                <c:pt idx="529">
                  <c:v>81000</c:v>
                </c:pt>
                <c:pt idx="530">
                  <c:v>80500</c:v>
                </c:pt>
                <c:pt idx="531">
                  <c:v>82200</c:v>
                </c:pt>
                <c:pt idx="532">
                  <c:v>81900</c:v>
                </c:pt>
                <c:pt idx="533">
                  <c:v>81200</c:v>
                </c:pt>
                <c:pt idx="534">
                  <c:v>80400</c:v>
                </c:pt>
                <c:pt idx="535">
                  <c:v>80300</c:v>
                </c:pt>
                <c:pt idx="536">
                  <c:v>82900</c:v>
                </c:pt>
                <c:pt idx="537">
                  <c:v>81300</c:v>
                </c:pt>
                <c:pt idx="538">
                  <c:v>81900</c:v>
                </c:pt>
                <c:pt idx="539">
                  <c:v>84700</c:v>
                </c:pt>
                <c:pt idx="540">
                  <c:v>85100</c:v>
                </c:pt>
                <c:pt idx="541">
                  <c:v>84200</c:v>
                </c:pt>
                <c:pt idx="542">
                  <c:v>84000</c:v>
                </c:pt>
                <c:pt idx="543">
                  <c:v>82300</c:v>
                </c:pt>
                <c:pt idx="544">
                  <c:v>84500</c:v>
                </c:pt>
                <c:pt idx="545">
                  <c:v>84400</c:v>
                </c:pt>
                <c:pt idx="546">
                  <c:v>85600</c:v>
                </c:pt>
                <c:pt idx="547">
                  <c:v>84200</c:v>
                </c:pt>
                <c:pt idx="548">
                  <c:v>85300</c:v>
                </c:pt>
                <c:pt idx="549">
                  <c:v>85100</c:v>
                </c:pt>
                <c:pt idx="550">
                  <c:v>83500</c:v>
                </c:pt>
                <c:pt idx="551">
                  <c:v>85000</c:v>
                </c:pt>
                <c:pt idx="552">
                  <c:v>84000</c:v>
                </c:pt>
                <c:pt idx="553">
                  <c:v>83300</c:v>
                </c:pt>
                <c:pt idx="554">
                  <c:v>82100</c:v>
                </c:pt>
                <c:pt idx="555">
                  <c:v>82500</c:v>
                </c:pt>
                <c:pt idx="556">
                  <c:v>83500</c:v>
                </c:pt>
                <c:pt idx="557">
                  <c:v>82900</c:v>
                </c:pt>
                <c:pt idx="558">
                  <c:v>81700</c:v>
                </c:pt>
                <c:pt idx="559">
                  <c:v>80000</c:v>
                </c:pt>
                <c:pt idx="560">
                  <c:v>80800</c:v>
                </c:pt>
                <c:pt idx="561">
                  <c:v>81200</c:v>
                </c:pt>
                <c:pt idx="562">
                  <c:v>81900</c:v>
                </c:pt>
                <c:pt idx="563">
                  <c:v>79600</c:v>
                </c:pt>
                <c:pt idx="564">
                  <c:v>78700</c:v>
                </c:pt>
                <c:pt idx="565">
                  <c:v>80200</c:v>
                </c:pt>
                <c:pt idx="566">
                  <c:v>76600</c:v>
                </c:pt>
                <c:pt idx="567">
                  <c:v>75800</c:v>
                </c:pt>
                <c:pt idx="568">
                  <c:v>74900</c:v>
                </c:pt>
                <c:pt idx="569">
                  <c:v>77800</c:v>
                </c:pt>
                <c:pt idx="570">
                  <c:v>76500</c:v>
                </c:pt>
                <c:pt idx="571">
                  <c:v>76500</c:v>
                </c:pt>
                <c:pt idx="572">
                  <c:v>77700</c:v>
                </c:pt>
                <c:pt idx="573">
                  <c:v>75900</c:v>
                </c:pt>
                <c:pt idx="574">
                  <c:v>74200</c:v>
                </c:pt>
                <c:pt idx="575">
                  <c:v>72500</c:v>
                </c:pt>
                <c:pt idx="576">
                  <c:v>72600</c:v>
                </c:pt>
                <c:pt idx="577">
                  <c:v>70300</c:v>
                </c:pt>
                <c:pt idx="578">
                  <c:v>70100</c:v>
                </c:pt>
                <c:pt idx="579">
                  <c:v>71300</c:v>
                </c:pt>
                <c:pt idx="580">
                  <c:v>71400</c:v>
                </c:pt>
                <c:pt idx="581">
                  <c:v>75000</c:v>
                </c:pt>
                <c:pt idx="582">
                  <c:v>74500</c:v>
                </c:pt>
                <c:pt idx="583">
                  <c:v>72300</c:v>
                </c:pt>
                <c:pt idx="584">
                  <c:v>69500</c:v>
                </c:pt>
                <c:pt idx="585">
                  <c:v>69900</c:v>
                </c:pt>
                <c:pt idx="586">
                  <c:v>67000</c:v>
                </c:pt>
                <c:pt idx="587">
                  <c:v>68000</c:v>
                </c:pt>
                <c:pt idx="588">
                  <c:v>65300</c:v>
                </c:pt>
                <c:pt idx="589">
                  <c:v>65300</c:v>
                </c:pt>
                <c:pt idx="590">
                  <c:v>65600</c:v>
                </c:pt>
                <c:pt idx="591">
                  <c:v>64200</c:v>
                </c:pt>
                <c:pt idx="592">
                  <c:v>67200</c:v>
                </c:pt>
                <c:pt idx="593">
                  <c:v>64800</c:v>
                </c:pt>
                <c:pt idx="594">
                  <c:v>65000</c:v>
                </c:pt>
                <c:pt idx="595">
                  <c:v>67500</c:v>
                </c:pt>
                <c:pt idx="596">
                  <c:v>68100</c:v>
                </c:pt>
                <c:pt idx="597">
                  <c:v>68800</c:v>
                </c:pt>
                <c:pt idx="598">
                  <c:v>69800</c:v>
                </c:pt>
                <c:pt idx="599">
                  <c:v>69900</c:v>
                </c:pt>
                <c:pt idx="600">
                  <c:v>68600</c:v>
                </c:pt>
                <c:pt idx="601">
                  <c:v>66500</c:v>
                </c:pt>
                <c:pt idx="602">
                  <c:v>65200</c:v>
                </c:pt>
                <c:pt idx="603">
                  <c:v>61400</c:v>
                </c:pt>
                <c:pt idx="604">
                  <c:v>62000</c:v>
                </c:pt>
                <c:pt idx="605">
                  <c:v>62500</c:v>
                </c:pt>
                <c:pt idx="606">
                  <c:v>62000</c:v>
                </c:pt>
                <c:pt idx="607">
                  <c:v>64500</c:v>
                </c:pt>
                <c:pt idx="608">
                  <c:v>63100</c:v>
                </c:pt>
                <c:pt idx="609">
                  <c:v>62300</c:v>
                </c:pt>
                <c:pt idx="610">
                  <c:v>64100</c:v>
                </c:pt>
                <c:pt idx="611">
                  <c:v>64400</c:v>
                </c:pt>
                <c:pt idx="612">
                  <c:v>67000</c:v>
                </c:pt>
                <c:pt idx="613">
                  <c:v>66400</c:v>
                </c:pt>
                <c:pt idx="614">
                  <c:v>66900</c:v>
                </c:pt>
                <c:pt idx="615">
                  <c:v>65800</c:v>
                </c:pt>
                <c:pt idx="616">
                  <c:v>64400</c:v>
                </c:pt>
                <c:pt idx="617">
                  <c:v>62900</c:v>
                </c:pt>
                <c:pt idx="618">
                  <c:v>62600</c:v>
                </c:pt>
                <c:pt idx="619">
                  <c:v>62800</c:v>
                </c:pt>
                <c:pt idx="620">
                  <c:v>61600</c:v>
                </c:pt>
                <c:pt idx="621">
                  <c:v>65000</c:v>
                </c:pt>
                <c:pt idx="622">
                  <c:v>65000</c:v>
                </c:pt>
                <c:pt idx="623">
                  <c:v>66600</c:v>
                </c:pt>
                <c:pt idx="624">
                  <c:v>66300</c:v>
                </c:pt>
                <c:pt idx="625">
                  <c:v>67400</c:v>
                </c:pt>
                <c:pt idx="626">
                  <c:v>66600</c:v>
                </c:pt>
                <c:pt idx="627">
                  <c:v>62300</c:v>
                </c:pt>
                <c:pt idx="628">
                  <c:v>62500</c:v>
                </c:pt>
                <c:pt idx="629">
                  <c:v>61800</c:v>
                </c:pt>
                <c:pt idx="630">
                  <c:v>61500</c:v>
                </c:pt>
                <c:pt idx="631">
                  <c:v>62600</c:v>
                </c:pt>
                <c:pt idx="632">
                  <c:v>61800</c:v>
                </c:pt>
                <c:pt idx="633">
                  <c:v>61800</c:v>
                </c:pt>
                <c:pt idx="634">
                  <c:v>60900</c:v>
                </c:pt>
                <c:pt idx="635">
                  <c:v>61400</c:v>
                </c:pt>
                <c:pt idx="636">
                  <c:v>62000</c:v>
                </c:pt>
                <c:pt idx="637">
                  <c:v>60000</c:v>
                </c:pt>
                <c:pt idx="638">
                  <c:v>57800</c:v>
                </c:pt>
                <c:pt idx="639">
                  <c:v>56300</c:v>
                </c:pt>
                <c:pt idx="640">
                  <c:v>56800</c:v>
                </c:pt>
                <c:pt idx="641">
                  <c:v>58200</c:v>
                </c:pt>
                <c:pt idx="642">
                  <c:v>57600</c:v>
                </c:pt>
                <c:pt idx="643">
                  <c:v>59600</c:v>
                </c:pt>
                <c:pt idx="644">
                  <c:v>59100</c:v>
                </c:pt>
                <c:pt idx="645">
                  <c:v>59400</c:v>
                </c:pt>
                <c:pt idx="646">
                  <c:v>58700</c:v>
                </c:pt>
                <c:pt idx="647">
                  <c:v>61100</c:v>
                </c:pt>
                <c:pt idx="648">
                  <c:v>62400</c:v>
                </c:pt>
                <c:pt idx="649">
                  <c:v>63500</c:v>
                </c:pt>
                <c:pt idx="650">
                  <c:v>64500</c:v>
                </c:pt>
                <c:pt idx="651">
                  <c:v>63800</c:v>
                </c:pt>
                <c:pt idx="652">
                  <c:v>63400</c:v>
                </c:pt>
                <c:pt idx="653">
                  <c:v>64900</c:v>
                </c:pt>
                <c:pt idx="654">
                  <c:v>64900</c:v>
                </c:pt>
                <c:pt idx="655">
                  <c:v>65000</c:v>
                </c:pt>
                <c:pt idx="656">
                  <c:v>64600</c:v>
                </c:pt>
                <c:pt idx="657">
                  <c:v>64700</c:v>
                </c:pt>
                <c:pt idx="658">
                  <c:v>64000</c:v>
                </c:pt>
                <c:pt idx="659">
                  <c:v>64500</c:v>
                </c:pt>
                <c:pt idx="660">
                  <c:v>63500</c:v>
                </c:pt>
                <c:pt idx="661">
                  <c:v>64600</c:v>
                </c:pt>
                <c:pt idx="662">
                  <c:v>64500</c:v>
                </c:pt>
                <c:pt idx="663">
                  <c:v>64700</c:v>
                </c:pt>
                <c:pt idx="664">
                  <c:v>64100</c:v>
                </c:pt>
                <c:pt idx="665">
                  <c:v>63400</c:v>
                </c:pt>
                <c:pt idx="666">
                  <c:v>63600</c:v>
                </c:pt>
                <c:pt idx="667">
                  <c:v>64200</c:v>
                </c:pt>
                <c:pt idx="668">
                  <c:v>63000</c:v>
                </c:pt>
                <c:pt idx="669">
                  <c:v>62600</c:v>
                </c:pt>
                <c:pt idx="670">
                  <c:v>65900</c:v>
                </c:pt>
                <c:pt idx="671">
                  <c:v>67000</c:v>
                </c:pt>
                <c:pt idx="672">
                  <c:v>66600</c:v>
                </c:pt>
                <c:pt idx="673">
                  <c:v>68400</c:v>
                </c:pt>
                <c:pt idx="674">
                  <c:v>68700</c:v>
                </c:pt>
                <c:pt idx="675">
                  <c:v>70900</c:v>
                </c:pt>
                <c:pt idx="676">
                  <c:v>71100</c:v>
                </c:pt>
                <c:pt idx="677">
                  <c:v>70200</c:v>
                </c:pt>
                <c:pt idx="678">
                  <c:v>70200</c:v>
                </c:pt>
                <c:pt idx="679">
                  <c:v>69100</c:v>
                </c:pt>
                <c:pt idx="680">
                  <c:v>69600</c:v>
                </c:pt>
                <c:pt idx="681">
                  <c:v>68700</c:v>
                </c:pt>
                <c:pt idx="682">
                  <c:v>68300</c:v>
                </c:pt>
                <c:pt idx="683">
                  <c:v>67400</c:v>
                </c:pt>
                <c:pt idx="684">
                  <c:v>67700</c:v>
                </c:pt>
                <c:pt idx="685">
                  <c:v>67500</c:v>
                </c:pt>
                <c:pt idx="686">
                  <c:v>66700</c:v>
                </c:pt>
                <c:pt idx="687">
                  <c:v>65700</c:v>
                </c:pt>
                <c:pt idx="688">
                  <c:v>66000</c:v>
                </c:pt>
                <c:pt idx="689">
                  <c:v>64000</c:v>
                </c:pt>
                <c:pt idx="690">
                  <c:v>63500</c:v>
                </c:pt>
                <c:pt idx="691">
                  <c:v>61700</c:v>
                </c:pt>
                <c:pt idx="692">
                  <c:v>61600</c:v>
                </c:pt>
                <c:pt idx="693">
                  <c:v>60300</c:v>
                </c:pt>
                <c:pt idx="694">
                  <c:v>59200</c:v>
                </c:pt>
                <c:pt idx="695">
                  <c:v>59900</c:v>
                </c:pt>
                <c:pt idx="696">
                  <c:v>61300</c:v>
                </c:pt>
                <c:pt idx="697">
                  <c:v>62900</c:v>
                </c:pt>
                <c:pt idx="698">
                  <c:v>61800</c:v>
                </c:pt>
                <c:pt idx="699">
                  <c:v>60500</c:v>
                </c:pt>
                <c:pt idx="700">
                  <c:v>59800</c:v>
                </c:pt>
                <c:pt idx="701">
                  <c:v>59900</c:v>
                </c:pt>
                <c:pt idx="702">
                  <c:v>61600</c:v>
                </c:pt>
                <c:pt idx="703">
                  <c:v>62000</c:v>
                </c:pt>
                <c:pt idx="704">
                  <c:v>63900</c:v>
                </c:pt>
                <c:pt idx="705">
                  <c:v>64800</c:v>
                </c:pt>
                <c:pt idx="706">
                  <c:v>65700</c:v>
                </c:pt>
                <c:pt idx="707">
                  <c:v>64600</c:v>
                </c:pt>
                <c:pt idx="708">
                  <c:v>65700</c:v>
                </c:pt>
                <c:pt idx="709">
                  <c:v>64200</c:v>
                </c:pt>
                <c:pt idx="710">
                  <c:v>64800</c:v>
                </c:pt>
                <c:pt idx="711">
                  <c:v>65000</c:v>
                </c:pt>
                <c:pt idx="712">
                  <c:v>62400</c:v>
                </c:pt>
                <c:pt idx="713">
                  <c:v>61900</c:v>
                </c:pt>
                <c:pt idx="714">
                  <c:v>60100</c:v>
                </c:pt>
                <c:pt idx="715">
                  <c:v>60100</c:v>
                </c:pt>
                <c:pt idx="716">
                  <c:v>60600</c:v>
                </c:pt>
                <c:pt idx="717">
                  <c:v>60900</c:v>
                </c:pt>
                <c:pt idx="718">
                  <c:v>60900</c:v>
                </c:pt>
                <c:pt idx="719">
                  <c:v>63000</c:v>
                </c:pt>
                <c:pt idx="720">
                  <c:v>63100</c:v>
                </c:pt>
                <c:pt idx="721">
                  <c:v>62000</c:v>
                </c:pt>
                <c:pt idx="722">
                  <c:v>63200</c:v>
                </c:pt>
                <c:pt idx="723">
                  <c:v>62700</c:v>
                </c:pt>
                <c:pt idx="724">
                  <c:v>63000</c:v>
                </c:pt>
                <c:pt idx="725">
                  <c:v>66600</c:v>
                </c:pt>
                <c:pt idx="726">
                  <c:v>65900</c:v>
                </c:pt>
                <c:pt idx="727">
                  <c:v>67800</c:v>
                </c:pt>
                <c:pt idx="728">
                  <c:v>68000</c:v>
                </c:pt>
                <c:pt idx="729">
                  <c:v>67000</c:v>
                </c:pt>
                <c:pt idx="730">
                  <c:v>66500</c:v>
                </c:pt>
                <c:pt idx="731">
                  <c:v>67400</c:v>
                </c:pt>
                <c:pt idx="732">
                  <c:v>68800</c:v>
                </c:pt>
                <c:pt idx="733">
                  <c:v>69200</c:v>
                </c:pt>
                <c:pt idx="734">
                  <c:v>69000</c:v>
                </c:pt>
                <c:pt idx="735">
                  <c:v>71500</c:v>
                </c:pt>
                <c:pt idx="736">
                  <c:v>71800</c:v>
                </c:pt>
                <c:pt idx="737">
                  <c:v>72000</c:v>
                </c:pt>
                <c:pt idx="738">
                  <c:v>71800</c:v>
                </c:pt>
                <c:pt idx="739">
                  <c:v>70800</c:v>
                </c:pt>
                <c:pt idx="740">
                  <c:v>69800</c:v>
                </c:pt>
                <c:pt idx="741">
                  <c:v>72600</c:v>
                </c:pt>
                <c:pt idx="742">
                  <c:v>70400</c:v>
                </c:pt>
                <c:pt idx="743">
                  <c:v>70400</c:v>
                </c:pt>
                <c:pt idx="744">
                  <c:v>69600</c:v>
                </c:pt>
                <c:pt idx="745">
                  <c:v>70000</c:v>
                </c:pt>
                <c:pt idx="746">
                  <c:v>70000</c:v>
                </c:pt>
                <c:pt idx="747">
                  <c:v>72000</c:v>
                </c:pt>
                <c:pt idx="748">
                  <c:v>72900</c:v>
                </c:pt>
                <c:pt idx="749">
                  <c:v>73700</c:v>
                </c:pt>
                <c:pt idx="750">
                  <c:v>73200</c:v>
                </c:pt>
                <c:pt idx="751">
                  <c:v>73700</c:v>
                </c:pt>
                <c:pt idx="752">
                  <c:v>73800</c:v>
                </c:pt>
                <c:pt idx="753">
                  <c:v>73800</c:v>
                </c:pt>
                <c:pt idx="754">
                  <c:v>73200</c:v>
                </c:pt>
                <c:pt idx="755">
                  <c:v>71600</c:v>
                </c:pt>
                <c:pt idx="756">
                  <c:v>70000</c:v>
                </c:pt>
                <c:pt idx="757">
                  <c:v>71600</c:v>
                </c:pt>
                <c:pt idx="758">
                  <c:v>71300</c:v>
                </c:pt>
                <c:pt idx="759">
                  <c:v>72000</c:v>
                </c:pt>
                <c:pt idx="760">
                  <c:v>70800</c:v>
                </c:pt>
                <c:pt idx="761">
                  <c:v>69900</c:v>
                </c:pt>
                <c:pt idx="762">
                  <c:v>67800</c:v>
                </c:pt>
                <c:pt idx="763">
                  <c:v>66700</c:v>
                </c:pt>
                <c:pt idx="764">
                  <c:v>68200</c:v>
                </c:pt>
                <c:pt idx="765">
                  <c:v>70700</c:v>
                </c:pt>
                <c:pt idx="766">
                  <c:v>72600</c:v>
                </c:pt>
                <c:pt idx="767">
                  <c:v>72500</c:v>
                </c:pt>
                <c:pt idx="768">
                  <c:v>68600</c:v>
                </c:pt>
                <c:pt idx="769">
                  <c:v>68700</c:v>
                </c:pt>
                <c:pt idx="770">
                  <c:v>67200</c:v>
                </c:pt>
                <c:pt idx="771">
                  <c:v>66400</c:v>
                </c:pt>
                <c:pt idx="772">
                  <c:v>66600</c:v>
                </c:pt>
                <c:pt idx="773">
                  <c:v>66400</c:v>
                </c:pt>
                <c:pt idx="774">
                  <c:v>66500</c:v>
                </c:pt>
                <c:pt idx="775">
                  <c:v>67200</c:v>
                </c:pt>
                <c:pt idx="776">
                  <c:v>68100</c:v>
                </c:pt>
                <c:pt idx="777">
                  <c:v>67700</c:v>
                </c:pt>
                <c:pt idx="778">
                  <c:v>67900</c:v>
                </c:pt>
                <c:pt idx="779">
                  <c:v>67900</c:v>
                </c:pt>
                <c:pt idx="780">
                  <c:v>67600</c:v>
                </c:pt>
                <c:pt idx="781">
                  <c:v>68900</c:v>
                </c:pt>
                <c:pt idx="782">
                  <c:v>68800</c:v>
                </c:pt>
                <c:pt idx="783">
                  <c:v>69300</c:v>
                </c:pt>
                <c:pt idx="784">
                  <c:v>68200</c:v>
                </c:pt>
                <c:pt idx="785">
                  <c:v>67500</c:v>
                </c:pt>
                <c:pt idx="786">
                  <c:v>67000</c:v>
                </c:pt>
                <c:pt idx="787">
                  <c:v>68400</c:v>
                </c:pt>
                <c:pt idx="788">
                  <c:v>67000</c:v>
                </c:pt>
                <c:pt idx="789">
                  <c:v>67000</c:v>
                </c:pt>
                <c:pt idx="790">
                  <c:v>67100</c:v>
                </c:pt>
                <c:pt idx="791">
                  <c:v>66700</c:v>
                </c:pt>
                <c:pt idx="792">
                  <c:v>67400</c:v>
                </c:pt>
                <c:pt idx="793">
                  <c:v>66400</c:v>
                </c:pt>
                <c:pt idx="794">
                  <c:v>65200</c:v>
                </c:pt>
                <c:pt idx="795">
                  <c:v>64300</c:v>
                </c:pt>
                <c:pt idx="796">
                  <c:v>63800</c:v>
                </c:pt>
                <c:pt idx="797">
                  <c:v>64300</c:v>
                </c:pt>
                <c:pt idx="798">
                  <c:v>63100</c:v>
                </c:pt>
                <c:pt idx="799">
                  <c:v>64200</c:v>
                </c:pt>
                <c:pt idx="800">
                  <c:v>64500</c:v>
                </c:pt>
                <c:pt idx="801">
                  <c:v>64100</c:v>
                </c:pt>
                <c:pt idx="802">
                  <c:v>64100</c:v>
                </c:pt>
                <c:pt idx="803">
                  <c:v>65800</c:v>
                </c:pt>
                <c:pt idx="804">
                  <c:v>65200</c:v>
                </c:pt>
                <c:pt idx="805">
                  <c:v>66500</c:v>
                </c:pt>
                <c:pt idx="806">
                  <c:v>66300</c:v>
                </c:pt>
                <c:pt idx="807">
                  <c:v>66900</c:v>
                </c:pt>
                <c:pt idx="808">
                  <c:v>66500</c:v>
                </c:pt>
                <c:pt idx="809">
                  <c:v>64400</c:v>
                </c:pt>
                <c:pt idx="810">
                  <c:v>64300</c:v>
                </c:pt>
                <c:pt idx="811">
                  <c:v>63200</c:v>
                </c:pt>
                <c:pt idx="812">
                  <c:v>61800</c:v>
                </c:pt>
                <c:pt idx="813">
                  <c:v>61500</c:v>
                </c:pt>
                <c:pt idx="814">
                  <c:v>61300</c:v>
                </c:pt>
                <c:pt idx="815">
                  <c:v>61800</c:v>
                </c:pt>
                <c:pt idx="816">
                  <c:v>58600</c:v>
                </c:pt>
                <c:pt idx="817">
                  <c:v>57600</c:v>
                </c:pt>
                <c:pt idx="818">
                  <c:v>57200</c:v>
                </c:pt>
                <c:pt idx="819">
                  <c:v>57800</c:v>
                </c:pt>
                <c:pt idx="820">
                  <c:v>58200</c:v>
                </c:pt>
                <c:pt idx="821">
                  <c:v>58000</c:v>
                </c:pt>
                <c:pt idx="822">
                  <c:v>59300</c:v>
                </c:pt>
                <c:pt idx="823">
                  <c:v>59000</c:v>
                </c:pt>
                <c:pt idx="824">
                  <c:v>57900</c:v>
                </c:pt>
                <c:pt idx="825">
                  <c:v>59400</c:v>
                </c:pt>
                <c:pt idx="826">
                  <c:v>59600</c:v>
                </c:pt>
                <c:pt idx="827">
                  <c:v>59400</c:v>
                </c:pt>
                <c:pt idx="828">
                  <c:v>57600</c:v>
                </c:pt>
                <c:pt idx="829">
                  <c:v>57800</c:v>
                </c:pt>
                <c:pt idx="830">
                  <c:v>56700</c:v>
                </c:pt>
                <c:pt idx="831">
                  <c:v>56900</c:v>
                </c:pt>
                <c:pt idx="832">
                  <c:v>58700</c:v>
                </c:pt>
                <c:pt idx="833">
                  <c:v>59200</c:v>
                </c:pt>
                <c:pt idx="834">
                  <c:v>60100</c:v>
                </c:pt>
                <c:pt idx="835">
                  <c:v>62000</c:v>
                </c:pt>
                <c:pt idx="836">
                  <c:v>61200</c:v>
                </c:pt>
                <c:pt idx="837">
                  <c:v>61500</c:v>
                </c:pt>
                <c:pt idx="838">
                  <c:v>62600</c:v>
                </c:pt>
                <c:pt idx="839">
                  <c:v>61900</c:v>
                </c:pt>
                <c:pt idx="840">
                  <c:v>61500</c:v>
                </c:pt>
                <c:pt idx="841">
                  <c:v>63000</c:v>
                </c:pt>
                <c:pt idx="842">
                  <c:v>63000</c:v>
                </c:pt>
                <c:pt idx="843">
                  <c:v>63400</c:v>
                </c:pt>
                <c:pt idx="844">
                  <c:v>61200</c:v>
                </c:pt>
                <c:pt idx="845">
                  <c:v>61200</c:v>
                </c:pt>
                <c:pt idx="846">
                  <c:v>61500</c:v>
                </c:pt>
                <c:pt idx="847">
                  <c:v>61000</c:v>
                </c:pt>
                <c:pt idx="848">
                  <c:v>61500</c:v>
                </c:pt>
                <c:pt idx="849">
                  <c:v>59700</c:v>
                </c:pt>
                <c:pt idx="850">
                  <c:v>61400</c:v>
                </c:pt>
                <c:pt idx="851">
                  <c:v>60800</c:v>
                </c:pt>
                <c:pt idx="852">
                  <c:v>60400</c:v>
                </c:pt>
                <c:pt idx="853">
                  <c:v>59400</c:v>
                </c:pt>
                <c:pt idx="854">
                  <c:v>59200</c:v>
                </c:pt>
                <c:pt idx="855">
                  <c:v>59600</c:v>
                </c:pt>
                <c:pt idx="856">
                  <c:v>60900</c:v>
                </c:pt>
                <c:pt idx="857">
                  <c:v>60500</c:v>
                </c:pt>
                <c:pt idx="858">
                  <c:v>59500</c:v>
                </c:pt>
                <c:pt idx="859">
                  <c:v>60200</c:v>
                </c:pt>
                <c:pt idx="860">
                  <c:v>59600</c:v>
                </c:pt>
                <c:pt idx="861">
                  <c:v>59600</c:v>
                </c:pt>
                <c:pt idx="862">
                  <c:v>57700</c:v>
                </c:pt>
                <c:pt idx="863">
                  <c:v>55400</c:v>
                </c:pt>
                <c:pt idx="864">
                  <c:v>55000</c:v>
                </c:pt>
                <c:pt idx="865">
                  <c:v>55000</c:v>
                </c:pt>
                <c:pt idx="866">
                  <c:v>54500</c:v>
                </c:pt>
                <c:pt idx="867">
                  <c:v>54600</c:v>
                </c:pt>
                <c:pt idx="868">
                  <c:v>55000</c:v>
                </c:pt>
                <c:pt idx="869">
                  <c:v>55900</c:v>
                </c:pt>
                <c:pt idx="870">
                  <c:v>56600</c:v>
                </c:pt>
                <c:pt idx="871">
                  <c:v>56800</c:v>
                </c:pt>
                <c:pt idx="872">
                  <c:v>55400</c:v>
                </c:pt>
                <c:pt idx="873">
                  <c:v>54800</c:v>
                </c:pt>
                <c:pt idx="874">
                  <c:v>55100</c:v>
                </c:pt>
                <c:pt idx="875">
                  <c:v>55200</c:v>
                </c:pt>
                <c:pt idx="876">
                  <c:v>55900</c:v>
                </c:pt>
                <c:pt idx="877">
                  <c:v>55600</c:v>
                </c:pt>
                <c:pt idx="878">
                  <c:v>57200</c:v>
                </c:pt>
                <c:pt idx="879">
                  <c:v>57200</c:v>
                </c:pt>
                <c:pt idx="880">
                  <c:v>57400</c:v>
                </c:pt>
                <c:pt idx="881">
                  <c:v>57200</c:v>
                </c:pt>
                <c:pt idx="882">
                  <c:v>57300</c:v>
                </c:pt>
                <c:pt idx="883">
                  <c:v>57000</c:v>
                </c:pt>
                <c:pt idx="884">
                  <c:v>55500</c:v>
                </c:pt>
                <c:pt idx="885">
                  <c:v>58100</c:v>
                </c:pt>
                <c:pt idx="886">
                  <c:v>59900</c:v>
                </c:pt>
                <c:pt idx="887">
                  <c:v>60300</c:v>
                </c:pt>
                <c:pt idx="888">
                  <c:v>59700</c:v>
                </c:pt>
                <c:pt idx="889">
                  <c:v>59900</c:v>
                </c:pt>
                <c:pt idx="890">
                  <c:v>59400</c:v>
                </c:pt>
                <c:pt idx="891">
                  <c:v>59200</c:v>
                </c:pt>
                <c:pt idx="892">
                  <c:v>59200</c:v>
                </c:pt>
                <c:pt idx="893">
                  <c:v>59400</c:v>
                </c:pt>
                <c:pt idx="894">
                  <c:v>59300</c:v>
                </c:pt>
                <c:pt idx="895">
                  <c:v>59000</c:v>
                </c:pt>
                <c:pt idx="896">
                  <c:v>58700</c:v>
                </c:pt>
                <c:pt idx="897">
                  <c:v>57000</c:v>
                </c:pt>
                <c:pt idx="898">
                  <c:v>56800</c:v>
                </c:pt>
                <c:pt idx="899">
                  <c:v>57100</c:v>
                </c:pt>
                <c:pt idx="900">
                  <c:v>56800</c:v>
                </c:pt>
                <c:pt idx="901">
                  <c:v>56700</c:v>
                </c:pt>
                <c:pt idx="902">
                  <c:v>57000</c:v>
                </c:pt>
                <c:pt idx="903">
                  <c:v>56600</c:v>
                </c:pt>
                <c:pt idx="904">
                  <c:v>57200</c:v>
                </c:pt>
                <c:pt idx="905">
                  <c:v>55600</c:v>
                </c:pt>
                <c:pt idx="906">
                  <c:v>55000</c:v>
                </c:pt>
                <c:pt idx="907">
                  <c:v>54100</c:v>
                </c:pt>
                <c:pt idx="908">
                  <c:v>54500</c:v>
                </c:pt>
                <c:pt idx="909">
                  <c:v>55000</c:v>
                </c:pt>
                <c:pt idx="910">
                  <c:v>56000</c:v>
                </c:pt>
                <c:pt idx="911">
                  <c:v>55800</c:v>
                </c:pt>
                <c:pt idx="912">
                  <c:v>56700</c:v>
                </c:pt>
                <c:pt idx="913">
                  <c:v>57400</c:v>
                </c:pt>
                <c:pt idx="914">
                  <c:v>57700</c:v>
                </c:pt>
                <c:pt idx="915">
                  <c:v>58800</c:v>
                </c:pt>
                <c:pt idx="916">
                  <c:v>59600</c:v>
                </c:pt>
                <c:pt idx="917">
                  <c:v>59700</c:v>
                </c:pt>
                <c:pt idx="918">
                  <c:v>60900</c:v>
                </c:pt>
                <c:pt idx="919">
                  <c:v>61900</c:v>
                </c:pt>
                <c:pt idx="920">
                  <c:v>62100</c:v>
                </c:pt>
                <c:pt idx="921">
                  <c:v>63000</c:v>
                </c:pt>
                <c:pt idx="922">
                  <c:v>62500</c:v>
                </c:pt>
                <c:pt idx="923">
                  <c:v>62500</c:v>
                </c:pt>
                <c:pt idx="924">
                  <c:v>63600</c:v>
                </c:pt>
                <c:pt idx="925">
                  <c:v>64700</c:v>
                </c:pt>
                <c:pt idx="926">
                  <c:v>64400</c:v>
                </c:pt>
                <c:pt idx="927">
                  <c:v>64200</c:v>
                </c:pt>
                <c:pt idx="928">
                  <c:v>63600</c:v>
                </c:pt>
                <c:pt idx="929">
                  <c:v>63100</c:v>
                </c:pt>
                <c:pt idx="930">
                  <c:v>61900</c:v>
                </c:pt>
                <c:pt idx="931">
                  <c:v>61800</c:v>
                </c:pt>
                <c:pt idx="932">
                  <c:v>62100</c:v>
                </c:pt>
                <c:pt idx="933">
                  <c:v>61800</c:v>
                </c:pt>
                <c:pt idx="934">
                  <c:v>60600</c:v>
                </c:pt>
                <c:pt idx="935">
                  <c:v>60800</c:v>
                </c:pt>
                <c:pt idx="936">
                  <c:v>63000</c:v>
                </c:pt>
                <c:pt idx="937">
                  <c:v>62500</c:v>
                </c:pt>
                <c:pt idx="938">
                  <c:v>62800</c:v>
                </c:pt>
                <c:pt idx="939">
                  <c:v>62400</c:v>
                </c:pt>
                <c:pt idx="940">
                  <c:v>63200</c:v>
                </c:pt>
                <c:pt idx="941">
                  <c:v>61900</c:v>
                </c:pt>
                <c:pt idx="942">
                  <c:v>61400</c:v>
                </c:pt>
                <c:pt idx="943">
                  <c:v>61400</c:v>
                </c:pt>
                <c:pt idx="944">
                  <c:v>60900</c:v>
                </c:pt>
                <c:pt idx="945">
                  <c:v>61700</c:v>
                </c:pt>
                <c:pt idx="946">
                  <c:v>60600</c:v>
                </c:pt>
                <c:pt idx="947">
                  <c:v>61300</c:v>
                </c:pt>
                <c:pt idx="948">
                  <c:v>61100</c:v>
                </c:pt>
                <c:pt idx="949">
                  <c:v>60900</c:v>
                </c:pt>
                <c:pt idx="950">
                  <c:v>61200</c:v>
                </c:pt>
                <c:pt idx="951">
                  <c:v>62100</c:v>
                </c:pt>
                <c:pt idx="952">
                  <c:v>60900</c:v>
                </c:pt>
                <c:pt idx="953">
                  <c:v>61100</c:v>
                </c:pt>
                <c:pt idx="954">
                  <c:v>60700</c:v>
                </c:pt>
                <c:pt idx="955">
                  <c:v>60100</c:v>
                </c:pt>
                <c:pt idx="956">
                  <c:v>60200</c:v>
                </c:pt>
                <c:pt idx="957">
                  <c:v>59700</c:v>
                </c:pt>
                <c:pt idx="958">
                  <c:v>59500</c:v>
                </c:pt>
                <c:pt idx="959">
                  <c:v>58800</c:v>
                </c:pt>
                <c:pt idx="960">
                  <c:v>58300</c:v>
                </c:pt>
                <c:pt idx="961">
                  <c:v>57300</c:v>
                </c:pt>
                <c:pt idx="962">
                  <c:v>56600</c:v>
                </c:pt>
                <c:pt idx="963">
                  <c:v>59400</c:v>
                </c:pt>
                <c:pt idx="964">
                  <c:v>60000</c:v>
                </c:pt>
                <c:pt idx="965">
                  <c:v>60400</c:v>
                </c:pt>
                <c:pt idx="966">
                  <c:v>60300</c:v>
                </c:pt>
                <c:pt idx="967">
                  <c:v>59600</c:v>
                </c:pt>
                <c:pt idx="968">
                  <c:v>60300</c:v>
                </c:pt>
                <c:pt idx="969">
                  <c:v>61500</c:v>
                </c:pt>
                <c:pt idx="970">
                  <c:v>61800</c:v>
                </c:pt>
                <c:pt idx="971">
                  <c:v>61900</c:v>
                </c:pt>
                <c:pt idx="972">
                  <c:v>62400</c:v>
                </c:pt>
                <c:pt idx="973">
                  <c:v>62900</c:v>
                </c:pt>
                <c:pt idx="974">
                  <c:v>62900</c:v>
                </c:pt>
                <c:pt idx="975">
                  <c:v>62700</c:v>
                </c:pt>
                <c:pt idx="976">
                  <c:v>62500</c:v>
                </c:pt>
                <c:pt idx="977">
                  <c:v>62200</c:v>
                </c:pt>
                <c:pt idx="978">
                  <c:v>62100</c:v>
                </c:pt>
                <c:pt idx="979">
                  <c:v>62200</c:v>
                </c:pt>
                <c:pt idx="980">
                  <c:v>62700</c:v>
                </c:pt>
                <c:pt idx="981">
                  <c:v>62900</c:v>
                </c:pt>
                <c:pt idx="982">
                  <c:v>62200</c:v>
                </c:pt>
                <c:pt idx="983">
                  <c:v>61300</c:v>
                </c:pt>
                <c:pt idx="984">
                  <c:v>60000</c:v>
                </c:pt>
                <c:pt idx="985">
                  <c:v>60000</c:v>
                </c:pt>
                <c:pt idx="986">
                  <c:v>59500</c:v>
                </c:pt>
                <c:pt idx="987">
                  <c:v>59600</c:v>
                </c:pt>
                <c:pt idx="988">
                  <c:v>60000</c:v>
                </c:pt>
                <c:pt idx="989">
                  <c:v>59200</c:v>
                </c:pt>
                <c:pt idx="990">
                  <c:v>59300</c:v>
                </c:pt>
                <c:pt idx="991">
                  <c:v>59500</c:v>
                </c:pt>
                <c:pt idx="992">
                  <c:v>60100</c:v>
                </c:pt>
                <c:pt idx="993">
                  <c:v>60100</c:v>
                </c:pt>
                <c:pt idx="994">
                  <c:v>59300</c:v>
                </c:pt>
                <c:pt idx="995">
                  <c:v>59600</c:v>
                </c:pt>
                <c:pt idx="996">
                  <c:v>60700</c:v>
                </c:pt>
                <c:pt idx="997">
                  <c:v>60700</c:v>
                </c:pt>
                <c:pt idx="998">
                  <c:v>60000</c:v>
                </c:pt>
                <c:pt idx="999">
                  <c:v>59000</c:v>
                </c:pt>
                <c:pt idx="1000">
                  <c:v>59000</c:v>
                </c:pt>
                <c:pt idx="1001">
                  <c:v>57300</c:v>
                </c:pt>
                <c:pt idx="1002">
                  <c:v>57500</c:v>
                </c:pt>
                <c:pt idx="1003">
                  <c:v>59100</c:v>
                </c:pt>
                <c:pt idx="1004">
                  <c:v>61000</c:v>
                </c:pt>
                <c:pt idx="1005">
                  <c:v>61500</c:v>
                </c:pt>
                <c:pt idx="1006">
                  <c:v>60800</c:v>
                </c:pt>
                <c:pt idx="1007">
                  <c:v>57700</c:v>
                </c:pt>
                <c:pt idx="1008">
                  <c:v>57400</c:v>
                </c:pt>
                <c:pt idx="1009">
                  <c:v>58700</c:v>
                </c:pt>
                <c:pt idx="1010">
                  <c:v>59100</c:v>
                </c:pt>
                <c:pt idx="1011">
                  <c:v>59100</c:v>
                </c:pt>
                <c:pt idx="1012">
                  <c:v>59000</c:v>
                </c:pt>
                <c:pt idx="1013">
                  <c:v>59500</c:v>
                </c:pt>
                <c:pt idx="1014">
                  <c:v>59300</c:v>
                </c:pt>
                <c:pt idx="1015">
                  <c:v>58600</c:v>
                </c:pt>
                <c:pt idx="1016">
                  <c:v>58400</c:v>
                </c:pt>
                <c:pt idx="1017">
                  <c:v>57800</c:v>
                </c:pt>
                <c:pt idx="1018">
                  <c:v>57100</c:v>
                </c:pt>
                <c:pt idx="1019">
                  <c:v>58400</c:v>
                </c:pt>
                <c:pt idx="1020">
                  <c:v>58400</c:v>
                </c:pt>
                <c:pt idx="1021">
                  <c:v>58100</c:v>
                </c:pt>
                <c:pt idx="1022">
                  <c:v>57100</c:v>
                </c:pt>
                <c:pt idx="1023">
                  <c:v>57500</c:v>
                </c:pt>
                <c:pt idx="1024">
                  <c:v>57500</c:v>
                </c:pt>
                <c:pt idx="1025">
                  <c:v>57200</c:v>
                </c:pt>
                <c:pt idx="1026">
                  <c:v>57900</c:v>
                </c:pt>
                <c:pt idx="1027">
                  <c:v>57400</c:v>
                </c:pt>
                <c:pt idx="1028">
                  <c:v>57000</c:v>
                </c:pt>
                <c:pt idx="1029">
                  <c:v>56500</c:v>
                </c:pt>
                <c:pt idx="1030">
                  <c:v>56400</c:v>
                </c:pt>
                <c:pt idx="1031">
                  <c:v>56400</c:v>
                </c:pt>
                <c:pt idx="1032">
                  <c:v>58000</c:v>
                </c:pt>
                <c:pt idx="1033">
                  <c:v>57700</c:v>
                </c:pt>
                <c:pt idx="1034">
                  <c:v>57900</c:v>
                </c:pt>
                <c:pt idx="1035">
                  <c:v>58800</c:v>
                </c:pt>
                <c:pt idx="1036">
                  <c:v>59000</c:v>
                </c:pt>
                <c:pt idx="1037">
                  <c:v>59000</c:v>
                </c:pt>
                <c:pt idx="1038">
                  <c:v>58700</c:v>
                </c:pt>
                <c:pt idx="1039">
                  <c:v>58300</c:v>
                </c:pt>
                <c:pt idx="1040">
                  <c:v>58200</c:v>
                </c:pt>
                <c:pt idx="1041">
                  <c:v>59100</c:v>
                </c:pt>
                <c:pt idx="1042">
                  <c:v>58400</c:v>
                </c:pt>
                <c:pt idx="1043">
                  <c:v>58400</c:v>
                </c:pt>
                <c:pt idx="1044">
                  <c:v>58400</c:v>
                </c:pt>
                <c:pt idx="1045">
                  <c:v>58100</c:v>
                </c:pt>
                <c:pt idx="1046">
                  <c:v>57300</c:v>
                </c:pt>
                <c:pt idx="1047">
                  <c:v>57000</c:v>
                </c:pt>
                <c:pt idx="1048">
                  <c:v>57500</c:v>
                </c:pt>
                <c:pt idx="1049">
                  <c:v>57000</c:v>
                </c:pt>
                <c:pt idx="1050">
                  <c:v>56600</c:v>
                </c:pt>
                <c:pt idx="1051">
                  <c:v>55200</c:v>
                </c:pt>
                <c:pt idx="1052">
                  <c:v>54900</c:v>
                </c:pt>
                <c:pt idx="1053">
                  <c:v>53700</c:v>
                </c:pt>
                <c:pt idx="1054">
                  <c:v>53700</c:v>
                </c:pt>
                <c:pt idx="1055">
                  <c:v>54500</c:v>
                </c:pt>
                <c:pt idx="1056">
                  <c:v>54700</c:v>
                </c:pt>
                <c:pt idx="1057">
                  <c:v>53900</c:v>
                </c:pt>
                <c:pt idx="1058">
                  <c:v>52900</c:v>
                </c:pt>
                <c:pt idx="1059">
                  <c:v>53600</c:v>
                </c:pt>
                <c:pt idx="1060">
                  <c:v>53600</c:v>
                </c:pt>
                <c:pt idx="1061">
                  <c:v>53800</c:v>
                </c:pt>
                <c:pt idx="1062">
                  <c:v>55600</c:v>
                </c:pt>
                <c:pt idx="1063">
                  <c:v>55600</c:v>
                </c:pt>
                <c:pt idx="1064">
                  <c:v>55900</c:v>
                </c:pt>
                <c:pt idx="1065">
                  <c:v>56600</c:v>
                </c:pt>
                <c:pt idx="1066">
                  <c:v>56600</c:v>
                </c:pt>
                <c:pt idx="1067">
                  <c:v>56000</c:v>
                </c:pt>
                <c:pt idx="1068">
                  <c:v>56400</c:v>
                </c:pt>
                <c:pt idx="1069">
                  <c:v>56800</c:v>
                </c:pt>
                <c:pt idx="1070">
                  <c:v>56400</c:v>
                </c:pt>
                <c:pt idx="1071">
                  <c:v>56500</c:v>
                </c:pt>
                <c:pt idx="1072">
                  <c:v>56500</c:v>
                </c:pt>
                <c:pt idx="1073">
                  <c:v>56100</c:v>
                </c:pt>
                <c:pt idx="1074">
                  <c:v>56300</c:v>
                </c:pt>
                <c:pt idx="1075">
                  <c:v>57100</c:v>
                </c:pt>
                <c:pt idx="1076">
                  <c:v>57400</c:v>
                </c:pt>
                <c:pt idx="1077">
                  <c:v>57200</c:v>
                </c:pt>
                <c:pt idx="1078">
                  <c:v>57200</c:v>
                </c:pt>
                <c:pt idx="1079">
                  <c:v>56700</c:v>
                </c:pt>
                <c:pt idx="1080">
                  <c:v>56300</c:v>
                </c:pt>
                <c:pt idx="1081">
                  <c:v>56000</c:v>
                </c:pt>
                <c:pt idx="1082">
                  <c:v>56100</c:v>
                </c:pt>
                <c:pt idx="1083">
                  <c:v>56400</c:v>
                </c:pt>
                <c:pt idx="1084">
                  <c:v>56100</c:v>
                </c:pt>
                <c:pt idx="1085">
                  <c:v>56000</c:v>
                </c:pt>
                <c:pt idx="1086">
                  <c:v>55500</c:v>
                </c:pt>
                <c:pt idx="1087">
                  <c:v>55300</c:v>
                </c:pt>
                <c:pt idx="1088">
                  <c:v>55000</c:v>
                </c:pt>
                <c:pt idx="1089">
                  <c:v>55000</c:v>
                </c:pt>
                <c:pt idx="1090">
                  <c:v>55300</c:v>
                </c:pt>
                <c:pt idx="1091">
                  <c:v>55300</c:v>
                </c:pt>
                <c:pt idx="1092">
                  <c:v>55800</c:v>
                </c:pt>
                <c:pt idx="1093">
                  <c:v>55900</c:v>
                </c:pt>
                <c:pt idx="1094">
                  <c:v>55900</c:v>
                </c:pt>
                <c:pt idx="1095">
                  <c:v>54900</c:v>
                </c:pt>
                <c:pt idx="1096">
                  <c:v>54500</c:v>
                </c:pt>
                <c:pt idx="1097">
                  <c:v>54600</c:v>
                </c:pt>
                <c:pt idx="1098">
                  <c:v>53400</c:v>
                </c:pt>
                <c:pt idx="1099">
                  <c:v>53900</c:v>
                </c:pt>
                <c:pt idx="1100">
                  <c:v>54100</c:v>
                </c:pt>
                <c:pt idx="1101">
                  <c:v>55100</c:v>
                </c:pt>
                <c:pt idx="1102">
                  <c:v>55700</c:v>
                </c:pt>
                <c:pt idx="1103">
                  <c:v>55100</c:v>
                </c:pt>
                <c:pt idx="1104">
                  <c:v>54700</c:v>
                </c:pt>
                <c:pt idx="1105">
                  <c:v>54500</c:v>
                </c:pt>
                <c:pt idx="1106">
                  <c:v>55100</c:v>
                </c:pt>
                <c:pt idx="1107">
                  <c:v>54900</c:v>
                </c:pt>
                <c:pt idx="1108">
                  <c:v>54900</c:v>
                </c:pt>
                <c:pt idx="1109">
                  <c:v>54800</c:v>
                </c:pt>
                <c:pt idx="1110">
                  <c:v>54700</c:v>
                </c:pt>
                <c:pt idx="1111">
                  <c:v>54600</c:v>
                </c:pt>
                <c:pt idx="1112">
                  <c:v>54100</c:v>
                </c:pt>
                <c:pt idx="1113">
                  <c:v>53400</c:v>
                </c:pt>
                <c:pt idx="1114">
                  <c:v>53200</c:v>
                </c:pt>
                <c:pt idx="1115">
                  <c:v>53400</c:v>
                </c:pt>
                <c:pt idx="1116">
                  <c:v>53400</c:v>
                </c:pt>
                <c:pt idx="1117">
                  <c:v>52800</c:v>
                </c:pt>
                <c:pt idx="1118">
                  <c:v>52800</c:v>
                </c:pt>
                <c:pt idx="1119">
                  <c:v>53700</c:v>
                </c:pt>
                <c:pt idx="1120">
                  <c:v>54100</c:v>
                </c:pt>
                <c:pt idx="1121">
                  <c:v>54300</c:v>
                </c:pt>
                <c:pt idx="1122">
                  <c:v>53800</c:v>
                </c:pt>
                <c:pt idx="1123">
                  <c:v>52800</c:v>
                </c:pt>
                <c:pt idx="1124">
                  <c:v>52800</c:v>
                </c:pt>
                <c:pt idx="1125">
                  <c:v>52600</c:v>
                </c:pt>
                <c:pt idx="1126">
                  <c:v>52500</c:v>
                </c:pt>
                <c:pt idx="1127">
                  <c:v>52000</c:v>
                </c:pt>
                <c:pt idx="1128">
                  <c:v>52000</c:v>
                </c:pt>
                <c:pt idx="1129">
                  <c:v>51900</c:v>
                </c:pt>
                <c:pt idx="1130">
                  <c:v>52400</c:v>
                </c:pt>
                <c:pt idx="1131">
                  <c:v>53500</c:v>
                </c:pt>
                <c:pt idx="1132">
                  <c:v>53100</c:v>
                </c:pt>
                <c:pt idx="1133">
                  <c:v>55300</c:v>
                </c:pt>
                <c:pt idx="1134">
                  <c:v>55400</c:v>
                </c:pt>
                <c:pt idx="1135">
                  <c:v>57600</c:v>
                </c:pt>
                <c:pt idx="1136">
                  <c:v>58700</c:v>
                </c:pt>
                <c:pt idx="1137">
                  <c:v>58400</c:v>
                </c:pt>
                <c:pt idx="1138">
                  <c:v>59000</c:v>
                </c:pt>
                <c:pt idx="1139">
                  <c:v>59000</c:v>
                </c:pt>
                <c:pt idx="1140">
                  <c:v>59000</c:v>
                </c:pt>
                <c:pt idx="1141">
                  <c:v>61300</c:v>
                </c:pt>
                <c:pt idx="1142">
                  <c:v>61500</c:v>
                </c:pt>
                <c:pt idx="1143">
                  <c:v>61500</c:v>
                </c:pt>
                <c:pt idx="1144">
                  <c:v>61500</c:v>
                </c:pt>
                <c:pt idx="1145">
                  <c:v>60400</c:v>
                </c:pt>
                <c:pt idx="1146">
                  <c:v>60400</c:v>
                </c:pt>
                <c:pt idx="1147">
                  <c:v>61200</c:v>
                </c:pt>
                <c:pt idx="1148">
                  <c:v>60100</c:v>
                </c:pt>
                <c:pt idx="1149">
                  <c:v>60000</c:v>
                </c:pt>
                <c:pt idx="1150">
                  <c:v>59800</c:v>
                </c:pt>
                <c:pt idx="1151">
                  <c:v>59300</c:v>
                </c:pt>
                <c:pt idx="1152">
                  <c:v>60300</c:v>
                </c:pt>
                <c:pt idx="1153">
                  <c:v>61900</c:v>
                </c:pt>
                <c:pt idx="1154">
                  <c:v>63000</c:v>
                </c:pt>
                <c:pt idx="1155">
                  <c:v>61200</c:v>
                </c:pt>
                <c:pt idx="1156">
                  <c:v>62100</c:v>
                </c:pt>
                <c:pt idx="1157">
                  <c:v>62100</c:v>
                </c:pt>
                <c:pt idx="1158">
                  <c:v>64400</c:v>
                </c:pt>
                <c:pt idx="1159">
                  <c:v>65100</c:v>
                </c:pt>
                <c:pt idx="1160">
                  <c:v>63300</c:v>
                </c:pt>
                <c:pt idx="1161">
                  <c:v>63400</c:v>
                </c:pt>
                <c:pt idx="1162">
                  <c:v>64900</c:v>
                </c:pt>
                <c:pt idx="1163">
                  <c:v>64400</c:v>
                </c:pt>
                <c:pt idx="1164">
                  <c:v>62200</c:v>
                </c:pt>
                <c:pt idx="1165">
                  <c:v>62900</c:v>
                </c:pt>
                <c:pt idx="1166">
                  <c:v>61900</c:v>
                </c:pt>
                <c:pt idx="1167">
                  <c:v>61300</c:v>
                </c:pt>
                <c:pt idx="1168">
                  <c:v>61300</c:v>
                </c:pt>
                <c:pt idx="1169">
                  <c:v>61200</c:v>
                </c:pt>
                <c:pt idx="1170">
                  <c:v>61300</c:v>
                </c:pt>
                <c:pt idx="1171">
                  <c:v>63400</c:v>
                </c:pt>
                <c:pt idx="1172">
                  <c:v>63100</c:v>
                </c:pt>
                <c:pt idx="1173">
                  <c:v>63100</c:v>
                </c:pt>
                <c:pt idx="1174">
                  <c:v>61900</c:v>
                </c:pt>
                <c:pt idx="1175">
                  <c:v>63400</c:v>
                </c:pt>
                <c:pt idx="1176">
                  <c:v>62500</c:v>
                </c:pt>
                <c:pt idx="1177">
                  <c:v>61500</c:v>
                </c:pt>
                <c:pt idx="1178">
                  <c:v>60900</c:v>
                </c:pt>
                <c:pt idx="1179">
                  <c:v>60900</c:v>
                </c:pt>
                <c:pt idx="1180">
                  <c:v>61800</c:v>
                </c:pt>
                <c:pt idx="1181">
                  <c:v>64200</c:v>
                </c:pt>
                <c:pt idx="1182">
                  <c:v>63900</c:v>
                </c:pt>
                <c:pt idx="1183">
                  <c:v>63400</c:v>
                </c:pt>
                <c:pt idx="1184">
                  <c:v>63900</c:v>
                </c:pt>
                <c:pt idx="1185">
                  <c:v>63900</c:v>
                </c:pt>
                <c:pt idx="1186">
                  <c:v>63900</c:v>
                </c:pt>
                <c:pt idx="1187">
                  <c:v>62600</c:v>
                </c:pt>
                <c:pt idx="1188">
                  <c:v>61400</c:v>
                </c:pt>
                <c:pt idx="1189">
                  <c:v>62800</c:v>
                </c:pt>
                <c:pt idx="1190">
                  <c:v>63400</c:v>
                </c:pt>
                <c:pt idx="1191">
                  <c:v>63400</c:v>
                </c:pt>
                <c:pt idx="1192">
                  <c:v>63400</c:v>
                </c:pt>
                <c:pt idx="1193">
                  <c:v>63600</c:v>
                </c:pt>
                <c:pt idx="1194">
                  <c:v>63500</c:v>
                </c:pt>
                <c:pt idx="1195">
                  <c:v>63500</c:v>
                </c:pt>
                <c:pt idx="1196">
                  <c:v>62400</c:v>
                </c:pt>
                <c:pt idx="1197">
                  <c:v>62400</c:v>
                </c:pt>
                <c:pt idx="1198">
                  <c:v>63600</c:v>
                </c:pt>
                <c:pt idx="1199">
                  <c:v>65300</c:v>
                </c:pt>
                <c:pt idx="1200">
                  <c:v>65000</c:v>
                </c:pt>
                <c:pt idx="1201">
                  <c:v>65000</c:v>
                </c:pt>
                <c:pt idx="1202">
                  <c:v>63600</c:v>
                </c:pt>
                <c:pt idx="1203">
                  <c:v>62500</c:v>
                </c:pt>
                <c:pt idx="1204">
                  <c:v>62600</c:v>
                </c:pt>
                <c:pt idx="1205">
                  <c:v>62200</c:v>
                </c:pt>
                <c:pt idx="1206">
                  <c:v>60900</c:v>
                </c:pt>
                <c:pt idx="1207">
                  <c:v>60900</c:v>
                </c:pt>
                <c:pt idx="1208">
                  <c:v>59600</c:v>
                </c:pt>
                <c:pt idx="1209">
                  <c:v>60300</c:v>
                </c:pt>
                <c:pt idx="1210">
                  <c:v>58500</c:v>
                </c:pt>
                <c:pt idx="1211">
                  <c:v>55900</c:v>
                </c:pt>
                <c:pt idx="1212">
                  <c:v>55900</c:v>
                </c:pt>
                <c:pt idx="1213">
                  <c:v>57000</c:v>
                </c:pt>
                <c:pt idx="1214">
                  <c:v>57500</c:v>
                </c:pt>
                <c:pt idx="1215">
                  <c:v>56800</c:v>
                </c:pt>
                <c:pt idx="1216">
                  <c:v>56800</c:v>
                </c:pt>
                <c:pt idx="1217">
                  <c:v>56200</c:v>
                </c:pt>
                <c:pt idx="1218">
                  <c:v>56200</c:v>
                </c:pt>
                <c:pt idx="1219">
                  <c:v>55500</c:v>
                </c:pt>
                <c:pt idx="1220">
                  <c:v>56600</c:v>
                </c:pt>
                <c:pt idx="1221">
                  <c:v>55200</c:v>
                </c:pt>
                <c:pt idx="1222">
                  <c:v>54600</c:v>
                </c:pt>
                <c:pt idx="1223">
                  <c:v>52300</c:v>
                </c:pt>
                <c:pt idx="1224">
                  <c:v>53600</c:v>
                </c:pt>
                <c:pt idx="1225">
                  <c:v>52200</c:v>
                </c:pt>
                <c:pt idx="1226">
                  <c:v>52500</c:v>
                </c:pt>
                <c:pt idx="1227">
                  <c:v>52700</c:v>
                </c:pt>
                <c:pt idx="1228">
                  <c:v>49350</c:v>
                </c:pt>
                <c:pt idx="1229">
                  <c:v>49350</c:v>
                </c:pt>
                <c:pt idx="1230">
                  <c:v>50400</c:v>
                </c:pt>
                <c:pt idx="1231">
                  <c:v>49450</c:v>
                </c:pt>
                <c:pt idx="1232">
                  <c:v>51200</c:v>
                </c:pt>
                <c:pt idx="1233">
                  <c:v>49050</c:v>
                </c:pt>
                <c:pt idx="1234">
                  <c:v>48550</c:v>
                </c:pt>
                <c:pt idx="1235">
                  <c:v>48550</c:v>
                </c:pt>
                <c:pt idx="1236">
                  <c:v>47600</c:v>
                </c:pt>
                <c:pt idx="1237">
                  <c:v>45200</c:v>
                </c:pt>
                <c:pt idx="1238">
                  <c:v>45000</c:v>
                </c:pt>
                <c:pt idx="1239">
                  <c:v>45850</c:v>
                </c:pt>
                <c:pt idx="1240">
                  <c:v>45600</c:v>
                </c:pt>
                <c:pt idx="1241">
                  <c:v>45600</c:v>
                </c:pt>
                <c:pt idx="1242">
                  <c:v>46050</c:v>
                </c:pt>
                <c:pt idx="1243">
                  <c:v>45850</c:v>
                </c:pt>
                <c:pt idx="1244">
                  <c:v>45950</c:v>
                </c:pt>
                <c:pt idx="1245">
                  <c:v>48950</c:v>
                </c:pt>
                <c:pt idx="1246">
                  <c:v>48650</c:v>
                </c:pt>
                <c:pt idx="1247">
                  <c:v>48650</c:v>
                </c:pt>
                <c:pt idx="1248">
                  <c:v>48600</c:v>
                </c:pt>
                <c:pt idx="1249">
                  <c:v>47750</c:v>
                </c:pt>
                <c:pt idx="1250">
                  <c:v>46100</c:v>
                </c:pt>
                <c:pt idx="1251">
                  <c:v>46350</c:v>
                </c:pt>
                <c:pt idx="1252">
                  <c:v>46400</c:v>
                </c:pt>
                <c:pt idx="1253">
                  <c:v>46400</c:v>
                </c:pt>
                <c:pt idx="1254">
                  <c:v>48350</c:v>
                </c:pt>
                <c:pt idx="1255">
                  <c:v>48350</c:v>
                </c:pt>
                <c:pt idx="1256">
                  <c:v>47750</c:v>
                </c:pt>
                <c:pt idx="1257">
                  <c:v>46950</c:v>
                </c:pt>
                <c:pt idx="1258">
                  <c:v>44800</c:v>
                </c:pt>
                <c:pt idx="1259">
                  <c:v>44800</c:v>
                </c:pt>
                <c:pt idx="1260">
                  <c:v>43450</c:v>
                </c:pt>
                <c:pt idx="1261">
                  <c:v>43800</c:v>
                </c:pt>
                <c:pt idx="1262">
                  <c:v>43900</c:v>
                </c:pt>
                <c:pt idx="1263">
                  <c:v>44550</c:v>
                </c:pt>
                <c:pt idx="1264">
                  <c:v>44750</c:v>
                </c:pt>
                <c:pt idx="1265">
                  <c:v>44750</c:v>
                </c:pt>
                <c:pt idx="1266">
                  <c:v>44400</c:v>
                </c:pt>
                <c:pt idx="1267">
                  <c:v>43500</c:v>
                </c:pt>
                <c:pt idx="1268">
                  <c:v>42800</c:v>
                </c:pt>
                <c:pt idx="1269">
                  <c:v>40700</c:v>
                </c:pt>
                <c:pt idx="1270">
                  <c:v>40700</c:v>
                </c:pt>
                <c:pt idx="1271">
                  <c:v>40700</c:v>
                </c:pt>
                <c:pt idx="1272">
                  <c:v>42500</c:v>
                </c:pt>
                <c:pt idx="1273">
                  <c:v>40950</c:v>
                </c:pt>
                <c:pt idx="1274">
                  <c:v>42000</c:v>
                </c:pt>
                <c:pt idx="1275">
                  <c:v>42050</c:v>
                </c:pt>
                <c:pt idx="1276">
                  <c:v>42200</c:v>
                </c:pt>
                <c:pt idx="1277">
                  <c:v>42200</c:v>
                </c:pt>
                <c:pt idx="1278">
                  <c:v>43000</c:v>
                </c:pt>
                <c:pt idx="1279">
                  <c:v>42600</c:v>
                </c:pt>
                <c:pt idx="1280">
                  <c:v>42400</c:v>
                </c:pt>
                <c:pt idx="1281">
                  <c:v>42400</c:v>
                </c:pt>
                <c:pt idx="1282">
                  <c:v>41850</c:v>
                </c:pt>
                <c:pt idx="1283">
                  <c:v>41850</c:v>
                </c:pt>
                <c:pt idx="1284">
                  <c:v>42100</c:v>
                </c:pt>
                <c:pt idx="1285">
                  <c:v>42100</c:v>
                </c:pt>
                <c:pt idx="1286">
                  <c:v>42100</c:v>
                </c:pt>
                <c:pt idx="1287">
                  <c:v>40950</c:v>
                </c:pt>
                <c:pt idx="1288">
                  <c:v>40950</c:v>
                </c:pt>
                <c:pt idx="1289">
                  <c:v>41100</c:v>
                </c:pt>
                <c:pt idx="1290">
                  <c:v>39500</c:v>
                </c:pt>
                <c:pt idx="1291">
                  <c:v>39050</c:v>
                </c:pt>
                <c:pt idx="1292">
                  <c:v>39050</c:v>
                </c:pt>
                <c:pt idx="1293">
                  <c:v>39700</c:v>
                </c:pt>
                <c:pt idx="1294">
                  <c:v>39350</c:v>
                </c:pt>
                <c:pt idx="1295">
                  <c:v>39100</c:v>
                </c:pt>
                <c:pt idx="1296">
                  <c:v>38950</c:v>
                </c:pt>
                <c:pt idx="1297">
                  <c:v>38100</c:v>
                </c:pt>
                <c:pt idx="1298">
                  <c:v>36400</c:v>
                </c:pt>
                <c:pt idx="1299">
                  <c:v>36400</c:v>
                </c:pt>
                <c:pt idx="1300">
                  <c:v>37900</c:v>
                </c:pt>
                <c:pt idx="1301">
                  <c:v>39150</c:v>
                </c:pt>
                <c:pt idx="1302">
                  <c:v>38950</c:v>
                </c:pt>
                <c:pt idx="1303">
                  <c:v>40300</c:v>
                </c:pt>
                <c:pt idx="1304">
                  <c:v>41200</c:v>
                </c:pt>
                <c:pt idx="1305">
                  <c:v>41200</c:v>
                </c:pt>
                <c:pt idx="1306">
                  <c:v>42300</c:v>
                </c:pt>
                <c:pt idx="1307">
                  <c:v>42400</c:v>
                </c:pt>
                <c:pt idx="1308">
                  <c:v>44100</c:v>
                </c:pt>
                <c:pt idx="1309">
                  <c:v>44150</c:v>
                </c:pt>
                <c:pt idx="1310">
                  <c:v>43650</c:v>
                </c:pt>
                <c:pt idx="1311">
                  <c:v>43650</c:v>
                </c:pt>
                <c:pt idx="1312">
                  <c:v>44300</c:v>
                </c:pt>
                <c:pt idx="1313">
                  <c:v>42950</c:v>
                </c:pt>
                <c:pt idx="1314">
                  <c:v>43600</c:v>
                </c:pt>
                <c:pt idx="1315">
                  <c:v>43650</c:v>
                </c:pt>
                <c:pt idx="1316">
                  <c:v>42850</c:v>
                </c:pt>
                <c:pt idx="1317">
                  <c:v>42850</c:v>
                </c:pt>
                <c:pt idx="1318">
                  <c:v>44050</c:v>
                </c:pt>
                <c:pt idx="1319">
                  <c:v>44100</c:v>
                </c:pt>
                <c:pt idx="1320">
                  <c:v>43900</c:v>
                </c:pt>
                <c:pt idx="1321">
                  <c:v>42300</c:v>
                </c:pt>
                <c:pt idx="1322">
                  <c:v>42700</c:v>
                </c:pt>
                <c:pt idx="1323">
                  <c:v>44100</c:v>
                </c:pt>
                <c:pt idx="1324">
                  <c:v>45300</c:v>
                </c:pt>
                <c:pt idx="1325">
                  <c:v>46700</c:v>
                </c:pt>
                <c:pt idx="1326">
                  <c:v>46750</c:v>
                </c:pt>
                <c:pt idx="1327">
                  <c:v>48450</c:v>
                </c:pt>
                <c:pt idx="1328">
                  <c:v>50000</c:v>
                </c:pt>
                <c:pt idx="1329">
                  <c:v>49400</c:v>
                </c:pt>
                <c:pt idx="1330">
                  <c:v>53900</c:v>
                </c:pt>
                <c:pt idx="1331">
                  <c:v>53000</c:v>
                </c:pt>
                <c:pt idx="1332">
                  <c:v>52900</c:v>
                </c:pt>
                <c:pt idx="1333">
                  <c:v>53800</c:v>
                </c:pt>
                <c:pt idx="1334">
                  <c:v>52900</c:v>
                </c:pt>
                <c:pt idx="1335">
                  <c:v>52900</c:v>
                </c:pt>
                <c:pt idx="1336">
                  <c:v>52700</c:v>
                </c:pt>
                <c:pt idx="1337">
                  <c:v>50700</c:v>
                </c:pt>
                <c:pt idx="1338">
                  <c:v>49900</c:v>
                </c:pt>
                <c:pt idx="1339">
                  <c:v>49500</c:v>
                </c:pt>
                <c:pt idx="1340">
                  <c:v>49650</c:v>
                </c:pt>
                <c:pt idx="1341">
                  <c:v>49650</c:v>
                </c:pt>
                <c:pt idx="1342">
                  <c:v>47850</c:v>
                </c:pt>
                <c:pt idx="1343">
                  <c:v>50400</c:v>
                </c:pt>
                <c:pt idx="1344">
                  <c:v>49800</c:v>
                </c:pt>
                <c:pt idx="1345">
                  <c:v>51500</c:v>
                </c:pt>
                <c:pt idx="1346">
                  <c:v>50600</c:v>
                </c:pt>
                <c:pt idx="1347">
                  <c:v>50600</c:v>
                </c:pt>
                <c:pt idx="1348">
                  <c:v>51300</c:v>
                </c:pt>
                <c:pt idx="1349">
                  <c:v>51700</c:v>
                </c:pt>
                <c:pt idx="1350">
                  <c:v>51000</c:v>
                </c:pt>
                <c:pt idx="1351">
                  <c:v>49700</c:v>
                </c:pt>
                <c:pt idx="1352">
                  <c:v>49050</c:v>
                </c:pt>
                <c:pt idx="1353">
                  <c:v>50100</c:v>
                </c:pt>
                <c:pt idx="1354">
                  <c:v>50400</c:v>
                </c:pt>
                <c:pt idx="1355">
                  <c:v>49200</c:v>
                </c:pt>
                <c:pt idx="1356">
                  <c:v>49200</c:v>
                </c:pt>
                <c:pt idx="1357">
                  <c:v>50800</c:v>
                </c:pt>
                <c:pt idx="1358">
                  <c:v>50800</c:v>
                </c:pt>
                <c:pt idx="1359">
                  <c:v>54900</c:v>
                </c:pt>
                <c:pt idx="1360">
                  <c:v>55300</c:v>
                </c:pt>
                <c:pt idx="1361">
                  <c:v>56000</c:v>
                </c:pt>
                <c:pt idx="1362">
                  <c:v>55600</c:v>
                </c:pt>
                <c:pt idx="1363">
                  <c:v>55400</c:v>
                </c:pt>
                <c:pt idx="1364">
                  <c:v>58500</c:v>
                </c:pt>
                <c:pt idx="1365">
                  <c:v>58100</c:v>
                </c:pt>
                <c:pt idx="1366">
                  <c:v>58300</c:v>
                </c:pt>
                <c:pt idx="1367">
                  <c:v>58900</c:v>
                </c:pt>
                <c:pt idx="1368">
                  <c:v>57300</c:v>
                </c:pt>
                <c:pt idx="1369">
                  <c:v>57300</c:v>
                </c:pt>
                <c:pt idx="1370">
                  <c:v>57200</c:v>
                </c:pt>
                <c:pt idx="1371">
                  <c:v>57100</c:v>
                </c:pt>
                <c:pt idx="1372">
                  <c:v>57300</c:v>
                </c:pt>
                <c:pt idx="1373">
                  <c:v>56000</c:v>
                </c:pt>
                <c:pt idx="1374">
                  <c:v>55000</c:v>
                </c:pt>
                <c:pt idx="1375">
                  <c:v>55000</c:v>
                </c:pt>
                <c:pt idx="1376">
                  <c:v>52900</c:v>
                </c:pt>
                <c:pt idx="1377">
                  <c:v>53500</c:v>
                </c:pt>
                <c:pt idx="1378">
                  <c:v>51800</c:v>
                </c:pt>
                <c:pt idx="1379">
                  <c:v>51900</c:v>
                </c:pt>
                <c:pt idx="1380">
                  <c:v>51900</c:v>
                </c:pt>
                <c:pt idx="1381">
                  <c:v>52000</c:v>
                </c:pt>
                <c:pt idx="1382">
                  <c:v>52000</c:v>
                </c:pt>
                <c:pt idx="1383">
                  <c:v>51300</c:v>
                </c:pt>
                <c:pt idx="1384">
                  <c:v>52800</c:v>
                </c:pt>
                <c:pt idx="1385">
                  <c:v>52300</c:v>
                </c:pt>
                <c:pt idx="1386">
                  <c:v>52300</c:v>
                </c:pt>
                <c:pt idx="1387">
                  <c:v>52800</c:v>
                </c:pt>
                <c:pt idx="1388">
                  <c:v>52200</c:v>
                </c:pt>
                <c:pt idx="1389">
                  <c:v>52400</c:v>
                </c:pt>
                <c:pt idx="1390">
                  <c:v>52500</c:v>
                </c:pt>
                <c:pt idx="1391">
                  <c:v>50100</c:v>
                </c:pt>
                <c:pt idx="1392">
                  <c:v>50100</c:v>
                </c:pt>
                <c:pt idx="1393">
                  <c:v>49100</c:v>
                </c:pt>
                <c:pt idx="1394">
                  <c:v>48550</c:v>
                </c:pt>
                <c:pt idx="1395">
                  <c:v>48950</c:v>
                </c:pt>
                <c:pt idx="1396">
                  <c:v>46850</c:v>
                </c:pt>
                <c:pt idx="1397">
                  <c:v>48000</c:v>
                </c:pt>
                <c:pt idx="1398">
                  <c:v>48000</c:v>
                </c:pt>
                <c:pt idx="1399">
                  <c:v>45150</c:v>
                </c:pt>
                <c:pt idx="1400">
                  <c:v>45450</c:v>
                </c:pt>
                <c:pt idx="1401">
                  <c:v>44700</c:v>
                </c:pt>
                <c:pt idx="1402">
                  <c:v>44250</c:v>
                </c:pt>
                <c:pt idx="1403">
                  <c:v>43850</c:v>
                </c:pt>
                <c:pt idx="1404">
                  <c:v>43000</c:v>
                </c:pt>
                <c:pt idx="1405">
                  <c:v>44800</c:v>
                </c:pt>
                <c:pt idx="1406">
                  <c:v>43550</c:v>
                </c:pt>
                <c:pt idx="1407">
                  <c:v>45100</c:v>
                </c:pt>
                <c:pt idx="1408">
                  <c:v>45100</c:v>
                </c:pt>
                <c:pt idx="1409">
                  <c:v>44750</c:v>
                </c:pt>
                <c:pt idx="1410">
                  <c:v>45100</c:v>
                </c:pt>
                <c:pt idx="1411">
                  <c:v>45400</c:v>
                </c:pt>
                <c:pt idx="1412">
                  <c:v>45150</c:v>
                </c:pt>
                <c:pt idx="1413">
                  <c:v>43700</c:v>
                </c:pt>
                <c:pt idx="1414">
                  <c:v>43700</c:v>
                </c:pt>
                <c:pt idx="1415">
                  <c:v>43450</c:v>
                </c:pt>
                <c:pt idx="1416">
                  <c:v>41600</c:v>
                </c:pt>
                <c:pt idx="1417">
                  <c:v>41700</c:v>
                </c:pt>
                <c:pt idx="1418">
                  <c:v>41050</c:v>
                </c:pt>
                <c:pt idx="1419">
                  <c:v>40550</c:v>
                </c:pt>
                <c:pt idx="1420">
                  <c:v>40550</c:v>
                </c:pt>
                <c:pt idx="1421">
                  <c:v>41450</c:v>
                </c:pt>
                <c:pt idx="1422">
                  <c:v>42500</c:v>
                </c:pt>
                <c:pt idx="1423">
                  <c:v>42750</c:v>
                </c:pt>
                <c:pt idx="1424">
                  <c:v>42300</c:v>
                </c:pt>
                <c:pt idx="1425">
                  <c:v>41400</c:v>
                </c:pt>
                <c:pt idx="1426">
                  <c:v>40200</c:v>
                </c:pt>
                <c:pt idx="1427">
                  <c:v>41050</c:v>
                </c:pt>
                <c:pt idx="1428">
                  <c:v>41450</c:v>
                </c:pt>
                <c:pt idx="1429">
                  <c:v>41100</c:v>
                </c:pt>
                <c:pt idx="1430">
                  <c:v>40800</c:v>
                </c:pt>
                <c:pt idx="1431">
                  <c:v>40800</c:v>
                </c:pt>
                <c:pt idx="1432">
                  <c:v>39600</c:v>
                </c:pt>
                <c:pt idx="1433">
                  <c:v>40300</c:v>
                </c:pt>
                <c:pt idx="1434">
                  <c:v>40050</c:v>
                </c:pt>
                <c:pt idx="1435">
                  <c:v>40000</c:v>
                </c:pt>
                <c:pt idx="1436">
                  <c:v>40500</c:v>
                </c:pt>
                <c:pt idx="1437">
                  <c:v>40500</c:v>
                </c:pt>
                <c:pt idx="1438">
                  <c:v>41300</c:v>
                </c:pt>
                <c:pt idx="1439">
                  <c:v>41400</c:v>
                </c:pt>
                <c:pt idx="1440">
                  <c:v>42900</c:v>
                </c:pt>
                <c:pt idx="1441">
                  <c:v>43150</c:v>
                </c:pt>
                <c:pt idx="1442">
                  <c:v>41500</c:v>
                </c:pt>
                <c:pt idx="1443">
                  <c:v>41500</c:v>
                </c:pt>
                <c:pt idx="1444">
                  <c:v>39550</c:v>
                </c:pt>
                <c:pt idx="1445">
                  <c:v>40550</c:v>
                </c:pt>
                <c:pt idx="1446">
                  <c:v>40200</c:v>
                </c:pt>
                <c:pt idx="1447">
                  <c:v>37850</c:v>
                </c:pt>
                <c:pt idx="1448">
                  <c:v>33500</c:v>
                </c:pt>
                <c:pt idx="1449">
                  <c:v>33500</c:v>
                </c:pt>
                <c:pt idx="1450">
                  <c:v>34450</c:v>
                </c:pt>
                <c:pt idx="1451">
                  <c:v>35450</c:v>
                </c:pt>
                <c:pt idx="1452">
                  <c:v>34550</c:v>
                </c:pt>
                <c:pt idx="1453">
                  <c:v>34450</c:v>
                </c:pt>
                <c:pt idx="1454">
                  <c:v>34400</c:v>
                </c:pt>
                <c:pt idx="1455">
                  <c:v>34400</c:v>
                </c:pt>
                <c:pt idx="1456">
                  <c:v>33600</c:v>
                </c:pt>
                <c:pt idx="1457">
                  <c:v>34000</c:v>
                </c:pt>
                <c:pt idx="1458">
                  <c:v>34750</c:v>
                </c:pt>
                <c:pt idx="1459">
                  <c:v>35000</c:v>
                </c:pt>
                <c:pt idx="1460">
                  <c:v>34100</c:v>
                </c:pt>
                <c:pt idx="1461">
                  <c:v>34100</c:v>
                </c:pt>
                <c:pt idx="1462">
                  <c:v>33100</c:v>
                </c:pt>
                <c:pt idx="1463">
                  <c:v>33000</c:v>
                </c:pt>
                <c:pt idx="1464">
                  <c:v>33150</c:v>
                </c:pt>
                <c:pt idx="1465">
                  <c:v>34350</c:v>
                </c:pt>
                <c:pt idx="1466">
                  <c:v>34350</c:v>
                </c:pt>
                <c:pt idx="1467">
                  <c:v>33600</c:v>
                </c:pt>
                <c:pt idx="1468">
                  <c:v>33600</c:v>
                </c:pt>
                <c:pt idx="1469">
                  <c:v>33050</c:v>
                </c:pt>
                <c:pt idx="1470">
                  <c:v>32000</c:v>
                </c:pt>
                <c:pt idx="1471">
                  <c:v>30850</c:v>
                </c:pt>
                <c:pt idx="1472">
                  <c:v>30850</c:v>
                </c:pt>
                <c:pt idx="1473">
                  <c:v>30450</c:v>
                </c:pt>
                <c:pt idx="1474">
                  <c:v>31900</c:v>
                </c:pt>
                <c:pt idx="1475">
                  <c:v>32300</c:v>
                </c:pt>
                <c:pt idx="1476">
                  <c:v>32250</c:v>
                </c:pt>
                <c:pt idx="1477">
                  <c:v>32850</c:v>
                </c:pt>
                <c:pt idx="1478">
                  <c:v>32850</c:v>
                </c:pt>
                <c:pt idx="1479">
                  <c:v>33200</c:v>
                </c:pt>
                <c:pt idx="1480">
                  <c:v>33200</c:v>
                </c:pt>
                <c:pt idx="1481">
                  <c:v>32600</c:v>
                </c:pt>
                <c:pt idx="1482">
                  <c:v>32350</c:v>
                </c:pt>
                <c:pt idx="1483">
                  <c:v>31550</c:v>
                </c:pt>
                <c:pt idx="1484">
                  <c:v>31550</c:v>
                </c:pt>
                <c:pt idx="1485">
                  <c:v>31250</c:v>
                </c:pt>
                <c:pt idx="1486">
                  <c:v>32200</c:v>
                </c:pt>
                <c:pt idx="1487">
                  <c:v>33600</c:v>
                </c:pt>
                <c:pt idx="1488">
                  <c:v>34100</c:v>
                </c:pt>
                <c:pt idx="1489">
                  <c:v>33650</c:v>
                </c:pt>
                <c:pt idx="1490">
                  <c:v>33300</c:v>
                </c:pt>
                <c:pt idx="1491">
                  <c:v>33000</c:v>
                </c:pt>
                <c:pt idx="1492">
                  <c:v>36200</c:v>
                </c:pt>
                <c:pt idx="1493">
                  <c:v>37150</c:v>
                </c:pt>
                <c:pt idx="1494">
                  <c:v>36450</c:v>
                </c:pt>
                <c:pt idx="1495">
                  <c:v>36450</c:v>
                </c:pt>
                <c:pt idx="1496">
                  <c:v>35200</c:v>
                </c:pt>
                <c:pt idx="1497">
                  <c:v>35650</c:v>
                </c:pt>
                <c:pt idx="1498">
                  <c:v>33900</c:v>
                </c:pt>
                <c:pt idx="1499">
                  <c:v>34100</c:v>
                </c:pt>
                <c:pt idx="1500">
                  <c:v>34700</c:v>
                </c:pt>
                <c:pt idx="1501">
                  <c:v>34700</c:v>
                </c:pt>
                <c:pt idx="1502">
                  <c:v>34200</c:v>
                </c:pt>
                <c:pt idx="1503">
                  <c:v>35050</c:v>
                </c:pt>
                <c:pt idx="1504">
                  <c:v>33950</c:v>
                </c:pt>
                <c:pt idx="1505">
                  <c:v>33950</c:v>
                </c:pt>
                <c:pt idx="1506">
                  <c:v>33700</c:v>
                </c:pt>
                <c:pt idx="1507">
                  <c:v>35200</c:v>
                </c:pt>
                <c:pt idx="1508">
                  <c:v>36250</c:v>
                </c:pt>
                <c:pt idx="1509">
                  <c:v>36800</c:v>
                </c:pt>
                <c:pt idx="1510">
                  <c:v>36800</c:v>
                </c:pt>
                <c:pt idx="1511">
                  <c:v>39250</c:v>
                </c:pt>
                <c:pt idx="1512">
                  <c:v>38650</c:v>
                </c:pt>
                <c:pt idx="1513">
                  <c:v>37400</c:v>
                </c:pt>
                <c:pt idx="1514">
                  <c:v>37900</c:v>
                </c:pt>
                <c:pt idx="1515">
                  <c:v>37650</c:v>
                </c:pt>
                <c:pt idx="1516">
                  <c:v>37650</c:v>
                </c:pt>
                <c:pt idx="1517">
                  <c:v>37650</c:v>
                </c:pt>
                <c:pt idx="1518">
                  <c:v>37550</c:v>
                </c:pt>
                <c:pt idx="1519">
                  <c:v>38150</c:v>
                </c:pt>
                <c:pt idx="1520">
                  <c:v>36000</c:v>
                </c:pt>
                <c:pt idx="1521">
                  <c:v>37100</c:v>
                </c:pt>
                <c:pt idx="1522">
                  <c:v>37100</c:v>
                </c:pt>
                <c:pt idx="1523">
                  <c:v>36400</c:v>
                </c:pt>
                <c:pt idx="1524">
                  <c:v>36900</c:v>
                </c:pt>
                <c:pt idx="1525">
                  <c:v>35600</c:v>
                </c:pt>
                <c:pt idx="1526">
                  <c:v>35250</c:v>
                </c:pt>
                <c:pt idx="1527">
                  <c:v>34600</c:v>
                </c:pt>
                <c:pt idx="1528">
                  <c:v>34600</c:v>
                </c:pt>
                <c:pt idx="1529">
                  <c:v>34850</c:v>
                </c:pt>
                <c:pt idx="1530">
                  <c:v>35350</c:v>
                </c:pt>
                <c:pt idx="1531">
                  <c:v>34900</c:v>
                </c:pt>
                <c:pt idx="1532">
                  <c:v>35050</c:v>
                </c:pt>
                <c:pt idx="1533">
                  <c:v>33600</c:v>
                </c:pt>
                <c:pt idx="1534">
                  <c:v>33600</c:v>
                </c:pt>
                <c:pt idx="1535">
                  <c:v>32600</c:v>
                </c:pt>
                <c:pt idx="1536">
                  <c:v>32550</c:v>
                </c:pt>
                <c:pt idx="1537">
                  <c:v>32300</c:v>
                </c:pt>
                <c:pt idx="1538">
                  <c:v>32050</c:v>
                </c:pt>
                <c:pt idx="1539">
                  <c:v>31850</c:v>
                </c:pt>
                <c:pt idx="1540">
                  <c:v>31850</c:v>
                </c:pt>
                <c:pt idx="1541">
                  <c:v>30650</c:v>
                </c:pt>
                <c:pt idx="1542">
                  <c:v>31650</c:v>
                </c:pt>
                <c:pt idx="1543">
                  <c:v>30900</c:v>
                </c:pt>
                <c:pt idx="1544">
                  <c:v>32300</c:v>
                </c:pt>
                <c:pt idx="1545">
                  <c:v>32650</c:v>
                </c:pt>
                <c:pt idx="1546">
                  <c:v>32650</c:v>
                </c:pt>
                <c:pt idx="1547">
                  <c:v>32800</c:v>
                </c:pt>
                <c:pt idx="1548">
                  <c:v>34250</c:v>
                </c:pt>
                <c:pt idx="1549">
                  <c:v>33750</c:v>
                </c:pt>
                <c:pt idx="1550">
                  <c:v>34200</c:v>
                </c:pt>
                <c:pt idx="1551">
                  <c:v>33050</c:v>
                </c:pt>
                <c:pt idx="1552">
                  <c:v>33050</c:v>
                </c:pt>
                <c:pt idx="1553">
                  <c:v>31950</c:v>
                </c:pt>
                <c:pt idx="1554">
                  <c:v>32650</c:v>
                </c:pt>
                <c:pt idx="1555">
                  <c:v>32050</c:v>
                </c:pt>
                <c:pt idx="1556">
                  <c:v>32200</c:v>
                </c:pt>
                <c:pt idx="1557">
                  <c:v>31850</c:v>
                </c:pt>
                <c:pt idx="1558">
                  <c:v>31850</c:v>
                </c:pt>
                <c:pt idx="1559">
                  <c:v>31050</c:v>
                </c:pt>
                <c:pt idx="1560">
                  <c:v>30300</c:v>
                </c:pt>
                <c:pt idx="1561">
                  <c:v>29650</c:v>
                </c:pt>
                <c:pt idx="1562">
                  <c:v>29450</c:v>
                </c:pt>
                <c:pt idx="1563">
                  <c:v>28800</c:v>
                </c:pt>
                <c:pt idx="1564">
                  <c:v>28800</c:v>
                </c:pt>
                <c:pt idx="1565">
                  <c:v>28250</c:v>
                </c:pt>
                <c:pt idx="1566">
                  <c:v>28100</c:v>
                </c:pt>
                <c:pt idx="1567">
                  <c:v>29000</c:v>
                </c:pt>
                <c:pt idx="1568">
                  <c:v>28700</c:v>
                </c:pt>
                <c:pt idx="1569">
                  <c:v>28650</c:v>
                </c:pt>
                <c:pt idx="1570">
                  <c:v>28650</c:v>
                </c:pt>
                <c:pt idx="1571">
                  <c:v>28750</c:v>
                </c:pt>
                <c:pt idx="1572">
                  <c:v>29400</c:v>
                </c:pt>
                <c:pt idx="1573">
                  <c:v>29550</c:v>
                </c:pt>
                <c:pt idx="1574">
                  <c:v>29650</c:v>
                </c:pt>
                <c:pt idx="1575">
                  <c:v>29650</c:v>
                </c:pt>
                <c:pt idx="1576">
                  <c:v>29300</c:v>
                </c:pt>
                <c:pt idx="1577">
                  <c:v>29100</c:v>
                </c:pt>
                <c:pt idx="1578">
                  <c:v>28550</c:v>
                </c:pt>
                <c:pt idx="1579">
                  <c:v>28550</c:v>
                </c:pt>
                <c:pt idx="1580">
                  <c:v>27650</c:v>
                </c:pt>
                <c:pt idx="1581">
                  <c:v>28100</c:v>
                </c:pt>
                <c:pt idx="1582">
                  <c:v>27350</c:v>
                </c:pt>
                <c:pt idx="1583">
                  <c:v>27650</c:v>
                </c:pt>
                <c:pt idx="1584">
                  <c:v>28100</c:v>
                </c:pt>
                <c:pt idx="1585">
                  <c:v>28100</c:v>
                </c:pt>
                <c:pt idx="1586">
                  <c:v>28800</c:v>
                </c:pt>
                <c:pt idx="1587">
                  <c:v>28950</c:v>
                </c:pt>
                <c:pt idx="1588">
                  <c:v>31950</c:v>
                </c:pt>
                <c:pt idx="1589">
                  <c:v>32000</c:v>
                </c:pt>
                <c:pt idx="1590">
                  <c:v>30900</c:v>
                </c:pt>
                <c:pt idx="1591">
                  <c:v>30900</c:v>
                </c:pt>
                <c:pt idx="1592">
                  <c:v>31600</c:v>
                </c:pt>
                <c:pt idx="1593">
                  <c:v>30900</c:v>
                </c:pt>
                <c:pt idx="1594">
                  <c:v>29250</c:v>
                </c:pt>
                <c:pt idx="1595">
                  <c:v>29700</c:v>
                </c:pt>
                <c:pt idx="1596">
                  <c:v>31250</c:v>
                </c:pt>
                <c:pt idx="1597">
                  <c:v>32550</c:v>
                </c:pt>
                <c:pt idx="1598">
                  <c:v>32500</c:v>
                </c:pt>
                <c:pt idx="1599">
                  <c:v>34750</c:v>
                </c:pt>
                <c:pt idx="1600">
                  <c:v>36350</c:v>
                </c:pt>
                <c:pt idx="1601">
                  <c:v>36700</c:v>
                </c:pt>
                <c:pt idx="1602">
                  <c:v>36700</c:v>
                </c:pt>
                <c:pt idx="1603">
                  <c:v>36900</c:v>
                </c:pt>
                <c:pt idx="1604">
                  <c:v>37100</c:v>
                </c:pt>
                <c:pt idx="1605">
                  <c:v>36000</c:v>
                </c:pt>
                <c:pt idx="1606">
                  <c:v>37500</c:v>
                </c:pt>
                <c:pt idx="1607">
                  <c:v>37650</c:v>
                </c:pt>
                <c:pt idx="1608">
                  <c:v>35800</c:v>
                </c:pt>
                <c:pt idx="1609">
                  <c:v>36000</c:v>
                </c:pt>
                <c:pt idx="1610">
                  <c:v>36000</c:v>
                </c:pt>
                <c:pt idx="1611">
                  <c:v>37700</c:v>
                </c:pt>
                <c:pt idx="1612">
                  <c:v>38100</c:v>
                </c:pt>
                <c:pt idx="1613">
                  <c:v>37650</c:v>
                </c:pt>
                <c:pt idx="1614">
                  <c:v>40000</c:v>
                </c:pt>
                <c:pt idx="1615">
                  <c:v>40050</c:v>
                </c:pt>
                <c:pt idx="1616">
                  <c:v>40050</c:v>
                </c:pt>
                <c:pt idx="1617">
                  <c:v>39250</c:v>
                </c:pt>
                <c:pt idx="1618">
                  <c:v>39150</c:v>
                </c:pt>
                <c:pt idx="1619">
                  <c:v>38250</c:v>
                </c:pt>
                <c:pt idx="1620">
                  <c:v>37850</c:v>
                </c:pt>
                <c:pt idx="1621">
                  <c:v>38000</c:v>
                </c:pt>
                <c:pt idx="1622">
                  <c:v>38000</c:v>
                </c:pt>
                <c:pt idx="1623">
                  <c:v>38000</c:v>
                </c:pt>
                <c:pt idx="1624">
                  <c:v>38000</c:v>
                </c:pt>
                <c:pt idx="1625">
                  <c:v>39400</c:v>
                </c:pt>
                <c:pt idx="1626">
                  <c:v>40900</c:v>
                </c:pt>
                <c:pt idx="1627">
                  <c:v>40150</c:v>
                </c:pt>
                <c:pt idx="1628">
                  <c:v>40600</c:v>
                </c:pt>
                <c:pt idx="1629">
                  <c:v>40600</c:v>
                </c:pt>
                <c:pt idx="1630">
                  <c:v>40450</c:v>
                </c:pt>
                <c:pt idx="1631">
                  <c:v>40850</c:v>
                </c:pt>
                <c:pt idx="1632">
                  <c:v>40050</c:v>
                </c:pt>
                <c:pt idx="1633">
                  <c:v>40050</c:v>
                </c:pt>
                <c:pt idx="1634">
                  <c:v>39850</c:v>
                </c:pt>
                <c:pt idx="1635">
                  <c:v>39850</c:v>
                </c:pt>
                <c:pt idx="1636">
                  <c:v>36300</c:v>
                </c:pt>
                <c:pt idx="1637">
                  <c:v>37650</c:v>
                </c:pt>
                <c:pt idx="1638">
                  <c:v>38450</c:v>
                </c:pt>
                <c:pt idx="1639">
                  <c:v>38200</c:v>
                </c:pt>
                <c:pt idx="1640">
                  <c:v>39800</c:v>
                </c:pt>
                <c:pt idx="1641">
                  <c:v>39750</c:v>
                </c:pt>
                <c:pt idx="1642">
                  <c:v>40000</c:v>
                </c:pt>
                <c:pt idx="1643">
                  <c:v>40300</c:v>
                </c:pt>
                <c:pt idx="1644">
                  <c:v>40300</c:v>
                </c:pt>
                <c:pt idx="1645">
                  <c:v>40900</c:v>
                </c:pt>
                <c:pt idx="1646">
                  <c:v>40750</c:v>
                </c:pt>
                <c:pt idx="1647">
                  <c:v>42100</c:v>
                </c:pt>
                <c:pt idx="1648">
                  <c:v>42150</c:v>
                </c:pt>
                <c:pt idx="1649">
                  <c:v>40250</c:v>
                </c:pt>
                <c:pt idx="1650">
                  <c:v>40250</c:v>
                </c:pt>
                <c:pt idx="1651">
                  <c:v>39500</c:v>
                </c:pt>
                <c:pt idx="1652">
                  <c:v>39550</c:v>
                </c:pt>
                <c:pt idx="1653">
                  <c:v>40400</c:v>
                </c:pt>
                <c:pt idx="1654">
                  <c:v>39550</c:v>
                </c:pt>
                <c:pt idx="1655">
                  <c:v>40000</c:v>
                </c:pt>
                <c:pt idx="1656">
                  <c:v>40000</c:v>
                </c:pt>
                <c:pt idx="1657">
                  <c:v>39700</c:v>
                </c:pt>
                <c:pt idx="1658">
                  <c:v>41200</c:v>
                </c:pt>
                <c:pt idx="1659">
                  <c:v>41200</c:v>
                </c:pt>
                <c:pt idx="1660">
                  <c:v>41200</c:v>
                </c:pt>
                <c:pt idx="1661">
                  <c:v>40100</c:v>
                </c:pt>
                <c:pt idx="1662">
                  <c:v>40100</c:v>
                </c:pt>
                <c:pt idx="1663">
                  <c:v>39400</c:v>
                </c:pt>
                <c:pt idx="1664">
                  <c:v>40400</c:v>
                </c:pt>
                <c:pt idx="1665">
                  <c:v>39550</c:v>
                </c:pt>
                <c:pt idx="1666">
                  <c:v>40050</c:v>
                </c:pt>
                <c:pt idx="1667">
                  <c:v>39450</c:v>
                </c:pt>
                <c:pt idx="1668">
                  <c:v>39450</c:v>
                </c:pt>
                <c:pt idx="1669">
                  <c:v>40400</c:v>
                </c:pt>
                <c:pt idx="1670">
                  <c:v>40100</c:v>
                </c:pt>
                <c:pt idx="1671">
                  <c:v>39000</c:v>
                </c:pt>
                <c:pt idx="1672">
                  <c:v>39850</c:v>
                </c:pt>
                <c:pt idx="1673">
                  <c:v>40200</c:v>
                </c:pt>
                <c:pt idx="1674">
                  <c:v>40200</c:v>
                </c:pt>
                <c:pt idx="1675">
                  <c:v>38900</c:v>
                </c:pt>
                <c:pt idx="1676">
                  <c:v>38700</c:v>
                </c:pt>
                <c:pt idx="1677">
                  <c:v>36600</c:v>
                </c:pt>
                <c:pt idx="1678">
                  <c:v>36600</c:v>
                </c:pt>
                <c:pt idx="1679">
                  <c:v>35350</c:v>
                </c:pt>
                <c:pt idx="1680">
                  <c:v>36150</c:v>
                </c:pt>
                <c:pt idx="1681">
                  <c:v>35500</c:v>
                </c:pt>
                <c:pt idx="1682">
                  <c:v>35700</c:v>
                </c:pt>
                <c:pt idx="1683">
                  <c:v>35400</c:v>
                </c:pt>
                <c:pt idx="1684">
                  <c:v>35400</c:v>
                </c:pt>
                <c:pt idx="1685">
                  <c:v>35400</c:v>
                </c:pt>
                <c:pt idx="1686">
                  <c:v>35250</c:v>
                </c:pt>
                <c:pt idx="1687">
                  <c:v>34600</c:v>
                </c:pt>
                <c:pt idx="1688">
                  <c:v>32800</c:v>
                </c:pt>
                <c:pt idx="1689">
                  <c:v>34050</c:v>
                </c:pt>
                <c:pt idx="1690">
                  <c:v>34050</c:v>
                </c:pt>
                <c:pt idx="1691">
                  <c:v>33300</c:v>
                </c:pt>
                <c:pt idx="1692">
                  <c:v>32350</c:v>
                </c:pt>
                <c:pt idx="1693">
                  <c:v>33100</c:v>
                </c:pt>
                <c:pt idx="1694">
                  <c:v>33100</c:v>
                </c:pt>
                <c:pt idx="1695">
                  <c:v>33050</c:v>
                </c:pt>
                <c:pt idx="1696">
                  <c:v>33050</c:v>
                </c:pt>
                <c:pt idx="1697">
                  <c:v>33700</c:v>
                </c:pt>
                <c:pt idx="1698">
                  <c:v>34200</c:v>
                </c:pt>
                <c:pt idx="1699">
                  <c:v>33750</c:v>
                </c:pt>
                <c:pt idx="1700">
                  <c:v>33350</c:v>
                </c:pt>
                <c:pt idx="1701">
                  <c:v>33350</c:v>
                </c:pt>
                <c:pt idx="1702">
                  <c:v>33350</c:v>
                </c:pt>
                <c:pt idx="1703">
                  <c:v>34900</c:v>
                </c:pt>
                <c:pt idx="1704">
                  <c:v>34550</c:v>
                </c:pt>
                <c:pt idx="1705">
                  <c:v>34300</c:v>
                </c:pt>
                <c:pt idx="1706">
                  <c:v>34450</c:v>
                </c:pt>
                <c:pt idx="1707">
                  <c:v>33650</c:v>
                </c:pt>
                <c:pt idx="1708">
                  <c:v>33350</c:v>
                </c:pt>
                <c:pt idx="1709">
                  <c:v>33000</c:v>
                </c:pt>
                <c:pt idx="1710">
                  <c:v>32600</c:v>
                </c:pt>
                <c:pt idx="1711">
                  <c:v>32600</c:v>
                </c:pt>
                <c:pt idx="1712">
                  <c:v>32600</c:v>
                </c:pt>
                <c:pt idx="1713">
                  <c:v>33300</c:v>
                </c:pt>
                <c:pt idx="1714">
                  <c:v>32450</c:v>
                </c:pt>
                <c:pt idx="1715">
                  <c:v>34000</c:v>
                </c:pt>
                <c:pt idx="1716">
                  <c:v>34400</c:v>
                </c:pt>
                <c:pt idx="1717">
                  <c:v>32400</c:v>
                </c:pt>
                <c:pt idx="1718">
                  <c:v>32400</c:v>
                </c:pt>
                <c:pt idx="1719">
                  <c:v>32050</c:v>
                </c:pt>
                <c:pt idx="1720">
                  <c:v>33000</c:v>
                </c:pt>
                <c:pt idx="1721">
                  <c:v>33200</c:v>
                </c:pt>
                <c:pt idx="1722">
                  <c:v>33350</c:v>
                </c:pt>
                <c:pt idx="1723">
                  <c:v>34050</c:v>
                </c:pt>
                <c:pt idx="1724">
                  <c:v>34050</c:v>
                </c:pt>
                <c:pt idx="1725">
                  <c:v>34450</c:v>
                </c:pt>
                <c:pt idx="1726">
                  <c:v>33850</c:v>
                </c:pt>
                <c:pt idx="1727">
                  <c:v>32850</c:v>
                </c:pt>
                <c:pt idx="1728">
                  <c:v>32850</c:v>
                </c:pt>
                <c:pt idx="1729">
                  <c:v>31900</c:v>
                </c:pt>
                <c:pt idx="1730">
                  <c:v>31900</c:v>
                </c:pt>
                <c:pt idx="1731">
                  <c:v>32250</c:v>
                </c:pt>
                <c:pt idx="1732">
                  <c:v>32500</c:v>
                </c:pt>
                <c:pt idx="1733">
                  <c:v>33050</c:v>
                </c:pt>
                <c:pt idx="1734">
                  <c:v>33500</c:v>
                </c:pt>
                <c:pt idx="1735">
                  <c:v>33950</c:v>
                </c:pt>
                <c:pt idx="1736">
                  <c:v>33950</c:v>
                </c:pt>
                <c:pt idx="1737">
                  <c:v>33850</c:v>
                </c:pt>
                <c:pt idx="1738">
                  <c:v>33450</c:v>
                </c:pt>
                <c:pt idx="1739">
                  <c:v>33050</c:v>
                </c:pt>
                <c:pt idx="1740">
                  <c:v>33050</c:v>
                </c:pt>
                <c:pt idx="1741">
                  <c:v>33850</c:v>
                </c:pt>
                <c:pt idx="1742">
                  <c:v>33850</c:v>
                </c:pt>
                <c:pt idx="1743">
                  <c:v>33800</c:v>
                </c:pt>
                <c:pt idx="1744">
                  <c:v>33500</c:v>
                </c:pt>
                <c:pt idx="1745">
                  <c:v>34950</c:v>
                </c:pt>
                <c:pt idx="1746">
                  <c:v>36500</c:v>
                </c:pt>
                <c:pt idx="1747">
                  <c:v>36800</c:v>
                </c:pt>
                <c:pt idx="1748">
                  <c:v>36800</c:v>
                </c:pt>
                <c:pt idx="1749">
                  <c:v>36650</c:v>
                </c:pt>
                <c:pt idx="1750">
                  <c:v>35750</c:v>
                </c:pt>
                <c:pt idx="1751">
                  <c:v>35300</c:v>
                </c:pt>
                <c:pt idx="1752">
                  <c:v>35600</c:v>
                </c:pt>
                <c:pt idx="1753">
                  <c:v>37100</c:v>
                </c:pt>
                <c:pt idx="1754">
                  <c:v>37250</c:v>
                </c:pt>
                <c:pt idx="1755">
                  <c:v>37300</c:v>
                </c:pt>
                <c:pt idx="1756">
                  <c:v>37300</c:v>
                </c:pt>
                <c:pt idx="1757">
                  <c:v>37650</c:v>
                </c:pt>
                <c:pt idx="1758">
                  <c:v>38200</c:v>
                </c:pt>
                <c:pt idx="1759">
                  <c:v>38000</c:v>
                </c:pt>
                <c:pt idx="1760">
                  <c:v>38100</c:v>
                </c:pt>
                <c:pt idx="1761">
                  <c:v>38200</c:v>
                </c:pt>
                <c:pt idx="1762">
                  <c:v>39550</c:v>
                </c:pt>
                <c:pt idx="1763">
                  <c:v>39550</c:v>
                </c:pt>
                <c:pt idx="1764">
                  <c:v>39250</c:v>
                </c:pt>
                <c:pt idx="1765">
                  <c:v>40050</c:v>
                </c:pt>
                <c:pt idx="1766">
                  <c:v>39450</c:v>
                </c:pt>
                <c:pt idx="1767">
                  <c:v>38900</c:v>
                </c:pt>
                <c:pt idx="1768">
                  <c:v>38850</c:v>
                </c:pt>
                <c:pt idx="1769">
                  <c:v>38400</c:v>
                </c:pt>
                <c:pt idx="1770">
                  <c:v>38450</c:v>
                </c:pt>
                <c:pt idx="1771">
                  <c:v>38550</c:v>
                </c:pt>
                <c:pt idx="1772">
                  <c:v>39950</c:v>
                </c:pt>
                <c:pt idx="1773">
                  <c:v>39050</c:v>
                </c:pt>
                <c:pt idx="1774">
                  <c:v>39600</c:v>
                </c:pt>
                <c:pt idx="1775">
                  <c:v>39600</c:v>
                </c:pt>
                <c:pt idx="1776">
                  <c:v>38750</c:v>
                </c:pt>
                <c:pt idx="1777">
                  <c:v>38550</c:v>
                </c:pt>
                <c:pt idx="1778">
                  <c:v>39000</c:v>
                </c:pt>
                <c:pt idx="1779">
                  <c:v>36900</c:v>
                </c:pt>
                <c:pt idx="1780">
                  <c:v>36450</c:v>
                </c:pt>
                <c:pt idx="1781">
                  <c:v>36450</c:v>
                </c:pt>
                <c:pt idx="1782">
                  <c:v>36800</c:v>
                </c:pt>
                <c:pt idx="1783">
                  <c:v>37050</c:v>
                </c:pt>
                <c:pt idx="1784">
                  <c:v>37000</c:v>
                </c:pt>
                <c:pt idx="1785">
                  <c:v>37800</c:v>
                </c:pt>
                <c:pt idx="1786">
                  <c:v>38350</c:v>
                </c:pt>
                <c:pt idx="1787">
                  <c:v>38350</c:v>
                </c:pt>
                <c:pt idx="1788">
                  <c:v>37850</c:v>
                </c:pt>
                <c:pt idx="1789">
                  <c:v>39000</c:v>
                </c:pt>
                <c:pt idx="1790">
                  <c:v>38800</c:v>
                </c:pt>
                <c:pt idx="1791">
                  <c:v>40000</c:v>
                </c:pt>
                <c:pt idx="1792">
                  <c:v>39250</c:v>
                </c:pt>
                <c:pt idx="1793">
                  <c:v>39250</c:v>
                </c:pt>
                <c:pt idx="1794">
                  <c:v>39000</c:v>
                </c:pt>
                <c:pt idx="1795">
                  <c:v>39300</c:v>
                </c:pt>
                <c:pt idx="1796">
                  <c:v>40200</c:v>
                </c:pt>
                <c:pt idx="1797">
                  <c:v>40500</c:v>
                </c:pt>
                <c:pt idx="1798">
                  <c:v>41150</c:v>
                </c:pt>
                <c:pt idx="1799">
                  <c:v>42900</c:v>
                </c:pt>
                <c:pt idx="1800">
                  <c:v>42250</c:v>
                </c:pt>
                <c:pt idx="1801">
                  <c:v>41850</c:v>
                </c:pt>
                <c:pt idx="1802">
                  <c:v>42250</c:v>
                </c:pt>
                <c:pt idx="1803">
                  <c:v>42250</c:v>
                </c:pt>
                <c:pt idx="1804">
                  <c:v>41700</c:v>
                </c:pt>
                <c:pt idx="1805">
                  <c:v>42650</c:v>
                </c:pt>
                <c:pt idx="1806">
                  <c:v>42700</c:v>
                </c:pt>
                <c:pt idx="1807">
                  <c:v>42000</c:v>
                </c:pt>
                <c:pt idx="1808">
                  <c:v>42950</c:v>
                </c:pt>
                <c:pt idx="1809">
                  <c:v>42950</c:v>
                </c:pt>
                <c:pt idx="1810">
                  <c:v>43200</c:v>
                </c:pt>
                <c:pt idx="1811">
                  <c:v>44400</c:v>
                </c:pt>
                <c:pt idx="1812">
                  <c:v>42250</c:v>
                </c:pt>
                <c:pt idx="1813">
                  <c:v>42250</c:v>
                </c:pt>
                <c:pt idx="1814">
                  <c:v>41050</c:v>
                </c:pt>
                <c:pt idx="1815">
                  <c:v>41050</c:v>
                </c:pt>
                <c:pt idx="1816">
                  <c:v>41450</c:v>
                </c:pt>
                <c:pt idx="1817">
                  <c:v>40500</c:v>
                </c:pt>
                <c:pt idx="1818">
                  <c:v>40050</c:v>
                </c:pt>
                <c:pt idx="1819">
                  <c:v>41650</c:v>
                </c:pt>
                <c:pt idx="1820">
                  <c:v>40900</c:v>
                </c:pt>
                <c:pt idx="1821">
                  <c:v>40900</c:v>
                </c:pt>
                <c:pt idx="1822">
                  <c:v>41150</c:v>
                </c:pt>
                <c:pt idx="1823">
                  <c:v>42300</c:v>
                </c:pt>
                <c:pt idx="1824">
                  <c:v>40950</c:v>
                </c:pt>
                <c:pt idx="1825">
                  <c:v>43700</c:v>
                </c:pt>
                <c:pt idx="1826">
                  <c:v>44200</c:v>
                </c:pt>
                <c:pt idx="1827">
                  <c:v>44200</c:v>
                </c:pt>
                <c:pt idx="1828">
                  <c:v>43950</c:v>
                </c:pt>
                <c:pt idx="1829">
                  <c:v>44850</c:v>
                </c:pt>
                <c:pt idx="1830">
                  <c:v>44600</c:v>
                </c:pt>
                <c:pt idx="1831">
                  <c:v>44300</c:v>
                </c:pt>
                <c:pt idx="1832">
                  <c:v>43550</c:v>
                </c:pt>
                <c:pt idx="1833">
                  <c:v>43550</c:v>
                </c:pt>
                <c:pt idx="1834">
                  <c:v>43050</c:v>
                </c:pt>
                <c:pt idx="1835">
                  <c:v>43000</c:v>
                </c:pt>
                <c:pt idx="1836">
                  <c:v>44400</c:v>
                </c:pt>
                <c:pt idx="1837">
                  <c:v>42850</c:v>
                </c:pt>
                <c:pt idx="1838">
                  <c:v>41750</c:v>
                </c:pt>
                <c:pt idx="1839">
                  <c:v>41750</c:v>
                </c:pt>
                <c:pt idx="1840">
                  <c:v>41750</c:v>
                </c:pt>
                <c:pt idx="1841">
                  <c:v>41050</c:v>
                </c:pt>
                <c:pt idx="1842">
                  <c:v>39350</c:v>
                </c:pt>
                <c:pt idx="1843">
                  <c:v>41000</c:v>
                </c:pt>
                <c:pt idx="1844">
                  <c:v>41700</c:v>
                </c:pt>
                <c:pt idx="1845">
                  <c:v>40200</c:v>
                </c:pt>
                <c:pt idx="1846">
                  <c:v>40750</c:v>
                </c:pt>
                <c:pt idx="1847">
                  <c:v>41050</c:v>
                </c:pt>
                <c:pt idx="1848">
                  <c:v>41700</c:v>
                </c:pt>
                <c:pt idx="1849">
                  <c:v>40750</c:v>
                </c:pt>
                <c:pt idx="1850">
                  <c:v>40750</c:v>
                </c:pt>
                <c:pt idx="1851">
                  <c:v>43400</c:v>
                </c:pt>
                <c:pt idx="1852">
                  <c:v>44050</c:v>
                </c:pt>
                <c:pt idx="1853">
                  <c:v>42350</c:v>
                </c:pt>
                <c:pt idx="1854">
                  <c:v>43500</c:v>
                </c:pt>
                <c:pt idx="1855">
                  <c:v>43050</c:v>
                </c:pt>
                <c:pt idx="1856">
                  <c:v>42100</c:v>
                </c:pt>
                <c:pt idx="1857">
                  <c:v>42800</c:v>
                </c:pt>
                <c:pt idx="1858">
                  <c:v>43100</c:v>
                </c:pt>
                <c:pt idx="1859">
                  <c:v>43200</c:v>
                </c:pt>
                <c:pt idx="1860">
                  <c:v>43000</c:v>
                </c:pt>
                <c:pt idx="1861">
                  <c:v>43150</c:v>
                </c:pt>
                <c:pt idx="1862">
                  <c:v>43350</c:v>
                </c:pt>
                <c:pt idx="1863">
                  <c:v>43050</c:v>
                </c:pt>
                <c:pt idx="1864">
                  <c:v>42800</c:v>
                </c:pt>
                <c:pt idx="1865">
                  <c:v>42800</c:v>
                </c:pt>
                <c:pt idx="1866">
                  <c:v>42550</c:v>
                </c:pt>
                <c:pt idx="1867">
                  <c:v>43850</c:v>
                </c:pt>
                <c:pt idx="1868">
                  <c:v>43350</c:v>
                </c:pt>
                <c:pt idx="1869">
                  <c:v>42650</c:v>
                </c:pt>
                <c:pt idx="1870">
                  <c:v>40750</c:v>
                </c:pt>
                <c:pt idx="1871">
                  <c:v>41200</c:v>
                </c:pt>
                <c:pt idx="1872">
                  <c:v>42050</c:v>
                </c:pt>
                <c:pt idx="1873">
                  <c:v>41700</c:v>
                </c:pt>
                <c:pt idx="1874">
                  <c:v>41750</c:v>
                </c:pt>
                <c:pt idx="1875">
                  <c:v>41400</c:v>
                </c:pt>
                <c:pt idx="1876">
                  <c:v>41250</c:v>
                </c:pt>
                <c:pt idx="1877">
                  <c:v>41000</c:v>
                </c:pt>
                <c:pt idx="1878">
                  <c:v>40000</c:v>
                </c:pt>
                <c:pt idx="1879">
                  <c:v>39400</c:v>
                </c:pt>
                <c:pt idx="1880">
                  <c:v>39550</c:v>
                </c:pt>
                <c:pt idx="1881">
                  <c:v>39850</c:v>
                </c:pt>
                <c:pt idx="1882">
                  <c:v>39200</c:v>
                </c:pt>
                <c:pt idx="1883">
                  <c:v>40500</c:v>
                </c:pt>
                <c:pt idx="1884">
                  <c:v>40500</c:v>
                </c:pt>
                <c:pt idx="1885">
                  <c:v>41550</c:v>
                </c:pt>
                <c:pt idx="1886">
                  <c:v>44200</c:v>
                </c:pt>
                <c:pt idx="1887">
                  <c:v>44950</c:v>
                </c:pt>
                <c:pt idx="1888">
                  <c:v>45600</c:v>
                </c:pt>
                <c:pt idx="1889">
                  <c:v>45600</c:v>
                </c:pt>
                <c:pt idx="1890">
                  <c:v>45300</c:v>
                </c:pt>
                <c:pt idx="1891">
                  <c:v>45400</c:v>
                </c:pt>
                <c:pt idx="1892">
                  <c:v>44850</c:v>
                </c:pt>
                <c:pt idx="1893">
                  <c:v>46500</c:v>
                </c:pt>
                <c:pt idx="1894">
                  <c:v>46650</c:v>
                </c:pt>
                <c:pt idx="1895">
                  <c:v>46650</c:v>
                </c:pt>
                <c:pt idx="1896">
                  <c:v>46700</c:v>
                </c:pt>
                <c:pt idx="1897">
                  <c:v>46850</c:v>
                </c:pt>
                <c:pt idx="1898">
                  <c:v>45700</c:v>
                </c:pt>
                <c:pt idx="1899">
                  <c:v>46200</c:v>
                </c:pt>
                <c:pt idx="1900">
                  <c:v>46450</c:v>
                </c:pt>
                <c:pt idx="1901">
                  <c:v>46450</c:v>
                </c:pt>
                <c:pt idx="1902">
                  <c:v>45400</c:v>
                </c:pt>
                <c:pt idx="1903">
                  <c:v>46800</c:v>
                </c:pt>
                <c:pt idx="1904">
                  <c:v>47300</c:v>
                </c:pt>
                <c:pt idx="1905">
                  <c:v>47200</c:v>
                </c:pt>
                <c:pt idx="1906">
                  <c:v>46400</c:v>
                </c:pt>
                <c:pt idx="1907">
                  <c:v>46450</c:v>
                </c:pt>
                <c:pt idx="1908">
                  <c:v>47800</c:v>
                </c:pt>
                <c:pt idx="1909">
                  <c:v>47800</c:v>
                </c:pt>
                <c:pt idx="1910">
                  <c:v>48000</c:v>
                </c:pt>
                <c:pt idx="1911">
                  <c:v>47750</c:v>
                </c:pt>
                <c:pt idx="1912">
                  <c:v>47750</c:v>
                </c:pt>
                <c:pt idx="1913">
                  <c:v>48600</c:v>
                </c:pt>
                <c:pt idx="1914">
                  <c:v>48800</c:v>
                </c:pt>
                <c:pt idx="1915">
                  <c:v>48750</c:v>
                </c:pt>
                <c:pt idx="1916">
                  <c:v>47500</c:v>
                </c:pt>
                <c:pt idx="1917">
                  <c:v>47650</c:v>
                </c:pt>
                <c:pt idx="1918">
                  <c:v>47650</c:v>
                </c:pt>
                <c:pt idx="1919">
                  <c:v>48350</c:v>
                </c:pt>
                <c:pt idx="1920">
                  <c:v>48150</c:v>
                </c:pt>
                <c:pt idx="1921">
                  <c:v>48550</c:v>
                </c:pt>
                <c:pt idx="1922">
                  <c:v>49850</c:v>
                </c:pt>
                <c:pt idx="1923">
                  <c:v>49900</c:v>
                </c:pt>
                <c:pt idx="1924">
                  <c:v>50000</c:v>
                </c:pt>
                <c:pt idx="1925">
                  <c:v>50600</c:v>
                </c:pt>
                <c:pt idx="1926">
                  <c:v>48800</c:v>
                </c:pt>
                <c:pt idx="1927">
                  <c:v>51300</c:v>
                </c:pt>
                <c:pt idx="1928">
                  <c:v>51100</c:v>
                </c:pt>
                <c:pt idx="1929">
                  <c:v>51100</c:v>
                </c:pt>
                <c:pt idx="1930">
                  <c:v>49850</c:v>
                </c:pt>
                <c:pt idx="1931">
                  <c:v>51100</c:v>
                </c:pt>
                <c:pt idx="1932">
                  <c:v>50800</c:v>
                </c:pt>
                <c:pt idx="1933">
                  <c:v>49650</c:v>
                </c:pt>
                <c:pt idx="1934">
                  <c:v>49500</c:v>
                </c:pt>
                <c:pt idx="1935">
                  <c:v>49500</c:v>
                </c:pt>
                <c:pt idx="1936">
                  <c:v>47750</c:v>
                </c:pt>
                <c:pt idx="1937">
                  <c:v>48350</c:v>
                </c:pt>
                <c:pt idx="1938">
                  <c:v>48950</c:v>
                </c:pt>
                <c:pt idx="1939">
                  <c:v>49650</c:v>
                </c:pt>
                <c:pt idx="1940">
                  <c:v>49400</c:v>
                </c:pt>
                <c:pt idx="1941">
                  <c:v>49400</c:v>
                </c:pt>
                <c:pt idx="1942">
                  <c:v>49450</c:v>
                </c:pt>
                <c:pt idx="1943">
                  <c:v>49000</c:v>
                </c:pt>
                <c:pt idx="1944">
                  <c:v>49750</c:v>
                </c:pt>
                <c:pt idx="1945">
                  <c:v>49750</c:v>
                </c:pt>
                <c:pt idx="1946">
                  <c:v>48750</c:v>
                </c:pt>
                <c:pt idx="1947">
                  <c:v>48750</c:v>
                </c:pt>
                <c:pt idx="1948">
                  <c:v>48400</c:v>
                </c:pt>
                <c:pt idx="1949">
                  <c:v>48600</c:v>
                </c:pt>
                <c:pt idx="1950">
                  <c:v>48700</c:v>
                </c:pt>
                <c:pt idx="1951">
                  <c:v>49350</c:v>
                </c:pt>
                <c:pt idx="1952">
                  <c:v>50000</c:v>
                </c:pt>
                <c:pt idx="1953">
                  <c:v>50000</c:v>
                </c:pt>
                <c:pt idx="1954">
                  <c:v>49600</c:v>
                </c:pt>
                <c:pt idx="1955">
                  <c:v>50400</c:v>
                </c:pt>
                <c:pt idx="1956">
                  <c:v>51000</c:v>
                </c:pt>
                <c:pt idx="1957">
                  <c:v>50400</c:v>
                </c:pt>
                <c:pt idx="1958">
                  <c:v>48550</c:v>
                </c:pt>
                <c:pt idx="1959">
                  <c:v>48550</c:v>
                </c:pt>
                <c:pt idx="1960">
                  <c:v>48300</c:v>
                </c:pt>
                <c:pt idx="1961">
                  <c:v>48300</c:v>
                </c:pt>
                <c:pt idx="1962">
                  <c:v>47600</c:v>
                </c:pt>
                <c:pt idx="1963">
                  <c:v>47600</c:v>
                </c:pt>
                <c:pt idx="1964">
                  <c:v>47500</c:v>
                </c:pt>
                <c:pt idx="1965">
                  <c:v>47500</c:v>
                </c:pt>
                <c:pt idx="1966">
                  <c:v>47500</c:v>
                </c:pt>
                <c:pt idx="1967">
                  <c:v>49100</c:v>
                </c:pt>
                <c:pt idx="1968">
                  <c:v>48800</c:v>
                </c:pt>
                <c:pt idx="1969">
                  <c:v>48800</c:v>
                </c:pt>
                <c:pt idx="1970">
                  <c:v>48100</c:v>
                </c:pt>
                <c:pt idx="1971">
                  <c:v>49100</c:v>
                </c:pt>
                <c:pt idx="1972">
                  <c:v>48500</c:v>
                </c:pt>
                <c:pt idx="1973">
                  <c:v>48050</c:v>
                </c:pt>
                <c:pt idx="1974">
                  <c:v>47800</c:v>
                </c:pt>
                <c:pt idx="1975">
                  <c:v>47800</c:v>
                </c:pt>
                <c:pt idx="1976">
                  <c:v>48400</c:v>
                </c:pt>
                <c:pt idx="1977">
                  <c:v>48200</c:v>
                </c:pt>
                <c:pt idx="1978">
                  <c:v>48050</c:v>
                </c:pt>
                <c:pt idx="1979">
                  <c:v>49350</c:v>
                </c:pt>
                <c:pt idx="1980">
                  <c:v>49050</c:v>
                </c:pt>
                <c:pt idx="1981">
                  <c:v>49050</c:v>
                </c:pt>
                <c:pt idx="1982">
                  <c:v>49050</c:v>
                </c:pt>
                <c:pt idx="1983">
                  <c:v>48500</c:v>
                </c:pt>
                <c:pt idx="1984">
                  <c:v>48700</c:v>
                </c:pt>
                <c:pt idx="1985">
                  <c:v>48100</c:v>
                </c:pt>
                <c:pt idx="1986">
                  <c:v>47800</c:v>
                </c:pt>
                <c:pt idx="1987">
                  <c:v>47800</c:v>
                </c:pt>
                <c:pt idx="1988">
                  <c:v>46850</c:v>
                </c:pt>
                <c:pt idx="1989">
                  <c:v>46850</c:v>
                </c:pt>
                <c:pt idx="1990">
                  <c:v>46450</c:v>
                </c:pt>
                <c:pt idx="1991">
                  <c:v>46250</c:v>
                </c:pt>
                <c:pt idx="1992">
                  <c:v>45750</c:v>
                </c:pt>
                <c:pt idx="1993">
                  <c:v>45750</c:v>
                </c:pt>
                <c:pt idx="1994">
                  <c:v>46000</c:v>
                </c:pt>
                <c:pt idx="1995">
                  <c:v>46550</c:v>
                </c:pt>
                <c:pt idx="1996">
                  <c:v>46250</c:v>
                </c:pt>
                <c:pt idx="1997">
                  <c:v>45350</c:v>
                </c:pt>
                <c:pt idx="1998">
                  <c:v>45700</c:v>
                </c:pt>
                <c:pt idx="1999">
                  <c:v>45700</c:v>
                </c:pt>
                <c:pt idx="2000">
                  <c:v>45600</c:v>
                </c:pt>
                <c:pt idx="2001">
                  <c:v>44800</c:v>
                </c:pt>
                <c:pt idx="2002">
                  <c:v>45700</c:v>
                </c:pt>
                <c:pt idx="2003">
                  <c:v>44200</c:v>
                </c:pt>
                <c:pt idx="2004">
                  <c:v>45400</c:v>
                </c:pt>
                <c:pt idx="2005">
                  <c:v>45400</c:v>
                </c:pt>
                <c:pt idx="2006">
                  <c:v>45550</c:v>
                </c:pt>
                <c:pt idx="2007">
                  <c:v>44650</c:v>
                </c:pt>
                <c:pt idx="2008">
                  <c:v>44900</c:v>
                </c:pt>
                <c:pt idx="2009">
                  <c:v>45900</c:v>
                </c:pt>
                <c:pt idx="2010">
                  <c:v>46050</c:v>
                </c:pt>
                <c:pt idx="2011">
                  <c:v>45950</c:v>
                </c:pt>
                <c:pt idx="2012">
                  <c:v>46900</c:v>
                </c:pt>
                <c:pt idx="2013">
                  <c:v>46850</c:v>
                </c:pt>
                <c:pt idx="2014">
                  <c:v>46500</c:v>
                </c:pt>
                <c:pt idx="2015">
                  <c:v>46600</c:v>
                </c:pt>
                <c:pt idx="2016">
                  <c:v>46600</c:v>
                </c:pt>
                <c:pt idx="2017">
                  <c:v>47150</c:v>
                </c:pt>
                <c:pt idx="2018">
                  <c:v>46950</c:v>
                </c:pt>
                <c:pt idx="2019">
                  <c:v>47000</c:v>
                </c:pt>
                <c:pt idx="2020">
                  <c:v>46700</c:v>
                </c:pt>
                <c:pt idx="2021">
                  <c:v>46650</c:v>
                </c:pt>
                <c:pt idx="2022">
                  <c:v>46650</c:v>
                </c:pt>
                <c:pt idx="2023">
                  <c:v>46950</c:v>
                </c:pt>
                <c:pt idx="2024">
                  <c:v>46550</c:v>
                </c:pt>
                <c:pt idx="2025">
                  <c:v>47200</c:v>
                </c:pt>
                <c:pt idx="2026">
                  <c:v>48300</c:v>
                </c:pt>
                <c:pt idx="2027">
                  <c:v>48700</c:v>
                </c:pt>
                <c:pt idx="2028">
                  <c:v>48700</c:v>
                </c:pt>
                <c:pt idx="2029">
                  <c:v>48350</c:v>
                </c:pt>
                <c:pt idx="2030">
                  <c:v>47950</c:v>
                </c:pt>
                <c:pt idx="2031">
                  <c:v>48350</c:v>
                </c:pt>
                <c:pt idx="2032">
                  <c:v>48600</c:v>
                </c:pt>
                <c:pt idx="2033">
                  <c:v>46150</c:v>
                </c:pt>
                <c:pt idx="2034">
                  <c:v>46150</c:v>
                </c:pt>
                <c:pt idx="2035">
                  <c:v>45300</c:v>
                </c:pt>
                <c:pt idx="2036">
                  <c:v>45400</c:v>
                </c:pt>
                <c:pt idx="2037">
                  <c:v>44850</c:v>
                </c:pt>
                <c:pt idx="2038">
                  <c:v>41850</c:v>
                </c:pt>
                <c:pt idx="2039">
                  <c:v>42400</c:v>
                </c:pt>
                <c:pt idx="2040">
                  <c:v>42400</c:v>
                </c:pt>
                <c:pt idx="2041">
                  <c:v>43350</c:v>
                </c:pt>
                <c:pt idx="2042">
                  <c:v>43500</c:v>
                </c:pt>
                <c:pt idx="2043">
                  <c:v>42800</c:v>
                </c:pt>
                <c:pt idx="2044">
                  <c:v>42800</c:v>
                </c:pt>
                <c:pt idx="2045">
                  <c:v>42350</c:v>
                </c:pt>
                <c:pt idx="2046">
                  <c:v>41950</c:v>
                </c:pt>
                <c:pt idx="2047">
                  <c:v>41950</c:v>
                </c:pt>
                <c:pt idx="2048">
                  <c:v>41950</c:v>
                </c:pt>
                <c:pt idx="2049">
                  <c:v>42250</c:v>
                </c:pt>
                <c:pt idx="2050">
                  <c:v>41800</c:v>
                </c:pt>
                <c:pt idx="2051">
                  <c:v>41800</c:v>
                </c:pt>
                <c:pt idx="2052">
                  <c:v>41250</c:v>
                </c:pt>
                <c:pt idx="2053">
                  <c:v>41650</c:v>
                </c:pt>
                <c:pt idx="2054">
                  <c:v>42150</c:v>
                </c:pt>
                <c:pt idx="2055">
                  <c:v>41950</c:v>
                </c:pt>
                <c:pt idx="2056">
                  <c:v>42450</c:v>
                </c:pt>
                <c:pt idx="2057">
                  <c:v>42450</c:v>
                </c:pt>
                <c:pt idx="2058">
                  <c:v>42550</c:v>
                </c:pt>
                <c:pt idx="2059">
                  <c:v>42700</c:v>
                </c:pt>
                <c:pt idx="2060">
                  <c:v>41700</c:v>
                </c:pt>
                <c:pt idx="2061">
                  <c:v>40650</c:v>
                </c:pt>
                <c:pt idx="2062">
                  <c:v>40750</c:v>
                </c:pt>
                <c:pt idx="2063">
                  <c:v>40750</c:v>
                </c:pt>
                <c:pt idx="2064">
                  <c:v>40400</c:v>
                </c:pt>
                <c:pt idx="2065">
                  <c:v>40800</c:v>
                </c:pt>
                <c:pt idx="2066">
                  <c:v>39600</c:v>
                </c:pt>
                <c:pt idx="2067">
                  <c:v>39500</c:v>
                </c:pt>
                <c:pt idx="2068">
                  <c:v>39750</c:v>
                </c:pt>
                <c:pt idx="2069">
                  <c:v>38750</c:v>
                </c:pt>
                <c:pt idx="2070">
                  <c:v>38650</c:v>
                </c:pt>
                <c:pt idx="2071">
                  <c:v>38800</c:v>
                </c:pt>
                <c:pt idx="2072">
                  <c:v>38700</c:v>
                </c:pt>
                <c:pt idx="2073">
                  <c:v>38800</c:v>
                </c:pt>
                <c:pt idx="2074">
                  <c:v>38800</c:v>
                </c:pt>
                <c:pt idx="2075">
                  <c:v>38350</c:v>
                </c:pt>
                <c:pt idx="2076">
                  <c:v>39750</c:v>
                </c:pt>
                <c:pt idx="2077">
                  <c:v>38900</c:v>
                </c:pt>
                <c:pt idx="2078">
                  <c:v>38050</c:v>
                </c:pt>
                <c:pt idx="2079">
                  <c:v>37400</c:v>
                </c:pt>
                <c:pt idx="2080">
                  <c:v>37400</c:v>
                </c:pt>
                <c:pt idx="2081">
                  <c:v>36350</c:v>
                </c:pt>
                <c:pt idx="2082">
                  <c:v>37750</c:v>
                </c:pt>
                <c:pt idx="2083">
                  <c:v>38200</c:v>
                </c:pt>
                <c:pt idx="2084">
                  <c:v>37900</c:v>
                </c:pt>
                <c:pt idx="2085">
                  <c:v>38350</c:v>
                </c:pt>
                <c:pt idx="2086">
                  <c:v>37650</c:v>
                </c:pt>
                <c:pt idx="2087">
                  <c:v>37450</c:v>
                </c:pt>
                <c:pt idx="2088">
                  <c:v>39900</c:v>
                </c:pt>
                <c:pt idx="2089">
                  <c:v>39050</c:v>
                </c:pt>
                <c:pt idx="2090">
                  <c:v>39050</c:v>
                </c:pt>
                <c:pt idx="2091">
                  <c:v>39550</c:v>
                </c:pt>
                <c:pt idx="2092">
                  <c:v>39100</c:v>
                </c:pt>
                <c:pt idx="2093">
                  <c:v>39050</c:v>
                </c:pt>
                <c:pt idx="2094">
                  <c:v>39300</c:v>
                </c:pt>
                <c:pt idx="2095">
                  <c:v>39400</c:v>
                </c:pt>
                <c:pt idx="2096">
                  <c:v>40050</c:v>
                </c:pt>
                <c:pt idx="2097">
                  <c:v>40050</c:v>
                </c:pt>
                <c:pt idx="2098">
                  <c:v>40000</c:v>
                </c:pt>
                <c:pt idx="2099">
                  <c:v>39250</c:v>
                </c:pt>
                <c:pt idx="2100">
                  <c:v>39700</c:v>
                </c:pt>
                <c:pt idx="2101">
                  <c:v>37900</c:v>
                </c:pt>
                <c:pt idx="2102">
                  <c:v>37850</c:v>
                </c:pt>
                <c:pt idx="2103">
                  <c:v>37700</c:v>
                </c:pt>
                <c:pt idx="2104">
                  <c:v>37850</c:v>
                </c:pt>
                <c:pt idx="2105">
                  <c:v>38050</c:v>
                </c:pt>
                <c:pt idx="2106">
                  <c:v>38050</c:v>
                </c:pt>
                <c:pt idx="2107">
                  <c:v>38150</c:v>
                </c:pt>
                <c:pt idx="2108">
                  <c:v>41100</c:v>
                </c:pt>
                <c:pt idx="2109">
                  <c:v>40800</c:v>
                </c:pt>
                <c:pt idx="2110">
                  <c:v>40100</c:v>
                </c:pt>
                <c:pt idx="2111">
                  <c:v>39650</c:v>
                </c:pt>
                <c:pt idx="2112">
                  <c:v>39650</c:v>
                </c:pt>
                <c:pt idx="2113">
                  <c:v>38350</c:v>
                </c:pt>
                <c:pt idx="2114">
                  <c:v>37600</c:v>
                </c:pt>
                <c:pt idx="2115">
                  <c:v>35950</c:v>
                </c:pt>
                <c:pt idx="2116">
                  <c:v>35950</c:v>
                </c:pt>
                <c:pt idx="2117">
                  <c:v>36000</c:v>
                </c:pt>
                <c:pt idx="2118">
                  <c:v>36000</c:v>
                </c:pt>
                <c:pt idx="2119">
                  <c:v>35600</c:v>
                </c:pt>
                <c:pt idx="2120">
                  <c:v>34400</c:v>
                </c:pt>
                <c:pt idx="2121">
                  <c:v>34250</c:v>
                </c:pt>
                <c:pt idx="2122">
                  <c:v>35100</c:v>
                </c:pt>
                <c:pt idx="2123">
                  <c:v>35250</c:v>
                </c:pt>
                <c:pt idx="2124">
                  <c:v>35250</c:v>
                </c:pt>
                <c:pt idx="2125">
                  <c:v>35500</c:v>
                </c:pt>
                <c:pt idx="2126">
                  <c:v>35900</c:v>
                </c:pt>
                <c:pt idx="2127">
                  <c:v>35400</c:v>
                </c:pt>
                <c:pt idx="2128">
                  <c:v>35050</c:v>
                </c:pt>
                <c:pt idx="2129">
                  <c:v>34700</c:v>
                </c:pt>
                <c:pt idx="2130">
                  <c:v>34700</c:v>
                </c:pt>
                <c:pt idx="2131">
                  <c:v>35350</c:v>
                </c:pt>
                <c:pt idx="2132">
                  <c:v>36750</c:v>
                </c:pt>
                <c:pt idx="2133">
                  <c:v>36050</c:v>
                </c:pt>
                <c:pt idx="2134">
                  <c:v>35500</c:v>
                </c:pt>
                <c:pt idx="2135">
                  <c:v>34650</c:v>
                </c:pt>
                <c:pt idx="2136">
                  <c:v>34650</c:v>
                </c:pt>
                <c:pt idx="2137">
                  <c:v>34650</c:v>
                </c:pt>
                <c:pt idx="2138">
                  <c:v>34800</c:v>
                </c:pt>
                <c:pt idx="2139">
                  <c:v>36550</c:v>
                </c:pt>
                <c:pt idx="2140">
                  <c:v>34700</c:v>
                </c:pt>
                <c:pt idx="2141">
                  <c:v>36000</c:v>
                </c:pt>
                <c:pt idx="2142">
                  <c:v>36000</c:v>
                </c:pt>
                <c:pt idx="2143">
                  <c:v>36300</c:v>
                </c:pt>
                <c:pt idx="2144">
                  <c:v>35800</c:v>
                </c:pt>
                <c:pt idx="2145">
                  <c:v>36100</c:v>
                </c:pt>
                <c:pt idx="2146">
                  <c:v>35500</c:v>
                </c:pt>
                <c:pt idx="2147">
                  <c:v>34900</c:v>
                </c:pt>
                <c:pt idx="2148">
                  <c:v>34900</c:v>
                </c:pt>
                <c:pt idx="2149">
                  <c:v>35350</c:v>
                </c:pt>
                <c:pt idx="2150">
                  <c:v>35350</c:v>
                </c:pt>
                <c:pt idx="2151">
                  <c:v>36300</c:v>
                </c:pt>
                <c:pt idx="2152">
                  <c:v>36300</c:v>
                </c:pt>
                <c:pt idx="2153">
                  <c:v>37150</c:v>
                </c:pt>
                <c:pt idx="2154">
                  <c:v>36300</c:v>
                </c:pt>
                <c:pt idx="2155">
                  <c:v>37950</c:v>
                </c:pt>
                <c:pt idx="2156">
                  <c:v>38050</c:v>
                </c:pt>
                <c:pt idx="2157">
                  <c:v>38050</c:v>
                </c:pt>
                <c:pt idx="2158">
                  <c:v>38350</c:v>
                </c:pt>
                <c:pt idx="2159">
                  <c:v>38400</c:v>
                </c:pt>
                <c:pt idx="2160">
                  <c:v>40450</c:v>
                </c:pt>
                <c:pt idx="2161">
                  <c:v>39650</c:v>
                </c:pt>
                <c:pt idx="2162">
                  <c:v>40000</c:v>
                </c:pt>
                <c:pt idx="2163">
                  <c:v>40350</c:v>
                </c:pt>
                <c:pt idx="2164">
                  <c:v>39400</c:v>
                </c:pt>
                <c:pt idx="2165">
                  <c:v>39100</c:v>
                </c:pt>
                <c:pt idx="2166">
                  <c:v>38050</c:v>
                </c:pt>
                <c:pt idx="2167">
                  <c:v>40000</c:v>
                </c:pt>
                <c:pt idx="2168">
                  <c:v>40000</c:v>
                </c:pt>
                <c:pt idx="2169">
                  <c:v>40000</c:v>
                </c:pt>
                <c:pt idx="2170">
                  <c:v>41000</c:v>
                </c:pt>
                <c:pt idx="2171">
                  <c:v>40850</c:v>
                </c:pt>
                <c:pt idx="2172">
                  <c:v>42150</c:v>
                </c:pt>
                <c:pt idx="2173">
                  <c:v>40800</c:v>
                </c:pt>
                <c:pt idx="2174">
                  <c:v>40800</c:v>
                </c:pt>
                <c:pt idx="2175">
                  <c:v>43600</c:v>
                </c:pt>
                <c:pt idx="2176">
                  <c:v>43400</c:v>
                </c:pt>
                <c:pt idx="2177">
                  <c:v>42900</c:v>
                </c:pt>
                <c:pt idx="2178">
                  <c:v>44150</c:v>
                </c:pt>
                <c:pt idx="2179">
                  <c:v>43450</c:v>
                </c:pt>
                <c:pt idx="2180">
                  <c:v>43450</c:v>
                </c:pt>
                <c:pt idx="2181">
                  <c:v>43450</c:v>
                </c:pt>
                <c:pt idx="2182">
                  <c:v>43250</c:v>
                </c:pt>
                <c:pt idx="2183">
                  <c:v>41000</c:v>
                </c:pt>
                <c:pt idx="2184">
                  <c:v>40350</c:v>
                </c:pt>
                <c:pt idx="2185">
                  <c:v>39100</c:v>
                </c:pt>
                <c:pt idx="2186">
                  <c:v>39100</c:v>
                </c:pt>
                <c:pt idx="2187">
                  <c:v>38650</c:v>
                </c:pt>
                <c:pt idx="2188">
                  <c:v>38350</c:v>
                </c:pt>
                <c:pt idx="2189">
                  <c:v>39300</c:v>
                </c:pt>
                <c:pt idx="2190">
                  <c:v>41300</c:v>
                </c:pt>
                <c:pt idx="2191">
                  <c:v>41150</c:v>
                </c:pt>
                <c:pt idx="2192">
                  <c:v>40050</c:v>
                </c:pt>
                <c:pt idx="2193">
                  <c:v>38950</c:v>
                </c:pt>
                <c:pt idx="2194">
                  <c:v>40250</c:v>
                </c:pt>
                <c:pt idx="2195">
                  <c:v>40250</c:v>
                </c:pt>
                <c:pt idx="2196">
                  <c:v>39900</c:v>
                </c:pt>
                <c:pt idx="2197">
                  <c:v>39150</c:v>
                </c:pt>
                <c:pt idx="2198">
                  <c:v>38500</c:v>
                </c:pt>
                <c:pt idx="2199">
                  <c:v>38500</c:v>
                </c:pt>
                <c:pt idx="2200">
                  <c:v>37800</c:v>
                </c:pt>
                <c:pt idx="2201">
                  <c:v>37800</c:v>
                </c:pt>
                <c:pt idx="2202">
                  <c:v>37450</c:v>
                </c:pt>
                <c:pt idx="2203">
                  <c:v>38150</c:v>
                </c:pt>
                <c:pt idx="2204">
                  <c:v>38750</c:v>
                </c:pt>
                <c:pt idx="2205">
                  <c:v>40250</c:v>
                </c:pt>
                <c:pt idx="2206">
                  <c:v>43550</c:v>
                </c:pt>
                <c:pt idx="2207">
                  <c:v>43550</c:v>
                </c:pt>
                <c:pt idx="2208">
                  <c:v>43650</c:v>
                </c:pt>
                <c:pt idx="2209">
                  <c:v>41600</c:v>
                </c:pt>
                <c:pt idx="2210">
                  <c:v>40300</c:v>
                </c:pt>
                <c:pt idx="2211">
                  <c:v>40600</c:v>
                </c:pt>
                <c:pt idx="2212">
                  <c:v>40800</c:v>
                </c:pt>
                <c:pt idx="2213">
                  <c:v>40950</c:v>
                </c:pt>
                <c:pt idx="2214">
                  <c:v>41800</c:v>
                </c:pt>
                <c:pt idx="2215">
                  <c:v>41000</c:v>
                </c:pt>
                <c:pt idx="2216">
                  <c:v>40350</c:v>
                </c:pt>
                <c:pt idx="2217">
                  <c:v>38500</c:v>
                </c:pt>
                <c:pt idx="2218">
                  <c:v>38500</c:v>
                </c:pt>
                <c:pt idx="2219">
                  <c:v>39900</c:v>
                </c:pt>
                <c:pt idx="2220">
                  <c:v>41050</c:v>
                </c:pt>
                <c:pt idx="2221">
                  <c:v>42700</c:v>
                </c:pt>
                <c:pt idx="2222">
                  <c:v>42600</c:v>
                </c:pt>
                <c:pt idx="2223">
                  <c:v>43700</c:v>
                </c:pt>
                <c:pt idx="2224">
                  <c:v>43700</c:v>
                </c:pt>
                <c:pt idx="2225">
                  <c:v>41750</c:v>
                </c:pt>
                <c:pt idx="2226">
                  <c:v>42550</c:v>
                </c:pt>
                <c:pt idx="2227">
                  <c:v>42200</c:v>
                </c:pt>
                <c:pt idx="2228">
                  <c:v>43150</c:v>
                </c:pt>
                <c:pt idx="2229">
                  <c:v>43450</c:v>
                </c:pt>
                <c:pt idx="2230">
                  <c:v>43450</c:v>
                </c:pt>
                <c:pt idx="2231">
                  <c:v>44650</c:v>
                </c:pt>
                <c:pt idx="2232">
                  <c:v>43400</c:v>
                </c:pt>
                <c:pt idx="2233">
                  <c:v>42750</c:v>
                </c:pt>
                <c:pt idx="2234">
                  <c:v>42450</c:v>
                </c:pt>
                <c:pt idx="2235">
                  <c:v>42700</c:v>
                </c:pt>
                <c:pt idx="2236">
                  <c:v>42700</c:v>
                </c:pt>
                <c:pt idx="2237">
                  <c:v>42200</c:v>
                </c:pt>
                <c:pt idx="2238">
                  <c:v>40550</c:v>
                </c:pt>
                <c:pt idx="2239">
                  <c:v>44250</c:v>
                </c:pt>
                <c:pt idx="2240">
                  <c:v>49650</c:v>
                </c:pt>
                <c:pt idx="2241">
                  <c:v>50400</c:v>
                </c:pt>
                <c:pt idx="2242">
                  <c:v>50400</c:v>
                </c:pt>
                <c:pt idx="2243">
                  <c:v>51100</c:v>
                </c:pt>
                <c:pt idx="2244">
                  <c:v>51700</c:v>
                </c:pt>
                <c:pt idx="2245">
                  <c:v>49950</c:v>
                </c:pt>
                <c:pt idx="2246">
                  <c:v>51300</c:v>
                </c:pt>
                <c:pt idx="2247">
                  <c:v>50400</c:v>
                </c:pt>
                <c:pt idx="2248">
                  <c:v>50400</c:v>
                </c:pt>
                <c:pt idx="2249">
                  <c:v>63600</c:v>
                </c:pt>
                <c:pt idx="2250">
                  <c:v>63600</c:v>
                </c:pt>
                <c:pt idx="2251">
                  <c:v>64300</c:v>
                </c:pt>
                <c:pt idx="2252">
                  <c:v>61000</c:v>
                </c:pt>
                <c:pt idx="2253">
                  <c:v>65900</c:v>
                </c:pt>
                <c:pt idx="2254">
                  <c:v>65900</c:v>
                </c:pt>
                <c:pt idx="2255">
                  <c:v>63100</c:v>
                </c:pt>
                <c:pt idx="2256">
                  <c:v>62400</c:v>
                </c:pt>
                <c:pt idx="2257">
                  <c:v>63300</c:v>
                </c:pt>
                <c:pt idx="2258">
                  <c:v>64400</c:v>
                </c:pt>
                <c:pt idx="2259">
                  <c:v>64400</c:v>
                </c:pt>
                <c:pt idx="2260">
                  <c:v>73300</c:v>
                </c:pt>
                <c:pt idx="2261">
                  <c:v>74000</c:v>
                </c:pt>
                <c:pt idx="2262">
                  <c:v>69300</c:v>
                </c:pt>
                <c:pt idx="2263">
                  <c:v>69000</c:v>
                </c:pt>
                <c:pt idx="2264">
                  <c:v>70000</c:v>
                </c:pt>
                <c:pt idx="2265">
                  <c:v>70000</c:v>
                </c:pt>
                <c:pt idx="2266">
                  <c:v>69900</c:v>
                </c:pt>
                <c:pt idx="2267">
                  <c:v>69900</c:v>
                </c:pt>
                <c:pt idx="2268">
                  <c:v>68900</c:v>
                </c:pt>
                <c:pt idx="2269">
                  <c:v>67500</c:v>
                </c:pt>
                <c:pt idx="2270">
                  <c:v>60900</c:v>
                </c:pt>
                <c:pt idx="2271">
                  <c:v>60900</c:v>
                </c:pt>
                <c:pt idx="2272">
                  <c:v>79100</c:v>
                </c:pt>
                <c:pt idx="2273">
                  <c:v>74800</c:v>
                </c:pt>
                <c:pt idx="2274">
                  <c:v>74600</c:v>
                </c:pt>
                <c:pt idx="2275">
                  <c:v>73800</c:v>
                </c:pt>
                <c:pt idx="2276">
                  <c:v>70100</c:v>
                </c:pt>
                <c:pt idx="2277">
                  <c:v>70100</c:v>
                </c:pt>
                <c:pt idx="2278">
                  <c:v>67900</c:v>
                </c:pt>
                <c:pt idx="2279">
                  <c:v>71200</c:v>
                </c:pt>
                <c:pt idx="2280">
                  <c:v>71200</c:v>
                </c:pt>
                <c:pt idx="2281">
                  <c:v>69100</c:v>
                </c:pt>
                <c:pt idx="2282">
                  <c:v>67200</c:v>
                </c:pt>
                <c:pt idx="2283">
                  <c:v>67200</c:v>
                </c:pt>
                <c:pt idx="2284">
                  <c:v>72300</c:v>
                </c:pt>
                <c:pt idx="2285">
                  <c:v>69600</c:v>
                </c:pt>
                <c:pt idx="2286">
                  <c:v>69600</c:v>
                </c:pt>
                <c:pt idx="2287">
                  <c:v>63600</c:v>
                </c:pt>
                <c:pt idx="2288">
                  <c:v>63800</c:v>
                </c:pt>
                <c:pt idx="2289">
                  <c:v>63800</c:v>
                </c:pt>
                <c:pt idx="2290">
                  <c:v>62100</c:v>
                </c:pt>
                <c:pt idx="2291">
                  <c:v>59300</c:v>
                </c:pt>
                <c:pt idx="2292">
                  <c:v>60900</c:v>
                </c:pt>
                <c:pt idx="2293">
                  <c:v>60800</c:v>
                </c:pt>
                <c:pt idx="2294">
                  <c:v>61300</c:v>
                </c:pt>
                <c:pt idx="2295">
                  <c:v>61300</c:v>
                </c:pt>
                <c:pt idx="2296">
                  <c:v>63000</c:v>
                </c:pt>
                <c:pt idx="2297">
                  <c:v>60400</c:v>
                </c:pt>
                <c:pt idx="2298">
                  <c:v>57100</c:v>
                </c:pt>
                <c:pt idx="2299">
                  <c:v>54700</c:v>
                </c:pt>
                <c:pt idx="2300">
                  <c:v>57500</c:v>
                </c:pt>
                <c:pt idx="2301">
                  <c:v>54000</c:v>
                </c:pt>
                <c:pt idx="2302">
                  <c:v>55600</c:v>
                </c:pt>
                <c:pt idx="2303">
                  <c:v>55300</c:v>
                </c:pt>
                <c:pt idx="2304">
                  <c:v>53100</c:v>
                </c:pt>
                <c:pt idx="2305">
                  <c:v>55600</c:v>
                </c:pt>
                <c:pt idx="2306">
                  <c:v>55600</c:v>
                </c:pt>
                <c:pt idx="2307">
                  <c:v>51100</c:v>
                </c:pt>
                <c:pt idx="2308">
                  <c:v>52100</c:v>
                </c:pt>
                <c:pt idx="2309">
                  <c:v>54300</c:v>
                </c:pt>
                <c:pt idx="2310">
                  <c:v>53300</c:v>
                </c:pt>
                <c:pt idx="2311">
                  <c:v>54700</c:v>
                </c:pt>
                <c:pt idx="2312">
                  <c:v>54700</c:v>
                </c:pt>
                <c:pt idx="2313">
                  <c:v>54400</c:v>
                </c:pt>
                <c:pt idx="2314">
                  <c:v>53800</c:v>
                </c:pt>
                <c:pt idx="2315">
                  <c:v>51700</c:v>
                </c:pt>
                <c:pt idx="2316">
                  <c:v>51400</c:v>
                </c:pt>
                <c:pt idx="2317">
                  <c:v>52000</c:v>
                </c:pt>
                <c:pt idx="2318">
                  <c:v>52000</c:v>
                </c:pt>
                <c:pt idx="2319">
                  <c:v>50000</c:v>
                </c:pt>
                <c:pt idx="2320">
                  <c:v>53900</c:v>
                </c:pt>
                <c:pt idx="2321">
                  <c:v>55200</c:v>
                </c:pt>
                <c:pt idx="2322">
                  <c:v>56400</c:v>
                </c:pt>
                <c:pt idx="2323">
                  <c:v>56000</c:v>
                </c:pt>
                <c:pt idx="2324">
                  <c:v>56000</c:v>
                </c:pt>
                <c:pt idx="2325">
                  <c:v>58800</c:v>
                </c:pt>
                <c:pt idx="2326">
                  <c:v>58500</c:v>
                </c:pt>
                <c:pt idx="2327">
                  <c:v>58600</c:v>
                </c:pt>
                <c:pt idx="2328">
                  <c:v>58500</c:v>
                </c:pt>
                <c:pt idx="2329">
                  <c:v>59600</c:v>
                </c:pt>
                <c:pt idx="2330">
                  <c:v>59600</c:v>
                </c:pt>
                <c:pt idx="2331">
                  <c:v>57100</c:v>
                </c:pt>
                <c:pt idx="2332">
                  <c:v>58200</c:v>
                </c:pt>
                <c:pt idx="2333">
                  <c:v>59100</c:v>
                </c:pt>
                <c:pt idx="2334">
                  <c:v>58900</c:v>
                </c:pt>
                <c:pt idx="2335">
                  <c:v>60800</c:v>
                </c:pt>
                <c:pt idx="2336">
                  <c:v>60800</c:v>
                </c:pt>
                <c:pt idx="2337">
                  <c:v>57700</c:v>
                </c:pt>
                <c:pt idx="2338">
                  <c:v>60000</c:v>
                </c:pt>
                <c:pt idx="2339">
                  <c:v>60000</c:v>
                </c:pt>
                <c:pt idx="2340">
                  <c:v>59700</c:v>
                </c:pt>
                <c:pt idx="2341">
                  <c:v>60300</c:v>
                </c:pt>
                <c:pt idx="2342">
                  <c:v>60300</c:v>
                </c:pt>
                <c:pt idx="2343">
                  <c:v>60600</c:v>
                </c:pt>
                <c:pt idx="2344">
                  <c:v>61800</c:v>
                </c:pt>
                <c:pt idx="2345">
                  <c:v>61100</c:v>
                </c:pt>
                <c:pt idx="2346">
                  <c:v>63500</c:v>
                </c:pt>
                <c:pt idx="2347">
                  <c:v>63900</c:v>
                </c:pt>
                <c:pt idx="2348">
                  <c:v>63900</c:v>
                </c:pt>
                <c:pt idx="2349">
                  <c:v>60500</c:v>
                </c:pt>
                <c:pt idx="2350">
                  <c:v>60700</c:v>
                </c:pt>
                <c:pt idx="2351">
                  <c:v>59400</c:v>
                </c:pt>
                <c:pt idx="2352">
                  <c:v>60400</c:v>
                </c:pt>
                <c:pt idx="2353">
                  <c:v>60000</c:v>
                </c:pt>
                <c:pt idx="2354">
                  <c:v>60000</c:v>
                </c:pt>
                <c:pt idx="2355">
                  <c:v>60500</c:v>
                </c:pt>
                <c:pt idx="2356">
                  <c:v>61200</c:v>
                </c:pt>
                <c:pt idx="2357">
                  <c:v>61200</c:v>
                </c:pt>
                <c:pt idx="2358">
                  <c:v>60900</c:v>
                </c:pt>
                <c:pt idx="2359">
                  <c:v>63700</c:v>
                </c:pt>
                <c:pt idx="2360">
                  <c:v>68700</c:v>
                </c:pt>
                <c:pt idx="2361">
                  <c:v>68800</c:v>
                </c:pt>
                <c:pt idx="2362">
                  <c:v>68900</c:v>
                </c:pt>
                <c:pt idx="2363">
                  <c:v>68500</c:v>
                </c:pt>
                <c:pt idx="2364">
                  <c:v>68600</c:v>
                </c:pt>
                <c:pt idx="2365">
                  <c:v>68600</c:v>
                </c:pt>
                <c:pt idx="2366">
                  <c:v>68700</c:v>
                </c:pt>
                <c:pt idx="2367">
                  <c:v>67000</c:v>
                </c:pt>
                <c:pt idx="2368">
                  <c:v>65100</c:v>
                </c:pt>
                <c:pt idx="2369">
                  <c:v>64800</c:v>
                </c:pt>
                <c:pt idx="2370">
                  <c:v>67500</c:v>
                </c:pt>
                <c:pt idx="2371">
                  <c:v>67500</c:v>
                </c:pt>
                <c:pt idx="2372">
                  <c:v>67400</c:v>
                </c:pt>
                <c:pt idx="2373">
                  <c:v>67500</c:v>
                </c:pt>
                <c:pt idx="2374">
                  <c:v>67500</c:v>
                </c:pt>
                <c:pt idx="2375">
                  <c:v>67800</c:v>
                </c:pt>
                <c:pt idx="2376">
                  <c:v>67800</c:v>
                </c:pt>
                <c:pt idx="2377">
                  <c:v>67800</c:v>
                </c:pt>
                <c:pt idx="2378">
                  <c:v>68800</c:v>
                </c:pt>
                <c:pt idx="2379">
                  <c:v>66000</c:v>
                </c:pt>
                <c:pt idx="2380">
                  <c:v>66000</c:v>
                </c:pt>
                <c:pt idx="2381">
                  <c:v>64500</c:v>
                </c:pt>
                <c:pt idx="2382">
                  <c:v>64500</c:v>
                </c:pt>
                <c:pt idx="2383">
                  <c:v>57700</c:v>
                </c:pt>
                <c:pt idx="2384">
                  <c:v>53900</c:v>
                </c:pt>
                <c:pt idx="2385">
                  <c:v>55700</c:v>
                </c:pt>
                <c:pt idx="2386">
                  <c:v>55700</c:v>
                </c:pt>
                <c:pt idx="2387">
                  <c:v>54500</c:v>
                </c:pt>
                <c:pt idx="2388">
                  <c:v>54600</c:v>
                </c:pt>
                <c:pt idx="2389">
                  <c:v>55800</c:v>
                </c:pt>
                <c:pt idx="2390">
                  <c:v>55100</c:v>
                </c:pt>
                <c:pt idx="2391">
                  <c:v>55300</c:v>
                </c:pt>
                <c:pt idx="2392">
                  <c:v>52300</c:v>
                </c:pt>
                <c:pt idx="2393">
                  <c:v>51300</c:v>
                </c:pt>
                <c:pt idx="2394">
                  <c:v>49850</c:v>
                </c:pt>
                <c:pt idx="2395">
                  <c:v>49150</c:v>
                </c:pt>
                <c:pt idx="2396">
                  <c:v>46900</c:v>
                </c:pt>
                <c:pt idx="2397">
                  <c:v>44200</c:v>
                </c:pt>
                <c:pt idx="2398">
                  <c:v>45450</c:v>
                </c:pt>
                <c:pt idx="2399">
                  <c:v>45750</c:v>
                </c:pt>
                <c:pt idx="2400">
                  <c:v>44950</c:v>
                </c:pt>
                <c:pt idx="2401">
                  <c:v>49400</c:v>
                </c:pt>
                <c:pt idx="2402">
                  <c:v>48800</c:v>
                </c:pt>
                <c:pt idx="2403">
                  <c:v>49450</c:v>
                </c:pt>
                <c:pt idx="2404">
                  <c:v>47850</c:v>
                </c:pt>
                <c:pt idx="2405">
                  <c:v>51000</c:v>
                </c:pt>
                <c:pt idx="2406">
                  <c:v>50900</c:v>
                </c:pt>
                <c:pt idx="2407">
                  <c:v>50900</c:v>
                </c:pt>
                <c:pt idx="2408">
                  <c:v>51300</c:v>
                </c:pt>
                <c:pt idx="2409">
                  <c:v>50400</c:v>
                </c:pt>
                <c:pt idx="2410">
                  <c:v>49550</c:v>
                </c:pt>
                <c:pt idx="2411">
                  <c:v>51300</c:v>
                </c:pt>
                <c:pt idx="2412">
                  <c:v>51800</c:v>
                </c:pt>
                <c:pt idx="2413">
                  <c:v>51800</c:v>
                </c:pt>
                <c:pt idx="2414">
                  <c:v>54000</c:v>
                </c:pt>
                <c:pt idx="2415">
                  <c:v>54100</c:v>
                </c:pt>
                <c:pt idx="2416">
                  <c:v>53500</c:v>
                </c:pt>
                <c:pt idx="2417">
                  <c:v>52500</c:v>
                </c:pt>
                <c:pt idx="2418">
                  <c:v>52600</c:v>
                </c:pt>
                <c:pt idx="2419">
                  <c:v>52600</c:v>
                </c:pt>
                <c:pt idx="2420">
                  <c:v>51900</c:v>
                </c:pt>
                <c:pt idx="2421">
                  <c:v>53600</c:v>
                </c:pt>
                <c:pt idx="2422">
                  <c:v>54300</c:v>
                </c:pt>
                <c:pt idx="2423">
                  <c:v>54700</c:v>
                </c:pt>
                <c:pt idx="2424">
                  <c:v>55000</c:v>
                </c:pt>
                <c:pt idx="2425">
                  <c:v>55000</c:v>
                </c:pt>
                <c:pt idx="2426">
                  <c:v>57700</c:v>
                </c:pt>
                <c:pt idx="2427">
                  <c:v>58400</c:v>
                </c:pt>
                <c:pt idx="2428">
                  <c:v>56600</c:v>
                </c:pt>
                <c:pt idx="2429">
                  <c:v>55300</c:v>
                </c:pt>
                <c:pt idx="2430">
                  <c:v>56900</c:v>
                </c:pt>
                <c:pt idx="2431">
                  <c:v>56900</c:v>
                </c:pt>
                <c:pt idx="2432">
                  <c:v>55700</c:v>
                </c:pt>
                <c:pt idx="2433">
                  <c:v>55800</c:v>
                </c:pt>
                <c:pt idx="2434">
                  <c:v>56000</c:v>
                </c:pt>
                <c:pt idx="2435">
                  <c:v>57700</c:v>
                </c:pt>
                <c:pt idx="2436">
                  <c:v>57700</c:v>
                </c:pt>
                <c:pt idx="2437">
                  <c:v>57700</c:v>
                </c:pt>
                <c:pt idx="2438">
                  <c:v>56800</c:v>
                </c:pt>
                <c:pt idx="2439">
                  <c:v>58400</c:v>
                </c:pt>
                <c:pt idx="2440">
                  <c:v>55900</c:v>
                </c:pt>
                <c:pt idx="2441">
                  <c:v>56600</c:v>
                </c:pt>
                <c:pt idx="2442">
                  <c:v>54900</c:v>
                </c:pt>
                <c:pt idx="2443">
                  <c:v>54900</c:v>
                </c:pt>
                <c:pt idx="2444">
                  <c:v>53700</c:v>
                </c:pt>
                <c:pt idx="2445">
                  <c:v>53700</c:v>
                </c:pt>
                <c:pt idx="2446">
                  <c:v>51600</c:v>
                </c:pt>
                <c:pt idx="2447">
                  <c:v>53700</c:v>
                </c:pt>
                <c:pt idx="2448">
                  <c:v>54600</c:v>
                </c:pt>
                <c:pt idx="2449">
                  <c:v>54600</c:v>
                </c:pt>
                <c:pt idx="2450">
                  <c:v>53100</c:v>
                </c:pt>
                <c:pt idx="2451">
                  <c:v>53900</c:v>
                </c:pt>
                <c:pt idx="2452">
                  <c:v>55000</c:v>
                </c:pt>
                <c:pt idx="2453">
                  <c:v>55000</c:v>
                </c:pt>
                <c:pt idx="2454">
                  <c:v>57000</c:v>
                </c:pt>
                <c:pt idx="2455">
                  <c:v>57300</c:v>
                </c:pt>
                <c:pt idx="2456">
                  <c:v>58500</c:v>
                </c:pt>
                <c:pt idx="2457">
                  <c:v>58600</c:v>
                </c:pt>
                <c:pt idx="2458">
                  <c:v>59200</c:v>
                </c:pt>
                <c:pt idx="2459">
                  <c:v>59200</c:v>
                </c:pt>
                <c:pt idx="2460">
                  <c:v>60900</c:v>
                </c:pt>
                <c:pt idx="2461">
                  <c:v>60900</c:v>
                </c:pt>
                <c:pt idx="2462">
                  <c:v>61400</c:v>
                </c:pt>
                <c:pt idx="2463">
                  <c:v>60700</c:v>
                </c:pt>
                <c:pt idx="2464">
                  <c:v>60800</c:v>
                </c:pt>
                <c:pt idx="2465">
                  <c:v>60800</c:v>
                </c:pt>
                <c:pt idx="2466">
                  <c:v>60400</c:v>
                </c:pt>
                <c:pt idx="2467">
                  <c:v>59900</c:v>
                </c:pt>
                <c:pt idx="2468">
                  <c:v>60800</c:v>
                </c:pt>
                <c:pt idx="2469">
                  <c:v>61200</c:v>
                </c:pt>
                <c:pt idx="2470">
                  <c:v>62400</c:v>
                </c:pt>
                <c:pt idx="2471">
                  <c:v>62400</c:v>
                </c:pt>
                <c:pt idx="2472">
                  <c:v>62100</c:v>
                </c:pt>
                <c:pt idx="2473">
                  <c:v>59800</c:v>
                </c:pt>
                <c:pt idx="2474">
                  <c:v>61800</c:v>
                </c:pt>
                <c:pt idx="2475">
                  <c:v>62200</c:v>
                </c:pt>
                <c:pt idx="2476">
                  <c:v>64500</c:v>
                </c:pt>
                <c:pt idx="2477">
                  <c:v>64500</c:v>
                </c:pt>
                <c:pt idx="2478">
                  <c:v>65000</c:v>
                </c:pt>
                <c:pt idx="2479">
                  <c:v>64300</c:v>
                </c:pt>
                <c:pt idx="2480">
                  <c:v>64300</c:v>
                </c:pt>
                <c:pt idx="2481">
                  <c:v>64000</c:v>
                </c:pt>
                <c:pt idx="2482">
                  <c:v>63000</c:v>
                </c:pt>
                <c:pt idx="2483">
                  <c:v>62900</c:v>
                </c:pt>
                <c:pt idx="2484">
                  <c:v>62400</c:v>
                </c:pt>
                <c:pt idx="2485">
                  <c:v>62500</c:v>
                </c:pt>
                <c:pt idx="2486">
                  <c:v>62500</c:v>
                </c:pt>
                <c:pt idx="2487">
                  <c:v>62800</c:v>
                </c:pt>
                <c:pt idx="2488">
                  <c:v>63300</c:v>
                </c:pt>
                <c:pt idx="2489">
                  <c:v>63500</c:v>
                </c:pt>
                <c:pt idx="2490">
                  <c:v>62800</c:v>
                </c:pt>
                <c:pt idx="2491">
                  <c:v>63600</c:v>
                </c:pt>
                <c:pt idx="2492">
                  <c:v>61400</c:v>
                </c:pt>
                <c:pt idx="2493">
                  <c:v>62300</c:v>
                </c:pt>
                <c:pt idx="2494">
                  <c:v>62200</c:v>
                </c:pt>
                <c:pt idx="2495">
                  <c:v>57200</c:v>
                </c:pt>
                <c:pt idx="2496">
                  <c:v>54300</c:v>
                </c:pt>
                <c:pt idx="2497">
                  <c:v>54100</c:v>
                </c:pt>
                <c:pt idx="2498">
                  <c:v>52700</c:v>
                </c:pt>
                <c:pt idx="2499">
                  <c:v>52200</c:v>
                </c:pt>
                <c:pt idx="2500">
                  <c:v>51100</c:v>
                </c:pt>
                <c:pt idx="2501">
                  <c:v>51100</c:v>
                </c:pt>
                <c:pt idx="2502">
                  <c:v>51100</c:v>
                </c:pt>
                <c:pt idx="2503">
                  <c:v>50000</c:v>
                </c:pt>
                <c:pt idx="2504">
                  <c:v>50400</c:v>
                </c:pt>
                <c:pt idx="2505">
                  <c:v>50700</c:v>
                </c:pt>
                <c:pt idx="2506">
                  <c:v>51400</c:v>
                </c:pt>
                <c:pt idx="2507">
                  <c:v>51600</c:v>
                </c:pt>
                <c:pt idx="2508">
                  <c:v>51100</c:v>
                </c:pt>
                <c:pt idx="2509">
                  <c:v>50200</c:v>
                </c:pt>
                <c:pt idx="2510">
                  <c:v>51500</c:v>
                </c:pt>
                <c:pt idx="2511">
                  <c:v>51200</c:v>
                </c:pt>
                <c:pt idx="2512">
                  <c:v>51300</c:v>
                </c:pt>
                <c:pt idx="2513">
                  <c:v>50500</c:v>
                </c:pt>
                <c:pt idx="2514">
                  <c:v>50400</c:v>
                </c:pt>
                <c:pt idx="2515">
                  <c:v>53400</c:v>
                </c:pt>
                <c:pt idx="2516">
                  <c:v>53300</c:v>
                </c:pt>
                <c:pt idx="2517">
                  <c:v>53300</c:v>
                </c:pt>
                <c:pt idx="2518">
                  <c:v>53800</c:v>
                </c:pt>
                <c:pt idx="2519">
                  <c:v>53700</c:v>
                </c:pt>
                <c:pt idx="2520">
                  <c:v>54900</c:v>
                </c:pt>
                <c:pt idx="2521">
                  <c:v>54900</c:v>
                </c:pt>
                <c:pt idx="2522">
                  <c:v>54400</c:v>
                </c:pt>
                <c:pt idx="2523">
                  <c:v>53900</c:v>
                </c:pt>
                <c:pt idx="2524">
                  <c:v>54800</c:v>
                </c:pt>
                <c:pt idx="2525">
                  <c:v>53600</c:v>
                </c:pt>
                <c:pt idx="2526">
                  <c:v>53400</c:v>
                </c:pt>
                <c:pt idx="2527">
                  <c:v>53400</c:v>
                </c:pt>
                <c:pt idx="2528">
                  <c:v>53100</c:v>
                </c:pt>
                <c:pt idx="2529">
                  <c:v>51200</c:v>
                </c:pt>
                <c:pt idx="2530">
                  <c:v>51700</c:v>
                </c:pt>
                <c:pt idx="2531">
                  <c:v>51700</c:v>
                </c:pt>
                <c:pt idx="2532">
                  <c:v>51800</c:v>
                </c:pt>
                <c:pt idx="2533">
                  <c:v>50300</c:v>
                </c:pt>
                <c:pt idx="2534">
                  <c:v>51100</c:v>
                </c:pt>
                <c:pt idx="2535">
                  <c:v>53300</c:v>
                </c:pt>
                <c:pt idx="2536">
                  <c:v>53100</c:v>
                </c:pt>
                <c:pt idx="2537">
                  <c:v>52500</c:v>
                </c:pt>
                <c:pt idx="2538">
                  <c:v>52300</c:v>
                </c:pt>
                <c:pt idx="2539">
                  <c:v>51300</c:v>
                </c:pt>
                <c:pt idx="2540">
                  <c:v>50600</c:v>
                </c:pt>
                <c:pt idx="2541">
                  <c:v>50700</c:v>
                </c:pt>
                <c:pt idx="2542">
                  <c:v>48100</c:v>
                </c:pt>
                <c:pt idx="2543">
                  <c:v>47300</c:v>
                </c:pt>
                <c:pt idx="2544">
                  <c:v>46650</c:v>
                </c:pt>
                <c:pt idx="2545">
                  <c:v>46300</c:v>
                </c:pt>
                <c:pt idx="2546">
                  <c:v>49150</c:v>
                </c:pt>
                <c:pt idx="2547">
                  <c:v>48800</c:v>
                </c:pt>
                <c:pt idx="2548">
                  <c:v>50200</c:v>
                </c:pt>
                <c:pt idx="2549">
                  <c:v>50000</c:v>
                </c:pt>
                <c:pt idx="2550">
                  <c:v>49200</c:v>
                </c:pt>
                <c:pt idx="2551">
                  <c:v>50100</c:v>
                </c:pt>
                <c:pt idx="2552">
                  <c:v>50700</c:v>
                </c:pt>
                <c:pt idx="2553">
                  <c:v>49400</c:v>
                </c:pt>
                <c:pt idx="2554">
                  <c:v>49900</c:v>
                </c:pt>
                <c:pt idx="2555">
                  <c:v>50700</c:v>
                </c:pt>
                <c:pt idx="2556">
                  <c:v>49600</c:v>
                </c:pt>
                <c:pt idx="2557">
                  <c:v>49900</c:v>
                </c:pt>
                <c:pt idx="2558">
                  <c:v>51400</c:v>
                </c:pt>
                <c:pt idx="2559">
                  <c:v>51500</c:v>
                </c:pt>
                <c:pt idx="2560">
                  <c:v>52000</c:v>
                </c:pt>
                <c:pt idx="2561">
                  <c:v>51900</c:v>
                </c:pt>
                <c:pt idx="2562">
                  <c:v>52000</c:v>
                </c:pt>
                <c:pt idx="2563">
                  <c:v>53800</c:v>
                </c:pt>
                <c:pt idx="2564">
                  <c:v>53900</c:v>
                </c:pt>
                <c:pt idx="2565">
                  <c:v>55000</c:v>
                </c:pt>
                <c:pt idx="2566">
                  <c:v>55300</c:v>
                </c:pt>
                <c:pt idx="2567">
                  <c:v>55300</c:v>
                </c:pt>
                <c:pt idx="2568">
                  <c:v>55300</c:v>
                </c:pt>
                <c:pt idx="2569">
                  <c:v>54400</c:v>
                </c:pt>
                <c:pt idx="2570">
                  <c:v>54100</c:v>
                </c:pt>
                <c:pt idx="2571">
                  <c:v>56000</c:v>
                </c:pt>
                <c:pt idx="2572">
                  <c:v>55300</c:v>
                </c:pt>
                <c:pt idx="2573">
                  <c:v>54000</c:v>
                </c:pt>
                <c:pt idx="2574">
                  <c:v>56200</c:v>
                </c:pt>
                <c:pt idx="2575">
                  <c:v>54600</c:v>
                </c:pt>
                <c:pt idx="2576">
                  <c:v>54700</c:v>
                </c:pt>
                <c:pt idx="2577">
                  <c:v>54200</c:v>
                </c:pt>
                <c:pt idx="2578">
                  <c:v>53600</c:v>
                </c:pt>
                <c:pt idx="2579">
                  <c:v>53600</c:v>
                </c:pt>
                <c:pt idx="2580">
                  <c:v>55000</c:v>
                </c:pt>
                <c:pt idx="2581">
                  <c:v>54900</c:v>
                </c:pt>
                <c:pt idx="2582">
                  <c:v>52300</c:v>
                </c:pt>
                <c:pt idx="2583">
                  <c:v>52800</c:v>
                </c:pt>
                <c:pt idx="2584">
                  <c:v>52400</c:v>
                </c:pt>
                <c:pt idx="2585">
                  <c:v>52400</c:v>
                </c:pt>
                <c:pt idx="2586">
                  <c:v>50400</c:v>
                </c:pt>
                <c:pt idx="2587">
                  <c:v>47850</c:v>
                </c:pt>
                <c:pt idx="2588">
                  <c:v>48450</c:v>
                </c:pt>
                <c:pt idx="2589">
                  <c:v>49500</c:v>
                </c:pt>
                <c:pt idx="2590">
                  <c:v>48850</c:v>
                </c:pt>
                <c:pt idx="2591">
                  <c:v>48850</c:v>
                </c:pt>
                <c:pt idx="2592">
                  <c:v>48200</c:v>
                </c:pt>
                <c:pt idx="2593">
                  <c:v>47900</c:v>
                </c:pt>
                <c:pt idx="2594">
                  <c:v>46600</c:v>
                </c:pt>
                <c:pt idx="2595">
                  <c:v>46200</c:v>
                </c:pt>
                <c:pt idx="2596">
                  <c:v>46150</c:v>
                </c:pt>
                <c:pt idx="2597">
                  <c:v>46150</c:v>
                </c:pt>
                <c:pt idx="2598">
                  <c:v>45800</c:v>
                </c:pt>
                <c:pt idx="2599">
                  <c:v>45600</c:v>
                </c:pt>
                <c:pt idx="2600">
                  <c:v>45300</c:v>
                </c:pt>
                <c:pt idx="2601">
                  <c:v>44250</c:v>
                </c:pt>
                <c:pt idx="2602">
                  <c:v>43350</c:v>
                </c:pt>
                <c:pt idx="2603">
                  <c:v>43350</c:v>
                </c:pt>
                <c:pt idx="2604">
                  <c:v>43100</c:v>
                </c:pt>
                <c:pt idx="2605">
                  <c:v>43250</c:v>
                </c:pt>
                <c:pt idx="2606">
                  <c:v>43050</c:v>
                </c:pt>
                <c:pt idx="2607">
                  <c:v>42350</c:v>
                </c:pt>
                <c:pt idx="2608">
                  <c:v>41900</c:v>
                </c:pt>
                <c:pt idx="2609">
                  <c:v>39750</c:v>
                </c:pt>
                <c:pt idx="2610">
                  <c:v>39650</c:v>
                </c:pt>
                <c:pt idx="2611">
                  <c:v>38800</c:v>
                </c:pt>
                <c:pt idx="2612">
                  <c:v>40000</c:v>
                </c:pt>
                <c:pt idx="2613">
                  <c:v>40100</c:v>
                </c:pt>
                <c:pt idx="2614">
                  <c:v>40100</c:v>
                </c:pt>
                <c:pt idx="2615">
                  <c:v>41350</c:v>
                </c:pt>
                <c:pt idx="2616">
                  <c:v>40250</c:v>
                </c:pt>
                <c:pt idx="2617">
                  <c:v>39550</c:v>
                </c:pt>
                <c:pt idx="2618">
                  <c:v>39550</c:v>
                </c:pt>
                <c:pt idx="2619">
                  <c:v>39500</c:v>
                </c:pt>
                <c:pt idx="2620">
                  <c:v>40850</c:v>
                </c:pt>
                <c:pt idx="2621">
                  <c:v>41050</c:v>
                </c:pt>
                <c:pt idx="2622">
                  <c:v>40800</c:v>
                </c:pt>
                <c:pt idx="2623">
                  <c:v>41250</c:v>
                </c:pt>
                <c:pt idx="2624">
                  <c:v>40500</c:v>
                </c:pt>
                <c:pt idx="2625">
                  <c:v>39500</c:v>
                </c:pt>
                <c:pt idx="2626">
                  <c:v>40200</c:v>
                </c:pt>
                <c:pt idx="2627">
                  <c:v>40350</c:v>
                </c:pt>
                <c:pt idx="2628">
                  <c:v>40050</c:v>
                </c:pt>
                <c:pt idx="2629">
                  <c:v>41350</c:v>
                </c:pt>
                <c:pt idx="2630">
                  <c:v>41350</c:v>
                </c:pt>
                <c:pt idx="2631">
                  <c:v>41150</c:v>
                </c:pt>
                <c:pt idx="2632">
                  <c:v>41150</c:v>
                </c:pt>
                <c:pt idx="2633">
                  <c:v>41450</c:v>
                </c:pt>
                <c:pt idx="2634">
                  <c:v>41950</c:v>
                </c:pt>
                <c:pt idx="2635">
                  <c:v>42400</c:v>
                </c:pt>
                <c:pt idx="2636">
                  <c:v>42050</c:v>
                </c:pt>
                <c:pt idx="2637">
                  <c:v>44500</c:v>
                </c:pt>
                <c:pt idx="2638">
                  <c:v>45150</c:v>
                </c:pt>
                <c:pt idx="2639">
                  <c:v>45150</c:v>
                </c:pt>
                <c:pt idx="2640">
                  <c:v>48200</c:v>
                </c:pt>
                <c:pt idx="2641">
                  <c:v>48100</c:v>
                </c:pt>
                <c:pt idx="2642">
                  <c:v>47800</c:v>
                </c:pt>
                <c:pt idx="2643">
                  <c:v>46850</c:v>
                </c:pt>
                <c:pt idx="2644">
                  <c:v>47500</c:v>
                </c:pt>
                <c:pt idx="2645">
                  <c:v>47500</c:v>
                </c:pt>
                <c:pt idx="2646">
                  <c:v>47050</c:v>
                </c:pt>
                <c:pt idx="2647">
                  <c:v>48200</c:v>
                </c:pt>
                <c:pt idx="2648">
                  <c:v>46150</c:v>
                </c:pt>
                <c:pt idx="2649">
                  <c:v>46800</c:v>
                </c:pt>
                <c:pt idx="2650">
                  <c:v>45800</c:v>
                </c:pt>
                <c:pt idx="2651">
                  <c:v>45800</c:v>
                </c:pt>
                <c:pt idx="2652">
                  <c:v>46300</c:v>
                </c:pt>
                <c:pt idx="2653">
                  <c:v>46400</c:v>
                </c:pt>
                <c:pt idx="2654">
                  <c:v>46150</c:v>
                </c:pt>
                <c:pt idx="2655">
                  <c:v>46150</c:v>
                </c:pt>
                <c:pt idx="2656">
                  <c:v>45900</c:v>
                </c:pt>
                <c:pt idx="2657">
                  <c:v>45900</c:v>
                </c:pt>
                <c:pt idx="2658">
                  <c:v>43800</c:v>
                </c:pt>
                <c:pt idx="2659">
                  <c:v>44800</c:v>
                </c:pt>
                <c:pt idx="2660">
                  <c:v>44800</c:v>
                </c:pt>
                <c:pt idx="2661">
                  <c:v>44000</c:v>
                </c:pt>
                <c:pt idx="2662">
                  <c:v>44500</c:v>
                </c:pt>
                <c:pt idx="2663">
                  <c:v>45500</c:v>
                </c:pt>
                <c:pt idx="2664">
                  <c:v>45100</c:v>
                </c:pt>
                <c:pt idx="2665">
                  <c:v>45350</c:v>
                </c:pt>
                <c:pt idx="2666">
                  <c:v>44100</c:v>
                </c:pt>
                <c:pt idx="2667">
                  <c:v>44700</c:v>
                </c:pt>
                <c:pt idx="2668">
                  <c:v>44700</c:v>
                </c:pt>
                <c:pt idx="2669">
                  <c:v>43850</c:v>
                </c:pt>
                <c:pt idx="2670">
                  <c:v>44850</c:v>
                </c:pt>
                <c:pt idx="2671">
                  <c:v>43200</c:v>
                </c:pt>
                <c:pt idx="2672">
                  <c:v>43500</c:v>
                </c:pt>
                <c:pt idx="2673">
                  <c:v>42850</c:v>
                </c:pt>
                <c:pt idx="2674">
                  <c:v>42850</c:v>
                </c:pt>
                <c:pt idx="2675">
                  <c:v>42950</c:v>
                </c:pt>
                <c:pt idx="2676">
                  <c:v>43600</c:v>
                </c:pt>
                <c:pt idx="2677">
                  <c:v>43000</c:v>
                </c:pt>
                <c:pt idx="2678">
                  <c:v>42950</c:v>
                </c:pt>
                <c:pt idx="2679">
                  <c:v>42950</c:v>
                </c:pt>
                <c:pt idx="2680">
                  <c:v>44400</c:v>
                </c:pt>
                <c:pt idx="2681">
                  <c:v>45350</c:v>
                </c:pt>
                <c:pt idx="2682">
                  <c:v>45050</c:v>
                </c:pt>
                <c:pt idx="2683">
                  <c:v>45000</c:v>
                </c:pt>
                <c:pt idx="2684">
                  <c:v>45300</c:v>
                </c:pt>
                <c:pt idx="2685">
                  <c:v>44600</c:v>
                </c:pt>
                <c:pt idx="2686">
                  <c:v>44300</c:v>
                </c:pt>
                <c:pt idx="2687">
                  <c:v>43400</c:v>
                </c:pt>
                <c:pt idx="2688">
                  <c:v>43450</c:v>
                </c:pt>
                <c:pt idx="2689">
                  <c:v>44100</c:v>
                </c:pt>
                <c:pt idx="2690">
                  <c:v>44100</c:v>
                </c:pt>
                <c:pt idx="2691">
                  <c:v>44350</c:v>
                </c:pt>
                <c:pt idx="2692">
                  <c:v>44400</c:v>
                </c:pt>
                <c:pt idx="2693">
                  <c:v>43300</c:v>
                </c:pt>
                <c:pt idx="2694">
                  <c:v>42550</c:v>
                </c:pt>
                <c:pt idx="2695">
                  <c:v>42550</c:v>
                </c:pt>
                <c:pt idx="2696">
                  <c:v>42550</c:v>
                </c:pt>
                <c:pt idx="2697">
                  <c:v>43250</c:v>
                </c:pt>
                <c:pt idx="2698">
                  <c:v>42800</c:v>
                </c:pt>
                <c:pt idx="2699">
                  <c:v>42700</c:v>
                </c:pt>
                <c:pt idx="2700">
                  <c:v>41750</c:v>
                </c:pt>
                <c:pt idx="2701">
                  <c:v>40950</c:v>
                </c:pt>
                <c:pt idx="2702">
                  <c:v>40950</c:v>
                </c:pt>
                <c:pt idx="2703">
                  <c:v>40800</c:v>
                </c:pt>
                <c:pt idx="2704">
                  <c:v>41350</c:v>
                </c:pt>
                <c:pt idx="2705">
                  <c:v>40700</c:v>
                </c:pt>
                <c:pt idx="2706">
                  <c:v>40250</c:v>
                </c:pt>
                <c:pt idx="2707">
                  <c:v>40700</c:v>
                </c:pt>
                <c:pt idx="2708">
                  <c:v>40750</c:v>
                </c:pt>
                <c:pt idx="2709">
                  <c:v>42000</c:v>
                </c:pt>
                <c:pt idx="2710">
                  <c:v>42250</c:v>
                </c:pt>
                <c:pt idx="2711">
                  <c:v>43550</c:v>
                </c:pt>
                <c:pt idx="2712">
                  <c:v>43900</c:v>
                </c:pt>
                <c:pt idx="2713">
                  <c:v>43900</c:v>
                </c:pt>
                <c:pt idx="2714">
                  <c:v>43150</c:v>
                </c:pt>
                <c:pt idx="2715">
                  <c:v>42450</c:v>
                </c:pt>
                <c:pt idx="2716">
                  <c:v>42300</c:v>
                </c:pt>
                <c:pt idx="2717">
                  <c:v>42550</c:v>
                </c:pt>
                <c:pt idx="2718">
                  <c:v>42700</c:v>
                </c:pt>
                <c:pt idx="2719">
                  <c:v>42700</c:v>
                </c:pt>
                <c:pt idx="2720">
                  <c:v>42550</c:v>
                </c:pt>
                <c:pt idx="2721">
                  <c:v>42450</c:v>
                </c:pt>
                <c:pt idx="2722">
                  <c:v>42450</c:v>
                </c:pt>
                <c:pt idx="2723">
                  <c:v>42650</c:v>
                </c:pt>
                <c:pt idx="2724">
                  <c:v>42450</c:v>
                </c:pt>
                <c:pt idx="2725">
                  <c:v>42450</c:v>
                </c:pt>
                <c:pt idx="2726">
                  <c:v>42300</c:v>
                </c:pt>
                <c:pt idx="2727">
                  <c:v>41200</c:v>
                </c:pt>
                <c:pt idx="2728">
                  <c:v>41000</c:v>
                </c:pt>
                <c:pt idx="2729">
                  <c:v>39500</c:v>
                </c:pt>
                <c:pt idx="2730">
                  <c:v>39700</c:v>
                </c:pt>
                <c:pt idx="2731">
                  <c:v>37650</c:v>
                </c:pt>
                <c:pt idx="2732">
                  <c:v>38650</c:v>
                </c:pt>
                <c:pt idx="2733">
                  <c:v>38800</c:v>
                </c:pt>
                <c:pt idx="2734">
                  <c:v>38800</c:v>
                </c:pt>
                <c:pt idx="2735">
                  <c:v>40600</c:v>
                </c:pt>
                <c:pt idx="2736">
                  <c:v>40600</c:v>
                </c:pt>
                <c:pt idx="2737">
                  <c:v>41700</c:v>
                </c:pt>
                <c:pt idx="2738">
                  <c:v>41250</c:v>
                </c:pt>
                <c:pt idx="2739">
                  <c:v>42050</c:v>
                </c:pt>
                <c:pt idx="2740">
                  <c:v>42050</c:v>
                </c:pt>
                <c:pt idx="2741">
                  <c:v>41800</c:v>
                </c:pt>
                <c:pt idx="2742">
                  <c:v>41750</c:v>
                </c:pt>
                <c:pt idx="2743">
                  <c:v>41450</c:v>
                </c:pt>
                <c:pt idx="2744">
                  <c:v>40650</c:v>
                </c:pt>
                <c:pt idx="2745">
                  <c:v>40650</c:v>
                </c:pt>
                <c:pt idx="2746">
                  <c:v>38800</c:v>
                </c:pt>
                <c:pt idx="2747">
                  <c:v>39650</c:v>
                </c:pt>
                <c:pt idx="2748">
                  <c:v>38650</c:v>
                </c:pt>
                <c:pt idx="2749">
                  <c:v>38200</c:v>
                </c:pt>
                <c:pt idx="2750">
                  <c:v>37600</c:v>
                </c:pt>
                <c:pt idx="2751">
                  <c:v>38550</c:v>
                </c:pt>
                <c:pt idx="2752">
                  <c:v>38550</c:v>
                </c:pt>
                <c:pt idx="2753">
                  <c:v>40700</c:v>
                </c:pt>
                <c:pt idx="2754">
                  <c:v>40500</c:v>
                </c:pt>
                <c:pt idx="2755">
                  <c:v>40100</c:v>
                </c:pt>
                <c:pt idx="2756">
                  <c:v>39900</c:v>
                </c:pt>
                <c:pt idx="2757">
                  <c:v>40100</c:v>
                </c:pt>
                <c:pt idx="2758">
                  <c:v>39300</c:v>
                </c:pt>
                <c:pt idx="2759">
                  <c:v>38950</c:v>
                </c:pt>
                <c:pt idx="2760">
                  <c:v>38950</c:v>
                </c:pt>
                <c:pt idx="2761">
                  <c:v>39100</c:v>
                </c:pt>
                <c:pt idx="2762">
                  <c:v>38650</c:v>
                </c:pt>
                <c:pt idx="2763">
                  <c:v>38150</c:v>
                </c:pt>
                <c:pt idx="2764">
                  <c:v>37550</c:v>
                </c:pt>
                <c:pt idx="2765">
                  <c:v>36650</c:v>
                </c:pt>
                <c:pt idx="2766">
                  <c:v>36650</c:v>
                </c:pt>
                <c:pt idx="2767">
                  <c:v>34650</c:v>
                </c:pt>
                <c:pt idx="2768">
                  <c:v>35900</c:v>
                </c:pt>
                <c:pt idx="2769">
                  <c:v>36550</c:v>
                </c:pt>
                <c:pt idx="2770">
                  <c:v>35750</c:v>
                </c:pt>
                <c:pt idx="2771">
                  <c:v>34700</c:v>
                </c:pt>
                <c:pt idx="2772">
                  <c:v>34700</c:v>
                </c:pt>
                <c:pt idx="2773">
                  <c:v>34550</c:v>
                </c:pt>
                <c:pt idx="2774">
                  <c:v>34850</c:v>
                </c:pt>
                <c:pt idx="2775">
                  <c:v>35150</c:v>
                </c:pt>
                <c:pt idx="2776">
                  <c:v>36000</c:v>
                </c:pt>
                <c:pt idx="2777">
                  <c:v>35300</c:v>
                </c:pt>
                <c:pt idx="2778">
                  <c:v>35300</c:v>
                </c:pt>
                <c:pt idx="2779">
                  <c:v>32900</c:v>
                </c:pt>
                <c:pt idx="2780">
                  <c:v>32550</c:v>
                </c:pt>
                <c:pt idx="2781">
                  <c:v>31750</c:v>
                </c:pt>
                <c:pt idx="2782">
                  <c:v>29700</c:v>
                </c:pt>
                <c:pt idx="2783">
                  <c:v>28250</c:v>
                </c:pt>
                <c:pt idx="2784">
                  <c:v>28250</c:v>
                </c:pt>
                <c:pt idx="2785">
                  <c:v>27050</c:v>
                </c:pt>
                <c:pt idx="2786">
                  <c:v>26100</c:v>
                </c:pt>
                <c:pt idx="2787">
                  <c:v>23350</c:v>
                </c:pt>
                <c:pt idx="2788">
                  <c:v>19300</c:v>
                </c:pt>
                <c:pt idx="2789">
                  <c:v>21200</c:v>
                </c:pt>
                <c:pt idx="2790">
                  <c:v>21200</c:v>
                </c:pt>
                <c:pt idx="2791">
                  <c:v>19550</c:v>
                </c:pt>
                <c:pt idx="2792">
                  <c:v>21950</c:v>
                </c:pt>
                <c:pt idx="2793">
                  <c:v>24600</c:v>
                </c:pt>
                <c:pt idx="2794">
                  <c:v>24800</c:v>
                </c:pt>
                <c:pt idx="2795">
                  <c:v>25100</c:v>
                </c:pt>
                <c:pt idx="2796">
                  <c:v>25100</c:v>
                </c:pt>
                <c:pt idx="2797">
                  <c:v>25500</c:v>
                </c:pt>
                <c:pt idx="2798">
                  <c:v>27450</c:v>
                </c:pt>
                <c:pt idx="2799">
                  <c:v>25800</c:v>
                </c:pt>
                <c:pt idx="2800">
                  <c:v>27450</c:v>
                </c:pt>
                <c:pt idx="2801">
                  <c:v>26900</c:v>
                </c:pt>
                <c:pt idx="2802">
                  <c:v>26900</c:v>
                </c:pt>
                <c:pt idx="2803">
                  <c:v>28000</c:v>
                </c:pt>
                <c:pt idx="2804">
                  <c:v>28750</c:v>
                </c:pt>
                <c:pt idx="2805">
                  <c:v>28650</c:v>
                </c:pt>
                <c:pt idx="2806">
                  <c:v>30200</c:v>
                </c:pt>
                <c:pt idx="2807">
                  <c:v>30650</c:v>
                </c:pt>
                <c:pt idx="2808">
                  <c:v>30650</c:v>
                </c:pt>
                <c:pt idx="2809">
                  <c:v>30950</c:v>
                </c:pt>
                <c:pt idx="2810">
                  <c:v>32250</c:v>
                </c:pt>
                <c:pt idx="2811">
                  <c:v>32250</c:v>
                </c:pt>
                <c:pt idx="2812">
                  <c:v>31858</c:v>
                </c:pt>
                <c:pt idx="2813">
                  <c:v>32100</c:v>
                </c:pt>
                <c:pt idx="2814">
                  <c:v>33150</c:v>
                </c:pt>
                <c:pt idx="2815">
                  <c:v>33213</c:v>
                </c:pt>
                <c:pt idx="2816">
                  <c:v>33407</c:v>
                </c:pt>
                <c:pt idx="2817">
                  <c:v>34182</c:v>
                </c:pt>
                <c:pt idx="2818">
                  <c:v>33649</c:v>
                </c:pt>
                <c:pt idx="2819">
                  <c:v>31954</c:v>
                </c:pt>
                <c:pt idx="2820">
                  <c:v>33000</c:v>
                </c:pt>
                <c:pt idx="2821">
                  <c:v>32826</c:v>
                </c:pt>
                <c:pt idx="2822">
                  <c:v>33213</c:v>
                </c:pt>
                <c:pt idx="2823">
                  <c:v>33940</c:v>
                </c:pt>
                <c:pt idx="2824">
                  <c:v>35050</c:v>
                </c:pt>
                <c:pt idx="2825">
                  <c:v>32874</c:v>
                </c:pt>
                <c:pt idx="2826">
                  <c:v>33697</c:v>
                </c:pt>
                <c:pt idx="2827">
                  <c:v>33843</c:v>
                </c:pt>
                <c:pt idx="2828">
                  <c:v>33891</c:v>
                </c:pt>
                <c:pt idx="2829">
                  <c:v>35000</c:v>
                </c:pt>
                <c:pt idx="2830">
                  <c:v>32826</c:v>
                </c:pt>
                <c:pt idx="2831">
                  <c:v>32051</c:v>
                </c:pt>
                <c:pt idx="2832">
                  <c:v>32342</c:v>
                </c:pt>
                <c:pt idx="2833">
                  <c:v>31906</c:v>
                </c:pt>
                <c:pt idx="2834">
                  <c:v>31567</c:v>
                </c:pt>
                <c:pt idx="2835">
                  <c:v>32600</c:v>
                </c:pt>
                <c:pt idx="2836">
                  <c:v>31277</c:v>
                </c:pt>
                <c:pt idx="2837">
                  <c:v>32487</c:v>
                </c:pt>
                <c:pt idx="2838">
                  <c:v>32051</c:v>
                </c:pt>
                <c:pt idx="2839">
                  <c:v>31954</c:v>
                </c:pt>
                <c:pt idx="2840">
                  <c:v>31616</c:v>
                </c:pt>
                <c:pt idx="2841">
                  <c:v>31374</c:v>
                </c:pt>
                <c:pt idx="2842">
                  <c:v>32681</c:v>
                </c:pt>
                <c:pt idx="2843">
                  <c:v>34085</c:v>
                </c:pt>
                <c:pt idx="2844">
                  <c:v>32778</c:v>
                </c:pt>
                <c:pt idx="2845">
                  <c:v>33116</c:v>
                </c:pt>
                <c:pt idx="2846">
                  <c:v>34200</c:v>
                </c:pt>
                <c:pt idx="2847">
                  <c:v>33165</c:v>
                </c:pt>
                <c:pt idx="2848">
                  <c:v>33940</c:v>
                </c:pt>
                <c:pt idx="2849">
                  <c:v>35779</c:v>
                </c:pt>
                <c:pt idx="2850">
                  <c:v>35344</c:v>
                </c:pt>
                <c:pt idx="2851">
                  <c:v>36021</c:v>
                </c:pt>
                <c:pt idx="2852">
                  <c:v>37200</c:v>
                </c:pt>
                <c:pt idx="2853">
                  <c:v>35537</c:v>
                </c:pt>
                <c:pt idx="2854">
                  <c:v>34569</c:v>
                </c:pt>
                <c:pt idx="2855">
                  <c:v>34763</c:v>
                </c:pt>
                <c:pt idx="2856">
                  <c:v>34375</c:v>
                </c:pt>
                <c:pt idx="2857">
                  <c:v>32826</c:v>
                </c:pt>
                <c:pt idx="2858">
                  <c:v>33900</c:v>
                </c:pt>
                <c:pt idx="2859">
                  <c:v>30357</c:v>
                </c:pt>
                <c:pt idx="2860">
                  <c:v>32197</c:v>
                </c:pt>
                <c:pt idx="2861">
                  <c:v>32051</c:v>
                </c:pt>
                <c:pt idx="2862">
                  <c:v>31519</c:v>
                </c:pt>
                <c:pt idx="2863">
                  <c:v>32245</c:v>
                </c:pt>
                <c:pt idx="2864">
                  <c:v>33300</c:v>
                </c:pt>
                <c:pt idx="2865">
                  <c:v>34666</c:v>
                </c:pt>
                <c:pt idx="2866">
                  <c:v>33262</c:v>
                </c:pt>
                <c:pt idx="2867">
                  <c:v>33504</c:v>
                </c:pt>
                <c:pt idx="2868">
                  <c:v>32342</c:v>
                </c:pt>
                <c:pt idx="2869">
                  <c:v>32487</c:v>
                </c:pt>
                <c:pt idx="2870">
                  <c:v>33550</c:v>
                </c:pt>
                <c:pt idx="2871">
                  <c:v>31567</c:v>
                </c:pt>
                <c:pt idx="2872">
                  <c:v>32003</c:v>
                </c:pt>
                <c:pt idx="2873">
                  <c:v>32584</c:v>
                </c:pt>
                <c:pt idx="2874">
                  <c:v>32729</c:v>
                </c:pt>
                <c:pt idx="2875">
                  <c:v>33407</c:v>
                </c:pt>
                <c:pt idx="2876">
                  <c:v>34500</c:v>
                </c:pt>
                <c:pt idx="2877">
                  <c:v>33504</c:v>
                </c:pt>
                <c:pt idx="2878">
                  <c:v>32826</c:v>
                </c:pt>
                <c:pt idx="2879">
                  <c:v>33359</c:v>
                </c:pt>
                <c:pt idx="2880">
                  <c:v>33068</c:v>
                </c:pt>
                <c:pt idx="2881">
                  <c:v>32342</c:v>
                </c:pt>
                <c:pt idx="2882">
                  <c:v>33310</c:v>
                </c:pt>
                <c:pt idx="2883">
                  <c:v>33020</c:v>
                </c:pt>
                <c:pt idx="2884">
                  <c:v>33601</c:v>
                </c:pt>
                <c:pt idx="2885">
                  <c:v>34230</c:v>
                </c:pt>
                <c:pt idx="2886">
                  <c:v>33843</c:v>
                </c:pt>
                <c:pt idx="2887">
                  <c:v>34950</c:v>
                </c:pt>
                <c:pt idx="2888">
                  <c:v>34569</c:v>
                </c:pt>
                <c:pt idx="2889">
                  <c:v>34182</c:v>
                </c:pt>
                <c:pt idx="2890">
                  <c:v>34472</c:v>
                </c:pt>
                <c:pt idx="2891">
                  <c:v>33697</c:v>
                </c:pt>
                <c:pt idx="2892">
                  <c:v>34230</c:v>
                </c:pt>
                <c:pt idx="2893">
                  <c:v>35350</c:v>
                </c:pt>
                <c:pt idx="2894">
                  <c:v>33455</c:v>
                </c:pt>
                <c:pt idx="2895">
                  <c:v>33213</c:v>
                </c:pt>
                <c:pt idx="2896">
                  <c:v>32826</c:v>
                </c:pt>
                <c:pt idx="2897">
                  <c:v>32923</c:v>
                </c:pt>
                <c:pt idx="2898">
                  <c:v>33213</c:v>
                </c:pt>
                <c:pt idx="2899">
                  <c:v>34300</c:v>
                </c:pt>
                <c:pt idx="2900">
                  <c:v>32632</c:v>
                </c:pt>
                <c:pt idx="2901">
                  <c:v>33649</c:v>
                </c:pt>
                <c:pt idx="2902">
                  <c:v>33068</c:v>
                </c:pt>
                <c:pt idx="2903">
                  <c:v>33455</c:v>
                </c:pt>
                <c:pt idx="2904">
                  <c:v>33020</c:v>
                </c:pt>
                <c:pt idx="2905">
                  <c:v>34100</c:v>
                </c:pt>
                <c:pt idx="2906">
                  <c:v>33359</c:v>
                </c:pt>
                <c:pt idx="2907">
                  <c:v>35295</c:v>
                </c:pt>
                <c:pt idx="2908">
                  <c:v>35392</c:v>
                </c:pt>
                <c:pt idx="2909">
                  <c:v>34956</c:v>
                </c:pt>
                <c:pt idx="2910">
                  <c:v>34859</c:v>
                </c:pt>
                <c:pt idx="2911">
                  <c:v>36000</c:v>
                </c:pt>
                <c:pt idx="2912">
                  <c:v>32923</c:v>
                </c:pt>
                <c:pt idx="2913">
                  <c:v>32826</c:v>
                </c:pt>
                <c:pt idx="2914">
                  <c:v>31180</c:v>
                </c:pt>
                <c:pt idx="2915">
                  <c:v>31470</c:v>
                </c:pt>
                <c:pt idx="2916">
                  <c:v>32500</c:v>
                </c:pt>
                <c:pt idx="2917">
                  <c:v>31374</c:v>
                </c:pt>
                <c:pt idx="2918">
                  <c:v>31954</c:v>
                </c:pt>
                <c:pt idx="2919">
                  <c:v>31906</c:v>
                </c:pt>
                <c:pt idx="2920">
                  <c:v>30938</c:v>
                </c:pt>
                <c:pt idx="2921">
                  <c:v>31616</c:v>
                </c:pt>
                <c:pt idx="2922">
                  <c:v>32650</c:v>
                </c:pt>
                <c:pt idx="2923">
                  <c:v>31228</c:v>
                </c:pt>
                <c:pt idx="2924">
                  <c:v>31567</c:v>
                </c:pt>
                <c:pt idx="2925">
                  <c:v>31664</c:v>
                </c:pt>
                <c:pt idx="2926">
                  <c:v>31325</c:v>
                </c:pt>
                <c:pt idx="2927">
                  <c:v>30986</c:v>
                </c:pt>
                <c:pt idx="2928">
                  <c:v>32000</c:v>
                </c:pt>
                <c:pt idx="2929">
                  <c:v>31954</c:v>
                </c:pt>
                <c:pt idx="2930">
                  <c:v>31616</c:v>
                </c:pt>
                <c:pt idx="2931">
                  <c:v>31180</c:v>
                </c:pt>
                <c:pt idx="2932">
                  <c:v>31083</c:v>
                </c:pt>
                <c:pt idx="2933">
                  <c:v>31277</c:v>
                </c:pt>
                <c:pt idx="2934">
                  <c:v>32300</c:v>
                </c:pt>
                <c:pt idx="2935">
                  <c:v>31664</c:v>
                </c:pt>
                <c:pt idx="2936">
                  <c:v>31228</c:v>
                </c:pt>
                <c:pt idx="2937">
                  <c:v>31374</c:v>
                </c:pt>
                <c:pt idx="2938">
                  <c:v>31180</c:v>
                </c:pt>
                <c:pt idx="2939">
                  <c:v>31083</c:v>
                </c:pt>
                <c:pt idx="2940">
                  <c:v>32100</c:v>
                </c:pt>
                <c:pt idx="2941">
                  <c:v>30986</c:v>
                </c:pt>
                <c:pt idx="2942">
                  <c:v>30018</c:v>
                </c:pt>
                <c:pt idx="2943">
                  <c:v>29631</c:v>
                </c:pt>
                <c:pt idx="2944">
                  <c:v>28711</c:v>
                </c:pt>
                <c:pt idx="2945">
                  <c:v>28759</c:v>
                </c:pt>
                <c:pt idx="2946">
                  <c:v>29700</c:v>
                </c:pt>
                <c:pt idx="2947">
                  <c:v>29098</c:v>
                </c:pt>
                <c:pt idx="2948">
                  <c:v>29485</c:v>
                </c:pt>
                <c:pt idx="2949">
                  <c:v>30450</c:v>
                </c:pt>
                <c:pt idx="2950">
                  <c:v>29824</c:v>
                </c:pt>
                <c:pt idx="2951">
                  <c:v>29824</c:v>
                </c:pt>
                <c:pt idx="2952">
                  <c:v>29631</c:v>
                </c:pt>
                <c:pt idx="2953">
                  <c:v>29727</c:v>
                </c:pt>
                <c:pt idx="2954">
                  <c:v>30018</c:v>
                </c:pt>
                <c:pt idx="2955">
                  <c:v>29776</c:v>
                </c:pt>
                <c:pt idx="2956">
                  <c:v>29292</c:v>
                </c:pt>
                <c:pt idx="2957">
                  <c:v>29195</c:v>
                </c:pt>
                <c:pt idx="2958">
                  <c:v>30115</c:v>
                </c:pt>
                <c:pt idx="2959">
                  <c:v>31100</c:v>
                </c:pt>
                <c:pt idx="2960">
                  <c:v>30889</c:v>
                </c:pt>
                <c:pt idx="2961">
                  <c:v>30599</c:v>
                </c:pt>
                <c:pt idx="2962">
                  <c:v>30647</c:v>
                </c:pt>
                <c:pt idx="2963">
                  <c:v>30889</c:v>
                </c:pt>
                <c:pt idx="2964">
                  <c:v>30647</c:v>
                </c:pt>
                <c:pt idx="2965">
                  <c:v>31650</c:v>
                </c:pt>
                <c:pt idx="2966">
                  <c:v>30357</c:v>
                </c:pt>
                <c:pt idx="2967">
                  <c:v>29727</c:v>
                </c:pt>
                <c:pt idx="2968">
                  <c:v>29921</c:v>
                </c:pt>
                <c:pt idx="2969">
                  <c:v>29340</c:v>
                </c:pt>
                <c:pt idx="2970">
                  <c:v>29679</c:v>
                </c:pt>
                <c:pt idx="2971">
                  <c:v>30650</c:v>
                </c:pt>
                <c:pt idx="2972">
                  <c:v>29776</c:v>
                </c:pt>
                <c:pt idx="2973">
                  <c:v>30163</c:v>
                </c:pt>
                <c:pt idx="2974">
                  <c:v>30550</c:v>
                </c:pt>
                <c:pt idx="2975">
                  <c:v>30308</c:v>
                </c:pt>
                <c:pt idx="2976">
                  <c:v>30066</c:v>
                </c:pt>
                <c:pt idx="2977">
                  <c:v>31050</c:v>
                </c:pt>
                <c:pt idx="2978">
                  <c:v>30744</c:v>
                </c:pt>
                <c:pt idx="2979">
                  <c:v>31906</c:v>
                </c:pt>
                <c:pt idx="2980">
                  <c:v>32293</c:v>
                </c:pt>
                <c:pt idx="2981">
                  <c:v>31567</c:v>
                </c:pt>
                <c:pt idx="2982">
                  <c:v>31470</c:v>
                </c:pt>
                <c:pt idx="2983">
                  <c:v>32500</c:v>
                </c:pt>
                <c:pt idx="2984">
                  <c:v>32051</c:v>
                </c:pt>
                <c:pt idx="2985">
                  <c:v>33116</c:v>
                </c:pt>
                <c:pt idx="2986">
                  <c:v>32971</c:v>
                </c:pt>
                <c:pt idx="2987">
                  <c:v>32487</c:v>
                </c:pt>
                <c:pt idx="2988">
                  <c:v>32535</c:v>
                </c:pt>
                <c:pt idx="2989">
                  <c:v>33600</c:v>
                </c:pt>
                <c:pt idx="2990">
                  <c:v>32874</c:v>
                </c:pt>
                <c:pt idx="2991">
                  <c:v>33504</c:v>
                </c:pt>
                <c:pt idx="2992">
                  <c:v>33552</c:v>
                </c:pt>
                <c:pt idx="2993">
                  <c:v>33213</c:v>
                </c:pt>
                <c:pt idx="2994">
                  <c:v>33988</c:v>
                </c:pt>
                <c:pt idx="2995">
                  <c:v>35100</c:v>
                </c:pt>
                <c:pt idx="2996">
                  <c:v>32535</c:v>
                </c:pt>
                <c:pt idx="2997">
                  <c:v>33455</c:v>
                </c:pt>
                <c:pt idx="2998">
                  <c:v>33552</c:v>
                </c:pt>
                <c:pt idx="2999">
                  <c:v>33843</c:v>
                </c:pt>
                <c:pt idx="3000">
                  <c:v>35440</c:v>
                </c:pt>
                <c:pt idx="3001">
                  <c:v>36600</c:v>
                </c:pt>
                <c:pt idx="3002">
                  <c:v>36409</c:v>
                </c:pt>
                <c:pt idx="3003">
                  <c:v>35344</c:v>
                </c:pt>
                <c:pt idx="3004">
                  <c:v>35634</c:v>
                </c:pt>
                <c:pt idx="3005">
                  <c:v>37135</c:v>
                </c:pt>
                <c:pt idx="3006">
                  <c:v>37668</c:v>
                </c:pt>
                <c:pt idx="3007">
                  <c:v>38900</c:v>
                </c:pt>
                <c:pt idx="3008">
                  <c:v>36844</c:v>
                </c:pt>
                <c:pt idx="3009">
                  <c:v>36167</c:v>
                </c:pt>
                <c:pt idx="3010">
                  <c:v>36312</c:v>
                </c:pt>
                <c:pt idx="3011">
                  <c:v>35779</c:v>
                </c:pt>
                <c:pt idx="3012">
                  <c:v>36409</c:v>
                </c:pt>
                <c:pt idx="3013">
                  <c:v>37600</c:v>
                </c:pt>
                <c:pt idx="3014">
                  <c:v>36070</c:v>
                </c:pt>
                <c:pt idx="3015">
                  <c:v>35392</c:v>
                </c:pt>
                <c:pt idx="3016">
                  <c:v>35150</c:v>
                </c:pt>
                <c:pt idx="3017">
                  <c:v>35489</c:v>
                </c:pt>
                <c:pt idx="3018">
                  <c:v>36650</c:v>
                </c:pt>
                <c:pt idx="3019">
                  <c:v>35053</c:v>
                </c:pt>
                <c:pt idx="3020">
                  <c:v>35102</c:v>
                </c:pt>
                <c:pt idx="3021">
                  <c:v>36264</c:v>
                </c:pt>
                <c:pt idx="3022">
                  <c:v>37038</c:v>
                </c:pt>
                <c:pt idx="3023">
                  <c:v>38830</c:v>
                </c:pt>
                <c:pt idx="3024">
                  <c:v>38587</c:v>
                </c:pt>
                <c:pt idx="3025">
                  <c:v>39265</c:v>
                </c:pt>
                <c:pt idx="3026">
                  <c:v>39701</c:v>
                </c:pt>
                <c:pt idx="3027">
                  <c:v>41000</c:v>
                </c:pt>
                <c:pt idx="3028">
                  <c:v>42703</c:v>
                </c:pt>
                <c:pt idx="3029">
                  <c:v>44155</c:v>
                </c:pt>
                <c:pt idx="3030">
                  <c:v>43042</c:v>
                </c:pt>
                <c:pt idx="3031">
                  <c:v>43332</c:v>
                </c:pt>
                <c:pt idx="3032">
                  <c:v>41444</c:v>
                </c:pt>
                <c:pt idx="3033">
                  <c:v>42800</c:v>
                </c:pt>
                <c:pt idx="3034">
                  <c:v>41686</c:v>
                </c:pt>
                <c:pt idx="3035">
                  <c:v>43720</c:v>
                </c:pt>
                <c:pt idx="3036">
                  <c:v>43720</c:v>
                </c:pt>
                <c:pt idx="3037">
                  <c:v>43381</c:v>
                </c:pt>
                <c:pt idx="3038">
                  <c:v>42993</c:v>
                </c:pt>
                <c:pt idx="3039">
                  <c:v>44400</c:v>
                </c:pt>
                <c:pt idx="3040">
                  <c:v>43574</c:v>
                </c:pt>
                <c:pt idx="3041">
                  <c:v>42606</c:v>
                </c:pt>
                <c:pt idx="3042">
                  <c:v>41880</c:v>
                </c:pt>
                <c:pt idx="3043">
                  <c:v>40863</c:v>
                </c:pt>
                <c:pt idx="3044">
                  <c:v>38975</c:v>
                </c:pt>
                <c:pt idx="3045">
                  <c:v>40250</c:v>
                </c:pt>
                <c:pt idx="3046">
                  <c:v>42122</c:v>
                </c:pt>
                <c:pt idx="3047">
                  <c:v>41880</c:v>
                </c:pt>
                <c:pt idx="3048">
                  <c:v>43429</c:v>
                </c:pt>
                <c:pt idx="3049">
                  <c:v>41783</c:v>
                </c:pt>
                <c:pt idx="3050">
                  <c:v>41105</c:v>
                </c:pt>
                <c:pt idx="3051">
                  <c:v>42450</c:v>
                </c:pt>
                <c:pt idx="3052">
                  <c:v>41299</c:v>
                </c:pt>
                <c:pt idx="3053">
                  <c:v>41541</c:v>
                </c:pt>
                <c:pt idx="3054">
                  <c:v>41396</c:v>
                </c:pt>
                <c:pt idx="3055">
                  <c:v>42750</c:v>
                </c:pt>
                <c:pt idx="3056">
                  <c:v>41686</c:v>
                </c:pt>
                <c:pt idx="3057">
                  <c:v>41638</c:v>
                </c:pt>
                <c:pt idx="3058">
                  <c:v>40960</c:v>
                </c:pt>
                <c:pt idx="3059">
                  <c:v>39943</c:v>
                </c:pt>
                <c:pt idx="3060">
                  <c:v>40669</c:v>
                </c:pt>
                <c:pt idx="3061">
                  <c:v>42000</c:v>
                </c:pt>
                <c:pt idx="3062">
                  <c:v>40088</c:v>
                </c:pt>
                <c:pt idx="3063">
                  <c:v>40524</c:v>
                </c:pt>
                <c:pt idx="3064">
                  <c:v>39168</c:v>
                </c:pt>
                <c:pt idx="3065">
                  <c:v>40234</c:v>
                </c:pt>
                <c:pt idx="3066">
                  <c:v>38539</c:v>
                </c:pt>
                <c:pt idx="3067">
                  <c:v>38733</c:v>
                </c:pt>
                <c:pt idx="3068">
                  <c:v>38975</c:v>
                </c:pt>
                <c:pt idx="3069">
                  <c:v>38636</c:v>
                </c:pt>
                <c:pt idx="3070">
                  <c:v>37813</c:v>
                </c:pt>
                <c:pt idx="3071">
                  <c:v>39050</c:v>
                </c:pt>
                <c:pt idx="3072">
                  <c:v>38103</c:v>
                </c:pt>
                <c:pt idx="3073">
                  <c:v>38926</c:v>
                </c:pt>
                <c:pt idx="3074">
                  <c:v>38103</c:v>
                </c:pt>
                <c:pt idx="3075">
                  <c:v>38539</c:v>
                </c:pt>
                <c:pt idx="3076">
                  <c:v>40476</c:v>
                </c:pt>
                <c:pt idx="3077">
                  <c:v>41800</c:v>
                </c:pt>
                <c:pt idx="3078">
                  <c:v>41396</c:v>
                </c:pt>
                <c:pt idx="3079">
                  <c:v>41444</c:v>
                </c:pt>
                <c:pt idx="3080">
                  <c:v>41347</c:v>
                </c:pt>
                <c:pt idx="3081">
                  <c:v>41154</c:v>
                </c:pt>
                <c:pt idx="3082">
                  <c:v>40863</c:v>
                </c:pt>
                <c:pt idx="3083">
                  <c:v>42200</c:v>
                </c:pt>
                <c:pt idx="3084">
                  <c:v>41589</c:v>
                </c:pt>
                <c:pt idx="3085">
                  <c:v>41928</c:v>
                </c:pt>
                <c:pt idx="3086">
                  <c:v>41638</c:v>
                </c:pt>
                <c:pt idx="3087">
                  <c:v>42267</c:v>
                </c:pt>
                <c:pt idx="3088">
                  <c:v>42654</c:v>
                </c:pt>
                <c:pt idx="3089">
                  <c:v>42703</c:v>
                </c:pt>
                <c:pt idx="3090">
                  <c:v>42412</c:v>
                </c:pt>
                <c:pt idx="3091">
                  <c:v>42654</c:v>
                </c:pt>
                <c:pt idx="3092">
                  <c:v>42170</c:v>
                </c:pt>
                <c:pt idx="3093">
                  <c:v>42170</c:v>
                </c:pt>
                <c:pt idx="3094">
                  <c:v>43550</c:v>
                </c:pt>
                <c:pt idx="3095">
                  <c:v>43477</c:v>
                </c:pt>
                <c:pt idx="3096">
                  <c:v>43381</c:v>
                </c:pt>
                <c:pt idx="3097">
                  <c:v>43574</c:v>
                </c:pt>
                <c:pt idx="3098">
                  <c:v>44930</c:v>
                </c:pt>
                <c:pt idx="3099">
                  <c:v>44978</c:v>
                </c:pt>
                <c:pt idx="3100">
                  <c:v>46450</c:v>
                </c:pt>
                <c:pt idx="3101">
                  <c:v>44301</c:v>
                </c:pt>
                <c:pt idx="3102">
                  <c:v>43962</c:v>
                </c:pt>
                <c:pt idx="3103">
                  <c:v>44688</c:v>
                </c:pt>
                <c:pt idx="3104">
                  <c:v>44930</c:v>
                </c:pt>
                <c:pt idx="3105">
                  <c:v>45656</c:v>
                </c:pt>
                <c:pt idx="3106">
                  <c:v>47150</c:v>
                </c:pt>
                <c:pt idx="3107">
                  <c:v>46334</c:v>
                </c:pt>
                <c:pt idx="3108">
                  <c:v>47883</c:v>
                </c:pt>
                <c:pt idx="3109">
                  <c:v>47932</c:v>
                </c:pt>
                <c:pt idx="3110">
                  <c:v>47448</c:v>
                </c:pt>
                <c:pt idx="3111">
                  <c:v>48222</c:v>
                </c:pt>
                <c:pt idx="3112">
                  <c:v>49800</c:v>
                </c:pt>
                <c:pt idx="3113">
                  <c:v>49772</c:v>
                </c:pt>
                <c:pt idx="3114">
                  <c:v>50353</c:v>
                </c:pt>
                <c:pt idx="3115">
                  <c:v>51030</c:v>
                </c:pt>
                <c:pt idx="3116">
                  <c:v>52580</c:v>
                </c:pt>
                <c:pt idx="3117">
                  <c:v>48803</c:v>
                </c:pt>
                <c:pt idx="3118">
                  <c:v>50400</c:v>
                </c:pt>
                <c:pt idx="3119">
                  <c:v>48610</c:v>
                </c:pt>
                <c:pt idx="3120">
                  <c:v>48900</c:v>
                </c:pt>
                <c:pt idx="3121">
                  <c:v>50500</c:v>
                </c:pt>
                <c:pt idx="3122">
                  <c:v>50643</c:v>
                </c:pt>
                <c:pt idx="3123">
                  <c:v>51902</c:v>
                </c:pt>
                <c:pt idx="3124">
                  <c:v>53600</c:v>
                </c:pt>
                <c:pt idx="3125">
                  <c:v>51999</c:v>
                </c:pt>
                <c:pt idx="3126">
                  <c:v>52386</c:v>
                </c:pt>
                <c:pt idx="3127">
                  <c:v>50449</c:v>
                </c:pt>
                <c:pt idx="3128">
                  <c:v>49868</c:v>
                </c:pt>
                <c:pt idx="3129">
                  <c:v>50256</c:v>
                </c:pt>
                <c:pt idx="3130">
                  <c:v>50934</c:v>
                </c:pt>
                <c:pt idx="3131">
                  <c:v>52096</c:v>
                </c:pt>
                <c:pt idx="3132">
                  <c:v>53800</c:v>
                </c:pt>
                <c:pt idx="3133">
                  <c:v>51515</c:v>
                </c:pt>
                <c:pt idx="3134">
                  <c:v>50934</c:v>
                </c:pt>
                <c:pt idx="3135">
                  <c:v>52600</c:v>
                </c:pt>
                <c:pt idx="3136">
                  <c:v>51515</c:v>
                </c:pt>
                <c:pt idx="3137">
                  <c:v>50449</c:v>
                </c:pt>
                <c:pt idx="3138">
                  <c:v>51224</c:v>
                </c:pt>
                <c:pt idx="3139">
                  <c:v>54516</c:v>
                </c:pt>
                <c:pt idx="3140">
                  <c:v>54323</c:v>
                </c:pt>
                <c:pt idx="3141">
                  <c:v>56100</c:v>
                </c:pt>
                <c:pt idx="3142">
                  <c:v>55581</c:v>
                </c:pt>
                <c:pt idx="3143">
                  <c:v>55194</c:v>
                </c:pt>
                <c:pt idx="3144">
                  <c:v>55581</c:v>
                </c:pt>
                <c:pt idx="3145">
                  <c:v>54516</c:v>
                </c:pt>
                <c:pt idx="3146">
                  <c:v>54323</c:v>
                </c:pt>
                <c:pt idx="3147">
                  <c:v>56100</c:v>
                </c:pt>
                <c:pt idx="3148">
                  <c:v>54516</c:v>
                </c:pt>
                <c:pt idx="3149">
                  <c:v>55969</c:v>
                </c:pt>
                <c:pt idx="3150">
                  <c:v>55097</c:v>
                </c:pt>
                <c:pt idx="3151">
                  <c:v>54032</c:v>
                </c:pt>
                <c:pt idx="3152">
                  <c:v>53838</c:v>
                </c:pt>
                <c:pt idx="3153">
                  <c:v>55600</c:v>
                </c:pt>
                <c:pt idx="3154">
                  <c:v>53935</c:v>
                </c:pt>
                <c:pt idx="3155">
                  <c:v>52580</c:v>
                </c:pt>
                <c:pt idx="3156">
                  <c:v>52676</c:v>
                </c:pt>
                <c:pt idx="3157">
                  <c:v>52967</c:v>
                </c:pt>
                <c:pt idx="3158">
                  <c:v>53064</c:v>
                </c:pt>
                <c:pt idx="3159">
                  <c:v>54800</c:v>
                </c:pt>
                <c:pt idx="3160">
                  <c:v>53161</c:v>
                </c:pt>
                <c:pt idx="3161">
                  <c:v>53548</c:v>
                </c:pt>
                <c:pt idx="3162">
                  <c:v>52386</c:v>
                </c:pt>
                <c:pt idx="3163">
                  <c:v>52483</c:v>
                </c:pt>
                <c:pt idx="3164">
                  <c:v>53935</c:v>
                </c:pt>
                <c:pt idx="3165">
                  <c:v>55700</c:v>
                </c:pt>
                <c:pt idx="3166">
                  <c:v>56356</c:v>
                </c:pt>
                <c:pt idx="3167">
                  <c:v>56162</c:v>
                </c:pt>
                <c:pt idx="3168">
                  <c:v>56453</c:v>
                </c:pt>
                <c:pt idx="3169">
                  <c:v>55969</c:v>
                </c:pt>
                <c:pt idx="3170">
                  <c:v>58099</c:v>
                </c:pt>
                <c:pt idx="3171">
                  <c:v>60000</c:v>
                </c:pt>
                <c:pt idx="3172">
                  <c:v>58293</c:v>
                </c:pt>
                <c:pt idx="3173">
                  <c:v>58002</c:v>
                </c:pt>
                <c:pt idx="3174">
                  <c:v>57324</c:v>
                </c:pt>
                <c:pt idx="3175">
                  <c:v>55872</c:v>
                </c:pt>
                <c:pt idx="3176">
                  <c:v>55291</c:v>
                </c:pt>
                <c:pt idx="3177">
                  <c:v>57100</c:v>
                </c:pt>
                <c:pt idx="3178">
                  <c:v>55872</c:v>
                </c:pt>
                <c:pt idx="3179">
                  <c:v>56647</c:v>
                </c:pt>
                <c:pt idx="3180">
                  <c:v>55872</c:v>
                </c:pt>
                <c:pt idx="3181">
                  <c:v>55775</c:v>
                </c:pt>
                <c:pt idx="3182">
                  <c:v>56550</c:v>
                </c:pt>
                <c:pt idx="3183">
                  <c:v>58400</c:v>
                </c:pt>
                <c:pt idx="3184">
                  <c:v>55775</c:v>
                </c:pt>
                <c:pt idx="3185">
                  <c:v>55678</c:v>
                </c:pt>
                <c:pt idx="3186">
                  <c:v>55000</c:v>
                </c:pt>
                <c:pt idx="3187">
                  <c:v>55485</c:v>
                </c:pt>
                <c:pt idx="3188">
                  <c:v>53548</c:v>
                </c:pt>
                <c:pt idx="3189">
                  <c:v>55300</c:v>
                </c:pt>
                <c:pt idx="3190">
                  <c:v>52289</c:v>
                </c:pt>
                <c:pt idx="3191">
                  <c:v>52967</c:v>
                </c:pt>
                <c:pt idx="3192">
                  <c:v>53645</c:v>
                </c:pt>
                <c:pt idx="3193">
                  <c:v>53161</c:v>
                </c:pt>
                <c:pt idx="3194">
                  <c:v>52967</c:v>
                </c:pt>
                <c:pt idx="3195">
                  <c:v>54700</c:v>
                </c:pt>
                <c:pt idx="3196">
                  <c:v>52676</c:v>
                </c:pt>
                <c:pt idx="3197">
                  <c:v>52967</c:v>
                </c:pt>
                <c:pt idx="3198">
                  <c:v>52773</c:v>
                </c:pt>
                <c:pt idx="3199">
                  <c:v>52289</c:v>
                </c:pt>
                <c:pt idx="3200">
                  <c:v>52773</c:v>
                </c:pt>
                <c:pt idx="3201">
                  <c:v>54500</c:v>
                </c:pt>
                <c:pt idx="3202">
                  <c:v>51999</c:v>
                </c:pt>
                <c:pt idx="3203">
                  <c:v>51030</c:v>
                </c:pt>
                <c:pt idx="3204">
                  <c:v>50934</c:v>
                </c:pt>
                <c:pt idx="3205">
                  <c:v>50934</c:v>
                </c:pt>
                <c:pt idx="3206">
                  <c:v>50256</c:v>
                </c:pt>
                <c:pt idx="3207">
                  <c:v>51900</c:v>
                </c:pt>
                <c:pt idx="3208">
                  <c:v>48803</c:v>
                </c:pt>
                <c:pt idx="3209">
                  <c:v>49772</c:v>
                </c:pt>
                <c:pt idx="3210">
                  <c:v>47496</c:v>
                </c:pt>
                <c:pt idx="3211">
                  <c:v>46867</c:v>
                </c:pt>
                <c:pt idx="3212">
                  <c:v>48400</c:v>
                </c:pt>
                <c:pt idx="3213">
                  <c:v>47544</c:v>
                </c:pt>
                <c:pt idx="3214">
                  <c:v>49094</c:v>
                </c:pt>
                <c:pt idx="3215">
                  <c:v>49965</c:v>
                </c:pt>
                <c:pt idx="3216">
                  <c:v>50546</c:v>
                </c:pt>
                <c:pt idx="3217">
                  <c:v>50159</c:v>
                </c:pt>
                <c:pt idx="3218">
                  <c:v>51800</c:v>
                </c:pt>
                <c:pt idx="3219">
                  <c:v>51611</c:v>
                </c:pt>
                <c:pt idx="3220">
                  <c:v>53742</c:v>
                </c:pt>
                <c:pt idx="3221">
                  <c:v>54000</c:v>
                </c:pt>
                <c:pt idx="3222">
                  <c:v>54000</c:v>
                </c:pt>
                <c:pt idx="3223">
                  <c:v>55000</c:v>
                </c:pt>
                <c:pt idx="3224">
                  <c:v>55000</c:v>
                </c:pt>
                <c:pt idx="3225">
                  <c:v>54500</c:v>
                </c:pt>
                <c:pt idx="3226">
                  <c:v>54000</c:v>
                </c:pt>
                <c:pt idx="3227">
                  <c:v>53500</c:v>
                </c:pt>
                <c:pt idx="3228">
                  <c:v>52600</c:v>
                </c:pt>
                <c:pt idx="3229">
                  <c:v>53500</c:v>
                </c:pt>
                <c:pt idx="3230">
                  <c:v>53500</c:v>
                </c:pt>
                <c:pt idx="3231">
                  <c:v>52600</c:v>
                </c:pt>
                <c:pt idx="3232">
                  <c:v>53900</c:v>
                </c:pt>
                <c:pt idx="3233">
                  <c:v>54600</c:v>
                </c:pt>
                <c:pt idx="3234">
                  <c:v>55700</c:v>
                </c:pt>
                <c:pt idx="3235">
                  <c:v>56200</c:v>
                </c:pt>
                <c:pt idx="3236">
                  <c:v>56200</c:v>
                </c:pt>
                <c:pt idx="3237">
                  <c:v>54600</c:v>
                </c:pt>
                <c:pt idx="3238">
                  <c:v>53200</c:v>
                </c:pt>
                <c:pt idx="3239">
                  <c:v>53200</c:v>
                </c:pt>
                <c:pt idx="3240">
                  <c:v>53300</c:v>
                </c:pt>
                <c:pt idx="3241">
                  <c:v>52100</c:v>
                </c:pt>
                <c:pt idx="3242">
                  <c:v>51500</c:v>
                </c:pt>
                <c:pt idx="3243">
                  <c:v>51400</c:v>
                </c:pt>
                <c:pt idx="3244">
                  <c:v>50300</c:v>
                </c:pt>
                <c:pt idx="3245">
                  <c:v>50300</c:v>
                </c:pt>
                <c:pt idx="3246">
                  <c:v>51100</c:v>
                </c:pt>
                <c:pt idx="3247">
                  <c:v>49100</c:v>
                </c:pt>
                <c:pt idx="3248">
                  <c:v>50600</c:v>
                </c:pt>
                <c:pt idx="3249">
                  <c:v>49950</c:v>
                </c:pt>
                <c:pt idx="3250">
                  <c:v>49950</c:v>
                </c:pt>
                <c:pt idx="3251">
                  <c:v>49600</c:v>
                </c:pt>
                <c:pt idx="3252">
                  <c:v>50200</c:v>
                </c:pt>
                <c:pt idx="3253">
                  <c:v>51200</c:v>
                </c:pt>
                <c:pt idx="3254">
                  <c:v>51700</c:v>
                </c:pt>
                <c:pt idx="3255">
                  <c:v>51700</c:v>
                </c:pt>
                <c:pt idx="3256">
                  <c:v>51100</c:v>
                </c:pt>
                <c:pt idx="3257">
                  <c:v>50900</c:v>
                </c:pt>
                <c:pt idx="3258">
                  <c:v>50100</c:v>
                </c:pt>
                <c:pt idx="3259">
                  <c:v>50900</c:v>
                </c:pt>
                <c:pt idx="3260">
                  <c:v>50600</c:v>
                </c:pt>
                <c:pt idx="3261">
                  <c:v>50600</c:v>
                </c:pt>
                <c:pt idx="3262">
                  <c:v>51600</c:v>
                </c:pt>
                <c:pt idx="3263">
                  <c:v>51500</c:v>
                </c:pt>
                <c:pt idx="3264">
                  <c:v>50800</c:v>
                </c:pt>
                <c:pt idx="3265">
                  <c:v>50200</c:v>
                </c:pt>
                <c:pt idx="3266">
                  <c:v>50300</c:v>
                </c:pt>
                <c:pt idx="3267">
                  <c:v>51300</c:v>
                </c:pt>
                <c:pt idx="3268">
                  <c:v>51800</c:v>
                </c:pt>
                <c:pt idx="3269">
                  <c:v>51400</c:v>
                </c:pt>
                <c:pt idx="3270">
                  <c:v>51600</c:v>
                </c:pt>
                <c:pt idx="3271">
                  <c:v>50600</c:v>
                </c:pt>
                <c:pt idx="3272">
                  <c:v>50600</c:v>
                </c:pt>
                <c:pt idx="3273">
                  <c:v>51000</c:v>
                </c:pt>
                <c:pt idx="3274">
                  <c:v>50900</c:v>
                </c:pt>
                <c:pt idx="3275">
                  <c:v>50000</c:v>
                </c:pt>
                <c:pt idx="3276">
                  <c:v>49000</c:v>
                </c:pt>
                <c:pt idx="3277">
                  <c:v>50200</c:v>
                </c:pt>
                <c:pt idx="3278">
                  <c:v>50800</c:v>
                </c:pt>
                <c:pt idx="3279">
                  <c:v>50200</c:v>
                </c:pt>
                <c:pt idx="3280">
                  <c:v>49150</c:v>
                </c:pt>
                <c:pt idx="3281">
                  <c:v>48350</c:v>
                </c:pt>
                <c:pt idx="3282">
                  <c:v>48100</c:v>
                </c:pt>
                <c:pt idx="3283">
                  <c:v>48050</c:v>
                </c:pt>
                <c:pt idx="3284">
                  <c:v>47900</c:v>
                </c:pt>
                <c:pt idx="3285">
                  <c:v>48100</c:v>
                </c:pt>
                <c:pt idx="3286">
                  <c:v>47800</c:v>
                </c:pt>
                <c:pt idx="3287">
                  <c:v>46450</c:v>
                </c:pt>
                <c:pt idx="3288">
                  <c:v>46450</c:v>
                </c:pt>
                <c:pt idx="3289">
                  <c:v>45600</c:v>
                </c:pt>
                <c:pt idx="3290">
                  <c:v>44200</c:v>
                </c:pt>
                <c:pt idx="3291">
                  <c:v>45200</c:v>
                </c:pt>
                <c:pt idx="3292">
                  <c:v>47150</c:v>
                </c:pt>
                <c:pt idx="3293">
                  <c:v>48300</c:v>
                </c:pt>
                <c:pt idx="3294">
                  <c:v>48300</c:v>
                </c:pt>
                <c:pt idx="3295">
                  <c:v>48500</c:v>
                </c:pt>
                <c:pt idx="3296">
                  <c:v>50800</c:v>
                </c:pt>
                <c:pt idx="3297">
                  <c:v>50000</c:v>
                </c:pt>
                <c:pt idx="3298">
                  <c:v>49750</c:v>
                </c:pt>
                <c:pt idx="3299">
                  <c:v>49950</c:v>
                </c:pt>
                <c:pt idx="3300">
                  <c:v>49950</c:v>
                </c:pt>
                <c:pt idx="3301">
                  <c:v>49450</c:v>
                </c:pt>
                <c:pt idx="3302">
                  <c:v>48950</c:v>
                </c:pt>
                <c:pt idx="3303">
                  <c:v>47450</c:v>
                </c:pt>
                <c:pt idx="3304">
                  <c:v>47800</c:v>
                </c:pt>
                <c:pt idx="3305">
                  <c:v>47800</c:v>
                </c:pt>
                <c:pt idx="3306">
                  <c:v>47800</c:v>
                </c:pt>
                <c:pt idx="3307">
                  <c:v>46300</c:v>
                </c:pt>
                <c:pt idx="3308">
                  <c:v>46200</c:v>
                </c:pt>
                <c:pt idx="3309">
                  <c:v>45400</c:v>
                </c:pt>
                <c:pt idx="3310">
                  <c:v>45500</c:v>
                </c:pt>
                <c:pt idx="3311">
                  <c:v>45350</c:v>
                </c:pt>
                <c:pt idx="3312">
                  <c:v>45350</c:v>
                </c:pt>
                <c:pt idx="3313">
                  <c:v>44900</c:v>
                </c:pt>
                <c:pt idx="3314">
                  <c:v>44950</c:v>
                </c:pt>
                <c:pt idx="3315">
                  <c:v>44900</c:v>
                </c:pt>
                <c:pt idx="3316">
                  <c:v>44450</c:v>
                </c:pt>
                <c:pt idx="3317">
                  <c:v>46150</c:v>
                </c:pt>
                <c:pt idx="3318">
                  <c:v>46550</c:v>
                </c:pt>
                <c:pt idx="3319">
                  <c:v>46700</c:v>
                </c:pt>
                <c:pt idx="3320">
                  <c:v>46900</c:v>
                </c:pt>
                <c:pt idx="3321">
                  <c:v>46850</c:v>
                </c:pt>
                <c:pt idx="3322">
                  <c:v>46850</c:v>
                </c:pt>
                <c:pt idx="3323">
                  <c:v>45900</c:v>
                </c:pt>
                <c:pt idx="3324">
                  <c:v>44800</c:v>
                </c:pt>
                <c:pt idx="3325">
                  <c:v>45300</c:v>
                </c:pt>
                <c:pt idx="3326">
                  <c:v>45850</c:v>
                </c:pt>
                <c:pt idx="3327">
                  <c:v>44850</c:v>
                </c:pt>
                <c:pt idx="3328">
                  <c:v>44850</c:v>
                </c:pt>
                <c:pt idx="3329">
                  <c:v>43850</c:v>
                </c:pt>
                <c:pt idx="3330">
                  <c:v>42700</c:v>
                </c:pt>
                <c:pt idx="3331">
                  <c:v>42700</c:v>
                </c:pt>
                <c:pt idx="3332">
                  <c:v>43000</c:v>
                </c:pt>
                <c:pt idx="3333">
                  <c:v>42900</c:v>
                </c:pt>
                <c:pt idx="3334">
                  <c:v>41950</c:v>
                </c:pt>
                <c:pt idx="3335">
                  <c:v>40350</c:v>
                </c:pt>
                <c:pt idx="3336">
                  <c:v>40250</c:v>
                </c:pt>
                <c:pt idx="3337">
                  <c:v>38500</c:v>
                </c:pt>
                <c:pt idx="3338">
                  <c:v>42200</c:v>
                </c:pt>
                <c:pt idx="3339">
                  <c:v>41450</c:v>
                </c:pt>
                <c:pt idx="3340">
                  <c:v>42700</c:v>
                </c:pt>
                <c:pt idx="3341">
                  <c:v>41700</c:v>
                </c:pt>
                <c:pt idx="3342">
                  <c:v>41800</c:v>
                </c:pt>
                <c:pt idx="3343">
                  <c:v>43700</c:v>
                </c:pt>
                <c:pt idx="3344">
                  <c:v>43300</c:v>
                </c:pt>
                <c:pt idx="3345">
                  <c:v>42300</c:v>
                </c:pt>
                <c:pt idx="3346">
                  <c:v>40900</c:v>
                </c:pt>
                <c:pt idx="3347">
                  <c:v>41050</c:v>
                </c:pt>
                <c:pt idx="3348">
                  <c:v>41800</c:v>
                </c:pt>
                <c:pt idx="3349">
                  <c:v>42050</c:v>
                </c:pt>
                <c:pt idx="3350">
                  <c:v>42050</c:v>
                </c:pt>
                <c:pt idx="3351">
                  <c:v>42050</c:v>
                </c:pt>
                <c:pt idx="3352">
                  <c:v>42650</c:v>
                </c:pt>
                <c:pt idx="3353">
                  <c:v>41950</c:v>
                </c:pt>
                <c:pt idx="3354">
                  <c:v>43050</c:v>
                </c:pt>
                <c:pt idx="3355">
                  <c:v>42300</c:v>
                </c:pt>
                <c:pt idx="3356">
                  <c:v>42600</c:v>
                </c:pt>
                <c:pt idx="3357">
                  <c:v>42600</c:v>
                </c:pt>
                <c:pt idx="3358">
                  <c:v>43300</c:v>
                </c:pt>
                <c:pt idx="3359">
                  <c:v>43300</c:v>
                </c:pt>
                <c:pt idx="3360">
                  <c:v>43700</c:v>
                </c:pt>
                <c:pt idx="3361">
                  <c:v>45450</c:v>
                </c:pt>
                <c:pt idx="3362">
                  <c:v>45400</c:v>
                </c:pt>
                <c:pt idx="3363">
                  <c:v>45400</c:v>
                </c:pt>
                <c:pt idx="3364">
                  <c:v>45550</c:v>
                </c:pt>
                <c:pt idx="3365">
                  <c:v>44200</c:v>
                </c:pt>
                <c:pt idx="3366">
                  <c:v>48150</c:v>
                </c:pt>
                <c:pt idx="3367">
                  <c:v>49400</c:v>
                </c:pt>
                <c:pt idx="3368">
                  <c:v>49400</c:v>
                </c:pt>
                <c:pt idx="3369">
                  <c:v>49450</c:v>
                </c:pt>
                <c:pt idx="3370">
                  <c:v>48400</c:v>
                </c:pt>
                <c:pt idx="3371">
                  <c:v>49200</c:v>
                </c:pt>
                <c:pt idx="3372">
                  <c:v>48300</c:v>
                </c:pt>
                <c:pt idx="3373">
                  <c:v>48450</c:v>
                </c:pt>
                <c:pt idx="3374">
                  <c:v>48450</c:v>
                </c:pt>
                <c:pt idx="3375">
                  <c:v>47500</c:v>
                </c:pt>
                <c:pt idx="3376">
                  <c:v>48250</c:v>
                </c:pt>
                <c:pt idx="3377">
                  <c:v>48550</c:v>
                </c:pt>
                <c:pt idx="3378">
                  <c:v>48100</c:v>
                </c:pt>
                <c:pt idx="3379">
                  <c:v>47800</c:v>
                </c:pt>
                <c:pt idx="3380">
                  <c:v>47800</c:v>
                </c:pt>
                <c:pt idx="3381">
                  <c:v>48050</c:v>
                </c:pt>
                <c:pt idx="3382">
                  <c:v>47250</c:v>
                </c:pt>
                <c:pt idx="3383">
                  <c:v>47200</c:v>
                </c:pt>
                <c:pt idx="3384">
                  <c:v>47900</c:v>
                </c:pt>
                <c:pt idx="3385">
                  <c:v>47450</c:v>
                </c:pt>
                <c:pt idx="3386">
                  <c:v>47450</c:v>
                </c:pt>
                <c:pt idx="3387">
                  <c:v>46050</c:v>
                </c:pt>
                <c:pt idx="3388">
                  <c:v>46350</c:v>
                </c:pt>
                <c:pt idx="3389">
                  <c:v>45700</c:v>
                </c:pt>
                <c:pt idx="3390">
                  <c:v>44500</c:v>
                </c:pt>
                <c:pt idx="3391">
                  <c:v>44950</c:v>
                </c:pt>
                <c:pt idx="3392">
                  <c:v>44950</c:v>
                </c:pt>
                <c:pt idx="3393">
                  <c:v>45050</c:v>
                </c:pt>
                <c:pt idx="3394">
                  <c:v>44650</c:v>
                </c:pt>
                <c:pt idx="3395">
                  <c:v>45050</c:v>
                </c:pt>
                <c:pt idx="3396">
                  <c:v>44350</c:v>
                </c:pt>
                <c:pt idx="3397">
                  <c:v>44150</c:v>
                </c:pt>
                <c:pt idx="3398">
                  <c:v>44150</c:v>
                </c:pt>
                <c:pt idx="3399">
                  <c:v>43750</c:v>
                </c:pt>
                <c:pt idx="3400">
                  <c:v>44500</c:v>
                </c:pt>
                <c:pt idx="3401">
                  <c:v>43700</c:v>
                </c:pt>
                <c:pt idx="3402">
                  <c:v>44200</c:v>
                </c:pt>
                <c:pt idx="3403">
                  <c:v>44150</c:v>
                </c:pt>
                <c:pt idx="3404">
                  <c:v>44150</c:v>
                </c:pt>
                <c:pt idx="3405">
                  <c:v>42550</c:v>
                </c:pt>
                <c:pt idx="3406">
                  <c:v>42950</c:v>
                </c:pt>
                <c:pt idx="3407">
                  <c:v>42850</c:v>
                </c:pt>
                <c:pt idx="3408">
                  <c:v>44900</c:v>
                </c:pt>
                <c:pt idx="3409">
                  <c:v>44550</c:v>
                </c:pt>
                <c:pt idx="3410">
                  <c:v>44550</c:v>
                </c:pt>
                <c:pt idx="3411">
                  <c:v>44750</c:v>
                </c:pt>
                <c:pt idx="3412">
                  <c:v>44650</c:v>
                </c:pt>
                <c:pt idx="3413">
                  <c:v>44700</c:v>
                </c:pt>
                <c:pt idx="3414">
                  <c:v>44700</c:v>
                </c:pt>
                <c:pt idx="3415">
                  <c:v>44350</c:v>
                </c:pt>
                <c:pt idx="3416">
                  <c:v>44350</c:v>
                </c:pt>
                <c:pt idx="3417">
                  <c:v>43400</c:v>
                </c:pt>
                <c:pt idx="3418">
                  <c:v>42500</c:v>
                </c:pt>
                <c:pt idx="3419">
                  <c:v>42100</c:v>
                </c:pt>
                <c:pt idx="3420">
                  <c:v>40900</c:v>
                </c:pt>
                <c:pt idx="3421">
                  <c:v>42450</c:v>
                </c:pt>
                <c:pt idx="3422">
                  <c:v>42050</c:v>
                </c:pt>
                <c:pt idx="3423">
                  <c:v>42250</c:v>
                </c:pt>
                <c:pt idx="3424">
                  <c:v>41600</c:v>
                </c:pt>
                <c:pt idx="3425">
                  <c:v>40200</c:v>
                </c:pt>
                <c:pt idx="3426">
                  <c:v>41100</c:v>
                </c:pt>
                <c:pt idx="3427">
                  <c:v>41100</c:v>
                </c:pt>
                <c:pt idx="3428">
                  <c:v>41100</c:v>
                </c:pt>
                <c:pt idx="3429">
                  <c:v>41900</c:v>
                </c:pt>
                <c:pt idx="3430">
                  <c:v>42200</c:v>
                </c:pt>
                <c:pt idx="3431">
                  <c:v>42150</c:v>
                </c:pt>
                <c:pt idx="3432">
                  <c:v>42100</c:v>
                </c:pt>
                <c:pt idx="3433">
                  <c:v>42450</c:v>
                </c:pt>
                <c:pt idx="3434">
                  <c:v>43300</c:v>
                </c:pt>
                <c:pt idx="3435">
                  <c:v>43300</c:v>
                </c:pt>
                <c:pt idx="3436">
                  <c:v>41950</c:v>
                </c:pt>
                <c:pt idx="3437">
                  <c:v>42100</c:v>
                </c:pt>
                <c:pt idx="3438">
                  <c:v>42100</c:v>
                </c:pt>
                <c:pt idx="3439">
                  <c:v>42150</c:v>
                </c:pt>
                <c:pt idx="3440">
                  <c:v>42750</c:v>
                </c:pt>
                <c:pt idx="3441">
                  <c:v>41950</c:v>
                </c:pt>
                <c:pt idx="3442">
                  <c:v>42500</c:v>
                </c:pt>
                <c:pt idx="3443">
                  <c:v>42500</c:v>
                </c:pt>
                <c:pt idx="3444">
                  <c:v>40500</c:v>
                </c:pt>
                <c:pt idx="3445">
                  <c:v>41150</c:v>
                </c:pt>
                <c:pt idx="3446">
                  <c:v>41400</c:v>
                </c:pt>
                <c:pt idx="3447">
                  <c:v>40350</c:v>
                </c:pt>
                <c:pt idx="3448">
                  <c:v>40150</c:v>
                </c:pt>
                <c:pt idx="3449">
                  <c:v>40150</c:v>
                </c:pt>
                <c:pt idx="3450">
                  <c:v>38950</c:v>
                </c:pt>
                <c:pt idx="3451">
                  <c:v>39350</c:v>
                </c:pt>
                <c:pt idx="3452">
                  <c:v>37550</c:v>
                </c:pt>
                <c:pt idx="3453">
                  <c:v>35600</c:v>
                </c:pt>
                <c:pt idx="3454">
                  <c:v>37300</c:v>
                </c:pt>
                <c:pt idx="3455">
                  <c:v>38100</c:v>
                </c:pt>
                <c:pt idx="3456">
                  <c:v>39450</c:v>
                </c:pt>
                <c:pt idx="3457">
                  <c:v>39700</c:v>
                </c:pt>
                <c:pt idx="3458">
                  <c:v>41350</c:v>
                </c:pt>
                <c:pt idx="3459">
                  <c:v>41700</c:v>
                </c:pt>
                <c:pt idx="3460">
                  <c:v>40300</c:v>
                </c:pt>
                <c:pt idx="3461">
                  <c:v>40500</c:v>
                </c:pt>
                <c:pt idx="3462">
                  <c:v>38250</c:v>
                </c:pt>
                <c:pt idx="3463">
                  <c:v>39200</c:v>
                </c:pt>
                <c:pt idx="3464">
                  <c:v>39550</c:v>
                </c:pt>
                <c:pt idx="3465">
                  <c:v>39550</c:v>
                </c:pt>
                <c:pt idx="3466">
                  <c:v>38600</c:v>
                </c:pt>
                <c:pt idx="3467">
                  <c:v>38200</c:v>
                </c:pt>
                <c:pt idx="3468">
                  <c:v>38100</c:v>
                </c:pt>
                <c:pt idx="3469">
                  <c:v>37600</c:v>
                </c:pt>
                <c:pt idx="3470">
                  <c:v>37000</c:v>
                </c:pt>
                <c:pt idx="3471">
                  <c:v>37000</c:v>
                </c:pt>
                <c:pt idx="3472">
                  <c:v>38750</c:v>
                </c:pt>
                <c:pt idx="3473">
                  <c:v>38950</c:v>
                </c:pt>
                <c:pt idx="3474">
                  <c:v>38850</c:v>
                </c:pt>
                <c:pt idx="3475">
                  <c:v>39200</c:v>
                </c:pt>
                <c:pt idx="3476">
                  <c:v>39750</c:v>
                </c:pt>
                <c:pt idx="3477">
                  <c:v>39750</c:v>
                </c:pt>
                <c:pt idx="3478">
                  <c:v>40400</c:v>
                </c:pt>
                <c:pt idx="3479">
                  <c:v>41750</c:v>
                </c:pt>
                <c:pt idx="3480">
                  <c:v>41900</c:v>
                </c:pt>
                <c:pt idx="3481">
                  <c:v>41550</c:v>
                </c:pt>
                <c:pt idx="3482">
                  <c:v>42150</c:v>
                </c:pt>
                <c:pt idx="3483">
                  <c:v>42150</c:v>
                </c:pt>
                <c:pt idx="3484">
                  <c:v>42250</c:v>
                </c:pt>
                <c:pt idx="3485">
                  <c:v>42300</c:v>
                </c:pt>
                <c:pt idx="3486">
                  <c:v>42050</c:v>
                </c:pt>
                <c:pt idx="3487">
                  <c:v>41750</c:v>
                </c:pt>
                <c:pt idx="3488">
                  <c:v>42150</c:v>
                </c:pt>
                <c:pt idx="3489">
                  <c:v>42150</c:v>
                </c:pt>
                <c:pt idx="3490">
                  <c:v>42650</c:v>
                </c:pt>
                <c:pt idx="3491">
                  <c:v>43100</c:v>
                </c:pt>
                <c:pt idx="3492">
                  <c:v>46350</c:v>
                </c:pt>
                <c:pt idx="3493">
                  <c:v>46400</c:v>
                </c:pt>
                <c:pt idx="3494">
                  <c:v>48050</c:v>
                </c:pt>
                <c:pt idx="3495">
                  <c:v>46800</c:v>
                </c:pt>
                <c:pt idx="3496">
                  <c:v>46650</c:v>
                </c:pt>
                <c:pt idx="3497">
                  <c:v>46400</c:v>
                </c:pt>
                <c:pt idx="3498">
                  <c:v>46050</c:v>
                </c:pt>
                <c:pt idx="3499">
                  <c:v>46050</c:v>
                </c:pt>
                <c:pt idx="3500">
                  <c:v>46050</c:v>
                </c:pt>
                <c:pt idx="3501">
                  <c:v>45600</c:v>
                </c:pt>
                <c:pt idx="3502">
                  <c:v>46650</c:v>
                </c:pt>
                <c:pt idx="3503">
                  <c:v>47000</c:v>
                </c:pt>
                <c:pt idx="3504">
                  <c:v>48900</c:v>
                </c:pt>
                <c:pt idx="3505">
                  <c:v>48900</c:v>
                </c:pt>
                <c:pt idx="3506">
                  <c:v>47800</c:v>
                </c:pt>
                <c:pt idx="3507">
                  <c:v>47650</c:v>
                </c:pt>
                <c:pt idx="3508">
                  <c:v>48200</c:v>
                </c:pt>
                <c:pt idx="3509">
                  <c:v>45650</c:v>
                </c:pt>
                <c:pt idx="3510">
                  <c:v>45050</c:v>
                </c:pt>
                <c:pt idx="3511">
                  <c:v>45050</c:v>
                </c:pt>
                <c:pt idx="3512">
                  <c:v>44950</c:v>
                </c:pt>
                <c:pt idx="3513">
                  <c:v>44650</c:v>
                </c:pt>
                <c:pt idx="3514">
                  <c:v>44000</c:v>
                </c:pt>
                <c:pt idx="3515">
                  <c:v>43500</c:v>
                </c:pt>
                <c:pt idx="3516">
                  <c:v>44400</c:v>
                </c:pt>
                <c:pt idx="3517">
                  <c:v>43050</c:v>
                </c:pt>
                <c:pt idx="3518">
                  <c:v>44550</c:v>
                </c:pt>
                <c:pt idx="3519">
                  <c:v>44100</c:v>
                </c:pt>
                <c:pt idx="3520">
                  <c:v>44100</c:v>
                </c:pt>
                <c:pt idx="3521">
                  <c:v>43300</c:v>
                </c:pt>
                <c:pt idx="3522">
                  <c:v>44350</c:v>
                </c:pt>
                <c:pt idx="3523">
                  <c:v>43650</c:v>
                </c:pt>
                <c:pt idx="3524">
                  <c:v>42850</c:v>
                </c:pt>
                <c:pt idx="3525">
                  <c:v>41750</c:v>
                </c:pt>
                <c:pt idx="3526">
                  <c:v>41750</c:v>
                </c:pt>
                <c:pt idx="3527">
                  <c:v>39050</c:v>
                </c:pt>
                <c:pt idx="3528">
                  <c:v>39600</c:v>
                </c:pt>
                <c:pt idx="3529">
                  <c:v>38150</c:v>
                </c:pt>
                <c:pt idx="3530">
                  <c:v>37850</c:v>
                </c:pt>
                <c:pt idx="3531">
                  <c:v>37500</c:v>
                </c:pt>
                <c:pt idx="3532">
                  <c:v>37500</c:v>
                </c:pt>
                <c:pt idx="3533">
                  <c:v>38700</c:v>
                </c:pt>
                <c:pt idx="3534">
                  <c:v>38950</c:v>
                </c:pt>
                <c:pt idx="3535">
                  <c:v>38650</c:v>
                </c:pt>
                <c:pt idx="3536">
                  <c:v>39200</c:v>
                </c:pt>
                <c:pt idx="3537">
                  <c:v>39200</c:v>
                </c:pt>
                <c:pt idx="3538">
                  <c:v>36750</c:v>
                </c:pt>
                <c:pt idx="3539">
                  <c:v>37350</c:v>
                </c:pt>
                <c:pt idx="3540">
                  <c:v>35800</c:v>
                </c:pt>
                <c:pt idx="3541">
                  <c:v>37850</c:v>
                </c:pt>
                <c:pt idx="3542">
                  <c:v>37850</c:v>
                </c:pt>
                <c:pt idx="3543">
                  <c:v>35150</c:v>
                </c:pt>
                <c:pt idx="3544">
                  <c:v>37300</c:v>
                </c:pt>
                <c:pt idx="3545">
                  <c:v>35700</c:v>
                </c:pt>
                <c:pt idx="3546">
                  <c:v>36450</c:v>
                </c:pt>
                <c:pt idx="3547">
                  <c:v>34150</c:v>
                </c:pt>
                <c:pt idx="3548">
                  <c:v>34150</c:v>
                </c:pt>
                <c:pt idx="3549">
                  <c:v>34950</c:v>
                </c:pt>
                <c:pt idx="3550">
                  <c:v>34000</c:v>
                </c:pt>
                <c:pt idx="3551">
                  <c:v>34000</c:v>
                </c:pt>
                <c:pt idx="3552">
                  <c:v>35450</c:v>
                </c:pt>
                <c:pt idx="3553">
                  <c:v>35100</c:v>
                </c:pt>
                <c:pt idx="3554">
                  <c:v>34900</c:v>
                </c:pt>
                <c:pt idx="3555">
                  <c:v>37250</c:v>
                </c:pt>
                <c:pt idx="3556">
                  <c:v>37050</c:v>
                </c:pt>
                <c:pt idx="3557">
                  <c:v>38450</c:v>
                </c:pt>
                <c:pt idx="3558">
                  <c:v>38200</c:v>
                </c:pt>
                <c:pt idx="3559">
                  <c:v>38200</c:v>
                </c:pt>
                <c:pt idx="3560">
                  <c:v>39500</c:v>
                </c:pt>
                <c:pt idx="3561">
                  <c:v>39800</c:v>
                </c:pt>
                <c:pt idx="3562">
                  <c:v>40750</c:v>
                </c:pt>
                <c:pt idx="3563">
                  <c:v>40500</c:v>
                </c:pt>
                <c:pt idx="3564">
                  <c:v>43050</c:v>
                </c:pt>
                <c:pt idx="3565">
                  <c:v>43550</c:v>
                </c:pt>
                <c:pt idx="3566">
                  <c:v>42650</c:v>
                </c:pt>
                <c:pt idx="3567">
                  <c:v>42650</c:v>
                </c:pt>
                <c:pt idx="3568">
                  <c:v>40900</c:v>
                </c:pt>
                <c:pt idx="3569">
                  <c:v>41050</c:v>
                </c:pt>
                <c:pt idx="3570">
                  <c:v>41050</c:v>
                </c:pt>
                <c:pt idx="3571">
                  <c:v>39950</c:v>
                </c:pt>
                <c:pt idx="3572">
                  <c:v>40300</c:v>
                </c:pt>
                <c:pt idx="3573">
                  <c:v>40150</c:v>
                </c:pt>
                <c:pt idx="3574">
                  <c:v>40100</c:v>
                </c:pt>
                <c:pt idx="3575">
                  <c:v>40100</c:v>
                </c:pt>
                <c:pt idx="3576">
                  <c:v>40100</c:v>
                </c:pt>
                <c:pt idx="3577">
                  <c:v>39400</c:v>
                </c:pt>
                <c:pt idx="3578">
                  <c:v>40600</c:v>
                </c:pt>
                <c:pt idx="3579">
                  <c:v>41000</c:v>
                </c:pt>
                <c:pt idx="3580">
                  <c:v>41100</c:v>
                </c:pt>
                <c:pt idx="3581">
                  <c:v>39650</c:v>
                </c:pt>
                <c:pt idx="3582">
                  <c:v>39650</c:v>
                </c:pt>
                <c:pt idx="3583">
                  <c:v>39600</c:v>
                </c:pt>
                <c:pt idx="3584">
                  <c:v>38950</c:v>
                </c:pt>
                <c:pt idx="3585">
                  <c:v>38950</c:v>
                </c:pt>
                <c:pt idx="3586">
                  <c:v>38550</c:v>
                </c:pt>
                <c:pt idx="3587">
                  <c:v>38600</c:v>
                </c:pt>
                <c:pt idx="3588">
                  <c:v>38600</c:v>
                </c:pt>
                <c:pt idx="3589">
                  <c:v>36800</c:v>
                </c:pt>
                <c:pt idx="3590">
                  <c:v>36550</c:v>
                </c:pt>
                <c:pt idx="3591">
                  <c:v>37000</c:v>
                </c:pt>
                <c:pt idx="3592">
                  <c:v>36200</c:v>
                </c:pt>
                <c:pt idx="3593">
                  <c:v>35700</c:v>
                </c:pt>
                <c:pt idx="3594">
                  <c:v>35400</c:v>
                </c:pt>
                <c:pt idx="3595">
                  <c:v>35150</c:v>
                </c:pt>
                <c:pt idx="3596">
                  <c:v>35250</c:v>
                </c:pt>
                <c:pt idx="3597">
                  <c:v>35500</c:v>
                </c:pt>
                <c:pt idx="3598">
                  <c:v>34900</c:v>
                </c:pt>
                <c:pt idx="3599">
                  <c:v>34900</c:v>
                </c:pt>
                <c:pt idx="3600">
                  <c:v>34950</c:v>
                </c:pt>
                <c:pt idx="3601">
                  <c:v>36200</c:v>
                </c:pt>
                <c:pt idx="3602">
                  <c:v>35600</c:v>
                </c:pt>
                <c:pt idx="3603">
                  <c:v>34900</c:v>
                </c:pt>
                <c:pt idx="3604">
                  <c:v>33600</c:v>
                </c:pt>
                <c:pt idx="3605">
                  <c:v>34250</c:v>
                </c:pt>
                <c:pt idx="3606">
                  <c:v>35900</c:v>
                </c:pt>
                <c:pt idx="3607">
                  <c:v>35700</c:v>
                </c:pt>
                <c:pt idx="3608">
                  <c:v>37600</c:v>
                </c:pt>
                <c:pt idx="3609">
                  <c:v>37600</c:v>
                </c:pt>
                <c:pt idx="3610">
                  <c:v>38350</c:v>
                </c:pt>
                <c:pt idx="3611">
                  <c:v>37350</c:v>
                </c:pt>
                <c:pt idx="3612">
                  <c:v>37400</c:v>
                </c:pt>
                <c:pt idx="3613">
                  <c:v>37500</c:v>
                </c:pt>
                <c:pt idx="3614">
                  <c:v>37000</c:v>
                </c:pt>
                <c:pt idx="3615">
                  <c:v>36700</c:v>
                </c:pt>
                <c:pt idx="3616">
                  <c:v>36350</c:v>
                </c:pt>
                <c:pt idx="3617">
                  <c:v>36000</c:v>
                </c:pt>
                <c:pt idx="3618">
                  <c:v>38600</c:v>
                </c:pt>
                <c:pt idx="3619">
                  <c:v>38600</c:v>
                </c:pt>
                <c:pt idx="3620">
                  <c:v>37650</c:v>
                </c:pt>
                <c:pt idx="3621">
                  <c:v>38050</c:v>
                </c:pt>
                <c:pt idx="3622">
                  <c:v>38950</c:v>
                </c:pt>
                <c:pt idx="3623">
                  <c:v>38950</c:v>
                </c:pt>
                <c:pt idx="3624">
                  <c:v>38450</c:v>
                </c:pt>
                <c:pt idx="3625">
                  <c:v>38050</c:v>
                </c:pt>
                <c:pt idx="3626">
                  <c:v>37950</c:v>
                </c:pt>
                <c:pt idx="3627">
                  <c:v>37600</c:v>
                </c:pt>
                <c:pt idx="3628">
                  <c:v>37750</c:v>
                </c:pt>
                <c:pt idx="3629">
                  <c:v>37750</c:v>
                </c:pt>
                <c:pt idx="3630">
                  <c:v>36900</c:v>
                </c:pt>
                <c:pt idx="3631">
                  <c:v>36250</c:v>
                </c:pt>
                <c:pt idx="3632">
                  <c:v>36900</c:v>
                </c:pt>
                <c:pt idx="3633">
                  <c:v>36750</c:v>
                </c:pt>
                <c:pt idx="3634">
                  <c:v>37550</c:v>
                </c:pt>
                <c:pt idx="3635">
                  <c:v>37550</c:v>
                </c:pt>
                <c:pt idx="3636">
                  <c:v>37050</c:v>
                </c:pt>
                <c:pt idx="3637">
                  <c:v>37150</c:v>
                </c:pt>
                <c:pt idx="3638">
                  <c:v>36200</c:v>
                </c:pt>
                <c:pt idx="3639">
                  <c:v>36700</c:v>
                </c:pt>
                <c:pt idx="3640">
                  <c:v>37400</c:v>
                </c:pt>
                <c:pt idx="3641">
                  <c:v>37400</c:v>
                </c:pt>
                <c:pt idx="3642">
                  <c:v>37600</c:v>
                </c:pt>
                <c:pt idx="3643">
                  <c:v>39100</c:v>
                </c:pt>
                <c:pt idx="3644">
                  <c:v>38450</c:v>
                </c:pt>
                <c:pt idx="3645">
                  <c:v>39000</c:v>
                </c:pt>
                <c:pt idx="3646">
                  <c:v>38000</c:v>
                </c:pt>
                <c:pt idx="3647">
                  <c:v>37350</c:v>
                </c:pt>
                <c:pt idx="3648">
                  <c:v>36400</c:v>
                </c:pt>
                <c:pt idx="3649">
                  <c:v>36400</c:v>
                </c:pt>
                <c:pt idx="3650">
                  <c:v>36750</c:v>
                </c:pt>
                <c:pt idx="3651">
                  <c:v>36800</c:v>
                </c:pt>
                <c:pt idx="3652">
                  <c:v>36800</c:v>
                </c:pt>
                <c:pt idx="3653">
                  <c:v>36550</c:v>
                </c:pt>
                <c:pt idx="3654">
                  <c:v>36550</c:v>
                </c:pt>
                <c:pt idx="3655">
                  <c:v>35750</c:v>
                </c:pt>
                <c:pt idx="3656">
                  <c:v>36350</c:v>
                </c:pt>
                <c:pt idx="3657">
                  <c:v>36350</c:v>
                </c:pt>
                <c:pt idx="3658">
                  <c:v>36350</c:v>
                </c:pt>
                <c:pt idx="3659">
                  <c:v>36200</c:v>
                </c:pt>
                <c:pt idx="3660">
                  <c:v>35500</c:v>
                </c:pt>
                <c:pt idx="3661">
                  <c:v>37100</c:v>
                </c:pt>
                <c:pt idx="3662">
                  <c:v>36750</c:v>
                </c:pt>
                <c:pt idx="3663">
                  <c:v>36200</c:v>
                </c:pt>
                <c:pt idx="3664">
                  <c:v>36200</c:v>
                </c:pt>
                <c:pt idx="3665">
                  <c:v>37050</c:v>
                </c:pt>
                <c:pt idx="3666">
                  <c:v>36400</c:v>
                </c:pt>
                <c:pt idx="3667">
                  <c:v>36550</c:v>
                </c:pt>
                <c:pt idx="3668">
                  <c:v>35850</c:v>
                </c:pt>
                <c:pt idx="3669">
                  <c:v>35800</c:v>
                </c:pt>
                <c:pt idx="3670">
                  <c:v>35800</c:v>
                </c:pt>
                <c:pt idx="3671">
                  <c:v>35600</c:v>
                </c:pt>
                <c:pt idx="3672">
                  <c:v>35900</c:v>
                </c:pt>
                <c:pt idx="3673">
                  <c:v>35850</c:v>
                </c:pt>
                <c:pt idx="3674">
                  <c:v>36550</c:v>
                </c:pt>
                <c:pt idx="3675">
                  <c:v>36450</c:v>
                </c:pt>
                <c:pt idx="3676">
                  <c:v>37600</c:v>
                </c:pt>
                <c:pt idx="3677">
                  <c:v>37450</c:v>
                </c:pt>
                <c:pt idx="3678">
                  <c:v>37200</c:v>
                </c:pt>
                <c:pt idx="3679">
                  <c:v>38100</c:v>
                </c:pt>
                <c:pt idx="3680">
                  <c:v>38600</c:v>
                </c:pt>
                <c:pt idx="3681">
                  <c:v>38050</c:v>
                </c:pt>
                <c:pt idx="3682">
                  <c:v>38650</c:v>
                </c:pt>
                <c:pt idx="3683">
                  <c:v>39350</c:v>
                </c:pt>
                <c:pt idx="3684">
                  <c:v>39150</c:v>
                </c:pt>
                <c:pt idx="3685">
                  <c:v>39650</c:v>
                </c:pt>
                <c:pt idx="3686">
                  <c:v>39650</c:v>
                </c:pt>
                <c:pt idx="3687">
                  <c:v>39550</c:v>
                </c:pt>
                <c:pt idx="3688">
                  <c:v>39350</c:v>
                </c:pt>
                <c:pt idx="3689">
                  <c:v>39450</c:v>
                </c:pt>
                <c:pt idx="3690">
                  <c:v>39350</c:v>
                </c:pt>
                <c:pt idx="3691">
                  <c:v>41050</c:v>
                </c:pt>
                <c:pt idx="3692">
                  <c:v>41050</c:v>
                </c:pt>
                <c:pt idx="3693">
                  <c:v>40900</c:v>
                </c:pt>
                <c:pt idx="3694">
                  <c:v>40950</c:v>
                </c:pt>
                <c:pt idx="3695">
                  <c:v>40750</c:v>
                </c:pt>
                <c:pt idx="3696">
                  <c:v>40850</c:v>
                </c:pt>
                <c:pt idx="3697">
                  <c:v>41000</c:v>
                </c:pt>
                <c:pt idx="3698">
                  <c:v>41000</c:v>
                </c:pt>
                <c:pt idx="3699">
                  <c:v>40650</c:v>
                </c:pt>
                <c:pt idx="3700">
                  <c:v>40300</c:v>
                </c:pt>
                <c:pt idx="3701">
                  <c:v>40450</c:v>
                </c:pt>
                <c:pt idx="3702">
                  <c:v>41150</c:v>
                </c:pt>
                <c:pt idx="3703">
                  <c:v>40750</c:v>
                </c:pt>
                <c:pt idx="3704">
                  <c:v>40200</c:v>
                </c:pt>
                <c:pt idx="3705">
                  <c:v>40550</c:v>
                </c:pt>
                <c:pt idx="3706">
                  <c:v>39200</c:v>
                </c:pt>
                <c:pt idx="3707">
                  <c:v>39200</c:v>
                </c:pt>
                <c:pt idx="3708">
                  <c:v>39300</c:v>
                </c:pt>
                <c:pt idx="3709">
                  <c:v>39000</c:v>
                </c:pt>
                <c:pt idx="3710">
                  <c:v>38700</c:v>
                </c:pt>
                <c:pt idx="3711">
                  <c:v>38900</c:v>
                </c:pt>
                <c:pt idx="3712">
                  <c:v>39750</c:v>
                </c:pt>
                <c:pt idx="3713">
                  <c:v>39750</c:v>
                </c:pt>
                <c:pt idx="3714">
                  <c:v>40650</c:v>
                </c:pt>
                <c:pt idx="3715">
                  <c:v>40200</c:v>
                </c:pt>
                <c:pt idx="3716">
                  <c:v>40450</c:v>
                </c:pt>
                <c:pt idx="3717">
                  <c:v>40100</c:v>
                </c:pt>
                <c:pt idx="3718">
                  <c:v>39050</c:v>
                </c:pt>
                <c:pt idx="3719">
                  <c:v>39050</c:v>
                </c:pt>
                <c:pt idx="3720">
                  <c:v>39000</c:v>
                </c:pt>
                <c:pt idx="3721">
                  <c:v>38300</c:v>
                </c:pt>
                <c:pt idx="3722">
                  <c:v>37850</c:v>
                </c:pt>
                <c:pt idx="3723">
                  <c:v>38200</c:v>
                </c:pt>
                <c:pt idx="3724">
                  <c:v>39150</c:v>
                </c:pt>
                <c:pt idx="3725">
                  <c:v>39150</c:v>
                </c:pt>
                <c:pt idx="3726">
                  <c:v>39050</c:v>
                </c:pt>
                <c:pt idx="3727">
                  <c:v>39250</c:v>
                </c:pt>
                <c:pt idx="3728">
                  <c:v>39300</c:v>
                </c:pt>
                <c:pt idx="3729">
                  <c:v>38950</c:v>
                </c:pt>
                <c:pt idx="3730">
                  <c:v>39400</c:v>
                </c:pt>
                <c:pt idx="3731">
                  <c:v>38450</c:v>
                </c:pt>
                <c:pt idx="3732">
                  <c:v>38300</c:v>
                </c:pt>
                <c:pt idx="3733">
                  <c:v>38600</c:v>
                </c:pt>
                <c:pt idx="3734">
                  <c:v>39950</c:v>
                </c:pt>
                <c:pt idx="3735">
                  <c:v>39600</c:v>
                </c:pt>
                <c:pt idx="3736">
                  <c:v>39400</c:v>
                </c:pt>
                <c:pt idx="3737">
                  <c:v>40100</c:v>
                </c:pt>
                <c:pt idx="3738">
                  <c:v>38400</c:v>
                </c:pt>
                <c:pt idx="3739">
                  <c:v>38400</c:v>
                </c:pt>
                <c:pt idx="3740">
                  <c:v>40800</c:v>
                </c:pt>
                <c:pt idx="3741">
                  <c:v>39100</c:v>
                </c:pt>
                <c:pt idx="3742">
                  <c:v>38500</c:v>
                </c:pt>
                <c:pt idx="3743">
                  <c:v>37750</c:v>
                </c:pt>
                <c:pt idx="3744">
                  <c:v>38100</c:v>
                </c:pt>
                <c:pt idx="3745">
                  <c:v>38100</c:v>
                </c:pt>
                <c:pt idx="3746">
                  <c:v>38750</c:v>
                </c:pt>
                <c:pt idx="3747">
                  <c:v>37900</c:v>
                </c:pt>
                <c:pt idx="3748">
                  <c:v>36850</c:v>
                </c:pt>
                <c:pt idx="3749">
                  <c:v>35450</c:v>
                </c:pt>
                <c:pt idx="3750">
                  <c:v>34650</c:v>
                </c:pt>
                <c:pt idx="3751">
                  <c:v>34650</c:v>
                </c:pt>
                <c:pt idx="3752">
                  <c:v>35850</c:v>
                </c:pt>
                <c:pt idx="3753">
                  <c:v>36500</c:v>
                </c:pt>
                <c:pt idx="3754">
                  <c:v>36600</c:v>
                </c:pt>
                <c:pt idx="3755">
                  <c:v>36950</c:v>
                </c:pt>
                <c:pt idx="3756">
                  <c:v>37500</c:v>
                </c:pt>
                <c:pt idx="3757">
                  <c:v>37500</c:v>
                </c:pt>
                <c:pt idx="3758">
                  <c:v>39000</c:v>
                </c:pt>
                <c:pt idx="3759">
                  <c:v>37500</c:v>
                </c:pt>
                <c:pt idx="3760">
                  <c:v>37450</c:v>
                </c:pt>
                <c:pt idx="3761">
                  <c:v>37400</c:v>
                </c:pt>
                <c:pt idx="3762">
                  <c:v>37700</c:v>
                </c:pt>
                <c:pt idx="3763">
                  <c:v>37700</c:v>
                </c:pt>
                <c:pt idx="3764">
                  <c:v>37800</c:v>
                </c:pt>
                <c:pt idx="3765">
                  <c:v>37750</c:v>
                </c:pt>
                <c:pt idx="3766">
                  <c:v>36150</c:v>
                </c:pt>
                <c:pt idx="3767">
                  <c:v>37250</c:v>
                </c:pt>
                <c:pt idx="3768">
                  <c:v>37000</c:v>
                </c:pt>
                <c:pt idx="3769">
                  <c:v>37400</c:v>
                </c:pt>
                <c:pt idx="3770">
                  <c:v>37800</c:v>
                </c:pt>
                <c:pt idx="3771">
                  <c:v>36850</c:v>
                </c:pt>
                <c:pt idx="3772">
                  <c:v>36650</c:v>
                </c:pt>
                <c:pt idx="3773">
                  <c:v>36500</c:v>
                </c:pt>
                <c:pt idx="3774">
                  <c:v>36500</c:v>
                </c:pt>
                <c:pt idx="3775">
                  <c:v>36050</c:v>
                </c:pt>
                <c:pt idx="3776">
                  <c:v>35500</c:v>
                </c:pt>
                <c:pt idx="3777">
                  <c:v>35650</c:v>
                </c:pt>
                <c:pt idx="3778">
                  <c:v>35600</c:v>
                </c:pt>
                <c:pt idx="3779">
                  <c:v>36100</c:v>
                </c:pt>
                <c:pt idx="3780">
                  <c:v>36100</c:v>
                </c:pt>
                <c:pt idx="3781">
                  <c:v>35750</c:v>
                </c:pt>
                <c:pt idx="3782">
                  <c:v>35750</c:v>
                </c:pt>
                <c:pt idx="3783">
                  <c:v>34950</c:v>
                </c:pt>
                <c:pt idx="3784">
                  <c:v>35050</c:v>
                </c:pt>
                <c:pt idx="3785">
                  <c:v>34700</c:v>
                </c:pt>
                <c:pt idx="3786">
                  <c:v>34700</c:v>
                </c:pt>
                <c:pt idx="3787">
                  <c:v>34100</c:v>
                </c:pt>
                <c:pt idx="3788">
                  <c:v>34100</c:v>
                </c:pt>
                <c:pt idx="3789">
                  <c:v>34250</c:v>
                </c:pt>
                <c:pt idx="3790">
                  <c:v>34100</c:v>
                </c:pt>
                <c:pt idx="3791">
                  <c:v>33500</c:v>
                </c:pt>
                <c:pt idx="3792">
                  <c:v>33500</c:v>
                </c:pt>
                <c:pt idx="3793">
                  <c:v>36150</c:v>
                </c:pt>
                <c:pt idx="3794">
                  <c:v>35800</c:v>
                </c:pt>
                <c:pt idx="3795">
                  <c:v>35800</c:v>
                </c:pt>
                <c:pt idx="3796">
                  <c:v>35500</c:v>
                </c:pt>
                <c:pt idx="3797">
                  <c:v>35600</c:v>
                </c:pt>
                <c:pt idx="3798">
                  <c:v>35600</c:v>
                </c:pt>
                <c:pt idx="3799">
                  <c:v>36450</c:v>
                </c:pt>
                <c:pt idx="3800">
                  <c:v>36050</c:v>
                </c:pt>
                <c:pt idx="3801">
                  <c:v>35450</c:v>
                </c:pt>
                <c:pt idx="3802">
                  <c:v>35300</c:v>
                </c:pt>
                <c:pt idx="3803">
                  <c:v>35900</c:v>
                </c:pt>
                <c:pt idx="3804">
                  <c:v>36350</c:v>
                </c:pt>
                <c:pt idx="3805">
                  <c:v>35400</c:v>
                </c:pt>
                <c:pt idx="3806">
                  <c:v>35950</c:v>
                </c:pt>
                <c:pt idx="3807">
                  <c:v>36550</c:v>
                </c:pt>
                <c:pt idx="3808">
                  <c:v>37300</c:v>
                </c:pt>
                <c:pt idx="3809">
                  <c:v>37300</c:v>
                </c:pt>
                <c:pt idx="3810">
                  <c:v>37300</c:v>
                </c:pt>
                <c:pt idx="3811">
                  <c:v>37450</c:v>
                </c:pt>
                <c:pt idx="3812">
                  <c:v>37400</c:v>
                </c:pt>
                <c:pt idx="3813">
                  <c:v>36900</c:v>
                </c:pt>
                <c:pt idx="3814">
                  <c:v>36450</c:v>
                </c:pt>
                <c:pt idx="3815">
                  <c:v>36450</c:v>
                </c:pt>
                <c:pt idx="3816">
                  <c:v>36600</c:v>
                </c:pt>
                <c:pt idx="3817">
                  <c:v>35600</c:v>
                </c:pt>
                <c:pt idx="3818">
                  <c:v>36250</c:v>
                </c:pt>
                <c:pt idx="3819">
                  <c:v>36250</c:v>
                </c:pt>
                <c:pt idx="3820">
                  <c:v>35750</c:v>
                </c:pt>
                <c:pt idx="3821">
                  <c:v>36050</c:v>
                </c:pt>
                <c:pt idx="3822">
                  <c:v>35750</c:v>
                </c:pt>
                <c:pt idx="3823">
                  <c:v>35750</c:v>
                </c:pt>
                <c:pt idx="3824">
                  <c:v>35800</c:v>
                </c:pt>
                <c:pt idx="3825">
                  <c:v>35650</c:v>
                </c:pt>
                <c:pt idx="3826">
                  <c:v>36650</c:v>
                </c:pt>
                <c:pt idx="3827">
                  <c:v>35750</c:v>
                </c:pt>
                <c:pt idx="3828">
                  <c:v>35750</c:v>
                </c:pt>
                <c:pt idx="3829">
                  <c:v>36400</c:v>
                </c:pt>
                <c:pt idx="3830">
                  <c:v>36600</c:v>
                </c:pt>
                <c:pt idx="3831">
                  <c:v>36950</c:v>
                </c:pt>
                <c:pt idx="3832">
                  <c:v>36300</c:v>
                </c:pt>
                <c:pt idx="3833">
                  <c:v>37450</c:v>
                </c:pt>
                <c:pt idx="3834">
                  <c:v>37450</c:v>
                </c:pt>
                <c:pt idx="3835">
                  <c:v>34500</c:v>
                </c:pt>
                <c:pt idx="3836">
                  <c:v>34800</c:v>
                </c:pt>
                <c:pt idx="3837">
                  <c:v>34900</c:v>
                </c:pt>
                <c:pt idx="3838">
                  <c:v>34000</c:v>
                </c:pt>
                <c:pt idx="3839">
                  <c:v>33950</c:v>
                </c:pt>
                <c:pt idx="3840">
                  <c:v>33950</c:v>
                </c:pt>
                <c:pt idx="3841">
                  <c:v>34000</c:v>
                </c:pt>
                <c:pt idx="3842">
                  <c:v>33400</c:v>
                </c:pt>
                <c:pt idx="3843">
                  <c:v>33650</c:v>
                </c:pt>
                <c:pt idx="3844">
                  <c:v>33950</c:v>
                </c:pt>
                <c:pt idx="3845">
                  <c:v>34500</c:v>
                </c:pt>
                <c:pt idx="3846">
                  <c:v>34500</c:v>
                </c:pt>
                <c:pt idx="3847">
                  <c:v>35600</c:v>
                </c:pt>
                <c:pt idx="3848">
                  <c:v>35450</c:v>
                </c:pt>
                <c:pt idx="3849">
                  <c:v>34850</c:v>
                </c:pt>
                <c:pt idx="3850">
                  <c:v>35350</c:v>
                </c:pt>
                <c:pt idx="3851">
                  <c:v>35100</c:v>
                </c:pt>
                <c:pt idx="3852">
                  <c:v>35100</c:v>
                </c:pt>
                <c:pt idx="3853">
                  <c:v>35050</c:v>
                </c:pt>
                <c:pt idx="3854">
                  <c:v>35200</c:v>
                </c:pt>
                <c:pt idx="3855">
                  <c:v>36450</c:v>
                </c:pt>
                <c:pt idx="3856">
                  <c:v>36400</c:v>
                </c:pt>
                <c:pt idx="3857">
                  <c:v>36700</c:v>
                </c:pt>
                <c:pt idx="3858">
                  <c:v>36700</c:v>
                </c:pt>
                <c:pt idx="3859">
                  <c:v>36850</c:v>
                </c:pt>
                <c:pt idx="3860">
                  <c:v>37350</c:v>
                </c:pt>
                <c:pt idx="3861">
                  <c:v>37050</c:v>
                </c:pt>
                <c:pt idx="3862">
                  <c:v>37300</c:v>
                </c:pt>
                <c:pt idx="3863">
                  <c:v>36850</c:v>
                </c:pt>
                <c:pt idx="3864">
                  <c:v>36850</c:v>
                </c:pt>
                <c:pt idx="3865">
                  <c:v>37050</c:v>
                </c:pt>
                <c:pt idx="3866">
                  <c:v>37300</c:v>
                </c:pt>
                <c:pt idx="3867">
                  <c:v>35850</c:v>
                </c:pt>
                <c:pt idx="3868">
                  <c:v>35850</c:v>
                </c:pt>
                <c:pt idx="3869">
                  <c:v>35850</c:v>
                </c:pt>
                <c:pt idx="3870">
                  <c:v>35850</c:v>
                </c:pt>
                <c:pt idx="3871">
                  <c:v>35550</c:v>
                </c:pt>
                <c:pt idx="3872">
                  <c:v>35350</c:v>
                </c:pt>
                <c:pt idx="3873">
                  <c:v>36700</c:v>
                </c:pt>
                <c:pt idx="3874">
                  <c:v>36300</c:v>
                </c:pt>
                <c:pt idx="3875">
                  <c:v>36100</c:v>
                </c:pt>
                <c:pt idx="3876">
                  <c:v>36100</c:v>
                </c:pt>
                <c:pt idx="3877">
                  <c:v>36000</c:v>
                </c:pt>
                <c:pt idx="3878">
                  <c:v>36000</c:v>
                </c:pt>
                <c:pt idx="3879">
                  <c:v>35300</c:v>
                </c:pt>
                <c:pt idx="3880">
                  <c:v>35850</c:v>
                </c:pt>
                <c:pt idx="3881">
                  <c:v>35950</c:v>
                </c:pt>
                <c:pt idx="3882">
                  <c:v>35950</c:v>
                </c:pt>
                <c:pt idx="3883">
                  <c:v>35400</c:v>
                </c:pt>
                <c:pt idx="3884">
                  <c:v>34700</c:v>
                </c:pt>
                <c:pt idx="3885">
                  <c:v>34900</c:v>
                </c:pt>
                <c:pt idx="3886">
                  <c:v>34800</c:v>
                </c:pt>
                <c:pt idx="3887">
                  <c:v>34750</c:v>
                </c:pt>
                <c:pt idx="3888">
                  <c:v>34950</c:v>
                </c:pt>
                <c:pt idx="3889">
                  <c:v>34950</c:v>
                </c:pt>
                <c:pt idx="3890">
                  <c:v>34900</c:v>
                </c:pt>
                <c:pt idx="3891">
                  <c:v>34550</c:v>
                </c:pt>
                <c:pt idx="3892">
                  <c:v>34550</c:v>
                </c:pt>
                <c:pt idx="3893">
                  <c:v>34250</c:v>
                </c:pt>
                <c:pt idx="3894">
                  <c:v>33850</c:v>
                </c:pt>
                <c:pt idx="3895">
                  <c:v>33850</c:v>
                </c:pt>
                <c:pt idx="3896">
                  <c:v>33450</c:v>
                </c:pt>
                <c:pt idx="3897">
                  <c:v>34200</c:v>
                </c:pt>
                <c:pt idx="3898">
                  <c:v>34700</c:v>
                </c:pt>
                <c:pt idx="3899">
                  <c:v>34350</c:v>
                </c:pt>
                <c:pt idx="3900">
                  <c:v>34550</c:v>
                </c:pt>
                <c:pt idx="3901">
                  <c:v>34550</c:v>
                </c:pt>
                <c:pt idx="3902">
                  <c:v>34050</c:v>
                </c:pt>
                <c:pt idx="3903">
                  <c:v>33750</c:v>
                </c:pt>
                <c:pt idx="3904">
                  <c:v>32800</c:v>
                </c:pt>
                <c:pt idx="3905">
                  <c:v>32800</c:v>
                </c:pt>
                <c:pt idx="3906">
                  <c:v>33000</c:v>
                </c:pt>
                <c:pt idx="3907">
                  <c:v>32050</c:v>
                </c:pt>
                <c:pt idx="3908">
                  <c:v>32050</c:v>
                </c:pt>
                <c:pt idx="3909">
                  <c:v>31400</c:v>
                </c:pt>
                <c:pt idx="3910">
                  <c:v>32050</c:v>
                </c:pt>
                <c:pt idx="3911">
                  <c:v>33100</c:v>
                </c:pt>
                <c:pt idx="3912">
                  <c:v>34250</c:v>
                </c:pt>
                <c:pt idx="3913">
                  <c:v>33800</c:v>
                </c:pt>
                <c:pt idx="3914">
                  <c:v>34650</c:v>
                </c:pt>
                <c:pt idx="3915">
                  <c:v>35050</c:v>
                </c:pt>
                <c:pt idx="3916">
                  <c:v>34400</c:v>
                </c:pt>
                <c:pt idx="3917">
                  <c:v>34400</c:v>
                </c:pt>
                <c:pt idx="3918">
                  <c:v>35150</c:v>
                </c:pt>
                <c:pt idx="3919">
                  <c:v>33700</c:v>
                </c:pt>
                <c:pt idx="3920">
                  <c:v>33850</c:v>
                </c:pt>
                <c:pt idx="3921">
                  <c:v>33950</c:v>
                </c:pt>
                <c:pt idx="3922">
                  <c:v>33950</c:v>
                </c:pt>
                <c:pt idx="3923">
                  <c:v>34000</c:v>
                </c:pt>
                <c:pt idx="3924">
                  <c:v>33400</c:v>
                </c:pt>
                <c:pt idx="3925">
                  <c:v>33200</c:v>
                </c:pt>
                <c:pt idx="3926">
                  <c:v>33750</c:v>
                </c:pt>
                <c:pt idx="3927">
                  <c:v>34800</c:v>
                </c:pt>
                <c:pt idx="3928">
                  <c:v>33800</c:v>
                </c:pt>
                <c:pt idx="3929">
                  <c:v>33750</c:v>
                </c:pt>
                <c:pt idx="3930">
                  <c:v>33900</c:v>
                </c:pt>
                <c:pt idx="3931">
                  <c:v>33650</c:v>
                </c:pt>
                <c:pt idx="3932">
                  <c:v>34350</c:v>
                </c:pt>
                <c:pt idx="3933">
                  <c:v>33800</c:v>
                </c:pt>
                <c:pt idx="3934">
                  <c:v>34250</c:v>
                </c:pt>
                <c:pt idx="3935">
                  <c:v>34700</c:v>
                </c:pt>
                <c:pt idx="3936">
                  <c:v>34700</c:v>
                </c:pt>
                <c:pt idx="3937">
                  <c:v>33850</c:v>
                </c:pt>
                <c:pt idx="3938">
                  <c:v>33700</c:v>
                </c:pt>
                <c:pt idx="3939">
                  <c:v>33750</c:v>
                </c:pt>
                <c:pt idx="3940">
                  <c:v>33300</c:v>
                </c:pt>
                <c:pt idx="3941">
                  <c:v>34100</c:v>
                </c:pt>
                <c:pt idx="3942">
                  <c:v>34100</c:v>
                </c:pt>
                <c:pt idx="3943">
                  <c:v>33700</c:v>
                </c:pt>
                <c:pt idx="3944">
                  <c:v>33500</c:v>
                </c:pt>
                <c:pt idx="3945">
                  <c:v>33250</c:v>
                </c:pt>
                <c:pt idx="3946">
                  <c:v>34000</c:v>
                </c:pt>
                <c:pt idx="3947">
                  <c:v>34500</c:v>
                </c:pt>
                <c:pt idx="3948">
                  <c:v>34500</c:v>
                </c:pt>
                <c:pt idx="3949">
                  <c:v>34400</c:v>
                </c:pt>
                <c:pt idx="3950">
                  <c:v>33750</c:v>
                </c:pt>
                <c:pt idx="3951">
                  <c:v>33700</c:v>
                </c:pt>
                <c:pt idx="3952">
                  <c:v>34300</c:v>
                </c:pt>
                <c:pt idx="3953">
                  <c:v>34100</c:v>
                </c:pt>
                <c:pt idx="3954">
                  <c:v>33350</c:v>
                </c:pt>
                <c:pt idx="3955">
                  <c:v>33100</c:v>
                </c:pt>
                <c:pt idx="3956">
                  <c:v>33250</c:v>
                </c:pt>
                <c:pt idx="3957">
                  <c:v>33250</c:v>
                </c:pt>
                <c:pt idx="3958">
                  <c:v>33000</c:v>
                </c:pt>
                <c:pt idx="3959">
                  <c:v>33200</c:v>
                </c:pt>
                <c:pt idx="3960">
                  <c:v>32950</c:v>
                </c:pt>
                <c:pt idx="3961">
                  <c:v>32650</c:v>
                </c:pt>
                <c:pt idx="3962">
                  <c:v>32650</c:v>
                </c:pt>
                <c:pt idx="3963">
                  <c:v>32700</c:v>
                </c:pt>
                <c:pt idx="3964">
                  <c:v>32700</c:v>
                </c:pt>
                <c:pt idx="3965">
                  <c:v>33000</c:v>
                </c:pt>
                <c:pt idx="3966">
                  <c:v>33400</c:v>
                </c:pt>
                <c:pt idx="3967">
                  <c:v>32700</c:v>
                </c:pt>
                <c:pt idx="3968">
                  <c:v>32350</c:v>
                </c:pt>
                <c:pt idx="3969">
                  <c:v>31500</c:v>
                </c:pt>
                <c:pt idx="3970">
                  <c:v>31350</c:v>
                </c:pt>
                <c:pt idx="3971">
                  <c:v>32400</c:v>
                </c:pt>
                <c:pt idx="3972">
                  <c:v>33250</c:v>
                </c:pt>
                <c:pt idx="3973">
                  <c:v>34000</c:v>
                </c:pt>
                <c:pt idx="3974">
                  <c:v>34200</c:v>
                </c:pt>
                <c:pt idx="3975">
                  <c:v>34600</c:v>
                </c:pt>
                <c:pt idx="3976">
                  <c:v>34800</c:v>
                </c:pt>
                <c:pt idx="3977">
                  <c:v>34600</c:v>
                </c:pt>
                <c:pt idx="3978">
                  <c:v>35400</c:v>
                </c:pt>
                <c:pt idx="3979">
                  <c:v>35450</c:v>
                </c:pt>
                <c:pt idx="3980">
                  <c:v>35400</c:v>
                </c:pt>
                <c:pt idx="3981">
                  <c:v>35250</c:v>
                </c:pt>
                <c:pt idx="3982">
                  <c:v>35600</c:v>
                </c:pt>
                <c:pt idx="3983">
                  <c:v>35700</c:v>
                </c:pt>
                <c:pt idx="3984">
                  <c:v>35350</c:v>
                </c:pt>
                <c:pt idx="3985">
                  <c:v>34800</c:v>
                </c:pt>
                <c:pt idx="3986">
                  <c:v>34800</c:v>
                </c:pt>
                <c:pt idx="3987">
                  <c:v>35100</c:v>
                </c:pt>
                <c:pt idx="3988">
                  <c:v>35100</c:v>
                </c:pt>
                <c:pt idx="3989">
                  <c:v>34250</c:v>
                </c:pt>
                <c:pt idx="3990">
                  <c:v>34100</c:v>
                </c:pt>
                <c:pt idx="3991">
                  <c:v>33800</c:v>
                </c:pt>
                <c:pt idx="3992">
                  <c:v>33750</c:v>
                </c:pt>
                <c:pt idx="3993">
                  <c:v>33950</c:v>
                </c:pt>
                <c:pt idx="3994">
                  <c:v>33500</c:v>
                </c:pt>
                <c:pt idx="3995">
                  <c:v>34800</c:v>
                </c:pt>
                <c:pt idx="3996">
                  <c:v>34500</c:v>
                </c:pt>
                <c:pt idx="3997">
                  <c:v>34050</c:v>
                </c:pt>
                <c:pt idx="3998">
                  <c:v>33350</c:v>
                </c:pt>
                <c:pt idx="3999">
                  <c:v>33200</c:v>
                </c:pt>
                <c:pt idx="4000">
                  <c:v>33850</c:v>
                </c:pt>
                <c:pt idx="4001">
                  <c:v>33200</c:v>
                </c:pt>
                <c:pt idx="4002">
                  <c:v>33100</c:v>
                </c:pt>
                <c:pt idx="4003">
                  <c:v>33050</c:v>
                </c:pt>
                <c:pt idx="4004">
                  <c:v>33100</c:v>
                </c:pt>
                <c:pt idx="4005">
                  <c:v>32900</c:v>
                </c:pt>
                <c:pt idx="4006">
                  <c:v>32650</c:v>
                </c:pt>
                <c:pt idx="4007">
                  <c:v>32450</c:v>
                </c:pt>
                <c:pt idx="4008">
                  <c:v>32600</c:v>
                </c:pt>
                <c:pt idx="4009">
                  <c:v>32150</c:v>
                </c:pt>
                <c:pt idx="4010">
                  <c:v>31950</c:v>
                </c:pt>
                <c:pt idx="4011">
                  <c:v>32050</c:v>
                </c:pt>
                <c:pt idx="4012">
                  <c:v>32400</c:v>
                </c:pt>
                <c:pt idx="4013">
                  <c:v>32300</c:v>
                </c:pt>
                <c:pt idx="4014">
                  <c:v>31950</c:v>
                </c:pt>
                <c:pt idx="4015">
                  <c:v>32050</c:v>
                </c:pt>
                <c:pt idx="4016">
                  <c:v>31750</c:v>
                </c:pt>
                <c:pt idx="4017">
                  <c:v>31700</c:v>
                </c:pt>
                <c:pt idx="4018">
                  <c:v>32050</c:v>
                </c:pt>
                <c:pt idx="4019">
                  <c:v>33200</c:v>
                </c:pt>
                <c:pt idx="4020">
                  <c:v>32200</c:v>
                </c:pt>
                <c:pt idx="4021">
                  <c:v>32200</c:v>
                </c:pt>
                <c:pt idx="4022">
                  <c:v>31850</c:v>
                </c:pt>
                <c:pt idx="4023">
                  <c:v>31900</c:v>
                </c:pt>
                <c:pt idx="4024">
                  <c:v>31850</c:v>
                </c:pt>
                <c:pt idx="4025">
                  <c:v>32100</c:v>
                </c:pt>
                <c:pt idx="4026">
                  <c:v>31800</c:v>
                </c:pt>
                <c:pt idx="4027">
                  <c:v>32150</c:v>
                </c:pt>
                <c:pt idx="4028">
                  <c:v>31950</c:v>
                </c:pt>
                <c:pt idx="4029">
                  <c:v>32900</c:v>
                </c:pt>
                <c:pt idx="4030">
                  <c:v>32850</c:v>
                </c:pt>
                <c:pt idx="4031">
                  <c:v>34450</c:v>
                </c:pt>
                <c:pt idx="4032">
                  <c:v>33400</c:v>
                </c:pt>
                <c:pt idx="4033">
                  <c:v>32600</c:v>
                </c:pt>
                <c:pt idx="4034">
                  <c:v>33000</c:v>
                </c:pt>
                <c:pt idx="4035">
                  <c:v>32300</c:v>
                </c:pt>
                <c:pt idx="4036">
                  <c:v>32050</c:v>
                </c:pt>
                <c:pt idx="4037">
                  <c:v>32150</c:v>
                </c:pt>
                <c:pt idx="4038">
                  <c:v>32950</c:v>
                </c:pt>
                <c:pt idx="4039">
                  <c:v>33200</c:v>
                </c:pt>
                <c:pt idx="4040">
                  <c:v>32900</c:v>
                </c:pt>
                <c:pt idx="4041">
                  <c:v>33450</c:v>
                </c:pt>
                <c:pt idx="4042">
                  <c:v>33150</c:v>
                </c:pt>
                <c:pt idx="4043">
                  <c:v>32400</c:v>
                </c:pt>
                <c:pt idx="4044">
                  <c:v>29650</c:v>
                </c:pt>
                <c:pt idx="4045">
                  <c:v>29950</c:v>
                </c:pt>
                <c:pt idx="4046">
                  <c:v>29900</c:v>
                </c:pt>
                <c:pt idx="4047">
                  <c:v>31200</c:v>
                </c:pt>
                <c:pt idx="4048">
                  <c:v>30950</c:v>
                </c:pt>
                <c:pt idx="4049">
                  <c:v>31400</c:v>
                </c:pt>
                <c:pt idx="4050">
                  <c:v>30750</c:v>
                </c:pt>
                <c:pt idx="4051">
                  <c:v>30800</c:v>
                </c:pt>
                <c:pt idx="4052">
                  <c:v>30750</c:v>
                </c:pt>
                <c:pt idx="4053">
                  <c:v>30850</c:v>
                </c:pt>
                <c:pt idx="4054">
                  <c:v>31400</c:v>
                </c:pt>
                <c:pt idx="4055">
                  <c:v>31950</c:v>
                </c:pt>
                <c:pt idx="4056">
                  <c:v>31650</c:v>
                </c:pt>
                <c:pt idx="4057">
                  <c:v>32150</c:v>
                </c:pt>
                <c:pt idx="4058">
                  <c:v>32750</c:v>
                </c:pt>
                <c:pt idx="4059">
                  <c:v>32900</c:v>
                </c:pt>
                <c:pt idx="4060">
                  <c:v>32200</c:v>
                </c:pt>
                <c:pt idx="4061">
                  <c:v>32100</c:v>
                </c:pt>
                <c:pt idx="4062">
                  <c:v>32000</c:v>
                </c:pt>
                <c:pt idx="4063">
                  <c:v>32150</c:v>
                </c:pt>
                <c:pt idx="4064">
                  <c:v>32050</c:v>
                </c:pt>
                <c:pt idx="4065">
                  <c:v>30950</c:v>
                </c:pt>
                <c:pt idx="4066">
                  <c:v>30500</c:v>
                </c:pt>
                <c:pt idx="4067">
                  <c:v>30150</c:v>
                </c:pt>
                <c:pt idx="4068">
                  <c:v>30300</c:v>
                </c:pt>
                <c:pt idx="4069">
                  <c:v>29800</c:v>
                </c:pt>
                <c:pt idx="4070">
                  <c:v>29950</c:v>
                </c:pt>
                <c:pt idx="4071">
                  <c:v>30700</c:v>
                </c:pt>
                <c:pt idx="4072">
                  <c:v>31250</c:v>
                </c:pt>
                <c:pt idx="4073">
                  <c:v>31150</c:v>
                </c:pt>
                <c:pt idx="4074">
                  <c:v>30950</c:v>
                </c:pt>
                <c:pt idx="4075">
                  <c:v>30550</c:v>
                </c:pt>
                <c:pt idx="4076">
                  <c:v>31050</c:v>
                </c:pt>
                <c:pt idx="4077">
                  <c:v>30600</c:v>
                </c:pt>
                <c:pt idx="4078">
                  <c:v>31200</c:v>
                </c:pt>
                <c:pt idx="4079">
                  <c:v>30750</c:v>
                </c:pt>
                <c:pt idx="4080">
                  <c:v>30500</c:v>
                </c:pt>
                <c:pt idx="4081">
                  <c:v>30300</c:v>
                </c:pt>
                <c:pt idx="4082">
                  <c:v>30050</c:v>
                </c:pt>
                <c:pt idx="4083">
                  <c:v>30100</c:v>
                </c:pt>
                <c:pt idx="4084">
                  <c:v>30400</c:v>
                </c:pt>
                <c:pt idx="4085">
                  <c:v>30200</c:v>
                </c:pt>
                <c:pt idx="4086">
                  <c:v>29900</c:v>
                </c:pt>
                <c:pt idx="4087">
                  <c:v>30100</c:v>
                </c:pt>
                <c:pt idx="4088">
                  <c:v>29900</c:v>
                </c:pt>
                <c:pt idx="4089">
                  <c:v>29650</c:v>
                </c:pt>
                <c:pt idx="4090">
                  <c:v>30150</c:v>
                </c:pt>
                <c:pt idx="4091">
                  <c:v>30150</c:v>
                </c:pt>
                <c:pt idx="4092">
                  <c:v>29950</c:v>
                </c:pt>
                <c:pt idx="4093">
                  <c:v>29200</c:v>
                </c:pt>
                <c:pt idx="4094">
                  <c:v>28500</c:v>
                </c:pt>
                <c:pt idx="4095">
                  <c:v>28350</c:v>
                </c:pt>
                <c:pt idx="4096">
                  <c:v>28050</c:v>
                </c:pt>
                <c:pt idx="4097">
                  <c:v>28550</c:v>
                </c:pt>
                <c:pt idx="4098">
                  <c:v>28500</c:v>
                </c:pt>
                <c:pt idx="4099">
                  <c:v>28250</c:v>
                </c:pt>
                <c:pt idx="4100">
                  <c:v>27900</c:v>
                </c:pt>
                <c:pt idx="4101">
                  <c:v>28100</c:v>
                </c:pt>
                <c:pt idx="4102">
                  <c:v>28100</c:v>
                </c:pt>
                <c:pt idx="4103">
                  <c:v>29200</c:v>
                </c:pt>
                <c:pt idx="4104">
                  <c:v>29500</c:v>
                </c:pt>
                <c:pt idx="4105">
                  <c:v>28700</c:v>
                </c:pt>
                <c:pt idx="4106">
                  <c:v>29250</c:v>
                </c:pt>
                <c:pt idx="4107">
                  <c:v>28700</c:v>
                </c:pt>
                <c:pt idx="4108">
                  <c:v>28700</c:v>
                </c:pt>
                <c:pt idx="4109">
                  <c:v>28350</c:v>
                </c:pt>
                <c:pt idx="4110">
                  <c:v>28800</c:v>
                </c:pt>
                <c:pt idx="4111">
                  <c:v>28900</c:v>
                </c:pt>
                <c:pt idx="4112">
                  <c:v>28950</c:v>
                </c:pt>
                <c:pt idx="4113">
                  <c:v>28250</c:v>
                </c:pt>
                <c:pt idx="4114">
                  <c:v>28150</c:v>
                </c:pt>
                <c:pt idx="4115">
                  <c:v>28200</c:v>
                </c:pt>
                <c:pt idx="4116">
                  <c:v>28300</c:v>
                </c:pt>
                <c:pt idx="4117">
                  <c:v>27400</c:v>
                </c:pt>
                <c:pt idx="4118">
                  <c:v>27400</c:v>
                </c:pt>
                <c:pt idx="4119">
                  <c:v>28250</c:v>
                </c:pt>
                <c:pt idx="4120">
                  <c:v>28250</c:v>
                </c:pt>
                <c:pt idx="4121">
                  <c:v>27450</c:v>
                </c:pt>
                <c:pt idx="4122">
                  <c:v>27400</c:v>
                </c:pt>
                <c:pt idx="4123">
                  <c:v>27800</c:v>
                </c:pt>
                <c:pt idx="4124">
                  <c:v>26650</c:v>
                </c:pt>
                <c:pt idx="4125">
                  <c:v>25750</c:v>
                </c:pt>
                <c:pt idx="4126">
                  <c:v>25700</c:v>
                </c:pt>
                <c:pt idx="4127">
                  <c:v>24100</c:v>
                </c:pt>
                <c:pt idx="4128">
                  <c:v>25350</c:v>
                </c:pt>
                <c:pt idx="4129">
                  <c:v>25450</c:v>
                </c:pt>
                <c:pt idx="4130">
                  <c:v>25600</c:v>
                </c:pt>
                <c:pt idx="4131">
                  <c:v>26200</c:v>
                </c:pt>
                <c:pt idx="4132">
                  <c:v>25850</c:v>
                </c:pt>
                <c:pt idx="4133">
                  <c:v>25800</c:v>
                </c:pt>
                <c:pt idx="4134">
                  <c:v>26050</c:v>
                </c:pt>
                <c:pt idx="4135">
                  <c:v>25850</c:v>
                </c:pt>
                <c:pt idx="4136">
                  <c:v>25800</c:v>
                </c:pt>
                <c:pt idx="4137">
                  <c:v>26100</c:v>
                </c:pt>
                <c:pt idx="4138">
                  <c:v>26000</c:v>
                </c:pt>
                <c:pt idx="4139">
                  <c:v>25750</c:v>
                </c:pt>
                <c:pt idx="4140">
                  <c:v>25500</c:v>
                </c:pt>
                <c:pt idx="4141">
                  <c:v>25400</c:v>
                </c:pt>
                <c:pt idx="4142">
                  <c:v>25450</c:v>
                </c:pt>
                <c:pt idx="4143">
                  <c:v>25850</c:v>
                </c:pt>
                <c:pt idx="4144">
                  <c:v>25900</c:v>
                </c:pt>
                <c:pt idx="4145">
                  <c:v>26200</c:v>
                </c:pt>
                <c:pt idx="4146">
                  <c:v>25900</c:v>
                </c:pt>
                <c:pt idx="4147">
                  <c:v>25300</c:v>
                </c:pt>
                <c:pt idx="4148">
                  <c:v>26650</c:v>
                </c:pt>
                <c:pt idx="4149">
                  <c:v>26250</c:v>
                </c:pt>
                <c:pt idx="4150">
                  <c:v>26050</c:v>
                </c:pt>
                <c:pt idx="4151">
                  <c:v>25900</c:v>
                </c:pt>
                <c:pt idx="4152">
                  <c:v>26850</c:v>
                </c:pt>
                <c:pt idx="4153">
                  <c:v>26600</c:v>
                </c:pt>
                <c:pt idx="4154">
                  <c:v>26350</c:v>
                </c:pt>
                <c:pt idx="4155">
                  <c:v>26100</c:v>
                </c:pt>
                <c:pt idx="4156">
                  <c:v>28450</c:v>
                </c:pt>
                <c:pt idx="4157">
                  <c:v>29700</c:v>
                </c:pt>
                <c:pt idx="4158">
                  <c:v>31500</c:v>
                </c:pt>
                <c:pt idx="4159">
                  <c:v>31050</c:v>
                </c:pt>
                <c:pt idx="4160">
                  <c:v>30800</c:v>
                </c:pt>
                <c:pt idx="4161">
                  <c:v>30900</c:v>
                </c:pt>
                <c:pt idx="4162">
                  <c:v>30450</c:v>
                </c:pt>
                <c:pt idx="4163">
                  <c:v>31600</c:v>
                </c:pt>
                <c:pt idx="4164">
                  <c:v>32400</c:v>
                </c:pt>
                <c:pt idx="4165">
                  <c:v>32000</c:v>
                </c:pt>
                <c:pt idx="4166">
                  <c:v>32700</c:v>
                </c:pt>
                <c:pt idx="4167">
                  <c:v>32300</c:v>
                </c:pt>
                <c:pt idx="4168">
                  <c:v>33750</c:v>
                </c:pt>
                <c:pt idx="4169">
                  <c:v>34600</c:v>
                </c:pt>
                <c:pt idx="4170">
                  <c:v>34200</c:v>
                </c:pt>
                <c:pt idx="4171">
                  <c:v>37000</c:v>
                </c:pt>
                <c:pt idx="4172">
                  <c:v>36200</c:v>
                </c:pt>
                <c:pt idx="4173">
                  <c:v>35650</c:v>
                </c:pt>
                <c:pt idx="4174">
                  <c:v>35300</c:v>
                </c:pt>
                <c:pt idx="4175">
                  <c:v>35300</c:v>
                </c:pt>
                <c:pt idx="4176">
                  <c:v>34450</c:v>
                </c:pt>
                <c:pt idx="4177">
                  <c:v>35500</c:v>
                </c:pt>
                <c:pt idx="4178">
                  <c:v>35250</c:v>
                </c:pt>
                <c:pt idx="4179">
                  <c:v>33500</c:v>
                </c:pt>
                <c:pt idx="4180">
                  <c:v>33250</c:v>
                </c:pt>
                <c:pt idx="4181">
                  <c:v>35250</c:v>
                </c:pt>
                <c:pt idx="4182">
                  <c:v>35250</c:v>
                </c:pt>
                <c:pt idx="4183">
                  <c:v>35650</c:v>
                </c:pt>
                <c:pt idx="4184">
                  <c:v>35900</c:v>
                </c:pt>
                <c:pt idx="4185">
                  <c:v>34000</c:v>
                </c:pt>
                <c:pt idx="4186">
                  <c:v>33700</c:v>
                </c:pt>
                <c:pt idx="4187">
                  <c:v>32300</c:v>
                </c:pt>
                <c:pt idx="4188">
                  <c:v>32600</c:v>
                </c:pt>
                <c:pt idx="4189">
                  <c:v>32950</c:v>
                </c:pt>
                <c:pt idx="4190">
                  <c:v>33550</c:v>
                </c:pt>
                <c:pt idx="4191">
                  <c:v>33800</c:v>
                </c:pt>
                <c:pt idx="4192">
                  <c:v>33950</c:v>
                </c:pt>
                <c:pt idx="4193">
                  <c:v>34200</c:v>
                </c:pt>
                <c:pt idx="4194">
                  <c:v>33350</c:v>
                </c:pt>
                <c:pt idx="4195">
                  <c:v>34850</c:v>
                </c:pt>
                <c:pt idx="4196">
                  <c:v>34450</c:v>
                </c:pt>
                <c:pt idx="4197">
                  <c:v>34700</c:v>
                </c:pt>
                <c:pt idx="4198">
                  <c:v>34700</c:v>
                </c:pt>
                <c:pt idx="4199">
                  <c:v>35950</c:v>
                </c:pt>
                <c:pt idx="4200">
                  <c:v>36400</c:v>
                </c:pt>
                <c:pt idx="4201">
                  <c:v>35700</c:v>
                </c:pt>
                <c:pt idx="4202">
                  <c:v>35900</c:v>
                </c:pt>
                <c:pt idx="4203">
                  <c:v>35700</c:v>
                </c:pt>
                <c:pt idx="4204">
                  <c:v>34550</c:v>
                </c:pt>
                <c:pt idx="4205">
                  <c:v>36200</c:v>
                </c:pt>
                <c:pt idx="4206">
                  <c:v>35850</c:v>
                </c:pt>
                <c:pt idx="4207">
                  <c:v>37800</c:v>
                </c:pt>
                <c:pt idx="4208">
                  <c:v>38200</c:v>
                </c:pt>
                <c:pt idx="4209">
                  <c:v>38600</c:v>
                </c:pt>
                <c:pt idx="4210">
                  <c:v>39500</c:v>
                </c:pt>
                <c:pt idx="4211">
                  <c:v>38600</c:v>
                </c:pt>
                <c:pt idx="4212">
                  <c:v>39250</c:v>
                </c:pt>
                <c:pt idx="4213">
                  <c:v>39350</c:v>
                </c:pt>
                <c:pt idx="4214">
                  <c:v>39000</c:v>
                </c:pt>
                <c:pt idx="4215">
                  <c:v>38300</c:v>
                </c:pt>
                <c:pt idx="4216">
                  <c:v>38450</c:v>
                </c:pt>
                <c:pt idx="4217">
                  <c:v>40000</c:v>
                </c:pt>
                <c:pt idx="4218">
                  <c:v>39350</c:v>
                </c:pt>
                <c:pt idx="4219">
                  <c:v>41150</c:v>
                </c:pt>
                <c:pt idx="4220">
                  <c:v>41150</c:v>
                </c:pt>
                <c:pt idx="4221">
                  <c:v>41600</c:v>
                </c:pt>
                <c:pt idx="4222">
                  <c:v>40800</c:v>
                </c:pt>
                <c:pt idx="4223">
                  <c:v>43000</c:v>
                </c:pt>
                <c:pt idx="4224">
                  <c:v>42700</c:v>
                </c:pt>
                <c:pt idx="4225">
                  <c:v>41200</c:v>
                </c:pt>
                <c:pt idx="4226">
                  <c:v>44200</c:v>
                </c:pt>
                <c:pt idx="4227">
                  <c:v>43500</c:v>
                </c:pt>
                <c:pt idx="4228">
                  <c:v>43700</c:v>
                </c:pt>
                <c:pt idx="4229">
                  <c:v>43450</c:v>
                </c:pt>
                <c:pt idx="4230">
                  <c:v>44600</c:v>
                </c:pt>
                <c:pt idx="4231">
                  <c:v>45500</c:v>
                </c:pt>
                <c:pt idx="4232">
                  <c:v>46750</c:v>
                </c:pt>
                <c:pt idx="4233">
                  <c:v>48950</c:v>
                </c:pt>
                <c:pt idx="4234">
                  <c:v>48550</c:v>
                </c:pt>
                <c:pt idx="4235">
                  <c:v>54200</c:v>
                </c:pt>
                <c:pt idx="4236">
                  <c:v>58200</c:v>
                </c:pt>
                <c:pt idx="4237">
                  <c:v>62000</c:v>
                </c:pt>
                <c:pt idx="4238">
                  <c:v>60800</c:v>
                </c:pt>
                <c:pt idx="4239">
                  <c:v>66900</c:v>
                </c:pt>
                <c:pt idx="4240">
                  <c:v>63800</c:v>
                </c:pt>
                <c:pt idx="4241">
                  <c:v>65700</c:v>
                </c:pt>
                <c:pt idx="4242">
                  <c:v>68800</c:v>
                </c:pt>
                <c:pt idx="4243">
                  <c:v>68000</c:v>
                </c:pt>
                <c:pt idx="4244">
                  <c:v>68300</c:v>
                </c:pt>
                <c:pt idx="4245">
                  <c:v>72000</c:v>
                </c:pt>
                <c:pt idx="4246">
                  <c:v>72100</c:v>
                </c:pt>
                <c:pt idx="4247">
                  <c:v>76200</c:v>
                </c:pt>
                <c:pt idx="4248">
                  <c:v>73600</c:v>
                </c:pt>
                <c:pt idx="4249">
                  <c:v>79100</c:v>
                </c:pt>
                <c:pt idx="4250">
                  <c:v>78000</c:v>
                </c:pt>
                <c:pt idx="4251">
                  <c:v>76700</c:v>
                </c:pt>
                <c:pt idx="4252">
                  <c:v>78400</c:v>
                </c:pt>
                <c:pt idx="4253">
                  <c:v>75300</c:v>
                </c:pt>
                <c:pt idx="4254">
                  <c:v>75500</c:v>
                </c:pt>
                <c:pt idx="4255">
                  <c:v>76300</c:v>
                </c:pt>
                <c:pt idx="4256">
                  <c:v>81100</c:v>
                </c:pt>
                <c:pt idx="4257">
                  <c:v>78900</c:v>
                </c:pt>
                <c:pt idx="4258">
                  <c:v>78800</c:v>
                </c:pt>
                <c:pt idx="4259">
                  <c:v>78500</c:v>
                </c:pt>
                <c:pt idx="4260">
                  <c:v>76800</c:v>
                </c:pt>
                <c:pt idx="4261">
                  <c:v>74300</c:v>
                </c:pt>
                <c:pt idx="4262">
                  <c:v>73700</c:v>
                </c:pt>
                <c:pt idx="4263">
                  <c:v>71300</c:v>
                </c:pt>
                <c:pt idx="4264">
                  <c:v>71700</c:v>
                </c:pt>
                <c:pt idx="4265">
                  <c:v>73700</c:v>
                </c:pt>
                <c:pt idx="4266">
                  <c:v>73800</c:v>
                </c:pt>
                <c:pt idx="4267">
                  <c:v>72600</c:v>
                </c:pt>
                <c:pt idx="4268">
                  <c:v>72100</c:v>
                </c:pt>
                <c:pt idx="4269">
                  <c:v>71200</c:v>
                </c:pt>
                <c:pt idx="4270">
                  <c:v>73600</c:v>
                </c:pt>
                <c:pt idx="4271">
                  <c:v>71100</c:v>
                </c:pt>
                <c:pt idx="4272">
                  <c:v>70600</c:v>
                </c:pt>
                <c:pt idx="4273">
                  <c:v>70900</c:v>
                </c:pt>
                <c:pt idx="4274">
                  <c:v>70800</c:v>
                </c:pt>
                <c:pt idx="4275">
                  <c:v>67100</c:v>
                </c:pt>
                <c:pt idx="4276">
                  <c:v>66000</c:v>
                </c:pt>
                <c:pt idx="4277">
                  <c:v>66200</c:v>
                </c:pt>
                <c:pt idx="4278">
                  <c:v>66800</c:v>
                </c:pt>
                <c:pt idx="4279">
                  <c:v>65600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024-49B9-96C6-8FFF5EB009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09998464"/>
        <c:axId val="705285328"/>
      </c:lineChart>
      <c:dateAx>
        <c:axId val="709998464"/>
        <c:scaling>
          <c:orientation val="minMax"/>
        </c:scaling>
        <c:delete val="0"/>
        <c:axPos val="b"/>
        <c:numFmt formatCode="yyyy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705285328"/>
        <c:crosses val="autoZero"/>
        <c:auto val="1"/>
        <c:lblOffset val="100"/>
        <c:baseTimeUnit val="days"/>
        <c:majorUnit val="2"/>
        <c:majorTimeUnit val="years"/>
      </c:dateAx>
      <c:valAx>
        <c:axId val="705285328"/>
        <c:scaling>
          <c:orientation val="minMax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709998464"/>
        <c:crosses val="autoZero"/>
        <c:crossBetween val="between"/>
        <c:majorUnit val="25000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018927444794951"/>
          <c:y val="8.59375E-2"/>
          <c:w val="0.78141185821803816"/>
          <c:h val="0.77984374999999995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rgbClr val="00A84F"/>
              </a:solidFill>
              <a:round/>
            </a:ln>
            <a:effectLst/>
          </c:spPr>
          <c:marker>
            <c:symbol val="none"/>
          </c:marker>
          <c:cat>
            <c:strRef>
              <c:f>'글로벌 전력 수요 추이 및 전망'!$A$12:$A$52</c:f>
              <c:strCache>
                <c:ptCount val="41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  <c:pt idx="16">
                  <c:v>2016</c:v>
                </c:pt>
                <c:pt idx="17">
                  <c:v>2017</c:v>
                </c:pt>
                <c:pt idx="18">
                  <c:v>2018</c:v>
                </c:pt>
                <c:pt idx="19">
                  <c:v>2019</c:v>
                </c:pt>
                <c:pt idx="20">
                  <c:v>2020</c:v>
                </c:pt>
                <c:pt idx="21">
                  <c:v>2021</c:v>
                </c:pt>
                <c:pt idx="22">
                  <c:v>2022</c:v>
                </c:pt>
                <c:pt idx="23">
                  <c:v>2023</c:v>
                </c:pt>
                <c:pt idx="24">
                  <c:v>2024</c:v>
                </c:pt>
                <c:pt idx="25">
                  <c:v>2025</c:v>
                </c:pt>
                <c:pt idx="26">
                  <c:v>2026</c:v>
                </c:pt>
                <c:pt idx="27">
                  <c:v>2027</c:v>
                </c:pt>
                <c:pt idx="28">
                  <c:v>2028</c:v>
                </c:pt>
                <c:pt idx="29">
                  <c:v>2029</c:v>
                </c:pt>
                <c:pt idx="30">
                  <c:v>2030E</c:v>
                </c:pt>
                <c:pt idx="31">
                  <c:v>2031</c:v>
                </c:pt>
                <c:pt idx="32">
                  <c:v>2032</c:v>
                </c:pt>
                <c:pt idx="33">
                  <c:v>2033</c:v>
                </c:pt>
                <c:pt idx="34">
                  <c:v>2034</c:v>
                </c:pt>
                <c:pt idx="35">
                  <c:v>2035</c:v>
                </c:pt>
                <c:pt idx="36">
                  <c:v>2036</c:v>
                </c:pt>
                <c:pt idx="37">
                  <c:v>2037</c:v>
                </c:pt>
                <c:pt idx="38">
                  <c:v>2038</c:v>
                </c:pt>
                <c:pt idx="39">
                  <c:v>2039</c:v>
                </c:pt>
                <c:pt idx="40">
                  <c:v>2040E</c:v>
                </c:pt>
              </c:strCache>
            </c:strRef>
          </c:cat>
          <c:val>
            <c:numRef>
              <c:f>'글로벌 전력 수요 추이 및 전망'!$B$12:$B$52</c:f>
              <c:numCache>
                <c:formatCode>General</c:formatCode>
                <c:ptCount val="41"/>
                <c:pt idx="0">
                  <c:v>15.9</c:v>
                </c:pt>
                <c:pt idx="1">
                  <c:v>16.8</c:v>
                </c:pt>
                <c:pt idx="2">
                  <c:v>17.5</c:v>
                </c:pt>
                <c:pt idx="3">
                  <c:v>18.100000000000001</c:v>
                </c:pt>
                <c:pt idx="4">
                  <c:v>18.8</c:v>
                </c:pt>
                <c:pt idx="5">
                  <c:v>19.399999999999999</c:v>
                </c:pt>
                <c:pt idx="6">
                  <c:v>20.100000000000001</c:v>
                </c:pt>
                <c:pt idx="7">
                  <c:v>20.8</c:v>
                </c:pt>
                <c:pt idx="8">
                  <c:v>21.5</c:v>
                </c:pt>
                <c:pt idx="9">
                  <c:v>21</c:v>
                </c:pt>
                <c:pt idx="10">
                  <c:v>22</c:v>
                </c:pt>
                <c:pt idx="11">
                  <c:v>22.8</c:v>
                </c:pt>
                <c:pt idx="12">
                  <c:v>23.4</c:v>
                </c:pt>
                <c:pt idx="13">
                  <c:v>24.2</c:v>
                </c:pt>
                <c:pt idx="14">
                  <c:v>24.8</c:v>
                </c:pt>
                <c:pt idx="15">
                  <c:v>25.2</c:v>
                </c:pt>
                <c:pt idx="16">
                  <c:v>25.8</c:v>
                </c:pt>
                <c:pt idx="17">
                  <c:v>26.4</c:v>
                </c:pt>
                <c:pt idx="18">
                  <c:v>27</c:v>
                </c:pt>
                <c:pt idx="19">
                  <c:v>26.6</c:v>
                </c:pt>
                <c:pt idx="20">
                  <c:v>25.9</c:v>
                </c:pt>
                <c:pt idx="21">
                  <c:v>26.7</c:v>
                </c:pt>
                <c:pt idx="22">
                  <c:v>28.2</c:v>
                </c:pt>
                <c:pt idx="23">
                  <c:v>30</c:v>
                </c:pt>
                <c:pt idx="24">
                  <c:v>30.6</c:v>
                </c:pt>
                <c:pt idx="25">
                  <c:v>31</c:v>
                </c:pt>
                <c:pt idx="26">
                  <c:v>32.200000000000003</c:v>
                </c:pt>
                <c:pt idx="27">
                  <c:v>33.5</c:v>
                </c:pt>
                <c:pt idx="28">
                  <c:v>34.9</c:v>
                </c:pt>
                <c:pt idx="29">
                  <c:v>36.6</c:v>
                </c:pt>
                <c:pt idx="30">
                  <c:v>39</c:v>
                </c:pt>
                <c:pt idx="31">
                  <c:v>41.5</c:v>
                </c:pt>
                <c:pt idx="32">
                  <c:v>43.5</c:v>
                </c:pt>
                <c:pt idx="33">
                  <c:v>45.5</c:v>
                </c:pt>
                <c:pt idx="34">
                  <c:v>47.5</c:v>
                </c:pt>
                <c:pt idx="35">
                  <c:v>49.5</c:v>
                </c:pt>
                <c:pt idx="36">
                  <c:v>52</c:v>
                </c:pt>
                <c:pt idx="37">
                  <c:v>54</c:v>
                </c:pt>
                <c:pt idx="38">
                  <c:v>56</c:v>
                </c:pt>
                <c:pt idx="39">
                  <c:v>57</c:v>
                </c:pt>
                <c:pt idx="40">
                  <c:v>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1E5-4E1F-8662-00429B3D23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43586496"/>
        <c:axId val="1643578816"/>
      </c:lineChart>
      <c:catAx>
        <c:axId val="1643586496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ysClr val="windowText" lastClr="000000"/>
                </a:solidFill>
                <a:latin typeface="KoPubWorld돋움체 Light" panose="00000300000000000000" pitchFamily="2" charset="-127"/>
                <a:ea typeface="KoPubWorld돋움체 Light" panose="00000300000000000000" pitchFamily="2" charset="-127"/>
                <a:cs typeface="KoPubWorld돋움체 Light" panose="00000300000000000000" pitchFamily="2" charset="-127"/>
              </a:defRPr>
            </a:pPr>
            <a:endParaRPr lang="ko-KR"/>
          </a:p>
        </c:txPr>
        <c:crossAx val="1643578816"/>
        <c:crosses val="autoZero"/>
        <c:auto val="1"/>
        <c:lblAlgn val="ctr"/>
        <c:lblOffset val="100"/>
        <c:tickLblSkip val="10"/>
        <c:tickMarkSkip val="5"/>
        <c:noMultiLvlLbl val="0"/>
      </c:catAx>
      <c:valAx>
        <c:axId val="1643578816"/>
        <c:scaling>
          <c:orientation val="minMax"/>
          <c:max val="60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ysClr val="windowText" lastClr="000000"/>
                </a:solidFill>
                <a:latin typeface="KoPubWorld돋움체 Light" panose="00000300000000000000" pitchFamily="2" charset="-127"/>
                <a:ea typeface="KoPubWorld돋움체 Light" panose="00000300000000000000" pitchFamily="2" charset="-127"/>
                <a:cs typeface="KoPubWorld돋움체 Light" panose="00000300000000000000" pitchFamily="2" charset="-127"/>
              </a:defRPr>
            </a:pPr>
            <a:endParaRPr lang="ko-KR"/>
          </a:p>
        </c:txPr>
        <c:crossAx val="16435864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500">
          <a:solidFill>
            <a:sysClr val="windowText" lastClr="000000"/>
          </a:solidFill>
          <a:latin typeface="KoPubWorld돋움체 Light" panose="00000300000000000000" pitchFamily="2" charset="-127"/>
          <a:ea typeface="KoPubWorld돋움체 Light" panose="00000300000000000000" pitchFamily="2" charset="-127"/>
          <a:cs typeface="KoPubWorld돋움체 Light" panose="00000300000000000000" pitchFamily="2" charset="-127"/>
        </a:defRPr>
      </a:pPr>
      <a:endParaRPr lang="ko-KR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873472457228802E-2"/>
          <c:y val="7.6415422021535256E-2"/>
          <c:w val="0.81808610641097945"/>
          <c:h val="0.7817997169958226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'글로벌 원전 건설 계획'!$B$2</c:f>
              <c:strCache>
                <c:ptCount val="1"/>
                <c:pt idx="0">
                  <c:v>대수(좌)</c:v>
                </c:pt>
              </c:strCache>
            </c:strRef>
          </c:tx>
          <c:spPr>
            <a:solidFill>
              <a:srgbClr val="00A84F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KoPubWorld돋움체 Light" panose="00000300000000000000" pitchFamily="2" charset="-127"/>
                    <a:ea typeface="KoPubWorld돋움체 Light" panose="00000300000000000000" pitchFamily="2" charset="-127"/>
                    <a:cs typeface="KoPubWorld돋움체 Light" panose="00000300000000000000" pitchFamily="2" charset="-127"/>
                  </a:defRPr>
                </a:pPr>
                <a:endParaRPr lang="ko-K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'글로벌 원전 건설 계획'!$A$3:$A$9</c:f>
              <c:strCache>
                <c:ptCount val="7"/>
                <c:pt idx="0">
                  <c:v>체코</c:v>
                </c:pt>
                <c:pt idx="1">
                  <c:v>헝가리</c:v>
                </c:pt>
                <c:pt idx="2">
                  <c:v>폴란드</c:v>
                </c:pt>
                <c:pt idx="3">
                  <c:v>루마니아</c:v>
                </c:pt>
                <c:pt idx="4">
                  <c:v>스웨덴</c:v>
                </c:pt>
                <c:pt idx="5">
                  <c:v>우크라이나</c:v>
                </c:pt>
                <c:pt idx="6">
                  <c:v>영국</c:v>
                </c:pt>
              </c:strCache>
            </c:strRef>
          </c:cat>
          <c:val>
            <c:numRef>
              <c:f>'글로벌 원전 건설 계획'!$B$3:$B$9</c:f>
              <c:numCache>
                <c:formatCode>General</c:formatCode>
                <c:ptCount val="7"/>
                <c:pt idx="0">
                  <c:v>5</c:v>
                </c:pt>
                <c:pt idx="1">
                  <c:v>2</c:v>
                </c:pt>
                <c:pt idx="2">
                  <c:v>3</c:v>
                </c:pt>
                <c:pt idx="3">
                  <c:v>2</c:v>
                </c:pt>
                <c:pt idx="4">
                  <c:v>2</c:v>
                </c:pt>
                <c:pt idx="5">
                  <c:v>2</c:v>
                </c:pt>
                <c:pt idx="6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FFC-4611-AFF2-715742B150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577047439"/>
        <c:axId val="577045999"/>
      </c:barChart>
      <c:lineChart>
        <c:grouping val="standard"/>
        <c:varyColors val="0"/>
        <c:ser>
          <c:idx val="1"/>
          <c:order val="1"/>
          <c:tx>
            <c:strRef>
              <c:f>'글로벌 원전 건설 계획'!$C$2</c:f>
              <c:strCache>
                <c:ptCount val="1"/>
                <c:pt idx="0">
                  <c:v>NWe(우)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'글로벌 원전 건설 계획'!$A$3:$A$9</c:f>
              <c:strCache>
                <c:ptCount val="7"/>
                <c:pt idx="0">
                  <c:v>체코</c:v>
                </c:pt>
                <c:pt idx="1">
                  <c:v>헝가리</c:v>
                </c:pt>
                <c:pt idx="2">
                  <c:v>폴란드</c:v>
                </c:pt>
                <c:pt idx="3">
                  <c:v>루마니아</c:v>
                </c:pt>
                <c:pt idx="4">
                  <c:v>스웨덴</c:v>
                </c:pt>
                <c:pt idx="5">
                  <c:v>우크라이나</c:v>
                </c:pt>
                <c:pt idx="6">
                  <c:v>영국</c:v>
                </c:pt>
              </c:strCache>
            </c:strRef>
          </c:cat>
          <c:val>
            <c:numRef>
              <c:f>'글로벌 원전 건설 계획'!$C$3:$C$9</c:f>
              <c:numCache>
                <c:formatCode>General</c:formatCode>
                <c:ptCount val="7"/>
                <c:pt idx="0">
                  <c:v>5270</c:v>
                </c:pt>
                <c:pt idx="1">
                  <c:v>2400</c:v>
                </c:pt>
                <c:pt idx="2">
                  <c:v>3750</c:v>
                </c:pt>
                <c:pt idx="3">
                  <c:v>1440</c:v>
                </c:pt>
                <c:pt idx="4">
                  <c:v>2500</c:v>
                </c:pt>
                <c:pt idx="5">
                  <c:v>2500</c:v>
                </c:pt>
                <c:pt idx="6">
                  <c:v>3340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FFC-4611-AFF2-715742B150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83560975"/>
        <c:axId val="583561455"/>
      </c:lineChart>
      <c:catAx>
        <c:axId val="577047439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Light" panose="00000300000000000000" pitchFamily="2" charset="-127"/>
                <a:ea typeface="KoPubWorld돋움체 Light" panose="00000300000000000000" pitchFamily="2" charset="-127"/>
                <a:cs typeface="KoPubWorld돋움체 Light" panose="00000300000000000000" pitchFamily="2" charset="-127"/>
              </a:defRPr>
            </a:pPr>
            <a:endParaRPr lang="ko-KR"/>
          </a:p>
        </c:txPr>
        <c:crossAx val="577045999"/>
        <c:crosses val="autoZero"/>
        <c:auto val="1"/>
        <c:lblAlgn val="ctr"/>
        <c:lblOffset val="100"/>
        <c:noMultiLvlLbl val="0"/>
      </c:catAx>
      <c:valAx>
        <c:axId val="577045999"/>
        <c:scaling>
          <c:orientation val="minMax"/>
          <c:max val="5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Light" panose="00000300000000000000" pitchFamily="2" charset="-127"/>
                <a:ea typeface="KoPubWorld돋움체 Light" panose="00000300000000000000" pitchFamily="2" charset="-127"/>
                <a:cs typeface="KoPubWorld돋움체 Light" panose="00000300000000000000" pitchFamily="2" charset="-127"/>
              </a:defRPr>
            </a:pPr>
            <a:endParaRPr lang="ko-KR"/>
          </a:p>
        </c:txPr>
        <c:crossAx val="577047439"/>
        <c:crosses val="autoZero"/>
        <c:crossBetween val="between"/>
        <c:majorUnit val="1"/>
      </c:valAx>
      <c:valAx>
        <c:axId val="583561455"/>
        <c:scaling>
          <c:orientation val="minMax"/>
        </c:scaling>
        <c:delete val="0"/>
        <c:axPos val="r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Light" panose="00000300000000000000" pitchFamily="2" charset="-127"/>
                <a:ea typeface="KoPubWorld돋움체 Light" panose="00000300000000000000" pitchFamily="2" charset="-127"/>
                <a:cs typeface="KoPubWorld돋움체 Light" panose="00000300000000000000" pitchFamily="2" charset="-127"/>
              </a:defRPr>
            </a:pPr>
            <a:endParaRPr lang="ko-KR"/>
          </a:p>
        </c:txPr>
        <c:crossAx val="583560975"/>
        <c:crosses val="max"/>
        <c:crossBetween val="between"/>
        <c:majorUnit val="1500"/>
      </c:valAx>
      <c:catAx>
        <c:axId val="58356097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583561455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4066154167277315"/>
          <c:y val="6.3214206595137712E-2"/>
          <c:w val="0.51115641001727574"/>
          <c:h val="0.1240035773576236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/>
              </a:solidFill>
              <a:latin typeface="KoPubWorld돋움체 Light" panose="00000300000000000000" pitchFamily="2" charset="-127"/>
              <a:ea typeface="KoPubWorld돋움체 Light" panose="00000300000000000000" pitchFamily="2" charset="-127"/>
              <a:cs typeface="KoPubWorld돋움체 Light" panose="000003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Light" panose="00000300000000000000" pitchFamily="2" charset="-127"/>
          <a:ea typeface="KoPubWorld돋움체 Light" panose="00000300000000000000" pitchFamily="2" charset="-127"/>
          <a:cs typeface="KoPubWorld돋움체 Light" panose="00000300000000000000" pitchFamily="2" charset="-127"/>
        </a:defRPr>
      </a:pPr>
      <a:endParaRPr lang="ko-K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rgbClr val="C5E0B4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00A84F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F543-4E13-8886-7E9F6EA0F2CC}"/>
              </c:ext>
            </c:extLst>
          </c:dPt>
          <c:dLbls>
            <c:dLbl>
              <c:idx val="0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543-4E13-8886-7E9F6EA0F2CC}"/>
                </c:ext>
              </c:extLst>
            </c:dLbl>
            <c:dLbl>
              <c:idx val="1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543-4E13-8886-7E9F6EA0F2C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'신규원전 중 SMR 건설 비중 전망'!$A$2:$A$3</c:f>
              <c:strCache>
                <c:ptCount val="2"/>
                <c:pt idx="0">
                  <c:v>2030E</c:v>
                </c:pt>
                <c:pt idx="1">
                  <c:v>2050E</c:v>
                </c:pt>
              </c:strCache>
            </c:strRef>
          </c:cat>
          <c:val>
            <c:numRef>
              <c:f>'신규원전 중 SMR 건설 비중 전망'!$B$2:$B$3</c:f>
              <c:numCache>
                <c:formatCode>0%</c:formatCode>
                <c:ptCount val="2"/>
                <c:pt idx="0">
                  <c:v>0.3</c:v>
                </c:pt>
                <c:pt idx="1">
                  <c:v>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543-4E13-8886-7E9F6EA0F2C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967288336"/>
        <c:axId val="1953123872"/>
      </c:barChart>
      <c:catAx>
        <c:axId val="1967288336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953123872"/>
        <c:crosses val="autoZero"/>
        <c:auto val="1"/>
        <c:lblAlgn val="ctr"/>
        <c:lblOffset val="100"/>
        <c:noMultiLvlLbl val="0"/>
      </c:catAx>
      <c:valAx>
        <c:axId val="1953123872"/>
        <c:scaling>
          <c:orientation val="minMax"/>
        </c:scaling>
        <c:delete val="0"/>
        <c:axPos val="l"/>
        <c:numFmt formatCode="0%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967288336"/>
        <c:crosses val="autoZero"/>
        <c:crossBetween val="between"/>
        <c:majorUnit val="0.2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rgbClr val="00A84F"/>
            </a:solidFill>
            <a:ln>
              <a:noFill/>
            </a:ln>
            <a:effectLst/>
          </c:spPr>
          <c:invertIfNegative val="0"/>
          <c:cat>
            <c:strRef>
              <c:f>'글로벌 SMR 시장 규모 전망             '!$A$2:$A$11</c:f>
              <c:strCache>
                <c:ptCount val="10"/>
                <c:pt idx="0">
                  <c:v>2025E</c:v>
                </c:pt>
                <c:pt idx="1">
                  <c:v>2026E</c:v>
                </c:pt>
                <c:pt idx="2">
                  <c:v>2027E</c:v>
                </c:pt>
                <c:pt idx="3">
                  <c:v>2028E</c:v>
                </c:pt>
                <c:pt idx="4">
                  <c:v>2029E</c:v>
                </c:pt>
                <c:pt idx="5">
                  <c:v>2030E</c:v>
                </c:pt>
                <c:pt idx="6">
                  <c:v>2031E</c:v>
                </c:pt>
                <c:pt idx="7">
                  <c:v>2032E</c:v>
                </c:pt>
                <c:pt idx="8">
                  <c:v>2033E</c:v>
                </c:pt>
                <c:pt idx="9">
                  <c:v>2034E</c:v>
                </c:pt>
              </c:strCache>
            </c:strRef>
          </c:cat>
          <c:val>
            <c:numRef>
              <c:f>'글로벌 SMR 시장 규모 전망             '!$B$2:$B$11</c:f>
              <c:numCache>
                <c:formatCode>General</c:formatCode>
                <c:ptCount val="10"/>
                <c:pt idx="0">
                  <c:v>7.49</c:v>
                </c:pt>
                <c:pt idx="1">
                  <c:v>8.16</c:v>
                </c:pt>
                <c:pt idx="2">
                  <c:v>8.8800000000000008</c:v>
                </c:pt>
                <c:pt idx="3">
                  <c:v>9.67</c:v>
                </c:pt>
                <c:pt idx="4">
                  <c:v>10.53</c:v>
                </c:pt>
                <c:pt idx="5">
                  <c:v>11.47</c:v>
                </c:pt>
                <c:pt idx="6">
                  <c:v>12.49</c:v>
                </c:pt>
                <c:pt idx="7">
                  <c:v>13.61</c:v>
                </c:pt>
                <c:pt idx="8">
                  <c:v>14.82</c:v>
                </c:pt>
                <c:pt idx="9">
                  <c:v>16.13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665-4498-8CED-894639855C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0606160"/>
        <c:axId val="1953154656"/>
      </c:barChart>
      <c:catAx>
        <c:axId val="20060616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953154656"/>
        <c:crosses val="autoZero"/>
        <c:auto val="1"/>
        <c:lblAlgn val="ctr"/>
        <c:lblOffset val="100"/>
        <c:tickLblSkip val="2"/>
        <c:tickMarkSkip val="1"/>
        <c:noMultiLvlLbl val="0"/>
      </c:catAx>
      <c:valAx>
        <c:axId val="1953154656"/>
        <c:scaling>
          <c:orientation val="minMax"/>
          <c:max val="18"/>
          <c:min val="6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00606160"/>
        <c:crossesAt val="1"/>
        <c:crossBetween val="between"/>
        <c:majorUnit val="3"/>
      </c:valAx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  <c:userShapes r:id="rId4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54273504273504"/>
          <c:y val="5.0925925925925923E-2"/>
          <c:w val="0.80448717948717952"/>
          <c:h val="0.88100312357649513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'SMR 라이센스 취득 단계 현황'!$B$1</c:f>
              <c:strCache>
                <c:ptCount val="1"/>
                <c:pt idx="0">
                  <c:v>상업적으로 가동 중</c:v>
                </c:pt>
              </c:strCache>
            </c:strRef>
          </c:tx>
          <c:spPr>
            <a:solidFill>
              <a:srgbClr val="00A84F"/>
            </a:solidFill>
            <a:ln>
              <a:noFill/>
            </a:ln>
            <a:effectLst/>
          </c:spPr>
          <c:invertIfNegative val="0"/>
          <c:cat>
            <c:strRef>
              <c:f>'SMR 라이센스 취득 단계 현황'!$A$2:$A$13</c:f>
              <c:strCache>
                <c:ptCount val="12"/>
                <c:pt idx="0">
                  <c:v>미국</c:v>
                </c:pt>
                <c:pt idx="1">
                  <c:v>캐나다</c:v>
                </c:pt>
                <c:pt idx="2">
                  <c:v>러시아</c:v>
                </c:pt>
                <c:pt idx="3">
                  <c:v>중국</c:v>
                </c:pt>
                <c:pt idx="4">
                  <c:v>영국</c:v>
                </c:pt>
                <c:pt idx="5">
                  <c:v>프랑스</c:v>
                </c:pt>
                <c:pt idx="6">
                  <c:v>한국</c:v>
                </c:pt>
                <c:pt idx="7">
                  <c:v>일본</c:v>
                </c:pt>
                <c:pt idx="8">
                  <c:v>인도네시아</c:v>
                </c:pt>
                <c:pt idx="9">
                  <c:v>핀란드</c:v>
                </c:pt>
                <c:pt idx="10">
                  <c:v>체코</c:v>
                </c:pt>
                <c:pt idx="11">
                  <c:v>아르헨티나</c:v>
                </c:pt>
              </c:strCache>
            </c:strRef>
          </c:cat>
          <c:val>
            <c:numRef>
              <c:f>'SMR 라이센스 취득 단계 현황'!$B$2:$B$13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D8-45DB-AC2E-7B95B80AC4F9}"/>
            </c:ext>
          </c:extLst>
        </c:ser>
        <c:ser>
          <c:idx val="1"/>
          <c:order val="1"/>
          <c:tx>
            <c:strRef>
              <c:f>'SMR 라이센스 취득 단계 현황'!$C$1</c:f>
              <c:strCache>
                <c:ptCount val="1"/>
                <c:pt idx="0">
                  <c:v>건설 허가 취득</c:v>
                </c:pt>
              </c:strCache>
            </c:strRef>
          </c:tx>
          <c:spPr>
            <a:solidFill>
              <a:srgbClr val="FBA831"/>
            </a:solidFill>
            <a:ln>
              <a:noFill/>
            </a:ln>
            <a:effectLst/>
          </c:spPr>
          <c:invertIfNegative val="0"/>
          <c:cat>
            <c:strRef>
              <c:f>'SMR 라이센스 취득 단계 현황'!$A$2:$A$13</c:f>
              <c:strCache>
                <c:ptCount val="12"/>
                <c:pt idx="0">
                  <c:v>미국</c:v>
                </c:pt>
                <c:pt idx="1">
                  <c:v>캐나다</c:v>
                </c:pt>
                <c:pt idx="2">
                  <c:v>러시아</c:v>
                </c:pt>
                <c:pt idx="3">
                  <c:v>중국</c:v>
                </c:pt>
                <c:pt idx="4">
                  <c:v>영국</c:v>
                </c:pt>
                <c:pt idx="5">
                  <c:v>프랑스</c:v>
                </c:pt>
                <c:pt idx="6">
                  <c:v>한국</c:v>
                </c:pt>
                <c:pt idx="7">
                  <c:v>일본</c:v>
                </c:pt>
                <c:pt idx="8">
                  <c:v>인도네시아</c:v>
                </c:pt>
                <c:pt idx="9">
                  <c:v>핀란드</c:v>
                </c:pt>
                <c:pt idx="10">
                  <c:v>체코</c:v>
                </c:pt>
                <c:pt idx="11">
                  <c:v>아르헨티나</c:v>
                </c:pt>
              </c:strCache>
            </c:strRef>
          </c:cat>
          <c:val>
            <c:numRef>
              <c:f>'SMR 라이센스 취득 단계 현황'!$C$2:$C$13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2</c:v>
                </c:pt>
                <c:pt idx="3">
                  <c:v>1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7D8-45DB-AC2E-7B95B80AC4F9}"/>
            </c:ext>
          </c:extLst>
        </c:ser>
        <c:ser>
          <c:idx val="2"/>
          <c:order val="2"/>
          <c:tx>
            <c:strRef>
              <c:f>'SMR 라이센스 취득 단계 현황'!$D$1</c:f>
              <c:strCache>
                <c:ptCount val="1"/>
                <c:pt idx="0">
                  <c:v>디자인 활용 승인</c:v>
                </c:pt>
              </c:strCache>
            </c:strRef>
          </c:tx>
          <c:spPr>
            <a:solidFill>
              <a:srgbClr val="D0CB28"/>
            </a:solidFill>
            <a:ln>
              <a:noFill/>
            </a:ln>
            <a:effectLst/>
          </c:spPr>
          <c:invertIfNegative val="0"/>
          <c:cat>
            <c:strRef>
              <c:f>'SMR 라이센스 취득 단계 현황'!$A$2:$A$13</c:f>
              <c:strCache>
                <c:ptCount val="12"/>
                <c:pt idx="0">
                  <c:v>미국</c:v>
                </c:pt>
                <c:pt idx="1">
                  <c:v>캐나다</c:v>
                </c:pt>
                <c:pt idx="2">
                  <c:v>러시아</c:v>
                </c:pt>
                <c:pt idx="3">
                  <c:v>중국</c:v>
                </c:pt>
                <c:pt idx="4">
                  <c:v>영국</c:v>
                </c:pt>
                <c:pt idx="5">
                  <c:v>프랑스</c:v>
                </c:pt>
                <c:pt idx="6">
                  <c:v>한국</c:v>
                </c:pt>
                <c:pt idx="7">
                  <c:v>일본</c:v>
                </c:pt>
                <c:pt idx="8">
                  <c:v>인도네시아</c:v>
                </c:pt>
                <c:pt idx="9">
                  <c:v>핀란드</c:v>
                </c:pt>
                <c:pt idx="10">
                  <c:v>체코</c:v>
                </c:pt>
                <c:pt idx="11">
                  <c:v>아르헨티나</c:v>
                </c:pt>
              </c:strCache>
            </c:strRef>
          </c:cat>
          <c:val>
            <c:numRef>
              <c:f>'SMR 라이센스 취득 단계 현황'!$D$2:$D$13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  <c:pt idx="4">
                  <c:v>0</c:v>
                </c:pt>
                <c:pt idx="5">
                  <c:v>0</c:v>
                </c:pt>
                <c:pt idx="6">
                  <c:v>1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7D8-45DB-AC2E-7B95B80AC4F9}"/>
            </c:ext>
          </c:extLst>
        </c:ser>
        <c:ser>
          <c:idx val="3"/>
          <c:order val="3"/>
          <c:tx>
            <c:strRef>
              <c:f>'SMR 라이센스 취득 단계 현황'!$E$1</c:f>
              <c:strCache>
                <c:ptCount val="1"/>
                <c:pt idx="0">
                  <c:v>라이선스 제출</c:v>
                </c:pt>
              </c:strCache>
            </c:strRef>
          </c:tx>
          <c:spPr>
            <a:solidFill>
              <a:schemeClr val="accent6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'SMR 라이센스 취득 단계 현황'!$A$2:$A$13</c:f>
              <c:strCache>
                <c:ptCount val="12"/>
                <c:pt idx="0">
                  <c:v>미국</c:v>
                </c:pt>
                <c:pt idx="1">
                  <c:v>캐나다</c:v>
                </c:pt>
                <c:pt idx="2">
                  <c:v>러시아</c:v>
                </c:pt>
                <c:pt idx="3">
                  <c:v>중국</c:v>
                </c:pt>
                <c:pt idx="4">
                  <c:v>영국</c:v>
                </c:pt>
                <c:pt idx="5">
                  <c:v>프랑스</c:v>
                </c:pt>
                <c:pt idx="6">
                  <c:v>한국</c:v>
                </c:pt>
                <c:pt idx="7">
                  <c:v>일본</c:v>
                </c:pt>
                <c:pt idx="8">
                  <c:v>인도네시아</c:v>
                </c:pt>
                <c:pt idx="9">
                  <c:v>핀란드</c:v>
                </c:pt>
                <c:pt idx="10">
                  <c:v>체코</c:v>
                </c:pt>
                <c:pt idx="11">
                  <c:v>아르헨티나</c:v>
                </c:pt>
              </c:strCache>
            </c:strRef>
          </c:cat>
          <c:val>
            <c:numRef>
              <c:f>'SMR 라이센스 취득 단계 현황'!$E$2:$E$13</c:f>
              <c:numCache>
                <c:formatCode>General</c:formatCode>
                <c:ptCount val="12"/>
                <c:pt idx="0">
                  <c:v>2</c:v>
                </c:pt>
                <c:pt idx="1">
                  <c:v>1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7D8-45DB-AC2E-7B95B80AC4F9}"/>
            </c:ext>
          </c:extLst>
        </c:ser>
        <c:ser>
          <c:idx val="4"/>
          <c:order val="4"/>
          <c:tx>
            <c:strRef>
              <c:f>'SMR 라이센스 취득 단계 현황'!$F$1</c:f>
              <c:strCache>
                <c:ptCount val="1"/>
                <c:pt idx="0">
                  <c:v>타당성 조사 및 경제성 평가 진행 중</c:v>
                </c:pt>
              </c:strCache>
            </c:strRef>
          </c:tx>
          <c:spPr>
            <a:solidFill>
              <a:srgbClr val="648C50"/>
            </a:solidFill>
            <a:ln>
              <a:noFill/>
            </a:ln>
            <a:effectLst/>
          </c:spPr>
          <c:invertIfNegative val="0"/>
          <c:cat>
            <c:strRef>
              <c:f>'SMR 라이센스 취득 단계 현황'!$A$2:$A$13</c:f>
              <c:strCache>
                <c:ptCount val="12"/>
                <c:pt idx="0">
                  <c:v>미국</c:v>
                </c:pt>
                <c:pt idx="1">
                  <c:v>캐나다</c:v>
                </c:pt>
                <c:pt idx="2">
                  <c:v>러시아</c:v>
                </c:pt>
                <c:pt idx="3">
                  <c:v>중국</c:v>
                </c:pt>
                <c:pt idx="4">
                  <c:v>영국</c:v>
                </c:pt>
                <c:pt idx="5">
                  <c:v>프랑스</c:v>
                </c:pt>
                <c:pt idx="6">
                  <c:v>한국</c:v>
                </c:pt>
                <c:pt idx="7">
                  <c:v>일본</c:v>
                </c:pt>
                <c:pt idx="8">
                  <c:v>인도네시아</c:v>
                </c:pt>
                <c:pt idx="9">
                  <c:v>핀란드</c:v>
                </c:pt>
                <c:pt idx="10">
                  <c:v>체코</c:v>
                </c:pt>
                <c:pt idx="11">
                  <c:v>아르헨티나</c:v>
                </c:pt>
              </c:strCache>
            </c:strRef>
          </c:cat>
          <c:val>
            <c:numRef>
              <c:f>'SMR 라이센스 취득 단계 현황'!$F$2:$F$13</c:f>
              <c:numCache>
                <c:formatCode>General</c:formatCode>
                <c:ptCount val="12"/>
                <c:pt idx="0">
                  <c:v>15</c:v>
                </c:pt>
                <c:pt idx="1">
                  <c:v>8</c:v>
                </c:pt>
                <c:pt idx="2">
                  <c:v>0</c:v>
                </c:pt>
                <c:pt idx="3">
                  <c:v>0</c:v>
                </c:pt>
                <c:pt idx="4">
                  <c:v>2</c:v>
                </c:pt>
                <c:pt idx="5">
                  <c:v>2</c:v>
                </c:pt>
                <c:pt idx="6">
                  <c:v>0</c:v>
                </c:pt>
                <c:pt idx="7">
                  <c:v>0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7D8-45DB-AC2E-7B95B80AC4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101709503"/>
        <c:axId val="1101713343"/>
      </c:barChart>
      <c:catAx>
        <c:axId val="110170950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101713343"/>
        <c:crosses val="autoZero"/>
        <c:auto val="1"/>
        <c:lblAlgn val="ctr"/>
        <c:lblOffset val="100"/>
        <c:noMultiLvlLbl val="0"/>
      </c:catAx>
      <c:valAx>
        <c:axId val="1101713343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101709503"/>
        <c:crosses val="autoZero"/>
        <c:crossBetween val="between"/>
        <c:majorUnit val="5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8723588058686914"/>
          <c:y val="8.8795329155284167E-2"/>
          <c:w val="0.59993013463245148"/>
          <c:h val="0.4415335583052118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solidFill>
                <a:schemeClr val="tx1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areaChart>
        <c:grouping val="standard"/>
        <c:varyColors val="0"/>
        <c:ser>
          <c:idx val="1"/>
          <c:order val="1"/>
          <c:tx>
            <c:strRef>
              <c:f>인천미포!$C$25</c:f>
              <c:strCache>
                <c:ptCount val="1"/>
                <c:pt idx="0">
                  <c:v>비수도권</c:v>
                </c:pt>
              </c:strCache>
            </c:strRef>
          </c:tx>
          <c:spPr>
            <a:solidFill>
              <a:srgbClr val="00A84F"/>
            </a:solidFill>
            <a:ln>
              <a:noFill/>
            </a:ln>
            <a:effectLst/>
          </c:spPr>
          <c:cat>
            <c:numRef>
              <c:f>인천미포!$D$23:$FH$23</c:f>
              <c:numCache>
                <c:formatCode>yyyy</c:formatCode>
                <c:ptCount val="161"/>
                <c:pt idx="0">
                  <c:v>40909</c:v>
                </c:pt>
                <c:pt idx="1">
                  <c:v>40940</c:v>
                </c:pt>
                <c:pt idx="2">
                  <c:v>40969</c:v>
                </c:pt>
                <c:pt idx="3">
                  <c:v>41000</c:v>
                </c:pt>
                <c:pt idx="4">
                  <c:v>41030</c:v>
                </c:pt>
                <c:pt idx="5">
                  <c:v>41061</c:v>
                </c:pt>
                <c:pt idx="6">
                  <c:v>41091</c:v>
                </c:pt>
                <c:pt idx="7">
                  <c:v>41122</c:v>
                </c:pt>
                <c:pt idx="8">
                  <c:v>41153</c:v>
                </c:pt>
                <c:pt idx="9">
                  <c:v>41183</c:v>
                </c:pt>
                <c:pt idx="10">
                  <c:v>41214</c:v>
                </c:pt>
                <c:pt idx="11">
                  <c:v>41244</c:v>
                </c:pt>
                <c:pt idx="12">
                  <c:v>41275</c:v>
                </c:pt>
                <c:pt idx="13">
                  <c:v>41306</c:v>
                </c:pt>
                <c:pt idx="14">
                  <c:v>41334</c:v>
                </c:pt>
                <c:pt idx="15">
                  <c:v>41365</c:v>
                </c:pt>
                <c:pt idx="16">
                  <c:v>41395</c:v>
                </c:pt>
                <c:pt idx="17">
                  <c:v>41426</c:v>
                </c:pt>
                <c:pt idx="18">
                  <c:v>41456</c:v>
                </c:pt>
                <c:pt idx="19">
                  <c:v>41487</c:v>
                </c:pt>
                <c:pt idx="20">
                  <c:v>41518</c:v>
                </c:pt>
                <c:pt idx="21">
                  <c:v>41548</c:v>
                </c:pt>
                <c:pt idx="22">
                  <c:v>41579</c:v>
                </c:pt>
                <c:pt idx="23">
                  <c:v>41609</c:v>
                </c:pt>
                <c:pt idx="24">
                  <c:v>41640</c:v>
                </c:pt>
                <c:pt idx="25">
                  <c:v>41671</c:v>
                </c:pt>
                <c:pt idx="26">
                  <c:v>41699</c:v>
                </c:pt>
                <c:pt idx="27">
                  <c:v>41730</c:v>
                </c:pt>
                <c:pt idx="28">
                  <c:v>41760</c:v>
                </c:pt>
                <c:pt idx="29">
                  <c:v>41791</c:v>
                </c:pt>
                <c:pt idx="30">
                  <c:v>41821</c:v>
                </c:pt>
                <c:pt idx="31">
                  <c:v>41852</c:v>
                </c:pt>
                <c:pt idx="32">
                  <c:v>41883</c:v>
                </c:pt>
                <c:pt idx="33">
                  <c:v>41913</c:v>
                </c:pt>
                <c:pt idx="34">
                  <c:v>41944</c:v>
                </c:pt>
                <c:pt idx="35">
                  <c:v>41974</c:v>
                </c:pt>
                <c:pt idx="36">
                  <c:v>42005</c:v>
                </c:pt>
                <c:pt idx="37">
                  <c:v>42036</c:v>
                </c:pt>
                <c:pt idx="38">
                  <c:v>42064</c:v>
                </c:pt>
                <c:pt idx="39">
                  <c:v>42095</c:v>
                </c:pt>
                <c:pt idx="40">
                  <c:v>42125</c:v>
                </c:pt>
                <c:pt idx="41">
                  <c:v>42156</c:v>
                </c:pt>
                <c:pt idx="42">
                  <c:v>42186</c:v>
                </c:pt>
                <c:pt idx="43">
                  <c:v>42217</c:v>
                </c:pt>
                <c:pt idx="44">
                  <c:v>42248</c:v>
                </c:pt>
                <c:pt idx="45">
                  <c:v>42278</c:v>
                </c:pt>
                <c:pt idx="46">
                  <c:v>42309</c:v>
                </c:pt>
                <c:pt idx="47">
                  <c:v>42339</c:v>
                </c:pt>
                <c:pt idx="48">
                  <c:v>42370</c:v>
                </c:pt>
                <c:pt idx="49">
                  <c:v>42401</c:v>
                </c:pt>
                <c:pt idx="50">
                  <c:v>42430</c:v>
                </c:pt>
                <c:pt idx="51">
                  <c:v>42461</c:v>
                </c:pt>
                <c:pt idx="52">
                  <c:v>42491</c:v>
                </c:pt>
                <c:pt idx="53">
                  <c:v>42522</c:v>
                </c:pt>
                <c:pt idx="54">
                  <c:v>42552</c:v>
                </c:pt>
                <c:pt idx="55">
                  <c:v>42583</c:v>
                </c:pt>
                <c:pt idx="56">
                  <c:v>42614</c:v>
                </c:pt>
                <c:pt idx="57">
                  <c:v>42644</c:v>
                </c:pt>
                <c:pt idx="58">
                  <c:v>42675</c:v>
                </c:pt>
                <c:pt idx="59">
                  <c:v>42705</c:v>
                </c:pt>
                <c:pt idx="60">
                  <c:v>42736</c:v>
                </c:pt>
                <c:pt idx="61">
                  <c:v>42767</c:v>
                </c:pt>
                <c:pt idx="62">
                  <c:v>42795</c:v>
                </c:pt>
                <c:pt idx="63">
                  <c:v>42826</c:v>
                </c:pt>
                <c:pt idx="64">
                  <c:v>42856</c:v>
                </c:pt>
                <c:pt idx="65">
                  <c:v>42887</c:v>
                </c:pt>
                <c:pt idx="66">
                  <c:v>42917</c:v>
                </c:pt>
                <c:pt idx="67">
                  <c:v>42948</c:v>
                </c:pt>
                <c:pt idx="68">
                  <c:v>42979</c:v>
                </c:pt>
                <c:pt idx="69">
                  <c:v>43009</c:v>
                </c:pt>
                <c:pt idx="70">
                  <c:v>43040</c:v>
                </c:pt>
                <c:pt idx="71">
                  <c:v>43070</c:v>
                </c:pt>
                <c:pt idx="72">
                  <c:v>43101</c:v>
                </c:pt>
                <c:pt idx="73">
                  <c:v>43132</c:v>
                </c:pt>
                <c:pt idx="74">
                  <c:v>43160</c:v>
                </c:pt>
                <c:pt idx="75">
                  <c:v>43191</c:v>
                </c:pt>
                <c:pt idx="76">
                  <c:v>43221</c:v>
                </c:pt>
                <c:pt idx="77">
                  <c:v>43252</c:v>
                </c:pt>
                <c:pt idx="78">
                  <c:v>43282</c:v>
                </c:pt>
                <c:pt idx="79">
                  <c:v>43313</c:v>
                </c:pt>
                <c:pt idx="80">
                  <c:v>43344</c:v>
                </c:pt>
                <c:pt idx="81">
                  <c:v>43374</c:v>
                </c:pt>
                <c:pt idx="82">
                  <c:v>43405</c:v>
                </c:pt>
                <c:pt idx="83">
                  <c:v>43435</c:v>
                </c:pt>
                <c:pt idx="84">
                  <c:v>43466</c:v>
                </c:pt>
                <c:pt idx="85">
                  <c:v>43497</c:v>
                </c:pt>
                <c:pt idx="86">
                  <c:v>43525</c:v>
                </c:pt>
                <c:pt idx="87">
                  <c:v>43556</c:v>
                </c:pt>
                <c:pt idx="88">
                  <c:v>43586</c:v>
                </c:pt>
                <c:pt idx="89">
                  <c:v>43617</c:v>
                </c:pt>
                <c:pt idx="90">
                  <c:v>43647</c:v>
                </c:pt>
                <c:pt idx="91">
                  <c:v>43678</c:v>
                </c:pt>
                <c:pt idx="92">
                  <c:v>43709</c:v>
                </c:pt>
                <c:pt idx="93">
                  <c:v>43739</c:v>
                </c:pt>
                <c:pt idx="94">
                  <c:v>43770</c:v>
                </c:pt>
                <c:pt idx="95">
                  <c:v>43800</c:v>
                </c:pt>
                <c:pt idx="96">
                  <c:v>43831</c:v>
                </c:pt>
                <c:pt idx="97">
                  <c:v>43862</c:v>
                </c:pt>
                <c:pt idx="98">
                  <c:v>43891</c:v>
                </c:pt>
                <c:pt idx="99">
                  <c:v>43922</c:v>
                </c:pt>
                <c:pt idx="100">
                  <c:v>43952</c:v>
                </c:pt>
                <c:pt idx="101">
                  <c:v>43983</c:v>
                </c:pt>
                <c:pt idx="102">
                  <c:v>44013</c:v>
                </c:pt>
                <c:pt idx="103">
                  <c:v>44044</c:v>
                </c:pt>
                <c:pt idx="104">
                  <c:v>44075</c:v>
                </c:pt>
                <c:pt idx="105">
                  <c:v>44105</c:v>
                </c:pt>
                <c:pt idx="106">
                  <c:v>44136</c:v>
                </c:pt>
                <c:pt idx="107">
                  <c:v>44166</c:v>
                </c:pt>
                <c:pt idx="108">
                  <c:v>44197</c:v>
                </c:pt>
                <c:pt idx="109">
                  <c:v>44228</c:v>
                </c:pt>
                <c:pt idx="110">
                  <c:v>44256</c:v>
                </c:pt>
                <c:pt idx="111">
                  <c:v>44287</c:v>
                </c:pt>
                <c:pt idx="112">
                  <c:v>44317</c:v>
                </c:pt>
                <c:pt idx="113">
                  <c:v>44348</c:v>
                </c:pt>
                <c:pt idx="114">
                  <c:v>44378</c:v>
                </c:pt>
                <c:pt idx="115">
                  <c:v>44409</c:v>
                </c:pt>
                <c:pt idx="116">
                  <c:v>44440</c:v>
                </c:pt>
                <c:pt idx="117">
                  <c:v>44470</c:v>
                </c:pt>
                <c:pt idx="118">
                  <c:v>44501</c:v>
                </c:pt>
                <c:pt idx="119">
                  <c:v>44531</c:v>
                </c:pt>
                <c:pt idx="120">
                  <c:v>44562</c:v>
                </c:pt>
                <c:pt idx="121">
                  <c:v>44593</c:v>
                </c:pt>
                <c:pt idx="122">
                  <c:v>44621</c:v>
                </c:pt>
                <c:pt idx="123">
                  <c:v>44652</c:v>
                </c:pt>
                <c:pt idx="124">
                  <c:v>44682</c:v>
                </c:pt>
                <c:pt idx="125">
                  <c:v>44713</c:v>
                </c:pt>
                <c:pt idx="126">
                  <c:v>44743</c:v>
                </c:pt>
                <c:pt idx="127">
                  <c:v>44774</c:v>
                </c:pt>
                <c:pt idx="128">
                  <c:v>44805</c:v>
                </c:pt>
                <c:pt idx="129">
                  <c:v>44835</c:v>
                </c:pt>
                <c:pt idx="130">
                  <c:v>44866</c:v>
                </c:pt>
                <c:pt idx="131">
                  <c:v>44896</c:v>
                </c:pt>
                <c:pt idx="132">
                  <c:v>44927</c:v>
                </c:pt>
                <c:pt idx="133">
                  <c:v>44958</c:v>
                </c:pt>
                <c:pt idx="134">
                  <c:v>44986</c:v>
                </c:pt>
                <c:pt idx="135">
                  <c:v>45017</c:v>
                </c:pt>
                <c:pt idx="136">
                  <c:v>45047</c:v>
                </c:pt>
                <c:pt idx="137">
                  <c:v>45078</c:v>
                </c:pt>
                <c:pt idx="138">
                  <c:v>45108</c:v>
                </c:pt>
                <c:pt idx="139">
                  <c:v>45139</c:v>
                </c:pt>
                <c:pt idx="140">
                  <c:v>45170</c:v>
                </c:pt>
                <c:pt idx="141">
                  <c:v>45200</c:v>
                </c:pt>
                <c:pt idx="142">
                  <c:v>45231</c:v>
                </c:pt>
                <c:pt idx="143">
                  <c:v>45261</c:v>
                </c:pt>
                <c:pt idx="144">
                  <c:v>45292</c:v>
                </c:pt>
                <c:pt idx="145">
                  <c:v>45323</c:v>
                </c:pt>
                <c:pt idx="146">
                  <c:v>45352</c:v>
                </c:pt>
                <c:pt idx="147">
                  <c:v>45383</c:v>
                </c:pt>
                <c:pt idx="148">
                  <c:v>45413</c:v>
                </c:pt>
                <c:pt idx="149">
                  <c:v>45444</c:v>
                </c:pt>
                <c:pt idx="150">
                  <c:v>45474</c:v>
                </c:pt>
                <c:pt idx="151">
                  <c:v>45505</c:v>
                </c:pt>
                <c:pt idx="152">
                  <c:v>45536</c:v>
                </c:pt>
                <c:pt idx="153">
                  <c:v>45566</c:v>
                </c:pt>
                <c:pt idx="154">
                  <c:v>45597</c:v>
                </c:pt>
                <c:pt idx="155">
                  <c:v>45627</c:v>
                </c:pt>
                <c:pt idx="156">
                  <c:v>45658</c:v>
                </c:pt>
                <c:pt idx="157">
                  <c:v>45689</c:v>
                </c:pt>
                <c:pt idx="158">
                  <c:v>45717</c:v>
                </c:pt>
                <c:pt idx="159">
                  <c:v>45748</c:v>
                </c:pt>
                <c:pt idx="160">
                  <c:v>45778</c:v>
                </c:pt>
              </c:numCache>
            </c:numRef>
          </c:cat>
          <c:val>
            <c:numRef>
              <c:f>인천미포!$D$25:$FH$25</c:f>
              <c:numCache>
                <c:formatCode>#,##0</c:formatCode>
                <c:ptCount val="161"/>
                <c:pt idx="0">
                  <c:v>32326</c:v>
                </c:pt>
                <c:pt idx="1">
                  <c:v>49077</c:v>
                </c:pt>
                <c:pt idx="2">
                  <c:v>55047</c:v>
                </c:pt>
                <c:pt idx="3">
                  <c:v>55425</c:v>
                </c:pt>
                <c:pt idx="4">
                  <c:v>58273</c:v>
                </c:pt>
                <c:pt idx="5">
                  <c:v>48548</c:v>
                </c:pt>
                <c:pt idx="6">
                  <c:v>51337</c:v>
                </c:pt>
                <c:pt idx="7">
                  <c:v>47733</c:v>
                </c:pt>
                <c:pt idx="8">
                  <c:v>41372</c:v>
                </c:pt>
                <c:pt idx="9">
                  <c:v>58608</c:v>
                </c:pt>
                <c:pt idx="10">
                  <c:v>61994</c:v>
                </c:pt>
                <c:pt idx="11">
                  <c:v>87997</c:v>
                </c:pt>
                <c:pt idx="12">
                  <c:v>33452</c:v>
                </c:pt>
                <c:pt idx="13">
                  <c:v>41741</c:v>
                </c:pt>
                <c:pt idx="14">
                  <c:v>55914</c:v>
                </c:pt>
                <c:pt idx="15">
                  <c:v>67321</c:v>
                </c:pt>
                <c:pt idx="16">
                  <c:v>75918</c:v>
                </c:pt>
                <c:pt idx="17">
                  <c:v>100973</c:v>
                </c:pt>
                <c:pt idx="18">
                  <c:v>47885</c:v>
                </c:pt>
                <c:pt idx="19">
                  <c:v>47074</c:v>
                </c:pt>
                <c:pt idx="20">
                  <c:v>45527</c:v>
                </c:pt>
                <c:pt idx="21">
                  <c:v>71109</c:v>
                </c:pt>
                <c:pt idx="22">
                  <c:v>68290</c:v>
                </c:pt>
                <c:pt idx="23">
                  <c:v>81503</c:v>
                </c:pt>
                <c:pt idx="24">
                  <c:v>60179</c:v>
                </c:pt>
                <c:pt idx="25">
                  <c:v>69196</c:v>
                </c:pt>
                <c:pt idx="26">
                  <c:v>70741</c:v>
                </c:pt>
                <c:pt idx="27">
                  <c:v>75969</c:v>
                </c:pt>
                <c:pt idx="28">
                  <c:v>67404</c:v>
                </c:pt>
                <c:pt idx="29">
                  <c:v>68577</c:v>
                </c:pt>
                <c:pt idx="30">
                  <c:v>72657</c:v>
                </c:pt>
                <c:pt idx="31">
                  <c:v>69055</c:v>
                </c:pt>
                <c:pt idx="32">
                  <c:v>72689</c:v>
                </c:pt>
                <c:pt idx="33">
                  <c:v>88948</c:v>
                </c:pt>
                <c:pt idx="34">
                  <c:v>78055</c:v>
                </c:pt>
                <c:pt idx="35">
                  <c:v>88838</c:v>
                </c:pt>
                <c:pt idx="36">
                  <c:v>75207</c:v>
                </c:pt>
                <c:pt idx="37">
                  <c:v>67422</c:v>
                </c:pt>
                <c:pt idx="38">
                  <c:v>88997</c:v>
                </c:pt>
                <c:pt idx="39">
                  <c:v>94798</c:v>
                </c:pt>
                <c:pt idx="40">
                  <c:v>85751</c:v>
                </c:pt>
                <c:pt idx="41">
                  <c:v>88464</c:v>
                </c:pt>
                <c:pt idx="42">
                  <c:v>94340</c:v>
                </c:pt>
                <c:pt idx="43">
                  <c:v>75362</c:v>
                </c:pt>
                <c:pt idx="44">
                  <c:v>68287</c:v>
                </c:pt>
                <c:pt idx="45">
                  <c:v>81867</c:v>
                </c:pt>
                <c:pt idx="46">
                  <c:v>80645</c:v>
                </c:pt>
                <c:pt idx="47">
                  <c:v>80075</c:v>
                </c:pt>
                <c:pt idx="48">
                  <c:v>64059</c:v>
                </c:pt>
                <c:pt idx="49">
                  <c:v>55271</c:v>
                </c:pt>
                <c:pt idx="50">
                  <c:v>70246</c:v>
                </c:pt>
                <c:pt idx="51">
                  <c:v>70955</c:v>
                </c:pt>
                <c:pt idx="52">
                  <c:v>73053</c:v>
                </c:pt>
                <c:pt idx="53">
                  <c:v>74449</c:v>
                </c:pt>
                <c:pt idx="54">
                  <c:v>68485</c:v>
                </c:pt>
                <c:pt idx="55">
                  <c:v>73924</c:v>
                </c:pt>
                <c:pt idx="56">
                  <c:v>71791</c:v>
                </c:pt>
                <c:pt idx="57">
                  <c:v>83312</c:v>
                </c:pt>
                <c:pt idx="58">
                  <c:v>84886</c:v>
                </c:pt>
                <c:pt idx="59">
                  <c:v>74153</c:v>
                </c:pt>
                <c:pt idx="60">
                  <c:v>60397</c:v>
                </c:pt>
                <c:pt idx="61">
                  <c:v>62740</c:v>
                </c:pt>
                <c:pt idx="62">
                  <c:v>73860</c:v>
                </c:pt>
                <c:pt idx="63">
                  <c:v>72831</c:v>
                </c:pt>
                <c:pt idx="64">
                  <c:v>82771</c:v>
                </c:pt>
                <c:pt idx="65">
                  <c:v>84417</c:v>
                </c:pt>
                <c:pt idx="66">
                  <c:v>86190</c:v>
                </c:pt>
                <c:pt idx="67">
                  <c:v>96965</c:v>
                </c:pt>
                <c:pt idx="68">
                  <c:v>83163</c:v>
                </c:pt>
                <c:pt idx="69">
                  <c:v>65764</c:v>
                </c:pt>
                <c:pt idx="70">
                  <c:v>83969</c:v>
                </c:pt>
                <c:pt idx="71">
                  <c:v>77515</c:v>
                </c:pt>
                <c:pt idx="72">
                  <c:v>89706</c:v>
                </c:pt>
                <c:pt idx="73">
                  <c:v>68577</c:v>
                </c:pt>
                <c:pt idx="74">
                  <c:v>85927</c:v>
                </c:pt>
                <c:pt idx="75">
                  <c:v>72066</c:v>
                </c:pt>
                <c:pt idx="76">
                  <c:v>72791</c:v>
                </c:pt>
                <c:pt idx="77">
                  <c:v>74832</c:v>
                </c:pt>
                <c:pt idx="78">
                  <c:v>67137</c:v>
                </c:pt>
                <c:pt idx="79">
                  <c:v>60296</c:v>
                </c:pt>
                <c:pt idx="80">
                  <c:v>57798</c:v>
                </c:pt>
                <c:pt idx="81">
                  <c:v>71867</c:v>
                </c:pt>
                <c:pt idx="82">
                  <c:v>68195</c:v>
                </c:pt>
                <c:pt idx="83">
                  <c:v>66112</c:v>
                </c:pt>
                <c:pt idx="84">
                  <c:v>64545</c:v>
                </c:pt>
                <c:pt idx="85">
                  <c:v>57415</c:v>
                </c:pt>
                <c:pt idx="86">
                  <c:v>65623</c:v>
                </c:pt>
                <c:pt idx="87">
                  <c:v>67441</c:v>
                </c:pt>
                <c:pt idx="88">
                  <c:v>58651</c:v>
                </c:pt>
                <c:pt idx="89">
                  <c:v>54877</c:v>
                </c:pt>
                <c:pt idx="90">
                  <c:v>68432</c:v>
                </c:pt>
                <c:pt idx="91">
                  <c:v>66780</c:v>
                </c:pt>
                <c:pt idx="92">
                  <c:v>68914</c:v>
                </c:pt>
                <c:pt idx="93">
                  <c:v>67967</c:v>
                </c:pt>
                <c:pt idx="94">
                  <c:v>79662</c:v>
                </c:pt>
                <c:pt idx="95">
                  <c:v>101551</c:v>
                </c:pt>
                <c:pt idx="96">
                  <c:v>92452</c:v>
                </c:pt>
                <c:pt idx="97">
                  <c:v>94261</c:v>
                </c:pt>
                <c:pt idx="98">
                  <c:v>78015</c:v>
                </c:pt>
                <c:pt idx="99">
                  <c:v>61254</c:v>
                </c:pt>
                <c:pt idx="100">
                  <c:v>77924</c:v>
                </c:pt>
                <c:pt idx="101">
                  <c:v>102798</c:v>
                </c:pt>
                <c:pt idx="102">
                  <c:v>116063</c:v>
                </c:pt>
                <c:pt idx="103">
                  <c:v>77437</c:v>
                </c:pt>
                <c:pt idx="104">
                  <c:v>83036</c:v>
                </c:pt>
                <c:pt idx="105">
                  <c:v>81308</c:v>
                </c:pt>
                <c:pt idx="106">
                  <c:v>109186</c:v>
                </c:pt>
                <c:pt idx="107">
                  <c:v>128222</c:v>
                </c:pt>
                <c:pt idx="108">
                  <c:v>77227</c:v>
                </c:pt>
                <c:pt idx="109">
                  <c:v>79634</c:v>
                </c:pt>
                <c:pt idx="110">
                  <c:v>85361</c:v>
                </c:pt>
                <c:pt idx="111">
                  <c:v>85972</c:v>
                </c:pt>
                <c:pt idx="112">
                  <c:v>89962</c:v>
                </c:pt>
                <c:pt idx="113">
                  <c:v>86049</c:v>
                </c:pt>
                <c:pt idx="114">
                  <c:v>82757</c:v>
                </c:pt>
                <c:pt idx="115">
                  <c:v>80965</c:v>
                </c:pt>
                <c:pt idx="116">
                  <c:v>73466</c:v>
                </c:pt>
                <c:pt idx="117">
                  <c:v>76352</c:v>
                </c:pt>
                <c:pt idx="118">
                  <c:v>70210</c:v>
                </c:pt>
                <c:pt idx="119">
                  <c:v>61624</c:v>
                </c:pt>
                <c:pt idx="120">
                  <c:v>55799</c:v>
                </c:pt>
                <c:pt idx="121">
                  <c:v>57591</c:v>
                </c:pt>
                <c:pt idx="122">
                  <c:v>61240</c:v>
                </c:pt>
                <c:pt idx="123">
                  <c:v>61585</c:v>
                </c:pt>
                <c:pt idx="124">
                  <c:v>57960</c:v>
                </c:pt>
                <c:pt idx="125">
                  <c:v>53913</c:v>
                </c:pt>
                <c:pt idx="126">
                  <c:v>38626</c:v>
                </c:pt>
                <c:pt idx="127">
                  <c:v>44409</c:v>
                </c:pt>
                <c:pt idx="128">
                  <c:v>37930</c:v>
                </c:pt>
                <c:pt idx="129">
                  <c:v>36693</c:v>
                </c:pt>
                <c:pt idx="130">
                  <c:v>36232</c:v>
                </c:pt>
                <c:pt idx="131">
                  <c:v>38457</c:v>
                </c:pt>
                <c:pt idx="132">
                  <c:v>29017</c:v>
                </c:pt>
                <c:pt idx="133">
                  <c:v>41634</c:v>
                </c:pt>
                <c:pt idx="134">
                  <c:v>44627</c:v>
                </c:pt>
                <c:pt idx="135">
                  <c:v>43627</c:v>
                </c:pt>
                <c:pt idx="136">
                  <c:v>49045</c:v>
                </c:pt>
                <c:pt idx="137">
                  <c:v>49587</c:v>
                </c:pt>
                <c:pt idx="138">
                  <c:v>47452</c:v>
                </c:pt>
                <c:pt idx="139">
                  <c:v>50375</c:v>
                </c:pt>
                <c:pt idx="140">
                  <c:v>45488</c:v>
                </c:pt>
                <c:pt idx="141">
                  <c:v>45431</c:v>
                </c:pt>
                <c:pt idx="142">
                  <c:v>48813</c:v>
                </c:pt>
                <c:pt idx="143">
                  <c:v>41660</c:v>
                </c:pt>
                <c:pt idx="144">
                  <c:v>48173</c:v>
                </c:pt>
                <c:pt idx="145">
                  <c:v>41350</c:v>
                </c:pt>
                <c:pt idx="146">
                  <c:v>51293</c:v>
                </c:pt>
                <c:pt idx="147">
                  <c:v>52412</c:v>
                </c:pt>
                <c:pt idx="148">
                  <c:v>45131</c:v>
                </c:pt>
                <c:pt idx="149">
                  <c:v>44843</c:v>
                </c:pt>
                <c:pt idx="150">
                  <c:v>55103</c:v>
                </c:pt>
                <c:pt idx="151">
                  <c:v>49167</c:v>
                </c:pt>
                <c:pt idx="152">
                  <c:v>41727</c:v>
                </c:pt>
                <c:pt idx="153">
                  <c:v>47706</c:v>
                </c:pt>
                <c:pt idx="154">
                  <c:v>45156</c:v>
                </c:pt>
                <c:pt idx="155">
                  <c:v>47664</c:v>
                </c:pt>
                <c:pt idx="156">
                  <c:v>32204</c:v>
                </c:pt>
                <c:pt idx="157">
                  <c:v>45874</c:v>
                </c:pt>
                <c:pt idx="158">
                  <c:v>49280</c:v>
                </c:pt>
                <c:pt idx="159">
                  <c:v>44737</c:v>
                </c:pt>
                <c:pt idx="160">
                  <c:v>47835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86C-442B-95CE-CF613C57F2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84625055"/>
        <c:axId val="1684630815"/>
      </c:areaChart>
      <c:lineChart>
        <c:grouping val="standard"/>
        <c:varyColors val="0"/>
        <c:ser>
          <c:idx val="0"/>
          <c:order val="0"/>
          <c:tx>
            <c:strRef>
              <c:f>인천미포!$C$24</c:f>
              <c:strCache>
                <c:ptCount val="1"/>
                <c:pt idx="0">
                  <c:v>수도권</c:v>
                </c:pt>
              </c:strCache>
            </c:strRef>
          </c:tx>
          <c:spPr>
            <a:ln w="28575" cap="rnd">
              <a:solidFill>
                <a:srgbClr val="FBA831"/>
              </a:solidFill>
              <a:round/>
            </a:ln>
            <a:effectLst/>
          </c:spPr>
          <c:marker>
            <c:symbol val="none"/>
          </c:marker>
          <c:cat>
            <c:numRef>
              <c:f>인천미포!$D$23:$FH$23</c:f>
              <c:numCache>
                <c:formatCode>yyyy</c:formatCode>
                <c:ptCount val="161"/>
                <c:pt idx="0">
                  <c:v>40909</c:v>
                </c:pt>
                <c:pt idx="1">
                  <c:v>40940</c:v>
                </c:pt>
                <c:pt idx="2">
                  <c:v>40969</c:v>
                </c:pt>
                <c:pt idx="3">
                  <c:v>41000</c:v>
                </c:pt>
                <c:pt idx="4">
                  <c:v>41030</c:v>
                </c:pt>
                <c:pt idx="5">
                  <c:v>41061</c:v>
                </c:pt>
                <c:pt idx="6">
                  <c:v>41091</c:v>
                </c:pt>
                <c:pt idx="7">
                  <c:v>41122</c:v>
                </c:pt>
                <c:pt idx="8">
                  <c:v>41153</c:v>
                </c:pt>
                <c:pt idx="9">
                  <c:v>41183</c:v>
                </c:pt>
                <c:pt idx="10">
                  <c:v>41214</c:v>
                </c:pt>
                <c:pt idx="11">
                  <c:v>41244</c:v>
                </c:pt>
                <c:pt idx="12">
                  <c:v>41275</c:v>
                </c:pt>
                <c:pt idx="13">
                  <c:v>41306</c:v>
                </c:pt>
                <c:pt idx="14">
                  <c:v>41334</c:v>
                </c:pt>
                <c:pt idx="15">
                  <c:v>41365</c:v>
                </c:pt>
                <c:pt idx="16">
                  <c:v>41395</c:v>
                </c:pt>
                <c:pt idx="17">
                  <c:v>41426</c:v>
                </c:pt>
                <c:pt idx="18">
                  <c:v>41456</c:v>
                </c:pt>
                <c:pt idx="19">
                  <c:v>41487</c:v>
                </c:pt>
                <c:pt idx="20">
                  <c:v>41518</c:v>
                </c:pt>
                <c:pt idx="21">
                  <c:v>41548</c:v>
                </c:pt>
                <c:pt idx="22">
                  <c:v>41579</c:v>
                </c:pt>
                <c:pt idx="23">
                  <c:v>41609</c:v>
                </c:pt>
                <c:pt idx="24">
                  <c:v>41640</c:v>
                </c:pt>
                <c:pt idx="25">
                  <c:v>41671</c:v>
                </c:pt>
                <c:pt idx="26">
                  <c:v>41699</c:v>
                </c:pt>
                <c:pt idx="27">
                  <c:v>41730</c:v>
                </c:pt>
                <c:pt idx="28">
                  <c:v>41760</c:v>
                </c:pt>
                <c:pt idx="29">
                  <c:v>41791</c:v>
                </c:pt>
                <c:pt idx="30">
                  <c:v>41821</c:v>
                </c:pt>
                <c:pt idx="31">
                  <c:v>41852</c:v>
                </c:pt>
                <c:pt idx="32">
                  <c:v>41883</c:v>
                </c:pt>
                <c:pt idx="33">
                  <c:v>41913</c:v>
                </c:pt>
                <c:pt idx="34">
                  <c:v>41944</c:v>
                </c:pt>
                <c:pt idx="35">
                  <c:v>41974</c:v>
                </c:pt>
                <c:pt idx="36">
                  <c:v>42005</c:v>
                </c:pt>
                <c:pt idx="37">
                  <c:v>42036</c:v>
                </c:pt>
                <c:pt idx="38">
                  <c:v>42064</c:v>
                </c:pt>
                <c:pt idx="39">
                  <c:v>42095</c:v>
                </c:pt>
                <c:pt idx="40">
                  <c:v>42125</c:v>
                </c:pt>
                <c:pt idx="41">
                  <c:v>42156</c:v>
                </c:pt>
                <c:pt idx="42">
                  <c:v>42186</c:v>
                </c:pt>
                <c:pt idx="43">
                  <c:v>42217</c:v>
                </c:pt>
                <c:pt idx="44">
                  <c:v>42248</c:v>
                </c:pt>
                <c:pt idx="45">
                  <c:v>42278</c:v>
                </c:pt>
                <c:pt idx="46">
                  <c:v>42309</c:v>
                </c:pt>
                <c:pt idx="47">
                  <c:v>42339</c:v>
                </c:pt>
                <c:pt idx="48">
                  <c:v>42370</c:v>
                </c:pt>
                <c:pt idx="49">
                  <c:v>42401</c:v>
                </c:pt>
                <c:pt idx="50">
                  <c:v>42430</c:v>
                </c:pt>
                <c:pt idx="51">
                  <c:v>42461</c:v>
                </c:pt>
                <c:pt idx="52">
                  <c:v>42491</c:v>
                </c:pt>
                <c:pt idx="53">
                  <c:v>42522</c:v>
                </c:pt>
                <c:pt idx="54">
                  <c:v>42552</c:v>
                </c:pt>
                <c:pt idx="55">
                  <c:v>42583</c:v>
                </c:pt>
                <c:pt idx="56">
                  <c:v>42614</c:v>
                </c:pt>
                <c:pt idx="57">
                  <c:v>42644</c:v>
                </c:pt>
                <c:pt idx="58">
                  <c:v>42675</c:v>
                </c:pt>
                <c:pt idx="59">
                  <c:v>42705</c:v>
                </c:pt>
                <c:pt idx="60">
                  <c:v>42736</c:v>
                </c:pt>
                <c:pt idx="61">
                  <c:v>42767</c:v>
                </c:pt>
                <c:pt idx="62">
                  <c:v>42795</c:v>
                </c:pt>
                <c:pt idx="63">
                  <c:v>42826</c:v>
                </c:pt>
                <c:pt idx="64">
                  <c:v>42856</c:v>
                </c:pt>
                <c:pt idx="65">
                  <c:v>42887</c:v>
                </c:pt>
                <c:pt idx="66">
                  <c:v>42917</c:v>
                </c:pt>
                <c:pt idx="67">
                  <c:v>42948</c:v>
                </c:pt>
                <c:pt idx="68">
                  <c:v>42979</c:v>
                </c:pt>
                <c:pt idx="69">
                  <c:v>43009</c:v>
                </c:pt>
                <c:pt idx="70">
                  <c:v>43040</c:v>
                </c:pt>
                <c:pt idx="71">
                  <c:v>43070</c:v>
                </c:pt>
                <c:pt idx="72">
                  <c:v>43101</c:v>
                </c:pt>
                <c:pt idx="73">
                  <c:v>43132</c:v>
                </c:pt>
                <c:pt idx="74">
                  <c:v>43160</c:v>
                </c:pt>
                <c:pt idx="75">
                  <c:v>43191</c:v>
                </c:pt>
                <c:pt idx="76">
                  <c:v>43221</c:v>
                </c:pt>
                <c:pt idx="77">
                  <c:v>43252</c:v>
                </c:pt>
                <c:pt idx="78">
                  <c:v>43282</c:v>
                </c:pt>
                <c:pt idx="79">
                  <c:v>43313</c:v>
                </c:pt>
                <c:pt idx="80">
                  <c:v>43344</c:v>
                </c:pt>
                <c:pt idx="81">
                  <c:v>43374</c:v>
                </c:pt>
                <c:pt idx="82">
                  <c:v>43405</c:v>
                </c:pt>
                <c:pt idx="83">
                  <c:v>43435</c:v>
                </c:pt>
                <c:pt idx="84">
                  <c:v>43466</c:v>
                </c:pt>
                <c:pt idx="85">
                  <c:v>43497</c:v>
                </c:pt>
                <c:pt idx="86">
                  <c:v>43525</c:v>
                </c:pt>
                <c:pt idx="87">
                  <c:v>43556</c:v>
                </c:pt>
                <c:pt idx="88">
                  <c:v>43586</c:v>
                </c:pt>
                <c:pt idx="89">
                  <c:v>43617</c:v>
                </c:pt>
                <c:pt idx="90">
                  <c:v>43647</c:v>
                </c:pt>
                <c:pt idx="91">
                  <c:v>43678</c:v>
                </c:pt>
                <c:pt idx="92">
                  <c:v>43709</c:v>
                </c:pt>
                <c:pt idx="93">
                  <c:v>43739</c:v>
                </c:pt>
                <c:pt idx="94">
                  <c:v>43770</c:v>
                </c:pt>
                <c:pt idx="95">
                  <c:v>43800</c:v>
                </c:pt>
                <c:pt idx="96">
                  <c:v>43831</c:v>
                </c:pt>
                <c:pt idx="97">
                  <c:v>43862</c:v>
                </c:pt>
                <c:pt idx="98">
                  <c:v>43891</c:v>
                </c:pt>
                <c:pt idx="99">
                  <c:v>43922</c:v>
                </c:pt>
                <c:pt idx="100">
                  <c:v>43952</c:v>
                </c:pt>
                <c:pt idx="101">
                  <c:v>43983</c:v>
                </c:pt>
                <c:pt idx="102">
                  <c:v>44013</c:v>
                </c:pt>
                <c:pt idx="103">
                  <c:v>44044</c:v>
                </c:pt>
                <c:pt idx="104">
                  <c:v>44075</c:v>
                </c:pt>
                <c:pt idx="105">
                  <c:v>44105</c:v>
                </c:pt>
                <c:pt idx="106">
                  <c:v>44136</c:v>
                </c:pt>
                <c:pt idx="107">
                  <c:v>44166</c:v>
                </c:pt>
                <c:pt idx="108">
                  <c:v>44197</c:v>
                </c:pt>
                <c:pt idx="109">
                  <c:v>44228</c:v>
                </c:pt>
                <c:pt idx="110">
                  <c:v>44256</c:v>
                </c:pt>
                <c:pt idx="111">
                  <c:v>44287</c:v>
                </c:pt>
                <c:pt idx="112">
                  <c:v>44317</c:v>
                </c:pt>
                <c:pt idx="113">
                  <c:v>44348</c:v>
                </c:pt>
                <c:pt idx="114">
                  <c:v>44378</c:v>
                </c:pt>
                <c:pt idx="115">
                  <c:v>44409</c:v>
                </c:pt>
                <c:pt idx="116">
                  <c:v>44440</c:v>
                </c:pt>
                <c:pt idx="117">
                  <c:v>44470</c:v>
                </c:pt>
                <c:pt idx="118">
                  <c:v>44501</c:v>
                </c:pt>
                <c:pt idx="119">
                  <c:v>44531</c:v>
                </c:pt>
                <c:pt idx="120">
                  <c:v>44562</c:v>
                </c:pt>
                <c:pt idx="121">
                  <c:v>44593</c:v>
                </c:pt>
                <c:pt idx="122">
                  <c:v>44621</c:v>
                </c:pt>
                <c:pt idx="123">
                  <c:v>44652</c:v>
                </c:pt>
                <c:pt idx="124">
                  <c:v>44682</c:v>
                </c:pt>
                <c:pt idx="125">
                  <c:v>44713</c:v>
                </c:pt>
                <c:pt idx="126">
                  <c:v>44743</c:v>
                </c:pt>
                <c:pt idx="127">
                  <c:v>44774</c:v>
                </c:pt>
                <c:pt idx="128">
                  <c:v>44805</c:v>
                </c:pt>
                <c:pt idx="129">
                  <c:v>44835</c:v>
                </c:pt>
                <c:pt idx="130">
                  <c:v>44866</c:v>
                </c:pt>
                <c:pt idx="131">
                  <c:v>44896</c:v>
                </c:pt>
                <c:pt idx="132">
                  <c:v>44927</c:v>
                </c:pt>
                <c:pt idx="133">
                  <c:v>44958</c:v>
                </c:pt>
                <c:pt idx="134">
                  <c:v>44986</c:v>
                </c:pt>
                <c:pt idx="135">
                  <c:v>45017</c:v>
                </c:pt>
                <c:pt idx="136">
                  <c:v>45047</c:v>
                </c:pt>
                <c:pt idx="137">
                  <c:v>45078</c:v>
                </c:pt>
                <c:pt idx="138">
                  <c:v>45108</c:v>
                </c:pt>
                <c:pt idx="139">
                  <c:v>45139</c:v>
                </c:pt>
                <c:pt idx="140">
                  <c:v>45170</c:v>
                </c:pt>
                <c:pt idx="141">
                  <c:v>45200</c:v>
                </c:pt>
                <c:pt idx="142">
                  <c:v>45231</c:v>
                </c:pt>
                <c:pt idx="143">
                  <c:v>45261</c:v>
                </c:pt>
                <c:pt idx="144">
                  <c:v>45292</c:v>
                </c:pt>
                <c:pt idx="145">
                  <c:v>45323</c:v>
                </c:pt>
                <c:pt idx="146">
                  <c:v>45352</c:v>
                </c:pt>
                <c:pt idx="147">
                  <c:v>45383</c:v>
                </c:pt>
                <c:pt idx="148">
                  <c:v>45413</c:v>
                </c:pt>
                <c:pt idx="149">
                  <c:v>45444</c:v>
                </c:pt>
                <c:pt idx="150">
                  <c:v>45474</c:v>
                </c:pt>
                <c:pt idx="151">
                  <c:v>45505</c:v>
                </c:pt>
                <c:pt idx="152">
                  <c:v>45536</c:v>
                </c:pt>
                <c:pt idx="153">
                  <c:v>45566</c:v>
                </c:pt>
                <c:pt idx="154">
                  <c:v>45597</c:v>
                </c:pt>
                <c:pt idx="155">
                  <c:v>45627</c:v>
                </c:pt>
                <c:pt idx="156">
                  <c:v>45658</c:v>
                </c:pt>
                <c:pt idx="157">
                  <c:v>45689</c:v>
                </c:pt>
                <c:pt idx="158">
                  <c:v>45717</c:v>
                </c:pt>
                <c:pt idx="159">
                  <c:v>45748</c:v>
                </c:pt>
                <c:pt idx="160">
                  <c:v>45778</c:v>
                </c:pt>
              </c:numCache>
            </c:numRef>
          </c:cat>
          <c:val>
            <c:numRef>
              <c:f>인천미포!$D$24:$FH$24</c:f>
              <c:numCache>
                <c:formatCode>#,##0</c:formatCode>
                <c:ptCount val="161"/>
                <c:pt idx="0">
                  <c:v>14711</c:v>
                </c:pt>
                <c:pt idx="1">
                  <c:v>22237</c:v>
                </c:pt>
                <c:pt idx="2">
                  <c:v>29713</c:v>
                </c:pt>
                <c:pt idx="3">
                  <c:v>29253</c:v>
                </c:pt>
                <c:pt idx="4">
                  <c:v>28075</c:v>
                </c:pt>
                <c:pt idx="5">
                  <c:v>24637</c:v>
                </c:pt>
                <c:pt idx="6">
                  <c:v>24637</c:v>
                </c:pt>
                <c:pt idx="7">
                  <c:v>21169</c:v>
                </c:pt>
                <c:pt idx="8">
                  <c:v>18939</c:v>
                </c:pt>
                <c:pt idx="9">
                  <c:v>31129</c:v>
                </c:pt>
                <c:pt idx="10">
                  <c:v>32832</c:v>
                </c:pt>
                <c:pt idx="11">
                  <c:v>45541</c:v>
                </c:pt>
                <c:pt idx="12">
                  <c:v>19722</c:v>
                </c:pt>
                <c:pt idx="13">
                  <c:v>21730</c:v>
                </c:pt>
                <c:pt idx="14">
                  <c:v>28881</c:v>
                </c:pt>
                <c:pt idx="15">
                  <c:v>36360</c:v>
                </c:pt>
                <c:pt idx="16">
                  <c:v>41217</c:v>
                </c:pt>
                <c:pt idx="17">
                  <c:v>54972</c:v>
                </c:pt>
                <c:pt idx="18">
                  <c:v>24920</c:v>
                </c:pt>
                <c:pt idx="19">
                  <c:v>24698</c:v>
                </c:pt>
                <c:pt idx="20">
                  <c:v>28642</c:v>
                </c:pt>
                <c:pt idx="21">
                  <c:v>44885</c:v>
                </c:pt>
                <c:pt idx="22">
                  <c:v>41208</c:v>
                </c:pt>
                <c:pt idx="23">
                  <c:v>46397</c:v>
                </c:pt>
                <c:pt idx="24">
                  <c:v>32866</c:v>
                </c:pt>
                <c:pt idx="25">
                  <c:v>40359</c:v>
                </c:pt>
                <c:pt idx="26">
                  <c:v>47818</c:v>
                </c:pt>
                <c:pt idx="27">
                  <c:v>45897</c:v>
                </c:pt>
                <c:pt idx="28">
                  <c:v>37815</c:v>
                </c:pt>
                <c:pt idx="29">
                  <c:v>34878</c:v>
                </c:pt>
                <c:pt idx="30">
                  <c:v>39639</c:v>
                </c:pt>
                <c:pt idx="31">
                  <c:v>41806</c:v>
                </c:pt>
                <c:pt idx="32">
                  <c:v>47549</c:v>
                </c:pt>
                <c:pt idx="33">
                  <c:v>59702</c:v>
                </c:pt>
                <c:pt idx="34">
                  <c:v>47991</c:v>
                </c:pt>
                <c:pt idx="35">
                  <c:v>45197</c:v>
                </c:pt>
                <c:pt idx="36">
                  <c:v>39824</c:v>
                </c:pt>
                <c:pt idx="37">
                  <c:v>42172</c:v>
                </c:pt>
                <c:pt idx="38">
                  <c:v>65405</c:v>
                </c:pt>
                <c:pt idx="39">
                  <c:v>70155</c:v>
                </c:pt>
                <c:pt idx="40">
                  <c:v>64634</c:v>
                </c:pt>
                <c:pt idx="41">
                  <c:v>64080</c:v>
                </c:pt>
                <c:pt idx="42">
                  <c:v>63423</c:v>
                </c:pt>
                <c:pt idx="43">
                  <c:v>56517</c:v>
                </c:pt>
                <c:pt idx="44">
                  <c:v>55700</c:v>
                </c:pt>
                <c:pt idx="45">
                  <c:v>63759</c:v>
                </c:pt>
                <c:pt idx="46">
                  <c:v>59684</c:v>
                </c:pt>
                <c:pt idx="47">
                  <c:v>53750</c:v>
                </c:pt>
                <c:pt idx="48">
                  <c:v>40311</c:v>
                </c:pt>
                <c:pt idx="49">
                  <c:v>37889</c:v>
                </c:pt>
                <c:pt idx="50">
                  <c:v>50877</c:v>
                </c:pt>
                <c:pt idx="51">
                  <c:v>54757</c:v>
                </c:pt>
                <c:pt idx="52">
                  <c:v>58359</c:v>
                </c:pt>
                <c:pt idx="53">
                  <c:v>64037</c:v>
                </c:pt>
                <c:pt idx="54">
                  <c:v>69685</c:v>
                </c:pt>
                <c:pt idx="55">
                  <c:v>72180</c:v>
                </c:pt>
                <c:pt idx="56">
                  <c:v>63185</c:v>
                </c:pt>
                <c:pt idx="57">
                  <c:v>75002</c:v>
                </c:pt>
                <c:pt idx="58">
                  <c:v>67936</c:v>
                </c:pt>
                <c:pt idx="59">
                  <c:v>64794</c:v>
                </c:pt>
                <c:pt idx="60">
                  <c:v>41368</c:v>
                </c:pt>
                <c:pt idx="61">
                  <c:v>42132</c:v>
                </c:pt>
                <c:pt idx="62">
                  <c:v>56203</c:v>
                </c:pt>
                <c:pt idx="63">
                  <c:v>56430</c:v>
                </c:pt>
                <c:pt idx="64">
                  <c:v>63236</c:v>
                </c:pt>
                <c:pt idx="65">
                  <c:v>76995</c:v>
                </c:pt>
                <c:pt idx="66">
                  <c:v>84877</c:v>
                </c:pt>
                <c:pt idx="67">
                  <c:v>89247</c:v>
                </c:pt>
                <c:pt idx="68">
                  <c:v>75364</c:v>
                </c:pt>
                <c:pt idx="69">
                  <c:v>61965</c:v>
                </c:pt>
                <c:pt idx="70">
                  <c:v>66493</c:v>
                </c:pt>
                <c:pt idx="71">
                  <c:v>71348</c:v>
                </c:pt>
                <c:pt idx="72">
                  <c:v>72863</c:v>
                </c:pt>
                <c:pt idx="73">
                  <c:v>68195</c:v>
                </c:pt>
                <c:pt idx="74">
                  <c:v>87587</c:v>
                </c:pt>
                <c:pt idx="75">
                  <c:v>60307</c:v>
                </c:pt>
                <c:pt idx="76">
                  <c:v>61394</c:v>
                </c:pt>
                <c:pt idx="77">
                  <c:v>57933</c:v>
                </c:pt>
                <c:pt idx="78">
                  <c:v>71401</c:v>
                </c:pt>
                <c:pt idx="79">
                  <c:v>69783</c:v>
                </c:pt>
                <c:pt idx="80">
                  <c:v>76866</c:v>
                </c:pt>
                <c:pt idx="81">
                  <c:v>85270</c:v>
                </c:pt>
                <c:pt idx="82">
                  <c:v>57562</c:v>
                </c:pt>
                <c:pt idx="83">
                  <c:v>46246</c:v>
                </c:pt>
                <c:pt idx="84">
                  <c:v>49451</c:v>
                </c:pt>
                <c:pt idx="85">
                  <c:v>40482</c:v>
                </c:pt>
                <c:pt idx="86">
                  <c:v>49786</c:v>
                </c:pt>
                <c:pt idx="87">
                  <c:v>49084</c:v>
                </c:pt>
                <c:pt idx="88">
                  <c:v>47790</c:v>
                </c:pt>
                <c:pt idx="89">
                  <c:v>50659</c:v>
                </c:pt>
                <c:pt idx="90">
                  <c:v>62479</c:v>
                </c:pt>
                <c:pt idx="91">
                  <c:v>63595</c:v>
                </c:pt>
                <c:pt idx="92">
                  <c:v>55755</c:v>
                </c:pt>
                <c:pt idx="93">
                  <c:v>72653</c:v>
                </c:pt>
                <c:pt idx="94">
                  <c:v>72190</c:v>
                </c:pt>
                <c:pt idx="95">
                  <c:v>78447</c:v>
                </c:pt>
                <c:pt idx="96">
                  <c:v>72314</c:v>
                </c:pt>
                <c:pt idx="97">
                  <c:v>87856</c:v>
                </c:pt>
                <c:pt idx="98">
                  <c:v>77650</c:v>
                </c:pt>
                <c:pt idx="99">
                  <c:v>49768</c:v>
                </c:pt>
                <c:pt idx="100">
                  <c:v>54209</c:v>
                </c:pt>
                <c:pt idx="101">
                  <c:v>89994</c:v>
                </c:pt>
                <c:pt idx="102">
                  <c:v>102279</c:v>
                </c:pt>
                <c:pt idx="103">
                  <c:v>60992</c:v>
                </c:pt>
                <c:pt idx="104">
                  <c:v>59524</c:v>
                </c:pt>
                <c:pt idx="105">
                  <c:v>64098</c:v>
                </c:pt>
                <c:pt idx="106">
                  <c:v>60475</c:v>
                </c:pt>
                <c:pt idx="107">
                  <c:v>85718</c:v>
                </c:pt>
                <c:pt idx="108">
                  <c:v>66245</c:v>
                </c:pt>
                <c:pt idx="109">
                  <c:v>59218</c:v>
                </c:pt>
                <c:pt idx="110">
                  <c:v>58984</c:v>
                </c:pt>
                <c:pt idx="111">
                  <c:v>65862</c:v>
                </c:pt>
                <c:pt idx="112">
                  <c:v>61546</c:v>
                </c:pt>
                <c:pt idx="113">
                  <c:v>55308</c:v>
                </c:pt>
                <c:pt idx="114">
                  <c:v>55067</c:v>
                </c:pt>
                <c:pt idx="115">
                  <c:v>50255</c:v>
                </c:pt>
                <c:pt idx="116">
                  <c:v>46470</c:v>
                </c:pt>
                <c:pt idx="117">
                  <c:v>40308</c:v>
                </c:pt>
                <c:pt idx="118">
                  <c:v>38002</c:v>
                </c:pt>
                <c:pt idx="119">
                  <c:v>37237</c:v>
                </c:pt>
                <c:pt idx="120">
                  <c:v>29929</c:v>
                </c:pt>
                <c:pt idx="121">
                  <c:v>26511</c:v>
                </c:pt>
                <c:pt idx="122">
                  <c:v>26156</c:v>
                </c:pt>
                <c:pt idx="123">
                  <c:v>39450</c:v>
                </c:pt>
                <c:pt idx="124">
                  <c:v>36716</c:v>
                </c:pt>
                <c:pt idx="125">
                  <c:v>31593</c:v>
                </c:pt>
                <c:pt idx="126">
                  <c:v>24622</c:v>
                </c:pt>
                <c:pt idx="127">
                  <c:v>26726</c:v>
                </c:pt>
                <c:pt idx="128">
                  <c:v>18170</c:v>
                </c:pt>
                <c:pt idx="129">
                  <c:v>19774</c:v>
                </c:pt>
                <c:pt idx="130">
                  <c:v>17742</c:v>
                </c:pt>
                <c:pt idx="131">
                  <c:v>29201</c:v>
                </c:pt>
                <c:pt idx="132">
                  <c:v>18558</c:v>
                </c:pt>
                <c:pt idx="133">
                  <c:v>32394</c:v>
                </c:pt>
                <c:pt idx="134">
                  <c:v>30056</c:v>
                </c:pt>
                <c:pt idx="135">
                  <c:v>28767</c:v>
                </c:pt>
                <c:pt idx="136">
                  <c:v>37485</c:v>
                </c:pt>
                <c:pt idx="137">
                  <c:v>36522</c:v>
                </c:pt>
                <c:pt idx="138">
                  <c:v>32213</c:v>
                </c:pt>
                <c:pt idx="139">
                  <c:v>32626</c:v>
                </c:pt>
                <c:pt idx="140">
                  <c:v>31024</c:v>
                </c:pt>
                <c:pt idx="141">
                  <c:v>28554</c:v>
                </c:pt>
                <c:pt idx="142">
                  <c:v>26203</c:v>
                </c:pt>
                <c:pt idx="143">
                  <c:v>25854</c:v>
                </c:pt>
                <c:pt idx="144">
                  <c:v>31235</c:v>
                </c:pt>
                <c:pt idx="145">
                  <c:v>27719</c:v>
                </c:pt>
                <c:pt idx="146">
                  <c:v>28654</c:v>
                </c:pt>
                <c:pt idx="147">
                  <c:v>36515</c:v>
                </c:pt>
                <c:pt idx="148">
                  <c:v>33836</c:v>
                </c:pt>
                <c:pt idx="149">
                  <c:v>38090</c:v>
                </c:pt>
                <c:pt idx="150">
                  <c:v>46755</c:v>
                </c:pt>
                <c:pt idx="151">
                  <c:v>46158</c:v>
                </c:pt>
                <c:pt idx="152">
                  <c:v>36971</c:v>
                </c:pt>
                <c:pt idx="153">
                  <c:v>33775</c:v>
                </c:pt>
                <c:pt idx="154">
                  <c:v>34880</c:v>
                </c:pt>
                <c:pt idx="155">
                  <c:v>34155</c:v>
                </c:pt>
                <c:pt idx="156">
                  <c:v>27730</c:v>
                </c:pt>
                <c:pt idx="157">
                  <c:v>36936</c:v>
                </c:pt>
                <c:pt idx="158">
                  <c:v>43939</c:v>
                </c:pt>
                <c:pt idx="159">
                  <c:v>38183</c:v>
                </c:pt>
                <c:pt idx="160">
                  <c:v>38515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86C-442B-95CE-CF613C57F2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84625055"/>
        <c:axId val="1684630815"/>
      </c:lineChart>
      <c:lineChart>
        <c:grouping val="standard"/>
        <c:varyColors val="0"/>
        <c:ser>
          <c:idx val="2"/>
          <c:order val="2"/>
          <c:tx>
            <c:strRef>
              <c:f>인천미포!$C$26</c:f>
              <c:strCache>
                <c:ptCount val="1"/>
                <c:pt idx="0">
                  <c:v>금리</c:v>
                </c:pt>
              </c:strCache>
            </c:strRef>
          </c:tx>
          <c:spPr>
            <a:ln w="28575" cap="rnd">
              <a:solidFill>
                <a:srgbClr val="D0CB28"/>
              </a:solidFill>
              <a:round/>
            </a:ln>
            <a:effectLst/>
          </c:spPr>
          <c:marker>
            <c:symbol val="none"/>
          </c:marker>
          <c:cat>
            <c:numRef>
              <c:f>인천미포!$D$23:$FH$23</c:f>
              <c:numCache>
                <c:formatCode>yyyy</c:formatCode>
                <c:ptCount val="161"/>
                <c:pt idx="0">
                  <c:v>40909</c:v>
                </c:pt>
                <c:pt idx="1">
                  <c:v>40940</c:v>
                </c:pt>
                <c:pt idx="2">
                  <c:v>40969</c:v>
                </c:pt>
                <c:pt idx="3">
                  <c:v>41000</c:v>
                </c:pt>
                <c:pt idx="4">
                  <c:v>41030</c:v>
                </c:pt>
                <c:pt idx="5">
                  <c:v>41061</c:v>
                </c:pt>
                <c:pt idx="6">
                  <c:v>41091</c:v>
                </c:pt>
                <c:pt idx="7">
                  <c:v>41122</c:v>
                </c:pt>
                <c:pt idx="8">
                  <c:v>41153</c:v>
                </c:pt>
                <c:pt idx="9">
                  <c:v>41183</c:v>
                </c:pt>
                <c:pt idx="10">
                  <c:v>41214</c:v>
                </c:pt>
                <c:pt idx="11">
                  <c:v>41244</c:v>
                </c:pt>
                <c:pt idx="12">
                  <c:v>41275</c:v>
                </c:pt>
                <c:pt idx="13">
                  <c:v>41306</c:v>
                </c:pt>
                <c:pt idx="14">
                  <c:v>41334</c:v>
                </c:pt>
                <c:pt idx="15">
                  <c:v>41365</c:v>
                </c:pt>
                <c:pt idx="16">
                  <c:v>41395</c:v>
                </c:pt>
                <c:pt idx="17">
                  <c:v>41426</c:v>
                </c:pt>
                <c:pt idx="18">
                  <c:v>41456</c:v>
                </c:pt>
                <c:pt idx="19">
                  <c:v>41487</c:v>
                </c:pt>
                <c:pt idx="20">
                  <c:v>41518</c:v>
                </c:pt>
                <c:pt idx="21">
                  <c:v>41548</c:v>
                </c:pt>
                <c:pt idx="22">
                  <c:v>41579</c:v>
                </c:pt>
                <c:pt idx="23">
                  <c:v>41609</c:v>
                </c:pt>
                <c:pt idx="24">
                  <c:v>41640</c:v>
                </c:pt>
                <c:pt idx="25">
                  <c:v>41671</c:v>
                </c:pt>
                <c:pt idx="26">
                  <c:v>41699</c:v>
                </c:pt>
                <c:pt idx="27">
                  <c:v>41730</c:v>
                </c:pt>
                <c:pt idx="28">
                  <c:v>41760</c:v>
                </c:pt>
                <c:pt idx="29">
                  <c:v>41791</c:v>
                </c:pt>
                <c:pt idx="30">
                  <c:v>41821</c:v>
                </c:pt>
                <c:pt idx="31">
                  <c:v>41852</c:v>
                </c:pt>
                <c:pt idx="32">
                  <c:v>41883</c:v>
                </c:pt>
                <c:pt idx="33">
                  <c:v>41913</c:v>
                </c:pt>
                <c:pt idx="34">
                  <c:v>41944</c:v>
                </c:pt>
                <c:pt idx="35">
                  <c:v>41974</c:v>
                </c:pt>
                <c:pt idx="36">
                  <c:v>42005</c:v>
                </c:pt>
                <c:pt idx="37">
                  <c:v>42036</c:v>
                </c:pt>
                <c:pt idx="38">
                  <c:v>42064</c:v>
                </c:pt>
                <c:pt idx="39">
                  <c:v>42095</c:v>
                </c:pt>
                <c:pt idx="40">
                  <c:v>42125</c:v>
                </c:pt>
                <c:pt idx="41">
                  <c:v>42156</c:v>
                </c:pt>
                <c:pt idx="42">
                  <c:v>42186</c:v>
                </c:pt>
                <c:pt idx="43">
                  <c:v>42217</c:v>
                </c:pt>
                <c:pt idx="44">
                  <c:v>42248</c:v>
                </c:pt>
                <c:pt idx="45">
                  <c:v>42278</c:v>
                </c:pt>
                <c:pt idx="46">
                  <c:v>42309</c:v>
                </c:pt>
                <c:pt idx="47">
                  <c:v>42339</c:v>
                </c:pt>
                <c:pt idx="48">
                  <c:v>42370</c:v>
                </c:pt>
                <c:pt idx="49">
                  <c:v>42401</c:v>
                </c:pt>
                <c:pt idx="50">
                  <c:v>42430</c:v>
                </c:pt>
                <c:pt idx="51">
                  <c:v>42461</c:v>
                </c:pt>
                <c:pt idx="52">
                  <c:v>42491</c:v>
                </c:pt>
                <c:pt idx="53">
                  <c:v>42522</c:v>
                </c:pt>
                <c:pt idx="54">
                  <c:v>42552</c:v>
                </c:pt>
                <c:pt idx="55">
                  <c:v>42583</c:v>
                </c:pt>
                <c:pt idx="56">
                  <c:v>42614</c:v>
                </c:pt>
                <c:pt idx="57">
                  <c:v>42644</c:v>
                </c:pt>
                <c:pt idx="58">
                  <c:v>42675</c:v>
                </c:pt>
                <c:pt idx="59">
                  <c:v>42705</c:v>
                </c:pt>
                <c:pt idx="60">
                  <c:v>42736</c:v>
                </c:pt>
                <c:pt idx="61">
                  <c:v>42767</c:v>
                </c:pt>
                <c:pt idx="62">
                  <c:v>42795</c:v>
                </c:pt>
                <c:pt idx="63">
                  <c:v>42826</c:v>
                </c:pt>
                <c:pt idx="64">
                  <c:v>42856</c:v>
                </c:pt>
                <c:pt idx="65">
                  <c:v>42887</c:v>
                </c:pt>
                <c:pt idx="66">
                  <c:v>42917</c:v>
                </c:pt>
                <c:pt idx="67">
                  <c:v>42948</c:v>
                </c:pt>
                <c:pt idx="68">
                  <c:v>42979</c:v>
                </c:pt>
                <c:pt idx="69">
                  <c:v>43009</c:v>
                </c:pt>
                <c:pt idx="70">
                  <c:v>43040</c:v>
                </c:pt>
                <c:pt idx="71">
                  <c:v>43070</c:v>
                </c:pt>
                <c:pt idx="72">
                  <c:v>43101</c:v>
                </c:pt>
                <c:pt idx="73">
                  <c:v>43132</c:v>
                </c:pt>
                <c:pt idx="74">
                  <c:v>43160</c:v>
                </c:pt>
                <c:pt idx="75">
                  <c:v>43191</c:v>
                </c:pt>
                <c:pt idx="76">
                  <c:v>43221</c:v>
                </c:pt>
                <c:pt idx="77">
                  <c:v>43252</c:v>
                </c:pt>
                <c:pt idx="78">
                  <c:v>43282</c:v>
                </c:pt>
                <c:pt idx="79">
                  <c:v>43313</c:v>
                </c:pt>
                <c:pt idx="80">
                  <c:v>43344</c:v>
                </c:pt>
                <c:pt idx="81">
                  <c:v>43374</c:v>
                </c:pt>
                <c:pt idx="82">
                  <c:v>43405</c:v>
                </c:pt>
                <c:pt idx="83">
                  <c:v>43435</c:v>
                </c:pt>
                <c:pt idx="84">
                  <c:v>43466</c:v>
                </c:pt>
                <c:pt idx="85">
                  <c:v>43497</c:v>
                </c:pt>
                <c:pt idx="86">
                  <c:v>43525</c:v>
                </c:pt>
                <c:pt idx="87">
                  <c:v>43556</c:v>
                </c:pt>
                <c:pt idx="88">
                  <c:v>43586</c:v>
                </c:pt>
                <c:pt idx="89">
                  <c:v>43617</c:v>
                </c:pt>
                <c:pt idx="90">
                  <c:v>43647</c:v>
                </c:pt>
                <c:pt idx="91">
                  <c:v>43678</c:v>
                </c:pt>
                <c:pt idx="92">
                  <c:v>43709</c:v>
                </c:pt>
                <c:pt idx="93">
                  <c:v>43739</c:v>
                </c:pt>
                <c:pt idx="94">
                  <c:v>43770</c:v>
                </c:pt>
                <c:pt idx="95">
                  <c:v>43800</c:v>
                </c:pt>
                <c:pt idx="96">
                  <c:v>43831</c:v>
                </c:pt>
                <c:pt idx="97">
                  <c:v>43862</c:v>
                </c:pt>
                <c:pt idx="98">
                  <c:v>43891</c:v>
                </c:pt>
                <c:pt idx="99">
                  <c:v>43922</c:v>
                </c:pt>
                <c:pt idx="100">
                  <c:v>43952</c:v>
                </c:pt>
                <c:pt idx="101">
                  <c:v>43983</c:v>
                </c:pt>
                <c:pt idx="102">
                  <c:v>44013</c:v>
                </c:pt>
                <c:pt idx="103">
                  <c:v>44044</c:v>
                </c:pt>
                <c:pt idx="104">
                  <c:v>44075</c:v>
                </c:pt>
                <c:pt idx="105">
                  <c:v>44105</c:v>
                </c:pt>
                <c:pt idx="106">
                  <c:v>44136</c:v>
                </c:pt>
                <c:pt idx="107">
                  <c:v>44166</c:v>
                </c:pt>
                <c:pt idx="108">
                  <c:v>44197</c:v>
                </c:pt>
                <c:pt idx="109">
                  <c:v>44228</c:v>
                </c:pt>
                <c:pt idx="110">
                  <c:v>44256</c:v>
                </c:pt>
                <c:pt idx="111">
                  <c:v>44287</c:v>
                </c:pt>
                <c:pt idx="112">
                  <c:v>44317</c:v>
                </c:pt>
                <c:pt idx="113">
                  <c:v>44348</c:v>
                </c:pt>
                <c:pt idx="114">
                  <c:v>44378</c:v>
                </c:pt>
                <c:pt idx="115">
                  <c:v>44409</c:v>
                </c:pt>
                <c:pt idx="116">
                  <c:v>44440</c:v>
                </c:pt>
                <c:pt idx="117">
                  <c:v>44470</c:v>
                </c:pt>
                <c:pt idx="118">
                  <c:v>44501</c:v>
                </c:pt>
                <c:pt idx="119">
                  <c:v>44531</c:v>
                </c:pt>
                <c:pt idx="120">
                  <c:v>44562</c:v>
                </c:pt>
                <c:pt idx="121">
                  <c:v>44593</c:v>
                </c:pt>
                <c:pt idx="122">
                  <c:v>44621</c:v>
                </c:pt>
                <c:pt idx="123">
                  <c:v>44652</c:v>
                </c:pt>
                <c:pt idx="124">
                  <c:v>44682</c:v>
                </c:pt>
                <c:pt idx="125">
                  <c:v>44713</c:v>
                </c:pt>
                <c:pt idx="126">
                  <c:v>44743</c:v>
                </c:pt>
                <c:pt idx="127">
                  <c:v>44774</c:v>
                </c:pt>
                <c:pt idx="128">
                  <c:v>44805</c:v>
                </c:pt>
                <c:pt idx="129">
                  <c:v>44835</c:v>
                </c:pt>
                <c:pt idx="130">
                  <c:v>44866</c:v>
                </c:pt>
                <c:pt idx="131">
                  <c:v>44896</c:v>
                </c:pt>
                <c:pt idx="132">
                  <c:v>44927</c:v>
                </c:pt>
                <c:pt idx="133">
                  <c:v>44958</c:v>
                </c:pt>
                <c:pt idx="134">
                  <c:v>44986</c:v>
                </c:pt>
                <c:pt idx="135">
                  <c:v>45017</c:v>
                </c:pt>
                <c:pt idx="136">
                  <c:v>45047</c:v>
                </c:pt>
                <c:pt idx="137">
                  <c:v>45078</c:v>
                </c:pt>
                <c:pt idx="138">
                  <c:v>45108</c:v>
                </c:pt>
                <c:pt idx="139">
                  <c:v>45139</c:v>
                </c:pt>
                <c:pt idx="140">
                  <c:v>45170</c:v>
                </c:pt>
                <c:pt idx="141">
                  <c:v>45200</c:v>
                </c:pt>
                <c:pt idx="142">
                  <c:v>45231</c:v>
                </c:pt>
                <c:pt idx="143">
                  <c:v>45261</c:v>
                </c:pt>
                <c:pt idx="144">
                  <c:v>45292</c:v>
                </c:pt>
                <c:pt idx="145">
                  <c:v>45323</c:v>
                </c:pt>
                <c:pt idx="146">
                  <c:v>45352</c:v>
                </c:pt>
                <c:pt idx="147">
                  <c:v>45383</c:v>
                </c:pt>
                <c:pt idx="148">
                  <c:v>45413</c:v>
                </c:pt>
                <c:pt idx="149">
                  <c:v>45444</c:v>
                </c:pt>
                <c:pt idx="150">
                  <c:v>45474</c:v>
                </c:pt>
                <c:pt idx="151">
                  <c:v>45505</c:v>
                </c:pt>
                <c:pt idx="152">
                  <c:v>45536</c:v>
                </c:pt>
                <c:pt idx="153">
                  <c:v>45566</c:v>
                </c:pt>
                <c:pt idx="154">
                  <c:v>45597</c:v>
                </c:pt>
                <c:pt idx="155">
                  <c:v>45627</c:v>
                </c:pt>
                <c:pt idx="156">
                  <c:v>45658</c:v>
                </c:pt>
                <c:pt idx="157">
                  <c:v>45689</c:v>
                </c:pt>
                <c:pt idx="158">
                  <c:v>45717</c:v>
                </c:pt>
                <c:pt idx="159">
                  <c:v>45748</c:v>
                </c:pt>
                <c:pt idx="160">
                  <c:v>45778</c:v>
                </c:pt>
              </c:numCache>
            </c:numRef>
          </c:cat>
          <c:val>
            <c:numRef>
              <c:f>인천미포!$D$26:$FH$26</c:f>
              <c:numCache>
                <c:formatCode>_(* #,##0_);_(* \(#,##0\);_(* "-"_);_(@_)</c:formatCode>
                <c:ptCount val="161"/>
                <c:pt idx="0">
                  <c:v>3.25</c:v>
                </c:pt>
                <c:pt idx="1">
                  <c:v>3.25</c:v>
                </c:pt>
                <c:pt idx="2">
                  <c:v>3.25</c:v>
                </c:pt>
                <c:pt idx="3">
                  <c:v>3.25</c:v>
                </c:pt>
                <c:pt idx="4">
                  <c:v>3.25</c:v>
                </c:pt>
                <c:pt idx="5">
                  <c:v>3.25</c:v>
                </c:pt>
                <c:pt idx="6">
                  <c:v>3</c:v>
                </c:pt>
                <c:pt idx="7">
                  <c:v>3</c:v>
                </c:pt>
                <c:pt idx="8">
                  <c:v>3</c:v>
                </c:pt>
                <c:pt idx="9">
                  <c:v>2.75</c:v>
                </c:pt>
                <c:pt idx="10">
                  <c:v>2.75</c:v>
                </c:pt>
                <c:pt idx="11">
                  <c:v>2.75</c:v>
                </c:pt>
                <c:pt idx="12">
                  <c:v>2.75</c:v>
                </c:pt>
                <c:pt idx="13">
                  <c:v>2.75</c:v>
                </c:pt>
                <c:pt idx="14">
                  <c:v>2.75</c:v>
                </c:pt>
                <c:pt idx="15">
                  <c:v>2.75</c:v>
                </c:pt>
                <c:pt idx="16">
                  <c:v>2.5</c:v>
                </c:pt>
                <c:pt idx="17">
                  <c:v>2.5</c:v>
                </c:pt>
                <c:pt idx="18">
                  <c:v>2.5</c:v>
                </c:pt>
                <c:pt idx="19">
                  <c:v>2.5</c:v>
                </c:pt>
                <c:pt idx="20">
                  <c:v>2.5</c:v>
                </c:pt>
                <c:pt idx="21">
                  <c:v>2.5</c:v>
                </c:pt>
                <c:pt idx="22">
                  <c:v>2.5</c:v>
                </c:pt>
                <c:pt idx="23">
                  <c:v>2.5</c:v>
                </c:pt>
                <c:pt idx="24">
                  <c:v>2.5</c:v>
                </c:pt>
                <c:pt idx="25">
                  <c:v>2.5</c:v>
                </c:pt>
                <c:pt idx="26">
                  <c:v>2.5</c:v>
                </c:pt>
                <c:pt idx="27">
                  <c:v>2.5</c:v>
                </c:pt>
                <c:pt idx="28">
                  <c:v>2.5</c:v>
                </c:pt>
                <c:pt idx="29">
                  <c:v>2.5</c:v>
                </c:pt>
                <c:pt idx="30">
                  <c:v>2.5</c:v>
                </c:pt>
                <c:pt idx="31">
                  <c:v>2.25</c:v>
                </c:pt>
                <c:pt idx="32">
                  <c:v>2.25</c:v>
                </c:pt>
                <c:pt idx="33">
                  <c:v>2</c:v>
                </c:pt>
                <c:pt idx="34">
                  <c:v>2</c:v>
                </c:pt>
                <c:pt idx="35">
                  <c:v>2</c:v>
                </c:pt>
                <c:pt idx="36">
                  <c:v>2</c:v>
                </c:pt>
                <c:pt idx="37">
                  <c:v>2</c:v>
                </c:pt>
                <c:pt idx="38">
                  <c:v>1.75</c:v>
                </c:pt>
                <c:pt idx="39">
                  <c:v>1.75</c:v>
                </c:pt>
                <c:pt idx="40">
                  <c:v>1.75</c:v>
                </c:pt>
                <c:pt idx="41">
                  <c:v>1.5</c:v>
                </c:pt>
                <c:pt idx="42">
                  <c:v>1.5</c:v>
                </c:pt>
                <c:pt idx="43">
                  <c:v>1.5</c:v>
                </c:pt>
                <c:pt idx="44">
                  <c:v>1.5</c:v>
                </c:pt>
                <c:pt idx="45">
                  <c:v>1.5</c:v>
                </c:pt>
                <c:pt idx="46">
                  <c:v>1.5</c:v>
                </c:pt>
                <c:pt idx="47">
                  <c:v>1.5</c:v>
                </c:pt>
                <c:pt idx="48">
                  <c:v>1.5</c:v>
                </c:pt>
                <c:pt idx="49">
                  <c:v>1.5</c:v>
                </c:pt>
                <c:pt idx="50">
                  <c:v>1.5</c:v>
                </c:pt>
                <c:pt idx="51">
                  <c:v>1.5</c:v>
                </c:pt>
                <c:pt idx="52">
                  <c:v>1.5</c:v>
                </c:pt>
                <c:pt idx="53">
                  <c:v>1.25</c:v>
                </c:pt>
                <c:pt idx="54">
                  <c:v>1.25</c:v>
                </c:pt>
                <c:pt idx="55">
                  <c:v>1.25</c:v>
                </c:pt>
                <c:pt idx="56">
                  <c:v>1.25</c:v>
                </c:pt>
                <c:pt idx="57">
                  <c:v>1.25</c:v>
                </c:pt>
                <c:pt idx="58">
                  <c:v>1.25</c:v>
                </c:pt>
                <c:pt idx="59">
                  <c:v>1.25</c:v>
                </c:pt>
                <c:pt idx="60">
                  <c:v>1.25</c:v>
                </c:pt>
                <c:pt idx="61">
                  <c:v>1.25</c:v>
                </c:pt>
                <c:pt idx="62">
                  <c:v>1.25</c:v>
                </c:pt>
                <c:pt idx="63">
                  <c:v>1.25</c:v>
                </c:pt>
                <c:pt idx="64">
                  <c:v>1.25</c:v>
                </c:pt>
                <c:pt idx="65">
                  <c:v>1.25</c:v>
                </c:pt>
                <c:pt idx="66">
                  <c:v>1.25</c:v>
                </c:pt>
                <c:pt idx="67">
                  <c:v>1.25</c:v>
                </c:pt>
                <c:pt idx="68">
                  <c:v>1.25</c:v>
                </c:pt>
                <c:pt idx="69">
                  <c:v>1.25</c:v>
                </c:pt>
                <c:pt idx="70">
                  <c:v>1.5</c:v>
                </c:pt>
                <c:pt idx="71">
                  <c:v>1.5</c:v>
                </c:pt>
                <c:pt idx="72">
                  <c:v>1.5</c:v>
                </c:pt>
                <c:pt idx="73">
                  <c:v>1.5</c:v>
                </c:pt>
                <c:pt idx="74">
                  <c:v>1.5</c:v>
                </c:pt>
                <c:pt idx="75">
                  <c:v>1.5</c:v>
                </c:pt>
                <c:pt idx="76">
                  <c:v>1.5</c:v>
                </c:pt>
                <c:pt idx="77">
                  <c:v>1.5</c:v>
                </c:pt>
                <c:pt idx="78">
                  <c:v>1.5</c:v>
                </c:pt>
                <c:pt idx="79">
                  <c:v>1.5</c:v>
                </c:pt>
                <c:pt idx="80">
                  <c:v>1.5</c:v>
                </c:pt>
                <c:pt idx="81">
                  <c:v>1.5</c:v>
                </c:pt>
                <c:pt idx="82">
                  <c:v>1.75</c:v>
                </c:pt>
                <c:pt idx="83">
                  <c:v>1.75</c:v>
                </c:pt>
                <c:pt idx="84">
                  <c:v>1.75</c:v>
                </c:pt>
                <c:pt idx="85">
                  <c:v>1.75</c:v>
                </c:pt>
                <c:pt idx="86">
                  <c:v>1.75</c:v>
                </c:pt>
                <c:pt idx="87">
                  <c:v>1.75</c:v>
                </c:pt>
                <c:pt idx="88">
                  <c:v>1.75</c:v>
                </c:pt>
                <c:pt idx="89">
                  <c:v>1.75</c:v>
                </c:pt>
                <c:pt idx="90">
                  <c:v>1.5</c:v>
                </c:pt>
                <c:pt idx="91">
                  <c:v>1.5</c:v>
                </c:pt>
                <c:pt idx="92">
                  <c:v>1.5</c:v>
                </c:pt>
                <c:pt idx="93">
                  <c:v>1.25</c:v>
                </c:pt>
                <c:pt idx="94">
                  <c:v>1.25</c:v>
                </c:pt>
                <c:pt idx="95">
                  <c:v>1.25</c:v>
                </c:pt>
                <c:pt idx="96">
                  <c:v>1.25</c:v>
                </c:pt>
                <c:pt idx="97">
                  <c:v>1.25</c:v>
                </c:pt>
                <c:pt idx="98">
                  <c:v>0.75</c:v>
                </c:pt>
                <c:pt idx="99">
                  <c:v>0.75</c:v>
                </c:pt>
                <c:pt idx="100">
                  <c:v>0.5</c:v>
                </c:pt>
                <c:pt idx="101">
                  <c:v>0.5</c:v>
                </c:pt>
                <c:pt idx="102">
                  <c:v>0.5</c:v>
                </c:pt>
                <c:pt idx="103">
                  <c:v>0.5</c:v>
                </c:pt>
                <c:pt idx="104">
                  <c:v>0.5</c:v>
                </c:pt>
                <c:pt idx="105">
                  <c:v>0.5</c:v>
                </c:pt>
                <c:pt idx="106">
                  <c:v>0.5</c:v>
                </c:pt>
                <c:pt idx="107">
                  <c:v>0.5</c:v>
                </c:pt>
                <c:pt idx="108">
                  <c:v>0.5</c:v>
                </c:pt>
                <c:pt idx="109">
                  <c:v>0.5</c:v>
                </c:pt>
                <c:pt idx="110">
                  <c:v>0.5</c:v>
                </c:pt>
                <c:pt idx="111">
                  <c:v>0.5</c:v>
                </c:pt>
                <c:pt idx="112">
                  <c:v>0.5</c:v>
                </c:pt>
                <c:pt idx="113">
                  <c:v>0.5</c:v>
                </c:pt>
                <c:pt idx="114">
                  <c:v>0.5</c:v>
                </c:pt>
                <c:pt idx="115">
                  <c:v>0.75</c:v>
                </c:pt>
                <c:pt idx="116">
                  <c:v>0.75</c:v>
                </c:pt>
                <c:pt idx="117">
                  <c:v>0.75</c:v>
                </c:pt>
                <c:pt idx="118">
                  <c:v>1</c:v>
                </c:pt>
                <c:pt idx="119">
                  <c:v>1</c:v>
                </c:pt>
                <c:pt idx="120">
                  <c:v>1.25</c:v>
                </c:pt>
                <c:pt idx="121">
                  <c:v>1.25</c:v>
                </c:pt>
                <c:pt idx="122">
                  <c:v>1.25</c:v>
                </c:pt>
                <c:pt idx="123">
                  <c:v>1.5</c:v>
                </c:pt>
                <c:pt idx="124">
                  <c:v>1.75</c:v>
                </c:pt>
                <c:pt idx="125">
                  <c:v>1.75</c:v>
                </c:pt>
                <c:pt idx="126">
                  <c:v>2.25</c:v>
                </c:pt>
                <c:pt idx="127">
                  <c:v>2.5</c:v>
                </c:pt>
                <c:pt idx="128">
                  <c:v>2.5</c:v>
                </c:pt>
                <c:pt idx="129">
                  <c:v>3</c:v>
                </c:pt>
                <c:pt idx="130">
                  <c:v>3.25</c:v>
                </c:pt>
                <c:pt idx="131">
                  <c:v>3.25</c:v>
                </c:pt>
                <c:pt idx="132">
                  <c:v>3.5</c:v>
                </c:pt>
                <c:pt idx="133">
                  <c:v>3.5</c:v>
                </c:pt>
                <c:pt idx="134">
                  <c:v>3.5</c:v>
                </c:pt>
                <c:pt idx="135">
                  <c:v>3.5</c:v>
                </c:pt>
                <c:pt idx="136">
                  <c:v>3.5</c:v>
                </c:pt>
                <c:pt idx="137">
                  <c:v>3.5</c:v>
                </c:pt>
                <c:pt idx="138">
                  <c:v>3.5</c:v>
                </c:pt>
                <c:pt idx="139">
                  <c:v>3.5</c:v>
                </c:pt>
                <c:pt idx="140">
                  <c:v>3.5</c:v>
                </c:pt>
                <c:pt idx="141">
                  <c:v>3.5</c:v>
                </c:pt>
                <c:pt idx="142">
                  <c:v>3.5</c:v>
                </c:pt>
                <c:pt idx="143">
                  <c:v>3.5</c:v>
                </c:pt>
                <c:pt idx="144">
                  <c:v>3.5</c:v>
                </c:pt>
                <c:pt idx="145">
                  <c:v>3.5</c:v>
                </c:pt>
                <c:pt idx="146">
                  <c:v>3.5</c:v>
                </c:pt>
                <c:pt idx="147">
                  <c:v>3.5</c:v>
                </c:pt>
                <c:pt idx="148">
                  <c:v>3.5</c:v>
                </c:pt>
                <c:pt idx="149">
                  <c:v>3.5</c:v>
                </c:pt>
                <c:pt idx="150">
                  <c:v>3.5</c:v>
                </c:pt>
                <c:pt idx="151">
                  <c:v>3.5</c:v>
                </c:pt>
                <c:pt idx="152">
                  <c:v>3.5</c:v>
                </c:pt>
                <c:pt idx="153">
                  <c:v>3.25</c:v>
                </c:pt>
                <c:pt idx="154">
                  <c:v>3</c:v>
                </c:pt>
                <c:pt idx="155">
                  <c:v>3</c:v>
                </c:pt>
                <c:pt idx="156">
                  <c:v>3</c:v>
                </c:pt>
                <c:pt idx="157">
                  <c:v>2.75</c:v>
                </c:pt>
                <c:pt idx="158">
                  <c:v>2.75</c:v>
                </c:pt>
                <c:pt idx="159">
                  <c:v>2.75</c:v>
                </c:pt>
                <c:pt idx="160">
                  <c:v>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86C-442B-95CE-CF613C57F2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84628415"/>
        <c:axId val="1684630335"/>
      </c:lineChart>
      <c:dateAx>
        <c:axId val="1684625055"/>
        <c:scaling>
          <c:orientation val="minMax"/>
        </c:scaling>
        <c:delete val="0"/>
        <c:axPos val="b"/>
        <c:numFmt formatCode="yyyy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684630815"/>
        <c:crosses val="autoZero"/>
        <c:auto val="1"/>
        <c:lblOffset val="100"/>
        <c:baseTimeUnit val="months"/>
        <c:majorUnit val="2"/>
        <c:majorTimeUnit val="years"/>
      </c:dateAx>
      <c:valAx>
        <c:axId val="1684630815"/>
        <c:scaling>
          <c:orientation val="minMax"/>
          <c:max val="120000"/>
        </c:scaling>
        <c:delete val="0"/>
        <c:axPos val="l"/>
        <c:numFmt formatCode="#,##0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684625055"/>
        <c:crosses val="autoZero"/>
        <c:crossBetween val="between"/>
        <c:majorUnit val="30000"/>
      </c:valAx>
      <c:valAx>
        <c:axId val="1684630335"/>
        <c:scaling>
          <c:orientation val="minMax"/>
        </c:scaling>
        <c:delete val="0"/>
        <c:axPos val="r"/>
        <c:numFmt formatCode="_(* #,##0_);_(* \(#,##0\);_(* &quot;-&quot;_);_(@_)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684628415"/>
        <c:crosses val="max"/>
        <c:crossBetween val="between"/>
        <c:majorUnit val="1"/>
      </c:valAx>
      <c:dateAx>
        <c:axId val="1684628415"/>
        <c:scaling>
          <c:orientation val="minMax"/>
        </c:scaling>
        <c:delete val="1"/>
        <c:axPos val="b"/>
        <c:numFmt formatCode="yyyy" sourceLinked="1"/>
        <c:majorTickMark val="out"/>
        <c:minorTickMark val="none"/>
        <c:tickLblPos val="nextTo"/>
        <c:crossAx val="1684630335"/>
        <c:crosses val="autoZero"/>
        <c:auto val="1"/>
        <c:lblOffset val="100"/>
        <c:baseTimeUnit val="months"/>
      </c:date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032982655672449"/>
          <c:y val="0.14399453444416679"/>
          <c:w val="0.71259596246801249"/>
          <c:h val="0.74000276467804793"/>
        </c:manualLayout>
      </c:layout>
      <c:lineChart>
        <c:grouping val="standard"/>
        <c:varyColors val="0"/>
        <c:ser>
          <c:idx val="0"/>
          <c:order val="0"/>
          <c:tx>
            <c:strRef>
              <c:f>'CP. 비용 관련'!$B$4</c:f>
              <c:strCache>
                <c:ptCount val="1"/>
                <c:pt idx="0">
                  <c:v>건설공사비지수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none"/>
          </c:marker>
          <c:cat>
            <c:strRef>
              <c:f>'CP. 비용 관련'!$O$3:$CA$3</c:f>
              <c:strCache>
                <c:ptCount val="65"/>
                <c:pt idx="0">
                  <c:v>2020</c:v>
                </c:pt>
                <c:pt idx="1">
                  <c:v>2020.02</c:v>
                </c:pt>
                <c:pt idx="2">
                  <c:v>2020.03</c:v>
                </c:pt>
                <c:pt idx="3">
                  <c:v>2020.04</c:v>
                </c:pt>
                <c:pt idx="4">
                  <c:v>2020.05</c:v>
                </c:pt>
                <c:pt idx="5">
                  <c:v>2020.06</c:v>
                </c:pt>
                <c:pt idx="6">
                  <c:v>2020.07</c:v>
                </c:pt>
                <c:pt idx="7">
                  <c:v>2020.08</c:v>
                </c:pt>
                <c:pt idx="8">
                  <c:v>2020.09</c:v>
                </c:pt>
                <c:pt idx="9">
                  <c:v>2020.10</c:v>
                </c:pt>
                <c:pt idx="10">
                  <c:v>2020.11</c:v>
                </c:pt>
                <c:pt idx="11">
                  <c:v>2020.12</c:v>
                </c:pt>
                <c:pt idx="12">
                  <c:v>2021</c:v>
                </c:pt>
                <c:pt idx="13">
                  <c:v>2021.02</c:v>
                </c:pt>
                <c:pt idx="14">
                  <c:v>2021.03</c:v>
                </c:pt>
                <c:pt idx="15">
                  <c:v>2021.04</c:v>
                </c:pt>
                <c:pt idx="16">
                  <c:v>2021.05</c:v>
                </c:pt>
                <c:pt idx="17">
                  <c:v>2021.06</c:v>
                </c:pt>
                <c:pt idx="18">
                  <c:v>2021.07</c:v>
                </c:pt>
                <c:pt idx="19">
                  <c:v>2021.08</c:v>
                </c:pt>
                <c:pt idx="20">
                  <c:v>2021.09</c:v>
                </c:pt>
                <c:pt idx="21">
                  <c:v>2021.10</c:v>
                </c:pt>
                <c:pt idx="22">
                  <c:v>2021.11</c:v>
                </c:pt>
                <c:pt idx="23">
                  <c:v>2021.12</c:v>
                </c:pt>
                <c:pt idx="24">
                  <c:v>2022</c:v>
                </c:pt>
                <c:pt idx="25">
                  <c:v>2022.02</c:v>
                </c:pt>
                <c:pt idx="26">
                  <c:v>2022.03</c:v>
                </c:pt>
                <c:pt idx="27">
                  <c:v>2022.04</c:v>
                </c:pt>
                <c:pt idx="28">
                  <c:v>2022.05</c:v>
                </c:pt>
                <c:pt idx="29">
                  <c:v>2022.06</c:v>
                </c:pt>
                <c:pt idx="30">
                  <c:v>2022.07</c:v>
                </c:pt>
                <c:pt idx="31">
                  <c:v>2022.08</c:v>
                </c:pt>
                <c:pt idx="32">
                  <c:v>2022.09</c:v>
                </c:pt>
                <c:pt idx="33">
                  <c:v>2022.10</c:v>
                </c:pt>
                <c:pt idx="34">
                  <c:v>2022.11</c:v>
                </c:pt>
                <c:pt idx="35">
                  <c:v>2022.12</c:v>
                </c:pt>
                <c:pt idx="36">
                  <c:v>2023</c:v>
                </c:pt>
                <c:pt idx="37">
                  <c:v>2023.02</c:v>
                </c:pt>
                <c:pt idx="38">
                  <c:v>2023.03</c:v>
                </c:pt>
                <c:pt idx="39">
                  <c:v>2023.04</c:v>
                </c:pt>
                <c:pt idx="40">
                  <c:v>2023.05</c:v>
                </c:pt>
                <c:pt idx="41">
                  <c:v>2023.06</c:v>
                </c:pt>
                <c:pt idx="42">
                  <c:v>2023.07</c:v>
                </c:pt>
                <c:pt idx="43">
                  <c:v>2023.08</c:v>
                </c:pt>
                <c:pt idx="44">
                  <c:v>2023.09</c:v>
                </c:pt>
                <c:pt idx="45">
                  <c:v>2023.10</c:v>
                </c:pt>
                <c:pt idx="46">
                  <c:v>2023.11</c:v>
                </c:pt>
                <c:pt idx="47">
                  <c:v>2023.12</c:v>
                </c:pt>
                <c:pt idx="48">
                  <c:v>2024</c:v>
                </c:pt>
                <c:pt idx="49">
                  <c:v>2024.02</c:v>
                </c:pt>
                <c:pt idx="50">
                  <c:v>2024.03</c:v>
                </c:pt>
                <c:pt idx="51">
                  <c:v>2024.04</c:v>
                </c:pt>
                <c:pt idx="52">
                  <c:v>2024.05</c:v>
                </c:pt>
                <c:pt idx="53">
                  <c:v>2024.06</c:v>
                </c:pt>
                <c:pt idx="54">
                  <c:v>2024.07</c:v>
                </c:pt>
                <c:pt idx="55">
                  <c:v>2024.08</c:v>
                </c:pt>
                <c:pt idx="56">
                  <c:v>2024.09</c:v>
                </c:pt>
                <c:pt idx="57">
                  <c:v>2024.10</c:v>
                </c:pt>
                <c:pt idx="58">
                  <c:v>2024.11</c:v>
                </c:pt>
                <c:pt idx="59">
                  <c:v>2024.12</c:v>
                </c:pt>
                <c:pt idx="60">
                  <c:v>2025</c:v>
                </c:pt>
                <c:pt idx="61">
                  <c:v>2025.02</c:v>
                </c:pt>
                <c:pt idx="62">
                  <c:v>2025.03</c:v>
                </c:pt>
                <c:pt idx="63">
                  <c:v>2025.04</c:v>
                </c:pt>
                <c:pt idx="64">
                  <c:v>2025.05 p)</c:v>
                </c:pt>
              </c:strCache>
            </c:strRef>
          </c:cat>
          <c:val>
            <c:numRef>
              <c:f>'CP. 비용 관련'!$O$4:$CA$4</c:f>
              <c:numCache>
                <c:formatCode>#,##0</c:formatCode>
                <c:ptCount val="65"/>
                <c:pt idx="0">
                  <c:v>99.86</c:v>
                </c:pt>
                <c:pt idx="1">
                  <c:v>99.8</c:v>
                </c:pt>
                <c:pt idx="2">
                  <c:v>99.53</c:v>
                </c:pt>
                <c:pt idx="3">
                  <c:v>99.26</c:v>
                </c:pt>
                <c:pt idx="4">
                  <c:v>99.25</c:v>
                </c:pt>
                <c:pt idx="5">
                  <c:v>99.35</c:v>
                </c:pt>
                <c:pt idx="6">
                  <c:v>99.31</c:v>
                </c:pt>
                <c:pt idx="7">
                  <c:v>99.35</c:v>
                </c:pt>
                <c:pt idx="8">
                  <c:v>100.64</c:v>
                </c:pt>
                <c:pt idx="9">
                  <c:v>100.63</c:v>
                </c:pt>
                <c:pt idx="10">
                  <c:v>100.97</c:v>
                </c:pt>
                <c:pt idx="11">
                  <c:v>102.04</c:v>
                </c:pt>
                <c:pt idx="12">
                  <c:v>104.07</c:v>
                </c:pt>
                <c:pt idx="13">
                  <c:v>104.74</c:v>
                </c:pt>
                <c:pt idx="14">
                  <c:v>105.89</c:v>
                </c:pt>
                <c:pt idx="15">
                  <c:v>108.16</c:v>
                </c:pt>
                <c:pt idx="16">
                  <c:v>110.11</c:v>
                </c:pt>
                <c:pt idx="17">
                  <c:v>111.33</c:v>
                </c:pt>
                <c:pt idx="18">
                  <c:v>112.51</c:v>
                </c:pt>
                <c:pt idx="19">
                  <c:v>114.13</c:v>
                </c:pt>
                <c:pt idx="20">
                  <c:v>115.52</c:v>
                </c:pt>
                <c:pt idx="21">
                  <c:v>116.79</c:v>
                </c:pt>
                <c:pt idx="22">
                  <c:v>117.19</c:v>
                </c:pt>
                <c:pt idx="23">
                  <c:v>117.37</c:v>
                </c:pt>
                <c:pt idx="24">
                  <c:v>119.77</c:v>
                </c:pt>
                <c:pt idx="25">
                  <c:v>120.14</c:v>
                </c:pt>
                <c:pt idx="26">
                  <c:v>121.46</c:v>
                </c:pt>
                <c:pt idx="27">
                  <c:v>123.27</c:v>
                </c:pt>
                <c:pt idx="28">
                  <c:v>124.6</c:v>
                </c:pt>
                <c:pt idx="29">
                  <c:v>124.92</c:v>
                </c:pt>
                <c:pt idx="30">
                  <c:v>125.01</c:v>
                </c:pt>
                <c:pt idx="31">
                  <c:v>124.34</c:v>
                </c:pt>
                <c:pt idx="32">
                  <c:v>125.52</c:v>
                </c:pt>
                <c:pt idx="33">
                  <c:v>125.6</c:v>
                </c:pt>
                <c:pt idx="34">
                  <c:v>125.7</c:v>
                </c:pt>
                <c:pt idx="35">
                  <c:v>125.33</c:v>
                </c:pt>
                <c:pt idx="36">
                  <c:v>127.1</c:v>
                </c:pt>
                <c:pt idx="37">
                  <c:v>127.16</c:v>
                </c:pt>
                <c:pt idx="38">
                  <c:v>127.34</c:v>
                </c:pt>
                <c:pt idx="39">
                  <c:v>127.45</c:v>
                </c:pt>
                <c:pt idx="40">
                  <c:v>127.39</c:v>
                </c:pt>
                <c:pt idx="41">
                  <c:v>127.42</c:v>
                </c:pt>
                <c:pt idx="42">
                  <c:v>127.33</c:v>
                </c:pt>
                <c:pt idx="43">
                  <c:v>127.39</c:v>
                </c:pt>
                <c:pt idx="44">
                  <c:v>129.34</c:v>
                </c:pt>
                <c:pt idx="45">
                  <c:v>129.13</c:v>
                </c:pt>
                <c:pt idx="46">
                  <c:v>128.94</c:v>
                </c:pt>
                <c:pt idx="47">
                  <c:v>128.78</c:v>
                </c:pt>
                <c:pt idx="48">
                  <c:v>129.77000000000001</c:v>
                </c:pt>
                <c:pt idx="49">
                  <c:v>130.05000000000001</c:v>
                </c:pt>
                <c:pt idx="50">
                  <c:v>130.05000000000001</c:v>
                </c:pt>
                <c:pt idx="51">
                  <c:v>130.08000000000001</c:v>
                </c:pt>
                <c:pt idx="52">
                  <c:v>130.19999999999999</c:v>
                </c:pt>
                <c:pt idx="53">
                  <c:v>130.11000000000001</c:v>
                </c:pt>
                <c:pt idx="54">
                  <c:v>129.96</c:v>
                </c:pt>
                <c:pt idx="55">
                  <c:v>129.72</c:v>
                </c:pt>
                <c:pt idx="56">
                  <c:v>130.38999999999999</c:v>
                </c:pt>
                <c:pt idx="57">
                  <c:v>130.29</c:v>
                </c:pt>
                <c:pt idx="58">
                  <c:v>130.22</c:v>
                </c:pt>
                <c:pt idx="59">
                  <c:v>130.12</c:v>
                </c:pt>
                <c:pt idx="60">
                  <c:v>131.03</c:v>
                </c:pt>
                <c:pt idx="61">
                  <c:v>131.02000000000001</c:v>
                </c:pt>
                <c:pt idx="62">
                  <c:v>131.11000000000001</c:v>
                </c:pt>
                <c:pt idx="63">
                  <c:v>131.06</c:v>
                </c:pt>
                <c:pt idx="64">
                  <c:v>131.01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C35-418F-A601-D309505BE2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11820496"/>
        <c:axId val="1811828176"/>
      </c:lineChart>
      <c:lineChart>
        <c:grouping val="standard"/>
        <c:varyColors val="0"/>
        <c:ser>
          <c:idx val="1"/>
          <c:order val="1"/>
          <c:tx>
            <c:strRef>
              <c:f>'CP. 비용 관련'!$B$5</c:f>
              <c:strCache>
                <c:ptCount val="1"/>
                <c:pt idx="0">
                  <c:v>YoY</c:v>
                </c:pt>
              </c:strCache>
            </c:strRef>
          </c:tx>
          <c:spPr>
            <a:ln w="28575" cap="rnd">
              <a:solidFill>
                <a:srgbClr val="FBA831"/>
              </a:solidFill>
              <a:round/>
            </a:ln>
            <a:effectLst/>
          </c:spPr>
          <c:marker>
            <c:symbol val="none"/>
          </c:marker>
          <c:cat>
            <c:strRef>
              <c:f>'CP. 비용 관련'!$O$3:$CA$3</c:f>
              <c:strCache>
                <c:ptCount val="65"/>
                <c:pt idx="0">
                  <c:v>2020</c:v>
                </c:pt>
                <c:pt idx="1">
                  <c:v>2020.02</c:v>
                </c:pt>
                <c:pt idx="2">
                  <c:v>2020.03</c:v>
                </c:pt>
                <c:pt idx="3">
                  <c:v>2020.04</c:v>
                </c:pt>
                <c:pt idx="4">
                  <c:v>2020.05</c:v>
                </c:pt>
                <c:pt idx="5">
                  <c:v>2020.06</c:v>
                </c:pt>
                <c:pt idx="6">
                  <c:v>2020.07</c:v>
                </c:pt>
                <c:pt idx="7">
                  <c:v>2020.08</c:v>
                </c:pt>
                <c:pt idx="8">
                  <c:v>2020.09</c:v>
                </c:pt>
                <c:pt idx="9">
                  <c:v>2020.10</c:v>
                </c:pt>
                <c:pt idx="10">
                  <c:v>2020.11</c:v>
                </c:pt>
                <c:pt idx="11">
                  <c:v>2020.12</c:v>
                </c:pt>
                <c:pt idx="12">
                  <c:v>2021</c:v>
                </c:pt>
                <c:pt idx="13">
                  <c:v>2021.02</c:v>
                </c:pt>
                <c:pt idx="14">
                  <c:v>2021.03</c:v>
                </c:pt>
                <c:pt idx="15">
                  <c:v>2021.04</c:v>
                </c:pt>
                <c:pt idx="16">
                  <c:v>2021.05</c:v>
                </c:pt>
                <c:pt idx="17">
                  <c:v>2021.06</c:v>
                </c:pt>
                <c:pt idx="18">
                  <c:v>2021.07</c:v>
                </c:pt>
                <c:pt idx="19">
                  <c:v>2021.08</c:v>
                </c:pt>
                <c:pt idx="20">
                  <c:v>2021.09</c:v>
                </c:pt>
                <c:pt idx="21">
                  <c:v>2021.10</c:v>
                </c:pt>
                <c:pt idx="22">
                  <c:v>2021.11</c:v>
                </c:pt>
                <c:pt idx="23">
                  <c:v>2021.12</c:v>
                </c:pt>
                <c:pt idx="24">
                  <c:v>2022</c:v>
                </c:pt>
                <c:pt idx="25">
                  <c:v>2022.02</c:v>
                </c:pt>
                <c:pt idx="26">
                  <c:v>2022.03</c:v>
                </c:pt>
                <c:pt idx="27">
                  <c:v>2022.04</c:v>
                </c:pt>
                <c:pt idx="28">
                  <c:v>2022.05</c:v>
                </c:pt>
                <c:pt idx="29">
                  <c:v>2022.06</c:v>
                </c:pt>
                <c:pt idx="30">
                  <c:v>2022.07</c:v>
                </c:pt>
                <c:pt idx="31">
                  <c:v>2022.08</c:v>
                </c:pt>
                <c:pt idx="32">
                  <c:v>2022.09</c:v>
                </c:pt>
                <c:pt idx="33">
                  <c:v>2022.10</c:v>
                </c:pt>
                <c:pt idx="34">
                  <c:v>2022.11</c:v>
                </c:pt>
                <c:pt idx="35">
                  <c:v>2022.12</c:v>
                </c:pt>
                <c:pt idx="36">
                  <c:v>2023</c:v>
                </c:pt>
                <c:pt idx="37">
                  <c:v>2023.02</c:v>
                </c:pt>
                <c:pt idx="38">
                  <c:v>2023.03</c:v>
                </c:pt>
                <c:pt idx="39">
                  <c:v>2023.04</c:v>
                </c:pt>
                <c:pt idx="40">
                  <c:v>2023.05</c:v>
                </c:pt>
                <c:pt idx="41">
                  <c:v>2023.06</c:v>
                </c:pt>
                <c:pt idx="42">
                  <c:v>2023.07</c:v>
                </c:pt>
                <c:pt idx="43">
                  <c:v>2023.08</c:v>
                </c:pt>
                <c:pt idx="44">
                  <c:v>2023.09</c:v>
                </c:pt>
                <c:pt idx="45">
                  <c:v>2023.10</c:v>
                </c:pt>
                <c:pt idx="46">
                  <c:v>2023.11</c:v>
                </c:pt>
                <c:pt idx="47">
                  <c:v>2023.12</c:v>
                </c:pt>
                <c:pt idx="48">
                  <c:v>2024</c:v>
                </c:pt>
                <c:pt idx="49">
                  <c:v>2024.02</c:v>
                </c:pt>
                <c:pt idx="50">
                  <c:v>2024.03</c:v>
                </c:pt>
                <c:pt idx="51">
                  <c:v>2024.04</c:v>
                </c:pt>
                <c:pt idx="52">
                  <c:v>2024.05</c:v>
                </c:pt>
                <c:pt idx="53">
                  <c:v>2024.06</c:v>
                </c:pt>
                <c:pt idx="54">
                  <c:v>2024.07</c:v>
                </c:pt>
                <c:pt idx="55">
                  <c:v>2024.08</c:v>
                </c:pt>
                <c:pt idx="56">
                  <c:v>2024.09</c:v>
                </c:pt>
                <c:pt idx="57">
                  <c:v>2024.10</c:v>
                </c:pt>
                <c:pt idx="58">
                  <c:v>2024.11</c:v>
                </c:pt>
                <c:pt idx="59">
                  <c:v>2024.12</c:v>
                </c:pt>
                <c:pt idx="60">
                  <c:v>2025</c:v>
                </c:pt>
                <c:pt idx="61">
                  <c:v>2025.02</c:v>
                </c:pt>
                <c:pt idx="62">
                  <c:v>2025.03</c:v>
                </c:pt>
                <c:pt idx="63">
                  <c:v>2025.04</c:v>
                </c:pt>
                <c:pt idx="64">
                  <c:v>2025.05 p)</c:v>
                </c:pt>
              </c:strCache>
            </c:strRef>
          </c:cat>
          <c:val>
            <c:numRef>
              <c:f>'CP. 비용 관련'!$O$5:$CA$5</c:f>
              <c:numCache>
                <c:formatCode>0.0%</c:formatCode>
                <c:ptCount val="65"/>
                <c:pt idx="0">
                  <c:v>2.3365443738470937E-2</c:v>
                </c:pt>
                <c:pt idx="1">
                  <c:v>2.2331489448883302E-2</c:v>
                </c:pt>
                <c:pt idx="2">
                  <c:v>1.8105564648117856E-2</c:v>
                </c:pt>
                <c:pt idx="3">
                  <c:v>1.5551463065275328E-2</c:v>
                </c:pt>
                <c:pt idx="4">
                  <c:v>1.5137567761071891E-2</c:v>
                </c:pt>
                <c:pt idx="5">
                  <c:v>1.6576281592141529E-2</c:v>
                </c:pt>
                <c:pt idx="6">
                  <c:v>1.6374987207041336E-2</c:v>
                </c:pt>
                <c:pt idx="7">
                  <c:v>1.6680311092918565E-2</c:v>
                </c:pt>
                <c:pt idx="8">
                  <c:v>1.7490648063896552E-2</c:v>
                </c:pt>
                <c:pt idx="9">
                  <c:v>1.9244403929909781E-2</c:v>
                </c:pt>
                <c:pt idx="10">
                  <c:v>2.3725032951434688E-2</c:v>
                </c:pt>
                <c:pt idx="11">
                  <c:v>3.4573659130082257E-2</c:v>
                </c:pt>
                <c:pt idx="12">
                  <c:v>4.2159022631684362E-2</c:v>
                </c:pt>
                <c:pt idx="13">
                  <c:v>4.9498997995991889E-2</c:v>
                </c:pt>
                <c:pt idx="14">
                  <c:v>6.3900331558324197E-2</c:v>
                </c:pt>
                <c:pt idx="15">
                  <c:v>8.9663509973806121E-2</c:v>
                </c:pt>
                <c:pt idx="16">
                  <c:v>0.10942065491183883</c:v>
                </c:pt>
                <c:pt idx="17">
                  <c:v>0.12058379466532476</c:v>
                </c:pt>
                <c:pt idx="18">
                  <c:v>0.13291712818447299</c:v>
                </c:pt>
                <c:pt idx="19">
                  <c:v>0.14876698540513345</c:v>
                </c:pt>
                <c:pt idx="20">
                  <c:v>0.14785373608903019</c:v>
                </c:pt>
                <c:pt idx="21">
                  <c:v>0.160588293749379</c:v>
                </c:pt>
                <c:pt idx="22">
                  <c:v>0.16064177478458941</c:v>
                </c:pt>
                <c:pt idx="23">
                  <c:v>0.1502352018816151</c:v>
                </c:pt>
                <c:pt idx="24">
                  <c:v>0.1508599980782166</c:v>
                </c:pt>
                <c:pt idx="25">
                  <c:v>0.14703074279167461</c:v>
                </c:pt>
                <c:pt idx="26">
                  <c:v>0.14703938048918674</c:v>
                </c:pt>
                <c:pt idx="27">
                  <c:v>0.13970044378698221</c:v>
                </c:pt>
                <c:pt idx="28">
                  <c:v>0.13159567705022246</c:v>
                </c:pt>
                <c:pt idx="29">
                  <c:v>0.12206952303961205</c:v>
                </c:pt>
                <c:pt idx="30">
                  <c:v>0.11110123544573813</c:v>
                </c:pt>
                <c:pt idx="31">
                  <c:v>8.9459388416717855E-2</c:v>
                </c:pt>
                <c:pt idx="32">
                  <c:v>8.6565096952908593E-2</c:v>
                </c:pt>
                <c:pt idx="33">
                  <c:v>7.543454062847843E-2</c:v>
                </c:pt>
                <c:pt idx="34">
                  <c:v>7.2617117501493356E-2</c:v>
                </c:pt>
                <c:pt idx="35">
                  <c:v>6.7819715429837224E-2</c:v>
                </c:pt>
                <c:pt idx="36">
                  <c:v>6.1200634549553268E-2</c:v>
                </c:pt>
                <c:pt idx="37">
                  <c:v>5.8431829532212376E-2</c:v>
                </c:pt>
                <c:pt idx="38">
                  <c:v>4.8410999506010244E-2</c:v>
                </c:pt>
                <c:pt idx="39">
                  <c:v>3.3909304778129368E-2</c:v>
                </c:pt>
                <c:pt idx="40">
                  <c:v>2.2391653290529723E-2</c:v>
                </c:pt>
                <c:pt idx="41">
                  <c:v>2.0012808197246157E-2</c:v>
                </c:pt>
                <c:pt idx="42">
                  <c:v>1.8558515318774393E-2</c:v>
                </c:pt>
                <c:pt idx="43">
                  <c:v>2.4529515843654481E-2</c:v>
                </c:pt>
                <c:pt idx="44">
                  <c:v>3.0433397068196255E-2</c:v>
                </c:pt>
                <c:pt idx="45">
                  <c:v>2.8105095541401282E-2</c:v>
                </c:pt>
                <c:pt idx="46">
                  <c:v>2.5775656324582341E-2</c:v>
                </c:pt>
                <c:pt idx="47">
                  <c:v>2.7527327854464323E-2</c:v>
                </c:pt>
                <c:pt idx="48">
                  <c:v>2.1007081038552533E-2</c:v>
                </c:pt>
                <c:pt idx="49">
                  <c:v>2.2727272727272929E-2</c:v>
                </c:pt>
                <c:pt idx="50">
                  <c:v>2.1281608292759602E-2</c:v>
                </c:pt>
                <c:pt idx="51">
                  <c:v>2.0635543350333574E-2</c:v>
                </c:pt>
                <c:pt idx="52">
                  <c:v>2.2058246330167064E-2</c:v>
                </c:pt>
                <c:pt idx="53">
                  <c:v>2.1111285512478428E-2</c:v>
                </c:pt>
                <c:pt idx="54">
                  <c:v>2.0654990968349995E-2</c:v>
                </c:pt>
                <c:pt idx="55">
                  <c:v>1.829028966166879E-2</c:v>
                </c:pt>
                <c:pt idx="56">
                  <c:v>8.118138240296835E-3</c:v>
                </c:pt>
                <c:pt idx="57">
                  <c:v>8.9831952296135498E-3</c:v>
                </c:pt>
                <c:pt idx="58">
                  <c:v>9.9270978749805838E-3</c:v>
                </c:pt>
                <c:pt idx="59">
                  <c:v>1.0405342444478993E-2</c:v>
                </c:pt>
                <c:pt idx="60">
                  <c:v>9.7094860137165728E-3</c:v>
                </c:pt>
                <c:pt idx="61">
                  <c:v>7.4586697424068316E-3</c:v>
                </c:pt>
                <c:pt idx="62">
                  <c:v>8.1507112648981916E-3</c:v>
                </c:pt>
                <c:pt idx="63">
                  <c:v>7.5338253382533082E-3</c:v>
                </c:pt>
                <c:pt idx="64">
                  <c:v>6.2211981566819841E-3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C35-418F-A601-D309505BE25F}"/>
            </c:ext>
          </c:extLst>
        </c:ser>
        <c:ser>
          <c:idx val="2"/>
          <c:order val="2"/>
          <c:tx>
            <c:strRef>
              <c:f>'CP. 비용 관련'!$B$6</c:f>
              <c:strCache>
                <c:ptCount val="1"/>
                <c:pt idx="0">
                  <c:v>Avg</c:v>
                </c:pt>
              </c:strCache>
            </c:strRef>
          </c:tx>
          <c:spPr>
            <a:ln w="19050" cap="rnd">
              <a:solidFill>
                <a:srgbClr val="C00000"/>
              </a:solidFill>
              <a:prstDash val="sysDash"/>
              <a:round/>
            </a:ln>
            <a:effectLst/>
          </c:spPr>
          <c:marker>
            <c:symbol val="none"/>
          </c:marker>
          <c:dLbls>
            <c:dLbl>
              <c:idx val="62"/>
              <c:layout>
                <c:manualLayout>
                  <c:x val="-0.13546160483175151"/>
                  <c:y val="-6.692650040818483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C35-418F-A601-D309505BE2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'CP. 비용 관련'!$O$6:$CA$6</c:f>
              <c:numCache>
                <c:formatCode>0.0%</c:formatCode>
                <c:ptCount val="65"/>
                <c:pt idx="0">
                  <c:v>4.1000000000000002E-2</c:v>
                </c:pt>
                <c:pt idx="1">
                  <c:v>4.1000000000000002E-2</c:v>
                </c:pt>
                <c:pt idx="2">
                  <c:v>4.1000000000000002E-2</c:v>
                </c:pt>
                <c:pt idx="3">
                  <c:v>4.1000000000000002E-2</c:v>
                </c:pt>
                <c:pt idx="4">
                  <c:v>4.1000000000000002E-2</c:v>
                </c:pt>
                <c:pt idx="5">
                  <c:v>4.1000000000000002E-2</c:v>
                </c:pt>
                <c:pt idx="6">
                  <c:v>4.1000000000000002E-2</c:v>
                </c:pt>
                <c:pt idx="7">
                  <c:v>4.1000000000000002E-2</c:v>
                </c:pt>
                <c:pt idx="8">
                  <c:v>4.1000000000000002E-2</c:v>
                </c:pt>
                <c:pt idx="9">
                  <c:v>4.1000000000000002E-2</c:v>
                </c:pt>
                <c:pt idx="10">
                  <c:v>4.1000000000000002E-2</c:v>
                </c:pt>
                <c:pt idx="11">
                  <c:v>4.1000000000000002E-2</c:v>
                </c:pt>
                <c:pt idx="12">
                  <c:v>4.1000000000000002E-2</c:v>
                </c:pt>
                <c:pt idx="13">
                  <c:v>4.1000000000000002E-2</c:v>
                </c:pt>
                <c:pt idx="14">
                  <c:v>4.1000000000000002E-2</c:v>
                </c:pt>
                <c:pt idx="15">
                  <c:v>4.1000000000000002E-2</c:v>
                </c:pt>
                <c:pt idx="16">
                  <c:v>4.1000000000000002E-2</c:v>
                </c:pt>
                <c:pt idx="17">
                  <c:v>4.1000000000000002E-2</c:v>
                </c:pt>
                <c:pt idx="18">
                  <c:v>4.1000000000000002E-2</c:v>
                </c:pt>
                <c:pt idx="19">
                  <c:v>4.1000000000000002E-2</c:v>
                </c:pt>
                <c:pt idx="20">
                  <c:v>4.1000000000000002E-2</c:v>
                </c:pt>
                <c:pt idx="21">
                  <c:v>4.1000000000000002E-2</c:v>
                </c:pt>
                <c:pt idx="22">
                  <c:v>4.1000000000000002E-2</c:v>
                </c:pt>
                <c:pt idx="23">
                  <c:v>4.1000000000000002E-2</c:v>
                </c:pt>
                <c:pt idx="24">
                  <c:v>4.1000000000000002E-2</c:v>
                </c:pt>
                <c:pt idx="25">
                  <c:v>4.1000000000000002E-2</c:v>
                </c:pt>
                <c:pt idx="26">
                  <c:v>4.1000000000000002E-2</c:v>
                </c:pt>
                <c:pt idx="27">
                  <c:v>4.1000000000000002E-2</c:v>
                </c:pt>
                <c:pt idx="28">
                  <c:v>4.1000000000000002E-2</c:v>
                </c:pt>
                <c:pt idx="29">
                  <c:v>4.1000000000000002E-2</c:v>
                </c:pt>
                <c:pt idx="30">
                  <c:v>4.1000000000000002E-2</c:v>
                </c:pt>
                <c:pt idx="31">
                  <c:v>4.1000000000000002E-2</c:v>
                </c:pt>
                <c:pt idx="32">
                  <c:v>4.1000000000000002E-2</c:v>
                </c:pt>
                <c:pt idx="33">
                  <c:v>4.1000000000000002E-2</c:v>
                </c:pt>
                <c:pt idx="34">
                  <c:v>4.1000000000000002E-2</c:v>
                </c:pt>
                <c:pt idx="35">
                  <c:v>4.1000000000000002E-2</c:v>
                </c:pt>
                <c:pt idx="36">
                  <c:v>4.1000000000000002E-2</c:v>
                </c:pt>
                <c:pt idx="37">
                  <c:v>4.1000000000000002E-2</c:v>
                </c:pt>
                <c:pt idx="38">
                  <c:v>4.1000000000000002E-2</c:v>
                </c:pt>
                <c:pt idx="39">
                  <c:v>4.1000000000000002E-2</c:v>
                </c:pt>
                <c:pt idx="40">
                  <c:v>4.1000000000000002E-2</c:v>
                </c:pt>
                <c:pt idx="41">
                  <c:v>4.1000000000000002E-2</c:v>
                </c:pt>
                <c:pt idx="42">
                  <c:v>4.1000000000000002E-2</c:v>
                </c:pt>
                <c:pt idx="43">
                  <c:v>4.1000000000000002E-2</c:v>
                </c:pt>
                <c:pt idx="44">
                  <c:v>4.1000000000000002E-2</c:v>
                </c:pt>
                <c:pt idx="45">
                  <c:v>4.1000000000000002E-2</c:v>
                </c:pt>
                <c:pt idx="46">
                  <c:v>4.1000000000000002E-2</c:v>
                </c:pt>
                <c:pt idx="47">
                  <c:v>4.1000000000000002E-2</c:v>
                </c:pt>
                <c:pt idx="48">
                  <c:v>4.1000000000000002E-2</c:v>
                </c:pt>
                <c:pt idx="49">
                  <c:v>4.1000000000000002E-2</c:v>
                </c:pt>
                <c:pt idx="50">
                  <c:v>4.1000000000000002E-2</c:v>
                </c:pt>
                <c:pt idx="51">
                  <c:v>4.1000000000000002E-2</c:v>
                </c:pt>
                <c:pt idx="52">
                  <c:v>4.1000000000000002E-2</c:v>
                </c:pt>
                <c:pt idx="53">
                  <c:v>4.1000000000000002E-2</c:v>
                </c:pt>
                <c:pt idx="54">
                  <c:v>4.1000000000000002E-2</c:v>
                </c:pt>
                <c:pt idx="55">
                  <c:v>4.1000000000000002E-2</c:v>
                </c:pt>
                <c:pt idx="56">
                  <c:v>4.1000000000000002E-2</c:v>
                </c:pt>
                <c:pt idx="57">
                  <c:v>4.1000000000000002E-2</c:v>
                </c:pt>
                <c:pt idx="58">
                  <c:v>4.1000000000000002E-2</c:v>
                </c:pt>
                <c:pt idx="59">
                  <c:v>4.1000000000000002E-2</c:v>
                </c:pt>
                <c:pt idx="60">
                  <c:v>4.1000000000000002E-2</c:v>
                </c:pt>
                <c:pt idx="61">
                  <c:v>4.1000000000000002E-2</c:v>
                </c:pt>
                <c:pt idx="62">
                  <c:v>4.1000000000000002E-2</c:v>
                </c:pt>
                <c:pt idx="63">
                  <c:v>4.1000000000000002E-2</c:v>
                </c:pt>
                <c:pt idx="64">
                  <c:v>4.1000000000000002E-2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C35-418F-A601-D309505BE2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11819536"/>
        <c:axId val="1811832976"/>
      </c:lineChart>
      <c:catAx>
        <c:axId val="1811820496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811828176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1811828176"/>
        <c:scaling>
          <c:orientation val="minMax"/>
          <c:max val="135"/>
          <c:min val="90"/>
        </c:scaling>
        <c:delete val="0"/>
        <c:axPos val="l"/>
        <c:numFmt formatCode="#,##0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811820496"/>
        <c:crosses val="autoZero"/>
        <c:crossBetween val="between"/>
        <c:majorUnit val="15"/>
      </c:valAx>
      <c:valAx>
        <c:axId val="1811832976"/>
        <c:scaling>
          <c:orientation val="minMax"/>
        </c:scaling>
        <c:delete val="0"/>
        <c:axPos val="r"/>
        <c:numFmt formatCode="0.0%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811819536"/>
        <c:crosses val="max"/>
        <c:crossBetween val="between"/>
      </c:valAx>
      <c:catAx>
        <c:axId val="1811819536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81183297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"/>
          <c:y val="3.9501400947433901E-2"/>
          <c:w val="0.94521750354976131"/>
          <c:h val="6.35498466135352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solidFill>
                <a:schemeClr val="tx1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546155134863461"/>
          <c:y val="7.3132372214941024E-2"/>
          <c:w val="0.8025115876472888"/>
          <c:h val="0.78186041962146036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rgbClr val="00A84F"/>
            </a:solidFill>
            <a:ln>
              <a:noFill/>
            </a:ln>
            <a:effectLst/>
          </c:spPr>
          <c:invertIfNegative val="0"/>
          <c:cat>
            <c:strRef>
              <c:f>데이터!$C$1:$BC$1</c:f>
              <c:strCache>
                <c:ptCount val="53"/>
                <c:pt idx="0">
                  <c:v>1970</c:v>
                </c:pt>
                <c:pt idx="1">
                  <c:v>1971</c:v>
                </c:pt>
                <c:pt idx="2">
                  <c:v>1972</c:v>
                </c:pt>
                <c:pt idx="3">
                  <c:v>1973</c:v>
                </c:pt>
                <c:pt idx="4">
                  <c:v>1974</c:v>
                </c:pt>
                <c:pt idx="5">
                  <c:v>1975</c:v>
                </c:pt>
                <c:pt idx="6">
                  <c:v>1976</c:v>
                </c:pt>
                <c:pt idx="7">
                  <c:v>1977</c:v>
                </c:pt>
                <c:pt idx="8">
                  <c:v>1978</c:v>
                </c:pt>
                <c:pt idx="9">
                  <c:v>1979</c:v>
                </c:pt>
                <c:pt idx="10">
                  <c:v>1980</c:v>
                </c:pt>
                <c:pt idx="11">
                  <c:v>1981</c:v>
                </c:pt>
                <c:pt idx="12">
                  <c:v>1982</c:v>
                </c:pt>
                <c:pt idx="13">
                  <c:v>1983</c:v>
                </c:pt>
                <c:pt idx="14">
                  <c:v>1984</c:v>
                </c:pt>
                <c:pt idx="15">
                  <c:v>1985</c:v>
                </c:pt>
                <c:pt idx="16">
                  <c:v>1986</c:v>
                </c:pt>
                <c:pt idx="17">
                  <c:v>1987</c:v>
                </c:pt>
                <c:pt idx="18">
                  <c:v>1988</c:v>
                </c:pt>
                <c:pt idx="19">
                  <c:v>1989</c:v>
                </c:pt>
                <c:pt idx="20">
                  <c:v>1990</c:v>
                </c:pt>
                <c:pt idx="21">
                  <c:v>1991</c:v>
                </c:pt>
                <c:pt idx="22">
                  <c:v>1992</c:v>
                </c:pt>
                <c:pt idx="23">
                  <c:v>1993</c:v>
                </c:pt>
                <c:pt idx="24">
                  <c:v>1994</c:v>
                </c:pt>
                <c:pt idx="25">
                  <c:v>1995</c:v>
                </c:pt>
                <c:pt idx="26">
                  <c:v>1996</c:v>
                </c:pt>
                <c:pt idx="27">
                  <c:v>1997</c:v>
                </c:pt>
                <c:pt idx="28">
                  <c:v>1998</c:v>
                </c:pt>
                <c:pt idx="29">
                  <c:v>1999</c:v>
                </c:pt>
                <c:pt idx="30">
                  <c:v>2000</c:v>
                </c:pt>
                <c:pt idx="31">
                  <c:v>2001</c:v>
                </c:pt>
                <c:pt idx="32">
                  <c:v>2002</c:v>
                </c:pt>
                <c:pt idx="33">
                  <c:v>2003</c:v>
                </c:pt>
                <c:pt idx="34">
                  <c:v>2004</c:v>
                </c:pt>
                <c:pt idx="35">
                  <c:v>2005</c:v>
                </c:pt>
                <c:pt idx="36">
                  <c:v>2006</c:v>
                </c:pt>
                <c:pt idx="37">
                  <c:v>2007</c:v>
                </c:pt>
                <c:pt idx="38">
                  <c:v>2008</c:v>
                </c:pt>
                <c:pt idx="39">
                  <c:v>2009</c:v>
                </c:pt>
                <c:pt idx="40">
                  <c:v>2010</c:v>
                </c:pt>
                <c:pt idx="41">
                  <c:v>2011</c:v>
                </c:pt>
                <c:pt idx="42">
                  <c:v>2012</c:v>
                </c:pt>
                <c:pt idx="43">
                  <c:v>2013</c:v>
                </c:pt>
                <c:pt idx="44">
                  <c:v>2014</c:v>
                </c:pt>
                <c:pt idx="45">
                  <c:v>2015</c:v>
                </c:pt>
                <c:pt idx="46">
                  <c:v>2016</c:v>
                </c:pt>
                <c:pt idx="47">
                  <c:v>2017</c:v>
                </c:pt>
                <c:pt idx="48">
                  <c:v>2018</c:v>
                </c:pt>
                <c:pt idx="49">
                  <c:v>2019</c:v>
                </c:pt>
                <c:pt idx="50">
                  <c:v>2020</c:v>
                </c:pt>
                <c:pt idx="51">
                  <c:v>2021</c:v>
                </c:pt>
                <c:pt idx="52">
                  <c:v>2022</c:v>
                </c:pt>
              </c:strCache>
            </c:strRef>
          </c:cat>
          <c:val>
            <c:numRef>
              <c:f>데이터!$C$2:$BD$2</c:f>
              <c:numCache>
                <c:formatCode>#,##0.0</c:formatCode>
                <c:ptCount val="54"/>
                <c:pt idx="0">
                  <c:v>313.85000000000002</c:v>
                </c:pt>
                <c:pt idx="1">
                  <c:v>73.17</c:v>
                </c:pt>
                <c:pt idx="2">
                  <c:v>51.99</c:v>
                </c:pt>
                <c:pt idx="3">
                  <c:v>79.47</c:v>
                </c:pt>
                <c:pt idx="4">
                  <c:v>169.11</c:v>
                </c:pt>
                <c:pt idx="5">
                  <c:v>421.67</c:v>
                </c:pt>
                <c:pt idx="6">
                  <c:v>210.09</c:v>
                </c:pt>
                <c:pt idx="7">
                  <c:v>315.77999999999997</c:v>
                </c:pt>
                <c:pt idx="8">
                  <c:v>580.30999999999995</c:v>
                </c:pt>
                <c:pt idx="9">
                  <c:v>876.37</c:v>
                </c:pt>
                <c:pt idx="10">
                  <c:v>729.88</c:v>
                </c:pt>
                <c:pt idx="11">
                  <c:v>707.95</c:v>
                </c:pt>
                <c:pt idx="12">
                  <c:v>680.81</c:v>
                </c:pt>
                <c:pt idx="13">
                  <c:v>884.48</c:v>
                </c:pt>
                <c:pt idx="14">
                  <c:v>912.19</c:v>
                </c:pt>
                <c:pt idx="15">
                  <c:v>947.49</c:v>
                </c:pt>
                <c:pt idx="16">
                  <c:v>989.08</c:v>
                </c:pt>
                <c:pt idx="17">
                  <c:v>1065.31</c:v>
                </c:pt>
                <c:pt idx="18">
                  <c:v>1620.28</c:v>
                </c:pt>
                <c:pt idx="19">
                  <c:v>1806.51</c:v>
                </c:pt>
                <c:pt idx="20">
                  <c:v>2015.04</c:v>
                </c:pt>
                <c:pt idx="21">
                  <c:v>2708.21</c:v>
                </c:pt>
                <c:pt idx="22">
                  <c:v>3811.4</c:v>
                </c:pt>
                <c:pt idx="23">
                  <c:v>3811.41</c:v>
                </c:pt>
                <c:pt idx="24">
                  <c:v>3687.03</c:v>
                </c:pt>
                <c:pt idx="25">
                  <c:v>3983.41</c:v>
                </c:pt>
                <c:pt idx="26">
                  <c:v>4298.9799999999996</c:v>
                </c:pt>
                <c:pt idx="27">
                  <c:v>3644.83</c:v>
                </c:pt>
                <c:pt idx="28">
                  <c:v>4177.62</c:v>
                </c:pt>
                <c:pt idx="29">
                  <c:v>3649.88</c:v>
                </c:pt>
                <c:pt idx="30">
                  <c:v>3375.38</c:v>
                </c:pt>
                <c:pt idx="31">
                  <c:v>3283.29</c:v>
                </c:pt>
                <c:pt idx="32">
                  <c:v>2905.61</c:v>
                </c:pt>
                <c:pt idx="33">
                  <c:v>2882.62</c:v>
                </c:pt>
                <c:pt idx="34">
                  <c:v>2668.4</c:v>
                </c:pt>
                <c:pt idx="35">
                  <c:v>2997.39</c:v>
                </c:pt>
                <c:pt idx="36">
                  <c:v>3041.14</c:v>
                </c:pt>
                <c:pt idx="37">
                  <c:v>2792.26</c:v>
                </c:pt>
                <c:pt idx="38">
                  <c:v>2863.35</c:v>
                </c:pt>
                <c:pt idx="39">
                  <c:v>3054.37</c:v>
                </c:pt>
                <c:pt idx="40">
                  <c:v>2357.4</c:v>
                </c:pt>
                <c:pt idx="41">
                  <c:v>2323.2600000000002</c:v>
                </c:pt>
                <c:pt idx="42">
                  <c:v>1571.26</c:v>
                </c:pt>
                <c:pt idx="43">
                  <c:v>1543.61</c:v>
                </c:pt>
                <c:pt idx="44">
                  <c:v>1781.38</c:v>
                </c:pt>
                <c:pt idx="45">
                  <c:v>2418.44</c:v>
                </c:pt>
                <c:pt idx="46">
                  <c:v>2510.3200000000002</c:v>
                </c:pt>
                <c:pt idx="47">
                  <c:v>2860.09</c:v>
                </c:pt>
                <c:pt idx="48">
                  <c:v>3674.02</c:v>
                </c:pt>
                <c:pt idx="49">
                  <c:v>4279.42</c:v>
                </c:pt>
                <c:pt idx="50">
                  <c:v>3645.95</c:v>
                </c:pt>
                <c:pt idx="51">
                  <c:v>3272.06</c:v>
                </c:pt>
                <c:pt idx="52">
                  <c:v>2942.77</c:v>
                </c:pt>
                <c:pt idx="53">
                  <c:v>3054.11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C3-4A27-BBE7-60D8A1154B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34859056"/>
        <c:axId val="1836850672"/>
      </c:barChart>
      <c:catAx>
        <c:axId val="1834859056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836850672"/>
        <c:crosses val="autoZero"/>
        <c:auto val="1"/>
        <c:lblAlgn val="ctr"/>
        <c:lblOffset val="100"/>
        <c:tickLblSkip val="10"/>
        <c:tickMarkSkip val="54"/>
        <c:noMultiLvlLbl val="0"/>
      </c:catAx>
      <c:valAx>
        <c:axId val="1836850672"/>
        <c:scaling>
          <c:orientation val="minMax"/>
          <c:max val="4500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834859056"/>
        <c:crosses val="autoZero"/>
        <c:crossBetween val="between"/>
        <c:majorUnit val="1500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8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  <c:userShapes r:id="rId4"/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8816421532214135E-2"/>
          <c:y val="8.2162534435261711E-2"/>
          <c:w val="0.86048805497537006"/>
          <c:h val="0.77459095684373669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rgbClr val="00A84F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'주거지 선택시 기준'!$A$15:$D$15</c:f>
              <c:strCache>
                <c:ptCount val="4"/>
                <c:pt idx="0">
                  <c:v>브랜드</c:v>
                </c:pt>
                <c:pt idx="1">
                  <c:v>단지규모</c:v>
                </c:pt>
                <c:pt idx="2">
                  <c:v>가격</c:v>
                </c:pt>
                <c:pt idx="3">
                  <c:v>기타</c:v>
                </c:pt>
              </c:strCache>
            </c:strRef>
          </c:cat>
          <c:val>
            <c:numRef>
              <c:f>'주거지 선택시 기준'!$A$16:$D$16</c:f>
              <c:numCache>
                <c:formatCode>General</c:formatCode>
                <c:ptCount val="4"/>
                <c:pt idx="0">
                  <c:v>42.6</c:v>
                </c:pt>
                <c:pt idx="1">
                  <c:v>25.2</c:v>
                </c:pt>
                <c:pt idx="2">
                  <c:v>15.6</c:v>
                </c:pt>
                <c:pt idx="3">
                  <c:v>16.600000000000001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F66-4F76-B267-FA7C8362C1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09543520"/>
        <c:axId val="2117975760"/>
      </c:barChart>
      <c:catAx>
        <c:axId val="200954352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117975760"/>
        <c:crosses val="autoZero"/>
        <c:auto val="1"/>
        <c:lblAlgn val="ctr"/>
        <c:lblOffset val="100"/>
        <c:noMultiLvlLbl val="0"/>
      </c:catAx>
      <c:valAx>
        <c:axId val="2117975760"/>
        <c:scaling>
          <c:orientation val="minMax"/>
          <c:max val="45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009543520"/>
        <c:crosses val="autoZero"/>
        <c:crossBetween val="between"/>
        <c:majorUnit val="15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Sheet2!$D$9</c:f>
              <c:strCache>
                <c:ptCount val="1"/>
                <c:pt idx="0">
                  <c:v>2024</c:v>
                </c:pt>
              </c:strCache>
            </c:strRef>
          </c:tx>
          <c:spPr>
            <a:ln w="3175"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rgbClr val="648C50"/>
              </a:solidFill>
              <a:ln w="3175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D10-46C3-A28E-0E8106E2E548}"/>
              </c:ext>
            </c:extLst>
          </c:dPt>
          <c:dPt>
            <c:idx val="1"/>
            <c:bubble3D val="0"/>
            <c:spPr>
              <a:solidFill>
                <a:srgbClr val="00A84F"/>
              </a:solidFill>
              <a:ln w="3175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D10-46C3-A28E-0E8106E2E548}"/>
              </c:ext>
            </c:extLst>
          </c:dPt>
          <c:dPt>
            <c:idx val="2"/>
            <c:bubble3D val="0"/>
            <c:spPr>
              <a:solidFill>
                <a:srgbClr val="FBA831"/>
              </a:solidFill>
              <a:ln w="3175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D10-46C3-A28E-0E8106E2E548}"/>
              </c:ext>
            </c:extLst>
          </c:dPt>
          <c:dPt>
            <c:idx val="3"/>
            <c:bubble3D val="0"/>
            <c:spPr>
              <a:solidFill>
                <a:srgbClr val="D0CB28"/>
              </a:solidFill>
              <a:ln w="3175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D10-46C3-A28E-0E8106E2E548}"/>
              </c:ext>
            </c:extLst>
          </c:dPt>
          <c:dLbls>
            <c:dLbl>
              <c:idx val="1"/>
              <c:dLblPos val="ctr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D10-46C3-A28E-0E8106E2E548}"/>
                </c:ext>
              </c:extLst>
            </c:dLbl>
            <c:dLbl>
              <c:idx val="2"/>
              <c:dLblPos val="ctr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D10-46C3-A28E-0E8106E2E54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ysClr val="windowText" lastClr="000000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Sheet2!$C$10:$C$13</c:f>
              <c:strCache>
                <c:ptCount val="4"/>
                <c:pt idx="0">
                  <c:v>토목</c:v>
                </c:pt>
                <c:pt idx="1">
                  <c:v>건축/주택</c:v>
                </c:pt>
                <c:pt idx="2">
                  <c:v>플랜트/뉴에너지</c:v>
                </c:pt>
                <c:pt idx="3">
                  <c:v>기타</c:v>
                </c:pt>
              </c:strCache>
            </c:strRef>
          </c:cat>
          <c:val>
            <c:numRef>
              <c:f>Sheet2!$D$10:$D$13</c:f>
              <c:numCache>
                <c:formatCode>#,##0</c:formatCode>
                <c:ptCount val="4"/>
                <c:pt idx="0">
                  <c:v>2780178</c:v>
                </c:pt>
                <c:pt idx="1">
                  <c:v>21999158</c:v>
                </c:pt>
                <c:pt idx="2">
                  <c:v>6830361</c:v>
                </c:pt>
                <c:pt idx="3">
                  <c:v>1492524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10-46C3-A28E-0E8106E2E5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18410874941210384"/>
          <c:y val="6.0459492140266025E-2"/>
          <c:w val="0.63178219774551303"/>
          <c:h val="0.1007988269906406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8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61123110151188"/>
          <c:y val="0.14351861940308419"/>
          <c:w val="0.79637149028077758"/>
          <c:h val="0.74051783014129646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기업개요!$D$34</c:f>
              <c:strCache>
                <c:ptCount val="1"/>
                <c:pt idx="0">
                  <c:v>토목</c:v>
                </c:pt>
              </c:strCache>
            </c:strRef>
          </c:tx>
          <c:spPr>
            <a:solidFill>
              <a:srgbClr val="648C50"/>
            </a:solidFill>
            <a:ln>
              <a:noFill/>
            </a:ln>
            <a:effectLst/>
          </c:spPr>
          <c:invertIfNegative val="0"/>
          <c:cat>
            <c:numRef>
              <c:f>기업개요!$E$33:$J$33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기업개요!$E$34:$J$34</c:f>
              <c:numCache>
                <c:formatCode>#,##0</c:formatCode>
                <c:ptCount val="6"/>
                <c:pt idx="0">
                  <c:v>3159.893</c:v>
                </c:pt>
                <c:pt idx="1">
                  <c:v>2364.5940000000001</c:v>
                </c:pt>
                <c:pt idx="2">
                  <c:v>2104.0909999999999</c:v>
                </c:pt>
                <c:pt idx="3">
                  <c:v>2458.0259999999998</c:v>
                </c:pt>
                <c:pt idx="4" formatCode="General">
                  <c:v>2739.96</c:v>
                </c:pt>
                <c:pt idx="5">
                  <c:v>2780.1779999999999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34-411A-81EE-A861EC1D3911}"/>
            </c:ext>
          </c:extLst>
        </c:ser>
        <c:ser>
          <c:idx val="1"/>
          <c:order val="1"/>
          <c:tx>
            <c:strRef>
              <c:f>기업개요!$D$35</c:f>
              <c:strCache>
                <c:ptCount val="1"/>
                <c:pt idx="0">
                  <c:v>건축/주택</c:v>
                </c:pt>
              </c:strCache>
            </c:strRef>
          </c:tx>
          <c:spPr>
            <a:solidFill>
              <a:srgbClr val="00A84F"/>
            </a:solidFill>
            <a:ln>
              <a:noFill/>
            </a:ln>
            <a:effectLst/>
          </c:spPr>
          <c:invertIfNegative val="0"/>
          <c:cat>
            <c:numRef>
              <c:f>기업개요!$E$33:$J$33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기업개요!$E$35:$J$35</c:f>
              <c:numCache>
                <c:formatCode>#,##0</c:formatCode>
                <c:ptCount val="6"/>
                <c:pt idx="0">
                  <c:v>8257.5</c:v>
                </c:pt>
                <c:pt idx="1">
                  <c:v>8924.3040000000001</c:v>
                </c:pt>
                <c:pt idx="2">
                  <c:v>10317.436</c:v>
                </c:pt>
                <c:pt idx="3">
                  <c:v>12501.151</c:v>
                </c:pt>
                <c:pt idx="4" formatCode="_(* #,##0_);_(* \(#,##0\);_(* &quot;-&quot;_);_(@_)">
                  <c:v>19700.008999999998</c:v>
                </c:pt>
                <c:pt idx="5">
                  <c:v>21999.157999999999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034-411A-81EE-A861EC1D3911}"/>
            </c:ext>
          </c:extLst>
        </c:ser>
        <c:ser>
          <c:idx val="2"/>
          <c:order val="2"/>
          <c:tx>
            <c:strRef>
              <c:f>기업개요!$D$36</c:f>
              <c:strCache>
                <c:ptCount val="1"/>
                <c:pt idx="0">
                  <c:v>플랜트/뉴에너지</c:v>
                </c:pt>
              </c:strCache>
            </c:strRef>
          </c:tx>
          <c:spPr>
            <a:solidFill>
              <a:srgbClr val="FBA831"/>
            </a:solidFill>
            <a:ln>
              <a:noFill/>
            </a:ln>
            <a:effectLst/>
          </c:spPr>
          <c:invertIfNegative val="0"/>
          <c:cat>
            <c:numRef>
              <c:f>기업개요!$E$33:$J$33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기업개요!$E$36:$J$36</c:f>
              <c:numCache>
                <c:formatCode>#,##0</c:formatCode>
                <c:ptCount val="6"/>
                <c:pt idx="0">
                  <c:v>5086.1229999999996</c:v>
                </c:pt>
                <c:pt idx="1">
                  <c:v>4796.6549999999997</c:v>
                </c:pt>
                <c:pt idx="2">
                  <c:v>4649.2049999999999</c:v>
                </c:pt>
                <c:pt idx="3">
                  <c:v>5386.9350000000004</c:v>
                </c:pt>
                <c:pt idx="4" formatCode="_(* #,##0_);_(* \(#,##0\);_(* &quot;-&quot;_);_(@_)">
                  <c:v>6569.1049999999996</c:v>
                </c:pt>
                <c:pt idx="5">
                  <c:v>6830.3609999999999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034-411A-81EE-A861EC1D3911}"/>
            </c:ext>
          </c:extLst>
        </c:ser>
        <c:ser>
          <c:idx val="3"/>
          <c:order val="3"/>
          <c:tx>
            <c:strRef>
              <c:f>기업개요!$D$37</c:f>
              <c:strCache>
                <c:ptCount val="1"/>
                <c:pt idx="0">
                  <c:v>기타</c:v>
                </c:pt>
              </c:strCache>
            </c:strRef>
          </c:tx>
          <c:spPr>
            <a:solidFill>
              <a:srgbClr val="D0CB28"/>
            </a:solidFill>
            <a:ln>
              <a:noFill/>
            </a:ln>
            <a:effectLst/>
          </c:spPr>
          <c:invertIfNegative val="0"/>
          <c:cat>
            <c:numRef>
              <c:f>기업개요!$E$33:$J$33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기업개요!$E$37:$J$37</c:f>
              <c:numCache>
                <c:formatCode>#,##0</c:formatCode>
                <c:ptCount val="6"/>
                <c:pt idx="0">
                  <c:v>1174.26</c:v>
                </c:pt>
                <c:pt idx="1">
                  <c:v>1090.0930000000001</c:v>
                </c:pt>
                <c:pt idx="2">
                  <c:v>1290.8889999999999</c:v>
                </c:pt>
                <c:pt idx="3">
                  <c:v>1296.4749999999999</c:v>
                </c:pt>
                <c:pt idx="4" formatCode="_(* #,##0_);_(* \(#,##0\);_(* &quot;-&quot;_);_(@_)">
                  <c:v>1336.2750000000001</c:v>
                </c:pt>
                <c:pt idx="5">
                  <c:v>1492.5239999999999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034-411A-81EE-A861EC1D39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96388143"/>
        <c:axId val="1996407823"/>
      </c:barChart>
      <c:catAx>
        <c:axId val="1996388143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996407823"/>
        <c:crosses val="autoZero"/>
        <c:auto val="1"/>
        <c:lblAlgn val="ctr"/>
        <c:lblOffset val="100"/>
        <c:noMultiLvlLbl val="0"/>
      </c:catAx>
      <c:valAx>
        <c:axId val="1996407823"/>
        <c:scaling>
          <c:orientation val="minMax"/>
        </c:scaling>
        <c:delete val="0"/>
        <c:axPos val="l"/>
        <c:numFmt formatCode="#,##0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9963881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9341779901702352"/>
          <c:y val="7.1564245258816328E-2"/>
          <c:w val="0.70819645924389041"/>
          <c:h val="0.1152185624343605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8079894063120718E-2"/>
          <c:y val="0.10868241469816274"/>
          <c:w val="0.85336570293533431"/>
          <c:h val="0.7030953630796150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Sheet1!$B$6</c:f>
              <c:strCache>
                <c:ptCount val="1"/>
                <c:pt idx="0">
                  <c:v>건설 단가/Kw</c:v>
                </c:pt>
              </c:strCache>
            </c:strRef>
          </c:tx>
          <c:spPr>
            <a:solidFill>
              <a:srgbClr val="00A84F"/>
            </a:solidFill>
            <a:ln>
              <a:noFill/>
            </a:ln>
            <a:effectLst/>
          </c:spPr>
          <c:invertIfNegative val="0"/>
          <c:cat>
            <c:strRef>
              <c:f>Sheet1!$A$7:$A$9</c:f>
              <c:strCache>
                <c:ptCount val="3"/>
                <c:pt idx="0">
                  <c:v>HPC(EDF)</c:v>
                </c:pt>
                <c:pt idx="1">
                  <c:v>Vogtle(betchel)</c:v>
                </c:pt>
                <c:pt idx="2">
                  <c:v>UAE 바라카(현대건설)</c:v>
                </c:pt>
              </c:strCache>
            </c:strRef>
          </c:cat>
          <c:val>
            <c:numRef>
              <c:f>Sheet1!$B$7:$B$9</c:f>
              <c:numCache>
                <c:formatCode>General</c:formatCode>
                <c:ptCount val="3"/>
                <c:pt idx="0">
                  <c:v>11</c:v>
                </c:pt>
                <c:pt idx="1">
                  <c:v>16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6C-45D3-BF28-FE9FBFB0D9C0}"/>
            </c:ext>
          </c:extLst>
        </c:ser>
        <c:ser>
          <c:idx val="1"/>
          <c:order val="1"/>
          <c:tx>
            <c:strRef>
              <c:f>Sheet1!$C$6</c:f>
              <c:strCache>
                <c:ptCount val="1"/>
                <c:pt idx="0">
                  <c:v>비용/Kw</c:v>
                </c:pt>
              </c:strCache>
            </c:strRef>
          </c:tx>
          <c:spPr>
            <a:solidFill>
              <a:srgbClr val="FBA831"/>
            </a:solidFill>
            <a:ln>
              <a:noFill/>
            </a:ln>
            <a:effectLst/>
          </c:spPr>
          <c:invertIfNegative val="0"/>
          <c:cat>
            <c:strRef>
              <c:f>Sheet1!$A$7:$A$9</c:f>
              <c:strCache>
                <c:ptCount val="3"/>
                <c:pt idx="0">
                  <c:v>HPC(EDF)</c:v>
                </c:pt>
                <c:pt idx="1">
                  <c:v>Vogtle(betchel)</c:v>
                </c:pt>
                <c:pt idx="2">
                  <c:v>UAE 바라카(현대건설)</c:v>
                </c:pt>
              </c:strCache>
            </c:strRef>
          </c:cat>
          <c:val>
            <c:numRef>
              <c:f>Sheet1!$C$7:$C$9</c:f>
              <c:numCache>
                <c:formatCode>General</c:formatCode>
                <c:ptCount val="3"/>
                <c:pt idx="0">
                  <c:v>9.8000000000000007</c:v>
                </c:pt>
                <c:pt idx="1">
                  <c:v>8.6</c:v>
                </c:pt>
                <c:pt idx="2">
                  <c:v>4.4000000000000004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6C-45D3-BF28-FE9FBFB0D9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15535424"/>
        <c:axId val="415539264"/>
      </c:barChart>
      <c:catAx>
        <c:axId val="415535424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15539264"/>
        <c:crosses val="autoZero"/>
        <c:auto val="1"/>
        <c:lblAlgn val="ctr"/>
        <c:lblOffset val="100"/>
        <c:noMultiLvlLbl val="0"/>
      </c:catAx>
      <c:valAx>
        <c:axId val="415539264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155354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19589772642357031"/>
          <c:y val="7.407407407407407E-2"/>
          <c:w val="0.62144630950043189"/>
          <c:h val="0.1234972295129775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35281498267363837"/>
          <c:y val="0.23061924725028232"/>
          <c:w val="0.6100816205365146"/>
          <c:h val="0.65392483783421973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초기 예상 건설기간</c:v>
                </c:pt>
              </c:strCache>
            </c:strRef>
          </c:tx>
          <c:spPr>
            <a:solidFill>
              <a:srgbClr val="00A84F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0A84F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0EDD-4EFA-9024-FB08EA941FBA}"/>
              </c:ext>
            </c:extLst>
          </c:dPt>
          <c:cat>
            <c:strRef>
              <c:f>Sheet1!$A$2:$A$10</c:f>
              <c:strCache>
                <c:ptCount val="9"/>
                <c:pt idx="0">
                  <c:v>한국 Shin–Kori – 4  </c:v>
                </c:pt>
                <c:pt idx="1">
                  <c:v>한국 Shin–Hanul – 1  </c:v>
                </c:pt>
                <c:pt idx="2">
                  <c:v>UAE Barakah – 1,2,3  </c:v>
                </c:pt>
                <c:pt idx="3">
                  <c:v>러시아 Leningrad 2 – 1,2  </c:v>
                </c:pt>
                <c:pt idx="4">
                  <c:v>프랑스 Flamanville 3  </c:v>
                </c:pt>
                <c:pt idx="5">
                  <c:v>핀란드 Olkiluoto – 3  </c:v>
                </c:pt>
                <c:pt idx="6">
                  <c:v>영국 Hinkley Point C 1,2  </c:v>
                </c:pt>
                <c:pt idx="7">
                  <c:v>중국 Taishan – 1,2  </c:v>
                </c:pt>
                <c:pt idx="8">
                  <c:v>미국 VOGTLE 3,4  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5</c:v>
                </c:pt>
                <c:pt idx="1">
                  <c:v>4</c:v>
                </c:pt>
                <c:pt idx="2">
                  <c:v>5</c:v>
                </c:pt>
                <c:pt idx="3">
                  <c:v>5</c:v>
                </c:pt>
                <c:pt idx="4">
                  <c:v>7</c:v>
                </c:pt>
                <c:pt idx="5">
                  <c:v>4.3</c:v>
                </c:pt>
                <c:pt idx="6">
                  <c:v>7</c:v>
                </c:pt>
                <c:pt idx="7">
                  <c:v>4.2</c:v>
                </c:pt>
                <c:pt idx="8">
                  <c:v>3.9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EDD-4EFA-9024-FB08EA941FB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건설지연</c:v>
                </c:pt>
              </c:strCache>
            </c:strRef>
          </c:tx>
          <c:spPr>
            <a:solidFill>
              <a:srgbClr val="FBA83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한국 Shin–Kori – 4  </c:v>
                </c:pt>
                <c:pt idx="1">
                  <c:v>한국 Shin–Hanul – 1  </c:v>
                </c:pt>
                <c:pt idx="2">
                  <c:v>UAE Barakah – 1,2,3  </c:v>
                </c:pt>
                <c:pt idx="3">
                  <c:v>러시아 Leningrad 2 – 1,2  </c:v>
                </c:pt>
                <c:pt idx="4">
                  <c:v>프랑스 Flamanville 3  </c:v>
                </c:pt>
                <c:pt idx="5">
                  <c:v>핀란드 Olkiluoto – 3  </c:v>
                </c:pt>
                <c:pt idx="6">
                  <c:v>영국 Hinkley Point C 1,2  </c:v>
                </c:pt>
                <c:pt idx="7">
                  <c:v>중국 Taishan – 1,2  </c:v>
                </c:pt>
                <c:pt idx="8">
                  <c:v>미국 VOGTLE 3,4  </c:v>
                </c:pt>
              </c:strCache>
            </c:strRef>
          </c:cat>
          <c:val>
            <c:numRef>
              <c:f>Sheet1!$C$2:$C$10</c:f>
              <c:numCache>
                <c:formatCode>General</c:formatCode>
                <c:ptCount val="9"/>
                <c:pt idx="0">
                  <c:v>4.5</c:v>
                </c:pt>
                <c:pt idx="1">
                  <c:v>5</c:v>
                </c:pt>
                <c:pt idx="2">
                  <c:v>3.2</c:v>
                </c:pt>
                <c:pt idx="3">
                  <c:v>5</c:v>
                </c:pt>
                <c:pt idx="4">
                  <c:v>9</c:v>
                </c:pt>
                <c:pt idx="5">
                  <c:v>12.2</c:v>
                </c:pt>
                <c:pt idx="6">
                  <c:v>6</c:v>
                </c:pt>
                <c:pt idx="7">
                  <c:v>4.8</c:v>
                </c:pt>
                <c:pt idx="8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EDD-4EFA-9024-FB08EA941FB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설계지연</c:v>
                </c:pt>
              </c:strCache>
            </c:strRef>
          </c:tx>
          <c:spPr>
            <a:solidFill>
              <a:srgbClr val="D0CB28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한국 Shin–Kori – 4  </c:v>
                </c:pt>
                <c:pt idx="1">
                  <c:v>한국 Shin–Hanul – 1  </c:v>
                </c:pt>
                <c:pt idx="2">
                  <c:v>UAE Barakah – 1,2,3  </c:v>
                </c:pt>
                <c:pt idx="3">
                  <c:v>러시아 Leningrad 2 – 1,2  </c:v>
                </c:pt>
                <c:pt idx="4">
                  <c:v>프랑스 Flamanville 3  </c:v>
                </c:pt>
                <c:pt idx="5">
                  <c:v>핀란드 Olkiluoto – 3  </c:v>
                </c:pt>
                <c:pt idx="6">
                  <c:v>영국 Hinkley Point C 1,2  </c:v>
                </c:pt>
                <c:pt idx="7">
                  <c:v>중국 Taishan – 1,2  </c:v>
                </c:pt>
                <c:pt idx="8">
                  <c:v>미국 VOGTLE 3,4  </c:v>
                </c:pt>
              </c:strCache>
            </c:strRef>
          </c:cat>
          <c:val>
            <c:numRef>
              <c:f>Sheet1!$D$2:$D$10</c:f>
              <c:numCache>
                <c:formatCode>General</c:formatCode>
                <c:ptCount val="9"/>
                <c:pt idx="8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EDD-4EFA-9024-FB08EA941F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100"/>
        <c:axId val="407666152"/>
        <c:axId val="407660032"/>
      </c:barChart>
      <c:catAx>
        <c:axId val="40766615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07660032"/>
        <c:crossesAt val="0"/>
        <c:auto val="1"/>
        <c:lblAlgn val="ctr"/>
        <c:lblOffset val="100"/>
        <c:noMultiLvlLbl val="0"/>
      </c:catAx>
      <c:valAx>
        <c:axId val="407660032"/>
        <c:scaling>
          <c:orientation val="minMax"/>
          <c:max val="15"/>
          <c:min val="0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07666152"/>
        <c:crosses val="autoZero"/>
        <c:crossBetween val="between"/>
        <c:majorUnit val="5"/>
      </c:valAx>
      <c:spPr>
        <a:noFill/>
        <a:ln w="25400">
          <a:noFill/>
        </a:ln>
        <a:effectLst/>
      </c:spPr>
    </c:plotArea>
    <c:legend>
      <c:legendPos val="t"/>
      <c:layout>
        <c:manualLayout>
          <c:xMode val="edge"/>
          <c:yMode val="edge"/>
          <c:x val="0.2127099559709508"/>
          <c:y val="3.9161673627509469E-2"/>
          <c:w val="0.56735334912404245"/>
          <c:h val="0.1288417773126117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859473023839399"/>
          <c:y val="0.15992892047978677"/>
          <c:w val="0.78494353826850694"/>
          <c:h val="0.70733007552199023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rgbClr val="00A84F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'플랜트-원전'!$C$6:$G$6</c:f>
              <c:strCache>
                <c:ptCount val="5"/>
                <c:pt idx="0">
                  <c:v>2025E</c:v>
                </c:pt>
                <c:pt idx="1">
                  <c:v>2026E</c:v>
                </c:pt>
                <c:pt idx="2">
                  <c:v>2027E</c:v>
                </c:pt>
                <c:pt idx="3">
                  <c:v>2028E</c:v>
                </c:pt>
                <c:pt idx="4">
                  <c:v>2029E</c:v>
                </c:pt>
              </c:strCache>
            </c:strRef>
          </c:cat>
          <c:val>
            <c:numRef>
              <c:f>'플랜트-원전'!$C$15:$G$15</c:f>
              <c:numCache>
                <c:formatCode>_-* #,##0.0_-;\-* #,##0.0_-;_-* "-"_-;_-@_-</c:formatCode>
                <c:ptCount val="5"/>
                <c:pt idx="0">
                  <c:v>148.50000000000003</c:v>
                </c:pt>
                <c:pt idx="1">
                  <c:v>297</c:v>
                </c:pt>
                <c:pt idx="2">
                  <c:v>1003.7500000000002</c:v>
                </c:pt>
                <c:pt idx="3">
                  <c:v>670.99999999999989</c:v>
                </c:pt>
                <c:pt idx="4">
                  <c:v>1680.2500000000005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ADF-4CAE-9145-938C1EA583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06825040"/>
        <c:axId val="406818800"/>
      </c:barChart>
      <c:catAx>
        <c:axId val="40682504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06818800"/>
        <c:crosses val="autoZero"/>
        <c:auto val="1"/>
        <c:lblAlgn val="ctr"/>
        <c:lblOffset val="100"/>
        <c:noMultiLvlLbl val="0"/>
      </c:catAx>
      <c:valAx>
        <c:axId val="406818800"/>
        <c:scaling>
          <c:orientation val="minMax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068250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814965468521677"/>
          <c:y val="7.9803987267549004E-2"/>
          <c:w val="0.79779456592915643"/>
          <c:h val="0.78449122549840844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투포2!$J$4</c:f>
              <c:strCache>
                <c:ptCount val="1"/>
                <c:pt idx="0">
                  <c:v>현금성자산</c:v>
                </c:pt>
              </c:strCache>
            </c:strRef>
          </c:tx>
          <c:spPr>
            <a:solidFill>
              <a:srgbClr val="FBA83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투포2!$K$3:$O$3</c:f>
              <c:strCache>
                <c:ptCount val="5"/>
                <c:pt idx="0">
                  <c:v>현대건설</c:v>
                </c:pt>
                <c:pt idx="1">
                  <c:v>삼성물산</c:v>
                </c:pt>
                <c:pt idx="2">
                  <c:v>대우건설</c:v>
                </c:pt>
                <c:pt idx="3">
                  <c:v>GS건설</c:v>
                </c:pt>
                <c:pt idx="4">
                  <c:v>포스코이앤씨</c:v>
                </c:pt>
              </c:strCache>
            </c:strRef>
          </c:cat>
          <c:val>
            <c:numRef>
              <c:f>투포2!$K$4:$O$4</c:f>
              <c:numCache>
                <c:formatCode>_(* #,##0_);_(* \(#,##0\);_(* "-"_);_(@_)</c:formatCode>
                <c:ptCount val="5"/>
                <c:pt idx="0">
                  <c:v>4222.7290000000003</c:v>
                </c:pt>
                <c:pt idx="1">
                  <c:v>4245.3879999999999</c:v>
                </c:pt>
                <c:pt idx="2">
                  <c:v>2044.4159999999999</c:v>
                </c:pt>
                <c:pt idx="3">
                  <c:v>2126.3020000000001</c:v>
                </c:pt>
                <c:pt idx="4">
                  <c:v>2381.2570000000001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4B1-459E-B900-0F24BBD68FEF}"/>
            </c:ext>
          </c:extLst>
        </c:ser>
        <c:ser>
          <c:idx val="1"/>
          <c:order val="1"/>
          <c:tx>
            <c:strRef>
              <c:f>투포2!$J$5</c:f>
              <c:strCache>
                <c:ptCount val="1"/>
                <c:pt idx="0">
                  <c:v>미청구공사</c:v>
                </c:pt>
              </c:strCache>
            </c:strRef>
          </c:tx>
          <c:spPr>
            <a:solidFill>
              <a:srgbClr val="00A84F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투포2!$K$3:$O$3</c:f>
              <c:strCache>
                <c:ptCount val="5"/>
                <c:pt idx="0">
                  <c:v>현대건설</c:v>
                </c:pt>
                <c:pt idx="1">
                  <c:v>삼성물산</c:v>
                </c:pt>
                <c:pt idx="2">
                  <c:v>대우건설</c:v>
                </c:pt>
                <c:pt idx="3">
                  <c:v>GS건설</c:v>
                </c:pt>
                <c:pt idx="4">
                  <c:v>포스코이앤씨</c:v>
                </c:pt>
              </c:strCache>
            </c:strRef>
          </c:cat>
          <c:val>
            <c:numRef>
              <c:f>투포2!$K$5:$O$5</c:f>
              <c:numCache>
                <c:formatCode>_(* #,##0_);_(* \(#,##0\);_(* "-"_);_(@_)</c:formatCode>
                <c:ptCount val="5"/>
                <c:pt idx="0">
                  <c:v>5119.84</c:v>
                </c:pt>
                <c:pt idx="1">
                  <c:v>1998.328</c:v>
                </c:pt>
                <c:pt idx="2">
                  <c:v>1174.18</c:v>
                </c:pt>
                <c:pt idx="3">
                  <c:v>1302.3620000000001</c:v>
                </c:pt>
                <c:pt idx="4">
                  <c:v>1561.3520000000001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4B1-459E-B900-0F24BBD68F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420147359"/>
        <c:axId val="420149759"/>
      </c:barChart>
      <c:catAx>
        <c:axId val="420147359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20149759"/>
        <c:crosses val="autoZero"/>
        <c:auto val="1"/>
        <c:lblAlgn val="ctr"/>
        <c:lblOffset val="100"/>
        <c:noMultiLvlLbl val="0"/>
      </c:catAx>
      <c:valAx>
        <c:axId val="420149759"/>
        <c:scaling>
          <c:orientation val="minMax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20147359"/>
        <c:crosses val="autoZero"/>
        <c:crossBetween val="between"/>
        <c:majorUnit val="2500"/>
      </c:valAx>
      <c:spPr>
        <a:noFill/>
        <a:ln w="25400">
          <a:noFill/>
        </a:ln>
        <a:effectLst/>
      </c:spPr>
    </c:plotArea>
    <c:legend>
      <c:legendPos val="b"/>
      <c:layout>
        <c:manualLayout>
          <c:xMode val="edge"/>
          <c:yMode val="edge"/>
          <c:x val="0.39620137609795908"/>
          <c:y val="0.10098296536462353"/>
          <c:w val="0.37860707117492665"/>
          <c:h val="0.1147033091451803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3620620217478852E-2"/>
          <c:y val="7.0671378091872794E-2"/>
          <c:w val="0.82102295610149012"/>
          <c:h val="0.8189527786700932"/>
        </c:manualLayout>
      </c:layout>
      <c:barChart>
        <c:barDir val="col"/>
        <c:grouping val="clustered"/>
        <c:varyColors val="0"/>
        <c:ser>
          <c:idx val="1"/>
          <c:order val="1"/>
          <c:tx>
            <c:strRef>
              <c:f>주택심리!$B$3</c:f>
              <c:strCache>
                <c:ptCount val="1"/>
                <c:pt idx="0">
                  <c:v>아파트 거래량</c:v>
                </c:pt>
              </c:strCache>
            </c:strRef>
          </c:tx>
          <c:spPr>
            <a:solidFill>
              <a:srgbClr val="00A84F"/>
            </a:solidFill>
            <a:ln>
              <a:noFill/>
            </a:ln>
            <a:effectLst/>
          </c:spPr>
          <c:invertIfNegative val="0"/>
          <c:cat>
            <c:strRef>
              <c:f>주택심리!$C$1:$BS$1</c:f>
              <c:strCache>
                <c:ptCount val="69"/>
                <c:pt idx="0">
                  <c:v>2019</c:v>
                </c:pt>
                <c:pt idx="1">
                  <c:v>2019.02</c:v>
                </c:pt>
                <c:pt idx="2">
                  <c:v>2019.03</c:v>
                </c:pt>
                <c:pt idx="3">
                  <c:v>2019.04</c:v>
                </c:pt>
                <c:pt idx="4">
                  <c:v>2019.05</c:v>
                </c:pt>
                <c:pt idx="5">
                  <c:v>2019.06</c:v>
                </c:pt>
                <c:pt idx="6">
                  <c:v>2019.07</c:v>
                </c:pt>
                <c:pt idx="7">
                  <c:v>2019.08</c:v>
                </c:pt>
                <c:pt idx="8">
                  <c:v>2019.09</c:v>
                </c:pt>
                <c:pt idx="9">
                  <c:v>2019.10</c:v>
                </c:pt>
                <c:pt idx="10">
                  <c:v>2019.11</c:v>
                </c:pt>
                <c:pt idx="11">
                  <c:v>2019.12</c:v>
                </c:pt>
                <c:pt idx="12">
                  <c:v>2020</c:v>
                </c:pt>
                <c:pt idx="13">
                  <c:v>2020.02</c:v>
                </c:pt>
                <c:pt idx="14">
                  <c:v>2020.03</c:v>
                </c:pt>
                <c:pt idx="15">
                  <c:v>2020.04</c:v>
                </c:pt>
                <c:pt idx="16">
                  <c:v>2020.05</c:v>
                </c:pt>
                <c:pt idx="17">
                  <c:v>2020.06</c:v>
                </c:pt>
                <c:pt idx="18">
                  <c:v>2020.07</c:v>
                </c:pt>
                <c:pt idx="19">
                  <c:v>2020.09</c:v>
                </c:pt>
                <c:pt idx="20">
                  <c:v>2020.10</c:v>
                </c:pt>
                <c:pt idx="21">
                  <c:v>2020.11</c:v>
                </c:pt>
                <c:pt idx="22">
                  <c:v>2020.12</c:v>
                </c:pt>
                <c:pt idx="23">
                  <c:v>2021.01</c:v>
                </c:pt>
                <c:pt idx="24">
                  <c:v>2021</c:v>
                </c:pt>
                <c:pt idx="25">
                  <c:v>2021.03</c:v>
                </c:pt>
                <c:pt idx="26">
                  <c:v>2021.04</c:v>
                </c:pt>
                <c:pt idx="27">
                  <c:v>2021.05</c:v>
                </c:pt>
                <c:pt idx="28">
                  <c:v>2021.06</c:v>
                </c:pt>
                <c:pt idx="29">
                  <c:v>2021.07</c:v>
                </c:pt>
                <c:pt idx="30">
                  <c:v>2021.08</c:v>
                </c:pt>
                <c:pt idx="31">
                  <c:v>2021.09</c:v>
                </c:pt>
                <c:pt idx="32">
                  <c:v>2021.10</c:v>
                </c:pt>
                <c:pt idx="33">
                  <c:v>2021.11</c:v>
                </c:pt>
                <c:pt idx="34">
                  <c:v>2021.12</c:v>
                </c:pt>
                <c:pt idx="35">
                  <c:v>2022.01</c:v>
                </c:pt>
                <c:pt idx="36">
                  <c:v>2022</c:v>
                </c:pt>
                <c:pt idx="37">
                  <c:v>2022.03</c:v>
                </c:pt>
                <c:pt idx="38">
                  <c:v>2022.04</c:v>
                </c:pt>
                <c:pt idx="39">
                  <c:v>2022.05</c:v>
                </c:pt>
                <c:pt idx="40">
                  <c:v>2022.06</c:v>
                </c:pt>
                <c:pt idx="41">
                  <c:v>2022.07</c:v>
                </c:pt>
                <c:pt idx="42">
                  <c:v>2022.08</c:v>
                </c:pt>
                <c:pt idx="43">
                  <c:v>2022.09</c:v>
                </c:pt>
                <c:pt idx="44">
                  <c:v>2022.10</c:v>
                </c:pt>
                <c:pt idx="45">
                  <c:v>2022.11</c:v>
                </c:pt>
                <c:pt idx="46">
                  <c:v>2022.12</c:v>
                </c:pt>
                <c:pt idx="47">
                  <c:v>2023.01</c:v>
                </c:pt>
                <c:pt idx="48">
                  <c:v>2023</c:v>
                </c:pt>
                <c:pt idx="49">
                  <c:v>2023.03</c:v>
                </c:pt>
                <c:pt idx="50">
                  <c:v>2023.04</c:v>
                </c:pt>
                <c:pt idx="51">
                  <c:v>2023.05</c:v>
                </c:pt>
                <c:pt idx="52">
                  <c:v>2023.06</c:v>
                </c:pt>
                <c:pt idx="53">
                  <c:v>2023.07</c:v>
                </c:pt>
                <c:pt idx="54">
                  <c:v>2023.08</c:v>
                </c:pt>
                <c:pt idx="55">
                  <c:v>2023.09</c:v>
                </c:pt>
                <c:pt idx="56">
                  <c:v>2023.10</c:v>
                </c:pt>
                <c:pt idx="57">
                  <c:v>2023.11</c:v>
                </c:pt>
                <c:pt idx="58">
                  <c:v>2024.02</c:v>
                </c:pt>
                <c:pt idx="59">
                  <c:v>2024.03</c:v>
                </c:pt>
                <c:pt idx="60">
                  <c:v>2024</c:v>
                </c:pt>
                <c:pt idx="61">
                  <c:v>2024.05</c:v>
                </c:pt>
                <c:pt idx="62">
                  <c:v>2024.06</c:v>
                </c:pt>
                <c:pt idx="63">
                  <c:v>2024.07</c:v>
                </c:pt>
                <c:pt idx="64">
                  <c:v>2024.08</c:v>
                </c:pt>
                <c:pt idx="65">
                  <c:v>2024.09</c:v>
                </c:pt>
                <c:pt idx="66">
                  <c:v>2024.10</c:v>
                </c:pt>
                <c:pt idx="67">
                  <c:v>2024.11</c:v>
                </c:pt>
                <c:pt idx="68">
                  <c:v>2024.12</c:v>
                </c:pt>
              </c:strCache>
            </c:strRef>
          </c:cat>
          <c:val>
            <c:numRef>
              <c:f>주택심리!$C$3:$BS$3</c:f>
              <c:numCache>
                <c:formatCode>#,##0.0</c:formatCode>
                <c:ptCount val="69"/>
                <c:pt idx="0">
                  <c:v>43515</c:v>
                </c:pt>
                <c:pt idx="1">
                  <c:v>39274</c:v>
                </c:pt>
                <c:pt idx="2">
                  <c:v>45675</c:v>
                </c:pt>
                <c:pt idx="3">
                  <c:v>40472</c:v>
                </c:pt>
                <c:pt idx="4">
                  <c:v>38934</c:v>
                </c:pt>
                <c:pt idx="5">
                  <c:v>44306</c:v>
                </c:pt>
                <c:pt idx="6">
                  <c:v>54119</c:v>
                </c:pt>
                <c:pt idx="7">
                  <c:v>56726</c:v>
                </c:pt>
                <c:pt idx="8">
                  <c:v>51810</c:v>
                </c:pt>
                <c:pt idx="9">
                  <c:v>63689</c:v>
                </c:pt>
                <c:pt idx="10">
                  <c:v>64145</c:v>
                </c:pt>
                <c:pt idx="11">
                  <c:v>67970</c:v>
                </c:pt>
                <c:pt idx="12">
                  <c:v>74439</c:v>
                </c:pt>
                <c:pt idx="13">
                  <c:v>83559</c:v>
                </c:pt>
                <c:pt idx="14">
                  <c:v>73796</c:v>
                </c:pt>
                <c:pt idx="15">
                  <c:v>40985</c:v>
                </c:pt>
                <c:pt idx="16">
                  <c:v>47225</c:v>
                </c:pt>
                <c:pt idx="17">
                  <c:v>80672</c:v>
                </c:pt>
                <c:pt idx="18">
                  <c:v>85809</c:v>
                </c:pt>
                <c:pt idx="19">
                  <c:v>51883</c:v>
                </c:pt>
                <c:pt idx="20">
                  <c:v>52479</c:v>
                </c:pt>
                <c:pt idx="21">
                  <c:v>52202</c:v>
                </c:pt>
                <c:pt idx="22">
                  <c:v>48543</c:v>
                </c:pt>
                <c:pt idx="23">
                  <c:v>72400</c:v>
                </c:pt>
                <c:pt idx="24">
                  <c:v>56012</c:v>
                </c:pt>
                <c:pt idx="25">
                  <c:v>47768</c:v>
                </c:pt>
                <c:pt idx="26">
                  <c:v>50098</c:v>
                </c:pt>
                <c:pt idx="27">
                  <c:v>54154</c:v>
                </c:pt>
                <c:pt idx="28">
                  <c:v>49170</c:v>
                </c:pt>
                <c:pt idx="29">
                  <c:v>45224</c:v>
                </c:pt>
                <c:pt idx="30">
                  <c:v>43990</c:v>
                </c:pt>
                <c:pt idx="31">
                  <c:v>40681</c:v>
                </c:pt>
                <c:pt idx="32">
                  <c:v>35886</c:v>
                </c:pt>
                <c:pt idx="33">
                  <c:v>31663</c:v>
                </c:pt>
                <c:pt idx="34">
                  <c:v>29388</c:v>
                </c:pt>
                <c:pt idx="35">
                  <c:v>27075</c:v>
                </c:pt>
                <c:pt idx="36">
                  <c:v>27158</c:v>
                </c:pt>
                <c:pt idx="37">
                  <c:v>22906</c:v>
                </c:pt>
                <c:pt idx="38">
                  <c:v>18347</c:v>
                </c:pt>
                <c:pt idx="39">
                  <c:v>30875</c:v>
                </c:pt>
                <c:pt idx="40">
                  <c:v>26092</c:v>
                </c:pt>
                <c:pt idx="41">
                  <c:v>23631</c:v>
                </c:pt>
                <c:pt idx="42">
                  <c:v>15923</c:v>
                </c:pt>
                <c:pt idx="43">
                  <c:v>19805</c:v>
                </c:pt>
                <c:pt idx="44">
                  <c:v>11821</c:v>
                </c:pt>
                <c:pt idx="45">
                  <c:v>14321</c:v>
                </c:pt>
                <c:pt idx="46">
                  <c:v>13224</c:v>
                </c:pt>
                <c:pt idx="47">
                  <c:v>25825</c:v>
                </c:pt>
                <c:pt idx="48">
                  <c:v>16807</c:v>
                </c:pt>
                <c:pt idx="49">
                  <c:v>30986</c:v>
                </c:pt>
                <c:pt idx="50">
                  <c:v>26629</c:v>
                </c:pt>
                <c:pt idx="51">
                  <c:v>26993</c:v>
                </c:pt>
                <c:pt idx="52">
                  <c:v>34159</c:v>
                </c:pt>
                <c:pt idx="53">
                  <c:v>33994</c:v>
                </c:pt>
                <c:pt idx="54">
                  <c:v>30665</c:v>
                </c:pt>
                <c:pt idx="55">
                  <c:v>30541</c:v>
                </c:pt>
                <c:pt idx="56">
                  <c:v>28742</c:v>
                </c:pt>
                <c:pt idx="57">
                  <c:v>25220</c:v>
                </c:pt>
                <c:pt idx="58">
                  <c:v>24899</c:v>
                </c:pt>
                <c:pt idx="59">
                  <c:v>23089</c:v>
                </c:pt>
                <c:pt idx="60">
                  <c:v>29131</c:v>
                </c:pt>
                <c:pt idx="61">
                  <c:v>25664</c:v>
                </c:pt>
                <c:pt idx="62">
                  <c:v>25639</c:v>
                </c:pt>
                <c:pt idx="63">
                  <c:v>34498</c:v>
                </c:pt>
                <c:pt idx="64">
                  <c:v>30283</c:v>
                </c:pt>
                <c:pt idx="65">
                  <c:v>35080</c:v>
                </c:pt>
                <c:pt idx="66">
                  <c:v>44323</c:v>
                </c:pt>
                <c:pt idx="67">
                  <c:v>43307</c:v>
                </c:pt>
                <c:pt idx="68">
                  <c:v>34943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C04-4C87-9EB5-56BF2231EE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25928063"/>
        <c:axId val="1225916063"/>
      </c:barChart>
      <c:lineChart>
        <c:grouping val="standard"/>
        <c:varyColors val="0"/>
        <c:ser>
          <c:idx val="0"/>
          <c:order val="0"/>
          <c:tx>
            <c:strRef>
              <c:f>주택심리!$B$2</c:f>
              <c:strCache>
                <c:ptCount val="1"/>
                <c:pt idx="0">
                  <c:v>주택소비심리</c:v>
                </c:pt>
              </c:strCache>
            </c:strRef>
          </c:tx>
          <c:spPr>
            <a:ln w="28575" cap="rnd">
              <a:solidFill>
                <a:srgbClr val="FFC000"/>
              </a:solidFill>
              <a:round/>
            </a:ln>
            <a:effectLst/>
          </c:spPr>
          <c:marker>
            <c:symbol val="none"/>
          </c:marker>
          <c:cat>
            <c:strRef>
              <c:f>주택심리!$C$1:$BS$1</c:f>
              <c:strCache>
                <c:ptCount val="69"/>
                <c:pt idx="0">
                  <c:v>2019</c:v>
                </c:pt>
                <c:pt idx="1">
                  <c:v>2019.02</c:v>
                </c:pt>
                <c:pt idx="2">
                  <c:v>2019.03</c:v>
                </c:pt>
                <c:pt idx="3">
                  <c:v>2019.04</c:v>
                </c:pt>
                <c:pt idx="4">
                  <c:v>2019.05</c:v>
                </c:pt>
                <c:pt idx="5">
                  <c:v>2019.06</c:v>
                </c:pt>
                <c:pt idx="6">
                  <c:v>2019.07</c:v>
                </c:pt>
                <c:pt idx="7">
                  <c:v>2019.08</c:v>
                </c:pt>
                <c:pt idx="8">
                  <c:v>2019.09</c:v>
                </c:pt>
                <c:pt idx="9">
                  <c:v>2019.10</c:v>
                </c:pt>
                <c:pt idx="10">
                  <c:v>2019.11</c:v>
                </c:pt>
                <c:pt idx="11">
                  <c:v>2019.12</c:v>
                </c:pt>
                <c:pt idx="12">
                  <c:v>2020</c:v>
                </c:pt>
                <c:pt idx="13">
                  <c:v>2020.02</c:v>
                </c:pt>
                <c:pt idx="14">
                  <c:v>2020.03</c:v>
                </c:pt>
                <c:pt idx="15">
                  <c:v>2020.04</c:v>
                </c:pt>
                <c:pt idx="16">
                  <c:v>2020.05</c:v>
                </c:pt>
                <c:pt idx="17">
                  <c:v>2020.06</c:v>
                </c:pt>
                <c:pt idx="18">
                  <c:v>2020.07</c:v>
                </c:pt>
                <c:pt idx="19">
                  <c:v>2020.09</c:v>
                </c:pt>
                <c:pt idx="20">
                  <c:v>2020.10</c:v>
                </c:pt>
                <c:pt idx="21">
                  <c:v>2020.11</c:v>
                </c:pt>
                <c:pt idx="22">
                  <c:v>2020.12</c:v>
                </c:pt>
                <c:pt idx="23">
                  <c:v>2021.01</c:v>
                </c:pt>
                <c:pt idx="24">
                  <c:v>2021</c:v>
                </c:pt>
                <c:pt idx="25">
                  <c:v>2021.03</c:v>
                </c:pt>
                <c:pt idx="26">
                  <c:v>2021.04</c:v>
                </c:pt>
                <c:pt idx="27">
                  <c:v>2021.05</c:v>
                </c:pt>
                <c:pt idx="28">
                  <c:v>2021.06</c:v>
                </c:pt>
                <c:pt idx="29">
                  <c:v>2021.07</c:v>
                </c:pt>
                <c:pt idx="30">
                  <c:v>2021.08</c:v>
                </c:pt>
                <c:pt idx="31">
                  <c:v>2021.09</c:v>
                </c:pt>
                <c:pt idx="32">
                  <c:v>2021.10</c:v>
                </c:pt>
                <c:pt idx="33">
                  <c:v>2021.11</c:v>
                </c:pt>
                <c:pt idx="34">
                  <c:v>2021.12</c:v>
                </c:pt>
                <c:pt idx="35">
                  <c:v>2022.01</c:v>
                </c:pt>
                <c:pt idx="36">
                  <c:v>2022</c:v>
                </c:pt>
                <c:pt idx="37">
                  <c:v>2022.03</c:v>
                </c:pt>
                <c:pt idx="38">
                  <c:v>2022.04</c:v>
                </c:pt>
                <c:pt idx="39">
                  <c:v>2022.05</c:v>
                </c:pt>
                <c:pt idx="40">
                  <c:v>2022.06</c:v>
                </c:pt>
                <c:pt idx="41">
                  <c:v>2022.07</c:v>
                </c:pt>
                <c:pt idx="42">
                  <c:v>2022.08</c:v>
                </c:pt>
                <c:pt idx="43">
                  <c:v>2022.09</c:v>
                </c:pt>
                <c:pt idx="44">
                  <c:v>2022.10</c:v>
                </c:pt>
                <c:pt idx="45">
                  <c:v>2022.11</c:v>
                </c:pt>
                <c:pt idx="46">
                  <c:v>2022.12</c:v>
                </c:pt>
                <c:pt idx="47">
                  <c:v>2023.01</c:v>
                </c:pt>
                <c:pt idx="48">
                  <c:v>2023</c:v>
                </c:pt>
                <c:pt idx="49">
                  <c:v>2023.03</c:v>
                </c:pt>
                <c:pt idx="50">
                  <c:v>2023.04</c:v>
                </c:pt>
                <c:pt idx="51">
                  <c:v>2023.05</c:v>
                </c:pt>
                <c:pt idx="52">
                  <c:v>2023.06</c:v>
                </c:pt>
                <c:pt idx="53">
                  <c:v>2023.07</c:v>
                </c:pt>
                <c:pt idx="54">
                  <c:v>2023.08</c:v>
                </c:pt>
                <c:pt idx="55">
                  <c:v>2023.09</c:v>
                </c:pt>
                <c:pt idx="56">
                  <c:v>2023.10</c:v>
                </c:pt>
                <c:pt idx="57">
                  <c:v>2023.11</c:v>
                </c:pt>
                <c:pt idx="58">
                  <c:v>2024.02</c:v>
                </c:pt>
                <c:pt idx="59">
                  <c:v>2024.03</c:v>
                </c:pt>
                <c:pt idx="60">
                  <c:v>2024</c:v>
                </c:pt>
                <c:pt idx="61">
                  <c:v>2024.05</c:v>
                </c:pt>
                <c:pt idx="62">
                  <c:v>2024.06</c:v>
                </c:pt>
                <c:pt idx="63">
                  <c:v>2024.07</c:v>
                </c:pt>
                <c:pt idx="64">
                  <c:v>2024.08</c:v>
                </c:pt>
                <c:pt idx="65">
                  <c:v>2024.09</c:v>
                </c:pt>
                <c:pt idx="66">
                  <c:v>2024.10</c:v>
                </c:pt>
                <c:pt idx="67">
                  <c:v>2024.11</c:v>
                </c:pt>
                <c:pt idx="68">
                  <c:v>2024.12</c:v>
                </c:pt>
              </c:strCache>
            </c:strRef>
          </c:cat>
          <c:val>
            <c:numRef>
              <c:f>주택심리!$C$2:$BS$2</c:f>
              <c:numCache>
                <c:formatCode>#,##0.0</c:formatCode>
                <c:ptCount val="69"/>
                <c:pt idx="0">
                  <c:v>90.7</c:v>
                </c:pt>
                <c:pt idx="1">
                  <c:v>94.3</c:v>
                </c:pt>
                <c:pt idx="2">
                  <c:v>91.8</c:v>
                </c:pt>
                <c:pt idx="3">
                  <c:v>89.6</c:v>
                </c:pt>
                <c:pt idx="4">
                  <c:v>94.1</c:v>
                </c:pt>
                <c:pt idx="5">
                  <c:v>103</c:v>
                </c:pt>
                <c:pt idx="6">
                  <c:v>109.4</c:v>
                </c:pt>
                <c:pt idx="7">
                  <c:v>110.7</c:v>
                </c:pt>
                <c:pt idx="8">
                  <c:v>115.4</c:v>
                </c:pt>
                <c:pt idx="9">
                  <c:v>122.1</c:v>
                </c:pt>
                <c:pt idx="10">
                  <c:v>122.1</c:v>
                </c:pt>
                <c:pt idx="11">
                  <c:v>120.4</c:v>
                </c:pt>
                <c:pt idx="12">
                  <c:v>119</c:v>
                </c:pt>
                <c:pt idx="13">
                  <c:v>123.5</c:v>
                </c:pt>
                <c:pt idx="14">
                  <c:v>112.9</c:v>
                </c:pt>
                <c:pt idx="15">
                  <c:v>106.5</c:v>
                </c:pt>
                <c:pt idx="16">
                  <c:v>113.6</c:v>
                </c:pt>
                <c:pt idx="17">
                  <c:v>128.4</c:v>
                </c:pt>
                <c:pt idx="18">
                  <c:v>130.9</c:v>
                </c:pt>
                <c:pt idx="19">
                  <c:v>126</c:v>
                </c:pt>
                <c:pt idx="20">
                  <c:v>132</c:v>
                </c:pt>
                <c:pt idx="21">
                  <c:v>134.5</c:v>
                </c:pt>
                <c:pt idx="22">
                  <c:v>133.5</c:v>
                </c:pt>
                <c:pt idx="23">
                  <c:v>131.5</c:v>
                </c:pt>
                <c:pt idx="24">
                  <c:v>129.5</c:v>
                </c:pt>
                <c:pt idx="25">
                  <c:v>123.5</c:v>
                </c:pt>
                <c:pt idx="26">
                  <c:v>121.8</c:v>
                </c:pt>
                <c:pt idx="27">
                  <c:v>127.5</c:v>
                </c:pt>
                <c:pt idx="28">
                  <c:v>131.30000000000001</c:v>
                </c:pt>
                <c:pt idx="29">
                  <c:v>133.30000000000001</c:v>
                </c:pt>
                <c:pt idx="30">
                  <c:v>135.1</c:v>
                </c:pt>
                <c:pt idx="31">
                  <c:v>131.80000000000001</c:v>
                </c:pt>
                <c:pt idx="32">
                  <c:v>120.6</c:v>
                </c:pt>
                <c:pt idx="33">
                  <c:v>111.6</c:v>
                </c:pt>
                <c:pt idx="34">
                  <c:v>103.2</c:v>
                </c:pt>
                <c:pt idx="35">
                  <c:v>101.4</c:v>
                </c:pt>
                <c:pt idx="36">
                  <c:v>103.4</c:v>
                </c:pt>
                <c:pt idx="37">
                  <c:v>107.4</c:v>
                </c:pt>
                <c:pt idx="38">
                  <c:v>110.8</c:v>
                </c:pt>
                <c:pt idx="39">
                  <c:v>105.2</c:v>
                </c:pt>
                <c:pt idx="40">
                  <c:v>99.8</c:v>
                </c:pt>
                <c:pt idx="41">
                  <c:v>92</c:v>
                </c:pt>
                <c:pt idx="42">
                  <c:v>87.4</c:v>
                </c:pt>
                <c:pt idx="43">
                  <c:v>85.9</c:v>
                </c:pt>
                <c:pt idx="44">
                  <c:v>78.3</c:v>
                </c:pt>
                <c:pt idx="45">
                  <c:v>75.8</c:v>
                </c:pt>
                <c:pt idx="46">
                  <c:v>75.900000000000006</c:v>
                </c:pt>
                <c:pt idx="47">
                  <c:v>83.2</c:v>
                </c:pt>
                <c:pt idx="48">
                  <c:v>94.1</c:v>
                </c:pt>
                <c:pt idx="49">
                  <c:v>97</c:v>
                </c:pt>
                <c:pt idx="50">
                  <c:v>99</c:v>
                </c:pt>
                <c:pt idx="51">
                  <c:v>103.3</c:v>
                </c:pt>
                <c:pt idx="52">
                  <c:v>104.3</c:v>
                </c:pt>
                <c:pt idx="53">
                  <c:v>108.7</c:v>
                </c:pt>
                <c:pt idx="54">
                  <c:v>111.8</c:v>
                </c:pt>
                <c:pt idx="55">
                  <c:v>113.4</c:v>
                </c:pt>
                <c:pt idx="56">
                  <c:v>106.2</c:v>
                </c:pt>
                <c:pt idx="57">
                  <c:v>99.2</c:v>
                </c:pt>
                <c:pt idx="58">
                  <c:v>106.5</c:v>
                </c:pt>
                <c:pt idx="59">
                  <c:v>105.2</c:v>
                </c:pt>
                <c:pt idx="60">
                  <c:v>106.8</c:v>
                </c:pt>
                <c:pt idx="61">
                  <c:v>109.7</c:v>
                </c:pt>
                <c:pt idx="62">
                  <c:v>114.5</c:v>
                </c:pt>
                <c:pt idx="63">
                  <c:v>119.4</c:v>
                </c:pt>
                <c:pt idx="64">
                  <c:v>120.4</c:v>
                </c:pt>
                <c:pt idx="65">
                  <c:v>113.9</c:v>
                </c:pt>
                <c:pt idx="66">
                  <c:v>107.4</c:v>
                </c:pt>
                <c:pt idx="67">
                  <c:v>101.2</c:v>
                </c:pt>
                <c:pt idx="68">
                  <c:v>98.9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C04-4C87-9EB5-56BF2231EE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25917023"/>
        <c:axId val="1225909343"/>
      </c:lineChart>
      <c:catAx>
        <c:axId val="1225928063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225916063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1225916063"/>
        <c:scaling>
          <c:orientation val="minMax"/>
          <c:max val="90000"/>
        </c:scaling>
        <c:delete val="0"/>
        <c:axPos val="l"/>
        <c:numFmt formatCode="#,##0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225928063"/>
        <c:crosses val="autoZero"/>
        <c:crossBetween val="between"/>
        <c:majorUnit val="30000"/>
        <c:dispUnits>
          <c:builtInUnit val="tenThousands"/>
        </c:dispUnits>
      </c:valAx>
      <c:valAx>
        <c:axId val="1225909343"/>
        <c:scaling>
          <c:orientation val="minMax"/>
          <c:min val="40"/>
        </c:scaling>
        <c:delete val="0"/>
        <c:axPos val="r"/>
        <c:numFmt formatCode="#,##0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225917023"/>
        <c:crosses val="max"/>
        <c:crossBetween val="between"/>
        <c:majorUnit val="40"/>
      </c:valAx>
      <c:catAx>
        <c:axId val="122591702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225909343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8.5762262227193992E-2"/>
          <c:y val="3.8548024413748792E-2"/>
          <c:w val="0.78551702976373117"/>
          <c:h val="9.7318079377565758E-2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  <c:userShapes r:id="rId4"/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441810344827586"/>
          <c:y val="7.4377091855708441E-2"/>
          <c:w val="0.81325431034482754"/>
          <c:h val="0.8192501635719603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투포2!$E$41</c:f>
              <c:strCache>
                <c:ptCount val="1"/>
                <c:pt idx="0">
                  <c:v>현대건설</c:v>
                </c:pt>
              </c:strCache>
            </c:strRef>
          </c:tx>
          <c:spPr>
            <a:solidFill>
              <a:srgbClr val="00A84F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8593429561408509E-17"/>
                  <c:y val="4.297994269340967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E92-4A3F-A81B-4CB6A739522A}"/>
                </c:ext>
              </c:extLst>
            </c:dLbl>
            <c:dLbl>
              <c:idx val="1"/>
              <c:layout>
                <c:manualLayout>
                  <c:x val="0"/>
                  <c:y val="4.297994269340973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E92-4A3F-A81B-4CB6A739522A}"/>
                </c:ext>
              </c:extLst>
            </c:dLbl>
            <c:dLbl>
              <c:idx val="2"/>
              <c:layout>
                <c:manualLayout>
                  <c:x val="0"/>
                  <c:y val="4.297994269340973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E92-4A3F-A81B-4CB6A739522A}"/>
                </c:ext>
              </c:extLst>
            </c:dLbl>
            <c:dLbl>
              <c:idx val="3"/>
              <c:layout>
                <c:manualLayout>
                  <c:x val="4.8681541582150024E-2"/>
                  <c:y val="0.17191977077363896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E92-4A3F-A81B-4CB6A739522A}"/>
                </c:ext>
              </c:extLst>
            </c:dLbl>
            <c:dLbl>
              <c:idx val="4"/>
              <c:layout>
                <c:manualLayout>
                  <c:x val="0"/>
                  <c:y val="4.297994269340973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E92-4A3F-A81B-4CB6A739522A}"/>
                </c:ext>
              </c:extLst>
            </c:dLbl>
            <c:dLbl>
              <c:idx val="5"/>
              <c:layout>
                <c:manualLayout>
                  <c:x val="-4.0567951318458417E-3"/>
                  <c:y val="5.014326647564469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E92-4A3F-A81B-4CB6A739522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ysClr val="windowText" lastClr="000000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투포2!$D$42:$D$47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투포2!$E$42:$E$47</c:f>
              <c:numCache>
                <c:formatCode>_(* #,##0_);_(* \(#,##0\);_(* "-"_);_(@_)</c:formatCode>
                <c:ptCount val="6"/>
                <c:pt idx="0">
                  <c:v>2832.2</c:v>
                </c:pt>
                <c:pt idx="1">
                  <c:v>4738.3</c:v>
                </c:pt>
                <c:pt idx="2">
                  <c:v>5549.9</c:v>
                </c:pt>
                <c:pt idx="3">
                  <c:v>9339.5</c:v>
                </c:pt>
                <c:pt idx="4">
                  <c:v>4612.2</c:v>
                </c:pt>
                <c:pt idx="5">
                  <c:v>6006.12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3E92-4A3F-A81B-4CB6A739522A}"/>
            </c:ext>
          </c:extLst>
        </c:ser>
        <c:ser>
          <c:idx val="1"/>
          <c:order val="1"/>
          <c:tx>
            <c:strRef>
              <c:f>투포2!$F$41</c:f>
              <c:strCache>
                <c:ptCount val="1"/>
                <c:pt idx="0">
                  <c:v>현대엔지니어링</c:v>
                </c:pt>
              </c:strCache>
            </c:strRef>
          </c:tx>
          <c:spPr>
            <a:solidFill>
              <a:srgbClr val="FBA83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8.113590263691647E-3"/>
                  <c:y val="4.398675631162150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3E92-4A3F-A81B-4CB6A739522A}"/>
                </c:ext>
              </c:extLst>
            </c:dLbl>
            <c:dLbl>
              <c:idx val="1"/>
              <c:layout>
                <c:manualLayout>
                  <c:x val="4.0567951318458044E-3"/>
                  <c:y val="5.346039302393777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3E92-4A3F-A81B-4CB6A739522A}"/>
                </c:ext>
              </c:extLst>
            </c:dLbl>
            <c:dLbl>
              <c:idx val="2"/>
              <c:layout>
                <c:manualLayout>
                  <c:x val="4.0567951318457671E-3"/>
                  <c:y val="4.760790108972755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3E92-4A3F-A81B-4CB6A739522A}"/>
                </c:ext>
              </c:extLst>
            </c:dLbl>
            <c:dLbl>
              <c:idx val="3"/>
              <c:layout>
                <c:manualLayout>
                  <c:x val="8.1135902636915343E-3"/>
                  <c:y val="4.305157593123196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3E92-4A3F-A81B-4CB6A739522A}"/>
                </c:ext>
              </c:extLst>
            </c:dLbl>
            <c:dLbl>
              <c:idx val="4"/>
              <c:layout>
                <c:manualLayout>
                  <c:x val="8.1135902636916835E-3"/>
                  <c:y val="4.737720822146502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3E92-4A3F-A81B-4CB6A739522A}"/>
                </c:ext>
              </c:extLst>
            </c:dLbl>
            <c:dLbl>
              <c:idx val="5"/>
              <c:layout>
                <c:manualLayout>
                  <c:x val="1.2170385395537525E-2"/>
                  <c:y val="5.050594499469801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3E92-4A3F-A81B-4CB6A739522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ysClr val="windowText" lastClr="000000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투포2!$D$42:$D$47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투포2!$F$42:$F$47</c:f>
              <c:numCache>
                <c:formatCode>_(* #,##0_);_(* \(#,##0\);_(* "-"_);_(@_)</c:formatCode>
                <c:ptCount val="6"/>
                <c:pt idx="0">
                  <c:v>274.60000000000002</c:v>
                </c:pt>
                <c:pt idx="1">
                  <c:v>1002.3</c:v>
                </c:pt>
                <c:pt idx="2">
                  <c:v>1018.3</c:v>
                </c:pt>
                <c:pt idx="3">
                  <c:v>2164.6999999999998</c:v>
                </c:pt>
                <c:pt idx="4">
                  <c:v>1277.8</c:v>
                </c:pt>
                <c:pt idx="5">
                  <c:v>1578.3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3E92-4A3F-A81B-4CB6A73952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89903663"/>
        <c:axId val="489904143"/>
      </c:barChart>
      <c:catAx>
        <c:axId val="489903663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89904143"/>
        <c:crosses val="autoZero"/>
        <c:auto val="1"/>
        <c:lblAlgn val="ctr"/>
        <c:lblOffset val="100"/>
        <c:noMultiLvlLbl val="0"/>
      </c:catAx>
      <c:valAx>
        <c:axId val="489904143"/>
        <c:scaling>
          <c:orientation val="minMax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89903663"/>
        <c:crosses val="autoZero"/>
        <c:crossBetween val="between"/>
        <c:majorUnit val="2500"/>
      </c:valAx>
      <c:spPr>
        <a:noFill/>
        <a:ln w="25400">
          <a:noFill/>
        </a:ln>
        <a:effectLst/>
      </c:spPr>
    </c:plotArea>
    <c:legend>
      <c:legendPos val="b"/>
      <c:layout>
        <c:manualLayout>
          <c:xMode val="edge"/>
          <c:yMode val="edge"/>
          <c:x val="0.23705259459200459"/>
          <c:y val="2.6107777000654284E-2"/>
          <c:w val="0.54034722333136354"/>
          <c:h val="0.1054999661575254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378873444920842E-2"/>
          <c:y val="7.0199141210190399E-2"/>
          <c:w val="0.88105972722109138"/>
          <c:h val="0.79910018859279941"/>
        </c:manualLayout>
      </c:layout>
      <c:lineChart>
        <c:grouping val="standard"/>
        <c:varyColors val="0"/>
        <c:ser>
          <c:idx val="0"/>
          <c:order val="0"/>
          <c:tx>
            <c:v>PF전단채A1(87일이상)-통안채(91일)</c:v>
          </c:tx>
          <c:spPr>
            <a:ln w="28575" cap="rnd">
              <a:solidFill>
                <a:srgbClr val="00A84F"/>
              </a:solidFill>
              <a:round/>
            </a:ln>
            <a:effectLst/>
          </c:spPr>
          <c:marker>
            <c:symbol val="none"/>
          </c:marker>
          <c:cat>
            <c:strRef>
              <c:f>Sheet1!$B$3:$B$105</c:f>
              <c:strCache>
                <c:ptCount val="103"/>
                <c:pt idx="0">
                  <c:v>2019</c:v>
                </c:pt>
                <c:pt idx="16">
                  <c:v>2020</c:v>
                </c:pt>
                <c:pt idx="32">
                  <c:v>2021</c:v>
                </c:pt>
                <c:pt idx="48">
                  <c:v>2022</c:v>
                </c:pt>
                <c:pt idx="64">
                  <c:v>2023</c:v>
                </c:pt>
                <c:pt idx="80">
                  <c:v>2024</c:v>
                </c:pt>
                <c:pt idx="102">
                  <c:v>2025</c:v>
                </c:pt>
              </c:strCache>
            </c:strRef>
          </c:cat>
          <c:val>
            <c:numRef>
              <c:f>Sheet1!$C$3:$C$105</c:f>
              <c:numCache>
                <c:formatCode>General</c:formatCode>
                <c:ptCount val="103"/>
                <c:pt idx="0">
                  <c:v>1.9000000000000001</c:v>
                </c:pt>
                <c:pt idx="1">
                  <c:v>1.95</c:v>
                </c:pt>
                <c:pt idx="2">
                  <c:v>1.9000000000000001</c:v>
                </c:pt>
                <c:pt idx="3">
                  <c:v>1.8499999999999999</c:v>
                </c:pt>
                <c:pt idx="4">
                  <c:v>1.8</c:v>
                </c:pt>
                <c:pt idx="5">
                  <c:v>1.75</c:v>
                </c:pt>
                <c:pt idx="6">
                  <c:v>1.7</c:v>
                </c:pt>
                <c:pt idx="7">
                  <c:v>1.6500000000000001</c:v>
                </c:pt>
                <c:pt idx="8">
                  <c:v>1.7</c:v>
                </c:pt>
                <c:pt idx="9">
                  <c:v>1.75</c:v>
                </c:pt>
                <c:pt idx="10">
                  <c:v>1.8</c:v>
                </c:pt>
                <c:pt idx="11">
                  <c:v>1.9</c:v>
                </c:pt>
                <c:pt idx="12">
                  <c:v>2</c:v>
                </c:pt>
                <c:pt idx="13">
                  <c:v>1.65</c:v>
                </c:pt>
                <c:pt idx="14">
                  <c:v>1.9</c:v>
                </c:pt>
                <c:pt idx="15">
                  <c:v>2.2999999999999998</c:v>
                </c:pt>
                <c:pt idx="16">
                  <c:v>2.5499999999999998</c:v>
                </c:pt>
                <c:pt idx="17">
                  <c:v>2</c:v>
                </c:pt>
                <c:pt idx="18">
                  <c:v>1.6</c:v>
                </c:pt>
                <c:pt idx="19">
                  <c:v>1.3</c:v>
                </c:pt>
                <c:pt idx="20">
                  <c:v>1.1499999999999999</c:v>
                </c:pt>
                <c:pt idx="21">
                  <c:v>1.02</c:v>
                </c:pt>
                <c:pt idx="22">
                  <c:v>0.95</c:v>
                </c:pt>
                <c:pt idx="23">
                  <c:v>0.91999999999999993</c:v>
                </c:pt>
                <c:pt idx="24">
                  <c:v>0.89999999999999991</c:v>
                </c:pt>
                <c:pt idx="25">
                  <c:v>0.87999999999999989</c:v>
                </c:pt>
                <c:pt idx="26">
                  <c:v>0.85000000000000009</c:v>
                </c:pt>
                <c:pt idx="27">
                  <c:v>0.8</c:v>
                </c:pt>
                <c:pt idx="28">
                  <c:v>0.75</c:v>
                </c:pt>
                <c:pt idx="29">
                  <c:v>0.7</c:v>
                </c:pt>
                <c:pt idx="30">
                  <c:v>0.64999999999999991</c:v>
                </c:pt>
                <c:pt idx="31">
                  <c:v>0.60000000000000009</c:v>
                </c:pt>
                <c:pt idx="32">
                  <c:v>0.55000000000000004</c:v>
                </c:pt>
                <c:pt idx="33">
                  <c:v>0.53</c:v>
                </c:pt>
                <c:pt idx="34">
                  <c:v>0.5</c:v>
                </c:pt>
                <c:pt idx="35">
                  <c:v>0.5</c:v>
                </c:pt>
                <c:pt idx="36">
                  <c:v>0.52</c:v>
                </c:pt>
                <c:pt idx="37">
                  <c:v>0.55000000000000004</c:v>
                </c:pt>
                <c:pt idx="38">
                  <c:v>0.58000000000000007</c:v>
                </c:pt>
                <c:pt idx="39">
                  <c:v>0.7</c:v>
                </c:pt>
                <c:pt idx="40">
                  <c:v>0.8</c:v>
                </c:pt>
                <c:pt idx="41">
                  <c:v>0.89999999999999991</c:v>
                </c:pt>
                <c:pt idx="42">
                  <c:v>1.05</c:v>
                </c:pt>
                <c:pt idx="43">
                  <c:v>1.1000000000000001</c:v>
                </c:pt>
                <c:pt idx="44">
                  <c:v>1.1499999999999999</c:v>
                </c:pt>
                <c:pt idx="45">
                  <c:v>1.2</c:v>
                </c:pt>
                <c:pt idx="46">
                  <c:v>1.3</c:v>
                </c:pt>
                <c:pt idx="47">
                  <c:v>1.4</c:v>
                </c:pt>
                <c:pt idx="48">
                  <c:v>1.5</c:v>
                </c:pt>
                <c:pt idx="49">
                  <c:v>1.7000000000000002</c:v>
                </c:pt>
                <c:pt idx="50">
                  <c:v>1.7000000000000002</c:v>
                </c:pt>
                <c:pt idx="51">
                  <c:v>1.58</c:v>
                </c:pt>
                <c:pt idx="52">
                  <c:v>1.5499999999999998</c:v>
                </c:pt>
                <c:pt idx="53">
                  <c:v>1.56</c:v>
                </c:pt>
                <c:pt idx="54">
                  <c:v>2</c:v>
                </c:pt>
                <c:pt idx="55">
                  <c:v>2.4</c:v>
                </c:pt>
                <c:pt idx="56">
                  <c:v>2.65</c:v>
                </c:pt>
                <c:pt idx="57">
                  <c:v>2.82</c:v>
                </c:pt>
                <c:pt idx="58">
                  <c:v>3.05</c:v>
                </c:pt>
                <c:pt idx="59">
                  <c:v>3.1</c:v>
                </c:pt>
                <c:pt idx="60">
                  <c:v>3.1</c:v>
                </c:pt>
                <c:pt idx="61">
                  <c:v>3.15</c:v>
                </c:pt>
                <c:pt idx="62">
                  <c:v>3.45</c:v>
                </c:pt>
                <c:pt idx="63">
                  <c:v>4</c:v>
                </c:pt>
                <c:pt idx="64">
                  <c:v>6.3</c:v>
                </c:pt>
                <c:pt idx="65">
                  <c:v>7.35</c:v>
                </c:pt>
                <c:pt idx="66">
                  <c:v>6.7</c:v>
                </c:pt>
                <c:pt idx="67">
                  <c:v>5.3</c:v>
                </c:pt>
                <c:pt idx="68">
                  <c:v>4.5999999999999996</c:v>
                </c:pt>
                <c:pt idx="69">
                  <c:v>3.8</c:v>
                </c:pt>
                <c:pt idx="70">
                  <c:v>3.2</c:v>
                </c:pt>
                <c:pt idx="71">
                  <c:v>2</c:v>
                </c:pt>
                <c:pt idx="72">
                  <c:v>1.3</c:v>
                </c:pt>
                <c:pt idx="73">
                  <c:v>1.6</c:v>
                </c:pt>
                <c:pt idx="74">
                  <c:v>1.9500000000000002</c:v>
                </c:pt>
                <c:pt idx="75">
                  <c:v>2</c:v>
                </c:pt>
                <c:pt idx="76">
                  <c:v>2</c:v>
                </c:pt>
                <c:pt idx="77">
                  <c:v>2.0199999999999996</c:v>
                </c:pt>
                <c:pt idx="78">
                  <c:v>2.0999999999999996</c:v>
                </c:pt>
                <c:pt idx="79">
                  <c:v>2.4000000000000004</c:v>
                </c:pt>
                <c:pt idx="80">
                  <c:v>2.4400000000000004</c:v>
                </c:pt>
                <c:pt idx="81">
                  <c:v>2.46</c:v>
                </c:pt>
                <c:pt idx="82">
                  <c:v>2.4699999999999998</c:v>
                </c:pt>
                <c:pt idx="83">
                  <c:v>2.4699999999999998</c:v>
                </c:pt>
                <c:pt idx="84">
                  <c:v>2.3499999999999996</c:v>
                </c:pt>
                <c:pt idx="85">
                  <c:v>2.25</c:v>
                </c:pt>
                <c:pt idx="86">
                  <c:v>2.0999999999999996</c:v>
                </c:pt>
                <c:pt idx="87">
                  <c:v>1.9000000000000004</c:v>
                </c:pt>
                <c:pt idx="88">
                  <c:v>1.7999999999999998</c:v>
                </c:pt>
                <c:pt idx="89">
                  <c:v>1.7000000000000002</c:v>
                </c:pt>
                <c:pt idx="90">
                  <c:v>1.5999999999999996</c:v>
                </c:pt>
                <c:pt idx="91">
                  <c:v>1.5499999999999998</c:v>
                </c:pt>
                <c:pt idx="92">
                  <c:v>1.5300000000000002</c:v>
                </c:pt>
                <c:pt idx="93">
                  <c:v>1.5199999999999996</c:v>
                </c:pt>
                <c:pt idx="94">
                  <c:v>1.5199999999999996</c:v>
                </c:pt>
                <c:pt idx="95">
                  <c:v>1.5199999999999996</c:v>
                </c:pt>
                <c:pt idx="96">
                  <c:v>1.5099999999999998</c:v>
                </c:pt>
                <c:pt idx="97">
                  <c:v>1.5</c:v>
                </c:pt>
                <c:pt idx="98">
                  <c:v>1.4900000000000002</c:v>
                </c:pt>
                <c:pt idx="99">
                  <c:v>1.48</c:v>
                </c:pt>
                <c:pt idx="100">
                  <c:v>1.4700000000000002</c:v>
                </c:pt>
                <c:pt idx="101">
                  <c:v>1.46</c:v>
                </c:pt>
                <c:pt idx="102">
                  <c:v>1.4500000000000002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AABC-4FAB-9CE2-676198A73115}"/>
            </c:ext>
          </c:extLst>
        </c:ser>
        <c:ser>
          <c:idx val="1"/>
          <c:order val="1"/>
          <c:tx>
            <c:v>PF전단채A2(87일이상)-통안채(91일)</c:v>
          </c:tx>
          <c:spPr>
            <a:ln w="28575" cap="rnd">
              <a:solidFill>
                <a:srgbClr val="FBA831"/>
              </a:solidFill>
              <a:round/>
            </a:ln>
            <a:effectLst/>
          </c:spPr>
          <c:marker>
            <c:symbol val="none"/>
          </c:marker>
          <c:cat>
            <c:strRef>
              <c:f>Sheet1!$B$3:$B$105</c:f>
              <c:strCache>
                <c:ptCount val="103"/>
                <c:pt idx="0">
                  <c:v>2019</c:v>
                </c:pt>
                <c:pt idx="16">
                  <c:v>2020</c:v>
                </c:pt>
                <c:pt idx="32">
                  <c:v>2021</c:v>
                </c:pt>
                <c:pt idx="48">
                  <c:v>2022</c:v>
                </c:pt>
                <c:pt idx="64">
                  <c:v>2023</c:v>
                </c:pt>
                <c:pt idx="80">
                  <c:v>2024</c:v>
                </c:pt>
                <c:pt idx="102">
                  <c:v>2025</c:v>
                </c:pt>
              </c:strCache>
            </c:strRef>
          </c:cat>
          <c:val>
            <c:numRef>
              <c:f>Sheet1!$D$3:$D$105</c:f>
              <c:numCache>
                <c:formatCode>General</c:formatCode>
                <c:ptCount val="103"/>
                <c:pt idx="0">
                  <c:v>2.1</c:v>
                </c:pt>
                <c:pt idx="1">
                  <c:v>2.15</c:v>
                </c:pt>
                <c:pt idx="2">
                  <c:v>2.1</c:v>
                </c:pt>
                <c:pt idx="3">
                  <c:v>2.0499999999999998</c:v>
                </c:pt>
                <c:pt idx="4">
                  <c:v>2</c:v>
                </c:pt>
                <c:pt idx="5">
                  <c:v>1.95</c:v>
                </c:pt>
                <c:pt idx="6">
                  <c:v>1.9</c:v>
                </c:pt>
                <c:pt idx="7">
                  <c:v>1.85</c:v>
                </c:pt>
                <c:pt idx="8">
                  <c:v>1.9</c:v>
                </c:pt>
                <c:pt idx="9">
                  <c:v>1.95</c:v>
                </c:pt>
                <c:pt idx="10">
                  <c:v>2</c:v>
                </c:pt>
                <c:pt idx="11">
                  <c:v>2.4</c:v>
                </c:pt>
                <c:pt idx="12">
                  <c:v>2.5</c:v>
                </c:pt>
                <c:pt idx="13">
                  <c:v>2.15</c:v>
                </c:pt>
                <c:pt idx="14">
                  <c:v>2.4</c:v>
                </c:pt>
                <c:pt idx="15">
                  <c:v>2.8</c:v>
                </c:pt>
                <c:pt idx="16">
                  <c:v>4</c:v>
                </c:pt>
                <c:pt idx="17">
                  <c:v>3.7</c:v>
                </c:pt>
                <c:pt idx="18">
                  <c:v>3.2</c:v>
                </c:pt>
                <c:pt idx="19">
                  <c:v>1.8</c:v>
                </c:pt>
                <c:pt idx="20">
                  <c:v>1.65</c:v>
                </c:pt>
                <c:pt idx="21">
                  <c:v>1.52</c:v>
                </c:pt>
                <c:pt idx="22">
                  <c:v>1.45</c:v>
                </c:pt>
                <c:pt idx="23">
                  <c:v>1.42</c:v>
                </c:pt>
                <c:pt idx="24">
                  <c:v>1.4</c:v>
                </c:pt>
                <c:pt idx="25">
                  <c:v>1.38</c:v>
                </c:pt>
                <c:pt idx="26">
                  <c:v>1.35</c:v>
                </c:pt>
                <c:pt idx="27">
                  <c:v>1.3</c:v>
                </c:pt>
                <c:pt idx="28">
                  <c:v>1.25</c:v>
                </c:pt>
                <c:pt idx="29">
                  <c:v>1.2</c:v>
                </c:pt>
                <c:pt idx="30">
                  <c:v>1.1499999999999999</c:v>
                </c:pt>
                <c:pt idx="31">
                  <c:v>1.1000000000000001</c:v>
                </c:pt>
                <c:pt idx="32">
                  <c:v>1.05</c:v>
                </c:pt>
                <c:pt idx="33">
                  <c:v>1.03</c:v>
                </c:pt>
                <c:pt idx="34">
                  <c:v>1</c:v>
                </c:pt>
                <c:pt idx="35">
                  <c:v>1</c:v>
                </c:pt>
                <c:pt idx="36">
                  <c:v>1.02</c:v>
                </c:pt>
                <c:pt idx="37">
                  <c:v>1.05</c:v>
                </c:pt>
                <c:pt idx="38">
                  <c:v>1.08</c:v>
                </c:pt>
                <c:pt idx="39">
                  <c:v>1.2</c:v>
                </c:pt>
                <c:pt idx="40">
                  <c:v>1.3</c:v>
                </c:pt>
                <c:pt idx="41">
                  <c:v>1.4</c:v>
                </c:pt>
                <c:pt idx="42">
                  <c:v>1.55</c:v>
                </c:pt>
                <c:pt idx="43">
                  <c:v>1.6</c:v>
                </c:pt>
                <c:pt idx="44">
                  <c:v>1.65</c:v>
                </c:pt>
                <c:pt idx="45">
                  <c:v>1.7</c:v>
                </c:pt>
                <c:pt idx="46">
                  <c:v>1.8</c:v>
                </c:pt>
                <c:pt idx="47">
                  <c:v>1.9</c:v>
                </c:pt>
                <c:pt idx="48">
                  <c:v>2</c:v>
                </c:pt>
                <c:pt idx="49">
                  <c:v>2.2000000000000002</c:v>
                </c:pt>
                <c:pt idx="50">
                  <c:v>2.2000000000000002</c:v>
                </c:pt>
                <c:pt idx="51">
                  <c:v>2.08</c:v>
                </c:pt>
                <c:pt idx="52">
                  <c:v>2.0499999999999998</c:v>
                </c:pt>
                <c:pt idx="53">
                  <c:v>2.06</c:v>
                </c:pt>
                <c:pt idx="54">
                  <c:v>2.5</c:v>
                </c:pt>
                <c:pt idx="55">
                  <c:v>2.9</c:v>
                </c:pt>
                <c:pt idx="56">
                  <c:v>3.15</c:v>
                </c:pt>
                <c:pt idx="57">
                  <c:v>3.32</c:v>
                </c:pt>
                <c:pt idx="58">
                  <c:v>3.55</c:v>
                </c:pt>
                <c:pt idx="59">
                  <c:v>3.6</c:v>
                </c:pt>
                <c:pt idx="60">
                  <c:v>3.6</c:v>
                </c:pt>
                <c:pt idx="61">
                  <c:v>3.65</c:v>
                </c:pt>
                <c:pt idx="62">
                  <c:v>3.95</c:v>
                </c:pt>
                <c:pt idx="63">
                  <c:v>4.5</c:v>
                </c:pt>
                <c:pt idx="64">
                  <c:v>6.8</c:v>
                </c:pt>
                <c:pt idx="65">
                  <c:v>8.5</c:v>
                </c:pt>
                <c:pt idx="66">
                  <c:v>11</c:v>
                </c:pt>
                <c:pt idx="67">
                  <c:v>12.5</c:v>
                </c:pt>
                <c:pt idx="68">
                  <c:v>11</c:v>
                </c:pt>
                <c:pt idx="69">
                  <c:v>8</c:v>
                </c:pt>
                <c:pt idx="70">
                  <c:v>8</c:v>
                </c:pt>
                <c:pt idx="71">
                  <c:v>6</c:v>
                </c:pt>
                <c:pt idx="72">
                  <c:v>7</c:v>
                </c:pt>
                <c:pt idx="73">
                  <c:v>6.5</c:v>
                </c:pt>
                <c:pt idx="74">
                  <c:v>6.5</c:v>
                </c:pt>
                <c:pt idx="75">
                  <c:v>8</c:v>
                </c:pt>
                <c:pt idx="76">
                  <c:v>6.2</c:v>
                </c:pt>
                <c:pt idx="77">
                  <c:v>6.2</c:v>
                </c:pt>
                <c:pt idx="78">
                  <c:v>6.5</c:v>
                </c:pt>
                <c:pt idx="79">
                  <c:v>6.3</c:v>
                </c:pt>
                <c:pt idx="80">
                  <c:v>6.1</c:v>
                </c:pt>
                <c:pt idx="81">
                  <c:v>5.85</c:v>
                </c:pt>
                <c:pt idx="82">
                  <c:v>5.7</c:v>
                </c:pt>
                <c:pt idx="83">
                  <c:v>5.6</c:v>
                </c:pt>
                <c:pt idx="84">
                  <c:v>5.5</c:v>
                </c:pt>
                <c:pt idx="85">
                  <c:v>5</c:v>
                </c:pt>
                <c:pt idx="86">
                  <c:v>4.5</c:v>
                </c:pt>
                <c:pt idx="87">
                  <c:v>4.5</c:v>
                </c:pt>
                <c:pt idx="88">
                  <c:v>4.45</c:v>
                </c:pt>
                <c:pt idx="89">
                  <c:v>4.4000000000000004</c:v>
                </c:pt>
                <c:pt idx="90">
                  <c:v>4.3499999999999996</c:v>
                </c:pt>
                <c:pt idx="91">
                  <c:v>4.2</c:v>
                </c:pt>
                <c:pt idx="92">
                  <c:v>4.0999999999999996</c:v>
                </c:pt>
                <c:pt idx="93">
                  <c:v>4</c:v>
                </c:pt>
                <c:pt idx="94">
                  <c:v>3.7</c:v>
                </c:pt>
                <c:pt idx="95">
                  <c:v>3.7</c:v>
                </c:pt>
                <c:pt idx="96">
                  <c:v>3.6</c:v>
                </c:pt>
                <c:pt idx="97">
                  <c:v>3.4</c:v>
                </c:pt>
                <c:pt idx="98">
                  <c:v>3.3</c:v>
                </c:pt>
                <c:pt idx="99">
                  <c:v>3.3</c:v>
                </c:pt>
                <c:pt idx="100">
                  <c:v>3.3</c:v>
                </c:pt>
                <c:pt idx="101">
                  <c:v>3.3</c:v>
                </c:pt>
                <c:pt idx="102">
                  <c:v>3.1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AABC-4FAB-9CE2-676198A731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53340896"/>
        <c:axId val="664355344"/>
      </c:lineChart>
      <c:catAx>
        <c:axId val="653340896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664355344"/>
        <c:crosses val="autoZero"/>
        <c:auto val="1"/>
        <c:lblAlgn val="ctr"/>
        <c:lblOffset val="100"/>
        <c:tickMarkSkip val="15"/>
        <c:noMultiLvlLbl val="0"/>
      </c:catAx>
      <c:valAx>
        <c:axId val="664355344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653340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</c:legendEntry>
      <c:layout>
        <c:manualLayout>
          <c:xMode val="edge"/>
          <c:yMode val="edge"/>
          <c:x val="9.2220461109387766E-2"/>
          <c:y val="4.1868209380401845E-2"/>
          <c:w val="0.84940672216296764"/>
          <c:h val="0.1127326776981023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  <c:userShapes r:id="rId4"/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2990654205607473E-2"/>
          <c:y val="0.12391076115485566"/>
          <c:w val="0.79819298288648499"/>
          <c:h val="0.73502992125984257"/>
        </c:manualLayout>
      </c:layout>
      <c:barChart>
        <c:barDir val="col"/>
        <c:grouping val="stacked"/>
        <c:varyColors val="0"/>
        <c:ser>
          <c:idx val="1"/>
          <c:order val="1"/>
          <c:tx>
            <c:strRef>
              <c:f>'Risk. PF'!$H$45</c:f>
              <c:strCache>
                <c:ptCount val="1"/>
                <c:pt idx="0">
                  <c:v>브릿지론</c:v>
                </c:pt>
              </c:strCache>
            </c:strRef>
          </c:tx>
          <c:spPr>
            <a:solidFill>
              <a:srgbClr val="648C50"/>
            </a:solidFill>
            <a:ln>
              <a:noFill/>
            </a:ln>
            <a:effectLst/>
          </c:spPr>
          <c:invertIfNegative val="0"/>
          <c:cat>
            <c:strRef>
              <c:f>'Risk. PF'!$F$46:$F$49</c:f>
              <c:strCache>
                <c:ptCount val="4"/>
                <c:pt idx="0">
                  <c:v>현대건설</c:v>
                </c:pt>
                <c:pt idx="1">
                  <c:v>HDC현대산업개발</c:v>
                </c:pt>
                <c:pt idx="2">
                  <c:v>대우건설</c:v>
                </c:pt>
                <c:pt idx="3">
                  <c:v>DL이앤씨</c:v>
                </c:pt>
              </c:strCache>
            </c:strRef>
          </c:cat>
          <c:val>
            <c:numRef>
              <c:f>'Risk. PF'!$H$46:$H$49</c:f>
              <c:numCache>
                <c:formatCode>General</c:formatCode>
                <c:ptCount val="4"/>
                <c:pt idx="0">
                  <c:v>1.8640000000000001</c:v>
                </c:pt>
                <c:pt idx="1">
                  <c:v>0.749</c:v>
                </c:pt>
                <c:pt idx="2">
                  <c:v>0.67900000000000005</c:v>
                </c:pt>
                <c:pt idx="3">
                  <c:v>0.42699999999999999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72-4B36-994B-F98A03949B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1373894287"/>
        <c:axId val="2075231423"/>
      </c:barChart>
      <c:barChart>
        <c:barDir val="col"/>
        <c:grouping val="stacked"/>
        <c:varyColors val="0"/>
        <c:ser>
          <c:idx val="0"/>
          <c:order val="0"/>
          <c:tx>
            <c:strRef>
              <c:f>'Risk. PF'!$G$45</c:f>
              <c:strCache>
                <c:ptCount val="1"/>
                <c:pt idx="0">
                  <c:v>브릿지론 외</c:v>
                </c:pt>
              </c:strCache>
            </c:strRef>
          </c:tx>
          <c:spPr>
            <a:solidFill>
              <a:srgbClr val="00A84F"/>
            </a:solidFill>
            <a:ln>
              <a:noFill/>
            </a:ln>
            <a:effectLst/>
          </c:spPr>
          <c:invertIfNegative val="0"/>
          <c:cat>
            <c:strRef>
              <c:f>'Risk. PF'!$F$46:$F$49</c:f>
              <c:strCache>
                <c:ptCount val="4"/>
                <c:pt idx="0">
                  <c:v>현대건설</c:v>
                </c:pt>
                <c:pt idx="1">
                  <c:v>HDC현대산업개발</c:v>
                </c:pt>
                <c:pt idx="2">
                  <c:v>대우건설</c:v>
                </c:pt>
                <c:pt idx="3">
                  <c:v>DL이앤씨</c:v>
                </c:pt>
              </c:strCache>
            </c:strRef>
          </c:cat>
          <c:val>
            <c:numRef>
              <c:f>'Risk. PF'!$G$46:$G$49</c:f>
              <c:numCache>
                <c:formatCode>General</c:formatCode>
                <c:ptCount val="4"/>
                <c:pt idx="0">
                  <c:v>10.568999999999999</c:v>
                </c:pt>
                <c:pt idx="1">
                  <c:v>2.4430000000000001</c:v>
                </c:pt>
                <c:pt idx="2">
                  <c:v>1.0779999999999998</c:v>
                </c:pt>
                <c:pt idx="3">
                  <c:v>1.079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A72-4B36-994B-F98A03949B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287209263"/>
        <c:axId val="385962111"/>
      </c:barChart>
      <c:lineChart>
        <c:grouping val="standard"/>
        <c:varyColors val="0"/>
        <c:ser>
          <c:idx val="2"/>
          <c:order val="2"/>
          <c:tx>
            <c:strRef>
              <c:f>'Risk. PF'!$I$45</c:f>
              <c:strCache>
                <c:ptCount val="1"/>
                <c:pt idx="0">
                  <c:v>브릿지론/전체</c:v>
                </c:pt>
              </c:strCache>
            </c:strRef>
          </c:tx>
          <c:spPr>
            <a:ln w="28575" cap="rnd">
              <a:solidFill>
                <a:srgbClr val="FBA831"/>
              </a:solidFill>
              <a:round/>
            </a:ln>
            <a:effectLst/>
          </c:spPr>
          <c:marker>
            <c:symbol val="none"/>
          </c:marker>
          <c:cat>
            <c:strRef>
              <c:f>'Risk. PF'!$F$46:$F$49</c:f>
              <c:strCache>
                <c:ptCount val="4"/>
                <c:pt idx="0">
                  <c:v>현대건설</c:v>
                </c:pt>
                <c:pt idx="1">
                  <c:v>HDC현대산업개발</c:v>
                </c:pt>
                <c:pt idx="2">
                  <c:v>대우건설</c:v>
                </c:pt>
                <c:pt idx="3">
                  <c:v>DL이앤씨</c:v>
                </c:pt>
              </c:strCache>
            </c:strRef>
          </c:cat>
          <c:val>
            <c:numRef>
              <c:f>'Risk. PF'!$I$46:$I$49</c:f>
              <c:numCache>
                <c:formatCode>0.00%</c:formatCode>
                <c:ptCount val="4"/>
                <c:pt idx="0">
                  <c:v>0.14992359044478407</c:v>
                </c:pt>
                <c:pt idx="1">
                  <c:v>0.23464912280701752</c:v>
                </c:pt>
                <c:pt idx="2">
                  <c:v>0.38645418326693232</c:v>
                </c:pt>
                <c:pt idx="3">
                  <c:v>0.2835325365205843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A72-4B36-994B-F98A03949B3B}"/>
            </c:ext>
          </c:extLst>
        </c:ser>
        <c:ser>
          <c:idx val="3"/>
          <c:order val="3"/>
          <c:tx>
            <c:strRef>
              <c:f>'Risk. PF'!$J$45</c:f>
              <c:strCache>
                <c:ptCount val="1"/>
                <c:pt idx="0">
                  <c:v>브릿지론/현금성자산</c:v>
                </c:pt>
              </c:strCache>
            </c:strRef>
          </c:tx>
          <c:spPr>
            <a:ln w="28575" cap="rnd">
              <a:solidFill>
                <a:srgbClr val="D0CB28"/>
              </a:solidFill>
              <a:round/>
            </a:ln>
            <a:effectLst/>
          </c:spPr>
          <c:marker>
            <c:symbol val="none"/>
          </c:marker>
          <c:cat>
            <c:strRef>
              <c:f>'Risk. PF'!$F$46:$F$49</c:f>
              <c:strCache>
                <c:ptCount val="4"/>
                <c:pt idx="0">
                  <c:v>현대건설</c:v>
                </c:pt>
                <c:pt idx="1">
                  <c:v>HDC현대산업개발</c:v>
                </c:pt>
                <c:pt idx="2">
                  <c:v>대우건설</c:v>
                </c:pt>
                <c:pt idx="3">
                  <c:v>DL이앤씨</c:v>
                </c:pt>
              </c:strCache>
            </c:strRef>
          </c:cat>
          <c:val>
            <c:numRef>
              <c:f>'Risk. PF'!$J$46:$J$49</c:f>
              <c:numCache>
                <c:formatCode>0.00%</c:formatCode>
                <c:ptCount val="4"/>
                <c:pt idx="0">
                  <c:v>0.36549019607843142</c:v>
                </c:pt>
                <c:pt idx="1">
                  <c:v>0.78925184404636461</c:v>
                </c:pt>
                <c:pt idx="2">
                  <c:v>0.5363349131121643</c:v>
                </c:pt>
                <c:pt idx="3">
                  <c:v>0.22652519893899203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A72-4B36-994B-F98A03949B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73894287"/>
        <c:axId val="2075231423"/>
      </c:lineChart>
      <c:valAx>
        <c:axId val="2075231423"/>
        <c:scaling>
          <c:orientation val="minMax"/>
          <c:max val="1"/>
        </c:scaling>
        <c:delete val="0"/>
        <c:axPos val="r"/>
        <c:numFmt formatCode="0%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373894287"/>
        <c:crosses val="max"/>
        <c:crossBetween val="between"/>
        <c:majorUnit val="0.25"/>
      </c:valAx>
      <c:catAx>
        <c:axId val="1373894287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075231423"/>
        <c:crosses val="autoZero"/>
        <c:auto val="1"/>
        <c:lblAlgn val="ctr"/>
        <c:lblOffset val="100"/>
        <c:noMultiLvlLbl val="0"/>
      </c:catAx>
      <c:valAx>
        <c:axId val="385962111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87209263"/>
        <c:crosses val="autoZero"/>
        <c:crossBetween val="between"/>
        <c:majorUnit val="3"/>
      </c:valAx>
      <c:catAx>
        <c:axId val="28720926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385962111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23069423142435933"/>
          <c:y val="5.5754679410593387E-2"/>
          <c:w val="0.61072460879098989"/>
          <c:h val="0.213421888572172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138869406648898"/>
          <c:y val="0.11742225908309685"/>
          <c:w val="0.81363445083461916"/>
          <c:h val="0.7735675886326391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'Multiple History'!$E$4</c:f>
              <c:strCache>
                <c:ptCount val="1"/>
                <c:pt idx="0">
                  <c:v>수주잔고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'Multiple History'!$C$5:$C$44</c:f>
              <c:strCache>
                <c:ptCount val="40"/>
                <c:pt idx="0">
                  <c:v>1Q06</c:v>
                </c:pt>
                <c:pt idx="1">
                  <c:v>2Q06</c:v>
                </c:pt>
                <c:pt idx="2">
                  <c:v>3Q06</c:v>
                </c:pt>
                <c:pt idx="3">
                  <c:v>4Q06</c:v>
                </c:pt>
                <c:pt idx="4">
                  <c:v>1Q07</c:v>
                </c:pt>
                <c:pt idx="5">
                  <c:v>2Q07</c:v>
                </c:pt>
                <c:pt idx="6">
                  <c:v>3Q07</c:v>
                </c:pt>
                <c:pt idx="7">
                  <c:v>4Q07</c:v>
                </c:pt>
                <c:pt idx="8">
                  <c:v>1Q08</c:v>
                </c:pt>
                <c:pt idx="9">
                  <c:v>2Q08</c:v>
                </c:pt>
                <c:pt idx="10">
                  <c:v>3Q08</c:v>
                </c:pt>
                <c:pt idx="11">
                  <c:v>4Q08</c:v>
                </c:pt>
                <c:pt idx="12">
                  <c:v>1Q09</c:v>
                </c:pt>
                <c:pt idx="13">
                  <c:v>2Q09</c:v>
                </c:pt>
                <c:pt idx="14">
                  <c:v>3Q09</c:v>
                </c:pt>
                <c:pt idx="15">
                  <c:v>4Q09</c:v>
                </c:pt>
                <c:pt idx="16">
                  <c:v>1Q10</c:v>
                </c:pt>
                <c:pt idx="17">
                  <c:v>2Q10</c:v>
                </c:pt>
                <c:pt idx="18">
                  <c:v>3Q10</c:v>
                </c:pt>
                <c:pt idx="19">
                  <c:v>4Q10</c:v>
                </c:pt>
                <c:pt idx="20">
                  <c:v>1Q11</c:v>
                </c:pt>
                <c:pt idx="21">
                  <c:v>2Q11</c:v>
                </c:pt>
                <c:pt idx="22">
                  <c:v>3Q11</c:v>
                </c:pt>
                <c:pt idx="23">
                  <c:v>4Q11</c:v>
                </c:pt>
                <c:pt idx="24">
                  <c:v>1Q12</c:v>
                </c:pt>
                <c:pt idx="25">
                  <c:v>2Q12</c:v>
                </c:pt>
                <c:pt idx="26">
                  <c:v>3Q12</c:v>
                </c:pt>
                <c:pt idx="27">
                  <c:v>4Q12</c:v>
                </c:pt>
                <c:pt idx="28">
                  <c:v>1Q13</c:v>
                </c:pt>
                <c:pt idx="29">
                  <c:v>2Q13</c:v>
                </c:pt>
                <c:pt idx="30">
                  <c:v>3Q13</c:v>
                </c:pt>
                <c:pt idx="31">
                  <c:v>4Q13</c:v>
                </c:pt>
                <c:pt idx="32">
                  <c:v>1Q14</c:v>
                </c:pt>
                <c:pt idx="33">
                  <c:v>2Q14</c:v>
                </c:pt>
                <c:pt idx="34">
                  <c:v>3Q14</c:v>
                </c:pt>
                <c:pt idx="35">
                  <c:v>4Q14</c:v>
                </c:pt>
                <c:pt idx="36">
                  <c:v>1Q15</c:v>
                </c:pt>
                <c:pt idx="37">
                  <c:v>2Q15</c:v>
                </c:pt>
                <c:pt idx="38">
                  <c:v>3Q15</c:v>
                </c:pt>
                <c:pt idx="39">
                  <c:v>4Q15</c:v>
                </c:pt>
              </c:strCache>
            </c:strRef>
          </c:cat>
          <c:val>
            <c:numRef>
              <c:f>'Multiple History'!$E$5:$E$44</c:f>
              <c:numCache>
                <c:formatCode>#,##0</c:formatCode>
                <c:ptCount val="40"/>
                <c:pt idx="0">
                  <c:v>24535.3</c:v>
                </c:pt>
                <c:pt idx="1">
                  <c:v>26243.3</c:v>
                </c:pt>
                <c:pt idx="2">
                  <c:v>29066.5</c:v>
                </c:pt>
                <c:pt idx="3">
                  <c:v>29226.5</c:v>
                </c:pt>
                <c:pt idx="4">
                  <c:v>30327</c:v>
                </c:pt>
                <c:pt idx="5">
                  <c:v>32368.9</c:v>
                </c:pt>
                <c:pt idx="6">
                  <c:v>34807.1</c:v>
                </c:pt>
                <c:pt idx="7">
                  <c:v>32392.3</c:v>
                </c:pt>
                <c:pt idx="8">
                  <c:v>34607.1</c:v>
                </c:pt>
                <c:pt idx="9">
                  <c:v>38454.699999999997</c:v>
                </c:pt>
                <c:pt idx="10">
                  <c:v>39169.699999999997</c:v>
                </c:pt>
                <c:pt idx="11">
                  <c:v>41774.400000000001</c:v>
                </c:pt>
                <c:pt idx="12">
                  <c:v>44277.599999999999</c:v>
                </c:pt>
                <c:pt idx="13">
                  <c:v>45354.1</c:v>
                </c:pt>
                <c:pt idx="14">
                  <c:v>47476.6</c:v>
                </c:pt>
                <c:pt idx="15">
                  <c:v>47570.3</c:v>
                </c:pt>
                <c:pt idx="16">
                  <c:v>49373.8</c:v>
                </c:pt>
                <c:pt idx="17">
                  <c:v>52608.800000000003</c:v>
                </c:pt>
                <c:pt idx="18">
                  <c:v>55762.5</c:v>
                </c:pt>
                <c:pt idx="19">
                  <c:v>48498.6</c:v>
                </c:pt>
                <c:pt idx="20">
                  <c:v>46374.850424502889</c:v>
                </c:pt>
                <c:pt idx="21">
                  <c:v>44344.099662567904</c:v>
                </c:pt>
                <c:pt idx="22" formatCode="#,##0.00">
                  <c:v>42402.275304046627</c:v>
                </c:pt>
                <c:pt idx="23">
                  <c:v>38770</c:v>
                </c:pt>
                <c:pt idx="24">
                  <c:v>41303.599999999999</c:v>
                </c:pt>
                <c:pt idx="25">
                  <c:v>42881.2</c:v>
                </c:pt>
                <c:pt idx="26">
                  <c:v>43848.1</c:v>
                </c:pt>
                <c:pt idx="27">
                  <c:v>46228</c:v>
                </c:pt>
                <c:pt idx="28">
                  <c:v>47567.3</c:v>
                </c:pt>
                <c:pt idx="29">
                  <c:v>47591.7</c:v>
                </c:pt>
                <c:pt idx="30">
                  <c:v>47915.9</c:v>
                </c:pt>
                <c:pt idx="31">
                  <c:v>53644</c:v>
                </c:pt>
                <c:pt idx="32">
                  <c:v>53924.800000000003</c:v>
                </c:pt>
                <c:pt idx="33">
                  <c:v>61613.5</c:v>
                </c:pt>
                <c:pt idx="34">
                  <c:v>62081.1</c:v>
                </c:pt>
                <c:pt idx="35">
                  <c:v>66564.3</c:v>
                </c:pt>
                <c:pt idx="36">
                  <c:v>65665.100000000006</c:v>
                </c:pt>
                <c:pt idx="37">
                  <c:v>69705.100000000006</c:v>
                </c:pt>
                <c:pt idx="38">
                  <c:v>67925.3</c:v>
                </c:pt>
                <c:pt idx="39">
                  <c:v>67016.100000000006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F53-4393-BFB6-DE88DFC5BD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810005600"/>
        <c:axId val="810009920"/>
      </c:barChart>
      <c:lineChart>
        <c:grouping val="standard"/>
        <c:varyColors val="0"/>
        <c:ser>
          <c:idx val="1"/>
          <c:order val="1"/>
          <c:tx>
            <c:strRef>
              <c:f>'Multiple History'!$F$4</c:f>
              <c:strCache>
                <c:ptCount val="1"/>
                <c:pt idx="0">
                  <c:v>EV/Backlog</c:v>
                </c:pt>
              </c:strCache>
            </c:strRef>
          </c:tx>
          <c:spPr>
            <a:ln w="28575" cap="rnd">
              <a:solidFill>
                <a:srgbClr val="D0CECE"/>
              </a:solidFill>
              <a:round/>
            </a:ln>
            <a:effectLst/>
          </c:spPr>
          <c:marker>
            <c:symbol val="none"/>
          </c:marker>
          <c:cat>
            <c:strRef>
              <c:f>'Multiple History'!$C$5:$C$44</c:f>
              <c:strCache>
                <c:ptCount val="40"/>
                <c:pt idx="0">
                  <c:v>1Q06</c:v>
                </c:pt>
                <c:pt idx="1">
                  <c:v>2Q06</c:v>
                </c:pt>
                <c:pt idx="2">
                  <c:v>3Q06</c:v>
                </c:pt>
                <c:pt idx="3">
                  <c:v>4Q06</c:v>
                </c:pt>
                <c:pt idx="4">
                  <c:v>1Q07</c:v>
                </c:pt>
                <c:pt idx="5">
                  <c:v>2Q07</c:v>
                </c:pt>
                <c:pt idx="6">
                  <c:v>3Q07</c:v>
                </c:pt>
                <c:pt idx="7">
                  <c:v>4Q07</c:v>
                </c:pt>
                <c:pt idx="8">
                  <c:v>1Q08</c:v>
                </c:pt>
                <c:pt idx="9">
                  <c:v>2Q08</c:v>
                </c:pt>
                <c:pt idx="10">
                  <c:v>3Q08</c:v>
                </c:pt>
                <c:pt idx="11">
                  <c:v>4Q08</c:v>
                </c:pt>
                <c:pt idx="12">
                  <c:v>1Q09</c:v>
                </c:pt>
                <c:pt idx="13">
                  <c:v>2Q09</c:v>
                </c:pt>
                <c:pt idx="14">
                  <c:v>3Q09</c:v>
                </c:pt>
                <c:pt idx="15">
                  <c:v>4Q09</c:v>
                </c:pt>
                <c:pt idx="16">
                  <c:v>1Q10</c:v>
                </c:pt>
                <c:pt idx="17">
                  <c:v>2Q10</c:v>
                </c:pt>
                <c:pt idx="18">
                  <c:v>3Q10</c:v>
                </c:pt>
                <c:pt idx="19">
                  <c:v>4Q10</c:v>
                </c:pt>
                <c:pt idx="20">
                  <c:v>1Q11</c:v>
                </c:pt>
                <c:pt idx="21">
                  <c:v>2Q11</c:v>
                </c:pt>
                <c:pt idx="22">
                  <c:v>3Q11</c:v>
                </c:pt>
                <c:pt idx="23">
                  <c:v>4Q11</c:v>
                </c:pt>
                <c:pt idx="24">
                  <c:v>1Q12</c:v>
                </c:pt>
                <c:pt idx="25">
                  <c:v>2Q12</c:v>
                </c:pt>
                <c:pt idx="26">
                  <c:v>3Q12</c:v>
                </c:pt>
                <c:pt idx="27">
                  <c:v>4Q12</c:v>
                </c:pt>
                <c:pt idx="28">
                  <c:v>1Q13</c:v>
                </c:pt>
                <c:pt idx="29">
                  <c:v>2Q13</c:v>
                </c:pt>
                <c:pt idx="30">
                  <c:v>3Q13</c:v>
                </c:pt>
                <c:pt idx="31">
                  <c:v>4Q13</c:v>
                </c:pt>
                <c:pt idx="32">
                  <c:v>1Q14</c:v>
                </c:pt>
                <c:pt idx="33">
                  <c:v>2Q14</c:v>
                </c:pt>
                <c:pt idx="34">
                  <c:v>3Q14</c:v>
                </c:pt>
                <c:pt idx="35">
                  <c:v>4Q14</c:v>
                </c:pt>
                <c:pt idx="36">
                  <c:v>1Q15</c:v>
                </c:pt>
                <c:pt idx="37">
                  <c:v>2Q15</c:v>
                </c:pt>
                <c:pt idx="38">
                  <c:v>3Q15</c:v>
                </c:pt>
                <c:pt idx="39">
                  <c:v>4Q15</c:v>
                </c:pt>
              </c:strCache>
            </c:strRef>
          </c:cat>
          <c:val>
            <c:numRef>
              <c:f>'Multiple History'!$F$5:$F$44</c:f>
              <c:numCache>
                <c:formatCode>#,##0.00_ </c:formatCode>
                <c:ptCount val="40"/>
                <c:pt idx="0">
                  <c:v>0.22089524073477806</c:v>
                </c:pt>
                <c:pt idx="1">
                  <c:v>0.18144684548056075</c:v>
                </c:pt>
                <c:pt idx="2">
                  <c:v>0.19168692481034866</c:v>
                </c:pt>
                <c:pt idx="3">
                  <c:v>0.21585410500744187</c:v>
                </c:pt>
                <c:pt idx="4">
                  <c:v>0.1850480429979886</c:v>
                </c:pt>
                <c:pt idx="5">
                  <c:v>0.23119472703737229</c:v>
                </c:pt>
                <c:pt idx="6">
                  <c:v>0.27842741854391778</c:v>
                </c:pt>
                <c:pt idx="7">
                  <c:v>0.30203681121748066</c:v>
                </c:pt>
                <c:pt idx="8">
                  <c:v>0.27569813708747626</c:v>
                </c:pt>
                <c:pt idx="9">
                  <c:v>0.20067019115998827</c:v>
                </c:pt>
                <c:pt idx="10">
                  <c:v>0.19814062910872438</c:v>
                </c:pt>
                <c:pt idx="11">
                  <c:v>0.15178188076908344</c:v>
                </c:pt>
                <c:pt idx="12">
                  <c:v>0.14797798435326215</c:v>
                </c:pt>
                <c:pt idx="13">
                  <c:v>0.13081677290476496</c:v>
                </c:pt>
                <c:pt idx="14">
                  <c:v>0.14978793763664625</c:v>
                </c:pt>
                <c:pt idx="15">
                  <c:v>0.16605051891621453</c:v>
                </c:pt>
                <c:pt idx="16">
                  <c:v>0.14012802336461846</c:v>
                </c:pt>
                <c:pt idx="17">
                  <c:v>0.12007629902221681</c:v>
                </c:pt>
                <c:pt idx="18">
                  <c:v>0.14487747141896434</c:v>
                </c:pt>
                <c:pt idx="19">
                  <c:v>0.16611124857212373</c:v>
                </c:pt>
                <c:pt idx="20">
                  <c:v>0.1902845813889133</c:v>
                </c:pt>
                <c:pt idx="21">
                  <c:v>0.2163200081407293</c:v>
                </c:pt>
                <c:pt idx="22">
                  <c:v>0.16053548898472372</c:v>
                </c:pt>
                <c:pt idx="23">
                  <c:v>0.20229953572349754</c:v>
                </c:pt>
                <c:pt idx="24">
                  <c:v>0.21793248046175154</c:v>
                </c:pt>
                <c:pt idx="25">
                  <c:v>0.16886479389569323</c:v>
                </c:pt>
                <c:pt idx="26">
                  <c:v>0.1714881602623603</c:v>
                </c:pt>
                <c:pt idx="27">
                  <c:v>0.16868047503677425</c:v>
                </c:pt>
                <c:pt idx="28">
                  <c:v>0.15666939262896989</c:v>
                </c:pt>
                <c:pt idx="29">
                  <c:v>0.13085338409848776</c:v>
                </c:pt>
                <c:pt idx="30">
                  <c:v>0.1437207899674221</c:v>
                </c:pt>
                <c:pt idx="31">
                  <c:v>0.12606233688762955</c:v>
                </c:pt>
                <c:pt idx="32">
                  <c:v>0.115708931697475</c:v>
                </c:pt>
                <c:pt idx="33">
                  <c:v>0.10415941311563214</c:v>
                </c:pt>
                <c:pt idx="34">
                  <c:v>0.1082217293185849</c:v>
                </c:pt>
                <c:pt idx="35">
                  <c:v>7.0478244344190505E-2</c:v>
                </c:pt>
                <c:pt idx="36">
                  <c:v>8.5527197857004703E-2</c:v>
                </c:pt>
                <c:pt idx="37">
                  <c:v>6.565292926916394E-2</c:v>
                </c:pt>
                <c:pt idx="38">
                  <c:v>5.6143395759753724E-2</c:v>
                </c:pt>
                <c:pt idx="39">
                  <c:v>4.7499556076823331E-2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F53-4393-BFB6-DE88DFC5BD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45489040"/>
        <c:axId val="1545488560"/>
      </c:lineChart>
      <c:catAx>
        <c:axId val="810005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810009920"/>
        <c:crosses val="autoZero"/>
        <c:auto val="1"/>
        <c:lblAlgn val="ctr"/>
        <c:lblOffset val="100"/>
        <c:tickLblSkip val="8"/>
        <c:tickMarkSkip val="4"/>
        <c:noMultiLvlLbl val="0"/>
      </c:catAx>
      <c:valAx>
        <c:axId val="810009920"/>
        <c:scaling>
          <c:orientation val="minMax"/>
        </c:scaling>
        <c:delete val="0"/>
        <c:axPos val="l"/>
        <c:numFmt formatCode="#,##0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810005600"/>
        <c:crosses val="autoZero"/>
        <c:crossBetween val="between"/>
        <c:majorUnit val="20000"/>
      </c:valAx>
      <c:valAx>
        <c:axId val="1545488560"/>
        <c:scaling>
          <c:orientation val="minMax"/>
          <c:max val="0.4"/>
        </c:scaling>
        <c:delete val="0"/>
        <c:axPos val="r"/>
        <c:numFmt formatCode="#,##0.00_ 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545489040"/>
        <c:crosses val="max"/>
        <c:crossBetween val="between"/>
        <c:majorUnit val="0.1"/>
      </c:valAx>
      <c:catAx>
        <c:axId val="154548904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54548856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3140127437780475"/>
          <c:y val="6.3141945502678445E-2"/>
          <c:w val="0.3663634064257888"/>
          <c:h val="7.99047495051615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  <c:userShapes r:id="rId4"/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 dir="row">종합!$O$39:$R$39</cx:f>
        <cx:lvl ptCount="4">
          <cx:pt idx="0">4Q24 잔여량</cx:pt>
          <cx:pt idx="1">25년 준공</cx:pt>
          <cx:pt idx="2">26년 준공</cx:pt>
          <cx:pt idx="3">27년 잔여량</cx:pt>
        </cx:lvl>
      </cx:strDim>
      <cx:numDim type="val">
        <cx:f dir="row">종합!$O$40:$R$40</cx:f>
        <cx:lvl ptCount="4" formatCode="0.0%">
          <cx:pt idx="0">1</cx:pt>
          <cx:pt idx="1">-0.56699999999999995</cx:pt>
          <cx:pt idx="2">-0.25465412422625039</cx:pt>
          <cx:pt idx="3">0.17834587577374966</cx:pt>
        </cx:lvl>
      </cx:numDim>
    </cx:data>
  </cx:chartData>
  <cx:chart>
    <cx:plotArea>
      <cx:plotAreaRegion>
        <cx:series layoutId="waterfall" uniqueId="{D60C0EC5-2426-47DE-8A30-68F1B1AAD421}">
          <cx:tx>
            <cx:txData>
              <cx:f>종합!$N$40</cx:f>
              <cx:v>합산평균</cx:v>
            </cx:txData>
          </cx:tx>
          <cx:dataPt idx="0">
            <cx:spPr>
              <a:solidFill>
                <a:srgbClr val="00A84F"/>
              </a:solidFill>
            </cx:spPr>
          </cx:dataPt>
          <cx:dataPt idx="1">
            <cx:spPr>
              <a:solidFill>
                <a:srgbClr val="FBA831"/>
              </a:solidFill>
            </cx:spPr>
          </cx:dataPt>
          <cx:dataPt idx="2">
            <cx:spPr>
              <a:solidFill>
                <a:srgbClr val="FBA831"/>
              </a:solidFill>
            </cx:spPr>
          </cx:dataPt>
          <cx:dataPt idx="3">
            <cx:spPr>
              <a:solidFill>
                <a:srgbClr val="00A84F"/>
              </a:solidFill>
            </cx:spPr>
          </cx:dataPt>
          <cx:dataLabels pos="outEnd">
            <cx:txPr>
              <a:bodyPr vertOverflow="overflow" horzOverflow="overflow" wrap="square" lIns="0" tIns="0" rIns="0" bIns="0"/>
              <a:lstStyle/>
              <a:p>
                <a:pPr algn="ctr" rtl="0">
                  <a:defRPr sz="600" b="0" i="0">
                    <a:solidFill>
                      <a:srgbClr val="595959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 altLang="en-US" sz="600">
                  <a:latin typeface="KoPubWorld돋움체 Medium" panose="00000600000000000000" pitchFamily="2" charset="-127"/>
                  <a:ea typeface="KoPubWorld돋움체 Medium" panose="00000600000000000000" pitchFamily="2" charset="-127"/>
                  <a:cs typeface="KoPubWorld돋움체 Medium" panose="00000600000000000000" pitchFamily="2" charset="-127"/>
                </a:endParaRPr>
              </a:p>
            </cx:txPr>
            <cx:visibility seriesName="0" categoryName="0" value="1"/>
            <cx:dataLabel idx="1" pos="ctr">
              <cx:txPr>
                <a:bodyPr vertOverflow="overflow" horzOverflow="overflow" wrap="square" lIns="0" tIns="0" rIns="0" bIns="0"/>
                <a:lstStyle/>
                <a:p>
                  <a:pPr algn="ctr" rtl="0">
                    <a:defRPr>
                      <a:solidFill>
                        <a:sysClr val="windowText" lastClr="000000"/>
                      </a:solidFill>
                    </a:defRPr>
                  </a:pPr>
                  <a:r>
                    <a:rPr lang="ko-KR" altLang="en-US" sz="700">
                      <a:solidFill>
                        <a:sysClr val="windowText" lastClr="000000"/>
                      </a:solidFill>
                      <a:latin typeface="KoPubWorld돋움체 Light" panose="00000300000000000000" pitchFamily="2" charset="-127"/>
                      <a:ea typeface="KoPubWorld돋움체 Light" panose="00000300000000000000" pitchFamily="2" charset="-127"/>
                      <a:cs typeface="KoPubWorld돋움체 Light" panose="00000300000000000000" pitchFamily="2" charset="-127"/>
                    </a:rPr>
                    <a:t>-56.7%</a:t>
                  </a:r>
                </a:p>
              </cx:txPr>
              <cx:visibility seriesName="0" categoryName="0" value="1"/>
              <cx:separator>, </cx:separator>
            </cx:dataLabel>
            <cx:dataLabel idx="2" pos="ctr">
              <cx:txPr>
                <a:bodyPr vertOverflow="overflow" horzOverflow="overflow" wrap="square" lIns="0" tIns="0" rIns="0" bIns="0"/>
                <a:lstStyle/>
                <a:p>
                  <a:pPr algn="ctr" rtl="0">
                    <a:defRPr>
                      <a:solidFill>
                        <a:sysClr val="windowText" lastClr="000000"/>
                      </a:solidFill>
                    </a:defRPr>
                  </a:pPr>
                  <a:r>
                    <a:rPr lang="ko-KR" altLang="en-US" sz="700">
                      <a:solidFill>
                        <a:sysClr val="windowText" lastClr="000000"/>
                      </a:solidFill>
                      <a:latin typeface="KoPubWorld돋움체 Light" panose="00000300000000000000" pitchFamily="2" charset="-127"/>
                      <a:ea typeface="KoPubWorld돋움체 Light" panose="00000300000000000000" pitchFamily="2" charset="-127"/>
                      <a:cs typeface="KoPubWorld돋움체 Light" panose="00000300000000000000" pitchFamily="2" charset="-127"/>
                    </a:rPr>
                    <a:t>-25.5%</a:t>
                  </a:r>
                </a:p>
              </cx:txPr>
              <cx:visibility seriesName="0" categoryName="0" value="1"/>
              <cx:separator>, </cx:separator>
            </cx:dataLabel>
            <cx:dataLabel idx="3" pos="ctr">
              <cx:txPr>
                <a:bodyPr vertOverflow="overflow" horzOverflow="overflow" wrap="square" lIns="0" tIns="0" rIns="0" bIns="0"/>
                <a:lstStyle/>
                <a:p>
                  <a:pPr algn="ctr" rtl="0">
                    <a:defRPr/>
                  </a:pPr>
                  <a:r>
                    <a:rPr lang="ko-KR" altLang="en-US" sz="600">
                      <a:latin typeface="KoPubWorld돋움체 Light" panose="00000300000000000000" pitchFamily="2" charset="-127"/>
                      <a:ea typeface="KoPubWorld돋움체 Light" panose="00000300000000000000" pitchFamily="2" charset="-127"/>
                      <a:cs typeface="KoPubWorld돋움체 Light" panose="00000300000000000000" pitchFamily="2" charset="-127"/>
                    </a:rPr>
                    <a:t>17.8%</a:t>
                  </a:r>
                </a:p>
              </cx:txPr>
              <cx:visibility seriesName="0" categoryName="0" value="1"/>
              <cx:separator>, </cx:separator>
            </cx:dataLabel>
            <cx:dataLabelHidden idx="0"/>
          </cx:dataLabels>
          <cx:dataId val="0"/>
          <cx:layoutPr>
            <cx:subtotals>
              <cx:idx val="3"/>
            </cx:subtotals>
          </cx:layoutPr>
        </cx:series>
      </cx:plotAreaRegion>
      <cx:axis id="0">
        <cx:catScaling gapWidth="0.5"/>
        <cx:majorTickMarks type="in"/>
        <cx:tickLabels/>
        <cx:spPr>
          <a:ln w="3175">
            <a:solidFill>
              <a:schemeClr val="tx1"/>
            </a:solidFill>
          </a:ln>
        </cx:spPr>
        <cx:txPr>
          <a:bodyPr spcFirstLastPara="1" vertOverflow="ellipsis" horzOverflow="overflow" wrap="square" lIns="0" tIns="0" rIns="0" bIns="0" anchor="ctr" anchorCtr="1"/>
          <a:lstStyle/>
          <a:p>
            <a:pPr algn="ctr" rtl="0">
              <a:defRPr sz="60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 altLang="en-US" sz="600" b="0" i="0" u="none" strike="noStrike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endParaRPr>
          </a:p>
        </cx:txPr>
      </cx:axis>
      <cx:axis id="1">
        <cx:valScaling/>
        <cx:majorTickMarks type="in"/>
        <cx:tickLabels/>
        <cx:numFmt formatCode="0%" sourceLinked="0"/>
        <cx:spPr>
          <a:ln w="3175">
            <a:solidFill>
              <a:schemeClr val="tx1"/>
            </a:solidFill>
          </a:ln>
        </cx:spPr>
        <cx:txPr>
          <a:bodyPr vertOverflow="overflow" horzOverflow="overflow" wrap="square" lIns="0" tIns="0" rIns="0" bIns="0"/>
          <a:lstStyle/>
          <a:p>
            <a:pPr algn="ctr" rtl="0">
              <a:defRPr sz="600" b="0" i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 altLang="en-US" sz="60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endParaRPr>
          </a:p>
        </cx:txPr>
      </cx:axis>
    </cx:plotArea>
  </cx:chart>
  <cx:spPr>
    <a:noFill/>
    <a:ln>
      <a:noFill/>
    </a:ln>
  </cx:spPr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39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0.09364</cdr:x>
      <cdr:y>0.13569</cdr:y>
    </cdr:from>
    <cdr:to>
      <cdr:x>0.15834</cdr:x>
      <cdr:y>0.53376</cdr:y>
    </cdr:to>
    <cdr:cxnSp macro="">
      <cdr:nvCxnSpPr>
        <cdr:cNvPr id="3" name="직선 화살표 연결선 2"/>
        <cdr:cNvCxnSpPr/>
      </cdr:nvCxnSpPr>
      <cdr:spPr>
        <a:xfrm xmlns:a="http://schemas.openxmlformats.org/drawingml/2006/main" flipV="1">
          <a:off x="649705" y="444516"/>
          <a:ext cx="448860" cy="1304074"/>
        </a:xfrm>
        <a:prstGeom xmlns:a="http://schemas.openxmlformats.org/drawingml/2006/main" prst="straightConnector1">
          <a:avLst/>
        </a:prstGeom>
        <a:ln xmlns:a="http://schemas.openxmlformats.org/drawingml/2006/main" w="25400">
          <a:gradFill>
            <a:gsLst>
              <a:gs pos="0">
                <a:schemeClr val="accent6">
                  <a:lumMod val="20000"/>
                  <a:lumOff val="80000"/>
                </a:schemeClr>
              </a:gs>
              <a:gs pos="60000">
                <a:srgbClr val="C00000"/>
              </a:gs>
            </a:gsLst>
            <a:lin ang="5400000" scaled="1"/>
          </a:gra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0.42429</cdr:x>
      <cdr:y>0.24952</cdr:y>
    </cdr:from>
    <cdr:to>
      <cdr:x>0.55913</cdr:x>
      <cdr:y>0.70148</cdr:y>
    </cdr:to>
    <cdr:cxnSp macro="">
      <cdr:nvCxnSpPr>
        <cdr:cNvPr id="5" name="직선 화살표 연결선 4"/>
        <cdr:cNvCxnSpPr/>
      </cdr:nvCxnSpPr>
      <cdr:spPr>
        <a:xfrm xmlns:a="http://schemas.openxmlformats.org/drawingml/2006/main" flipV="1">
          <a:off x="2943726" y="817419"/>
          <a:ext cx="935524" cy="1480613"/>
        </a:xfrm>
        <a:prstGeom xmlns:a="http://schemas.openxmlformats.org/drawingml/2006/main" prst="straightConnector1">
          <a:avLst/>
        </a:prstGeom>
        <a:ln xmlns:a="http://schemas.openxmlformats.org/drawingml/2006/main" w="25400">
          <a:gradFill>
            <a:gsLst>
              <a:gs pos="0">
                <a:schemeClr val="accent6">
                  <a:lumMod val="20000"/>
                  <a:lumOff val="80000"/>
                </a:schemeClr>
              </a:gs>
              <a:gs pos="60000">
                <a:srgbClr val="C00000"/>
              </a:gs>
            </a:gsLst>
            <a:lin ang="5400000" scaled="1"/>
          </a:gra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0.69546</cdr:x>
      <cdr:y>0.40767</cdr:y>
    </cdr:from>
    <cdr:to>
      <cdr:x>0.74164</cdr:x>
      <cdr:y>0.6863</cdr:y>
    </cdr:to>
    <cdr:cxnSp macro="">
      <cdr:nvCxnSpPr>
        <cdr:cNvPr id="7" name="직선 화살표 연결선 6"/>
        <cdr:cNvCxnSpPr/>
      </cdr:nvCxnSpPr>
      <cdr:spPr>
        <a:xfrm xmlns:a="http://schemas.openxmlformats.org/drawingml/2006/main" flipV="1">
          <a:off x="4825108" y="1335505"/>
          <a:ext cx="320397" cy="912790"/>
        </a:xfrm>
        <a:prstGeom xmlns:a="http://schemas.openxmlformats.org/drawingml/2006/main" prst="straightConnector1">
          <a:avLst/>
        </a:prstGeom>
        <a:ln xmlns:a="http://schemas.openxmlformats.org/drawingml/2006/main" w="25400">
          <a:gradFill>
            <a:gsLst>
              <a:gs pos="0">
                <a:schemeClr val="accent6">
                  <a:lumMod val="20000"/>
                  <a:lumOff val="80000"/>
                </a:schemeClr>
              </a:gs>
              <a:gs pos="60000">
                <a:srgbClr val="C00000"/>
              </a:gs>
            </a:gsLst>
            <a:lin ang="5400000" scaled="1"/>
          </a:gra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0.94454</cdr:x>
      <cdr:y>0.21057</cdr:y>
    </cdr:from>
    <cdr:to>
      <cdr:x>0.97113</cdr:x>
      <cdr:y>0.69046</cdr:y>
    </cdr:to>
    <cdr:cxnSp macro="">
      <cdr:nvCxnSpPr>
        <cdr:cNvPr id="10" name="직선 화살표 연결선 9"/>
        <cdr:cNvCxnSpPr/>
      </cdr:nvCxnSpPr>
      <cdr:spPr>
        <a:xfrm xmlns:a="http://schemas.openxmlformats.org/drawingml/2006/main" flipV="1">
          <a:off x="6553200" y="689811"/>
          <a:ext cx="184484" cy="1572126"/>
        </a:xfrm>
        <a:prstGeom xmlns:a="http://schemas.openxmlformats.org/drawingml/2006/main" prst="straightConnector1">
          <a:avLst/>
        </a:prstGeom>
        <a:ln xmlns:a="http://schemas.openxmlformats.org/drawingml/2006/main" w="25400">
          <a:gradFill>
            <a:gsLst>
              <a:gs pos="0">
                <a:schemeClr val="accent6">
                  <a:lumMod val="20000"/>
                  <a:lumOff val="80000"/>
                </a:schemeClr>
              </a:gs>
              <a:gs pos="60000">
                <a:srgbClr val="C00000"/>
              </a:gs>
            </a:gsLst>
            <a:lin ang="5400000" scaled="1"/>
          </a:gra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0.42513</cdr:x>
      <cdr:y>0.67456</cdr:y>
    </cdr:from>
    <cdr:to>
      <cdr:x>0.63248</cdr:x>
      <cdr:y>0.8966</cdr:y>
    </cdr:to>
    <cdr:sp macro="" textlink="">
      <cdr:nvSpPr>
        <cdr:cNvPr id="2" name="TextBox 5"/>
        <cdr:cNvSpPr txBox="1"/>
      </cdr:nvSpPr>
      <cdr:spPr>
        <a:xfrm xmlns:a="http://schemas.openxmlformats.org/drawingml/2006/main">
          <a:off x="2949568" y="2209840"/>
          <a:ext cx="1438583" cy="727393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square" rtlCol="0">
          <a:sp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Light" panose="00000300000000000000" pitchFamily="2" charset="-127"/>
              <a:ea typeface="KoPubWorld돋움체 Light" panose="00000300000000000000" pitchFamily="2" charset="-127"/>
              <a:cs typeface="KoPubWorld돋움체 Light" panose="00000300000000000000" pitchFamily="2" charset="-127"/>
            </a:rPr>
            <a:t>③ </a:t>
          </a: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장기 </a:t>
          </a:r>
          <a:r>
            <a:rPr lang="ko-KR" sz="600" kern="1200" spc="-60">
              <a:solidFill>
                <a:srgbClr val="C00000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상승 국면</a:t>
          </a:r>
          <a:endParaRPr lang="en-US" altLang="ko-KR" sz="600" kern="1200" spc="-60">
            <a:solidFill>
              <a:srgbClr val="C00000"/>
            </a:solidFill>
            <a:effectLst/>
            <a:latin typeface="KoPubWorld돋움체 Light" panose="00000300000000000000" pitchFamily="2" charset="-127"/>
            <a:ea typeface="KoPubWorld돋움체 Bold" panose="000008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altLang="ko-KR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 </a:t>
          </a: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유가 반등으로 중동 플랜트 발주 기대 회복</a:t>
          </a:r>
          <a:endParaRPr lang="ko-KR" sz="1000" kern="100" spc="-60">
            <a:solidFill>
              <a:srgbClr val="000000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 </a:t>
          </a: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국내</a:t>
          </a:r>
          <a:r>
            <a:rPr lang="ko-KR" altLang="en-US" sz="600" kern="1200" spc="-60" baseline="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 주택 사업 이익 급증 및 수주 회복세</a:t>
          </a:r>
          <a:endParaRPr lang="en-US" altLang="ko-KR" sz="600" kern="1200" spc="-60">
            <a:solidFill>
              <a:srgbClr val="C00000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</a:t>
          </a:r>
          <a:r>
            <a:rPr lang="en-US" sz="600" kern="1200" spc="-60" baseline="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 </a:t>
          </a:r>
          <a:r>
            <a:rPr lang="ko-KR" altLang="en-US" sz="600" kern="1200" spc="-60" baseline="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남북 정상회담 전 종전 및 경협 수혜로 급부상</a:t>
          </a:r>
          <a:endParaRPr lang="ko-KR" sz="1000" kern="100" spc="-60">
            <a:solidFill>
              <a:srgbClr val="000000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</cdr:txBody>
    </cdr:sp>
  </cdr:relSizeAnchor>
  <cdr:relSizeAnchor xmlns:cdr="http://schemas.openxmlformats.org/drawingml/2006/chartDrawing">
    <cdr:from>
      <cdr:x>0.74464</cdr:x>
      <cdr:y>0.27166</cdr:y>
    </cdr:from>
    <cdr:to>
      <cdr:x>0.94307</cdr:x>
      <cdr:y>0.43887</cdr:y>
    </cdr:to>
    <cdr:sp macro="" textlink="">
      <cdr:nvSpPr>
        <cdr:cNvPr id="4" name="TextBox 5"/>
        <cdr:cNvSpPr txBox="1"/>
      </cdr:nvSpPr>
      <cdr:spPr>
        <a:xfrm xmlns:a="http://schemas.openxmlformats.org/drawingml/2006/main">
          <a:off x="5166325" y="889955"/>
          <a:ext cx="1376709" cy="547774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square" rtlCol="0">
          <a:sp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  <a:cs typeface="KoPubWorld돋움체 Light" panose="00000300000000000000" pitchFamily="2" charset="-127"/>
            </a:rPr>
            <a:t>⑤ </a:t>
          </a: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단기 </a:t>
          </a:r>
          <a:r>
            <a:rPr lang="ko-KR" sz="600" kern="1200" spc="-60">
              <a:solidFill>
                <a:srgbClr val="C00000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상승 국면</a:t>
          </a:r>
          <a:endParaRPr lang="en-US" altLang="ko-KR" sz="1000" kern="100" spc="-60">
            <a:solidFill>
              <a:srgbClr val="000000"/>
            </a:solidFill>
            <a:effectLst/>
            <a:latin typeface="KoPubWorld돋움체 Light" panose="00000300000000000000" pitchFamily="2" charset="-127"/>
            <a:ea typeface="KoPubWorld돋움체 Light" panose="000003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</a:t>
          </a:r>
          <a:r>
            <a:rPr lang="en-US" sz="600" kern="1200" spc="-60" baseline="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 </a:t>
          </a:r>
          <a:r>
            <a:rPr lang="ko-KR" altLang="en-US" sz="600" kern="1200" spc="-60" baseline="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주택 수요의 폭발적 증가로 급등세</a:t>
          </a:r>
          <a:endParaRPr lang="en-US" altLang="ko-KR" sz="1000" kern="100" spc="-60" baseline="0">
            <a:solidFill>
              <a:srgbClr val="000000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 </a:t>
          </a: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공급 확대 부재로 패닉바잉 랠리 마무리</a:t>
          </a:r>
          <a:endParaRPr lang="en-US" sz="600" kern="1200" spc="-60">
            <a:solidFill>
              <a:srgbClr val="C00000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</cdr:txBody>
    </cdr:sp>
  </cdr:relSizeAnchor>
  <cdr:relSizeAnchor xmlns:cdr="http://schemas.openxmlformats.org/drawingml/2006/chartDrawing">
    <cdr:from>
      <cdr:x>0.79678</cdr:x>
      <cdr:y>0.03031</cdr:y>
    </cdr:from>
    <cdr:to>
      <cdr:x>1</cdr:x>
      <cdr:y>0.25235</cdr:y>
    </cdr:to>
    <cdr:sp macro="" textlink="">
      <cdr:nvSpPr>
        <cdr:cNvPr id="8" name="TextBox 5"/>
        <cdr:cNvSpPr txBox="1"/>
      </cdr:nvSpPr>
      <cdr:spPr>
        <a:xfrm xmlns:a="http://schemas.openxmlformats.org/drawingml/2006/main">
          <a:off x="5528086" y="99291"/>
          <a:ext cx="1409924" cy="727394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square" rtlCol="0">
          <a:sp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  <a:cs typeface="KoPubWorld돋움체 Light" panose="00000300000000000000" pitchFamily="2" charset="-127"/>
            </a:rPr>
            <a:t>➆ </a:t>
          </a: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단기 </a:t>
          </a:r>
          <a:r>
            <a:rPr lang="ko-KR" sz="600" kern="1200" spc="-60">
              <a:solidFill>
                <a:srgbClr val="C00000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상승 국면</a:t>
          </a:r>
          <a:endParaRPr lang="ko-KR" sz="1000" kern="100" spc="-60">
            <a:solidFill>
              <a:srgbClr val="000000"/>
            </a:solidFill>
            <a:effectLst/>
            <a:latin typeface="KoPubWorld돋움체 Light" panose="00000300000000000000" pitchFamily="2" charset="-127"/>
            <a:ea typeface="KoPubWorld돋움체 Light" panose="000003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sz="600" kern="1200" spc="-60">
              <a:solidFill>
                <a:srgbClr val="C00000"/>
              </a:solidFill>
              <a:effectLst/>
              <a:latin typeface="KoPubWorld돋움체 Light" panose="00000300000000000000" pitchFamily="2" charset="-127"/>
              <a:ea typeface="KoPubWorld돋움체 Light" panose="00000300000000000000" pitchFamily="2" charset="-127"/>
            </a:rPr>
            <a:t> </a:t>
          </a:r>
          <a:r>
            <a:rPr 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 </a:t>
          </a: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대선 전</a:t>
          </a:r>
          <a:r>
            <a:rPr lang="ko-KR" altLang="en-US" sz="600" kern="1200" spc="-60" baseline="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 </a:t>
          </a: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주택 공급 관련 공약으로 기대감 상승</a:t>
          </a:r>
          <a:endParaRPr lang="ko-KR" sz="1000" kern="100" spc="-60">
            <a:solidFill>
              <a:srgbClr val="000000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 - </a:t>
          </a: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신정부 출범</a:t>
          </a:r>
          <a:r>
            <a:rPr lang="ko-KR" altLang="en-US" sz="600" kern="1200" spc="-60" baseline="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 후 </a:t>
          </a: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주택 시장에 대한 기대감</a:t>
          </a:r>
          <a:endParaRPr lang="ko-KR" sz="1000" kern="100" spc="-60">
            <a:solidFill>
              <a:srgbClr val="000000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 - </a:t>
          </a: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글로벌 원전 정책 드라이브 수혜</a:t>
          </a:r>
          <a:r>
            <a:rPr 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 </a:t>
          </a:r>
          <a:endParaRPr lang="ko-KR" sz="1000" kern="100" spc="-60">
            <a:solidFill>
              <a:srgbClr val="000000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</cdr:txBody>
    </cdr:sp>
  </cdr:relSizeAnchor>
  <cdr:relSizeAnchor xmlns:cdr="http://schemas.openxmlformats.org/drawingml/2006/chartDrawing">
    <cdr:from>
      <cdr:x>0.16419</cdr:x>
      <cdr:y>0.14403</cdr:y>
    </cdr:from>
    <cdr:to>
      <cdr:x>0.42035</cdr:x>
      <cdr:y>0.67243</cdr:y>
    </cdr:to>
    <cdr:cxnSp macro="">
      <cdr:nvCxnSpPr>
        <cdr:cNvPr id="9" name="직선 화살표 연결선 8"/>
        <cdr:cNvCxnSpPr/>
      </cdr:nvCxnSpPr>
      <cdr:spPr>
        <a:xfrm xmlns:a="http://schemas.openxmlformats.org/drawingml/2006/main">
          <a:off x="1139174" y="471829"/>
          <a:ext cx="1777208" cy="1731044"/>
        </a:xfrm>
        <a:prstGeom xmlns:a="http://schemas.openxmlformats.org/drawingml/2006/main" prst="straightConnector1">
          <a:avLst/>
        </a:prstGeom>
        <a:ln xmlns:a="http://schemas.openxmlformats.org/drawingml/2006/main" w="25400">
          <a:gradFill>
            <a:gsLst>
              <a:gs pos="0">
                <a:schemeClr val="accent6">
                  <a:lumMod val="20000"/>
                  <a:lumOff val="80000"/>
                </a:schemeClr>
              </a:gs>
              <a:gs pos="60000">
                <a:schemeClr val="tx1"/>
              </a:gs>
            </a:gsLst>
            <a:lin ang="5400000" scaled="1"/>
          </a:gradFill>
          <a:tailEnd type="triangle"/>
        </a:ln>
      </cdr:spPr>
      <cdr:style>
        <a:lnRef xmlns:a="http://schemas.openxmlformats.org/drawingml/2006/main" idx="1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0">
          <a:schemeClr val="dk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0.19659</cdr:x>
      <cdr:y>0.03784</cdr:y>
    </cdr:from>
    <cdr:to>
      <cdr:x>0.48086</cdr:x>
      <cdr:y>0.25988</cdr:y>
    </cdr:to>
    <cdr:sp macro="" textlink="">
      <cdr:nvSpPr>
        <cdr:cNvPr id="12" name="TextBox 5"/>
        <cdr:cNvSpPr txBox="1"/>
      </cdr:nvSpPr>
      <cdr:spPr>
        <a:xfrm xmlns:a="http://schemas.openxmlformats.org/drawingml/2006/main">
          <a:off x="1363976" y="123950"/>
          <a:ext cx="1972229" cy="727394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square" rtlCol="0">
          <a:sp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ko-KR" altLang="en-US" sz="600" kern="1200" spc="-60">
              <a:solidFill>
                <a:schemeClr val="tx1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  <a:cs typeface="KoPubWorld돋움체 Light" panose="00000300000000000000" pitchFamily="2" charset="-127"/>
            </a:rPr>
            <a:t>② </a:t>
          </a:r>
          <a:r>
            <a:rPr lang="ko-KR" altLang="en-US" sz="600" kern="1200" spc="-60">
              <a:solidFill>
                <a:schemeClr val="tx1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장기 하락 </a:t>
          </a:r>
          <a:r>
            <a:rPr lang="ko-KR" sz="600" kern="1200" spc="-60">
              <a:solidFill>
                <a:schemeClr val="tx1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국면</a:t>
          </a:r>
          <a:endParaRPr lang="en-US" altLang="ko-KR" sz="600" kern="1200" spc="-60">
            <a:solidFill>
              <a:schemeClr val="tx1"/>
            </a:solidFill>
            <a:effectLst/>
            <a:latin typeface="KoPubWorld돋움체 Light" panose="00000300000000000000" pitchFamily="2" charset="-127"/>
            <a:ea typeface="KoPubWorld돋움체 Light" panose="000003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sz="600" kern="1200" spc="-6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</a:t>
          </a:r>
          <a:r>
            <a:rPr lang="en-US" sz="600" kern="1200" spc="-60" baseline="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 </a:t>
          </a:r>
          <a:r>
            <a:rPr lang="ko-KR" altLang="en-US" sz="600" kern="1200" spc="-60" baseline="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건설업 저</a:t>
          </a:r>
          <a:r>
            <a:rPr lang="en-US" altLang="ko-KR" sz="600" kern="1200" spc="-60" baseline="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PER </a:t>
          </a:r>
          <a:r>
            <a:rPr lang="ko-KR" altLang="en-US" sz="600" kern="1200" spc="-60" baseline="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국면 진입으로 인한 불확실성 고조</a:t>
          </a:r>
          <a:endParaRPr lang="en-US" altLang="ko-KR" sz="600" kern="1200" spc="-60" baseline="0">
            <a:solidFill>
              <a:schemeClr val="tx1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sz="600" kern="1200" spc="-60" baseline="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 </a:t>
          </a:r>
          <a:r>
            <a:rPr lang="ko-KR" altLang="en-US" sz="600" kern="1200" spc="-60" baseline="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해외 채권 회수 지연 및  비용 증가로 인한 수익성 악화</a:t>
          </a:r>
          <a:endParaRPr lang="en-US" altLang="ko-KR" sz="600" kern="1200" spc="-60" baseline="0">
            <a:solidFill>
              <a:schemeClr val="tx1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sz="600" kern="1200" spc="-60" baseline="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 PF</a:t>
          </a:r>
          <a:r>
            <a:rPr lang="ko-KR" altLang="en-US" sz="600" kern="1200" spc="-60" baseline="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대출 및 미청구공사 증가로 재무 리스크 확대 우려</a:t>
          </a:r>
          <a:endParaRPr lang="en-US" sz="1000" kern="100" spc="-60">
            <a:solidFill>
              <a:schemeClr val="tx1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</cdr:txBody>
    </cdr:sp>
  </cdr:relSizeAnchor>
  <cdr:relSizeAnchor xmlns:cdr="http://schemas.openxmlformats.org/drawingml/2006/chartDrawing">
    <cdr:from>
      <cdr:x>0.52502</cdr:x>
      <cdr:y>0.07716</cdr:y>
    </cdr:from>
    <cdr:to>
      <cdr:x>0.79643</cdr:x>
      <cdr:y>0.24437</cdr:y>
    </cdr:to>
    <cdr:sp macro="" textlink="">
      <cdr:nvSpPr>
        <cdr:cNvPr id="13" name="TextBox 5"/>
        <cdr:cNvSpPr txBox="1"/>
      </cdr:nvSpPr>
      <cdr:spPr>
        <a:xfrm xmlns:a="http://schemas.openxmlformats.org/drawingml/2006/main">
          <a:off x="3642585" y="252775"/>
          <a:ext cx="1883045" cy="547774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square" rtlCol="0">
          <a:sp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ko-KR" altLang="en-US" sz="600" kern="1200" spc="-60">
              <a:solidFill>
                <a:schemeClr val="tx1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  <a:cs typeface="KoPubWorld돋움체 Light" panose="00000300000000000000" pitchFamily="2" charset="-127"/>
            </a:rPr>
            <a:t>④ </a:t>
          </a:r>
          <a:r>
            <a:rPr lang="ko-KR" altLang="en-US" sz="600" kern="1200" spc="-60">
              <a:solidFill>
                <a:schemeClr val="tx1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장기 하락</a:t>
          </a:r>
          <a:r>
            <a:rPr lang="ko-KR" sz="600" kern="1200" spc="-60">
              <a:solidFill>
                <a:schemeClr val="tx1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 국면</a:t>
          </a:r>
          <a:endParaRPr lang="ko-KR" sz="1000" kern="100" spc="-60">
            <a:solidFill>
              <a:schemeClr val="tx1"/>
            </a:solidFill>
            <a:effectLst/>
            <a:latin typeface="KoPubWorld돋움체 Light" panose="00000300000000000000" pitchFamily="2" charset="-127"/>
            <a:ea typeface="KoPubWorld돋움체 Light" panose="000003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altLang="ko-KR" sz="600" kern="1200" spc="-6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 SOC</a:t>
          </a:r>
          <a:r>
            <a:rPr lang="en-US" altLang="ko-KR" sz="600" kern="1200" spc="-60" baseline="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 </a:t>
          </a:r>
          <a:r>
            <a:rPr lang="ko-KR" altLang="en-US" sz="600" kern="1200" spc="-60" baseline="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예산 축소 및 공공 부문 발주 지연으로  건설 경기 둔화</a:t>
          </a:r>
          <a:endParaRPr lang="en-US" altLang="ko-KR" sz="600" kern="1200" spc="-60" baseline="0">
            <a:solidFill>
              <a:schemeClr val="tx1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altLang="ko-KR" sz="600" kern="1200" spc="-6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 </a:t>
          </a:r>
          <a:r>
            <a:rPr lang="ko-KR" altLang="en-US" sz="600" kern="1200" spc="-6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코로나 </a:t>
          </a:r>
          <a:r>
            <a:rPr lang="en-US" altLang="ko-KR" sz="600" kern="1200" spc="-6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19 </a:t>
          </a:r>
          <a:r>
            <a:rPr lang="ko-KR" altLang="en-US" sz="600" kern="1200" spc="-6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확산으로 인한 건설 경기 불황 여파로 급락</a:t>
          </a:r>
          <a:endParaRPr lang="en-US" altLang="ko-KR" sz="600" kern="1200" spc="-60">
            <a:solidFill>
              <a:schemeClr val="tx1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</cdr:txBody>
    </cdr:sp>
  </cdr:relSizeAnchor>
  <cdr:relSizeAnchor xmlns:cdr="http://schemas.openxmlformats.org/drawingml/2006/chartDrawing">
    <cdr:from>
      <cdr:x>0.56476</cdr:x>
      <cdr:y>0.24117</cdr:y>
    </cdr:from>
    <cdr:to>
      <cdr:x>0.69293</cdr:x>
      <cdr:y>0.6957</cdr:y>
    </cdr:to>
    <cdr:cxnSp macro="">
      <cdr:nvCxnSpPr>
        <cdr:cNvPr id="15" name="직선 화살표 연결선 14"/>
        <cdr:cNvCxnSpPr/>
      </cdr:nvCxnSpPr>
      <cdr:spPr>
        <a:xfrm xmlns:a="http://schemas.openxmlformats.org/drawingml/2006/main">
          <a:off x="3918284" y="790074"/>
          <a:ext cx="889271" cy="1489015"/>
        </a:xfrm>
        <a:prstGeom xmlns:a="http://schemas.openxmlformats.org/drawingml/2006/main" prst="straightConnector1">
          <a:avLst/>
        </a:prstGeom>
        <a:ln xmlns:a="http://schemas.openxmlformats.org/drawingml/2006/main" w="25400">
          <a:gradFill>
            <a:gsLst>
              <a:gs pos="0">
                <a:schemeClr val="accent6">
                  <a:lumMod val="20000"/>
                  <a:lumOff val="80000"/>
                </a:schemeClr>
              </a:gs>
              <a:gs pos="60000">
                <a:schemeClr val="tx1"/>
              </a:gs>
            </a:gsLst>
            <a:lin ang="5400000" scaled="1"/>
          </a:gradFill>
          <a:tailEnd type="triangle"/>
        </a:ln>
      </cdr:spPr>
      <cdr:style>
        <a:lnRef xmlns:a="http://schemas.openxmlformats.org/drawingml/2006/main" idx="1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0">
          <a:schemeClr val="dk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0.74453</cdr:x>
      <cdr:y>0.40155</cdr:y>
    </cdr:from>
    <cdr:to>
      <cdr:x>0.93755</cdr:x>
      <cdr:y>0.71684</cdr:y>
    </cdr:to>
    <cdr:cxnSp macro="">
      <cdr:nvCxnSpPr>
        <cdr:cNvPr id="17" name="직선 화살표 연결선 16"/>
        <cdr:cNvCxnSpPr/>
      </cdr:nvCxnSpPr>
      <cdr:spPr>
        <a:xfrm xmlns:a="http://schemas.openxmlformats.org/drawingml/2006/main">
          <a:off x="5165558" y="1315453"/>
          <a:ext cx="1339173" cy="1032890"/>
        </a:xfrm>
        <a:prstGeom xmlns:a="http://schemas.openxmlformats.org/drawingml/2006/main" prst="straightConnector1">
          <a:avLst/>
        </a:prstGeom>
        <a:ln xmlns:a="http://schemas.openxmlformats.org/drawingml/2006/main" w="25400">
          <a:gradFill>
            <a:gsLst>
              <a:gs pos="0">
                <a:schemeClr val="accent6">
                  <a:lumMod val="20000"/>
                  <a:lumOff val="80000"/>
                </a:schemeClr>
              </a:gs>
              <a:gs pos="60000">
                <a:schemeClr val="tx1"/>
              </a:gs>
            </a:gsLst>
            <a:lin ang="5400000" scaled="1"/>
          </a:gradFill>
          <a:tailEnd type="triangle"/>
        </a:ln>
      </cdr:spPr>
      <cdr:style>
        <a:lnRef xmlns:a="http://schemas.openxmlformats.org/drawingml/2006/main" idx="1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0">
          <a:schemeClr val="dk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0.75873</cdr:x>
      <cdr:y>0.67831</cdr:y>
    </cdr:from>
    <cdr:to>
      <cdr:x>0.98525</cdr:x>
      <cdr:y>0.91993</cdr:y>
    </cdr:to>
    <cdr:sp macro="" textlink="">
      <cdr:nvSpPr>
        <cdr:cNvPr id="20" name="TextBox 5"/>
        <cdr:cNvSpPr txBox="1"/>
      </cdr:nvSpPr>
      <cdr:spPr>
        <a:xfrm xmlns:a="http://schemas.openxmlformats.org/drawingml/2006/main">
          <a:off x="5264081" y="2222112"/>
          <a:ext cx="1571582" cy="791551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square" rtlCol="0">
          <a:sp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ko-KR" altLang="en-US" sz="600" kern="1200" spc="-60">
              <a:solidFill>
                <a:schemeClr val="tx1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  <a:cs typeface="KoPubWorld돋움체 Light" panose="00000300000000000000" pitchFamily="2" charset="-127"/>
            </a:rPr>
            <a:t>⑥ </a:t>
          </a:r>
          <a:r>
            <a:rPr lang="ko-KR" altLang="en-US" sz="600" kern="1200" spc="-60">
              <a:solidFill>
                <a:schemeClr val="tx1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장기 하락 </a:t>
          </a:r>
          <a:r>
            <a:rPr lang="ko-KR" sz="600" kern="1200" spc="-60">
              <a:solidFill>
                <a:schemeClr val="tx1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국면</a:t>
          </a:r>
          <a:endParaRPr lang="en-US" altLang="ko-KR" sz="600" kern="1200" spc="-60">
            <a:solidFill>
              <a:schemeClr val="tx1"/>
            </a:solidFill>
            <a:effectLst/>
            <a:latin typeface="KoPubWorld돋움체 Light" panose="00000300000000000000" pitchFamily="2" charset="-127"/>
            <a:ea typeface="KoPubWorld돋움체 Light" panose="000003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altLang="ko-KR" sz="600" kern="1200" spc="-6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 </a:t>
          </a:r>
          <a:r>
            <a:rPr lang="ko-KR" altLang="en-US" sz="600" kern="1200" spc="-6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정부의 부동산 대출 규제 강화로 건설 수요 감소</a:t>
          </a:r>
          <a:endParaRPr lang="en-US" altLang="ko-KR" sz="600" kern="1200" spc="-60">
            <a:solidFill>
              <a:schemeClr val="tx1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altLang="ko-KR" sz="600" kern="1200" spc="-6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 </a:t>
          </a:r>
          <a:r>
            <a:rPr lang="ko-KR" altLang="en-US" sz="600" kern="1200" spc="-60">
              <a:solidFill>
                <a:schemeClr val="tx1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해외 플랜트 적자 및 금리 상승으로 수익성 악화</a:t>
          </a:r>
          <a:endParaRPr lang="en-US" altLang="ko-KR" sz="600" kern="1200" spc="-60">
            <a:solidFill>
              <a:schemeClr val="tx1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endParaRPr lang="en-US" sz="1000" kern="100" spc="-60">
            <a:solidFill>
              <a:schemeClr val="tx1"/>
            </a:solidFill>
            <a:effectLst/>
            <a:latin typeface="KoPubWorld돋움체 Light" panose="00000300000000000000" pitchFamily="2" charset="-127"/>
            <a:ea typeface="KoPubWorld돋움체 Light" panose="00000300000000000000" pitchFamily="2" charset="-127"/>
          </a:endParaRPr>
        </a:p>
      </cdr:txBody>
    </cdr:sp>
  </cdr:relSizeAnchor>
  <cdr:relSizeAnchor xmlns:cdr="http://schemas.openxmlformats.org/drawingml/2006/chartDrawing">
    <cdr:from>
      <cdr:x>0.08998</cdr:x>
      <cdr:y>0.4913</cdr:y>
    </cdr:from>
    <cdr:to>
      <cdr:x>0.29733</cdr:x>
      <cdr:y>0.71333</cdr:y>
    </cdr:to>
    <cdr:sp macro="" textlink="">
      <cdr:nvSpPr>
        <cdr:cNvPr id="25" name="TextBox 5"/>
        <cdr:cNvSpPr txBox="1"/>
      </cdr:nvSpPr>
      <cdr:spPr>
        <a:xfrm xmlns:a="http://schemas.openxmlformats.org/drawingml/2006/main">
          <a:off x="624313" y="1609477"/>
          <a:ext cx="1438583" cy="727379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square" rtlCol="0">
          <a:sp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Light" panose="00000300000000000000" pitchFamily="2" charset="-127"/>
              <a:ea typeface="KoPubWorld돋움체 Light" panose="00000300000000000000" pitchFamily="2" charset="-127"/>
              <a:cs typeface="KoPubWorld돋움체 Light" panose="00000300000000000000" pitchFamily="2" charset="-127"/>
            </a:rPr>
            <a:t>① </a:t>
          </a: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장기 </a:t>
          </a:r>
          <a:r>
            <a:rPr lang="ko-KR" sz="600" kern="1200" spc="-60">
              <a:solidFill>
                <a:srgbClr val="C00000"/>
              </a:solidFill>
              <a:effectLst/>
              <a:latin typeface="KoPubWorld돋움체 Light" panose="00000300000000000000" pitchFamily="2" charset="-127"/>
              <a:ea typeface="KoPubWorld돋움체 Bold" panose="00000800000000000000" pitchFamily="2" charset="-127"/>
            </a:rPr>
            <a:t>상승 국면</a:t>
          </a:r>
          <a:endParaRPr lang="en-US" altLang="ko-KR" sz="600" kern="1200" spc="-60">
            <a:solidFill>
              <a:srgbClr val="C00000"/>
            </a:solidFill>
            <a:effectLst/>
            <a:latin typeface="KoPubWorld돋움체 Light" panose="00000300000000000000" pitchFamily="2" charset="-127"/>
            <a:ea typeface="KoPubWorld돋움체 Bold" panose="000008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altLang="ko-KR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 </a:t>
          </a:r>
          <a:r>
            <a:rPr lang="ko-KR" alt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중동 플랜트 수주 붐 및 해외 프로젝트 확대</a:t>
          </a:r>
          <a:endParaRPr lang="en-US" altLang="ko-KR" sz="600" kern="1200" spc="-60">
            <a:solidFill>
              <a:srgbClr val="C00000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</a:t>
          </a:r>
          <a:r>
            <a:rPr lang="en-US" sz="600" kern="1200" spc="-60" baseline="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 </a:t>
          </a:r>
          <a:r>
            <a:rPr lang="ko-KR" altLang="en-US" sz="600" kern="1200" spc="-60" baseline="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건설 업종 리레이팅으로 밸류에이션 프리미엄</a:t>
          </a:r>
          <a:endParaRPr lang="en-US" altLang="ko-KR" sz="600" kern="1200" spc="-60" baseline="0">
            <a:solidFill>
              <a:srgbClr val="C00000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  <a:p xmlns:a="http://schemas.openxmlformats.org/drawingml/2006/main">
          <a:pPr algn="just" latinLnBrk="1">
            <a:lnSpc>
              <a:spcPct val="50000"/>
            </a:lnSpc>
            <a:spcAft>
              <a:spcPts val="800"/>
            </a:spcAft>
            <a:buNone/>
          </a:pPr>
          <a:r>
            <a:rPr lang="en-US" altLang="ko-KR" sz="600" kern="1200" spc="-6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-</a:t>
          </a:r>
          <a:r>
            <a:rPr lang="en-US" altLang="ko-KR" sz="600" kern="1200" spc="-60" baseline="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 </a:t>
          </a:r>
          <a:r>
            <a:rPr lang="ko-KR" altLang="en-US" sz="600" kern="1200" spc="-60" baseline="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국내 </a:t>
          </a:r>
          <a:r>
            <a:rPr lang="en-US" altLang="ko-KR" sz="600" kern="1200" spc="-60" baseline="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SOC</a:t>
          </a:r>
          <a:r>
            <a:rPr lang="ko-KR" altLang="en-US" sz="600" kern="1200" spc="-60" baseline="0">
              <a:solidFill>
                <a:srgbClr val="C00000"/>
              </a:solidFill>
              <a:effectLst/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rPr>
            <a:t> 투자 활성화 및 정책 모멘텀</a:t>
          </a:r>
          <a:endParaRPr lang="ko-KR" sz="1000" kern="100" spc="-60">
            <a:solidFill>
              <a:srgbClr val="C00000"/>
            </a:solidFill>
            <a:effectLst/>
            <a:latin typeface="KoPubWorld돋움체 Medium" panose="00000600000000000000" pitchFamily="2" charset="-127"/>
            <a:ea typeface="KoPubWorld돋움체 Medium" panose="00000600000000000000" pitchFamily="2" charset="-127"/>
            <a:cs typeface="KoPubWorld돋움체 Medium" panose="00000600000000000000" pitchFamily="2" charset="-127"/>
          </a:endParaRP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0.60962</cdr:x>
      <cdr:y>0.05266</cdr:y>
    </cdr:from>
    <cdr:to>
      <cdr:x>0.85528</cdr:x>
      <cdr:y>0.39092</cdr:y>
    </cdr:to>
    <cdr:cxnSp macro="">
      <cdr:nvCxnSpPr>
        <cdr:cNvPr id="3" name="직선 화살표 연결선 2"/>
        <cdr:cNvCxnSpPr/>
      </cdr:nvCxnSpPr>
      <cdr:spPr>
        <a:xfrm xmlns:a="http://schemas.openxmlformats.org/drawingml/2006/main" flipV="1">
          <a:off x="987510" y="48491"/>
          <a:ext cx="397945" cy="311447"/>
        </a:xfrm>
        <a:prstGeom xmlns:a="http://schemas.openxmlformats.org/drawingml/2006/main" prst="straightConnector1">
          <a:avLst/>
        </a:prstGeom>
        <a:ln xmlns:a="http://schemas.openxmlformats.org/drawingml/2006/main">
          <a:solidFill>
            <a:srgbClr val="C00000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0.17027</cdr:x>
      <cdr:y>0.1859</cdr:y>
    </cdr:from>
    <cdr:to>
      <cdr:x>0.89263</cdr:x>
      <cdr:y>0.73718</cdr:y>
    </cdr:to>
    <cdr:cxnSp macro="">
      <cdr:nvCxnSpPr>
        <cdr:cNvPr id="2" name="직선 화살표 연결선 1"/>
        <cdr:cNvCxnSpPr/>
      </cdr:nvCxnSpPr>
      <cdr:spPr>
        <a:xfrm xmlns:a="http://schemas.openxmlformats.org/drawingml/2006/main" flipV="1">
          <a:off x="386861" y="339970"/>
          <a:ext cx="1641231" cy="1008184"/>
        </a:xfrm>
        <a:prstGeom xmlns:a="http://schemas.openxmlformats.org/drawingml/2006/main" prst="straightConnector1">
          <a:avLst/>
        </a:prstGeom>
        <a:ln xmlns:a="http://schemas.openxmlformats.org/drawingml/2006/main" w="12700">
          <a:solidFill>
            <a:srgbClr val="C00000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0.41972</cdr:x>
      <cdr:y>0.06964</cdr:y>
    </cdr:from>
    <cdr:to>
      <cdr:x>0.60283</cdr:x>
      <cdr:y>0.88311</cdr:y>
    </cdr:to>
    <cdr:sp macro="" textlink="">
      <cdr:nvSpPr>
        <cdr:cNvPr id="2" name="사각형: 둥근 모서리 1">
          <a:extLst xmlns:a="http://schemas.openxmlformats.org/drawingml/2006/main">
            <a:ext uri="{FF2B5EF4-FFF2-40B4-BE49-F238E27FC236}">
              <a16:creationId xmlns:a16="http://schemas.microsoft.com/office/drawing/2014/main" id="{81B18238-FB9E-49B7-A810-C636AB9D06DC}"/>
            </a:ext>
          </a:extLst>
        </cdr:cNvPr>
        <cdr:cNvSpPr/>
      </cdr:nvSpPr>
      <cdr:spPr bwMode="auto">
        <a:xfrm xmlns:a="http://schemas.openxmlformats.org/drawingml/2006/main">
          <a:off x="1455214" y="119743"/>
          <a:ext cx="634843" cy="1398827"/>
        </a:xfrm>
        <a:prstGeom xmlns:a="http://schemas.openxmlformats.org/drawingml/2006/main" prst="roundRect">
          <a:avLst>
            <a:gd name="adj" fmla="val 11140"/>
          </a:avLst>
        </a:prstGeom>
        <a:noFill xmlns:a="http://schemas.openxmlformats.org/drawingml/2006/main"/>
        <a:ln xmlns:a="http://schemas.openxmlformats.org/drawingml/2006/main" w="19050">
          <a:solidFill>
            <a:srgbClr val="C00000"/>
          </a:solidFill>
          <a:prstDash val="dash"/>
          <a:miter lim="800000"/>
          <a:headEnd/>
          <a:tailEnd/>
        </a:ln>
        <a:extLst xmlns:a="http://schemas.openxmlformats.org/drawingml/2006/main"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</a:extLst>
      </cdr:spPr>
      <cdr:txBody>
        <a:bodyPr xmlns:a="http://schemas.openxmlformats.org/drawingml/2006/main" rot="0" spcFirstLastPara="0" vert="vert270" wrap="square" lIns="91440" tIns="45720" rIns="91440" bIns="45720" numCol="1" spcCol="0" rtlCol="0" fromWordArt="0" anchor="ctr" anchorCtr="0" forceAA="0" compatLnSpc="1">
          <a:prstTxWarp prst="textNoShape">
            <a:avLst/>
          </a:prstTxWarp>
          <a:no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endParaRPr lang="ko-KR" altLang="en-US"/>
        </a:p>
      </cdr:txBody>
    </cdr:sp>
  </cdr:relSizeAnchor>
</c:userShapes>
</file>

<file path=word/drawings/drawing5.xml><?xml version="1.0" encoding="utf-8"?>
<c:userShapes xmlns:c="http://schemas.openxmlformats.org/drawingml/2006/chart">
  <cdr:relSizeAnchor xmlns:cdr="http://schemas.openxmlformats.org/drawingml/2006/chartDrawing">
    <cdr:from>
      <cdr:x>0.63024</cdr:x>
      <cdr:y>0.48185</cdr:y>
    </cdr:from>
    <cdr:to>
      <cdr:x>0.88252</cdr:x>
      <cdr:y>0.70418</cdr:y>
    </cdr:to>
    <cdr:cxnSp macro="">
      <cdr:nvCxnSpPr>
        <cdr:cNvPr id="2" name="직선 화살표 연결선 1"/>
        <cdr:cNvCxnSpPr/>
      </cdr:nvCxnSpPr>
      <cdr:spPr>
        <a:xfrm xmlns:a="http://schemas.openxmlformats.org/drawingml/2006/main" flipV="1">
          <a:off x="1987405" y="952507"/>
          <a:ext cx="795542" cy="439492"/>
        </a:xfrm>
        <a:prstGeom xmlns:a="http://schemas.openxmlformats.org/drawingml/2006/main" prst="straightConnector1">
          <a:avLst/>
        </a:prstGeom>
        <a:ln xmlns:a="http://schemas.openxmlformats.org/drawingml/2006/main" w="19050">
          <a:solidFill>
            <a:srgbClr val="C00000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drawings/drawing6.xml><?xml version="1.0" encoding="utf-8"?>
<c:userShapes xmlns:c="http://schemas.openxmlformats.org/drawingml/2006/chart">
  <cdr:relSizeAnchor xmlns:cdr="http://schemas.openxmlformats.org/drawingml/2006/chartDrawing">
    <cdr:from>
      <cdr:x>0.67472</cdr:x>
      <cdr:y>0.23136</cdr:y>
    </cdr:from>
    <cdr:to>
      <cdr:x>0.9408</cdr:x>
      <cdr:y>0.61175</cdr:y>
    </cdr:to>
    <cdr:cxnSp macro="">
      <cdr:nvCxnSpPr>
        <cdr:cNvPr id="3" name="직선 화살표 연결선 2"/>
        <cdr:cNvCxnSpPr/>
      </cdr:nvCxnSpPr>
      <cdr:spPr>
        <a:xfrm xmlns:a="http://schemas.openxmlformats.org/drawingml/2006/main">
          <a:off x="2381726" y="434278"/>
          <a:ext cx="939281" cy="714010"/>
        </a:xfrm>
        <a:prstGeom xmlns:a="http://schemas.openxmlformats.org/drawingml/2006/main" prst="straightConnector1">
          <a:avLst/>
        </a:prstGeom>
        <a:ln xmlns:a="http://schemas.openxmlformats.org/drawingml/2006/main" w="19050">
          <a:solidFill>
            <a:srgbClr val="C00000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drawings/drawing7.xml><?xml version="1.0" encoding="utf-8"?>
<c:userShapes xmlns:c="http://schemas.openxmlformats.org/drawingml/2006/chart">
  <cdr:relSizeAnchor xmlns:cdr="http://schemas.openxmlformats.org/drawingml/2006/chartDrawing">
    <cdr:from>
      <cdr:x>0.42729</cdr:x>
      <cdr:y>0.40858</cdr:y>
    </cdr:from>
    <cdr:to>
      <cdr:x>0.5371</cdr:x>
      <cdr:y>0.69371</cdr:y>
    </cdr:to>
    <cdr:cxnSp macro="">
      <cdr:nvCxnSpPr>
        <cdr:cNvPr id="6" name="직선 화살표 연결선 5">
          <a:extLst xmlns:a="http://schemas.openxmlformats.org/drawingml/2006/main">
            <a:ext uri="{FF2B5EF4-FFF2-40B4-BE49-F238E27FC236}">
              <a16:creationId xmlns:a16="http://schemas.microsoft.com/office/drawing/2014/main" id="{0D4EC734-CEF3-9B2D-7EFB-9F21E2C0535B}"/>
            </a:ext>
          </a:extLst>
        </cdr:cNvPr>
        <cdr:cNvCxnSpPr/>
      </cdr:nvCxnSpPr>
      <cdr:spPr>
        <a:xfrm xmlns:a="http://schemas.openxmlformats.org/drawingml/2006/main" flipV="1">
          <a:off x="1934308" y="1284264"/>
          <a:ext cx="497083" cy="896229"/>
        </a:xfrm>
        <a:prstGeom xmlns:a="http://schemas.openxmlformats.org/drawingml/2006/main" prst="straightConnector1">
          <a:avLst/>
        </a:prstGeom>
        <a:ln xmlns:a="http://schemas.openxmlformats.org/drawingml/2006/main">
          <a:solidFill>
            <a:srgbClr val="0070C0"/>
          </a:solidFill>
          <a:tailEnd type="triangle"/>
        </a:ln>
      </cdr:spPr>
      <cdr:style>
        <a:lnRef xmlns:a="http://schemas.openxmlformats.org/drawingml/2006/main" idx="2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1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0.57634</cdr:x>
      <cdr:y>0.19021</cdr:y>
    </cdr:from>
    <cdr:to>
      <cdr:x>0.89602</cdr:x>
      <cdr:y>0.55656</cdr:y>
    </cdr:to>
    <cdr:cxnSp macro="">
      <cdr:nvCxnSpPr>
        <cdr:cNvPr id="9" name="직선 화살표 연결선 8">
          <a:extLst xmlns:a="http://schemas.openxmlformats.org/drawingml/2006/main">
            <a:ext uri="{FF2B5EF4-FFF2-40B4-BE49-F238E27FC236}">
              <a16:creationId xmlns:a16="http://schemas.microsoft.com/office/drawing/2014/main" id="{41BDE397-2054-FEE1-D064-E0EDDC9E00FA}"/>
            </a:ext>
          </a:extLst>
        </cdr:cNvPr>
        <cdr:cNvCxnSpPr/>
      </cdr:nvCxnSpPr>
      <cdr:spPr>
        <a:xfrm xmlns:a="http://schemas.openxmlformats.org/drawingml/2006/main" flipV="1">
          <a:off x="2609046" y="597877"/>
          <a:ext cx="1447139" cy="1151528"/>
        </a:xfrm>
        <a:prstGeom xmlns:a="http://schemas.openxmlformats.org/drawingml/2006/main" prst="straightConnector1">
          <a:avLst/>
        </a:prstGeom>
        <a:ln xmlns:a="http://schemas.openxmlformats.org/drawingml/2006/main">
          <a:solidFill>
            <a:srgbClr val="0070C0"/>
          </a:solidFill>
          <a:tailEnd type="triangle"/>
        </a:ln>
      </cdr:spPr>
      <cdr:style>
        <a:lnRef xmlns:a="http://schemas.openxmlformats.org/drawingml/2006/main" idx="2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1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0.42148</cdr:x>
      <cdr:y>0.14407</cdr:y>
    </cdr:from>
    <cdr:to>
      <cdr:x>0.81603</cdr:x>
      <cdr:y>0.25353</cdr:y>
    </cdr:to>
    <cdr:sp macro="" textlink="">
      <cdr:nvSpPr>
        <cdr:cNvPr id="3" name="TextBox 2">
          <a:extLst xmlns:a="http://schemas.openxmlformats.org/drawingml/2006/main">
            <a:ext uri="{FF2B5EF4-FFF2-40B4-BE49-F238E27FC236}">
              <a16:creationId xmlns:a16="http://schemas.microsoft.com/office/drawing/2014/main" id="{05FBAFBA-4A72-3620-D376-97AE0DEE1486}"/>
            </a:ext>
          </a:extLst>
        </cdr:cNvPr>
        <cdr:cNvSpPr txBox="1"/>
      </cdr:nvSpPr>
      <cdr:spPr>
        <a:xfrm xmlns:a="http://schemas.openxmlformats.org/drawingml/2006/main">
          <a:off x="1908018" y="272996"/>
          <a:ext cx="1786094" cy="20739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US" altLang="ko-KR" sz="700" kern="1200">
              <a:solidFill>
                <a:srgbClr val="C00000"/>
              </a:solidFill>
              <a:latin typeface="KoPubWorld돋움체 Bold" panose="00000800000000000000" pitchFamily="2" charset="-127"/>
              <a:ea typeface="KoPubWorld돋움체 Bold" panose="00000800000000000000" pitchFamily="2" charset="-127"/>
              <a:cs typeface="KoPubWorld돋움체 Bold" panose="00000800000000000000" pitchFamily="2" charset="-127"/>
            </a:rPr>
            <a:t>1</a:t>
          </a:r>
          <a:r>
            <a:rPr lang="ko-KR" altLang="en-US" sz="700" kern="1200">
              <a:solidFill>
                <a:srgbClr val="C00000"/>
              </a:solidFill>
              <a:latin typeface="KoPubWorld돋움체 Bold" panose="00000800000000000000" pitchFamily="2" charset="-127"/>
              <a:ea typeface="KoPubWorld돋움체 Bold" panose="00000800000000000000" pitchFamily="2" charset="-127"/>
              <a:cs typeface="KoPubWorld돋움체 Bold" panose="00000800000000000000" pitchFamily="2" charset="-127"/>
            </a:rPr>
            <a:t>년간 멀티플 상승 → </a:t>
          </a:r>
          <a:r>
            <a:rPr lang="en-US" altLang="ko-KR" sz="700" kern="1200">
              <a:solidFill>
                <a:srgbClr val="C00000"/>
              </a:solidFill>
              <a:latin typeface="KoPubWorld돋움체 Bold" panose="00000800000000000000" pitchFamily="2" charset="-127"/>
              <a:ea typeface="KoPubWorld돋움체 Bold" panose="00000800000000000000" pitchFamily="2" charset="-127"/>
              <a:cs typeface="KoPubWorld돋움체 Bold" panose="00000800000000000000" pitchFamily="2" charset="-127"/>
            </a:rPr>
            <a:t>5</a:t>
          </a:r>
          <a:r>
            <a:rPr lang="ko-KR" altLang="en-US" sz="700" kern="1200">
              <a:solidFill>
                <a:srgbClr val="C00000"/>
              </a:solidFill>
              <a:latin typeface="KoPubWorld돋움체 Bold" panose="00000800000000000000" pitchFamily="2" charset="-127"/>
              <a:ea typeface="KoPubWorld돋움체 Bold" panose="00000800000000000000" pitchFamily="2" charset="-127"/>
              <a:cs typeface="KoPubWorld돋움체 Bold" panose="00000800000000000000" pitchFamily="2" charset="-127"/>
            </a:rPr>
            <a:t>년간 수주잔고 증가</a:t>
          </a:r>
        </a:p>
      </cdr:txBody>
    </cdr:sp>
  </cdr:relSizeAnchor>
</c:userShape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rgbClr val="00A84F">
                <a:tint val="66000"/>
                <a:satMod val="160000"/>
              </a:srgbClr>
            </a:gs>
            <a:gs pos="50000">
              <a:srgbClr val="00A84F">
                <a:tint val="44500"/>
                <a:satMod val="160000"/>
              </a:srgbClr>
            </a:gs>
            <a:gs pos="100000">
              <a:srgbClr val="00A84F">
                <a:tint val="23500"/>
                <a:satMod val="160000"/>
              </a:srgbClr>
            </a:gs>
          </a:gsLst>
          <a:lin ang="2700000" scaled="1"/>
          <a:tileRect/>
        </a:gra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A9518-3949-4D0D-8021-868094234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5556</Words>
  <Characters>31671</Characters>
  <Application>Microsoft Office Word</Application>
  <DocSecurity>0</DocSecurity>
  <Lines>263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김권우</dc:creator>
  <cp:keywords/>
  <dc:description/>
  <cp:lastModifiedBy>채현기</cp:lastModifiedBy>
  <cp:revision>8</cp:revision>
  <cp:lastPrinted>2025-07-30T07:19:00Z</cp:lastPrinted>
  <dcterms:created xsi:type="dcterms:W3CDTF">2025-07-30T14:45:00Z</dcterms:created>
  <dcterms:modified xsi:type="dcterms:W3CDTF">2025-08-01T05:14:00Z</dcterms:modified>
</cp:coreProperties>
</file>