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0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1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2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margin" w:tblpXSpec="right" w:tblpY="1523"/>
        <w:tblW w:w="3289" w:type="dxa"/>
        <w:shd w:val="clear" w:color="auto" w:fill="00206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"/>
        <w:gridCol w:w="1449"/>
        <w:gridCol w:w="1479"/>
        <w:gridCol w:w="180"/>
      </w:tblGrid>
      <w:tr w:rsidR="005E68A6" w14:paraId="1D3E48B6" w14:textId="77777777" w:rsidTr="005E68A6">
        <w:trPr>
          <w:trHeight w:val="438"/>
        </w:trPr>
        <w:tc>
          <w:tcPr>
            <w:tcW w:w="181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FFAFC04" w14:textId="77777777" w:rsidR="005E68A6" w:rsidRPr="00B9015E" w:rsidRDefault="005E68A6" w:rsidP="005E68A6">
            <w:pPr>
              <w:pStyle w:val="a8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bookmarkStart w:id="0" w:name="_Hlk192244328"/>
            <w:bookmarkEnd w:id="0"/>
          </w:p>
        </w:tc>
        <w:tc>
          <w:tcPr>
            <w:tcW w:w="1449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1AA2EAD7" w14:textId="77777777" w:rsidR="005E68A6" w:rsidRPr="00B9015E" w:rsidRDefault="005E68A6" w:rsidP="005E68A6">
            <w:pPr>
              <w:pStyle w:val="a8"/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</w:pPr>
            <w:r w:rsidRPr="00B9015E">
              <w:rPr>
                <w:rFonts w:ascii="KoPubWorld돋움체 Medium" w:eastAsia="KoPubWorld돋움체 Medium" w:hAnsi="KoPubWorld돋움체 Medium" w:cs="KoPubWorld돋움체 Medium" w:hint="eastAsia"/>
                <w:color w:val="FFFFFF" w:themeColor="background1"/>
                <w:sz w:val="16"/>
                <w:szCs w:val="16"/>
              </w:rPr>
              <w:t>투자의견</w:t>
            </w:r>
          </w:p>
        </w:tc>
        <w:tc>
          <w:tcPr>
            <w:tcW w:w="1479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7717F539" w14:textId="77777777" w:rsidR="005E68A6" w:rsidRPr="00B9015E" w:rsidRDefault="005E68A6" w:rsidP="005E68A6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 w:val="30"/>
                <w:szCs w:val="30"/>
              </w:rPr>
            </w:pPr>
            <w:r w:rsidRPr="00B9015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 w:val="30"/>
                <w:szCs w:val="30"/>
              </w:rPr>
              <w:t>B</w:t>
            </w:r>
            <w:r w:rsidRPr="00B9015E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 w:val="30"/>
                <w:szCs w:val="30"/>
              </w:rPr>
              <w:t>UY</w:t>
            </w:r>
          </w:p>
        </w:tc>
        <w:tc>
          <w:tcPr>
            <w:tcW w:w="180" w:type="dxa"/>
            <w:shd w:val="clear" w:color="auto" w:fill="002060"/>
            <w:vAlign w:val="center"/>
          </w:tcPr>
          <w:p w14:paraId="6D27719B" w14:textId="77777777" w:rsidR="005E68A6" w:rsidRPr="005E3744" w:rsidRDefault="005E68A6" w:rsidP="005E68A6">
            <w:pPr>
              <w:pStyle w:val="a8"/>
              <w:jc w:val="right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5E68A6" w14:paraId="742436EF" w14:textId="77777777" w:rsidTr="005E68A6">
        <w:trPr>
          <w:trHeight w:val="437"/>
        </w:trPr>
        <w:tc>
          <w:tcPr>
            <w:tcW w:w="181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9783C44" w14:textId="77777777" w:rsidR="005E68A6" w:rsidRPr="00B9015E" w:rsidRDefault="005E68A6" w:rsidP="005E68A6">
            <w:pPr>
              <w:pStyle w:val="a8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</w:p>
        </w:tc>
        <w:tc>
          <w:tcPr>
            <w:tcW w:w="144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14ACE7DB" w14:textId="77777777" w:rsidR="005E68A6" w:rsidRPr="00B9015E" w:rsidRDefault="005E68A6" w:rsidP="005E68A6">
            <w:pPr>
              <w:pStyle w:val="a8"/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</w:pPr>
            <w:r w:rsidRPr="00B9015E">
              <w:rPr>
                <w:rFonts w:ascii="KoPubWorld돋움체 Medium" w:eastAsia="KoPubWorld돋움체 Medium" w:hAnsi="KoPubWorld돋움체 Medium" w:cs="KoPubWorld돋움체 Medium" w:hint="eastAsia"/>
                <w:color w:val="FFFFFF" w:themeColor="background1"/>
                <w:sz w:val="16"/>
                <w:szCs w:val="16"/>
              </w:rPr>
              <w:t>목표주가</w:t>
            </w:r>
          </w:p>
        </w:tc>
        <w:tc>
          <w:tcPr>
            <w:tcW w:w="147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48476671" w14:textId="436219CA" w:rsidR="005E68A6" w:rsidRPr="00B9015E" w:rsidRDefault="00B93334" w:rsidP="005E68A6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 w:val="24"/>
                <w:szCs w:val="24"/>
              </w:rPr>
            </w:pPr>
            <w:r w:rsidRPr="00B9015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 w:val="24"/>
                <w:szCs w:val="24"/>
              </w:rPr>
              <w:t>27,700원</w:t>
            </w:r>
          </w:p>
        </w:tc>
        <w:tc>
          <w:tcPr>
            <w:tcW w:w="180" w:type="dxa"/>
            <w:shd w:val="clear" w:color="auto" w:fill="002060"/>
            <w:vAlign w:val="center"/>
          </w:tcPr>
          <w:p w14:paraId="7631EB7E" w14:textId="77777777" w:rsidR="005E68A6" w:rsidRPr="005E3744" w:rsidRDefault="005E68A6" w:rsidP="005E68A6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5E68A6" w14:paraId="4AF5D68F" w14:textId="77777777" w:rsidTr="005E68A6">
        <w:trPr>
          <w:trHeight w:val="437"/>
        </w:trPr>
        <w:tc>
          <w:tcPr>
            <w:tcW w:w="181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C5C59E6" w14:textId="77777777" w:rsidR="005E68A6" w:rsidRPr="00B9015E" w:rsidRDefault="005E68A6" w:rsidP="005E68A6">
            <w:pPr>
              <w:pStyle w:val="a8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</w:p>
        </w:tc>
        <w:tc>
          <w:tcPr>
            <w:tcW w:w="144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6DF195C2" w14:textId="4FBC7199" w:rsidR="005E68A6" w:rsidRPr="00B9015E" w:rsidRDefault="005E68A6" w:rsidP="005E68A6">
            <w:pPr>
              <w:pStyle w:val="a8"/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</w:pPr>
            <w:r w:rsidRPr="00B9015E">
              <w:rPr>
                <w:rFonts w:ascii="KoPubWorld돋움체 Medium" w:eastAsia="KoPubWorld돋움체 Medium" w:hAnsi="KoPubWorld돋움체 Medium" w:cs="KoPubWorld돋움체 Medium" w:hint="eastAsia"/>
                <w:color w:val="FFFFFF" w:themeColor="background1"/>
                <w:sz w:val="16"/>
                <w:szCs w:val="16"/>
              </w:rPr>
              <w:t>현재주가(</w:t>
            </w:r>
            <w:r w:rsidRPr="00B9015E"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  <w:t>03.</w:t>
            </w:r>
            <w:r w:rsidR="00623FC2" w:rsidRPr="00B9015E">
              <w:rPr>
                <w:rFonts w:ascii="KoPubWorld돋움체 Medium" w:eastAsia="KoPubWorld돋움체 Medium" w:hAnsi="KoPubWorld돋움체 Medium" w:cs="KoPubWorld돋움체 Medium" w:hint="eastAsia"/>
                <w:color w:val="FFFFFF" w:themeColor="background1"/>
                <w:sz w:val="16"/>
                <w:szCs w:val="16"/>
              </w:rPr>
              <w:t>18</w:t>
            </w:r>
            <w:r w:rsidRPr="00B9015E"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147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680B1F12" w14:textId="7E2801A3" w:rsidR="005E68A6" w:rsidRPr="00B9015E" w:rsidRDefault="00B93334" w:rsidP="005E68A6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 w:val="24"/>
                <w:szCs w:val="24"/>
              </w:rPr>
            </w:pPr>
            <w:r w:rsidRPr="00B9015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 w:val="24"/>
                <w:szCs w:val="24"/>
              </w:rPr>
              <w:t>16,050원</w:t>
            </w:r>
          </w:p>
        </w:tc>
        <w:tc>
          <w:tcPr>
            <w:tcW w:w="180" w:type="dxa"/>
            <w:shd w:val="clear" w:color="auto" w:fill="002060"/>
            <w:vAlign w:val="center"/>
          </w:tcPr>
          <w:p w14:paraId="0DB3EF73" w14:textId="77777777" w:rsidR="005E68A6" w:rsidRPr="005E3744" w:rsidRDefault="005E68A6" w:rsidP="005E68A6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5E68A6" w14:paraId="6AF75AF9" w14:textId="77777777" w:rsidTr="005E68A6">
        <w:trPr>
          <w:trHeight w:val="437"/>
        </w:trPr>
        <w:tc>
          <w:tcPr>
            <w:tcW w:w="181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435063D" w14:textId="77777777" w:rsidR="005E68A6" w:rsidRPr="00B9015E" w:rsidRDefault="005E68A6" w:rsidP="005E68A6">
            <w:pPr>
              <w:pStyle w:val="a8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</w:p>
        </w:tc>
        <w:tc>
          <w:tcPr>
            <w:tcW w:w="1449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113D2748" w14:textId="77777777" w:rsidR="005E68A6" w:rsidRPr="00B9015E" w:rsidRDefault="005E68A6" w:rsidP="005E68A6">
            <w:pPr>
              <w:pStyle w:val="a8"/>
              <w:rPr>
                <w:rFonts w:ascii="KoPubWorld돋움체 Medium" w:eastAsia="KoPubWorld돋움체 Medium" w:hAnsi="KoPubWorld돋움체 Medium" w:cs="KoPubWorld돋움체 Medium"/>
                <w:color w:val="FFFFFF" w:themeColor="background1"/>
                <w:sz w:val="16"/>
                <w:szCs w:val="16"/>
              </w:rPr>
            </w:pPr>
            <w:r w:rsidRPr="00B9015E">
              <w:rPr>
                <w:rFonts w:ascii="KoPubWorld돋움체 Medium" w:eastAsia="KoPubWorld돋움체 Medium" w:hAnsi="KoPubWorld돋움체 Medium" w:cs="KoPubWorld돋움체 Medium" w:hint="eastAsia"/>
                <w:color w:val="FFFFFF" w:themeColor="background1"/>
                <w:sz w:val="16"/>
                <w:szCs w:val="16"/>
              </w:rPr>
              <w:t>상승여력</w:t>
            </w:r>
          </w:p>
        </w:tc>
        <w:tc>
          <w:tcPr>
            <w:tcW w:w="1479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7218B5D1" w14:textId="5DF3D774" w:rsidR="005E68A6" w:rsidRPr="00B9015E" w:rsidRDefault="00B93334" w:rsidP="005E68A6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 w:val="24"/>
                <w:szCs w:val="24"/>
              </w:rPr>
            </w:pPr>
            <w:r w:rsidRPr="00B9015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 w:val="24"/>
                <w:szCs w:val="24"/>
              </w:rPr>
              <w:t>72.59%</w:t>
            </w:r>
          </w:p>
        </w:tc>
        <w:tc>
          <w:tcPr>
            <w:tcW w:w="180" w:type="dxa"/>
            <w:shd w:val="clear" w:color="auto" w:fill="002060"/>
            <w:vAlign w:val="center"/>
          </w:tcPr>
          <w:p w14:paraId="390409C3" w14:textId="77777777" w:rsidR="005E68A6" w:rsidRPr="005E3744" w:rsidRDefault="005E68A6" w:rsidP="005E68A6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</w:tbl>
    <w:p w14:paraId="1C8EF7AE" w14:textId="5B210B5F" w:rsidR="00B871D2" w:rsidRDefault="005E68A6" w:rsidP="00B871D2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3B6F2D" wp14:editId="0076B99C">
                <wp:simplePos x="0" y="0"/>
                <wp:positionH relativeFrom="page">
                  <wp:posOffset>341767</wp:posOffset>
                </wp:positionH>
                <wp:positionV relativeFrom="paragraph">
                  <wp:posOffset>117286</wp:posOffset>
                </wp:positionV>
                <wp:extent cx="4705350" cy="1435261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1435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190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10AE16CC" w14:textId="2D201372" w:rsidR="00B871D2" w:rsidRPr="008E5786" w:rsidRDefault="00F7567E" w:rsidP="007F1F12">
                            <w:pPr>
                              <w:spacing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</w:pPr>
                            <w:r w:rsidRPr="008E5786">
                              <w:rPr>
                                <w:rFonts w:ascii="KoPubWorld돋움체 Bold" w:eastAsia="KoPubWorld돋움체 Bold" w:hAnsi="KoPubWorld돋움체 Bold" w:cs="KoPubWorld돋움체 Bold" w:hint="eastAsia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레이크머티리얼즈</w:t>
                            </w:r>
                            <w:r w:rsidR="005E68A6" w:rsidRPr="008E5786">
                              <w:rPr>
                                <w:rFonts w:ascii="KoPubWorld돋움체 Bold" w:eastAsia="KoPubWorld돋움체 Bold" w:hAnsi="KoPubWorld돋움체 Bold" w:cs="KoPubWorld돋움체 Bold" w:hint="eastAsia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(</w:t>
                            </w:r>
                            <w:r w:rsidRPr="008E5786">
                              <w:rPr>
                                <w:rFonts w:ascii="KoPubWorld돋움체 Bold" w:eastAsia="KoPubWorld돋움체 Bold" w:hAnsi="KoPubWorld돋움체 Bold" w:cs="KoPubWorld돋움체 Bold" w:hint="eastAsia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281740</w:t>
                            </w:r>
                            <w:r w:rsidR="005E68A6" w:rsidRPr="008E5786">
                              <w:rPr>
                                <w:rFonts w:ascii="KoPubWorld돋움체 Bold" w:eastAsia="KoPubWorld돋움체 Bold" w:hAnsi="KoPubWorld돋움체 Bold" w:cs="KoPubWorld돋움체 Bold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.K</w:t>
                            </w:r>
                            <w:r w:rsidRPr="008E5786">
                              <w:rPr>
                                <w:rFonts w:ascii="KoPubWorld돋움체 Bold" w:eastAsia="KoPubWorld돋움체 Bold" w:hAnsi="KoPubWorld돋움체 Bold" w:cs="KoPubWorld돋움체 Bold" w:hint="eastAsia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Q</w:t>
                            </w:r>
                            <w:r w:rsidR="005E68A6" w:rsidRPr="008E5786">
                              <w:rPr>
                                <w:rFonts w:ascii="KoPubWorld돋움체 Bold" w:eastAsia="KoPubWorld돋움체 Bold" w:hAnsi="KoPubWorld돋움체 Bold" w:cs="KoPubWorld돋움체 Bold"/>
                                <w:spacing w:val="2"/>
                                <w:w w:val="100"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54D10799" w14:textId="3612D2DB" w:rsidR="008E5786" w:rsidRPr="00FB663D" w:rsidRDefault="008E5786" w:rsidP="007F1F12">
                            <w:pPr>
                              <w:spacing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color w:val="203864"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</w:pPr>
                            <w:r w:rsidRPr="00FB66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spacing w:val="2"/>
                                <w:w w:val="100"/>
                                <w:sz w:val="48"/>
                                <w:szCs w:val="48"/>
                              </w:rPr>
                              <w:t>레이</w:t>
                            </w:r>
                            <w:r w:rsidR="009C7D23" w:rsidRPr="00FB66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spacing w:val="2"/>
                                <w:w w:val="100"/>
                                <w:sz w:val="48"/>
                                <w:szCs w:val="48"/>
                              </w:rPr>
                              <w:t>크,</w:t>
                            </w:r>
                            <w:r w:rsidR="00FA7072" w:rsidRPr="00FB66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spacing w:val="2"/>
                                <w:w w:val="1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9C7D23" w:rsidRPr="00FB66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spacing w:val="2"/>
                                <w:w w:val="100"/>
                                <w:sz w:val="48"/>
                                <w:szCs w:val="48"/>
                              </w:rPr>
                              <w:t>지금 아니면 레이트</w:t>
                            </w:r>
                            <w:r w:rsidR="009C7D23" w:rsidRPr="00FB66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  <w:t>!</w:t>
                            </w:r>
                          </w:p>
                          <w:p w14:paraId="32165AEA" w14:textId="77777777" w:rsidR="008E5786" w:rsidRDefault="008E5786" w:rsidP="007F1F12">
                            <w:pPr>
                              <w:spacing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</w:pPr>
                          </w:p>
                          <w:p w14:paraId="0E173322" w14:textId="77777777" w:rsidR="008E5786" w:rsidRPr="007F1F12" w:rsidRDefault="008E5786" w:rsidP="007F1F12">
                            <w:pPr>
                              <w:spacing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</w:pPr>
                          </w:p>
                          <w:p w14:paraId="57707192" w14:textId="774C589D" w:rsidR="00C56330" w:rsidRPr="007F1F12" w:rsidRDefault="00F7567E" w:rsidP="00C56330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color w:val="2F5597"/>
                                <w:spacing w:val="2"/>
                                <w:w w:val="1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F5597"/>
                                <w:spacing w:val="2"/>
                                <w:w w:val="100"/>
                                <w:sz w:val="36"/>
                                <w:szCs w:val="36"/>
                              </w:rPr>
                              <w:t>레이크, 지금 아니면 레이트!</w:t>
                            </w:r>
                          </w:p>
                          <w:p w14:paraId="4996C2A4" w14:textId="77777777" w:rsidR="00C56330" w:rsidRDefault="00C56330" w:rsidP="00C56330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</w:pPr>
                          </w:p>
                          <w:p w14:paraId="0E41111B" w14:textId="2190807F" w:rsidR="00C56330" w:rsidRPr="00C56330" w:rsidRDefault="005E68A6" w:rsidP="00C56330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spacing w:val="2"/>
                                <w:w w:val="1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B6F2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6.9pt;margin-top:9.25pt;width:370.5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" filled="f" stroked="f" strokeweight=".5pt">
                <v:textbox>
                  <w:txbxContent>
                    <w:p w14:paraId="10AE16CC" w14:textId="2D201372" w:rsidR="00B871D2" w:rsidRPr="008E5786" w:rsidRDefault="00F7567E" w:rsidP="007F1F12">
                      <w:pPr>
                        <w:spacing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pacing w:val="2"/>
                          <w:w w:val="100"/>
                          <w:sz w:val="52"/>
                          <w:szCs w:val="52"/>
                        </w:rPr>
                      </w:pPr>
                      <w:r w:rsidRPr="008E5786">
                        <w:rPr>
                          <w:rFonts w:ascii="KoPubWorld돋움체 Bold" w:eastAsia="KoPubWorld돋움체 Bold" w:hAnsi="KoPubWorld돋움체 Bold" w:cs="KoPubWorld돋움체 Bold" w:hint="eastAsia"/>
                          <w:spacing w:val="2"/>
                          <w:w w:val="100"/>
                          <w:sz w:val="52"/>
                          <w:szCs w:val="52"/>
                        </w:rPr>
                        <w:t>레이크머티리얼즈</w:t>
                      </w:r>
                      <w:r w:rsidR="005E68A6" w:rsidRPr="008E5786">
                        <w:rPr>
                          <w:rFonts w:ascii="KoPubWorld돋움체 Bold" w:eastAsia="KoPubWorld돋움체 Bold" w:hAnsi="KoPubWorld돋움체 Bold" w:cs="KoPubWorld돋움체 Bold" w:hint="eastAsia"/>
                          <w:spacing w:val="2"/>
                          <w:w w:val="100"/>
                          <w:sz w:val="52"/>
                          <w:szCs w:val="52"/>
                        </w:rPr>
                        <w:t>(</w:t>
                      </w:r>
                      <w:r w:rsidRPr="008E5786">
                        <w:rPr>
                          <w:rFonts w:ascii="KoPubWorld돋움체 Bold" w:eastAsia="KoPubWorld돋움체 Bold" w:hAnsi="KoPubWorld돋움체 Bold" w:cs="KoPubWorld돋움체 Bold" w:hint="eastAsia"/>
                          <w:spacing w:val="2"/>
                          <w:w w:val="100"/>
                          <w:sz w:val="52"/>
                          <w:szCs w:val="52"/>
                        </w:rPr>
                        <w:t>281740</w:t>
                      </w:r>
                      <w:r w:rsidR="005E68A6" w:rsidRPr="008E5786">
                        <w:rPr>
                          <w:rFonts w:ascii="KoPubWorld돋움체 Bold" w:eastAsia="KoPubWorld돋움체 Bold" w:hAnsi="KoPubWorld돋움체 Bold" w:cs="KoPubWorld돋움체 Bold"/>
                          <w:spacing w:val="2"/>
                          <w:w w:val="100"/>
                          <w:sz w:val="52"/>
                          <w:szCs w:val="52"/>
                        </w:rPr>
                        <w:t>.K</w:t>
                      </w:r>
                      <w:r w:rsidRPr="008E5786">
                        <w:rPr>
                          <w:rFonts w:ascii="KoPubWorld돋움체 Bold" w:eastAsia="KoPubWorld돋움체 Bold" w:hAnsi="KoPubWorld돋움체 Bold" w:cs="KoPubWorld돋움체 Bold" w:hint="eastAsia"/>
                          <w:spacing w:val="2"/>
                          <w:w w:val="100"/>
                          <w:sz w:val="52"/>
                          <w:szCs w:val="52"/>
                        </w:rPr>
                        <w:t>Q</w:t>
                      </w:r>
                      <w:r w:rsidR="005E68A6" w:rsidRPr="008E5786">
                        <w:rPr>
                          <w:rFonts w:ascii="KoPubWorld돋움체 Bold" w:eastAsia="KoPubWorld돋움체 Bold" w:hAnsi="KoPubWorld돋움체 Bold" w:cs="KoPubWorld돋움체 Bold"/>
                          <w:spacing w:val="2"/>
                          <w:w w:val="100"/>
                          <w:sz w:val="52"/>
                          <w:szCs w:val="52"/>
                        </w:rPr>
                        <w:t>)</w:t>
                      </w:r>
                    </w:p>
                    <w:p w14:paraId="54D10799" w14:textId="3612D2DB" w:rsidR="008E5786" w:rsidRPr="00FB663D" w:rsidRDefault="008E5786" w:rsidP="007F1F12">
                      <w:pPr>
                        <w:spacing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color w:val="203864"/>
                          <w:spacing w:val="2"/>
                          <w:w w:val="100"/>
                          <w:sz w:val="56"/>
                          <w:szCs w:val="56"/>
                        </w:rPr>
                      </w:pPr>
                      <w:r w:rsidRPr="00FB663D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spacing w:val="2"/>
                          <w:w w:val="100"/>
                          <w:sz w:val="48"/>
                          <w:szCs w:val="48"/>
                        </w:rPr>
                        <w:t>레이</w:t>
                      </w:r>
                      <w:r w:rsidR="009C7D23" w:rsidRPr="00FB663D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spacing w:val="2"/>
                          <w:w w:val="100"/>
                          <w:sz w:val="48"/>
                          <w:szCs w:val="48"/>
                        </w:rPr>
                        <w:t>크,</w:t>
                      </w:r>
                      <w:r w:rsidR="00FA7072" w:rsidRPr="00FB663D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spacing w:val="2"/>
                          <w:w w:val="100"/>
                          <w:sz w:val="48"/>
                          <w:szCs w:val="48"/>
                        </w:rPr>
                        <w:t xml:space="preserve"> </w:t>
                      </w:r>
                      <w:r w:rsidR="009C7D23" w:rsidRPr="00FB663D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spacing w:val="2"/>
                          <w:w w:val="100"/>
                          <w:sz w:val="48"/>
                          <w:szCs w:val="48"/>
                        </w:rPr>
                        <w:t>지금 아니면 레이트</w:t>
                      </w:r>
                      <w:r w:rsidR="009C7D23" w:rsidRPr="00FB663D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spacing w:val="2"/>
                          <w:w w:val="100"/>
                          <w:sz w:val="56"/>
                          <w:szCs w:val="56"/>
                        </w:rPr>
                        <w:t>!</w:t>
                      </w:r>
                    </w:p>
                    <w:p w14:paraId="32165AEA" w14:textId="77777777" w:rsidR="008E5786" w:rsidRDefault="008E5786" w:rsidP="007F1F12">
                      <w:pPr>
                        <w:spacing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pacing w:val="2"/>
                          <w:w w:val="100"/>
                          <w:sz w:val="56"/>
                          <w:szCs w:val="56"/>
                        </w:rPr>
                      </w:pPr>
                    </w:p>
                    <w:p w14:paraId="0E173322" w14:textId="77777777" w:rsidR="008E5786" w:rsidRPr="007F1F12" w:rsidRDefault="008E5786" w:rsidP="007F1F12">
                      <w:pPr>
                        <w:spacing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pacing w:val="2"/>
                          <w:w w:val="100"/>
                          <w:sz w:val="56"/>
                          <w:szCs w:val="56"/>
                        </w:rPr>
                      </w:pPr>
                    </w:p>
                    <w:p w14:paraId="57707192" w14:textId="774C589D" w:rsidR="00C56330" w:rsidRPr="007F1F12" w:rsidRDefault="00F7567E" w:rsidP="00C56330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color w:val="2F5597"/>
                          <w:spacing w:val="2"/>
                          <w:w w:val="100"/>
                          <w:sz w:val="36"/>
                          <w:szCs w:val="36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color w:val="2F5597"/>
                          <w:spacing w:val="2"/>
                          <w:w w:val="100"/>
                          <w:sz w:val="36"/>
                          <w:szCs w:val="36"/>
                        </w:rPr>
                        <w:t>레이크, 지금 아니면 레이트!</w:t>
                      </w:r>
                    </w:p>
                    <w:p w14:paraId="4996C2A4" w14:textId="77777777" w:rsidR="00C56330" w:rsidRDefault="00C56330" w:rsidP="00C56330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spacing w:val="2"/>
                          <w:w w:val="100"/>
                          <w:sz w:val="56"/>
                          <w:szCs w:val="56"/>
                        </w:rPr>
                      </w:pPr>
                    </w:p>
                    <w:p w14:paraId="0E41111B" w14:textId="2190807F" w:rsidR="00C56330" w:rsidRPr="00C56330" w:rsidRDefault="005E68A6" w:rsidP="00C56330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spacing w:val="2"/>
                          <w:w w:val="100"/>
                          <w:sz w:val="56"/>
                          <w:szCs w:val="56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spacing w:val="2"/>
                          <w:w w:val="1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F7A1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4AE12D1" wp14:editId="68DECF63">
                <wp:simplePos x="0" y="0"/>
                <wp:positionH relativeFrom="column">
                  <wp:posOffset>2854960</wp:posOffset>
                </wp:positionH>
                <wp:positionV relativeFrom="paragraph">
                  <wp:posOffset>-605660</wp:posOffset>
                </wp:positionV>
                <wp:extent cx="2360930" cy="306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30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E9AA2" w14:textId="5A2DCCEB" w:rsidR="00B871D2" w:rsidRPr="0044519B" w:rsidRDefault="00B871D2" w:rsidP="00C56330">
                            <w:pPr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FFFFFF" w:themeColor="background1"/>
                                <w:spacing w:val="0"/>
                                <w:w w:val="100"/>
                              </w:rPr>
                            </w:pPr>
                            <w:r w:rsidRPr="0044519B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pacing w:val="0"/>
                                <w:w w:val="100"/>
                              </w:rPr>
                              <w:t>202</w:t>
                            </w:r>
                            <w:r w:rsidR="000B659E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pacing w:val="0"/>
                                <w:w w:val="100"/>
                              </w:rPr>
                              <w:t>5.03.18</w:t>
                            </w:r>
                            <w:r w:rsidRPr="0044519B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pacing w:val="0"/>
                                <w:w w:val="100"/>
                              </w:rPr>
                              <w:t>│</w:t>
                            </w:r>
                            <w:r w:rsidR="005F7A18" w:rsidRPr="0044519B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pacing w:val="0"/>
                                <w:w w:val="100"/>
                              </w:rPr>
                              <w:t xml:space="preserve"> </w:t>
                            </w:r>
                            <w:r w:rsidR="005E68A6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FFFFFF" w:themeColor="background1"/>
                                <w:spacing w:val="0"/>
                                <w:w w:val="100"/>
                              </w:rPr>
                              <w:t>Investment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E12D1" id="Text Box 12" o:spid="_x0000_s1027" type="#_x0000_t202" style="position:absolute;left:0;text-align:left;margin-left:224.8pt;margin-top:-47.7pt;width:185.9pt;height:24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" filled="f" stroked="f" strokeweight=".5pt">
                <v:textbox>
                  <w:txbxContent>
                    <w:p w14:paraId="1F7E9AA2" w14:textId="5A2DCCEB" w:rsidR="00B871D2" w:rsidRPr="0044519B" w:rsidRDefault="00B871D2" w:rsidP="00C56330">
                      <w:pPr>
                        <w:jc w:val="center"/>
                        <w:rPr>
                          <w:rFonts w:ascii="KoPubWorld돋움체 Medium" w:eastAsia="KoPubWorld돋움체 Medium" w:hAnsi="KoPubWorld돋움체 Medium" w:cs="KoPubWorld돋움체 Medium"/>
                          <w:color w:val="FFFFFF" w:themeColor="background1"/>
                          <w:spacing w:val="0"/>
                          <w:w w:val="100"/>
                        </w:rPr>
                      </w:pPr>
                      <w:r w:rsidRPr="0044519B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FFFFFF" w:themeColor="background1"/>
                          <w:spacing w:val="0"/>
                          <w:w w:val="100"/>
                        </w:rPr>
                        <w:t>202</w:t>
                      </w:r>
                      <w:r w:rsidR="000B659E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FFFFFF" w:themeColor="background1"/>
                          <w:spacing w:val="0"/>
                          <w:w w:val="100"/>
                        </w:rPr>
                        <w:t>5.03.18</w:t>
                      </w:r>
                      <w:r w:rsidRPr="0044519B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FFFFFF" w:themeColor="background1"/>
                          <w:spacing w:val="0"/>
                          <w:w w:val="100"/>
                        </w:rPr>
                        <w:t>│</w:t>
                      </w:r>
                      <w:r w:rsidR="005F7A18" w:rsidRPr="0044519B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FFFFFF" w:themeColor="background1"/>
                          <w:spacing w:val="0"/>
                          <w:w w:val="100"/>
                        </w:rPr>
                        <w:t xml:space="preserve"> </w:t>
                      </w:r>
                      <w:r w:rsidR="005E68A6">
                        <w:rPr>
                          <w:rFonts w:ascii="KoPubWorld돋움체 Medium" w:eastAsia="KoPubWorld돋움체 Medium" w:hAnsi="KoPubWorld돋움체 Medium" w:cs="KoPubWorld돋움체 Medium"/>
                          <w:color w:val="FFFFFF" w:themeColor="background1"/>
                          <w:spacing w:val="0"/>
                          <w:w w:val="100"/>
                        </w:rPr>
                        <w:t>Investment Proposal</w:t>
                      </w:r>
                    </w:p>
                  </w:txbxContent>
                </v:textbox>
              </v:shape>
            </w:pict>
          </mc:Fallback>
        </mc:AlternateContent>
      </w:r>
    </w:p>
    <w:p w14:paraId="33C08C07" w14:textId="14B46CC9" w:rsidR="00B871D2" w:rsidRDefault="00B871D2" w:rsidP="00B871D2">
      <w:pPr>
        <w:tabs>
          <w:tab w:val="left" w:pos="2160"/>
        </w:tabs>
        <w:rPr>
          <w:sz w:val="28"/>
          <w:szCs w:val="32"/>
        </w:rPr>
      </w:pPr>
    </w:p>
    <w:p w14:paraId="7CC8BCC2" w14:textId="39D0E7A8" w:rsidR="00B871D2" w:rsidRDefault="00B871D2" w:rsidP="00B871D2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267C40E2" w14:textId="4FCB827A" w:rsidR="00B871D2" w:rsidRDefault="00B871D2" w:rsidP="00B871D2"/>
    <w:p w14:paraId="07D1DB79" w14:textId="56556137" w:rsidR="00B871D2" w:rsidRPr="00592DD6" w:rsidRDefault="005E1EB5" w:rsidP="00B871D2">
      <w:pPr>
        <w:tabs>
          <w:tab w:val="left" w:pos="2160"/>
        </w:tabs>
        <w:jc w:val="left"/>
        <w:rPr>
          <w:rFonts w:ascii="KoPubWorld돋움체 Bold" w:eastAsia="KoPubWorld돋움체 Bold" w:hAnsi="KoPubWorld돋움체 Bold" w:cs="KoPubWorld돋움체 Bold"/>
          <w:b/>
          <w:bCs/>
          <w:sz w:val="32"/>
          <w:szCs w:val="36"/>
        </w:rPr>
      </w:pPr>
      <w:r>
        <w:rPr>
          <w:rFonts w:ascii="Arial Black" w:eastAsia="KoPubWorld돋움체 Medium" w:hAnsi="Arial Black" w:cs="KoPubWorld돋움체 Medium"/>
          <w:b/>
          <w:bCs/>
          <w:noProof/>
          <w:color w:val="002060"/>
          <w:w w:val="100"/>
          <w:u w:val="thick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6B3F3D6" wp14:editId="211B4A59">
                <wp:simplePos x="0" y="0"/>
                <wp:positionH relativeFrom="column">
                  <wp:posOffset>-1990530</wp:posOffset>
                </wp:positionH>
                <wp:positionV relativeFrom="paragraph">
                  <wp:posOffset>511078</wp:posOffset>
                </wp:positionV>
                <wp:extent cx="4552315" cy="73056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315" cy="730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96B36" w14:textId="16B3C7A1" w:rsidR="0067140B" w:rsidRDefault="00167E72" w:rsidP="005D766D">
                            <w:pPr>
                              <w:spacing w:line="168" w:lineRule="auto"/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>‘</w:t>
                            </w:r>
                            <w:r w:rsidR="00372D1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>년</w:t>
                            </w:r>
                            <w:r w:rsidR="00270E50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4591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 xml:space="preserve">실적 </w:t>
                            </w:r>
                            <w:r w:rsidR="00954591">
                              <w:rPr>
                                <w:rFonts w:ascii="KoPubWorld돋움체 Bold" w:eastAsia="KoPubWorld돋움체 Bold" w:hAnsi="KoPubWorld돋움체 Bold" w:cs="KoPubWorld돋움체 Bold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>Pre</w:t>
                            </w:r>
                            <w:r w:rsidR="00B871D2" w:rsidRPr="005F7A18">
                              <w:rPr>
                                <w:rFonts w:ascii="KoPubWorld돋움체 Bold" w:eastAsia="KoPubWorld돋움체 Bold" w:hAnsi="KoPubWorld돋움체 Bold" w:cs="KoPubWorld돋움체 Bold"/>
                                <w:color w:val="203864"/>
                                <w:w w:val="100"/>
                                <w:sz w:val="24"/>
                                <w:szCs w:val="24"/>
                              </w:rPr>
                              <w:t>view:</w:t>
                            </w:r>
                            <w:r w:rsidR="00B871D2" w:rsidRPr="00AB5A6D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FC7BC3">
                              <w:rPr>
                                <w:rFonts w:hint="eastAsia"/>
                              </w:rPr>
                              <w:t>동사</w:t>
                            </w:r>
                            <w:r w:rsidR="00420BAA">
                              <w:rPr>
                                <w:rFonts w:hint="eastAsia"/>
                              </w:rPr>
                              <w:t xml:space="preserve">의 </w:t>
                            </w:r>
                            <w:r w:rsidR="0099293E">
                              <w:t>‘</w:t>
                            </w:r>
                            <w:r w:rsidR="0099293E">
                              <w:rPr>
                                <w:rFonts w:hint="eastAsia"/>
                              </w:rPr>
                              <w:t>24년</w:t>
                            </w:r>
                            <w:r w:rsidR="00420BAA">
                              <w:rPr>
                                <w:rFonts w:hint="eastAsia"/>
                              </w:rPr>
                              <w:t xml:space="preserve"> 매출액은 </w:t>
                            </w:r>
                            <w:r w:rsidR="0099293E">
                              <w:rPr>
                                <w:rFonts w:hint="eastAsia"/>
                              </w:rPr>
                              <w:t>1,387</w:t>
                            </w:r>
                            <w:r w:rsidR="00420BAA">
                              <w:rPr>
                                <w:rFonts w:hint="eastAsia"/>
                              </w:rPr>
                              <w:t>억 원(</w:t>
                            </w:r>
                            <w:r w:rsidR="00235761">
                              <w:rPr>
                                <w:rFonts w:hint="eastAsia"/>
                              </w:rPr>
                              <w:t>YoY</w:t>
                            </w:r>
                            <w:r w:rsidR="00C1769F">
                              <w:rPr>
                                <w:rFonts w:hint="eastAsia"/>
                              </w:rPr>
                              <w:t>+</w:t>
                            </w:r>
                            <w:r w:rsidR="0099293E">
                              <w:rPr>
                                <w:rFonts w:hint="eastAsia"/>
                              </w:rPr>
                              <w:t>18</w:t>
                            </w:r>
                            <w:r w:rsidR="00235761">
                              <w:rPr>
                                <w:rFonts w:hint="eastAsia"/>
                              </w:rPr>
                              <w:t>%)을</w:t>
                            </w:r>
                            <w:r w:rsidR="000149D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A3F2C">
                              <w:rPr>
                                <w:rFonts w:hint="eastAsia"/>
                              </w:rPr>
                              <w:t>기록</w:t>
                            </w:r>
                            <w:r w:rsidR="00366661">
                              <w:rPr>
                                <w:rFonts w:hint="eastAsia"/>
                              </w:rPr>
                              <w:t>했다.</w:t>
                            </w:r>
                            <w:r w:rsidR="0099293E">
                              <w:rPr>
                                <w:rFonts w:hint="eastAsia"/>
                              </w:rPr>
                              <w:t xml:space="preserve"> 특히,</w:t>
                            </w:r>
                            <w:r w:rsidR="003D2AA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99293E">
                              <w:rPr>
                                <w:rFonts w:hint="eastAsia"/>
                              </w:rPr>
                              <w:t>반도체 소재 부문 매출이 850억 원(</w:t>
                            </w:r>
                            <w:r w:rsidR="0099293E">
                              <w:t>YoY+31%)</w:t>
                            </w:r>
                            <w:r w:rsidR="0099293E">
                              <w:rPr>
                                <w:rFonts w:hint="eastAsia"/>
                              </w:rPr>
                              <w:t>을 기록하며 성장을 견인했다.</w:t>
                            </w:r>
                          </w:p>
                          <w:p w14:paraId="3EA34E7F" w14:textId="77777777" w:rsidR="00782032" w:rsidRPr="0099293E" w:rsidRDefault="00782032" w:rsidP="005D766D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</w:p>
                          <w:p w14:paraId="629055CB" w14:textId="54458F3B" w:rsidR="00B871D2" w:rsidRDefault="005D766D" w:rsidP="00DF4605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Investment Point </w:t>
                            </w:r>
                            <w:r w:rsidR="00F7567E" w:rsidRPr="00F80BA8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1.</w:t>
                            </w:r>
                            <w:r w:rsidR="000B659E" w:rsidRPr="00F80BA8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F5B2D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반도체와 석</w:t>
                            </w:r>
                            <w:r w:rsidR="00B2480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유화학 </w:t>
                            </w:r>
                            <w:r w:rsidR="00BF5B2D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촉매, Two-Track 질주</w:t>
                            </w:r>
                          </w:p>
                          <w:p w14:paraId="61A84C02" w14:textId="6575D858" w:rsidR="00B24806" w:rsidRPr="00B9015E" w:rsidRDefault="00B24806" w:rsidP="00DF4605">
                            <w:r w:rsidRPr="00B9015E">
                              <w:rPr>
                                <w:rFonts w:hint="eastAsia"/>
                              </w:rPr>
                              <w:t>동사는</w:t>
                            </w:r>
                            <w:r w:rsidRPr="00B9015E">
                              <w:t xml:space="preserve"> 반도체 High-K 전구체 시장에서 초고순도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 기술력</w:t>
                            </w:r>
                            <w:r w:rsidRPr="00B9015E">
                              <w:t>을 바탕으로</w:t>
                            </w:r>
                            <w:r w:rsidRPr="00B9015E">
                              <w:rPr>
                                <w:rFonts w:hint="eastAsia"/>
                              </w:rPr>
                              <w:t>,</w:t>
                            </w:r>
                            <w:r w:rsidRPr="00B9015E">
                              <w:t xml:space="preserve"> 글로벌 고객사 확보</w:t>
                            </w:r>
                            <w:r w:rsidRPr="00B9015E">
                              <w:rPr>
                                <w:rFonts w:hint="eastAsia"/>
                              </w:rPr>
                              <w:t>하며</w:t>
                            </w:r>
                            <w:r w:rsidRPr="00B9015E">
                              <w:t xml:space="preserve"> 수주</w:t>
                            </w:r>
                            <w:r w:rsidRPr="00B9015E">
                              <w:rPr>
                                <w:rFonts w:hint="eastAsia"/>
                              </w:rPr>
                              <w:t>를 확대하고 있다. 이에</w:t>
                            </w:r>
                            <w:r w:rsidRPr="00B9015E">
                              <w:t xml:space="preserve"> 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따라 </w:t>
                            </w:r>
                            <w:r w:rsidR="00DB067B" w:rsidRPr="00B9015E">
                              <w:t>‘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25년 </w:t>
                            </w:r>
                            <w:r w:rsidRPr="00B9015E">
                              <w:rPr>
                                <w:rFonts w:hint="eastAsia"/>
                              </w:rPr>
                              <w:t>반도체 소재 부문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>의 매출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액을 </w:t>
                            </w:r>
                            <w:r w:rsidR="006E14B1" w:rsidRPr="00B9015E">
                              <w:rPr>
                                <w:rFonts w:hint="eastAsia"/>
                              </w:rPr>
                              <w:t>1,367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억 원(YoY</w:t>
                            </w:r>
                            <w:r w:rsidR="00FC7BC3" w:rsidRPr="00B9015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+</w:t>
                            </w:r>
                            <w:r w:rsidR="006E14B1" w:rsidRPr="00B9015E">
                              <w:rPr>
                                <w:rFonts w:hint="eastAsia"/>
                              </w:rPr>
                              <w:t>61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%)로</w:t>
                            </w:r>
                            <w:r w:rsidR="00B93334" w:rsidRPr="00B9015E">
                              <w:rPr>
                                <w:rFonts w:hint="eastAsia"/>
                              </w:rPr>
                              <w:t>으로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 xml:space="preserve"> 전망한다</w:t>
                            </w:r>
                            <w:r w:rsidRPr="00B9015E">
                              <w:t xml:space="preserve">. 또한, </w:t>
                            </w:r>
                            <w:r w:rsidR="00593AD5" w:rsidRPr="00B9015E">
                              <w:t>동사는 세계 3개사만 보유한 TMA 기반 MAO 조촉매의 기술적 우위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>와 신규 공장 증설을</w:t>
                            </w:r>
                            <w:r w:rsidR="00593AD5" w:rsidRPr="00B9015E">
                              <w:t xml:space="preserve"> 바탕으로, 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 xml:space="preserve">고객사를 확대하고 있다. 이를 통해 </w:t>
                            </w:r>
                            <w:r w:rsidR="00DB067B" w:rsidRPr="00B9015E">
                              <w:t>‘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25년 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 xml:space="preserve">석유화학 촉매 부문의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매출액을 </w:t>
                            </w:r>
                            <w:r w:rsidR="007D0AA1" w:rsidRPr="00B9015E">
                              <w:rPr>
                                <w:rFonts w:hint="eastAsia"/>
                              </w:rPr>
                              <w:t>258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억 원(YoY</w:t>
                            </w:r>
                            <w:r w:rsidR="00FC7BC3" w:rsidRPr="00B9015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+</w:t>
                            </w:r>
                            <w:r w:rsidR="007D0AA1" w:rsidRPr="00B9015E">
                              <w:rPr>
                                <w:rFonts w:hint="eastAsia"/>
                              </w:rPr>
                              <w:t>104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%)을 </w:t>
                            </w:r>
                            <w:r w:rsidR="00593AD5" w:rsidRPr="00B9015E">
                              <w:rPr>
                                <w:rFonts w:hint="eastAsia"/>
                              </w:rPr>
                              <w:t>전망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한다.</w:t>
                            </w:r>
                          </w:p>
                          <w:p w14:paraId="52C2B735" w14:textId="1D7F32C7" w:rsidR="000B659E" w:rsidRPr="00FB3664" w:rsidRDefault="005D766D" w:rsidP="00DF4605">
                            <w:pPr>
                              <w:rPr>
                                <w:color w:val="20386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Investment Point </w:t>
                            </w:r>
                            <w:r w:rsidR="000B659E" w:rsidRPr="00FB3664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593AD5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햇살 같은 Solar 소재 전망</w:t>
                            </w:r>
                          </w:p>
                          <w:p w14:paraId="4951D5EA" w14:textId="09FE2C4E" w:rsidR="00593AD5" w:rsidRPr="00B9015E" w:rsidRDefault="00593AD5" w:rsidP="00DF4605">
                            <w:r w:rsidRPr="00B9015E">
                              <w:t>글로벌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 및 중국</w:t>
                            </w:r>
                            <w:r w:rsidRPr="00B9015E">
                              <w:t xml:space="preserve"> 태양광 시장 성장에 따라 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중국 </w:t>
                            </w:r>
                            <w:r w:rsidRPr="00B9015E">
                              <w:t xml:space="preserve">태양광 전구체 M/S 1위인 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동사의 </w:t>
                            </w:r>
                            <w:r w:rsidRPr="00B9015E">
                              <w:t xml:space="preserve">‘25년 Solar 부문 매출 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성장이 기대된다. </w:t>
                            </w:r>
                            <w:r w:rsidRPr="00B9015E">
                              <w:t>Al₂O₃ 기반 고효율 셀용 TMA 전구체 공급을 통해 PERC 등 차세대 태양광 기술 수요 증가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와</w:t>
                            </w:r>
                            <w:r w:rsidRPr="00B9015E">
                              <w:t xml:space="preserve"> 고품질 공정 재료 수요 확대에 따른 </w:t>
                            </w:r>
                            <w:r w:rsidR="00DB067B" w:rsidRPr="00B9015E">
                              <w:t>동사의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B067B" w:rsidRPr="00B9015E">
                              <w:t>‘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25년 Solar 소재 부문 매출액을 </w:t>
                            </w:r>
                            <w:r w:rsidR="007D0AA1" w:rsidRPr="00B9015E">
                              <w:rPr>
                                <w:rFonts w:hint="eastAsia"/>
                              </w:rPr>
                              <w:t>359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억 원(YoY</w:t>
                            </w:r>
                            <w:r w:rsidR="00FC7BC3" w:rsidRPr="00B9015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+</w:t>
                            </w:r>
                            <w:r w:rsidR="007D0AA1" w:rsidRPr="00B9015E">
                              <w:rPr>
                                <w:rFonts w:hint="eastAsia"/>
                              </w:rPr>
                              <w:t>9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%)로 전망한다.</w:t>
                            </w:r>
                            <w:r w:rsidRPr="00B9015E">
                              <w:t xml:space="preserve"> </w:t>
                            </w:r>
                          </w:p>
                          <w:p w14:paraId="4E0D2942" w14:textId="6977B9CF" w:rsidR="000B659E" w:rsidRPr="00FB3664" w:rsidRDefault="005D766D" w:rsidP="00DF4605">
                            <w:pPr>
                              <w:rPr>
                                <w:color w:val="20386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Investment Point </w:t>
                            </w:r>
                            <w:r w:rsidR="000B659E" w:rsidRPr="00FB3664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3. 전고체 </w:t>
                            </w:r>
                            <w:r w:rsidR="0067140B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배터리</w:t>
                            </w:r>
                            <w:r w:rsidR="00593AD5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, 전</w:t>
                            </w:r>
                            <w:r w:rsidR="00D662BC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3AD5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고</w:t>
                            </w:r>
                            <w:r w:rsidR="006E14B1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(</w:t>
                            </w:r>
                            <w:r w:rsidR="006E14B1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go)</w:t>
                            </w:r>
                            <w:r w:rsidR="006E14B1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입니다!</w:t>
                            </w:r>
                          </w:p>
                          <w:p w14:paraId="732289EB" w14:textId="1D9BFB03" w:rsidR="0067140B" w:rsidRPr="00B9015E" w:rsidRDefault="0067140B" w:rsidP="00DB067B">
                            <w:r w:rsidRPr="00B9015E">
                              <w:t>동사는 국내 최대 규모인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B9015E">
                              <w:t>연 120톤</w:t>
                            </w:r>
                            <w:r w:rsidRPr="00B9015E">
                              <w:rPr>
                                <w:rFonts w:hint="eastAsia"/>
                              </w:rPr>
                              <w:t>의 황화리튬</w:t>
                            </w:r>
                            <w:r w:rsidRPr="00B9015E">
                              <w:t xml:space="preserve"> 생산 설비를 구축</w:t>
                            </w:r>
                            <w:r w:rsidRPr="00B9015E">
                              <w:rPr>
                                <w:rFonts w:hint="eastAsia"/>
                              </w:rPr>
                              <w:t>하여</w:t>
                            </w:r>
                            <w:r w:rsidRPr="00B9015E">
                              <w:t xml:space="preserve"> 안정적인 공급 역량을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 보유 중이며,</w:t>
                            </w:r>
                            <w:r w:rsidRPr="00B9015E">
                              <w:t xml:space="preserve"> 국내</w:t>
                            </w:r>
                            <w:r w:rsidRPr="00B9015E">
                              <w:rPr>
                                <w:rFonts w:hint="eastAsia"/>
                              </w:rPr>
                              <w:t xml:space="preserve"> M/S</w:t>
                            </w:r>
                            <w:r w:rsidRPr="00B9015E">
                              <w:t xml:space="preserve"> 60%를 확보했다.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향후 전고체 배터리 시장의 성장과 황화리튬 수요 증가에 따른 동사의 </w:t>
                            </w:r>
                            <w:r w:rsidR="00DB067B" w:rsidRPr="00B9015E">
                              <w:t>‘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 xml:space="preserve">25년 전고체 부문 </w:t>
                            </w:r>
                            <w:r w:rsidR="00EF2219" w:rsidRPr="00B9015E">
                              <w:rPr>
                                <w:rFonts w:hint="eastAsia"/>
                              </w:rPr>
                              <w:t xml:space="preserve">양산 </w:t>
                            </w:r>
                            <w:r w:rsidR="00132274" w:rsidRPr="00B9015E">
                              <w:rPr>
                                <w:rFonts w:hint="eastAsia"/>
                              </w:rPr>
                              <w:t xml:space="preserve">샘플 </w:t>
                            </w:r>
                            <w:r w:rsidR="00DB067B" w:rsidRPr="00B9015E">
                              <w:rPr>
                                <w:rFonts w:hint="eastAsia"/>
                              </w:rPr>
                              <w:t>매</w:t>
                            </w:r>
                            <w:r w:rsidR="00BC44F0" w:rsidRPr="00B9015E">
                              <w:rPr>
                                <w:rFonts w:hint="eastAsia"/>
                              </w:rPr>
                              <w:t>출</w:t>
                            </w:r>
                            <w:r w:rsidR="00132274" w:rsidRPr="00B9015E">
                              <w:rPr>
                                <w:rFonts w:hint="eastAsia"/>
                              </w:rPr>
                              <w:t>이</w:t>
                            </w:r>
                            <w:r w:rsidR="00BC44F0" w:rsidRPr="00B9015E">
                              <w:rPr>
                                <w:rFonts w:hint="eastAsia"/>
                              </w:rPr>
                              <w:t xml:space="preserve"> 발생할 것으로 전망한다.</w:t>
                            </w:r>
                          </w:p>
                          <w:p w14:paraId="2E31703E" w14:textId="77777777" w:rsidR="00DB067B" w:rsidRPr="0067140B" w:rsidRDefault="00DB067B" w:rsidP="00DB067B"/>
                          <w:p w14:paraId="3F39A9C7" w14:textId="113F67AB" w:rsidR="00372D1B" w:rsidRDefault="00372D1B" w:rsidP="00372D1B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Valuation</w:t>
                            </w:r>
                          </w:p>
                          <w:p w14:paraId="19120365" w14:textId="4E62377D" w:rsidR="00B93334" w:rsidRPr="001D2379" w:rsidRDefault="00B93334" w:rsidP="00B93334">
                            <w:pPr>
                              <w:spacing w:line="168" w:lineRule="auto"/>
                            </w:pPr>
                            <w:r>
                              <w:rPr>
                                <w:rFonts w:hint="eastAsia"/>
                              </w:rPr>
                              <w:t xml:space="preserve">동사는 </w:t>
                            </w:r>
                            <w:r w:rsidR="001B5795"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  <w:u w:val="single"/>
                              </w:rPr>
                              <w:t xml:space="preserve">1) </w:t>
                            </w:r>
                            <w:r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  <w:u w:val="single"/>
                              </w:rPr>
                              <w:t>실적 상승세를 바탕으로 주가 모멘텀이 있다는 점</w:t>
                            </w:r>
                            <w:r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, </w:t>
                            </w:r>
                            <w:r w:rsidR="001B5795"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  <w:u w:val="single"/>
                              </w:rPr>
                              <w:t xml:space="preserve">2) </w:t>
                            </w:r>
                            <w:r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  <w:u w:val="single"/>
                              </w:rPr>
                              <w:t xml:space="preserve">고객사들의 </w:t>
                            </w:r>
                            <w:r w:rsidRPr="00B9015E">
                              <w:rPr>
                                <w:rFonts w:ascii="KoPubWorld돋움체 Bold" w:eastAsia="KoPubWorld돋움체 Bold" w:hAnsi="KoPubWorld돋움체 Bold" w:cs="KoPubWorld돋움체 Bold"/>
                                <w:u w:val="single"/>
                              </w:rPr>
                              <w:t xml:space="preserve">CAPA </w:t>
                            </w:r>
                            <w:r w:rsidRPr="00B9015E">
                              <w:rPr>
                                <w:rFonts w:ascii="KoPubWorld돋움체 Bold" w:eastAsia="KoPubWorld돋움체 Bold" w:hAnsi="KoPubWorld돋움체 Bold" w:cs="KoPubWorld돋움체 Bold" w:hint="eastAsia"/>
                                <w:u w:val="single"/>
                              </w:rPr>
                              <w:t>확장에 따른 신규 수주가 전망된다는 점이 유사하다는 점</w:t>
                            </w:r>
                            <w:r w:rsidRPr="001B5795">
                              <w:rPr>
                                <w:rFonts w:ascii="KoPubWorldDotum Medium" w:eastAsia="KoPubWorldDotum Medium" w:hAnsi="KoPubWorldDotum Medium" w:cs="KoPubWorldDotum Medium" w:hint="eastAsia"/>
                              </w:rPr>
                              <w:t xml:space="preserve">에서 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H23</w:t>
                            </w:r>
                            <w:r>
                              <w:rPr>
                                <w:rFonts w:hint="eastAsia"/>
                              </w:rPr>
                              <w:t xml:space="preserve">의 </w:t>
                            </w:r>
                            <w:r>
                              <w:t>Historical P/E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49.08</w:t>
                            </w:r>
                            <w:r>
                              <w:rPr>
                                <w:rFonts w:hint="eastAsia"/>
                              </w:rPr>
                              <w:t xml:space="preserve">배를 적용하여 산정하였다. </w:t>
                            </w:r>
                          </w:p>
                          <w:p w14:paraId="6318EE24" w14:textId="77777777" w:rsidR="00B93334" w:rsidRPr="00372D1B" w:rsidRDefault="00B93334" w:rsidP="00B93334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이에 따라, </w:t>
                            </w:r>
                            <w:r w:rsidRPr="001D23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F0000"/>
                              </w:rPr>
                              <w:t>목표가 2</w:t>
                            </w:r>
                            <w:r w:rsidRPr="001D2379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F0000"/>
                              </w:rPr>
                              <w:t>7,70</w:t>
                            </w:r>
                            <w:r w:rsidRPr="001D23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F0000"/>
                              </w:rPr>
                              <w:t xml:space="preserve">0원, 상승여력 </w:t>
                            </w:r>
                            <w:r w:rsidRPr="001D2379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F0000"/>
                              </w:rPr>
                              <w:t>72.59</w:t>
                            </w:r>
                            <w:r w:rsidRPr="001D23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F0000"/>
                              </w:rPr>
                              <w:t>%</w:t>
                            </w:r>
                            <w:r>
                              <w:rPr>
                                <w:rFonts w:hint="eastAsia"/>
                              </w:rPr>
                              <w:t>를 제시한다.</w:t>
                            </w:r>
                          </w:p>
                          <w:p w14:paraId="066CE0B2" w14:textId="0DB94ED5" w:rsidR="00C002C1" w:rsidRPr="00B93334" w:rsidRDefault="00C002C1" w:rsidP="00B93334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203864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F3D6" id="Text Box 20" o:spid="_x0000_s1028" type="#_x0000_t202" style="position:absolute;margin-left:-156.75pt;margin-top:40.25pt;width:358.45pt;height:575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" filled="f" stroked="f" strokeweight=".5pt">
                <v:textbox>
                  <w:txbxContent>
                    <w:p w14:paraId="76F96B36" w14:textId="16B3C7A1" w:rsidR="0067140B" w:rsidRDefault="00167E72" w:rsidP="005D766D">
                      <w:pPr>
                        <w:spacing w:line="168" w:lineRule="auto"/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  <w:color w:val="203864"/>
                          <w:w w:val="100"/>
                          <w:sz w:val="24"/>
                          <w:szCs w:val="24"/>
                        </w:rPr>
                        <w:t>‘</w:t>
                      </w:r>
                      <w:r w:rsidR="00372D1B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w w:val="100"/>
                          <w:sz w:val="24"/>
                          <w:szCs w:val="24"/>
                        </w:rPr>
                        <w:t>24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w w:val="100"/>
                          <w:sz w:val="24"/>
                          <w:szCs w:val="24"/>
                        </w:rPr>
                        <w:t>년</w:t>
                      </w:r>
                      <w:r w:rsidR="00270E50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w w:val="100"/>
                          <w:sz w:val="24"/>
                          <w:szCs w:val="24"/>
                        </w:rPr>
                        <w:t xml:space="preserve"> </w:t>
                      </w:r>
                      <w:r w:rsidR="00954591">
                        <w:rPr>
                          <w:rFonts w:ascii="KoPubWorld돋움체 Bold" w:eastAsia="KoPubWorld돋움체 Bold" w:hAnsi="KoPubWorld돋움체 Bold" w:cs="KoPubWorld돋움체 Bold" w:hint="eastAsia"/>
                          <w:color w:val="203864"/>
                          <w:w w:val="100"/>
                          <w:sz w:val="24"/>
                          <w:szCs w:val="24"/>
                        </w:rPr>
                        <w:t xml:space="preserve">실적 </w:t>
                      </w:r>
                      <w:r w:rsidR="00954591">
                        <w:rPr>
                          <w:rFonts w:ascii="KoPubWorld돋움체 Bold" w:eastAsia="KoPubWorld돋움체 Bold" w:hAnsi="KoPubWorld돋움체 Bold" w:cs="KoPubWorld돋움체 Bold"/>
                          <w:color w:val="203864"/>
                          <w:w w:val="100"/>
                          <w:sz w:val="24"/>
                          <w:szCs w:val="24"/>
                        </w:rPr>
                        <w:t>Pre</w:t>
                      </w:r>
                      <w:r w:rsidR="00B871D2" w:rsidRPr="005F7A18">
                        <w:rPr>
                          <w:rFonts w:ascii="KoPubWorld돋움체 Bold" w:eastAsia="KoPubWorld돋움체 Bold" w:hAnsi="KoPubWorld돋움체 Bold" w:cs="KoPubWorld돋움체 Bold"/>
                          <w:color w:val="203864"/>
                          <w:w w:val="100"/>
                          <w:sz w:val="24"/>
                          <w:szCs w:val="24"/>
                        </w:rPr>
                        <w:t>view:</w:t>
                      </w:r>
                      <w:r w:rsidR="00B871D2" w:rsidRPr="00AB5A6D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  <w:t xml:space="preserve"> </w:t>
                      </w:r>
                      <w:r w:rsidR="00FC7BC3">
                        <w:rPr>
                          <w:rFonts w:hint="eastAsia"/>
                        </w:rPr>
                        <w:t>동사</w:t>
                      </w:r>
                      <w:r w:rsidR="00420BAA">
                        <w:rPr>
                          <w:rFonts w:hint="eastAsia"/>
                        </w:rPr>
                        <w:t xml:space="preserve">의 </w:t>
                      </w:r>
                      <w:r w:rsidR="0099293E">
                        <w:t>‘</w:t>
                      </w:r>
                      <w:r w:rsidR="0099293E">
                        <w:rPr>
                          <w:rFonts w:hint="eastAsia"/>
                        </w:rPr>
                        <w:t>24년</w:t>
                      </w:r>
                      <w:r w:rsidR="00420BAA">
                        <w:rPr>
                          <w:rFonts w:hint="eastAsia"/>
                        </w:rPr>
                        <w:t xml:space="preserve"> 매출액은 </w:t>
                      </w:r>
                      <w:r w:rsidR="0099293E">
                        <w:rPr>
                          <w:rFonts w:hint="eastAsia"/>
                        </w:rPr>
                        <w:t>1,387</w:t>
                      </w:r>
                      <w:r w:rsidR="00420BAA">
                        <w:rPr>
                          <w:rFonts w:hint="eastAsia"/>
                        </w:rPr>
                        <w:t>억 원(</w:t>
                      </w:r>
                      <w:r w:rsidR="00235761">
                        <w:rPr>
                          <w:rFonts w:hint="eastAsia"/>
                        </w:rPr>
                        <w:t>YoY</w:t>
                      </w:r>
                      <w:r w:rsidR="00C1769F">
                        <w:rPr>
                          <w:rFonts w:hint="eastAsia"/>
                        </w:rPr>
                        <w:t>+</w:t>
                      </w:r>
                      <w:r w:rsidR="0099293E">
                        <w:rPr>
                          <w:rFonts w:hint="eastAsia"/>
                        </w:rPr>
                        <w:t>18</w:t>
                      </w:r>
                      <w:r w:rsidR="00235761">
                        <w:rPr>
                          <w:rFonts w:hint="eastAsia"/>
                        </w:rPr>
                        <w:t>%)을</w:t>
                      </w:r>
                      <w:r w:rsidR="000149DF">
                        <w:rPr>
                          <w:rFonts w:hint="eastAsia"/>
                        </w:rPr>
                        <w:t xml:space="preserve"> </w:t>
                      </w:r>
                      <w:r w:rsidR="003A3F2C">
                        <w:rPr>
                          <w:rFonts w:hint="eastAsia"/>
                        </w:rPr>
                        <w:t>기록</w:t>
                      </w:r>
                      <w:r w:rsidR="00366661">
                        <w:rPr>
                          <w:rFonts w:hint="eastAsia"/>
                        </w:rPr>
                        <w:t>했다.</w:t>
                      </w:r>
                      <w:r w:rsidR="0099293E">
                        <w:rPr>
                          <w:rFonts w:hint="eastAsia"/>
                        </w:rPr>
                        <w:t xml:space="preserve"> 특히,</w:t>
                      </w:r>
                      <w:r w:rsidR="003D2AA8">
                        <w:rPr>
                          <w:rFonts w:hint="eastAsia"/>
                        </w:rPr>
                        <w:t xml:space="preserve"> </w:t>
                      </w:r>
                      <w:r w:rsidR="0099293E">
                        <w:rPr>
                          <w:rFonts w:hint="eastAsia"/>
                        </w:rPr>
                        <w:t>반도체 소재 부문 매출이 850억 원(</w:t>
                      </w:r>
                      <w:r w:rsidR="0099293E">
                        <w:t>YoY+31%)</w:t>
                      </w:r>
                      <w:r w:rsidR="0099293E">
                        <w:rPr>
                          <w:rFonts w:hint="eastAsia"/>
                        </w:rPr>
                        <w:t>을 기록하며 성장을 견인했다.</w:t>
                      </w:r>
                    </w:p>
                    <w:p w14:paraId="3EA34E7F" w14:textId="77777777" w:rsidR="00782032" w:rsidRPr="0099293E" w:rsidRDefault="00782032" w:rsidP="005D766D">
                      <w:pPr>
                        <w:spacing w:line="168" w:lineRule="auto"/>
                        <w:rPr>
                          <w:w w:val="100"/>
                        </w:rPr>
                      </w:pPr>
                    </w:p>
                    <w:p w14:paraId="629055CB" w14:textId="54458F3B" w:rsidR="00B871D2" w:rsidRDefault="005D766D" w:rsidP="00DF4605">
                      <w:pPr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Investment Point </w:t>
                      </w:r>
                      <w:r w:rsidR="00F7567E" w:rsidRPr="00F80BA8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1.</w:t>
                      </w:r>
                      <w:r w:rsidR="000B659E" w:rsidRPr="00F80BA8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 </w:t>
                      </w:r>
                      <w:r w:rsidR="00BF5B2D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반도체와 석</w:t>
                      </w:r>
                      <w:r w:rsidR="00B2480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유화학 </w:t>
                      </w:r>
                      <w:r w:rsidR="00BF5B2D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촉매, Two-Track 질주</w:t>
                      </w:r>
                    </w:p>
                    <w:p w14:paraId="61A84C02" w14:textId="6575D858" w:rsidR="00B24806" w:rsidRPr="00B9015E" w:rsidRDefault="00B24806" w:rsidP="00DF4605">
                      <w:r w:rsidRPr="00B9015E">
                        <w:rPr>
                          <w:rFonts w:hint="eastAsia"/>
                        </w:rPr>
                        <w:t>동사는</w:t>
                      </w:r>
                      <w:r w:rsidRPr="00B9015E">
                        <w:t xml:space="preserve"> 반도체 High-K 전구체 시장에서 초고순도</w:t>
                      </w:r>
                      <w:r w:rsidRPr="00B9015E">
                        <w:rPr>
                          <w:rFonts w:hint="eastAsia"/>
                        </w:rPr>
                        <w:t xml:space="preserve"> 기술력</w:t>
                      </w:r>
                      <w:r w:rsidRPr="00B9015E">
                        <w:t>을 바탕으로</w:t>
                      </w:r>
                      <w:r w:rsidRPr="00B9015E">
                        <w:rPr>
                          <w:rFonts w:hint="eastAsia"/>
                        </w:rPr>
                        <w:t>,</w:t>
                      </w:r>
                      <w:r w:rsidRPr="00B9015E">
                        <w:t xml:space="preserve"> 글로벌 고객사 확보</w:t>
                      </w:r>
                      <w:r w:rsidRPr="00B9015E">
                        <w:rPr>
                          <w:rFonts w:hint="eastAsia"/>
                        </w:rPr>
                        <w:t>하며</w:t>
                      </w:r>
                      <w:r w:rsidRPr="00B9015E">
                        <w:t xml:space="preserve"> 수주</w:t>
                      </w:r>
                      <w:r w:rsidRPr="00B9015E">
                        <w:rPr>
                          <w:rFonts w:hint="eastAsia"/>
                        </w:rPr>
                        <w:t>를 확대하고 있다. 이에</w:t>
                      </w:r>
                      <w:r w:rsidRPr="00B9015E">
                        <w:t xml:space="preserve"> </w:t>
                      </w:r>
                      <w:r w:rsidRPr="00B9015E">
                        <w:rPr>
                          <w:rFonts w:hint="eastAsia"/>
                        </w:rPr>
                        <w:t xml:space="preserve">따라 </w:t>
                      </w:r>
                      <w:r w:rsidR="00DB067B" w:rsidRPr="00B9015E">
                        <w:t>‘</w:t>
                      </w:r>
                      <w:r w:rsidR="00DB067B" w:rsidRPr="00B9015E">
                        <w:rPr>
                          <w:rFonts w:hint="eastAsia"/>
                        </w:rPr>
                        <w:t xml:space="preserve">25년 </w:t>
                      </w:r>
                      <w:r w:rsidRPr="00B9015E">
                        <w:rPr>
                          <w:rFonts w:hint="eastAsia"/>
                        </w:rPr>
                        <w:t>반도체 소재 부문</w:t>
                      </w:r>
                      <w:r w:rsidR="00593AD5" w:rsidRPr="00B9015E">
                        <w:rPr>
                          <w:rFonts w:hint="eastAsia"/>
                        </w:rPr>
                        <w:t>의 매출</w:t>
                      </w:r>
                      <w:r w:rsidR="00DB067B" w:rsidRPr="00B9015E">
                        <w:rPr>
                          <w:rFonts w:hint="eastAsia"/>
                        </w:rPr>
                        <w:t xml:space="preserve">액을 </w:t>
                      </w:r>
                      <w:r w:rsidR="006E14B1" w:rsidRPr="00B9015E">
                        <w:rPr>
                          <w:rFonts w:hint="eastAsia"/>
                        </w:rPr>
                        <w:t>1,367</w:t>
                      </w:r>
                      <w:r w:rsidR="00DB067B" w:rsidRPr="00B9015E">
                        <w:rPr>
                          <w:rFonts w:hint="eastAsia"/>
                        </w:rPr>
                        <w:t>억 원(YoY</w:t>
                      </w:r>
                      <w:r w:rsidR="00FC7BC3" w:rsidRPr="00B9015E">
                        <w:rPr>
                          <w:rFonts w:hint="eastAsia"/>
                        </w:rPr>
                        <w:t xml:space="preserve"> </w:t>
                      </w:r>
                      <w:r w:rsidR="00DB067B" w:rsidRPr="00B9015E">
                        <w:rPr>
                          <w:rFonts w:hint="eastAsia"/>
                        </w:rPr>
                        <w:t>+</w:t>
                      </w:r>
                      <w:r w:rsidR="006E14B1" w:rsidRPr="00B9015E">
                        <w:rPr>
                          <w:rFonts w:hint="eastAsia"/>
                        </w:rPr>
                        <w:t>61</w:t>
                      </w:r>
                      <w:r w:rsidR="00DB067B" w:rsidRPr="00B9015E">
                        <w:rPr>
                          <w:rFonts w:hint="eastAsia"/>
                        </w:rPr>
                        <w:t>%)로</w:t>
                      </w:r>
                      <w:r w:rsidR="00B93334" w:rsidRPr="00B9015E">
                        <w:rPr>
                          <w:rFonts w:hint="eastAsia"/>
                        </w:rPr>
                        <w:t>으로</w:t>
                      </w:r>
                      <w:r w:rsidR="00593AD5" w:rsidRPr="00B9015E">
                        <w:rPr>
                          <w:rFonts w:hint="eastAsia"/>
                        </w:rPr>
                        <w:t xml:space="preserve"> 전망한다</w:t>
                      </w:r>
                      <w:r w:rsidRPr="00B9015E">
                        <w:t xml:space="preserve">. 또한, </w:t>
                      </w:r>
                      <w:r w:rsidR="00593AD5" w:rsidRPr="00B9015E">
                        <w:t>동사는 세계 3개사만 보유한 TMA 기반 MAO 조촉매의 기술적 우위</w:t>
                      </w:r>
                      <w:r w:rsidR="00593AD5" w:rsidRPr="00B9015E">
                        <w:rPr>
                          <w:rFonts w:hint="eastAsia"/>
                        </w:rPr>
                        <w:t>와 신규 공장 증설을</w:t>
                      </w:r>
                      <w:r w:rsidR="00593AD5" w:rsidRPr="00B9015E">
                        <w:t xml:space="preserve"> 바탕으로, </w:t>
                      </w:r>
                      <w:r w:rsidR="00593AD5" w:rsidRPr="00B9015E">
                        <w:rPr>
                          <w:rFonts w:hint="eastAsia"/>
                        </w:rPr>
                        <w:t xml:space="preserve">고객사를 확대하고 있다. 이를 통해 </w:t>
                      </w:r>
                      <w:r w:rsidR="00DB067B" w:rsidRPr="00B9015E">
                        <w:t>‘</w:t>
                      </w:r>
                      <w:r w:rsidR="00DB067B" w:rsidRPr="00B9015E">
                        <w:rPr>
                          <w:rFonts w:hint="eastAsia"/>
                        </w:rPr>
                        <w:t xml:space="preserve">25년 </w:t>
                      </w:r>
                      <w:r w:rsidR="00593AD5" w:rsidRPr="00B9015E">
                        <w:rPr>
                          <w:rFonts w:hint="eastAsia"/>
                        </w:rPr>
                        <w:t xml:space="preserve">석유화학 촉매 부문의 </w:t>
                      </w:r>
                      <w:r w:rsidR="00DB067B" w:rsidRPr="00B9015E">
                        <w:rPr>
                          <w:rFonts w:hint="eastAsia"/>
                        </w:rPr>
                        <w:t xml:space="preserve">매출액을 </w:t>
                      </w:r>
                      <w:r w:rsidR="007D0AA1" w:rsidRPr="00B9015E">
                        <w:rPr>
                          <w:rFonts w:hint="eastAsia"/>
                        </w:rPr>
                        <w:t>258</w:t>
                      </w:r>
                      <w:r w:rsidR="00DB067B" w:rsidRPr="00B9015E">
                        <w:rPr>
                          <w:rFonts w:hint="eastAsia"/>
                        </w:rPr>
                        <w:t>억 원(YoY</w:t>
                      </w:r>
                      <w:r w:rsidR="00FC7BC3" w:rsidRPr="00B9015E">
                        <w:rPr>
                          <w:rFonts w:hint="eastAsia"/>
                        </w:rPr>
                        <w:t xml:space="preserve"> </w:t>
                      </w:r>
                      <w:r w:rsidR="00DB067B" w:rsidRPr="00B9015E">
                        <w:rPr>
                          <w:rFonts w:hint="eastAsia"/>
                        </w:rPr>
                        <w:t>+</w:t>
                      </w:r>
                      <w:r w:rsidR="007D0AA1" w:rsidRPr="00B9015E">
                        <w:rPr>
                          <w:rFonts w:hint="eastAsia"/>
                        </w:rPr>
                        <w:t>104</w:t>
                      </w:r>
                      <w:r w:rsidR="00DB067B" w:rsidRPr="00B9015E">
                        <w:rPr>
                          <w:rFonts w:hint="eastAsia"/>
                        </w:rPr>
                        <w:t xml:space="preserve">%)을 </w:t>
                      </w:r>
                      <w:r w:rsidR="00593AD5" w:rsidRPr="00B9015E">
                        <w:rPr>
                          <w:rFonts w:hint="eastAsia"/>
                        </w:rPr>
                        <w:t>전망</w:t>
                      </w:r>
                      <w:r w:rsidR="00DB067B" w:rsidRPr="00B9015E">
                        <w:rPr>
                          <w:rFonts w:hint="eastAsia"/>
                        </w:rPr>
                        <w:t>한다.</w:t>
                      </w:r>
                    </w:p>
                    <w:p w14:paraId="52C2B735" w14:textId="1D7F32C7" w:rsidR="000B659E" w:rsidRPr="00FB3664" w:rsidRDefault="005D766D" w:rsidP="00DF4605">
                      <w:pPr>
                        <w:rPr>
                          <w:color w:val="203864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Investment Point </w:t>
                      </w:r>
                      <w:r w:rsidR="000B659E" w:rsidRPr="00FB3664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2. </w:t>
                      </w:r>
                      <w:r w:rsidR="00593AD5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햇살 같은 Solar 소재 전망</w:t>
                      </w:r>
                    </w:p>
                    <w:p w14:paraId="4951D5EA" w14:textId="09FE2C4E" w:rsidR="00593AD5" w:rsidRPr="00B9015E" w:rsidRDefault="00593AD5" w:rsidP="00DF4605">
                      <w:r w:rsidRPr="00B9015E">
                        <w:t>글로벌</w:t>
                      </w:r>
                      <w:r w:rsidRPr="00B9015E">
                        <w:rPr>
                          <w:rFonts w:hint="eastAsia"/>
                        </w:rPr>
                        <w:t xml:space="preserve"> 및 중국</w:t>
                      </w:r>
                      <w:r w:rsidRPr="00B9015E">
                        <w:t xml:space="preserve"> 태양광 시장 성장에 따라 </w:t>
                      </w:r>
                      <w:r w:rsidRPr="00B9015E">
                        <w:rPr>
                          <w:rFonts w:hint="eastAsia"/>
                        </w:rPr>
                        <w:t xml:space="preserve">중국 </w:t>
                      </w:r>
                      <w:r w:rsidRPr="00B9015E">
                        <w:t xml:space="preserve">태양광 전구체 M/S 1위인 </w:t>
                      </w:r>
                      <w:r w:rsidRPr="00B9015E">
                        <w:rPr>
                          <w:rFonts w:hint="eastAsia"/>
                        </w:rPr>
                        <w:t xml:space="preserve">동사의 </w:t>
                      </w:r>
                      <w:r w:rsidRPr="00B9015E">
                        <w:t xml:space="preserve">‘25년 Solar 부문 매출 </w:t>
                      </w:r>
                      <w:r w:rsidRPr="00B9015E">
                        <w:rPr>
                          <w:rFonts w:hint="eastAsia"/>
                        </w:rPr>
                        <w:t xml:space="preserve">성장이 기대된다. </w:t>
                      </w:r>
                      <w:r w:rsidRPr="00B9015E">
                        <w:t>Al₂O₃ 기반 고효율 셀용 TMA 전구체 공급을 통해 PERC 등 차세대 태양광 기술 수요 증가</w:t>
                      </w:r>
                      <w:r w:rsidR="00DB067B" w:rsidRPr="00B9015E">
                        <w:rPr>
                          <w:rFonts w:hint="eastAsia"/>
                        </w:rPr>
                        <w:t>와</w:t>
                      </w:r>
                      <w:r w:rsidRPr="00B9015E">
                        <w:t xml:space="preserve"> 고품질 공정 재료 수요 확대에 따른 </w:t>
                      </w:r>
                      <w:r w:rsidR="00DB067B" w:rsidRPr="00B9015E">
                        <w:t>동사의</w:t>
                      </w:r>
                      <w:r w:rsidR="00DB067B" w:rsidRPr="00B9015E">
                        <w:rPr>
                          <w:rFonts w:hint="eastAsia"/>
                        </w:rPr>
                        <w:t xml:space="preserve"> </w:t>
                      </w:r>
                      <w:r w:rsidR="00DB067B" w:rsidRPr="00B9015E">
                        <w:t>‘</w:t>
                      </w:r>
                      <w:r w:rsidR="00DB067B" w:rsidRPr="00B9015E">
                        <w:rPr>
                          <w:rFonts w:hint="eastAsia"/>
                        </w:rPr>
                        <w:t xml:space="preserve">25년 Solar 소재 부문 매출액을 </w:t>
                      </w:r>
                      <w:r w:rsidR="007D0AA1" w:rsidRPr="00B9015E">
                        <w:rPr>
                          <w:rFonts w:hint="eastAsia"/>
                        </w:rPr>
                        <w:t>359</w:t>
                      </w:r>
                      <w:r w:rsidR="00DB067B" w:rsidRPr="00B9015E">
                        <w:rPr>
                          <w:rFonts w:hint="eastAsia"/>
                        </w:rPr>
                        <w:t>억 원(YoY</w:t>
                      </w:r>
                      <w:r w:rsidR="00FC7BC3" w:rsidRPr="00B9015E">
                        <w:rPr>
                          <w:rFonts w:hint="eastAsia"/>
                        </w:rPr>
                        <w:t xml:space="preserve"> </w:t>
                      </w:r>
                      <w:r w:rsidR="00DB067B" w:rsidRPr="00B9015E">
                        <w:rPr>
                          <w:rFonts w:hint="eastAsia"/>
                        </w:rPr>
                        <w:t>+</w:t>
                      </w:r>
                      <w:r w:rsidR="007D0AA1" w:rsidRPr="00B9015E">
                        <w:rPr>
                          <w:rFonts w:hint="eastAsia"/>
                        </w:rPr>
                        <w:t>9</w:t>
                      </w:r>
                      <w:r w:rsidR="00DB067B" w:rsidRPr="00B9015E">
                        <w:rPr>
                          <w:rFonts w:hint="eastAsia"/>
                        </w:rPr>
                        <w:t>%)로 전망한다.</w:t>
                      </w:r>
                      <w:r w:rsidRPr="00B9015E">
                        <w:t xml:space="preserve"> </w:t>
                      </w:r>
                    </w:p>
                    <w:p w14:paraId="4E0D2942" w14:textId="6977B9CF" w:rsidR="000B659E" w:rsidRPr="00FB3664" w:rsidRDefault="005D766D" w:rsidP="00DF4605">
                      <w:pPr>
                        <w:rPr>
                          <w:color w:val="203864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Investment Point </w:t>
                      </w:r>
                      <w:r w:rsidR="000B659E" w:rsidRPr="00FB3664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3. 전고체 </w:t>
                      </w:r>
                      <w:r w:rsidR="0067140B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배터리</w:t>
                      </w:r>
                      <w:r w:rsidR="00593AD5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, 전</w:t>
                      </w:r>
                      <w:r w:rsidR="00D662BC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 xml:space="preserve"> </w:t>
                      </w:r>
                      <w:r w:rsidR="00593AD5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고</w:t>
                      </w:r>
                      <w:r w:rsidR="006E14B1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(</w:t>
                      </w:r>
                      <w:r w:rsidR="006E14B1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go)</w:t>
                      </w:r>
                      <w:r w:rsidR="006E14B1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입니다!</w:t>
                      </w:r>
                    </w:p>
                    <w:p w14:paraId="732289EB" w14:textId="1D9BFB03" w:rsidR="0067140B" w:rsidRPr="00B9015E" w:rsidRDefault="0067140B" w:rsidP="00DB067B">
                      <w:r w:rsidRPr="00B9015E">
                        <w:t>동사는 국내 최대 규모인</w:t>
                      </w:r>
                      <w:r w:rsidRPr="00B9015E">
                        <w:rPr>
                          <w:rFonts w:hint="eastAsia"/>
                        </w:rPr>
                        <w:t xml:space="preserve"> </w:t>
                      </w:r>
                      <w:r w:rsidRPr="00B9015E">
                        <w:t>연 120톤</w:t>
                      </w:r>
                      <w:r w:rsidRPr="00B9015E">
                        <w:rPr>
                          <w:rFonts w:hint="eastAsia"/>
                        </w:rPr>
                        <w:t>의 황화리튬</w:t>
                      </w:r>
                      <w:r w:rsidRPr="00B9015E">
                        <w:t xml:space="preserve"> 생산 설비를 구축</w:t>
                      </w:r>
                      <w:r w:rsidRPr="00B9015E">
                        <w:rPr>
                          <w:rFonts w:hint="eastAsia"/>
                        </w:rPr>
                        <w:t>하여</w:t>
                      </w:r>
                      <w:r w:rsidRPr="00B9015E">
                        <w:t xml:space="preserve"> 안정적인 공급 역량을</w:t>
                      </w:r>
                      <w:r w:rsidRPr="00B9015E">
                        <w:rPr>
                          <w:rFonts w:hint="eastAsia"/>
                        </w:rPr>
                        <w:t xml:space="preserve"> 보유 중이며,</w:t>
                      </w:r>
                      <w:r w:rsidRPr="00B9015E">
                        <w:t xml:space="preserve"> 국내</w:t>
                      </w:r>
                      <w:r w:rsidRPr="00B9015E">
                        <w:rPr>
                          <w:rFonts w:hint="eastAsia"/>
                        </w:rPr>
                        <w:t xml:space="preserve"> M/S</w:t>
                      </w:r>
                      <w:r w:rsidRPr="00B9015E">
                        <w:t xml:space="preserve"> 60%를 확보했다. </w:t>
                      </w:r>
                      <w:r w:rsidR="00DB067B" w:rsidRPr="00B9015E">
                        <w:rPr>
                          <w:rFonts w:hint="eastAsia"/>
                        </w:rPr>
                        <w:t xml:space="preserve">향후 전고체 배터리 시장의 성장과 황화리튬 수요 증가에 따른 동사의 </w:t>
                      </w:r>
                      <w:r w:rsidR="00DB067B" w:rsidRPr="00B9015E">
                        <w:t>‘</w:t>
                      </w:r>
                      <w:r w:rsidR="00DB067B" w:rsidRPr="00B9015E">
                        <w:rPr>
                          <w:rFonts w:hint="eastAsia"/>
                        </w:rPr>
                        <w:t xml:space="preserve">25년 전고체 부문 </w:t>
                      </w:r>
                      <w:r w:rsidR="00EF2219" w:rsidRPr="00B9015E">
                        <w:rPr>
                          <w:rFonts w:hint="eastAsia"/>
                        </w:rPr>
                        <w:t xml:space="preserve">양산 </w:t>
                      </w:r>
                      <w:r w:rsidR="00132274" w:rsidRPr="00B9015E">
                        <w:rPr>
                          <w:rFonts w:hint="eastAsia"/>
                        </w:rPr>
                        <w:t xml:space="preserve">샘플 </w:t>
                      </w:r>
                      <w:r w:rsidR="00DB067B" w:rsidRPr="00B9015E">
                        <w:rPr>
                          <w:rFonts w:hint="eastAsia"/>
                        </w:rPr>
                        <w:t>매</w:t>
                      </w:r>
                      <w:r w:rsidR="00BC44F0" w:rsidRPr="00B9015E">
                        <w:rPr>
                          <w:rFonts w:hint="eastAsia"/>
                        </w:rPr>
                        <w:t>출</w:t>
                      </w:r>
                      <w:r w:rsidR="00132274" w:rsidRPr="00B9015E">
                        <w:rPr>
                          <w:rFonts w:hint="eastAsia"/>
                        </w:rPr>
                        <w:t>이</w:t>
                      </w:r>
                      <w:r w:rsidR="00BC44F0" w:rsidRPr="00B9015E">
                        <w:rPr>
                          <w:rFonts w:hint="eastAsia"/>
                        </w:rPr>
                        <w:t xml:space="preserve"> 발생할 것으로 전망한다.</w:t>
                      </w:r>
                    </w:p>
                    <w:p w14:paraId="2E31703E" w14:textId="77777777" w:rsidR="00DB067B" w:rsidRPr="0067140B" w:rsidRDefault="00DB067B" w:rsidP="00DB067B"/>
                    <w:p w14:paraId="3F39A9C7" w14:textId="113F67AB" w:rsidR="00372D1B" w:rsidRDefault="00372D1B" w:rsidP="00372D1B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  <w:t>Valuation</w:t>
                      </w:r>
                    </w:p>
                    <w:p w14:paraId="19120365" w14:textId="4E62377D" w:rsidR="00B93334" w:rsidRPr="001D2379" w:rsidRDefault="00B93334" w:rsidP="00B93334">
                      <w:pPr>
                        <w:spacing w:line="168" w:lineRule="auto"/>
                      </w:pPr>
                      <w:r>
                        <w:rPr>
                          <w:rFonts w:hint="eastAsia"/>
                        </w:rPr>
                        <w:t xml:space="preserve">동사는 </w:t>
                      </w:r>
                      <w:r w:rsidR="001B5795" w:rsidRPr="00B9015E">
                        <w:rPr>
                          <w:rFonts w:ascii="KoPubWorld돋움체 Bold" w:eastAsia="KoPubWorld돋움체 Bold" w:hAnsi="KoPubWorld돋움체 Bold" w:cs="KoPubWorld돋움체 Bold" w:hint="eastAsia"/>
                          <w:u w:val="single"/>
                        </w:rPr>
                        <w:t xml:space="preserve">1) </w:t>
                      </w:r>
                      <w:r w:rsidRPr="00B9015E">
                        <w:rPr>
                          <w:rFonts w:ascii="KoPubWorld돋움체 Bold" w:eastAsia="KoPubWorld돋움체 Bold" w:hAnsi="KoPubWorld돋움체 Bold" w:cs="KoPubWorld돋움체 Bold" w:hint="eastAsia"/>
                          <w:u w:val="single"/>
                        </w:rPr>
                        <w:t>실적 상승세를 바탕으로 주가 모멘텀이 있다는 점</w:t>
                      </w:r>
                      <w:r w:rsidRPr="00B9015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, </w:t>
                      </w:r>
                      <w:r w:rsidR="001B5795" w:rsidRPr="00B9015E">
                        <w:rPr>
                          <w:rFonts w:ascii="KoPubWorld돋움체 Bold" w:eastAsia="KoPubWorld돋움체 Bold" w:hAnsi="KoPubWorld돋움체 Bold" w:cs="KoPubWorld돋움체 Bold" w:hint="eastAsia"/>
                          <w:u w:val="single"/>
                        </w:rPr>
                        <w:t xml:space="preserve">2) </w:t>
                      </w:r>
                      <w:r w:rsidRPr="00B9015E">
                        <w:rPr>
                          <w:rFonts w:ascii="KoPubWorld돋움체 Bold" w:eastAsia="KoPubWorld돋움체 Bold" w:hAnsi="KoPubWorld돋움체 Bold" w:cs="KoPubWorld돋움체 Bold" w:hint="eastAsia"/>
                          <w:u w:val="single"/>
                        </w:rPr>
                        <w:t xml:space="preserve">고객사들의 </w:t>
                      </w:r>
                      <w:r w:rsidRPr="00B9015E">
                        <w:rPr>
                          <w:rFonts w:ascii="KoPubWorld돋움체 Bold" w:eastAsia="KoPubWorld돋움체 Bold" w:hAnsi="KoPubWorld돋움체 Bold" w:cs="KoPubWorld돋움체 Bold"/>
                          <w:u w:val="single"/>
                        </w:rPr>
                        <w:t xml:space="preserve">CAPA </w:t>
                      </w:r>
                      <w:r w:rsidRPr="00B9015E">
                        <w:rPr>
                          <w:rFonts w:ascii="KoPubWorld돋움체 Bold" w:eastAsia="KoPubWorld돋움체 Bold" w:hAnsi="KoPubWorld돋움체 Bold" w:cs="KoPubWorld돋움체 Bold" w:hint="eastAsia"/>
                          <w:u w:val="single"/>
                        </w:rPr>
                        <w:t>확장에 따른 신규 수주가 전망된다는 점이 유사하다는 점</w:t>
                      </w:r>
                      <w:r w:rsidRPr="001B5795">
                        <w:rPr>
                          <w:rFonts w:ascii="KoPubWorldDotum Medium" w:eastAsia="KoPubWorldDotum Medium" w:hAnsi="KoPubWorldDotum Medium" w:cs="KoPubWorldDotum Medium" w:hint="eastAsia"/>
                        </w:rPr>
                        <w:t xml:space="preserve">에서 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t>H23</w:t>
                      </w:r>
                      <w:r>
                        <w:rPr>
                          <w:rFonts w:hint="eastAsia"/>
                        </w:rPr>
                        <w:t xml:space="preserve">의 </w:t>
                      </w:r>
                      <w:r>
                        <w:t>Historical P/E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49.08</w:t>
                      </w:r>
                      <w:r>
                        <w:rPr>
                          <w:rFonts w:hint="eastAsia"/>
                        </w:rPr>
                        <w:t xml:space="preserve">배를 적용하여 산정하였다. </w:t>
                      </w:r>
                    </w:p>
                    <w:p w14:paraId="6318EE24" w14:textId="77777777" w:rsidR="00B93334" w:rsidRPr="00372D1B" w:rsidRDefault="00B93334" w:rsidP="00B93334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 xml:space="preserve">이에 따라, </w:t>
                      </w:r>
                      <w:r w:rsidRPr="001D23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F0000"/>
                        </w:rPr>
                        <w:t>목표가 2</w:t>
                      </w:r>
                      <w:r w:rsidRPr="001D2379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F0000"/>
                        </w:rPr>
                        <w:t>7,70</w:t>
                      </w:r>
                      <w:r w:rsidRPr="001D23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F0000"/>
                        </w:rPr>
                        <w:t xml:space="preserve">0원, 상승여력 </w:t>
                      </w:r>
                      <w:r w:rsidRPr="001D2379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F0000"/>
                        </w:rPr>
                        <w:t>72.59</w:t>
                      </w:r>
                      <w:r w:rsidRPr="001D23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F0000"/>
                        </w:rPr>
                        <w:t>%</w:t>
                      </w:r>
                      <w:r>
                        <w:rPr>
                          <w:rFonts w:hint="eastAsia"/>
                        </w:rPr>
                        <w:t>를 제시한다.</w:t>
                      </w:r>
                    </w:p>
                    <w:p w14:paraId="066CE0B2" w14:textId="0DB94ED5" w:rsidR="00C002C1" w:rsidRPr="00B93334" w:rsidRDefault="00C002C1" w:rsidP="00B93334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pacing w:val="0"/>
                          <w:w w:val="10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330">
        <w:rPr>
          <w:rFonts w:ascii="KoPubWorld돋움체 Bold" w:eastAsia="KoPubWorld돋움체 Bold" w:hAnsi="KoPubWorld돋움체 Bold" w:cs="KoPubWorld돋움체 Bold" w:hint="eastAsia"/>
          <w:b/>
          <w:bCs/>
          <w:noProof/>
          <w:w w:val="10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E45831" wp14:editId="649F4AF5">
                <wp:simplePos x="0" y="0"/>
                <wp:positionH relativeFrom="margin">
                  <wp:posOffset>-1903095</wp:posOffset>
                </wp:positionH>
                <wp:positionV relativeFrom="page">
                  <wp:posOffset>2398982</wp:posOffset>
                </wp:positionV>
                <wp:extent cx="4341264" cy="0"/>
                <wp:effectExtent l="0" t="0" r="0" b="0"/>
                <wp:wrapNone/>
                <wp:docPr id="22" name="직선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1264" cy="0"/>
                        </a:xfrm>
                        <a:prstGeom prst="line">
                          <a:avLst/>
                        </a:prstGeom>
                        <a:ln w="6350" cap="rnd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0577E" id="직선 연결선 22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149.85pt,188.9pt" to="192pt,1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" strokecolor="#002060" strokeweight=".5pt">
                <v:stroke joinstyle="miter" endcap="round"/>
                <w10:wrap anchorx="margin" anchory="page"/>
              </v:line>
            </w:pict>
          </mc:Fallback>
        </mc:AlternateContent>
      </w:r>
    </w:p>
    <w:p w14:paraId="18DD5B5F" w14:textId="259CBA6F" w:rsidR="00B871D2" w:rsidRDefault="00B871D2" w:rsidP="00B871D2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u w:val="thick"/>
        </w:rPr>
      </w:pPr>
    </w:p>
    <w:tbl>
      <w:tblPr>
        <w:tblpPr w:leftFromText="142" w:rightFromText="142" w:vertAnchor="text" w:horzAnchor="margin" w:tblpXSpec="right" w:tblpY="109"/>
        <w:tblW w:w="328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728"/>
        <w:gridCol w:w="73"/>
        <w:gridCol w:w="655"/>
        <w:gridCol w:w="185"/>
        <w:gridCol w:w="542"/>
      </w:tblGrid>
      <w:tr w:rsidR="005E68A6" w:rsidRPr="002E4180" w14:paraId="544EB8CA" w14:textId="77777777" w:rsidTr="005E68A6">
        <w:trPr>
          <w:trHeight w:val="255"/>
        </w:trPr>
        <w:tc>
          <w:tcPr>
            <w:tcW w:w="5000" w:type="pct"/>
            <w:gridSpan w:val="6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22488CCF" w14:textId="77777777" w:rsidR="005E68A6" w:rsidRPr="00683ED6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50_TT" w:eastAsia="Yoon 윤고딕 550_TT" w:hAnsi="Arial" w:cs="Times New Roman"/>
                <w:bCs/>
                <w:color w:val="000000"/>
                <w:spacing w:val="-10"/>
                <w:sz w:val="18"/>
                <w:szCs w:val="18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 xml:space="preserve">Stock </w:t>
            </w: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18"/>
              </w:rPr>
              <w:t>D</w:t>
            </w: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ata</w:t>
            </w:r>
          </w:p>
        </w:tc>
      </w:tr>
      <w:tr w:rsidR="005E68A6" w:rsidRPr="002E4180" w14:paraId="3C234CCA" w14:textId="77777777" w:rsidTr="005E68A6">
        <w:trPr>
          <w:trHeight w:val="227"/>
        </w:trPr>
        <w:tc>
          <w:tcPr>
            <w:tcW w:w="2899" w:type="pct"/>
            <w:gridSpan w:val="3"/>
            <w:tcBorders>
              <w:top w:val="single" w:sz="2" w:space="0" w:color="000000" w:themeColor="text1"/>
            </w:tcBorders>
            <w:shd w:val="clear" w:color="auto" w:fill="auto"/>
            <w:vAlign w:val="bottom"/>
          </w:tcPr>
          <w:p w14:paraId="6B14042F" w14:textId="24474F3F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KOSPI(</w:t>
            </w:r>
            <w:r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  <w:t>3</w:t>
            </w: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/</w:t>
            </w:r>
            <w:r w:rsidR="00623FC2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18</w:t>
            </w: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1" w:type="pct"/>
            <w:gridSpan w:val="3"/>
            <w:tcBorders>
              <w:top w:val="single" w:sz="2" w:space="0" w:color="000000" w:themeColor="text1"/>
            </w:tcBorders>
            <w:shd w:val="clear" w:color="auto" w:fill="auto"/>
            <w:vAlign w:val="bottom"/>
          </w:tcPr>
          <w:p w14:paraId="79F16101" w14:textId="677BEB2C" w:rsidR="005E68A6" w:rsidRPr="00174CD7" w:rsidRDefault="0099293E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2612.34</w:t>
            </w:r>
          </w:p>
        </w:tc>
      </w:tr>
      <w:tr w:rsidR="005E68A6" w:rsidRPr="002E4180" w14:paraId="08D1A1AF" w14:textId="77777777" w:rsidTr="005E68A6">
        <w:trPr>
          <w:trHeight w:val="227"/>
        </w:trPr>
        <w:tc>
          <w:tcPr>
            <w:tcW w:w="2899" w:type="pct"/>
            <w:gridSpan w:val="3"/>
            <w:shd w:val="clear" w:color="auto" w:fill="auto"/>
            <w:vAlign w:val="bottom"/>
          </w:tcPr>
          <w:p w14:paraId="3145AABD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K</w:t>
            </w:r>
            <w:r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  <w:t>OSDAQ</w:t>
            </w:r>
          </w:p>
        </w:tc>
        <w:tc>
          <w:tcPr>
            <w:tcW w:w="2101" w:type="pct"/>
            <w:gridSpan w:val="3"/>
            <w:shd w:val="clear" w:color="auto" w:fill="auto"/>
            <w:vAlign w:val="bottom"/>
          </w:tcPr>
          <w:p w14:paraId="58B3E7D4" w14:textId="526EFAD1" w:rsidR="005E68A6" w:rsidRPr="00174CD7" w:rsidRDefault="0099293E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745.54</w:t>
            </w:r>
          </w:p>
        </w:tc>
      </w:tr>
      <w:tr w:rsidR="005E68A6" w:rsidRPr="002E4180" w14:paraId="3244A56F" w14:textId="77777777" w:rsidTr="005E68A6">
        <w:trPr>
          <w:trHeight w:val="227"/>
        </w:trPr>
        <w:tc>
          <w:tcPr>
            <w:tcW w:w="2899" w:type="pct"/>
            <w:gridSpan w:val="3"/>
            <w:shd w:val="clear" w:color="auto" w:fill="auto"/>
            <w:vAlign w:val="bottom"/>
          </w:tcPr>
          <w:p w14:paraId="6D347F1A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시가총액</w:t>
            </w:r>
          </w:p>
        </w:tc>
        <w:tc>
          <w:tcPr>
            <w:tcW w:w="2101" w:type="pct"/>
            <w:gridSpan w:val="3"/>
            <w:shd w:val="clear" w:color="auto" w:fill="auto"/>
            <w:vAlign w:val="bottom"/>
          </w:tcPr>
          <w:p w14:paraId="11FD020F" w14:textId="6DDF50BC" w:rsidR="005E68A6" w:rsidRPr="00174CD7" w:rsidRDefault="0099293E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1조 550억 원</w:t>
            </w:r>
          </w:p>
        </w:tc>
      </w:tr>
      <w:tr w:rsidR="005E68A6" w:rsidRPr="002E4180" w14:paraId="52256FF4" w14:textId="77777777" w:rsidTr="005E68A6">
        <w:trPr>
          <w:trHeight w:val="227"/>
        </w:trPr>
        <w:tc>
          <w:tcPr>
            <w:tcW w:w="2899" w:type="pct"/>
            <w:gridSpan w:val="3"/>
            <w:shd w:val="clear" w:color="auto" w:fill="auto"/>
            <w:vAlign w:val="bottom"/>
          </w:tcPr>
          <w:p w14:paraId="0E8B5EB5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발행주식</w:t>
            </w: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수(주)</w:t>
            </w:r>
          </w:p>
        </w:tc>
        <w:tc>
          <w:tcPr>
            <w:tcW w:w="2101" w:type="pct"/>
            <w:gridSpan w:val="3"/>
            <w:shd w:val="clear" w:color="auto" w:fill="auto"/>
            <w:vAlign w:val="bottom"/>
          </w:tcPr>
          <w:p w14:paraId="13BCEEE4" w14:textId="4CCC338F" w:rsidR="005E68A6" w:rsidRPr="00174CD7" w:rsidRDefault="0078080E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78080E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65,730,5</w:t>
            </w:r>
            <w:r w:rsidR="00623FC2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48</w:t>
            </w:r>
          </w:p>
        </w:tc>
      </w:tr>
      <w:tr w:rsidR="005E68A6" w:rsidRPr="002E4180" w14:paraId="000E6BF3" w14:textId="77777777" w:rsidTr="005E68A6">
        <w:trPr>
          <w:trHeight w:val="227"/>
        </w:trPr>
        <w:tc>
          <w:tcPr>
            <w:tcW w:w="2899" w:type="pct"/>
            <w:gridSpan w:val="3"/>
            <w:shd w:val="clear" w:color="auto" w:fill="auto"/>
            <w:vAlign w:val="bottom"/>
          </w:tcPr>
          <w:p w14:paraId="0144B64A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52주 최고/최저가(원)</w:t>
            </w:r>
          </w:p>
        </w:tc>
        <w:tc>
          <w:tcPr>
            <w:tcW w:w="2101" w:type="pct"/>
            <w:gridSpan w:val="3"/>
            <w:shd w:val="clear" w:color="auto" w:fill="auto"/>
            <w:vAlign w:val="bottom"/>
          </w:tcPr>
          <w:p w14:paraId="4411F5C5" w14:textId="23398D02" w:rsidR="005E68A6" w:rsidRPr="00174CD7" w:rsidRDefault="00623FC2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29</w:t>
            </w:r>
            <w:r w:rsidR="00D662BC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,</w:t>
            </w: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050/9</w:t>
            </w:r>
            <w:r w:rsidR="00D662BC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,</w:t>
            </w: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790</w:t>
            </w:r>
          </w:p>
        </w:tc>
      </w:tr>
      <w:tr w:rsidR="005E68A6" w:rsidRPr="002E4180" w14:paraId="4B7BF3C4" w14:textId="77777777" w:rsidTr="005E68A6">
        <w:trPr>
          <w:trHeight w:val="227"/>
        </w:trPr>
        <w:tc>
          <w:tcPr>
            <w:tcW w:w="2899" w:type="pct"/>
            <w:gridSpan w:val="3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444FFF00" w14:textId="147E03AC" w:rsidR="005E68A6" w:rsidRPr="00174CD7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174CD7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외국인지분율(%)</w:t>
            </w:r>
          </w:p>
        </w:tc>
        <w:tc>
          <w:tcPr>
            <w:tcW w:w="2101" w:type="pct"/>
            <w:gridSpan w:val="3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4BF685E8" w14:textId="0A48F20F" w:rsidR="005E68A6" w:rsidRPr="00174CD7" w:rsidRDefault="00862426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7.82</w:t>
            </w:r>
            <w:r w:rsidR="00623FC2"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%</w:t>
            </w:r>
          </w:p>
        </w:tc>
      </w:tr>
      <w:tr w:rsidR="005E68A6" w:rsidRPr="002E4180" w14:paraId="140F08C2" w14:textId="77777777" w:rsidTr="005E68A6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shd w:val="clear" w:color="auto" w:fill="auto"/>
            <w:vAlign w:val="bottom"/>
          </w:tcPr>
          <w:p w14:paraId="6D4381EA" w14:textId="77777777" w:rsidR="005E68A6" w:rsidRPr="000604CB" w:rsidRDefault="005E68A6" w:rsidP="005E68A6">
            <w:pPr>
              <w:adjustRightInd w:val="0"/>
              <w:snapToGrid w:val="0"/>
              <w:spacing w:after="0" w:line="240" w:lineRule="auto"/>
              <w:rPr>
                <w:rFonts w:ascii="Yoon 윤고딕 530_TT" w:eastAsia="Yoon 윤고딕 530_TT" w:hAnsi="돋움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  <w:r w:rsidRPr="000604CB">
              <w:rPr>
                <w:rFonts w:ascii="Yoon 윤고딕 530_TT" w:eastAsia="Yoon 윤고딕 53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주요주주(%)</w:t>
            </w:r>
          </w:p>
        </w:tc>
        <w:tc>
          <w:tcPr>
            <w:tcW w:w="2495" w:type="pct"/>
            <w:gridSpan w:val="4"/>
            <w:tcBorders>
              <w:top w:val="single" w:sz="2" w:space="0" w:color="000000" w:themeColor="text1"/>
            </w:tcBorders>
            <w:shd w:val="clear" w:color="auto" w:fill="auto"/>
            <w:vAlign w:val="bottom"/>
          </w:tcPr>
          <w:p w14:paraId="51DBD46F" w14:textId="464688F2" w:rsidR="00623FC2" w:rsidRPr="00174CD7" w:rsidRDefault="00623FC2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김진동</w:t>
            </w:r>
          </w:p>
        </w:tc>
        <w:tc>
          <w:tcPr>
            <w:tcW w:w="824" w:type="pct"/>
            <w:tcBorders>
              <w:top w:val="single" w:sz="2" w:space="0" w:color="000000" w:themeColor="text1"/>
            </w:tcBorders>
            <w:shd w:val="clear" w:color="auto" w:fill="auto"/>
            <w:vAlign w:val="bottom"/>
          </w:tcPr>
          <w:p w14:paraId="79718BD9" w14:textId="3BB42DAC" w:rsidR="005E68A6" w:rsidRPr="00174CD7" w:rsidRDefault="00623FC2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27.92%</w:t>
            </w:r>
          </w:p>
        </w:tc>
      </w:tr>
      <w:tr w:rsidR="005E68A6" w:rsidRPr="002E4180" w14:paraId="1103D9C7" w14:textId="77777777" w:rsidTr="005E68A6">
        <w:trPr>
          <w:trHeight w:val="227"/>
        </w:trPr>
        <w:tc>
          <w:tcPr>
            <w:tcW w:w="1681" w:type="pct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1FCFB6F2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돋움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2495" w:type="pct"/>
            <w:gridSpan w:val="4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7EAA2BCA" w14:textId="0FFA7A65" w:rsidR="005E68A6" w:rsidRPr="00174CD7" w:rsidRDefault="00623FC2" w:rsidP="005E68A6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김택동</w:t>
            </w:r>
          </w:p>
        </w:tc>
        <w:tc>
          <w:tcPr>
            <w:tcW w:w="824" w:type="pct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615EE854" w14:textId="16AE670D" w:rsidR="005E68A6" w:rsidRPr="00174CD7" w:rsidRDefault="00623FC2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11.87%</w:t>
            </w:r>
          </w:p>
        </w:tc>
      </w:tr>
      <w:tr w:rsidR="005E68A6" w:rsidRPr="002E4180" w14:paraId="64330585" w14:textId="77777777" w:rsidTr="005E68A6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5BC6530D" w14:textId="77777777" w:rsidR="005E68A6" w:rsidRPr="000604CB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30_TT" w:eastAsia="Yoon 윤고딕 530_TT" w:hAnsi="돋움" w:cs="Times New Roman"/>
                <w:bCs/>
                <w:color w:val="000000"/>
                <w:spacing w:val="-11"/>
                <w:w w:val="90"/>
                <w:sz w:val="15"/>
                <w:szCs w:val="15"/>
              </w:rPr>
            </w:pPr>
            <w:r w:rsidRPr="000604CB">
              <w:rPr>
                <w:rFonts w:ascii="Yoon 윤고딕 530_TT" w:eastAsia="Yoon 윤고딕 530_TT" w:hAnsi="돋움" w:cs="Times New Roman" w:hint="eastAsia"/>
                <w:bCs/>
                <w:color w:val="000000"/>
                <w:spacing w:val="-11"/>
                <w:w w:val="90"/>
                <w:sz w:val="15"/>
                <w:szCs w:val="15"/>
              </w:rPr>
              <w:t>주가상승률(%)</w:t>
            </w:r>
          </w:p>
        </w:tc>
        <w:tc>
          <w:tcPr>
            <w:tcW w:w="1107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626CF68F" w14:textId="77777777" w:rsidR="005E68A6" w:rsidRPr="000604CB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30_TT" w:eastAsia="Yoon 윤고딕 53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604CB">
              <w:rPr>
                <w:rFonts w:ascii="Yoon 윤고딕 530_TT" w:eastAsia="Yoon 윤고딕 53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1개월</w:t>
            </w:r>
          </w:p>
        </w:tc>
        <w:tc>
          <w:tcPr>
            <w:tcW w:w="1107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093BA7D1" w14:textId="77777777" w:rsidR="005E68A6" w:rsidRPr="000604CB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30_TT" w:eastAsia="Yoon 윤고딕 53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604CB">
              <w:rPr>
                <w:rFonts w:ascii="Yoon 윤고딕 530_TT" w:eastAsia="Yoon 윤고딕 53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6개월</w:t>
            </w:r>
          </w:p>
        </w:tc>
        <w:tc>
          <w:tcPr>
            <w:tcW w:w="1105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50A1A490" w14:textId="77777777" w:rsidR="005E68A6" w:rsidRPr="000604CB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30_TT" w:eastAsia="Yoon 윤고딕 53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604CB">
              <w:rPr>
                <w:rFonts w:ascii="Yoon 윤고딕 530_TT" w:eastAsia="Yoon 윤고딕 53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12개월</w:t>
            </w:r>
          </w:p>
        </w:tc>
      </w:tr>
      <w:tr w:rsidR="005E68A6" w:rsidRPr="002E4180" w14:paraId="2DA839C6" w14:textId="77777777" w:rsidTr="005E68A6">
        <w:trPr>
          <w:trHeight w:val="227"/>
        </w:trPr>
        <w:tc>
          <w:tcPr>
            <w:tcW w:w="1681" w:type="pct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1467BE06" w14:textId="77777777" w:rsidR="005E68A6" w:rsidRPr="00174CD7" w:rsidRDefault="005E68A6" w:rsidP="005E68A6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돋움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7" w:type="pct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6AF1A593" w14:textId="7E57C810" w:rsidR="005E68A6" w:rsidRPr="00174CD7" w:rsidRDefault="00D662BC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-9.59%</w:t>
            </w:r>
          </w:p>
        </w:tc>
        <w:tc>
          <w:tcPr>
            <w:tcW w:w="1107" w:type="pct"/>
            <w:gridSpan w:val="2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5369D77C" w14:textId="0FBABC45" w:rsidR="005E68A6" w:rsidRPr="00174CD7" w:rsidRDefault="00D662BC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+40.84%</w:t>
            </w:r>
          </w:p>
        </w:tc>
        <w:tc>
          <w:tcPr>
            <w:tcW w:w="1105" w:type="pct"/>
            <w:gridSpan w:val="2"/>
            <w:tcBorders>
              <w:bottom w:val="single" w:sz="2" w:space="0" w:color="000000" w:themeColor="text1"/>
            </w:tcBorders>
            <w:shd w:val="clear" w:color="auto" w:fill="auto"/>
            <w:vAlign w:val="bottom"/>
          </w:tcPr>
          <w:p w14:paraId="1E7C9D38" w14:textId="7B8B306E" w:rsidR="005E68A6" w:rsidRPr="00174CD7" w:rsidRDefault="00D662BC" w:rsidP="005E68A6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>-40.82%</w:t>
            </w:r>
          </w:p>
        </w:tc>
      </w:tr>
    </w:tbl>
    <w:p w14:paraId="7F06F7A4" w14:textId="7B7B8936" w:rsidR="00B871D2" w:rsidRPr="00592DD6" w:rsidRDefault="00B871D2" w:rsidP="00B871D2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color w:val="002060"/>
          <w:u w:val="thick"/>
        </w:rPr>
      </w:pPr>
    </w:p>
    <w:p w14:paraId="49574E41" w14:textId="77777777" w:rsidR="00B871D2" w:rsidRDefault="00B871D2" w:rsidP="00B871D2">
      <w:pPr>
        <w:tabs>
          <w:tab w:val="left" w:pos="2160"/>
        </w:tabs>
        <w:spacing w:afterLines="40" w:after="96" w:line="240" w:lineRule="auto"/>
        <w:rPr>
          <w:rFonts w:ascii="KoPubWorld돋움체 Medium" w:eastAsia="KoPubWorld돋움체 Medium" w:hAnsi="KoPubWorld돋움체 Medium" w:cs="KoPubWorld돋움체 Medium"/>
        </w:rPr>
      </w:pPr>
    </w:p>
    <w:p w14:paraId="68D26120" w14:textId="77777777" w:rsidR="00B871D2" w:rsidRDefault="00B871D2" w:rsidP="00B871D2">
      <w:pPr>
        <w:tabs>
          <w:tab w:val="left" w:pos="2160"/>
        </w:tabs>
        <w:rPr>
          <w:sz w:val="28"/>
          <w:szCs w:val="32"/>
        </w:rPr>
      </w:pPr>
    </w:p>
    <w:tbl>
      <w:tblPr>
        <w:tblStyle w:val="a5"/>
        <w:tblpPr w:leftFromText="142" w:rightFromText="142" w:vertAnchor="text" w:horzAnchor="margin" w:tblpXSpec="right" w:tblpY="159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2291"/>
      </w:tblGrid>
      <w:tr w:rsidR="005E68A6" w:rsidRPr="005D66D8" w14:paraId="7E9316A3" w14:textId="77777777" w:rsidTr="001F7DC9">
        <w:trPr>
          <w:gridAfter w:val="1"/>
          <w:wAfter w:w="2256" w:type="dxa"/>
          <w:trHeight w:val="275"/>
        </w:trPr>
        <w:tc>
          <w:tcPr>
            <w:tcW w:w="0" w:type="auto"/>
            <w:tcBorders>
              <w:bottom w:val="single" w:sz="2" w:space="0" w:color="000000" w:themeColor="text1"/>
            </w:tcBorders>
            <w:vAlign w:val="bottom"/>
          </w:tcPr>
          <w:p w14:paraId="1A09A1DB" w14:textId="77777777" w:rsidR="005E68A6" w:rsidRPr="00683ED6" w:rsidRDefault="005E68A6" w:rsidP="005E68A6">
            <w:pPr>
              <w:tabs>
                <w:tab w:val="left" w:pos="2160"/>
              </w:tabs>
              <w:rPr>
                <w:sz w:val="18"/>
                <w:szCs w:val="18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Stock Price</w:t>
            </w:r>
          </w:p>
        </w:tc>
      </w:tr>
      <w:tr w:rsidR="009D2042" w:rsidRPr="005D66D8" w14:paraId="671C8AF2" w14:textId="77777777" w:rsidTr="009D2042">
        <w:trPr>
          <w:trHeight w:val="2154"/>
        </w:trPr>
        <w:tc>
          <w:tcPr>
            <w:tcW w:w="3385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6BD86160" w14:textId="30FA9D65" w:rsidR="00A965F2" w:rsidRPr="00A965F2" w:rsidRDefault="00C657DF" w:rsidP="00A965F2">
            <w:pPr>
              <w:jc w:val="center"/>
              <w:rPr>
                <w:sz w:val="16"/>
                <w:szCs w:val="16"/>
              </w:rPr>
            </w:pPr>
            <w:r w:rsidRPr="00C657DF">
              <w:rPr>
                <w:noProof/>
                <w:sz w:val="16"/>
                <w:szCs w:val="16"/>
              </w:rPr>
              <w:drawing>
                <wp:anchor distT="360045" distB="0" distL="114300" distR="114300" simplePos="0" relativeHeight="251659267" behindDoc="1" locked="0" layoutInCell="1" allowOverlap="1" wp14:anchorId="1974F7E5" wp14:editId="591907DD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0</wp:posOffset>
                  </wp:positionV>
                  <wp:extent cx="2050415" cy="1490345"/>
                  <wp:effectExtent l="0" t="0" r="0" b="0"/>
                  <wp:wrapTight wrapText="bothSides">
                    <wp:wrapPolygon edited="0">
                      <wp:start x="0" y="0"/>
                      <wp:lineTo x="0" y="13805"/>
                      <wp:lineTo x="1405" y="18222"/>
                      <wp:lineTo x="1405" y="20155"/>
                      <wp:lineTo x="2007" y="20431"/>
                      <wp:lineTo x="10636" y="20983"/>
                      <wp:lineTo x="11439" y="20983"/>
                      <wp:lineTo x="20269" y="20431"/>
                      <wp:lineTo x="21272" y="20155"/>
                      <wp:lineTo x="20269" y="18222"/>
                      <wp:lineTo x="18463" y="13805"/>
                      <wp:lineTo x="20469" y="11596"/>
                      <wp:lineTo x="18864" y="9387"/>
                      <wp:lineTo x="7425" y="9111"/>
                      <wp:lineTo x="3010" y="4970"/>
                      <wp:lineTo x="3010" y="552"/>
                      <wp:lineTo x="2408" y="0"/>
                      <wp:lineTo x="0" y="0"/>
                    </wp:wrapPolygon>
                  </wp:wrapTight>
                  <wp:docPr id="1096254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5436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415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pPr w:leftFromText="142" w:rightFromText="142" w:vertAnchor="page" w:horzAnchor="margin" w:tblpXSpec="right" w:tblpY="11873"/>
        <w:tblW w:w="3289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10"/>
        <w:gridCol w:w="1149"/>
        <w:gridCol w:w="1730"/>
      </w:tblGrid>
      <w:tr w:rsidR="005E1EB5" w14:paraId="73A020FC" w14:textId="77777777" w:rsidTr="00593AD5">
        <w:trPr>
          <w:trHeight w:hRule="exact" w:val="255"/>
        </w:trPr>
        <w:tc>
          <w:tcPr>
            <w:tcW w:w="3289" w:type="dxa"/>
            <w:gridSpan w:val="3"/>
            <w:tcBorders>
              <w:bottom w:val="single" w:sz="2" w:space="0" w:color="000000" w:themeColor="text1"/>
            </w:tcBorders>
            <w:vAlign w:val="bottom"/>
          </w:tcPr>
          <w:p w14:paraId="10F72055" w14:textId="49EF1CA2" w:rsidR="005E1EB5" w:rsidRPr="00683ED6" w:rsidRDefault="005E1EB5" w:rsidP="005E1EB5">
            <w:pPr>
              <w:tabs>
                <w:tab w:val="left" w:pos="2160"/>
              </w:tabs>
              <w:spacing w:afterLines="40" w:after="96" w:line="240" w:lineRule="auto"/>
              <w:ind w:firstLineChars="50" w:firstLine="69"/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20"/>
              </w:rPr>
              <w:t>Research</w:t>
            </w: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 xml:space="preserve"> Team </w:t>
            </w:r>
            <w:r w:rsidR="00593AD5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2</w:t>
            </w:r>
          </w:p>
        </w:tc>
      </w:tr>
      <w:tr w:rsidR="005E1EB5" w14:paraId="6CF109E8" w14:textId="77777777" w:rsidTr="00593AD5">
        <w:trPr>
          <w:trHeight w:hRule="exact" w:val="406"/>
        </w:trPr>
        <w:tc>
          <w:tcPr>
            <w:tcW w:w="410" w:type="dxa"/>
            <w:tcBorders>
              <w:top w:val="single" w:sz="2" w:space="0" w:color="000000" w:themeColor="text1"/>
              <w:bottom w:val="single" w:sz="4" w:space="0" w:color="auto"/>
            </w:tcBorders>
          </w:tcPr>
          <w:p w14:paraId="611E6805" w14:textId="494189C0" w:rsidR="005E1EB5" w:rsidRPr="00593AD5" w:rsidRDefault="005E1EB5" w:rsidP="005E1EB5">
            <w:pPr>
              <w:pStyle w:val="a9"/>
              <w:framePr w:wrap="auto" w:vAnchor="margin" w:hAnchor="text" w:xAlign="left" w:yAlign="inline"/>
              <w:rPr>
                <w:rFonts w:ascii="KoPubWorld돋움체 Light" w:eastAsia="KoPubWorld돋움체 Light" w:hAnsi="KoPubWorld돋움체 Light" w:cs="KoPubWorld돋움체 Light"/>
                <w:szCs w:val="14"/>
              </w:rPr>
            </w:pPr>
            <w:r w:rsidRPr="00593AD5">
              <w:rPr>
                <w:rFonts w:ascii="KoPubWorld돋움체 Light" w:eastAsia="KoPubWorld돋움체 Light" w:hAnsi="KoPubWorld돋움체 Light" w:cs="KoPubWorld돋움체 Light" w:hint="eastAsia"/>
                <w:szCs w:val="14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 w:themeColor="text1"/>
              <w:bottom w:val="single" w:sz="4" w:space="0" w:color="auto"/>
            </w:tcBorders>
            <w:shd w:val="clear" w:color="auto" w:fill="auto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689670C" w14:textId="4052EE33" w:rsidR="005E1EB5" w:rsidRPr="00593AD5" w:rsidRDefault="00593AD5" w:rsidP="00593AD5">
            <w:pPr>
              <w:pStyle w:val="a9"/>
              <w:framePr w:wrap="auto" w:vAnchor="margin" w:hAnchor="text" w:xAlign="left" w:yAlign="inline"/>
              <w:ind w:firstLineChars="100" w:firstLine="126"/>
              <w:rPr>
                <w:rFonts w:ascii="KoPubWorld돋움체 Light" w:eastAsia="KoPubWorld돋움체 Light" w:hAnsi="KoPubWorld돋움체 Light" w:cs="KoPubWorld돋움체 Light"/>
                <w:szCs w:val="14"/>
              </w:rPr>
            </w:pPr>
            <w:r w:rsidRPr="00593AD5">
              <w:rPr>
                <w:rFonts w:ascii="KoPubWorld돋움체 Light" w:eastAsia="KoPubWorld돋움체 Light" w:hAnsi="KoPubWorld돋움체 Light" w:cs="KoPubWorld돋움체 Light" w:hint="eastAsia"/>
                <w:szCs w:val="14"/>
              </w:rPr>
              <w:t>40기 채현기</w:t>
            </w:r>
          </w:p>
        </w:tc>
        <w:tc>
          <w:tcPr>
            <w:tcW w:w="1730" w:type="dxa"/>
            <w:tcBorders>
              <w:top w:val="single" w:sz="2" w:space="0" w:color="000000" w:themeColor="text1"/>
              <w:bottom w:val="single" w:sz="4" w:space="0" w:color="auto"/>
            </w:tcBorders>
            <w:shd w:val="clear" w:color="auto" w:fill="auto"/>
            <w:vAlign w:val="center"/>
          </w:tcPr>
          <w:p w14:paraId="40433264" w14:textId="095DDF3D" w:rsidR="005E1EB5" w:rsidRPr="00593AD5" w:rsidRDefault="00593AD5" w:rsidP="005E1EB5">
            <w:pPr>
              <w:pStyle w:val="a9"/>
              <w:framePr w:wrap="auto" w:vAnchor="margin" w:hAnchor="text" w:xAlign="left" w:yAlign="inline"/>
              <w:rPr>
                <w:rFonts w:ascii="KoPubWorld돋움체 Light" w:eastAsia="KoPubWorld돋움체 Light" w:hAnsi="KoPubWorld돋움체 Light" w:cs="KoPubWorld돋움체 Light"/>
                <w:szCs w:val="14"/>
              </w:rPr>
            </w:pPr>
            <w:r w:rsidRPr="00593AD5">
              <w:rPr>
                <w:rFonts w:ascii="KoPubWorld돋움체 Light" w:eastAsia="KoPubWorld돋움체 Light" w:hAnsi="KoPubWorld돋움체 Light" w:cs="KoPubWorld돋움체 Light" w:hint="eastAsia"/>
                <w:szCs w:val="14"/>
              </w:rPr>
              <w:t>which03@naver.com</w:t>
            </w:r>
          </w:p>
        </w:tc>
      </w:tr>
    </w:tbl>
    <w:p w14:paraId="1E507F37" w14:textId="7A31F3DB" w:rsidR="005E1EB5" w:rsidRDefault="005E1EB5" w:rsidP="005E1EB5">
      <w:bookmarkStart w:id="1" w:name="_Toc76759985"/>
    </w:p>
    <w:p w14:paraId="6E2C9843" w14:textId="77777777" w:rsidR="005E1EB5" w:rsidRDefault="005E1EB5" w:rsidP="005E1EB5">
      <w:pPr>
        <w:spacing w:line="168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2F498D82" w14:textId="77777777" w:rsidR="005E1EB5" w:rsidRDefault="005E1EB5" w:rsidP="005E1EB5">
      <w:pPr>
        <w:spacing w:line="168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61EEE33C" w14:textId="77777777" w:rsidR="005E1EB5" w:rsidRDefault="005E1EB5" w:rsidP="005E1EB5">
      <w:pPr>
        <w:spacing w:line="168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36027B82" w14:textId="77777777" w:rsidR="005E1EB5" w:rsidRDefault="005E1EB5" w:rsidP="005E1EB5">
      <w:pPr>
        <w:spacing w:line="168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42E340B8" w14:textId="77777777" w:rsidR="00947018" w:rsidRDefault="00947018" w:rsidP="005E1EB5">
      <w:pPr>
        <w:spacing w:line="168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348C10B0" w14:textId="306728F4" w:rsidR="008E2E15" w:rsidRDefault="008E2E15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  <w:r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  <w:br w:type="page"/>
      </w:r>
    </w:p>
    <w:p w14:paraId="009AED3D" w14:textId="77777777" w:rsidR="00947018" w:rsidRPr="005E1EB5" w:rsidRDefault="00947018" w:rsidP="005E1EB5">
      <w:pPr>
        <w:spacing w:line="168" w:lineRule="auto"/>
        <w:sectPr w:rsidR="00947018" w:rsidRPr="005E1EB5" w:rsidSect="00921C66">
          <w:headerReference w:type="default" r:id="rId12"/>
          <w:pgSz w:w="11906" w:h="16838" w:code="9"/>
          <w:pgMar w:top="1134" w:right="284" w:bottom="1134" w:left="3686" w:header="851" w:footer="0" w:gutter="0"/>
          <w:cols w:space="425"/>
          <w:docGrid w:linePitch="360" w:charSpace="44777"/>
        </w:sectPr>
      </w:pPr>
    </w:p>
    <w:p w14:paraId="6F166D8B" w14:textId="77777777" w:rsidR="00417FF1" w:rsidRDefault="00417FF1" w:rsidP="00276885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</w:p>
    <w:p w14:paraId="0149F81A" w14:textId="529FF309" w:rsidR="00276885" w:rsidRPr="00E373B8" w:rsidRDefault="00276885" w:rsidP="00276885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  <w:r w:rsidRPr="00E373B8"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>I.</w:t>
      </w:r>
      <w:r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 xml:space="preserve"> </w:t>
      </w:r>
      <w:r w:rsidRPr="00E373B8"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>I</w:t>
      </w:r>
      <w:r w:rsidRPr="00E373B8"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  <w:t>ntro</w:t>
      </w:r>
    </w:p>
    <w:p w14:paraId="1CAFF863" w14:textId="6706D77A" w:rsidR="00C40CE8" w:rsidRDefault="00276885" w:rsidP="00276885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기업개요</w:t>
      </w:r>
    </w:p>
    <w:p w14:paraId="22326D94" w14:textId="6CDE9CC7" w:rsidR="009403F8" w:rsidRDefault="00276885" w:rsidP="0060574E">
      <w:r w:rsidRPr="0078351F">
        <w:rPr>
          <w:rFonts w:hint="eastAsia"/>
        </w:rPr>
        <w:t xml:space="preserve">동사는 </w:t>
      </w:r>
      <w:r w:rsidR="0098545C">
        <w:rPr>
          <w:rFonts w:hint="eastAsia"/>
        </w:rPr>
        <w:t xml:space="preserve">2010년에 설립된 회사로, </w:t>
      </w:r>
      <w:r w:rsidR="0098545C" w:rsidRPr="00537063">
        <w:rPr>
          <w:rFonts w:ascii="KoPubWorld돋움체 Bold" w:eastAsia="KoPubWorld돋움체 Bold" w:hAnsi="KoPubWorld돋움체 Bold" w:cs="KoPubWorld돋움체 Bold" w:hint="eastAsia"/>
        </w:rPr>
        <w:t>유기금속화합물의 연구, 제조 및 판매 등을 주 영업으로 영위</w:t>
      </w:r>
      <w:r w:rsidR="0098545C">
        <w:rPr>
          <w:rFonts w:hint="eastAsia"/>
        </w:rPr>
        <w:t xml:space="preserve">하고 있다. </w:t>
      </w:r>
      <w:r w:rsidR="00A740A7">
        <w:rPr>
          <w:rFonts w:hint="eastAsia"/>
        </w:rPr>
        <w:t xml:space="preserve">매출 비중은 반도체 소재 60%, Solar 소재 26%, </w:t>
      </w:r>
      <w:r w:rsidR="002C6769">
        <w:rPr>
          <w:rFonts w:hint="eastAsia"/>
        </w:rPr>
        <w:t>석유화학</w:t>
      </w:r>
      <w:r w:rsidR="00383ED7">
        <w:rPr>
          <w:rFonts w:hint="eastAsia"/>
        </w:rPr>
        <w:t xml:space="preserve"> </w:t>
      </w:r>
      <w:r w:rsidR="002C6769">
        <w:rPr>
          <w:rFonts w:hint="eastAsia"/>
        </w:rPr>
        <w:t>촉매 8%, LED 소재 6%로 구분</w:t>
      </w:r>
      <w:r w:rsidR="00E60750">
        <w:rPr>
          <w:rFonts w:hint="eastAsia"/>
        </w:rPr>
        <w:t>된다.</w:t>
      </w:r>
    </w:p>
    <w:p w14:paraId="4FC8F704" w14:textId="60534220" w:rsidR="00E5751A" w:rsidRDefault="00E5751A" w:rsidP="00E5751A">
      <w:pPr>
        <w:spacing w:line="168" w:lineRule="auto"/>
        <w:rPr>
          <w:color w:val="222222"/>
          <w:shd w:val="clear" w:color="auto" w:fill="FFFFFF"/>
        </w:rPr>
      </w:pPr>
      <w:r w:rsidRPr="009E39D9">
        <w:rPr>
          <w:color w:val="222222"/>
          <w:shd w:val="clear" w:color="auto" w:fill="FFFFFF"/>
        </w:rPr>
        <w:t>동사는</w:t>
      </w:r>
      <w:r w:rsidRPr="00E5751A">
        <w:rPr>
          <w:color w:val="222222"/>
          <w:shd w:val="clear" w:color="auto" w:fill="FFFFFF"/>
        </w:rPr>
        <w:t xml:space="preserve"> </w:t>
      </w:r>
      <w:r w:rsidRPr="00E5751A"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  <w:t>핵심 기술인 TMA(트리메틸알루미늄)</w:t>
      </w:r>
      <w:r w:rsidR="00855AD4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를</w:t>
      </w:r>
      <w:r w:rsidR="0035703E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기반</w:t>
      </w:r>
      <w:r w:rsidRPr="00E5751A"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  <w:t>으로</w:t>
      </w:r>
      <w:r w:rsidR="0035703E">
        <w:rPr>
          <w:rFonts w:hint="eastAsia"/>
        </w:rPr>
        <w:t xml:space="preserve"> 기술 공정 과정에서 알루미늄 박막 형성용 전구체를 생산하</w:t>
      </w:r>
      <w:r w:rsidR="00B835DC">
        <w:rPr>
          <w:rFonts w:hint="eastAsia"/>
        </w:rPr>
        <w:t xml:space="preserve">고 있다. </w:t>
      </w:r>
      <w:r w:rsidR="009416A9" w:rsidRPr="009E39D9">
        <w:rPr>
          <w:color w:val="222222"/>
          <w:shd w:val="clear" w:color="auto" w:fill="FFFFFF"/>
        </w:rPr>
        <w:t>TMA는 알루미늄 유기금속화합물로 높은 휘발성과 강한 반응성, 넓은 온도 범위에서의 증착성이 주요 특성이다.</w:t>
      </w:r>
      <w:r w:rsidR="009416A9">
        <w:rPr>
          <w:rFonts w:hint="eastAsia"/>
          <w:color w:val="222222"/>
          <w:shd w:val="clear" w:color="auto" w:fill="FFFFFF"/>
        </w:rPr>
        <w:t xml:space="preserve"> </w:t>
      </w:r>
      <w:r w:rsidR="001A7EC1">
        <w:rPr>
          <w:rFonts w:hint="eastAsia"/>
        </w:rPr>
        <w:t>주요 제품</w:t>
      </w:r>
      <w:r w:rsidR="009416A9">
        <w:rPr>
          <w:rFonts w:hint="eastAsia"/>
        </w:rPr>
        <w:t xml:space="preserve">은 </w:t>
      </w:r>
      <w:r w:rsidR="001A7EC1">
        <w:rPr>
          <w:rFonts w:hint="eastAsia"/>
        </w:rPr>
        <w:t xml:space="preserve"> </w:t>
      </w:r>
      <w:r w:rsidR="001A7EC1" w:rsidRPr="009E39D9">
        <w:rPr>
          <w:color w:val="222222"/>
          <w:shd w:val="clear" w:color="auto" w:fill="FFFFFF"/>
        </w:rPr>
        <w:t>LED 증착용 전구체, 반도체 제조공정용 High-K 전구체, 태양광 셀 공정용 전구체</w:t>
      </w:r>
      <w:r w:rsidR="001A7EC1">
        <w:rPr>
          <w:rFonts w:hint="eastAsia"/>
          <w:color w:val="222222"/>
          <w:shd w:val="clear" w:color="auto" w:fill="FFFFFF"/>
        </w:rPr>
        <w:t>, MAO 조촉매 등</w:t>
      </w:r>
      <w:r w:rsidR="009416A9">
        <w:rPr>
          <w:rFonts w:hint="eastAsia"/>
          <w:color w:val="222222"/>
          <w:shd w:val="clear" w:color="auto" w:fill="FFFFFF"/>
        </w:rPr>
        <w:t xml:space="preserve">으로 </w:t>
      </w:r>
      <w:r w:rsidR="00B835DC" w:rsidRPr="009E39D9">
        <w:rPr>
          <w:color w:val="222222"/>
          <w:shd w:val="clear" w:color="auto" w:fill="FFFFFF"/>
        </w:rPr>
        <w:t>다양한 산업 분야</w:t>
      </w:r>
      <w:r w:rsidR="00B835DC">
        <w:rPr>
          <w:rFonts w:hint="eastAsia"/>
          <w:color w:val="222222"/>
          <w:shd w:val="clear" w:color="auto" w:fill="FFFFFF"/>
        </w:rPr>
        <w:t xml:space="preserve">로 확장하고 있다. </w:t>
      </w:r>
    </w:p>
    <w:p w14:paraId="6E310FA0" w14:textId="1DEDF3F4" w:rsidR="00CB275C" w:rsidRDefault="00CB275C" w:rsidP="00E5751A">
      <w:pPr>
        <w:spacing w:line="168" w:lineRule="auto"/>
        <w:rPr>
          <w:color w:val="222222"/>
          <w:shd w:val="clear" w:color="auto" w:fill="FFFFFF"/>
        </w:rPr>
      </w:pPr>
      <w:r w:rsidRPr="00CB275C">
        <w:rPr>
          <w:color w:val="222222"/>
          <w:shd w:val="clear" w:color="auto" w:fill="FFFFFF"/>
        </w:rPr>
        <w:t xml:space="preserve">동사는 </w:t>
      </w:r>
      <w:r w:rsidRPr="0067467C">
        <w:rPr>
          <w:rFonts w:ascii="KoPubWorld돋움체 Bold" w:eastAsia="KoPubWorld돋움체 Bold" w:hAnsi="KoPubWorld돋움체 Bold" w:cs="KoPubWorld돋움체 Bold"/>
          <w:b/>
          <w:bCs/>
          <w:color w:val="222222"/>
          <w:shd w:val="clear" w:color="auto" w:fill="FFFFFF"/>
        </w:rPr>
        <w:t>High-k 전구체 기술을 통해 반도체 미세 공정 시장에서의 경쟁력</w:t>
      </w:r>
      <w:r w:rsidRPr="00CB275C">
        <w:rPr>
          <w:color w:val="222222"/>
          <w:shd w:val="clear" w:color="auto" w:fill="FFFFFF"/>
        </w:rPr>
        <w:t xml:space="preserve">을 확보하고 있다. High-k 전구체는 반도체 제조 공정에서 트랜지스터의 게이트 유전막 형성에 사용되는 핵심 소재로, 기존 </w:t>
      </w:r>
      <w:r w:rsidR="003165B2">
        <w:rPr>
          <w:rFonts w:hint="eastAsia"/>
          <w:color w:val="222222"/>
          <w:shd w:val="clear" w:color="auto" w:fill="FFFFFF"/>
        </w:rPr>
        <w:t>이산화규소(</w:t>
      </w:r>
      <w:r w:rsidRPr="00CB275C">
        <w:rPr>
          <w:color w:val="222222"/>
          <w:shd w:val="clear" w:color="auto" w:fill="FFFFFF"/>
        </w:rPr>
        <w:t>SiO₂</w:t>
      </w:r>
      <w:r w:rsidR="003165B2">
        <w:rPr>
          <w:rFonts w:hint="eastAsia"/>
          <w:color w:val="222222"/>
          <w:shd w:val="clear" w:color="auto" w:fill="FFFFFF"/>
        </w:rPr>
        <w:t>)</w:t>
      </w:r>
      <w:r w:rsidRPr="00CB275C">
        <w:rPr>
          <w:color w:val="222222"/>
          <w:shd w:val="clear" w:color="auto" w:fill="FFFFFF"/>
        </w:rPr>
        <w:t xml:space="preserve"> 기반 유전막 대비 약 60배 높은 유전율(k)을 제공한</w:t>
      </w:r>
      <w:r w:rsidR="009416A9">
        <w:rPr>
          <w:rFonts w:hint="eastAsia"/>
          <w:color w:val="222222"/>
          <w:shd w:val="clear" w:color="auto" w:fill="FFFFFF"/>
        </w:rPr>
        <w:t>다</w:t>
      </w:r>
      <w:r w:rsidR="008A38E6">
        <w:rPr>
          <w:rFonts w:hint="eastAsia"/>
          <w:color w:val="222222"/>
          <w:shd w:val="clear" w:color="auto" w:fill="FFFFFF"/>
        </w:rPr>
        <w:t xml:space="preserve">. 특히, </w:t>
      </w:r>
      <w:r w:rsidRPr="00CB275C">
        <w:rPr>
          <w:color w:val="222222"/>
          <w:shd w:val="clear" w:color="auto" w:fill="FFFFFF"/>
        </w:rPr>
        <w:t>동사는 하프늄(Hf) 및 지르코늄(Zr) 기반 High-k 전구체 개발에서 독보적인 기술력</w:t>
      </w:r>
      <w:r w:rsidR="008A38E6">
        <w:rPr>
          <w:rFonts w:hint="eastAsia"/>
          <w:color w:val="222222"/>
          <w:shd w:val="clear" w:color="auto" w:fill="FFFFFF"/>
        </w:rPr>
        <w:t>으로</w:t>
      </w:r>
      <w:r w:rsidRPr="00CB275C">
        <w:rPr>
          <w:color w:val="222222"/>
          <w:shd w:val="clear" w:color="auto" w:fill="FFFFFF"/>
        </w:rPr>
        <w:t xml:space="preserve"> </w:t>
      </w:r>
      <w:r w:rsidR="008A38E6" w:rsidRPr="00CB275C">
        <w:rPr>
          <w:color w:val="222222"/>
          <w:shd w:val="clear" w:color="auto" w:fill="FFFFFF"/>
        </w:rPr>
        <w:t>글로벌 반도체 시장의 첨단 공정 수요를 충족하고 있다.</w:t>
      </w:r>
      <w:r w:rsidRPr="00CB275C">
        <w:rPr>
          <w:color w:val="222222"/>
          <w:shd w:val="clear" w:color="auto" w:fill="FFFFFF"/>
        </w:rPr>
        <w:t xml:space="preserve"> </w:t>
      </w:r>
    </w:p>
    <w:p w14:paraId="6BB9352F" w14:textId="33317D99" w:rsidR="00E5751A" w:rsidRDefault="009416A9" w:rsidP="00E5751A">
      <w:pPr>
        <w:spacing w:line="168" w:lineRule="auto"/>
        <w:rPr>
          <w:color w:val="222222"/>
          <w:shd w:val="clear" w:color="auto" w:fill="FFFFFF"/>
        </w:rPr>
      </w:pPr>
      <w:r>
        <w:rPr>
          <w:rFonts w:hint="eastAsia"/>
          <w:color w:val="222222"/>
          <w:shd w:val="clear" w:color="auto" w:fill="FFFFFF"/>
        </w:rPr>
        <w:t>석유화학</w:t>
      </w:r>
      <w:r w:rsidR="00383ED7">
        <w:rPr>
          <w:rFonts w:hint="eastAsia"/>
          <w:color w:val="222222"/>
          <w:shd w:val="clear" w:color="auto" w:fill="FFFFFF"/>
        </w:rPr>
        <w:t xml:space="preserve"> </w:t>
      </w:r>
      <w:r>
        <w:rPr>
          <w:rFonts w:hint="eastAsia"/>
          <w:color w:val="222222"/>
          <w:shd w:val="clear" w:color="auto" w:fill="FFFFFF"/>
        </w:rPr>
        <w:t>촉매 부문에서는</w:t>
      </w:r>
      <w:r w:rsidR="00E5751A">
        <w:rPr>
          <w:rFonts w:hint="eastAsia"/>
          <w:color w:val="222222"/>
          <w:shd w:val="clear" w:color="auto" w:fill="FFFFFF"/>
        </w:rPr>
        <w:t xml:space="preserve"> </w:t>
      </w:r>
      <w:r w:rsidR="00E5751A" w:rsidRPr="00E5751A"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  <w:t>메탈로센 컴파운드 - MAO 조촉매 -담지</w:t>
      </w:r>
      <w:r w:rsidR="00D662BC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</w:t>
      </w:r>
      <w:r w:rsidR="00E5751A" w:rsidRPr="00E5751A"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  <w:t>촉매로 이어지는 풀</w:t>
      </w:r>
      <w:r w:rsidR="00D662BC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</w:t>
      </w:r>
      <w:r w:rsidR="00E5751A" w:rsidRPr="00E5751A"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  <w:t xml:space="preserve">패키지 공급 역량을 </w:t>
      </w:r>
      <w:r w:rsidR="00E5751A" w:rsidRPr="00E5751A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보유 중</w:t>
      </w:r>
      <w:r w:rsidR="00E5751A">
        <w:rPr>
          <w:rFonts w:hint="eastAsia"/>
          <w:color w:val="222222"/>
          <w:shd w:val="clear" w:color="auto" w:fill="FFFFFF"/>
        </w:rPr>
        <w:t>이다</w:t>
      </w:r>
      <w:r w:rsidR="00E5751A" w:rsidRPr="00E91472">
        <w:rPr>
          <w:color w:val="222222"/>
          <w:shd w:val="clear" w:color="auto" w:fill="FFFFFF"/>
        </w:rPr>
        <w:t>.</w:t>
      </w:r>
      <w:r w:rsidR="0035703E">
        <w:rPr>
          <w:rFonts w:hint="eastAsia"/>
          <w:color w:val="222222"/>
          <w:shd w:val="clear" w:color="auto" w:fill="FFFFFF"/>
        </w:rPr>
        <w:t xml:space="preserve"> </w:t>
      </w:r>
      <w:r w:rsidR="008A38E6">
        <w:rPr>
          <w:rFonts w:hint="eastAsia"/>
          <w:color w:val="222222"/>
          <w:shd w:val="clear" w:color="auto" w:fill="FFFFFF"/>
        </w:rPr>
        <w:t>이는</w:t>
      </w:r>
      <w:r w:rsidR="0035703E">
        <w:rPr>
          <w:rFonts w:hint="eastAsia"/>
          <w:color w:val="222222"/>
          <w:shd w:val="clear" w:color="auto" w:fill="FFFFFF"/>
        </w:rPr>
        <w:t xml:space="preserve"> </w:t>
      </w:r>
      <w:r w:rsidR="00BF24B0">
        <w:rPr>
          <w:rFonts w:hint="eastAsia"/>
          <w:color w:val="222222"/>
          <w:shd w:val="clear" w:color="auto" w:fill="FFFFFF"/>
        </w:rPr>
        <w:t>범용 플라</w:t>
      </w:r>
      <w:r w:rsidR="00C70640">
        <w:rPr>
          <w:rFonts w:hint="eastAsia"/>
          <w:color w:val="222222"/>
          <w:shd w:val="clear" w:color="auto" w:fill="FFFFFF"/>
        </w:rPr>
        <w:t>스틱</w:t>
      </w:r>
      <w:r w:rsidR="00BF24B0">
        <w:rPr>
          <w:rFonts w:hint="eastAsia"/>
          <w:color w:val="222222"/>
          <w:shd w:val="clear" w:color="auto" w:fill="FFFFFF"/>
        </w:rPr>
        <w:t xml:space="preserve"> 생산에 사용되는 고성능 촉매 기술</w:t>
      </w:r>
      <w:r w:rsidR="004C01CE">
        <w:rPr>
          <w:rFonts w:hint="eastAsia"/>
          <w:color w:val="222222"/>
          <w:shd w:val="clear" w:color="auto" w:fill="FFFFFF"/>
        </w:rPr>
        <w:t>로</w:t>
      </w:r>
      <w:r w:rsidR="005E7A36">
        <w:rPr>
          <w:color w:val="222222"/>
          <w:shd w:val="clear" w:color="auto" w:fill="FFFFFF"/>
        </w:rPr>
        <w:t xml:space="preserve">, </w:t>
      </w:r>
      <w:r w:rsidR="005E7A36">
        <w:rPr>
          <w:rFonts w:hint="eastAsia"/>
          <w:color w:val="222222"/>
          <w:shd w:val="clear" w:color="auto" w:fill="FFFFFF"/>
        </w:rPr>
        <w:t xml:space="preserve">동사는 </w:t>
      </w:r>
      <w:r w:rsidR="005E7A36">
        <w:rPr>
          <w:color w:val="222222"/>
          <w:shd w:val="clear" w:color="auto" w:fill="FFFFFF"/>
        </w:rPr>
        <w:t>MAO</w:t>
      </w:r>
      <w:r w:rsidR="005E7A36">
        <w:rPr>
          <w:rFonts w:hint="eastAsia"/>
          <w:color w:val="222222"/>
          <w:shd w:val="clear" w:color="auto" w:fill="FFFFFF"/>
        </w:rPr>
        <w:t xml:space="preserve"> 조촉매의 안정적인 공급망을 구축하고 있다. 특히 친환경 고분자 소재에 대한 수요 증가에 맞춰 고성능 촉매 기술을 개발 중이다. 이는 향후 고부가가치의 폴리올레핀 생산 공정에서 핵심적인 역할을 할 것으로 기대된다.</w:t>
      </w:r>
    </w:p>
    <w:p w14:paraId="5AA3CE73" w14:textId="61B01F8F" w:rsidR="00C32D35" w:rsidRPr="00215142" w:rsidRDefault="00FC4014" w:rsidP="00BA5442">
      <w:pPr>
        <w:spacing w:line="168" w:lineRule="auto"/>
        <w:rPr>
          <w:color w:val="222222"/>
          <w:shd w:val="clear" w:color="auto" w:fill="FFFFFF"/>
        </w:rPr>
      </w:pPr>
      <w:r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전고체 배터리</w:t>
      </w:r>
      <w:r w:rsidRPr="00E72817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소재 </w:t>
      </w:r>
      <w:r w:rsidRPr="00E72817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부문</w:t>
      </w:r>
      <w:r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은</w:t>
      </w:r>
      <w:r w:rsidRPr="00E72817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동사의 신성장</w:t>
      </w:r>
      <w:r w:rsidR="001A7EC1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 xml:space="preserve"> </w:t>
      </w:r>
      <w:r w:rsidRPr="00E72817">
        <w:rPr>
          <w:rFonts w:ascii="KoPubWorld돋움체 Bold" w:eastAsia="KoPubWorld돋움체 Bold" w:hAnsi="KoPubWorld돋움체 Bold" w:cs="KoPubWorld돋움체 Bold" w:hint="eastAsia"/>
          <w:color w:val="222222"/>
          <w:shd w:val="clear" w:color="auto" w:fill="FFFFFF"/>
        </w:rPr>
        <w:t>동력</w:t>
      </w:r>
      <w:r w:rsidRPr="00344CDD">
        <w:rPr>
          <w:rFonts w:hint="eastAsia"/>
          <w:color w:val="222222"/>
          <w:shd w:val="clear" w:color="auto" w:fill="FFFFFF"/>
        </w:rPr>
        <w:t>으로</w:t>
      </w:r>
      <w:r w:rsidR="00F060B9" w:rsidRPr="00344CDD">
        <w:rPr>
          <w:rFonts w:hint="eastAsia"/>
          <w:color w:val="222222"/>
          <w:shd w:val="clear" w:color="auto" w:fill="FFFFFF"/>
        </w:rPr>
        <w:t xml:space="preserve"> 작용할</w:t>
      </w:r>
      <w:r w:rsidRPr="00344CDD">
        <w:rPr>
          <w:rFonts w:hint="eastAsia"/>
          <w:color w:val="222222"/>
          <w:shd w:val="clear" w:color="auto" w:fill="FFFFFF"/>
        </w:rPr>
        <w:t xml:space="preserve"> 전망</w:t>
      </w:r>
      <w:r w:rsidR="00F060B9" w:rsidRPr="00344CDD">
        <w:rPr>
          <w:rFonts w:hint="eastAsia"/>
          <w:color w:val="222222"/>
          <w:shd w:val="clear" w:color="auto" w:fill="FFFFFF"/>
        </w:rPr>
        <w:t>이</w:t>
      </w:r>
      <w:r w:rsidRPr="00344CDD">
        <w:rPr>
          <w:rFonts w:hint="eastAsia"/>
          <w:color w:val="222222"/>
          <w:shd w:val="clear" w:color="auto" w:fill="FFFFFF"/>
        </w:rPr>
        <w:t>다.</w:t>
      </w:r>
      <w:r w:rsidR="00F060B9" w:rsidRPr="00344CDD">
        <w:rPr>
          <w:rFonts w:hint="eastAsia"/>
          <w:color w:val="222222"/>
          <w:shd w:val="clear" w:color="auto" w:fill="FFFFFF"/>
        </w:rPr>
        <w:t xml:space="preserve"> </w:t>
      </w:r>
      <w:r w:rsidR="00F060B9">
        <w:rPr>
          <w:rFonts w:hint="eastAsia"/>
          <w:color w:val="222222"/>
          <w:shd w:val="clear" w:color="auto" w:fill="FFFFFF"/>
        </w:rPr>
        <w:t>동사는 연간 120톤 규모의 황화리튬 생산 설비를 완공하</w:t>
      </w:r>
      <w:r w:rsidR="001A7EC1">
        <w:rPr>
          <w:rFonts w:hint="eastAsia"/>
          <w:color w:val="222222"/>
          <w:shd w:val="clear" w:color="auto" w:fill="FFFFFF"/>
        </w:rPr>
        <w:t>였으며</w:t>
      </w:r>
      <w:r w:rsidR="00F060B9">
        <w:rPr>
          <w:rFonts w:hint="eastAsia"/>
          <w:color w:val="222222"/>
          <w:shd w:val="clear" w:color="auto" w:fill="FFFFFF"/>
        </w:rPr>
        <w:t xml:space="preserve"> </w:t>
      </w:r>
      <w:r w:rsidR="001A7EC1">
        <w:rPr>
          <w:color w:val="222222"/>
          <w:shd w:val="clear" w:color="auto" w:fill="FFFFFF"/>
        </w:rPr>
        <w:t>‘</w:t>
      </w:r>
      <w:r w:rsidR="00F060B9">
        <w:rPr>
          <w:rFonts w:hint="eastAsia"/>
          <w:color w:val="222222"/>
          <w:shd w:val="clear" w:color="auto" w:fill="FFFFFF"/>
        </w:rPr>
        <w:t>25년부터 양산 샘플에 대한 매출</w:t>
      </w:r>
      <w:r w:rsidR="001A7EC1">
        <w:rPr>
          <w:rFonts w:hint="eastAsia"/>
          <w:color w:val="222222"/>
          <w:shd w:val="clear" w:color="auto" w:fill="FFFFFF"/>
        </w:rPr>
        <w:t>이 발생할 것으로</w:t>
      </w:r>
      <w:r w:rsidR="00F060B9">
        <w:rPr>
          <w:rFonts w:hint="eastAsia"/>
          <w:color w:val="222222"/>
          <w:shd w:val="clear" w:color="auto" w:fill="FFFFFF"/>
        </w:rPr>
        <w:t xml:space="preserve"> 예상된다.</w:t>
      </w:r>
      <w:r w:rsidR="005E7A36">
        <w:rPr>
          <w:rFonts w:hint="eastAsia"/>
          <w:color w:val="222222"/>
          <w:shd w:val="clear" w:color="auto" w:fill="FFFFFF"/>
        </w:rPr>
        <w:t xml:space="preserve"> 현재 시장 내 공급 병목 문제를 해결하기</w:t>
      </w:r>
      <w:r w:rsidR="009416A9">
        <w:rPr>
          <w:rFonts w:hint="eastAsia"/>
          <w:color w:val="222222"/>
          <w:shd w:val="clear" w:color="auto" w:fill="FFFFFF"/>
        </w:rPr>
        <w:t xml:space="preserve"> 위해</w:t>
      </w:r>
      <w:r w:rsidR="003165B2">
        <w:rPr>
          <w:rFonts w:hint="eastAsia"/>
          <w:color w:val="222222"/>
          <w:shd w:val="clear" w:color="auto" w:fill="FFFFFF"/>
        </w:rPr>
        <w:t xml:space="preserve"> 동사는 황화리튬 연구</w:t>
      </w:r>
      <w:r w:rsidR="00D662BC">
        <w:rPr>
          <w:rFonts w:hint="eastAsia"/>
          <w:color w:val="222222"/>
          <w:shd w:val="clear" w:color="auto" w:fill="FFFFFF"/>
        </w:rPr>
        <w:t xml:space="preserve"> </w:t>
      </w:r>
      <w:r w:rsidR="003165B2">
        <w:rPr>
          <w:rFonts w:hint="eastAsia"/>
          <w:color w:val="222222"/>
          <w:shd w:val="clear" w:color="auto" w:fill="FFFFFF"/>
        </w:rPr>
        <w:t>전담</w:t>
      </w:r>
      <w:r w:rsidR="00D662BC">
        <w:rPr>
          <w:rFonts w:hint="eastAsia"/>
          <w:color w:val="222222"/>
          <w:shd w:val="clear" w:color="auto" w:fill="FFFFFF"/>
        </w:rPr>
        <w:t xml:space="preserve"> </w:t>
      </w:r>
      <w:r w:rsidR="003165B2">
        <w:rPr>
          <w:rFonts w:hint="eastAsia"/>
          <w:color w:val="222222"/>
          <w:shd w:val="clear" w:color="auto" w:fill="FFFFFF"/>
        </w:rPr>
        <w:t>부서 공정</w:t>
      </w:r>
      <w:r w:rsidR="00D662BC">
        <w:rPr>
          <w:rFonts w:hint="eastAsia"/>
          <w:color w:val="222222"/>
          <w:shd w:val="clear" w:color="auto" w:fill="FFFFFF"/>
        </w:rPr>
        <w:t xml:space="preserve"> </w:t>
      </w:r>
      <w:r w:rsidR="003165B2">
        <w:rPr>
          <w:rFonts w:hint="eastAsia"/>
          <w:color w:val="222222"/>
          <w:shd w:val="clear" w:color="auto" w:fill="FFFFFF"/>
        </w:rPr>
        <w:t>개발을 완료하였</w:t>
      </w:r>
      <w:r w:rsidR="005E7A36">
        <w:rPr>
          <w:rFonts w:hint="eastAsia"/>
          <w:color w:val="222222"/>
          <w:shd w:val="clear" w:color="auto" w:fill="FFFFFF"/>
        </w:rPr>
        <w:t xml:space="preserve">으며 </w:t>
      </w:r>
      <w:r w:rsidR="003165B2">
        <w:rPr>
          <w:rFonts w:hint="eastAsia"/>
          <w:color w:val="222222"/>
          <w:shd w:val="clear" w:color="auto" w:fill="FFFFFF"/>
        </w:rPr>
        <w:t>미국, 중국 등 글로벌 업체들과 샘플 테스트를 진행하고 있다.</w:t>
      </w:r>
      <w:r w:rsidR="009416A9">
        <w:rPr>
          <w:rFonts w:hint="eastAsia"/>
          <w:color w:val="222222"/>
          <w:shd w:val="clear" w:color="auto" w:fill="FFFFFF"/>
        </w:rPr>
        <w:t xml:space="preserve"> </w:t>
      </w:r>
      <w:r w:rsidR="008A38E6">
        <w:rPr>
          <w:rFonts w:hint="eastAsia"/>
          <w:color w:val="222222"/>
          <w:shd w:val="clear" w:color="auto" w:fill="FFFFFF"/>
        </w:rPr>
        <w:t>폭발적인 수</w:t>
      </w:r>
      <w:r w:rsidR="005E7A36">
        <w:rPr>
          <w:rFonts w:hint="eastAsia"/>
          <w:color w:val="222222"/>
          <w:shd w:val="clear" w:color="auto" w:fill="FFFFFF"/>
        </w:rPr>
        <w:t xml:space="preserve">요와 함께 </w:t>
      </w:r>
      <w:r w:rsidR="008A38E6">
        <w:rPr>
          <w:rFonts w:hint="eastAsia"/>
          <w:color w:val="222222"/>
          <w:shd w:val="clear" w:color="auto" w:fill="FFFFFF"/>
        </w:rPr>
        <w:t>동사의 공급 능력은</w:t>
      </w:r>
      <w:r w:rsidR="005D04A4" w:rsidRPr="00215142">
        <w:rPr>
          <w:rFonts w:hint="eastAsia"/>
          <w:color w:val="222222"/>
          <w:shd w:val="clear" w:color="auto" w:fill="FFFFFF"/>
        </w:rPr>
        <w:t xml:space="preserve"> 황화리튬 부문</w:t>
      </w:r>
      <w:r w:rsidR="006A159E" w:rsidRPr="00215142">
        <w:rPr>
          <w:rFonts w:hint="eastAsia"/>
          <w:color w:val="222222"/>
          <w:shd w:val="clear" w:color="auto" w:fill="FFFFFF"/>
        </w:rPr>
        <w:t>의</w:t>
      </w:r>
      <w:r w:rsidRPr="00215142">
        <w:rPr>
          <w:rFonts w:hint="eastAsia"/>
          <w:color w:val="222222"/>
          <w:shd w:val="clear" w:color="auto" w:fill="FFFFFF"/>
        </w:rPr>
        <w:t xml:space="preserve"> 성장 </w:t>
      </w:r>
      <w:r w:rsidR="006A159E" w:rsidRPr="00215142">
        <w:rPr>
          <w:rFonts w:hint="eastAsia"/>
          <w:color w:val="222222"/>
          <w:shd w:val="clear" w:color="auto" w:fill="FFFFFF"/>
        </w:rPr>
        <w:t>모멘텀으로 작용할 것으로 전망된다.</w:t>
      </w:r>
    </w:p>
    <w:p w14:paraId="3CF2FDCF" w14:textId="77777777" w:rsidR="00EB1241" w:rsidRPr="009416A9" w:rsidRDefault="00EB1241" w:rsidP="00BA5442">
      <w:pPr>
        <w:spacing w:line="168" w:lineRule="auto"/>
        <w:rPr>
          <w:color w:val="222222"/>
          <w:szCs w:val="20"/>
          <w:shd w:val="clear" w:color="auto" w:fill="FFFFFF"/>
        </w:rPr>
      </w:pPr>
    </w:p>
    <w:tbl>
      <w:tblPr>
        <w:tblStyle w:val="a5"/>
        <w:tblW w:w="7033" w:type="dxa"/>
        <w:jc w:val="center"/>
        <w:tblLayout w:type="fixed"/>
        <w:tblLook w:val="04A0" w:firstRow="1" w:lastRow="0" w:firstColumn="1" w:lastColumn="0" w:noHBand="0" w:noVBand="1"/>
      </w:tblPr>
      <w:tblGrid>
        <w:gridCol w:w="7033"/>
      </w:tblGrid>
      <w:tr w:rsidR="00EB1241" w:rsidRPr="00402232" w14:paraId="492AA6D6" w14:textId="77777777" w:rsidTr="003431BE">
        <w:trPr>
          <w:trHeight w:val="330"/>
          <w:jc w:val="center"/>
        </w:trPr>
        <w:tc>
          <w:tcPr>
            <w:tcW w:w="70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E3316" w14:textId="61257C56" w:rsidR="00EB1241" w:rsidRPr="00402232" w:rsidRDefault="0021069D" w:rsidP="003431BE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szCs w:val="20"/>
              </w:rPr>
            </w:pPr>
            <w:r>
              <w:rPr>
                <w:rFonts w:ascii="KoPubWorld돋움체 Bold" w:eastAsia="KoPubWorld돋움체 Bold" w:hAnsi="KoPubWorld돋움체 Bold" w:cs="KoPubWorld돋움체 Bold"/>
                <w:szCs w:val="20"/>
              </w:rPr>
              <w:t>20</w:t>
            </w:r>
            <w:r w:rsidR="00EB1241" w:rsidRPr="00402232">
              <w:rPr>
                <w:rFonts w:ascii="KoPubWorld돋움체 Bold" w:eastAsia="KoPubWorld돋움체 Bold" w:hAnsi="KoPubWorld돋움체 Bold" w:cs="KoPubWorld돋움체 Bold" w:hint="eastAsia"/>
                <w:szCs w:val="20"/>
              </w:rPr>
              <w:t>24</w:t>
            </w:r>
            <w:r>
              <w:rPr>
                <w:rFonts w:ascii="KoPubWorld돋움체 Bold" w:eastAsia="KoPubWorld돋움체 Bold" w:hAnsi="KoPubWorld돋움체 Bold" w:cs="KoPubWorld돋움체 Bold" w:hint="eastAsia"/>
                <w:szCs w:val="20"/>
              </w:rPr>
              <w:t>년</w:t>
            </w:r>
            <w:r w:rsidR="00EB1241" w:rsidRPr="00402232">
              <w:rPr>
                <w:rFonts w:ascii="KoPubWorld돋움체 Bold" w:eastAsia="KoPubWorld돋움체 Bold" w:hAnsi="KoPubWorld돋움체 Bold" w:cs="KoPubWorld돋움체 Bold" w:hint="eastAsia"/>
                <w:szCs w:val="20"/>
              </w:rPr>
              <w:t xml:space="preserve"> 레이크머티리얼즈 부문별 매출 비중</w:t>
            </w:r>
          </w:p>
        </w:tc>
      </w:tr>
      <w:tr w:rsidR="00EB1241" w:rsidRPr="00AB4892" w14:paraId="6FD969DB" w14:textId="77777777" w:rsidTr="00AB4892">
        <w:tblPrEx>
          <w:tblCellMar>
            <w:left w:w="99" w:type="dxa"/>
            <w:right w:w="99" w:type="dxa"/>
          </w:tblCellMar>
        </w:tblPrEx>
        <w:trPr>
          <w:trHeight w:val="1928"/>
          <w:jc w:val="center"/>
        </w:trPr>
        <w:tc>
          <w:tcPr>
            <w:tcW w:w="7033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</w:tcPr>
          <w:p w14:paraId="044F4367" w14:textId="31CD8794" w:rsidR="00EB1241" w:rsidRPr="00DD3BA6" w:rsidRDefault="00AB4892" w:rsidP="005E102D">
            <w:pPr>
              <w:jc w:val="center"/>
              <w:rPr>
                <w:rFonts w:ascii="KoPubWorld돋움체_Pro Medium" w:eastAsia="KoPubWorld돋움체_Pro Medium" w:hAnsi="KoPubWorld돋움체_Pro Medium" w:cs="KoPubWorld돋움체_Pro Medium"/>
                <w:b/>
                <w:bCs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04153F5" wp14:editId="4AD1990B">
                  <wp:extent cx="4320000" cy="1728000"/>
                  <wp:effectExtent l="0" t="0" r="0" b="0"/>
                  <wp:docPr id="11334318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D18AD5-C06E-FC9A-8A3E-D36D55EAD9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EB1241" w:rsidRPr="00DD3BA6" w14:paraId="7291CE12" w14:textId="77777777" w:rsidTr="003431BE">
        <w:trPr>
          <w:trHeight w:val="243"/>
          <w:jc w:val="center"/>
        </w:trPr>
        <w:tc>
          <w:tcPr>
            <w:tcW w:w="703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BEF38B" w14:textId="26D86BC9" w:rsidR="00EB1241" w:rsidRPr="00402232" w:rsidRDefault="00EB1241" w:rsidP="003431BE">
            <w:pPr>
              <w:tabs>
                <w:tab w:val="left" w:pos="2160"/>
              </w:tabs>
              <w:rPr>
                <w:sz w:val="16"/>
                <w:szCs w:val="16"/>
              </w:rPr>
            </w:pPr>
            <w:r w:rsidRPr="00402232">
              <w:rPr>
                <w:rFonts w:hint="eastAsia"/>
                <w:sz w:val="16"/>
                <w:szCs w:val="16"/>
              </w:rPr>
              <w:t>출처: DART,</w:t>
            </w:r>
            <w:r w:rsidR="00BF24B0">
              <w:rPr>
                <w:rFonts w:hint="eastAsia"/>
                <w:sz w:val="16"/>
                <w:szCs w:val="16"/>
              </w:rPr>
              <w:t xml:space="preserve"> </w:t>
            </w:r>
            <w:r w:rsidRPr="00402232">
              <w:rPr>
                <w:sz w:val="16"/>
                <w:szCs w:val="16"/>
              </w:rPr>
              <w:t xml:space="preserve">RFS Team </w:t>
            </w:r>
            <w:r w:rsidRPr="00402232">
              <w:rPr>
                <w:rFonts w:hint="eastAsia"/>
                <w:sz w:val="16"/>
                <w:szCs w:val="16"/>
              </w:rPr>
              <w:t>2</w:t>
            </w:r>
          </w:p>
        </w:tc>
      </w:tr>
    </w:tbl>
    <w:p w14:paraId="7FD5175C" w14:textId="77777777" w:rsidR="00EB1241" w:rsidRDefault="00EB1241" w:rsidP="00BA5442">
      <w:pPr>
        <w:spacing w:line="168" w:lineRule="auto"/>
        <w:rPr>
          <w:color w:val="222222"/>
          <w:shd w:val="clear" w:color="auto" w:fill="FFFFFF"/>
        </w:rPr>
      </w:pPr>
    </w:p>
    <w:p w14:paraId="27712A36" w14:textId="77777777" w:rsidR="00402232" w:rsidRDefault="00402232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pacing w:val="0"/>
          <w:w w:val="100"/>
          <w:szCs w:val="20"/>
        </w:rPr>
      </w:pPr>
    </w:p>
    <w:p w14:paraId="58CDEB94" w14:textId="77777777" w:rsidR="002579EA" w:rsidRDefault="002579EA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pacing w:val="0"/>
          <w:w w:val="100"/>
          <w:szCs w:val="20"/>
        </w:rPr>
      </w:pPr>
    </w:p>
    <w:p w14:paraId="3900F05E" w14:textId="77777777" w:rsidR="007720D8" w:rsidRDefault="007720D8" w:rsidP="007101DB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23772640" w14:textId="77777777" w:rsidR="005E102D" w:rsidRDefault="005E102D" w:rsidP="007101DB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68218AAF" w14:textId="4B7D5D75" w:rsidR="00C40CE8" w:rsidRDefault="007101DB" w:rsidP="007101DB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산업개요</w:t>
      </w:r>
    </w:p>
    <w:p w14:paraId="4DC7A98A" w14:textId="48A5CD05" w:rsidR="00814E0D" w:rsidRDefault="003A38E2" w:rsidP="00814E0D">
      <w:bookmarkStart w:id="2" w:name="OLE_LINK1"/>
      <w:r w:rsidRPr="00E403E1">
        <w:rPr>
          <w:rFonts w:ascii="KoPubWorld돋움체 Bold" w:eastAsia="KoPubWorld돋움체 Bold" w:hAnsi="KoPubWorld돋움체 Bold" w:cs="KoPubWorld돋움체 Bold"/>
        </w:rPr>
        <w:t xml:space="preserve">글로벌 반도체 시장은 AI와 자율주행 산업의 성장에 힘입어 </w:t>
      </w:r>
      <w:r w:rsidR="00676C2A" w:rsidRPr="00E403E1">
        <w:rPr>
          <w:rFonts w:ascii="KoPubWorld돋움체 Bold" w:eastAsia="KoPubWorld돋움체 Bold" w:hAnsi="KoPubWorld돋움체 Bold" w:cs="KoPubWorld돋움체 Bold"/>
        </w:rPr>
        <w:t>‘</w:t>
      </w:r>
      <w:r w:rsidRPr="00E403E1">
        <w:rPr>
          <w:rFonts w:ascii="KoPubWorld돋움체 Bold" w:eastAsia="KoPubWorld돋움체 Bold" w:hAnsi="KoPubWorld돋움체 Bold" w:cs="KoPubWorld돋움체 Bold"/>
        </w:rPr>
        <w:t>25년</w:t>
      </w:r>
      <w:r w:rsidR="00125F6D">
        <w:rPr>
          <w:rFonts w:ascii="KoPubWorld돋움체 Bold" w:eastAsia="KoPubWorld돋움체 Bold" w:hAnsi="KoPubWorld돋움체 Bold" w:cs="KoPubWorld돋움체 Bold" w:hint="eastAsia"/>
        </w:rPr>
        <w:t>까지</w:t>
      </w:r>
      <w:r w:rsidRPr="00E403E1">
        <w:rPr>
          <w:rFonts w:ascii="KoPubWorld돋움체 Bold" w:eastAsia="KoPubWorld돋움체 Bold" w:hAnsi="KoPubWorld돋움체 Bold" w:cs="KoPubWorld돋움체 Bold"/>
        </w:rPr>
        <w:t xml:space="preserve"> 약 7</w:t>
      </w:r>
      <w:r w:rsidR="00676C2A" w:rsidRPr="00E403E1">
        <w:rPr>
          <w:rFonts w:ascii="KoPubWorld돋움체 Bold" w:eastAsia="KoPubWorld돋움체 Bold" w:hAnsi="KoPubWorld돋움체 Bold" w:cs="KoPubWorld돋움체 Bold" w:hint="eastAsia"/>
        </w:rPr>
        <w:t>,</w:t>
      </w:r>
      <w:r w:rsidRPr="00E403E1">
        <w:rPr>
          <w:rFonts w:ascii="KoPubWorld돋움체 Bold" w:eastAsia="KoPubWorld돋움체 Bold" w:hAnsi="KoPubWorld돋움체 Bold" w:cs="KoPubWorld돋움체 Bold"/>
        </w:rPr>
        <w:t>800억 달러(YoY</w:t>
      </w:r>
      <w:r w:rsidR="00F33EAF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E403E1">
        <w:rPr>
          <w:rFonts w:ascii="KoPubWorld돋움체 Bold" w:eastAsia="KoPubWorld돋움체 Bold" w:hAnsi="KoPubWorld돋움체 Bold" w:cs="KoPubWorld돋움체 Bold"/>
        </w:rPr>
        <w:t>+15%) 규모로 성장할</w:t>
      </w:r>
      <w:r w:rsidR="00676C2A" w:rsidRPr="00E403E1">
        <w:rPr>
          <w:rFonts w:ascii="KoPubWorld돋움체 Bold" w:eastAsia="KoPubWorld돋움체 Bold" w:hAnsi="KoPubWorld돋움체 Bold" w:cs="KoPubWorld돋움체 Bold" w:hint="eastAsia"/>
        </w:rPr>
        <w:t xml:space="preserve"> 전망</w:t>
      </w:r>
      <w:r w:rsidR="00676C2A" w:rsidRPr="00E403E1">
        <w:rPr>
          <w:rFonts w:hint="eastAsia"/>
        </w:rPr>
        <w:t>이다</w:t>
      </w:r>
      <w:r w:rsidRPr="00E403E1">
        <w:t xml:space="preserve">. </w:t>
      </w:r>
      <w:r w:rsidR="00814E0D" w:rsidRPr="00814E0D">
        <w:t xml:space="preserve">디지털 전환이 가속화됨에 따라 AI 관련 데이터가 폭증하고, 이를 처리하는 GPU 등의 연산 장비 성능은 세대마다 30~50% 향상되고 있다. </w:t>
      </w:r>
      <w:r w:rsidR="00814E0D">
        <w:rPr>
          <w:rFonts w:hint="eastAsia"/>
        </w:rPr>
        <w:t xml:space="preserve">또한 </w:t>
      </w:r>
      <w:r w:rsidR="00814E0D" w:rsidRPr="00814E0D">
        <w:t>자율주행 산업의 성장은 글로벌 기업들의 투자 확대에 힘입어 지속될 전망이며, ‘40년까지 Lv.</w:t>
      </w:r>
      <w:r w:rsidR="007E206F">
        <w:rPr>
          <w:rFonts w:hint="eastAsia"/>
        </w:rPr>
        <w:t xml:space="preserve"> </w:t>
      </w:r>
      <w:r w:rsidR="00814E0D" w:rsidRPr="00814E0D">
        <w:t>4 이상 자율주행 차량 보급률이 50%를 넘을 것으로 보인다. 이를 위해서는 초고속 병렬 연산과 전력 효율성을 갖춘 고성능 반도체, 특히 10nm 이하의 집적도 높은 반도체가 필수적이다.</w:t>
      </w:r>
    </w:p>
    <w:p w14:paraId="384F8E46" w14:textId="05B618D8" w:rsidR="003B16A0" w:rsidRPr="00A73B11" w:rsidRDefault="003B16A0" w:rsidP="00814E0D">
      <w:pPr>
        <w:rPr>
          <w:szCs w:val="20"/>
        </w:rPr>
      </w:pPr>
      <w:r w:rsidRPr="003B16A0">
        <w:rPr>
          <w:szCs w:val="20"/>
        </w:rPr>
        <w:t>반도체</w:t>
      </w:r>
      <w:r>
        <w:rPr>
          <w:rFonts w:hint="eastAsia"/>
          <w:szCs w:val="20"/>
        </w:rPr>
        <w:t xml:space="preserve"> 공정이 미세화될수록</w:t>
      </w:r>
      <w:r w:rsidR="00FA7072">
        <w:rPr>
          <w:rFonts w:hint="eastAsia"/>
          <w:szCs w:val="20"/>
        </w:rPr>
        <w:t xml:space="preserve"> </w:t>
      </w:r>
      <w:r w:rsidRPr="00F33EAF">
        <w:rPr>
          <w:rFonts w:hint="eastAsia"/>
          <w:szCs w:val="20"/>
          <w:u w:val="single"/>
        </w:rPr>
        <w:t>1)</w:t>
      </w:r>
      <w:r w:rsidRPr="00F33EAF">
        <w:rPr>
          <w:szCs w:val="20"/>
          <w:u w:val="single"/>
        </w:rPr>
        <w:t xml:space="preserve"> 불순물</w:t>
      </w:r>
      <w:r w:rsidR="00FA7072" w:rsidRPr="00F33EAF">
        <w:rPr>
          <w:rFonts w:hint="eastAsia"/>
          <w:szCs w:val="20"/>
          <w:u w:val="single"/>
        </w:rPr>
        <w:t xml:space="preserve"> 최소화</w:t>
      </w:r>
      <w:r w:rsidRPr="00A73B11">
        <w:rPr>
          <w:rFonts w:hint="eastAsia"/>
          <w:szCs w:val="20"/>
        </w:rPr>
        <w:t xml:space="preserve">, </w:t>
      </w:r>
      <w:r w:rsidRPr="00F33EAF">
        <w:rPr>
          <w:rFonts w:hint="eastAsia"/>
          <w:szCs w:val="20"/>
          <w:u w:val="single"/>
        </w:rPr>
        <w:t>2)</w:t>
      </w:r>
      <w:r w:rsidRPr="00F33EAF">
        <w:rPr>
          <w:szCs w:val="20"/>
          <w:u w:val="single"/>
        </w:rPr>
        <w:t xml:space="preserve"> 제조 수율</w:t>
      </w:r>
      <w:r w:rsidR="00FA7072" w:rsidRPr="00F33EAF">
        <w:rPr>
          <w:rFonts w:hint="eastAsia"/>
          <w:szCs w:val="20"/>
          <w:u w:val="single"/>
        </w:rPr>
        <w:t xml:space="preserve"> 향상</w:t>
      </w:r>
      <w:r w:rsidR="00FA7072">
        <w:rPr>
          <w:rFonts w:hint="eastAsia"/>
          <w:szCs w:val="20"/>
        </w:rPr>
        <w:t>,</w:t>
      </w:r>
      <w:r w:rsidRPr="00A73B11">
        <w:rPr>
          <w:rFonts w:hint="eastAsia"/>
          <w:szCs w:val="20"/>
        </w:rPr>
        <w:t xml:space="preserve"> </w:t>
      </w:r>
      <w:r w:rsidRPr="00F33EAF">
        <w:rPr>
          <w:rFonts w:hint="eastAsia"/>
          <w:szCs w:val="20"/>
          <w:u w:val="single"/>
        </w:rPr>
        <w:t xml:space="preserve">3) </w:t>
      </w:r>
      <w:r w:rsidR="00FA7072" w:rsidRPr="00F33EAF">
        <w:rPr>
          <w:rFonts w:hint="eastAsia"/>
          <w:szCs w:val="20"/>
          <w:u w:val="single"/>
        </w:rPr>
        <w:t xml:space="preserve">전기적 </w:t>
      </w:r>
      <w:r w:rsidRPr="00F33EAF">
        <w:rPr>
          <w:szCs w:val="20"/>
          <w:u w:val="single"/>
        </w:rPr>
        <w:t>성능과 균일성</w:t>
      </w:r>
      <w:r w:rsidR="00FA7072" w:rsidRPr="00F33EAF">
        <w:rPr>
          <w:rFonts w:hint="eastAsia"/>
          <w:szCs w:val="20"/>
          <w:u w:val="single"/>
        </w:rPr>
        <w:t xml:space="preserve"> </w:t>
      </w:r>
      <w:r w:rsidRPr="00F33EAF">
        <w:rPr>
          <w:szCs w:val="20"/>
          <w:u w:val="single"/>
        </w:rPr>
        <w:t>확보</w:t>
      </w:r>
      <w:r w:rsidR="00FA7072">
        <w:rPr>
          <w:rFonts w:hint="eastAsia"/>
          <w:szCs w:val="20"/>
        </w:rPr>
        <w:t>를</w:t>
      </w:r>
      <w:r w:rsidRPr="00A73B11">
        <w:rPr>
          <w:szCs w:val="20"/>
        </w:rPr>
        <w:t xml:space="preserve"> 위한 </w:t>
      </w:r>
      <w:r w:rsidRPr="00A73B11">
        <w:rPr>
          <w:rFonts w:ascii="KoPubWorld돋움체 Bold" w:eastAsia="KoPubWorld돋움체 Bold" w:hAnsi="KoPubWorld돋움체 Bold" w:cs="KoPubWorld돋움체 Bold"/>
          <w:szCs w:val="20"/>
        </w:rPr>
        <w:t>초고순도 전자재료가 필수적</w:t>
      </w:r>
      <w:r w:rsidRPr="00A73B11">
        <w:rPr>
          <w:szCs w:val="20"/>
        </w:rPr>
        <w:t>이다. 이에 따라</w:t>
      </w:r>
      <w:r w:rsidR="002A1BBF" w:rsidRPr="00A73B11">
        <w:rPr>
          <w:rFonts w:hint="eastAsia"/>
          <w:szCs w:val="20"/>
        </w:rPr>
        <w:t xml:space="preserve"> 전자재료 기업들</w:t>
      </w:r>
      <w:r w:rsidR="00FA7072">
        <w:rPr>
          <w:rFonts w:hint="eastAsia"/>
          <w:szCs w:val="20"/>
        </w:rPr>
        <w:t>은</w:t>
      </w:r>
      <w:r w:rsidR="002A1BBF" w:rsidRPr="00A73B11">
        <w:rPr>
          <w:rFonts w:hint="eastAsia"/>
          <w:szCs w:val="20"/>
        </w:rPr>
        <w:t xml:space="preserve"> </w:t>
      </w:r>
      <w:r w:rsidR="002A1BBF" w:rsidRPr="00A73B11">
        <w:rPr>
          <w:szCs w:val="20"/>
        </w:rPr>
        <w:t>해외 공장 증설, R&amp;D 투자</w:t>
      </w:r>
      <w:r w:rsidR="00FA7072">
        <w:rPr>
          <w:rFonts w:hint="eastAsia"/>
          <w:szCs w:val="20"/>
        </w:rPr>
        <w:t xml:space="preserve"> 등의</w:t>
      </w:r>
      <w:r w:rsidR="002A1BBF" w:rsidRPr="00A73B11">
        <w:rPr>
          <w:rFonts w:hint="eastAsia"/>
          <w:szCs w:val="20"/>
        </w:rPr>
        <w:t xml:space="preserve"> </w:t>
      </w:r>
      <w:r w:rsidR="002A1BBF" w:rsidRPr="00A73B11">
        <w:rPr>
          <w:szCs w:val="20"/>
        </w:rPr>
        <w:t>CAPEX</w:t>
      </w:r>
      <w:r w:rsidR="002A1BBF" w:rsidRPr="00A73B11">
        <w:rPr>
          <w:rFonts w:hint="eastAsia"/>
          <w:szCs w:val="20"/>
        </w:rPr>
        <w:t xml:space="preserve">를 </w:t>
      </w:r>
      <w:r w:rsidR="0034463F" w:rsidRPr="00A73B11">
        <w:rPr>
          <w:rFonts w:hint="eastAsia"/>
          <w:szCs w:val="20"/>
        </w:rPr>
        <w:t xml:space="preserve">확대하며 </w:t>
      </w:r>
      <w:r w:rsidR="00FA7072">
        <w:rPr>
          <w:rFonts w:hint="eastAsia"/>
          <w:szCs w:val="20"/>
        </w:rPr>
        <w:t>성장하는 시장에 대응하고 있</w:t>
      </w:r>
      <w:r w:rsidR="0034463F" w:rsidRPr="00A73B11">
        <w:rPr>
          <w:rFonts w:hint="eastAsia"/>
          <w:szCs w:val="20"/>
        </w:rPr>
        <w:t>다.</w:t>
      </w:r>
      <w:r w:rsidR="00FA7072">
        <w:rPr>
          <w:rFonts w:hint="eastAsia"/>
          <w:szCs w:val="20"/>
        </w:rPr>
        <w:t xml:space="preserve"> 이에 따라</w:t>
      </w:r>
      <w:r w:rsidR="00EB6817" w:rsidRPr="00A73B11">
        <w:rPr>
          <w:rFonts w:hint="eastAsia"/>
          <w:szCs w:val="20"/>
        </w:rPr>
        <w:t xml:space="preserve"> </w:t>
      </w:r>
      <w:r w:rsidR="0034463F" w:rsidRPr="00A73B11">
        <w:rPr>
          <w:rFonts w:hint="eastAsia"/>
          <w:szCs w:val="20"/>
        </w:rPr>
        <w:t>국</w:t>
      </w:r>
      <w:r w:rsidRPr="00A73B11">
        <w:rPr>
          <w:szCs w:val="20"/>
        </w:rPr>
        <w:t>내 주요 반도체 전자재료 기업 6개사의 매출 합계는 최근 10년간 200% 이상 증가</w:t>
      </w:r>
      <w:r w:rsidR="0034463F" w:rsidRPr="00A73B11">
        <w:rPr>
          <w:rFonts w:hint="eastAsia"/>
          <w:szCs w:val="20"/>
        </w:rPr>
        <w:t>하였</w:t>
      </w:r>
      <w:r w:rsidRPr="00A73B11">
        <w:rPr>
          <w:szCs w:val="20"/>
        </w:rPr>
        <w:t>다.</w:t>
      </w:r>
      <w:r w:rsidR="002A1BBF" w:rsidRPr="00A73B11">
        <w:rPr>
          <w:rFonts w:hint="eastAsia"/>
          <w:szCs w:val="20"/>
        </w:rPr>
        <w:t xml:space="preserve"> </w:t>
      </w:r>
      <w:r w:rsidR="00A73B11">
        <w:rPr>
          <w:rFonts w:hint="eastAsia"/>
          <w:szCs w:val="20"/>
        </w:rPr>
        <w:t xml:space="preserve">이처럼 </w:t>
      </w:r>
      <w:r w:rsidR="0034463F" w:rsidRPr="00A73B11">
        <w:rPr>
          <w:rFonts w:hint="eastAsia"/>
          <w:szCs w:val="20"/>
        </w:rPr>
        <w:t xml:space="preserve">반도체 공정의 미세화와 함께 </w:t>
      </w:r>
      <w:r w:rsidR="0034463F" w:rsidRPr="00A73B11">
        <w:rPr>
          <w:rFonts w:ascii="KoPubWorld돋움체 Bold" w:eastAsia="KoPubWorld돋움체 Bold" w:hAnsi="KoPubWorld돋움체 Bold" w:cs="KoPubWorld돋움체 Bold" w:hint="eastAsia"/>
          <w:szCs w:val="20"/>
        </w:rPr>
        <w:t>첨단 전자재료 시장의</w:t>
      </w:r>
      <w:r w:rsidR="00A73B11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성장은</w:t>
      </w:r>
      <w:r w:rsidR="0034463F" w:rsidRPr="00A73B11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지속</w:t>
      </w:r>
      <w:r w:rsidR="00A73B11">
        <w:rPr>
          <w:rFonts w:ascii="KoPubWorld돋움체 Bold" w:eastAsia="KoPubWorld돋움체 Bold" w:hAnsi="KoPubWorld돋움체 Bold" w:cs="KoPubWorld돋움체 Bold" w:hint="eastAsia"/>
          <w:szCs w:val="20"/>
        </w:rPr>
        <w:t>될 것으로</w:t>
      </w:r>
      <w:r w:rsidR="0034463F" w:rsidRPr="00A73B11">
        <w:rPr>
          <w:rFonts w:hint="eastAsia"/>
          <w:szCs w:val="20"/>
        </w:rPr>
        <w:t xml:space="preserve"> 기대된다.</w:t>
      </w:r>
    </w:p>
    <w:p w14:paraId="6A319E74" w14:textId="345A9737" w:rsidR="00A22095" w:rsidRPr="00E00787" w:rsidRDefault="00E17F74" w:rsidP="00DB3E3F">
      <w:pPr>
        <w:rPr>
          <w:rFonts w:ascii="KoPubWorldDotum Medium" w:eastAsia="KoPubWorldDotum Medium" w:hAnsi="KoPubWorldDotum Medium" w:cs="KoPubWorldDotum Medium"/>
        </w:rPr>
      </w:pPr>
      <w:r w:rsidRPr="00E17F74">
        <w:rPr>
          <w:rFonts w:ascii="KoPubWorld돋움체 Bold" w:eastAsia="KoPubWorld돋움체 Bold" w:hAnsi="KoPubWorld돋움체 Bold" w:cs="KoPubWorld돋움체 Bold" w:hint="eastAsia"/>
          <w:b/>
          <w:bCs/>
        </w:rPr>
        <w:t xml:space="preserve">글로벌 태양광 시장이 빠르게 성장함에 따라 실리콘, 전구체 등 태양광 공정 재료를 생산하는 기업들이 수혜를 받을 것으로 전망된다. </w:t>
      </w:r>
      <w:r w:rsidR="00E00787" w:rsidRPr="00DC444A">
        <w:t>탄소중립 목표 달성과 화석연료의 한계로 인해 에너지 시장</w:t>
      </w:r>
      <w:r w:rsidR="00BE12D2">
        <w:rPr>
          <w:rFonts w:hint="eastAsia"/>
        </w:rPr>
        <w:t>은</w:t>
      </w:r>
      <w:r w:rsidR="00E00787" w:rsidRPr="00DC444A">
        <w:t xml:space="preserve"> 재생에너지 중심으로 전환되고 있다. </w:t>
      </w:r>
      <w:r w:rsidR="00814E0D">
        <w:rPr>
          <w:rFonts w:hint="eastAsia"/>
        </w:rPr>
        <w:t xml:space="preserve">특히, </w:t>
      </w:r>
      <w:r w:rsidR="00DB3E3F" w:rsidRPr="00DC444A">
        <w:t>태양광 시장</w:t>
      </w:r>
      <w:r w:rsidR="00DB3E3F" w:rsidRPr="00DC444A">
        <w:rPr>
          <w:rFonts w:hint="eastAsia"/>
        </w:rPr>
        <w:t xml:space="preserve">은 </w:t>
      </w:r>
      <w:r w:rsidR="00E00787" w:rsidRPr="00DC444A">
        <w:t>높은 경제성과 빠른 설치 속도로 주목받고 있다.</w:t>
      </w:r>
      <w:r w:rsidR="00814E0D">
        <w:rPr>
          <w:rFonts w:hint="eastAsia"/>
        </w:rPr>
        <w:t xml:space="preserve"> 이 가운데,</w:t>
      </w:r>
      <w:r w:rsidR="00E00787" w:rsidRPr="00DC444A">
        <w:rPr>
          <w:rFonts w:hint="eastAsia"/>
        </w:rPr>
        <w:t xml:space="preserve"> </w:t>
      </w:r>
      <w:r w:rsidR="00A22095" w:rsidRPr="00E403E1">
        <w:rPr>
          <w:color w:val="auto"/>
        </w:rPr>
        <w:t xml:space="preserve">중국은 </w:t>
      </w:r>
      <w:r w:rsidR="00E403E1">
        <w:rPr>
          <w:color w:val="auto"/>
        </w:rPr>
        <w:t>‘</w:t>
      </w:r>
      <w:r w:rsidR="00A22095" w:rsidRPr="00E403E1">
        <w:rPr>
          <w:color w:val="auto"/>
        </w:rPr>
        <w:t>23년 글로벌 설치량의 약 60%를 차지</w:t>
      </w:r>
      <w:r w:rsidR="000C139D">
        <w:rPr>
          <w:rFonts w:hint="eastAsia"/>
          <w:color w:val="auto"/>
        </w:rPr>
        <w:t xml:space="preserve">했으며, </w:t>
      </w:r>
      <w:r w:rsidR="00A22095" w:rsidRPr="00E403E1">
        <w:rPr>
          <w:color w:val="auto"/>
        </w:rPr>
        <w:t xml:space="preserve">'21년 54.88GW에서 '24년 277.3GW로 신규 설치량이 </w:t>
      </w:r>
      <w:r w:rsidR="00A22095" w:rsidRPr="00DC444A">
        <w:rPr>
          <w:color w:val="auto"/>
        </w:rPr>
        <w:t>급증하였다</w:t>
      </w:r>
      <w:r w:rsidR="000C139D">
        <w:rPr>
          <w:rFonts w:hint="eastAsia"/>
          <w:color w:val="auto"/>
        </w:rPr>
        <w:t xml:space="preserve">. </w:t>
      </w:r>
      <w:r w:rsidR="00DB3E3F" w:rsidRPr="00DC444A">
        <w:rPr>
          <w:rFonts w:hint="eastAsia"/>
        </w:rPr>
        <w:t xml:space="preserve">글로벌 태양광 시장이 빠르게 성장함에 따라 </w:t>
      </w:r>
      <w:r w:rsidR="00DB3E3F" w:rsidRPr="0067467C">
        <w:rPr>
          <w:rFonts w:ascii="KoPubWorld돋움체 Bold" w:eastAsia="KoPubWorld돋움체 Bold" w:hAnsi="KoPubWorld돋움체 Bold" w:cs="KoPubWorld돋움체 Bold" w:hint="eastAsia"/>
          <w:b/>
          <w:bCs/>
        </w:rPr>
        <w:t>실리콘, 전구체 등 태양광 공정 재료를 생산하는 기업들이 수혜를 받을 것</w:t>
      </w:r>
      <w:r w:rsidR="00DB3E3F" w:rsidRPr="00DC444A">
        <w:rPr>
          <w:rFonts w:hint="eastAsia"/>
        </w:rPr>
        <w:t>으로 전망된다.</w:t>
      </w:r>
    </w:p>
    <w:p w14:paraId="3679AAA2" w14:textId="1267E15D" w:rsidR="00BF5B2D" w:rsidRDefault="00DB3E3F" w:rsidP="007720D8">
      <w:r w:rsidRPr="00E403E1">
        <w:rPr>
          <w:rFonts w:hint="eastAsia"/>
        </w:rPr>
        <w:t>전고체 배터리 산업의 확장 가능성에</w:t>
      </w:r>
      <w:r w:rsidRPr="0053706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>
        <w:rPr>
          <w:rFonts w:hint="eastAsia"/>
        </w:rPr>
        <w:t xml:space="preserve">따라 배터리 제조에 필요한 원자재 생산 </w:t>
      </w:r>
      <w:r w:rsidRPr="00537063">
        <w:rPr>
          <w:rFonts w:ascii="KoPubWorld돋움체 Bold" w:eastAsia="KoPubWorld돋움체 Bold" w:hAnsi="KoPubWorld돋움체 Bold" w:cs="KoPubWorld돋움체 Bold" w:hint="eastAsia"/>
        </w:rPr>
        <w:t>밸류체</w:t>
      </w:r>
      <w:r>
        <w:rPr>
          <w:rFonts w:ascii="KoPubWorld돋움체 Bold" w:eastAsia="KoPubWorld돋움체 Bold" w:hAnsi="KoPubWorld돋움체 Bold" w:cs="KoPubWorld돋움체 Bold" w:hint="eastAsia"/>
        </w:rPr>
        <w:t>인</w:t>
      </w:r>
      <w:r w:rsidRPr="00537063">
        <w:rPr>
          <w:rFonts w:ascii="KoPubWorld돋움체 Bold" w:eastAsia="KoPubWorld돋움체 Bold" w:hAnsi="KoPubWorld돋움체 Bold" w:cs="KoPubWorld돋움체 Bold" w:hint="eastAsia"/>
        </w:rPr>
        <w:t xml:space="preserve">인 </w:t>
      </w:r>
      <w:r w:rsidRPr="00537063">
        <w:rPr>
          <w:rFonts w:ascii="KoPubWorld돋움체 Bold" w:eastAsia="KoPubWorld돋움체 Bold" w:hAnsi="KoPubWorld돋움체 Bold" w:cs="KoPubWorld돋움체 Bold" w:hint="eastAsia"/>
          <w:b/>
          <w:bCs/>
        </w:rPr>
        <w:t>황화리튬 업체들의 동반성장</w:t>
      </w:r>
      <w:r w:rsidRPr="00537063">
        <w:rPr>
          <w:rFonts w:ascii="KoPubWorld돋움체 Medium" w:eastAsia="KoPubWorld돋움체 Medium" w:hAnsi="KoPubWorld돋움체 Medium" w:cs="KoPubWorld돋움체 Medium" w:hint="eastAsia"/>
        </w:rPr>
        <w:t>이</w:t>
      </w:r>
      <w:r>
        <w:rPr>
          <w:rFonts w:hint="eastAsia"/>
        </w:rPr>
        <w:t xml:space="preserve"> 전망된다. </w:t>
      </w:r>
      <w:r w:rsidR="00C01137">
        <w:rPr>
          <w:rFonts w:hint="eastAsia"/>
        </w:rPr>
        <w:t xml:space="preserve">전고체 배터리는 기존 리튬 배터리보다 2배 </w:t>
      </w:r>
      <w:r>
        <w:rPr>
          <w:rFonts w:hint="eastAsia"/>
        </w:rPr>
        <w:t xml:space="preserve">넓은 </w:t>
      </w:r>
      <w:r w:rsidR="00C01137">
        <w:rPr>
          <w:rFonts w:hint="eastAsia"/>
        </w:rPr>
        <w:t>범위의 작동 온도, 1.5~2배 높은 에너지 밀도, 2~4배 긴 수명</w:t>
      </w:r>
      <w:r w:rsidR="00CC6A59">
        <w:rPr>
          <w:rFonts w:hint="eastAsia"/>
        </w:rPr>
        <w:t xml:space="preserve"> 등 </w:t>
      </w:r>
      <w:r w:rsidR="00C01137">
        <w:rPr>
          <w:rFonts w:hint="eastAsia"/>
        </w:rPr>
        <w:t xml:space="preserve">모든 </w:t>
      </w:r>
      <w:r w:rsidR="00CC6A59">
        <w:rPr>
          <w:rFonts w:hint="eastAsia"/>
        </w:rPr>
        <w:t>측면</w:t>
      </w:r>
      <w:r w:rsidR="00C01137">
        <w:rPr>
          <w:rFonts w:hint="eastAsia"/>
        </w:rPr>
        <w:t>에서 고성능을 제공한다</w:t>
      </w:r>
      <w:r w:rsidR="00C01137" w:rsidRPr="00E403E1">
        <w:rPr>
          <w:rFonts w:hint="eastAsia"/>
        </w:rPr>
        <w:t xml:space="preserve">. </w:t>
      </w:r>
      <w:r w:rsidR="00574802">
        <w:rPr>
          <w:rFonts w:hint="eastAsia"/>
        </w:rPr>
        <w:t xml:space="preserve">국내 주요 배터리 업체들은 </w:t>
      </w:r>
      <w:r w:rsidR="00CB275C">
        <w:t>‘</w:t>
      </w:r>
      <w:r w:rsidR="00CB275C">
        <w:rPr>
          <w:rFonts w:hint="eastAsia"/>
        </w:rPr>
        <w:t xml:space="preserve">30년 상용화 시작을 목표로, </w:t>
      </w:r>
      <w:r w:rsidR="00CE3DF5">
        <w:rPr>
          <w:rFonts w:hint="eastAsia"/>
        </w:rPr>
        <w:t xml:space="preserve">샘플 생산 및 양산 설비를 </w:t>
      </w:r>
      <w:r w:rsidR="00DC444A">
        <w:rPr>
          <w:rFonts w:hint="eastAsia"/>
        </w:rPr>
        <w:t>준비</w:t>
      </w:r>
      <w:r w:rsidR="00CE3DF5">
        <w:rPr>
          <w:rFonts w:hint="eastAsia"/>
        </w:rPr>
        <w:t xml:space="preserve"> 중이</w:t>
      </w:r>
      <w:r w:rsidR="00CB275C">
        <w:rPr>
          <w:rFonts w:hint="eastAsia"/>
        </w:rPr>
        <w:t>다</w:t>
      </w:r>
      <w:r w:rsidR="007D3B3F">
        <w:rPr>
          <w:rFonts w:hint="eastAsia"/>
        </w:rPr>
        <w:t xml:space="preserve">. </w:t>
      </w:r>
      <w:r w:rsidR="003F6251">
        <w:rPr>
          <w:rFonts w:hint="eastAsia"/>
        </w:rPr>
        <w:t xml:space="preserve">이에 </w:t>
      </w:r>
      <w:r w:rsidR="003F6251" w:rsidRPr="00DC444A">
        <w:rPr>
          <w:rFonts w:hint="eastAsia"/>
        </w:rPr>
        <w:t xml:space="preserve">따라 </w:t>
      </w:r>
      <w:r w:rsidR="003F6251" w:rsidRPr="00DC444A">
        <w:rPr>
          <w:rFonts w:ascii="KoPubWorld돋움체 Bold" w:eastAsia="KoPubWorld돋움체 Bold" w:hAnsi="KoPubWorld돋움체 Bold" w:cs="KoPubWorld돋움체 Bold" w:hint="eastAsia"/>
        </w:rPr>
        <w:t>전고체 배터리의 핵심 원료인 황화물계 고체전해</w:t>
      </w:r>
      <w:r w:rsidRPr="00DC444A">
        <w:rPr>
          <w:rFonts w:ascii="KoPubWorld돋움체 Bold" w:eastAsia="KoPubWorld돋움체 Bold" w:hAnsi="KoPubWorld돋움체 Bold" w:cs="KoPubWorld돋움체 Bold" w:hint="eastAsia"/>
        </w:rPr>
        <w:t xml:space="preserve">질과 </w:t>
      </w:r>
      <w:r w:rsidR="003F6251" w:rsidRPr="00DC444A">
        <w:rPr>
          <w:rFonts w:ascii="KoPubWorld돋움체 Bold" w:eastAsia="KoPubWorld돋움체 Bold" w:hAnsi="KoPubWorld돋움체 Bold" w:cs="KoPubWorld돋움체 Bold" w:hint="eastAsia"/>
        </w:rPr>
        <w:t xml:space="preserve">황화리튬 </w:t>
      </w:r>
      <w:r w:rsidR="00D70E81" w:rsidRPr="00DC444A">
        <w:rPr>
          <w:rFonts w:ascii="KoPubWorld돋움체 Bold" w:eastAsia="KoPubWorld돋움체 Bold" w:hAnsi="KoPubWorld돋움체 Bold" w:cs="KoPubWorld돋움체 Bold" w:hint="eastAsia"/>
        </w:rPr>
        <w:t>시장도</w:t>
      </w:r>
      <w:r w:rsidR="00DC444A">
        <w:rPr>
          <w:rFonts w:ascii="KoPubWorld돋움체 Bold" w:eastAsia="KoPubWorld돋움체 Bold" w:hAnsi="KoPubWorld돋움체 Bold" w:cs="KoPubWorld돋움체 Bold" w:hint="eastAsia"/>
        </w:rPr>
        <w:t xml:space="preserve"> 지속적으로</w:t>
      </w:r>
      <w:r w:rsidRPr="00DC444A">
        <w:rPr>
          <w:rFonts w:ascii="KoPubWorld돋움체 Bold" w:eastAsia="KoPubWorld돋움체 Bold" w:hAnsi="KoPubWorld돋움체 Bold" w:cs="KoPubWorld돋움체 Bold" w:hint="eastAsia"/>
        </w:rPr>
        <w:t xml:space="preserve"> 성장할 것</w:t>
      </w:r>
      <w:r w:rsidRPr="00DC444A">
        <w:rPr>
          <w:rFonts w:hint="eastAsia"/>
        </w:rPr>
        <w:t>으로 예상된다.</w:t>
      </w:r>
    </w:p>
    <w:bookmarkEnd w:id="2"/>
    <w:p w14:paraId="6E4EDD3B" w14:textId="77777777" w:rsidR="00814E0D" w:rsidRPr="008D7924" w:rsidRDefault="00814E0D" w:rsidP="007720D8"/>
    <w:tbl>
      <w:tblPr>
        <w:tblStyle w:val="a5"/>
        <w:tblpPr w:leftFromText="567" w:rightFromText="567" w:vertAnchor="text" w:horzAnchor="page" w:tblpXSpec="center" w:tblpY="1"/>
        <w:tblOverlap w:val="never"/>
        <w:tblW w:w="5653" w:type="pct"/>
        <w:tblLook w:val="04A0" w:firstRow="1" w:lastRow="0" w:firstColumn="1" w:lastColumn="0" w:noHBand="0" w:noVBand="1"/>
      </w:tblPr>
      <w:tblGrid>
        <w:gridCol w:w="5102"/>
        <w:gridCol w:w="5103"/>
      </w:tblGrid>
      <w:tr w:rsidR="00402232" w:rsidRPr="007177BC" w14:paraId="115828AA" w14:textId="77777777" w:rsidTr="00F33EAF"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0663695" w14:textId="004A7DFB" w:rsidR="00402232" w:rsidRPr="00402232" w:rsidRDefault="00402232" w:rsidP="003431BE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국내 반도체 전자재료 주요 6사 매출 합계    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       </w:t>
            </w: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(단위: 십억 원)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C48D674" w14:textId="232D7F2D" w:rsidR="00402232" w:rsidRPr="00402232" w:rsidRDefault="00402232" w:rsidP="003431BE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글로벌 태양광 신규 설치 용량                     </w:t>
            </w:r>
            <w:r w:rsidR="004E02C5"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  <w:t xml:space="preserve">  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  </w:t>
            </w:r>
            <w:r w:rsidR="004E02C5"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  <w:t xml:space="preserve">  </w:t>
            </w: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 w:rsidRPr="0040223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(단위: GW)</w:t>
            </w:r>
          </w:p>
        </w:tc>
      </w:tr>
      <w:tr w:rsidR="00F33EAF" w14:paraId="195637C3" w14:textId="77777777" w:rsidTr="00F33EAF">
        <w:tblPrEx>
          <w:tblCellMar>
            <w:left w:w="99" w:type="dxa"/>
            <w:right w:w="99" w:type="dxa"/>
          </w:tblCellMar>
        </w:tblPrEx>
        <w:trPr>
          <w:trHeight w:val="2538"/>
        </w:trPr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1CB36F" w14:textId="32804ADF" w:rsidR="00402232" w:rsidRDefault="00AB4892" w:rsidP="005E102D">
            <w:pPr>
              <w:tabs>
                <w:tab w:val="left" w:pos="2160"/>
              </w:tabs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7EC5110B" wp14:editId="398AF515">
                  <wp:extent cx="2916555" cy="1591056"/>
                  <wp:effectExtent l="0" t="0" r="0" b="0"/>
                  <wp:docPr id="133242964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FAD686-8B44-417C-9013-18B68D25831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1C9393" w14:textId="1EECBFF6" w:rsidR="00402232" w:rsidRDefault="00AB4892" w:rsidP="005E102D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7B8D018D" wp14:editId="140B2606">
                  <wp:extent cx="2944368" cy="1581785"/>
                  <wp:effectExtent l="0" t="0" r="0" b="0"/>
                  <wp:docPr id="1535012879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79AA14-6BFA-3BFF-2870-5EBB0998AB7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402232" w:rsidRPr="00402232" w14:paraId="5AD22833" w14:textId="77777777" w:rsidTr="00F33EAF">
        <w:trPr>
          <w:trHeight w:val="97"/>
        </w:trPr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BA5E0A6" w14:textId="77777777" w:rsidR="00402232" w:rsidRPr="00402232" w:rsidRDefault="00402232" w:rsidP="003431BE">
            <w:pPr>
              <w:tabs>
                <w:tab w:val="left" w:pos="2160"/>
              </w:tabs>
              <w:wordWrap/>
              <w:rPr>
                <w:sz w:val="14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 xml:space="preserve">출처: DART, 한국IR협의회,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 xml:space="preserve">2 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A80B9C" w14:textId="77777777" w:rsidR="00402232" w:rsidRPr="00402232" w:rsidRDefault="00402232" w:rsidP="003431BE">
            <w:pPr>
              <w:tabs>
                <w:tab w:val="left" w:pos="2160"/>
              </w:tabs>
              <w:wordWrap/>
              <w:rPr>
                <w:sz w:val="14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>출처</w:t>
            </w:r>
            <w:r w:rsidRPr="00402232">
              <w:rPr>
                <w:sz w:val="14"/>
                <w:szCs w:val="14"/>
              </w:rPr>
              <w:t>: Bloomberg New Energy Finance</w:t>
            </w:r>
            <w:r w:rsidRPr="00402232">
              <w:rPr>
                <w:rFonts w:hint="eastAsia"/>
                <w:sz w:val="14"/>
                <w:szCs w:val="14"/>
              </w:rPr>
              <w:t xml:space="preserve">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>2</w:t>
            </w:r>
          </w:p>
        </w:tc>
      </w:tr>
    </w:tbl>
    <w:p w14:paraId="39EF2CE1" w14:textId="77777777" w:rsidR="0035300D" w:rsidRDefault="0035300D" w:rsidP="0035654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7AD8199C" w14:textId="58B885BB" w:rsidR="00356543" w:rsidRPr="00F96096" w:rsidRDefault="00356543" w:rsidP="0035654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  <w:t xml:space="preserve">Top Pick: 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레이크머티리얼즈</w:t>
      </w:r>
    </w:p>
    <w:p w14:paraId="0A6A0CB3" w14:textId="1EBEB7E8" w:rsidR="00A90468" w:rsidRPr="00DC444A" w:rsidRDefault="00A90468" w:rsidP="00764336">
      <w:pPr>
        <w:rPr>
          <w:spacing w:val="-16"/>
          <w:szCs w:val="20"/>
        </w:rPr>
      </w:pPr>
      <w:r w:rsidRPr="00DC444A">
        <w:rPr>
          <w:spacing w:val="-16"/>
          <w:szCs w:val="20"/>
        </w:rPr>
        <w:t>반도체 공정 미세화</w:t>
      </w:r>
      <w:r w:rsidRPr="00DC444A">
        <w:rPr>
          <w:rFonts w:hint="eastAsia"/>
          <w:spacing w:val="-16"/>
          <w:szCs w:val="20"/>
        </w:rPr>
        <w:t xml:space="preserve">에 따라 </w:t>
      </w:r>
      <w:r w:rsidRPr="00DC444A">
        <w:rPr>
          <w:spacing w:val="-16"/>
          <w:szCs w:val="20"/>
        </w:rPr>
        <w:t>초고순도 전자재료 수요가 증가하고, 태양광 패널 수요 확대에 따</w:t>
      </w:r>
      <w:r w:rsidRPr="00DC444A">
        <w:rPr>
          <w:rFonts w:hint="eastAsia"/>
          <w:spacing w:val="-16"/>
          <w:szCs w:val="20"/>
        </w:rPr>
        <w:t xml:space="preserve">른 </w:t>
      </w:r>
      <w:r w:rsidRPr="00DC444A">
        <w:rPr>
          <w:spacing w:val="-16"/>
          <w:szCs w:val="20"/>
        </w:rPr>
        <w:t>공정용 전구체 수요도 늘어날 전망이다. 또한, 전고체 배터리 수요 증가로 황화리튬 수요 역시 동반 확대될 것으로 예상된다. 이</w:t>
      </w:r>
      <w:r w:rsidRPr="00DC444A">
        <w:rPr>
          <w:rFonts w:hint="eastAsia"/>
          <w:spacing w:val="-16"/>
          <w:szCs w:val="20"/>
        </w:rPr>
        <w:t xml:space="preserve">러한 </w:t>
      </w:r>
      <w:r w:rsidRPr="00DC444A">
        <w:rPr>
          <w:spacing w:val="-16"/>
          <w:szCs w:val="20"/>
        </w:rPr>
        <w:t>시장 상황에서 모든 수요를 충족할 수 있는 독보적 역량을 갖춘 기업</w:t>
      </w:r>
      <w:r w:rsidRPr="00DC444A">
        <w:rPr>
          <w:rFonts w:hint="eastAsia"/>
          <w:spacing w:val="-16"/>
          <w:szCs w:val="20"/>
        </w:rPr>
        <w:t>에 주목할 것을 제안한다.</w:t>
      </w:r>
    </w:p>
    <w:p w14:paraId="61C925C1" w14:textId="599EEA2B" w:rsidR="002F3DBA" w:rsidRPr="00DC444A" w:rsidRDefault="00633E25" w:rsidP="00764336">
      <w:pPr>
        <w:rPr>
          <w:spacing w:val="-16"/>
          <w:szCs w:val="20"/>
        </w:rPr>
      </w:pPr>
      <w:r w:rsidRPr="00DC444A">
        <w:rPr>
          <w:rFonts w:hint="eastAsia"/>
          <w:spacing w:val="-16"/>
          <w:szCs w:val="20"/>
        </w:rPr>
        <w:t xml:space="preserve">본 보고서는 </w:t>
      </w:r>
      <w:r w:rsidR="00764336" w:rsidRPr="00DC444A">
        <w:rPr>
          <w:spacing w:val="-16"/>
          <w:szCs w:val="20"/>
          <w:u w:val="single"/>
        </w:rPr>
        <w:t xml:space="preserve">1) 동사의 하프늄(Hf) 기반 High-k 전구체는 경쟁사 대비 독보적인 </w:t>
      </w:r>
      <w:r w:rsidR="002F3DBA" w:rsidRPr="00DC444A">
        <w:rPr>
          <w:rFonts w:hint="eastAsia"/>
          <w:spacing w:val="-16"/>
          <w:szCs w:val="20"/>
          <w:u w:val="single"/>
        </w:rPr>
        <w:t>품질,</w:t>
      </w:r>
      <w:r w:rsidR="002F3DBA" w:rsidRPr="00DC444A">
        <w:rPr>
          <w:rFonts w:hint="eastAsia"/>
          <w:spacing w:val="-16"/>
          <w:szCs w:val="20"/>
        </w:rPr>
        <w:t xml:space="preserve"> </w:t>
      </w:r>
      <w:r w:rsidR="00764336" w:rsidRPr="00DC444A">
        <w:rPr>
          <w:spacing w:val="-16"/>
          <w:szCs w:val="20"/>
          <w:u w:val="single"/>
        </w:rPr>
        <w:t xml:space="preserve">2) 시장 점유율 1위(60%)인 </w:t>
      </w:r>
      <w:r w:rsidR="002F3DBA" w:rsidRPr="00DC444A">
        <w:rPr>
          <w:rFonts w:hint="eastAsia"/>
          <w:spacing w:val="-16"/>
          <w:szCs w:val="20"/>
          <w:u w:val="single"/>
        </w:rPr>
        <w:t>동사의 태양광 전구체 공급 역량,</w:t>
      </w:r>
      <w:r w:rsidR="002F3DBA" w:rsidRPr="00DC444A">
        <w:rPr>
          <w:rFonts w:hint="eastAsia"/>
          <w:spacing w:val="-16"/>
          <w:szCs w:val="20"/>
        </w:rPr>
        <w:t xml:space="preserve"> </w:t>
      </w:r>
      <w:r w:rsidR="00764336" w:rsidRPr="00DC444A">
        <w:rPr>
          <w:spacing w:val="-16"/>
          <w:szCs w:val="20"/>
          <w:u w:val="single"/>
        </w:rPr>
        <w:t xml:space="preserve">3) 국내 </w:t>
      </w:r>
      <w:r w:rsidR="002F3DBA" w:rsidRPr="00DC444A">
        <w:rPr>
          <w:rFonts w:hint="eastAsia"/>
          <w:spacing w:val="-16"/>
          <w:szCs w:val="20"/>
          <w:u w:val="single"/>
        </w:rPr>
        <w:t>최대</w:t>
      </w:r>
      <w:r w:rsidR="00764336" w:rsidRPr="00DC444A">
        <w:rPr>
          <w:spacing w:val="-16"/>
          <w:szCs w:val="20"/>
          <w:u w:val="single"/>
        </w:rPr>
        <w:t xml:space="preserve"> 규모의 황화리튬 </w:t>
      </w:r>
      <w:r w:rsidRPr="00DC444A">
        <w:rPr>
          <w:rFonts w:hint="eastAsia"/>
          <w:spacing w:val="-16"/>
          <w:szCs w:val="20"/>
          <w:u w:val="single"/>
        </w:rPr>
        <w:t>공급 역량</w:t>
      </w:r>
      <w:r w:rsidRPr="00DC444A">
        <w:rPr>
          <w:rFonts w:hint="eastAsia"/>
          <w:spacing w:val="-16"/>
          <w:szCs w:val="20"/>
        </w:rPr>
        <w:t>을</w:t>
      </w:r>
      <w:r w:rsidR="002F3DBA" w:rsidRPr="00DC444A">
        <w:rPr>
          <w:rFonts w:hint="eastAsia"/>
          <w:spacing w:val="-16"/>
          <w:szCs w:val="20"/>
        </w:rPr>
        <w:t xml:space="preserve"> 모두 갖추고 있는</w:t>
      </w:r>
      <w:r w:rsidRPr="00DC444A">
        <w:rPr>
          <w:rFonts w:hint="eastAsia"/>
          <w:spacing w:val="-16"/>
          <w:szCs w:val="20"/>
        </w:rPr>
        <w:t xml:space="preserve"> </w:t>
      </w:r>
      <w:r w:rsidRPr="0035300D">
        <w:rPr>
          <w:rFonts w:ascii="KoPubWorld돋움체 Bold" w:eastAsia="KoPubWorld돋움체 Bold" w:hAnsi="KoPubWorld돋움체 Bold" w:cs="KoPubWorld돋움체 Bold" w:hint="eastAsia"/>
          <w:b/>
          <w:bCs/>
          <w:spacing w:val="-16"/>
          <w:szCs w:val="20"/>
        </w:rPr>
        <w:t xml:space="preserve">레이크머티리얼즈를 </w:t>
      </w:r>
      <w:r w:rsidRPr="0035300D">
        <w:rPr>
          <w:rFonts w:ascii="KoPubWorld돋움체 Bold" w:eastAsia="KoPubWorld돋움체 Bold" w:hAnsi="KoPubWorld돋움체 Bold" w:cs="KoPubWorld돋움체 Bold"/>
          <w:b/>
          <w:bCs/>
          <w:spacing w:val="-16"/>
          <w:szCs w:val="20"/>
        </w:rPr>
        <w:t>Top Pick</w:t>
      </w:r>
      <w:r w:rsidRPr="0035300D">
        <w:rPr>
          <w:rFonts w:ascii="KoPubWorld돋움체 Bold" w:eastAsia="KoPubWorld돋움체 Bold" w:hAnsi="KoPubWorld돋움체 Bold" w:cs="KoPubWorld돋움체 Bold" w:hint="eastAsia"/>
          <w:b/>
          <w:bCs/>
          <w:spacing w:val="-16"/>
          <w:szCs w:val="20"/>
        </w:rPr>
        <w:t>으로 제시</w:t>
      </w:r>
      <w:r w:rsidRPr="00DC444A">
        <w:rPr>
          <w:rFonts w:hint="eastAsia"/>
          <w:spacing w:val="-16"/>
          <w:szCs w:val="20"/>
        </w:rPr>
        <w:t>한다.</w:t>
      </w:r>
    </w:p>
    <w:p w14:paraId="1951248A" w14:textId="77777777" w:rsidR="00BF5B2D" w:rsidRDefault="00BF5B2D" w:rsidP="00046EAE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</w:p>
    <w:p w14:paraId="28A41D53" w14:textId="320BB66C" w:rsidR="00DD0EDB" w:rsidRPr="00BF5B2D" w:rsidRDefault="00046EAE" w:rsidP="00046EAE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  <w:szCs w:val="40"/>
        </w:rPr>
      </w:pPr>
      <w:r w:rsidRPr="0078351F"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>I</w:t>
      </w:r>
      <w: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  <w:t xml:space="preserve">I. </w:t>
      </w:r>
      <w:r w:rsidR="00BF5B2D" w:rsidRPr="00BF5B2D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36"/>
          <w:szCs w:val="40"/>
        </w:rPr>
        <w:t>Investment Point</w:t>
      </w:r>
    </w:p>
    <w:p w14:paraId="5EB5CCB1" w14:textId="519E8ACE" w:rsidR="004E02C5" w:rsidRPr="00607B82" w:rsidRDefault="00BF5B2D" w:rsidP="00046EA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pacing w:val="0"/>
          <w:w w:val="100"/>
          <w:sz w:val="24"/>
          <w:szCs w:val="24"/>
        </w:rPr>
      </w:pPr>
      <w:r w:rsidRPr="00F96096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 xml:space="preserve">Investment Point </w:t>
      </w:r>
      <w:r w:rsidR="00046EAE" w:rsidRPr="00F96096"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  <w:t>1</w:t>
      </w:r>
      <w:r w:rsidR="00046EAE" w:rsidRPr="00F96096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.</w:t>
      </w:r>
      <w:r w:rsidR="00046EAE" w:rsidRPr="00F96096"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  <w:t xml:space="preserve"> </w:t>
      </w:r>
      <w:r w:rsidR="009C6FA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반</w:t>
      </w:r>
      <w:r w:rsidR="009C6FA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>도체와 석유화학 촉매, Two-Track 질주</w:t>
      </w:r>
    </w:p>
    <w:p w14:paraId="69E5AA6F" w14:textId="2EFDDEB8" w:rsidR="009E7224" w:rsidRPr="008D7924" w:rsidRDefault="008D7924" w:rsidP="008D792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 w:rsidRPr="008D792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1-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1) </w:t>
      </w:r>
      <w:r w:rsidR="009E7224" w:rsidRPr="008D792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반도체 미세 공정의 필수재료, </w:t>
      </w:r>
      <w:r w:rsidR="009E7224" w:rsidRPr="008D7924"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  <w:t>High-K</w:t>
      </w:r>
      <w:r w:rsidR="00CF7443" w:rsidRPr="008D7924"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  <w:t xml:space="preserve"> </w:t>
      </w:r>
      <w:r w:rsidR="00CF7443" w:rsidRPr="008D792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유전막과 전구체</w:t>
      </w:r>
    </w:p>
    <w:p w14:paraId="3D076112" w14:textId="77777777" w:rsidR="00F33EAF" w:rsidRDefault="0057032C" w:rsidP="004C48ED">
      <w:pPr>
        <w:tabs>
          <w:tab w:val="left" w:pos="2160"/>
        </w:tabs>
        <w:rPr>
          <w:color w:val="000000"/>
          <w:szCs w:val="20"/>
        </w:rPr>
      </w:pPr>
      <w:r w:rsidRPr="00DC444A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반도체 공정 미세화에 따른 첨단 전자재료 수요 증가로, </w:t>
      </w:r>
      <w:r w:rsidRPr="00DC444A">
        <w:rPr>
          <w:rFonts w:ascii="KoPubWorld돋움체 Bold" w:eastAsia="KoPubWorld돋움체 Bold" w:hAnsi="KoPubWorld돋움체 Bold" w:cs="KoPubWorld돋움체 Bold"/>
          <w:szCs w:val="20"/>
        </w:rPr>
        <w:t>반도체 소재 부문 ‘</w:t>
      </w:r>
      <w:r w:rsidRPr="00DC444A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25년 매출액 </w:t>
      </w:r>
      <w:r w:rsidR="006E14B1">
        <w:rPr>
          <w:rFonts w:ascii="KoPubWorld돋움체 Bold" w:eastAsia="KoPubWorld돋움체 Bold" w:hAnsi="KoPubWorld돋움체 Bold" w:cs="KoPubWorld돋움체 Bold" w:hint="eastAsia"/>
          <w:szCs w:val="20"/>
        </w:rPr>
        <w:t>1,367</w:t>
      </w:r>
      <w:r w:rsidRPr="00DC444A">
        <w:rPr>
          <w:rFonts w:ascii="KoPubWorld돋움체 Bold" w:eastAsia="KoPubWorld돋움체 Bold" w:hAnsi="KoPubWorld돋움체 Bold" w:cs="KoPubWorld돋움체 Bold" w:hint="eastAsia"/>
          <w:szCs w:val="20"/>
        </w:rPr>
        <w:t>억 원(</w:t>
      </w:r>
      <w:r w:rsidRPr="00DC444A">
        <w:rPr>
          <w:rFonts w:ascii="KoPubWorld돋움체 Bold" w:eastAsia="KoPubWorld돋움체 Bold" w:hAnsi="KoPubWorld돋움체 Bold" w:cs="KoPubWorld돋움체 Bold"/>
          <w:szCs w:val="20"/>
        </w:rPr>
        <w:t>YoY</w:t>
      </w:r>
      <w:r w:rsidR="00F33EAF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DC444A">
        <w:rPr>
          <w:rFonts w:ascii="KoPubWorld돋움체 Bold" w:eastAsia="KoPubWorld돋움체 Bold" w:hAnsi="KoPubWorld돋움체 Bold" w:cs="KoPubWorld돋움체 Bold"/>
          <w:szCs w:val="20"/>
        </w:rPr>
        <w:t>+</w:t>
      </w:r>
      <w:r w:rsidR="006E14B1">
        <w:rPr>
          <w:rFonts w:ascii="KoPubWorld돋움체 Bold" w:eastAsia="KoPubWorld돋움체 Bold" w:hAnsi="KoPubWorld돋움체 Bold" w:cs="KoPubWorld돋움체 Bold" w:hint="eastAsia"/>
          <w:szCs w:val="20"/>
        </w:rPr>
        <w:t>61</w:t>
      </w:r>
      <w:r w:rsidRPr="00DC444A">
        <w:rPr>
          <w:rFonts w:ascii="KoPubWorld돋움체 Bold" w:eastAsia="KoPubWorld돋움체 Bold" w:hAnsi="KoPubWorld돋움체 Bold" w:cs="KoPubWorld돋움체 Bold"/>
          <w:szCs w:val="20"/>
        </w:rPr>
        <w:t>%)</w:t>
      </w:r>
      <w:r w:rsidRPr="00DC444A">
        <w:rPr>
          <w:rFonts w:hint="eastAsia"/>
          <w:szCs w:val="20"/>
        </w:rPr>
        <w:t>을 전망</w:t>
      </w:r>
      <w:r>
        <w:rPr>
          <w:rFonts w:hint="eastAsia"/>
          <w:szCs w:val="20"/>
        </w:rPr>
        <w:t>한다</w:t>
      </w:r>
      <w:r w:rsidR="004C48ED">
        <w:rPr>
          <w:rFonts w:hint="eastAsia"/>
        </w:rPr>
        <w:t>.</w:t>
      </w:r>
      <w:r w:rsidR="00814E0D" w:rsidRPr="00814E0D">
        <w:rPr>
          <w:szCs w:val="20"/>
        </w:rPr>
        <w:t>반도체 공정이 미세화될수록, 소자의 안정적인 동작을 위해 고도화된 전자재료가 필수적이며, 특히 유전막의 역할이 중요하다.</w:t>
      </w:r>
      <w:r w:rsidR="00EC48F0" w:rsidRPr="00EC48F0">
        <w:rPr>
          <w:color w:val="000000"/>
          <w:szCs w:val="20"/>
        </w:rPr>
        <w:t xml:space="preserve"> 유전막</w:t>
      </w:r>
      <w:r w:rsidR="00BE441F">
        <w:rPr>
          <w:rFonts w:hint="eastAsia"/>
          <w:color w:val="000000"/>
          <w:szCs w:val="20"/>
        </w:rPr>
        <w:t>은</w:t>
      </w:r>
      <w:r w:rsidR="00EC48F0" w:rsidRPr="00EC48F0">
        <w:rPr>
          <w:color w:val="000000"/>
          <w:szCs w:val="20"/>
        </w:rPr>
        <w:t xml:space="preserve"> 전류 누설을 차단하고, 신호 간섭을 최소화하며 소자를 보호</w:t>
      </w:r>
      <w:r w:rsidR="00BE441F">
        <w:rPr>
          <w:rFonts w:hint="eastAsia"/>
          <w:color w:val="000000"/>
          <w:szCs w:val="20"/>
        </w:rPr>
        <w:t>하는 기능을 한다</w:t>
      </w:r>
      <w:r w:rsidR="00BE12D2">
        <w:rPr>
          <w:rFonts w:hint="eastAsia"/>
          <w:color w:val="000000"/>
          <w:szCs w:val="20"/>
        </w:rPr>
        <w:t xml:space="preserve">. </w:t>
      </w:r>
      <w:r w:rsidR="004D330C">
        <w:rPr>
          <w:rFonts w:hint="eastAsia"/>
          <w:color w:val="000000"/>
          <w:szCs w:val="20"/>
        </w:rPr>
        <w:t>동사는 이 유전막의 원료인 전구체를 생산하고 있다</w:t>
      </w:r>
      <w:r w:rsidR="00EC48F0" w:rsidRPr="00EC48F0">
        <w:rPr>
          <w:color w:val="000000"/>
          <w:szCs w:val="20"/>
        </w:rPr>
        <w:t>.</w:t>
      </w:r>
    </w:p>
    <w:p w14:paraId="00BE004A" w14:textId="5F23CD1F" w:rsidR="00BE12D2" w:rsidRPr="00814E0D" w:rsidRDefault="00EC48F0" w:rsidP="004C48ED">
      <w:pPr>
        <w:tabs>
          <w:tab w:val="left" w:pos="2160"/>
        </w:tabs>
        <w:rPr>
          <w:szCs w:val="20"/>
        </w:rPr>
      </w:pPr>
      <w:r w:rsidRPr="00EC48F0">
        <w:rPr>
          <w:color w:val="000000"/>
          <w:szCs w:val="20"/>
        </w:rPr>
        <w:t>10nm 공정까지는 일반 유전막(SiO₂, Si₃N₄)으로도 증착 공정이 가능</w:t>
      </w:r>
      <w:r w:rsidR="0057032C">
        <w:rPr>
          <w:rFonts w:hint="eastAsia"/>
          <w:color w:val="000000"/>
          <w:szCs w:val="20"/>
        </w:rPr>
        <w:t xml:space="preserve">하다. </w:t>
      </w:r>
      <w:r w:rsidR="004D330C">
        <w:rPr>
          <w:rFonts w:hint="eastAsia"/>
          <w:color w:val="000000"/>
          <w:szCs w:val="20"/>
        </w:rPr>
        <w:t xml:space="preserve">하지만 </w:t>
      </w:r>
      <w:r w:rsidRPr="00EC48F0">
        <w:rPr>
          <w:color w:val="000000"/>
          <w:szCs w:val="20"/>
        </w:rPr>
        <w:t>10nm 이하 공정에서는 절연막 두께 감소로 누설 전류가 증가하고</w:t>
      </w:r>
      <w:r w:rsidR="0057032C">
        <w:rPr>
          <w:rFonts w:hint="eastAsia"/>
          <w:color w:val="000000"/>
          <w:szCs w:val="20"/>
        </w:rPr>
        <w:t xml:space="preserve">, </w:t>
      </w:r>
      <w:r w:rsidRPr="00EC48F0">
        <w:rPr>
          <w:color w:val="000000"/>
          <w:szCs w:val="20"/>
        </w:rPr>
        <w:t>낮은 유전율로 인해 정전 용량이 줄어 전력 효율이 떨어지는 한계가 발생한다.</w:t>
      </w:r>
      <w:r w:rsidR="0057032C">
        <w:rPr>
          <w:rFonts w:hint="eastAsia"/>
          <w:color w:val="000000"/>
          <w:szCs w:val="20"/>
        </w:rPr>
        <w:t xml:space="preserve"> </w:t>
      </w:r>
      <w:r w:rsidRPr="00EC48F0">
        <w:rPr>
          <w:color w:val="000000"/>
          <w:szCs w:val="20"/>
        </w:rPr>
        <w:t xml:space="preserve">동사의 </w:t>
      </w:r>
      <w:r w:rsidRPr="00F33EAF">
        <w:rPr>
          <w:color w:val="000000"/>
          <w:szCs w:val="20"/>
          <w:u w:val="single"/>
        </w:rPr>
        <w:t>High-K 전구체를 활용한 High-K 유전막(HfO₂, ZrO₂)</w:t>
      </w:r>
      <w:r w:rsidR="0057032C" w:rsidRPr="00F33EAF">
        <w:rPr>
          <w:rFonts w:hint="eastAsia"/>
          <w:color w:val="000000"/>
          <w:szCs w:val="20"/>
          <w:u w:val="single"/>
        </w:rPr>
        <w:t>은 이러한 한계를 해결</w:t>
      </w:r>
      <w:r w:rsidR="0057032C">
        <w:rPr>
          <w:rFonts w:hint="eastAsia"/>
          <w:color w:val="000000"/>
          <w:szCs w:val="20"/>
        </w:rPr>
        <w:t xml:space="preserve">한다. </w:t>
      </w:r>
      <w:r w:rsidRPr="00EC48F0">
        <w:rPr>
          <w:color w:val="000000"/>
          <w:szCs w:val="20"/>
        </w:rPr>
        <w:t>약 60배 더 높은 유전율로 정전 용량을 유지</w:t>
      </w:r>
      <w:r w:rsidR="004D330C">
        <w:rPr>
          <w:rFonts w:hint="eastAsia"/>
          <w:color w:val="000000"/>
          <w:szCs w:val="20"/>
        </w:rPr>
        <w:t>하게 하</w:t>
      </w:r>
      <w:r w:rsidR="0057032C">
        <w:rPr>
          <w:rFonts w:hint="eastAsia"/>
          <w:color w:val="000000"/>
          <w:szCs w:val="20"/>
        </w:rPr>
        <w:t>고,</w:t>
      </w:r>
      <w:r w:rsidRPr="00EC48F0">
        <w:rPr>
          <w:color w:val="000000"/>
          <w:szCs w:val="20"/>
        </w:rPr>
        <w:t xml:space="preserve"> </w:t>
      </w:r>
      <w:r w:rsidR="0057032C">
        <w:rPr>
          <w:rFonts w:hint="eastAsia"/>
          <w:color w:val="000000"/>
          <w:szCs w:val="20"/>
        </w:rPr>
        <w:t xml:space="preserve">절연막의 두께 증가로 </w:t>
      </w:r>
      <w:r w:rsidRPr="00EC48F0">
        <w:rPr>
          <w:color w:val="000000"/>
          <w:szCs w:val="20"/>
        </w:rPr>
        <w:t>누설 전류를 100배 이상 줄</w:t>
      </w:r>
      <w:r w:rsidR="004D330C">
        <w:rPr>
          <w:rFonts w:hint="eastAsia"/>
          <w:color w:val="000000"/>
          <w:szCs w:val="20"/>
        </w:rPr>
        <w:t>인다.</w:t>
      </w:r>
    </w:p>
    <w:p w14:paraId="16F043E1" w14:textId="1570AB51" w:rsidR="008D7924" w:rsidRDefault="00BE12D2" w:rsidP="00BE12D2">
      <w:pPr>
        <w:tabs>
          <w:tab w:val="left" w:pos="2160"/>
        </w:tabs>
        <w:rPr>
          <w:szCs w:val="20"/>
        </w:rPr>
      </w:pPr>
      <w:r w:rsidRPr="00BE12D2">
        <w:rPr>
          <w:szCs w:val="20"/>
        </w:rPr>
        <w:t>동사의 High-K 전구체는 경쟁사</w:t>
      </w:r>
      <w:r w:rsidR="00814E0D">
        <w:rPr>
          <w:rFonts w:hint="eastAsia"/>
          <w:szCs w:val="20"/>
        </w:rPr>
        <w:t xml:space="preserve">(Air Liquide, BASF, </w:t>
      </w:r>
      <w:r w:rsidR="001F0F88">
        <w:rPr>
          <w:rFonts w:hint="eastAsia"/>
          <w:szCs w:val="20"/>
        </w:rPr>
        <w:t>디엔</w:t>
      </w:r>
      <w:r w:rsidR="00595147">
        <w:rPr>
          <w:rFonts w:hint="eastAsia"/>
          <w:szCs w:val="20"/>
        </w:rPr>
        <w:t>에프</w:t>
      </w:r>
      <w:r w:rsidR="00814E0D">
        <w:rPr>
          <w:rFonts w:hint="eastAsia"/>
          <w:szCs w:val="20"/>
        </w:rPr>
        <w:t xml:space="preserve"> 등) </w:t>
      </w:r>
      <w:r w:rsidRPr="00BE12D2">
        <w:rPr>
          <w:szCs w:val="20"/>
        </w:rPr>
        <w:t xml:space="preserve">대비 초고순도 공정을 적용하여 </w:t>
      </w:r>
      <w:r w:rsidRPr="001F5DD6">
        <w:rPr>
          <w:szCs w:val="20"/>
          <w:u w:val="single"/>
        </w:rPr>
        <w:t>불순물 함량을 10ppb(parts per billion) 이하로 낮춤으로써 반도체 미세 공정에서 발생할 수 있는 결함을 최소화</w:t>
      </w:r>
      <w:r w:rsidRPr="00BE12D2">
        <w:rPr>
          <w:szCs w:val="20"/>
        </w:rPr>
        <w:t>한다. 이는 업계 표준 및 경쟁사의 일반적인 불순물 함량이 50ppb에서 100ppb 수준인 것과 비교했을 때, 최소 5배에서 최대 10배 더 높은 순도</w:t>
      </w:r>
      <w:r w:rsidR="00E17F74">
        <w:rPr>
          <w:rFonts w:hint="eastAsia"/>
          <w:szCs w:val="20"/>
        </w:rPr>
        <w:t>이다. 이러한</w:t>
      </w:r>
      <w:r w:rsidRPr="00BE12D2">
        <w:rPr>
          <w:szCs w:val="20"/>
        </w:rPr>
        <w:t xml:space="preserve"> 동사의 정밀한 정제 기술과 품질 관리 시스템이 결함 발생 가능성을 획기적으로 줄이는 데 기여한다. 동사의 전구체는 기존 전구체 대비 증착 속도를 15% 이상 </w:t>
      </w:r>
      <w:r w:rsidR="00F33EAF">
        <w:rPr>
          <w:rFonts w:hint="eastAsia"/>
          <w:szCs w:val="20"/>
        </w:rPr>
        <w:t>높일 수 있다. 또한,</w:t>
      </w:r>
      <w:r w:rsidRPr="00BE12D2">
        <w:rPr>
          <w:szCs w:val="20"/>
        </w:rPr>
        <w:t xml:space="preserve"> 박막 균일도를 ±1% 이내로 유지할 수 있어 반도체 제조사의 생산 효율을 극대화할 수 있다. 이러한 기술</w:t>
      </w:r>
      <w:r w:rsidR="00F33EAF">
        <w:rPr>
          <w:rFonts w:hint="eastAsia"/>
          <w:szCs w:val="20"/>
        </w:rPr>
        <w:t xml:space="preserve">력을 바탕으로 </w:t>
      </w:r>
      <w:r w:rsidRPr="00BE12D2">
        <w:rPr>
          <w:rFonts w:ascii="KoPubWorld돋움체 Bold" w:eastAsia="KoPubWorld돋움체 Bold" w:hAnsi="KoPubWorld돋움체 Bold" w:cs="KoPubWorld돋움체 Bold" w:hint="eastAsia"/>
          <w:szCs w:val="20"/>
        </w:rPr>
        <w:t>동사</w:t>
      </w:r>
      <w:r w:rsidR="00F33EAF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의 </w:t>
      </w:r>
      <w:r w:rsidR="00F33EAF" w:rsidRPr="00BE12D2">
        <w:rPr>
          <w:rFonts w:ascii="KoPubWorld돋움체 Bold" w:eastAsia="KoPubWorld돋움체 Bold" w:hAnsi="KoPubWorld돋움체 Bold" w:cs="KoPubWorld돋움체 Bold"/>
          <w:szCs w:val="20"/>
        </w:rPr>
        <w:t>High-K 전구체 시장</w:t>
      </w:r>
      <w:r w:rsidR="00F33EAF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내 </w:t>
      </w:r>
      <w:r w:rsidRPr="00BE12D2">
        <w:rPr>
          <w:rFonts w:ascii="KoPubWorld돋움체 Bold" w:eastAsia="KoPubWorld돋움체 Bold" w:hAnsi="KoPubWorld돋움체 Bold" w:cs="KoPubWorld돋움체 Bold"/>
          <w:szCs w:val="20"/>
        </w:rPr>
        <w:t>지배력</w:t>
      </w:r>
      <w:r w:rsidR="00F33EAF">
        <w:rPr>
          <w:rFonts w:ascii="KoPubWorld돋움체 Bold" w:eastAsia="KoPubWorld돋움체 Bold" w:hAnsi="KoPubWorld돋움체 Bold" w:cs="KoPubWorld돋움체 Bold" w:hint="eastAsia"/>
          <w:szCs w:val="20"/>
        </w:rPr>
        <w:t>은 견고히 성장할 것</w:t>
      </w:r>
      <w:r w:rsidRPr="00BE12D2">
        <w:rPr>
          <w:szCs w:val="20"/>
        </w:rPr>
        <w:t>으로 전망</w:t>
      </w:r>
      <w:r w:rsidR="00F33EAF">
        <w:rPr>
          <w:rFonts w:hint="eastAsia"/>
          <w:szCs w:val="20"/>
        </w:rPr>
        <w:t>한</w:t>
      </w:r>
      <w:r w:rsidRPr="00BE12D2">
        <w:rPr>
          <w:szCs w:val="20"/>
        </w:rPr>
        <w:t>다.</w:t>
      </w:r>
    </w:p>
    <w:p w14:paraId="69F16896" w14:textId="77777777" w:rsidR="00270E50" w:rsidRDefault="00270E50" w:rsidP="00BE12D2">
      <w:pPr>
        <w:tabs>
          <w:tab w:val="left" w:pos="2160"/>
        </w:tabs>
        <w:rPr>
          <w:szCs w:val="20"/>
        </w:rPr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10619" w:type="dxa"/>
        <w:tblLook w:val="04A0" w:firstRow="1" w:lastRow="0" w:firstColumn="1" w:lastColumn="0" w:noHBand="0" w:noVBand="1"/>
      </w:tblPr>
      <w:tblGrid>
        <w:gridCol w:w="3761"/>
        <w:gridCol w:w="3398"/>
        <w:gridCol w:w="3460"/>
      </w:tblGrid>
      <w:tr w:rsidR="00F315D5" w:rsidRPr="00204E1F" w14:paraId="4AA8A1C9" w14:textId="77777777" w:rsidTr="00F315D5">
        <w:tc>
          <w:tcPr>
            <w:tcW w:w="376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DC62B41" w14:textId="66364C25" w:rsidR="008D7924" w:rsidRPr="00204E1F" w:rsidRDefault="008D7924" w:rsidP="00F1263D">
            <w:pPr>
              <w:tabs>
                <w:tab w:val="left" w:pos="2160"/>
              </w:tabs>
              <w:rPr>
                <w:rFonts w:ascii="KoPubWorld돋움체 Bold" w:eastAsia="KoPubWorld돋움체 Bold" w:hAnsi="KoPubWorld돋움체 Bold" w:cs="KoPubWorld돋움체 Bold"/>
                <w:sz w:val="14"/>
                <w:szCs w:val="14"/>
              </w:rPr>
            </w:pPr>
            <w:r w:rsidRPr="00701875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분기별 반도체 부문 매출 비중           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 </w:t>
            </w:r>
            <w:r w:rsidR="008412BC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</w:t>
            </w:r>
            <w:r w:rsidRPr="00701875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>(단위: 억 원)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676278A" w14:textId="7569FB20" w:rsidR="008D7924" w:rsidRPr="00204E1F" w:rsidRDefault="008D7924" w:rsidP="00F1263D">
            <w:pPr>
              <w:tabs>
                <w:tab w:val="left" w:pos="2160"/>
              </w:tabs>
              <w:rPr>
                <w:rFonts w:ascii="KoPubWorld돋움체 Bold" w:eastAsia="KoPubWorld돋움체 Bold" w:hAnsi="KoPubWorld돋움체 Bold" w:cs="KoPubWorld돋움체 Bold"/>
                <w:sz w:val="14"/>
                <w:szCs w:val="14"/>
              </w:rPr>
            </w:pPr>
            <w:r w:rsidRPr="00701875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글로벌 반도체 전구체 시장 전망 </w:t>
            </w:r>
            <w:r w:rsidRPr="00701875">
              <w:rPr>
                <w:rFonts w:ascii="KoPubWorld돋움체 Bold" w:eastAsia="KoPubWorld돋움체 Bold" w:hAnsi="KoPubWorld돋움체 Bold" w:cs="KoPubWorld돋움체 Bold"/>
                <w:sz w:val="16"/>
                <w:szCs w:val="16"/>
              </w:rPr>
              <w:t xml:space="preserve">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</w:t>
            </w:r>
            <w:r w:rsidRPr="00701875">
              <w:rPr>
                <w:rFonts w:ascii="KoPubWorld돋움체 Bold" w:eastAsia="KoPubWorld돋움체 Bold" w:hAnsi="KoPubWorld돋움체 Bold" w:cs="KoPubWorld돋움체 Bold"/>
                <w:sz w:val="16"/>
                <w:szCs w:val="16"/>
              </w:rPr>
              <w:t>(</w:t>
            </w:r>
            <w:r w:rsidRPr="00701875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단위: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>백만</w:t>
            </w:r>
            <w:r w:rsidRPr="00701875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 xml:space="preserve"> USD)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DD7CB8D" w14:textId="77777777" w:rsidR="008D7924" w:rsidRPr="00204E1F" w:rsidRDefault="008D7924" w:rsidP="00F1263D">
            <w:pPr>
              <w:tabs>
                <w:tab w:val="left" w:pos="2160"/>
              </w:tabs>
              <w:rPr>
                <w:rFonts w:ascii="KoPubWorld돋움체 Bold" w:eastAsia="KoPubWorld돋움체 Bold" w:hAnsi="KoPubWorld돋움체 Bold" w:cs="KoPubWorld돋움체 Bold"/>
                <w:sz w:val="14"/>
                <w:szCs w:val="14"/>
              </w:rPr>
            </w:pPr>
            <w:r w:rsidRPr="00807FFA">
              <w:rPr>
                <w:rFonts w:ascii="KoPubWorld돋움체 Bold" w:eastAsia="KoPubWorld돋움체 Bold" w:hAnsi="KoPubWorld돋움체 Bold" w:cs="KoPubWorld돋움체 Bold" w:hint="eastAsia"/>
                <w:sz w:val="16"/>
                <w:szCs w:val="16"/>
              </w:rPr>
              <w:t>반도체 고객사 확보 현황</w:t>
            </w:r>
          </w:p>
        </w:tc>
      </w:tr>
      <w:tr w:rsidR="00F315D5" w14:paraId="5D601234" w14:textId="77777777" w:rsidTr="00F315D5">
        <w:tblPrEx>
          <w:tblCellMar>
            <w:left w:w="99" w:type="dxa"/>
            <w:right w:w="99" w:type="dxa"/>
          </w:tblCellMar>
        </w:tblPrEx>
        <w:trPr>
          <w:trHeight w:val="2534"/>
        </w:trPr>
        <w:tc>
          <w:tcPr>
            <w:tcW w:w="376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2537363" w14:textId="3306EF11" w:rsidR="008D7924" w:rsidRDefault="00FF7323" w:rsidP="00F1263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2C0E26F5" wp14:editId="40B95492">
                  <wp:extent cx="2262909" cy="1359765"/>
                  <wp:effectExtent l="0" t="0" r="0" b="0"/>
                  <wp:docPr id="3059160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5F7CD9-7F2B-8852-17C8-AF4F9D5E798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  <w:tc>
          <w:tcPr>
            <w:tcW w:w="340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67E6EDD" w14:textId="3E2DB272" w:rsidR="008D7924" w:rsidRPr="00FF7323" w:rsidRDefault="00FF7323" w:rsidP="00F1263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FF0000"/>
              </w:rPr>
            </w:pPr>
            <w:r w:rsidRPr="00FF7323">
              <w:rPr>
                <w:noProof/>
                <w:color w:val="FF0000"/>
              </w:rPr>
              <w:drawing>
                <wp:inline distT="0" distB="0" distL="0" distR="0" wp14:anchorId="7A23A4CA" wp14:editId="7DD3E099">
                  <wp:extent cx="1893455" cy="1280795"/>
                  <wp:effectExtent l="0" t="0" r="0" b="0"/>
                  <wp:docPr id="156258619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614D88-7A3A-0DBD-808C-63E5F806E7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  <w:tc>
          <w:tcPr>
            <w:tcW w:w="345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Style w:val="a5"/>
              <w:tblW w:w="2721" w:type="dxa"/>
              <w:tblInd w:w="531" w:type="dxa"/>
              <w:tblLook w:val="04A0" w:firstRow="1" w:lastRow="0" w:firstColumn="1" w:lastColumn="0" w:noHBand="0" w:noVBand="1"/>
            </w:tblPr>
            <w:tblGrid>
              <w:gridCol w:w="737"/>
              <w:gridCol w:w="1984"/>
            </w:tblGrid>
            <w:tr w:rsidR="00F315D5" w:rsidRPr="00F315D5" w14:paraId="2869B179" w14:textId="77777777" w:rsidTr="00F315D5">
              <w:trPr>
                <w:trHeight w:val="170"/>
              </w:trPr>
              <w:tc>
                <w:tcPr>
                  <w:tcW w:w="737" w:type="dxa"/>
                  <w:shd w:val="clear" w:color="auto" w:fill="1F3864" w:themeFill="accent1" w:themeFillShade="80"/>
                </w:tcPr>
                <w:p w14:paraId="2128AF09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기업명</w:t>
                  </w:r>
                </w:p>
              </w:tc>
              <w:tc>
                <w:tcPr>
                  <w:tcW w:w="1984" w:type="dxa"/>
                  <w:shd w:val="clear" w:color="auto" w:fill="1F3864" w:themeFill="accent1" w:themeFillShade="80"/>
                </w:tcPr>
                <w:p w14:paraId="30CFA13F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공급 제품 현황</w:t>
                  </w:r>
                </w:p>
              </w:tc>
            </w:tr>
            <w:tr w:rsidR="00F315D5" w:rsidRPr="007F245A" w14:paraId="470C6603" w14:textId="77777777" w:rsidTr="00F315D5">
              <w:trPr>
                <w:trHeight w:val="170"/>
              </w:trPr>
              <w:tc>
                <w:tcPr>
                  <w:tcW w:w="737" w:type="dxa"/>
                  <w:shd w:val="clear" w:color="auto" w:fill="D0CECE"/>
                </w:tcPr>
                <w:p w14:paraId="79CA42A6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삼성전자</w:t>
                  </w:r>
                </w:p>
              </w:tc>
              <w:tc>
                <w:tcPr>
                  <w:tcW w:w="1984" w:type="dxa"/>
                </w:tcPr>
                <w:p w14:paraId="5F6BD662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TEOS, Ticl₄, TCS, TDMAHf, CpHf, ZAC, OMCTS</w:t>
                  </w:r>
                </w:p>
              </w:tc>
            </w:tr>
            <w:tr w:rsidR="00F315D5" w:rsidRPr="007F245A" w14:paraId="40FDBB89" w14:textId="77777777" w:rsidTr="00F315D5">
              <w:trPr>
                <w:trHeight w:val="170"/>
              </w:trPr>
              <w:tc>
                <w:tcPr>
                  <w:tcW w:w="737" w:type="dxa"/>
                  <w:shd w:val="clear" w:color="auto" w:fill="D0CECE"/>
                </w:tcPr>
                <w:p w14:paraId="41B256F5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SK</w:t>
                  </w:r>
                  <w:r w:rsidRPr="00F315D5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하이닉스</w:t>
                  </w:r>
                </w:p>
              </w:tc>
              <w:tc>
                <w:tcPr>
                  <w:tcW w:w="1984" w:type="dxa"/>
                </w:tcPr>
                <w:p w14:paraId="71BED4FC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TEOS, Ticl₄, TCS, TDMAHf, CpHf, ZAC, OMCTS</w:t>
                  </w:r>
                </w:p>
              </w:tc>
            </w:tr>
            <w:tr w:rsidR="00F315D5" w:rsidRPr="007F245A" w14:paraId="68D9114C" w14:textId="77777777" w:rsidTr="00F315D5">
              <w:trPr>
                <w:trHeight w:val="170"/>
              </w:trPr>
              <w:tc>
                <w:tcPr>
                  <w:tcW w:w="737" w:type="dxa"/>
                  <w:shd w:val="clear" w:color="auto" w:fill="D0CECE"/>
                </w:tcPr>
                <w:p w14:paraId="61105780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KIOXIA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4AF9B672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TriDMAS</w:t>
                  </w:r>
                </w:p>
              </w:tc>
            </w:tr>
            <w:tr w:rsidR="00F315D5" w14:paraId="1F7130D2" w14:textId="77777777" w:rsidTr="00F315D5">
              <w:trPr>
                <w:trHeight w:val="170"/>
              </w:trPr>
              <w:tc>
                <w:tcPr>
                  <w:tcW w:w="737" w:type="dxa"/>
                  <w:shd w:val="clear" w:color="auto" w:fill="D0CECE"/>
                </w:tcPr>
                <w:p w14:paraId="6A79814D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TSMC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2624801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NO gas, TMA, TMG, BTBAS</w:t>
                  </w:r>
                </w:p>
              </w:tc>
            </w:tr>
            <w:tr w:rsidR="00F315D5" w14:paraId="68EFABEF" w14:textId="77777777" w:rsidTr="00F315D5">
              <w:trPr>
                <w:trHeight w:val="58"/>
              </w:trPr>
              <w:tc>
                <w:tcPr>
                  <w:tcW w:w="737" w:type="dxa"/>
                  <w:shd w:val="clear" w:color="auto" w:fill="D0CECE"/>
                </w:tcPr>
                <w:p w14:paraId="546AB5B0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UMC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1CC91321" w14:textId="77777777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NO gas, TMA, TMG, BTBAS</w:t>
                  </w:r>
                </w:p>
              </w:tc>
            </w:tr>
          </w:tbl>
          <w:p w14:paraId="0B6FDC38" w14:textId="408C5312" w:rsidR="008D7924" w:rsidRPr="00F315D5" w:rsidRDefault="008D7924" w:rsidP="00F1263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F315D5" w:rsidRPr="0094532F" w14:paraId="092271FE" w14:textId="77777777" w:rsidTr="00F315D5">
        <w:trPr>
          <w:trHeight w:val="175"/>
        </w:trPr>
        <w:tc>
          <w:tcPr>
            <w:tcW w:w="376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9A74821" w14:textId="77777777" w:rsidR="008D7924" w:rsidRPr="0094532F" w:rsidRDefault="008D7924" w:rsidP="00F1263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>
              <w:rPr>
                <w:rFonts w:hint="eastAsia"/>
                <w:sz w:val="12"/>
                <w:szCs w:val="12"/>
              </w:rPr>
              <w:t xml:space="preserve"> 레이크머티리얼즈, </w:t>
            </w:r>
            <w:r>
              <w:rPr>
                <w:sz w:val="12"/>
                <w:szCs w:val="12"/>
              </w:rPr>
              <w:t xml:space="preserve">RFS Team </w:t>
            </w:r>
            <w:r>
              <w:rPr>
                <w:rFonts w:hint="eastAsia"/>
                <w:sz w:val="12"/>
                <w:szCs w:val="12"/>
              </w:rPr>
              <w:t xml:space="preserve">2 </w:t>
            </w:r>
          </w:p>
        </w:tc>
        <w:tc>
          <w:tcPr>
            <w:tcW w:w="3400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8701C4" w14:textId="77777777" w:rsidR="008D7924" w:rsidRPr="0094532F" w:rsidRDefault="008D7924" w:rsidP="00F1263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QYResarch, </w:t>
            </w:r>
            <w:r w:rsidRPr="00B62805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  <w:tc>
          <w:tcPr>
            <w:tcW w:w="345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5B85A3" w14:textId="77777777" w:rsidR="008D7924" w:rsidRPr="0094532F" w:rsidRDefault="008D7924" w:rsidP="00F1263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</w:t>
            </w:r>
            <w:r>
              <w:rPr>
                <w:rFonts w:hint="eastAsia"/>
                <w:sz w:val="12"/>
                <w:szCs w:val="12"/>
              </w:rPr>
              <w:t xml:space="preserve">: 레이크머티리얼즈, </w:t>
            </w:r>
            <w:r>
              <w:rPr>
                <w:sz w:val="12"/>
                <w:szCs w:val="12"/>
              </w:rPr>
              <w:t xml:space="preserve">RFS Team </w:t>
            </w:r>
            <w:r>
              <w:rPr>
                <w:rFonts w:hint="eastAsia"/>
                <w:sz w:val="12"/>
                <w:szCs w:val="12"/>
              </w:rPr>
              <w:t>2</w:t>
            </w:r>
          </w:p>
        </w:tc>
      </w:tr>
    </w:tbl>
    <w:p w14:paraId="419336C5" w14:textId="617BC9DA" w:rsidR="008D7924" w:rsidRDefault="00EB6817" w:rsidP="0085152E">
      <w:pPr>
        <w:tabs>
          <w:tab w:val="left" w:pos="2160"/>
        </w:tabs>
        <w:rPr>
          <w:szCs w:val="20"/>
        </w:rPr>
      </w:pPr>
      <w:r>
        <w:rPr>
          <w:rFonts w:hint="eastAsia"/>
          <w:szCs w:val="20"/>
        </w:rPr>
        <w:t xml:space="preserve"> </w:t>
      </w:r>
    </w:p>
    <w:p w14:paraId="611F2960" w14:textId="77777777" w:rsidR="0067467C" w:rsidRPr="0067467C" w:rsidRDefault="0067467C" w:rsidP="0085152E">
      <w:pPr>
        <w:tabs>
          <w:tab w:val="left" w:pos="2160"/>
        </w:tabs>
        <w:rPr>
          <w:color w:val="000000"/>
          <w:szCs w:val="20"/>
        </w:rPr>
      </w:pPr>
    </w:p>
    <w:p w14:paraId="3A76C3FA" w14:textId="77777777" w:rsidR="00270E50" w:rsidRDefault="00270E50" w:rsidP="008515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048966D5" w14:textId="77777777" w:rsidR="00270E50" w:rsidRDefault="00270E50" w:rsidP="008515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51DD28C2" w14:textId="77777777" w:rsidR="00BF5B2D" w:rsidRDefault="00BF5B2D" w:rsidP="008515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4262FDC5" w14:textId="77777777" w:rsidR="00BF5B2D" w:rsidRDefault="00BF5B2D" w:rsidP="008515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2405945A" w14:textId="07C62C47" w:rsidR="0085152E" w:rsidRDefault="00BE12D2" w:rsidP="008515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1</w:t>
      </w:r>
      <w:r w:rsidR="008D792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-2)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 </w:t>
      </w:r>
      <w:r w:rsidR="0085152E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축적된 기술력으로 반도체 고객사 확대</w:t>
      </w:r>
    </w:p>
    <w:p w14:paraId="6979FEE3" w14:textId="43292D55" w:rsidR="008D7924" w:rsidRDefault="00A538D2" w:rsidP="0067467C">
      <w:pPr>
        <w:tabs>
          <w:tab w:val="left" w:pos="2160"/>
        </w:tabs>
        <w:rPr>
          <w:color w:val="000000"/>
          <w:szCs w:val="20"/>
        </w:rPr>
      </w:pPr>
      <w:r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고객사들</w:t>
      </w:r>
      <w:r w:rsidR="00BC4E9E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의 미세 공정 </w:t>
      </w:r>
      <w:r w:rsidR="00BC4E9E" w:rsidRPr="00DC444A">
        <w:rPr>
          <w:rFonts w:ascii="KoPubWorld돋움체 Bold" w:eastAsia="KoPubWorld돋움체 Bold" w:hAnsi="KoPubWorld돋움체 Bold" w:cs="KoPubWorld돋움체 Bold"/>
          <w:color w:val="000000"/>
          <w:szCs w:val="20"/>
        </w:rPr>
        <w:t>CAPEX</w:t>
      </w:r>
      <w:r w:rsidR="00BC4E9E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 투자 확대에 따라 전구체 수요가 증가할 것이며, 이에 따른 동사의 </w:t>
      </w:r>
      <w:r w:rsidR="00BC4E9E" w:rsidRPr="00DC444A">
        <w:rPr>
          <w:rFonts w:ascii="KoPubWorld돋움체 Bold" w:eastAsia="KoPubWorld돋움체 Bold" w:hAnsi="KoPubWorld돋움체 Bold" w:cs="KoPubWorld돋움체 Bold"/>
          <w:color w:val="000000"/>
          <w:szCs w:val="20"/>
        </w:rPr>
        <w:t xml:space="preserve">Q </w:t>
      </w:r>
      <w:r w:rsidR="00BC4E9E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확장</w:t>
      </w:r>
      <w:r w:rsidR="00BC4E9E" w:rsidRPr="00DC444A">
        <w:rPr>
          <w:rFonts w:hint="eastAsia"/>
          <w:color w:val="000000"/>
          <w:szCs w:val="20"/>
        </w:rPr>
        <w:t>을 전망한</w:t>
      </w:r>
      <w:r w:rsidR="00BC4E9E">
        <w:rPr>
          <w:rFonts w:hint="eastAsia"/>
          <w:color w:val="000000"/>
          <w:szCs w:val="20"/>
        </w:rPr>
        <w:t xml:space="preserve">다. </w:t>
      </w:r>
      <w:r w:rsidR="00BE12D2" w:rsidRPr="00BE12D2">
        <w:rPr>
          <w:color w:val="000000"/>
          <w:szCs w:val="20"/>
        </w:rPr>
        <w:t xml:space="preserve">동사의 </w:t>
      </w:r>
      <w:r w:rsidR="00BE12D2">
        <w:rPr>
          <w:rFonts w:hint="eastAsia"/>
          <w:color w:val="000000"/>
          <w:szCs w:val="20"/>
        </w:rPr>
        <w:t xml:space="preserve">TMA </w:t>
      </w:r>
      <w:r w:rsidR="00BE12D2" w:rsidRPr="00BE12D2">
        <w:rPr>
          <w:color w:val="000000"/>
          <w:szCs w:val="20"/>
        </w:rPr>
        <w:t>기반 전구체 제조</w:t>
      </w:r>
      <w:r w:rsidR="00A26235">
        <w:rPr>
          <w:rFonts w:hint="eastAsia"/>
          <w:color w:val="000000"/>
          <w:szCs w:val="20"/>
        </w:rPr>
        <w:t xml:space="preserve"> </w:t>
      </w:r>
      <w:r w:rsidR="00BE12D2" w:rsidRPr="00BE12D2">
        <w:rPr>
          <w:color w:val="000000"/>
          <w:szCs w:val="20"/>
        </w:rPr>
        <w:t>기술은 LED 공정에서 시작해 High-K 전구체로 제품군을 확장하며 반도체 시장으로 영역을 넓혔다.</w:t>
      </w:r>
      <w:r w:rsidR="00BE12D2">
        <w:rPr>
          <w:rFonts w:hint="eastAsia"/>
          <w:color w:val="000000"/>
          <w:szCs w:val="20"/>
        </w:rPr>
        <w:t xml:space="preserve"> </w:t>
      </w:r>
      <w:r w:rsidR="0085152E" w:rsidRPr="00E403E1">
        <w:rPr>
          <w:rFonts w:hint="eastAsia"/>
          <w:color w:val="000000"/>
          <w:szCs w:val="20"/>
        </w:rPr>
        <w:t xml:space="preserve">동사는 축적된 기술력을 바탕으로 삼성전자와 </w:t>
      </w:r>
      <w:r w:rsidR="0085152E" w:rsidRPr="00E403E1">
        <w:rPr>
          <w:color w:val="000000"/>
          <w:szCs w:val="20"/>
        </w:rPr>
        <w:t>SK</w:t>
      </w:r>
      <w:r w:rsidR="0085152E" w:rsidRPr="00E403E1">
        <w:rPr>
          <w:rFonts w:hint="eastAsia"/>
          <w:color w:val="000000"/>
          <w:szCs w:val="20"/>
        </w:rPr>
        <w:t xml:space="preserve">하이닉스, 일본의 </w:t>
      </w:r>
      <w:r w:rsidR="0085152E" w:rsidRPr="00E403E1">
        <w:rPr>
          <w:color w:val="000000"/>
          <w:szCs w:val="20"/>
        </w:rPr>
        <w:t xml:space="preserve">KIOXIA, </w:t>
      </w:r>
      <w:r w:rsidR="0085152E" w:rsidRPr="00E403E1">
        <w:rPr>
          <w:rFonts w:hint="eastAsia"/>
          <w:color w:val="000000"/>
          <w:szCs w:val="20"/>
        </w:rPr>
        <w:t xml:space="preserve">대만의 </w:t>
      </w:r>
      <w:r w:rsidR="0085152E" w:rsidRPr="00E403E1">
        <w:rPr>
          <w:color w:val="000000"/>
          <w:szCs w:val="20"/>
        </w:rPr>
        <w:t>TSMC</w:t>
      </w:r>
      <w:r w:rsidR="0085152E" w:rsidRPr="00E403E1">
        <w:rPr>
          <w:rFonts w:hint="eastAsia"/>
          <w:color w:val="000000"/>
          <w:szCs w:val="20"/>
        </w:rPr>
        <w:t xml:space="preserve">와 </w:t>
      </w:r>
      <w:r w:rsidR="0085152E" w:rsidRPr="00E403E1">
        <w:rPr>
          <w:color w:val="000000"/>
          <w:szCs w:val="20"/>
        </w:rPr>
        <w:t xml:space="preserve">UMC </w:t>
      </w:r>
      <w:r w:rsidR="0085152E" w:rsidRPr="00E403E1">
        <w:rPr>
          <w:rFonts w:hint="eastAsia"/>
          <w:color w:val="000000"/>
          <w:szCs w:val="20"/>
        </w:rPr>
        <w:t xml:space="preserve">등 </w:t>
      </w:r>
      <w:r>
        <w:rPr>
          <w:rFonts w:hint="eastAsia"/>
          <w:color w:val="000000"/>
          <w:szCs w:val="20"/>
        </w:rPr>
        <w:t>글로벌 반도체 기업을</w:t>
      </w:r>
      <w:r w:rsidR="0085152E" w:rsidRPr="00E403E1">
        <w:rPr>
          <w:rFonts w:hint="eastAsia"/>
          <w:color w:val="000000"/>
          <w:szCs w:val="20"/>
        </w:rPr>
        <w:t xml:space="preserve"> 고객사</w:t>
      </w:r>
      <w:r>
        <w:rPr>
          <w:rFonts w:hint="eastAsia"/>
          <w:color w:val="000000"/>
          <w:szCs w:val="20"/>
        </w:rPr>
        <w:t>로 확보</w:t>
      </w:r>
      <w:r w:rsidR="0085152E" w:rsidRPr="00E403E1">
        <w:rPr>
          <w:rFonts w:hint="eastAsia"/>
          <w:color w:val="000000"/>
          <w:szCs w:val="20"/>
        </w:rPr>
        <w:t xml:space="preserve">하였다. 삼성전자와 </w:t>
      </w:r>
      <w:r w:rsidR="0085152E" w:rsidRPr="00E403E1">
        <w:rPr>
          <w:color w:val="000000"/>
          <w:szCs w:val="20"/>
        </w:rPr>
        <w:t>SK</w:t>
      </w:r>
      <w:r w:rsidR="0085152E" w:rsidRPr="00E403E1">
        <w:rPr>
          <w:rFonts w:hint="eastAsia"/>
          <w:color w:val="000000"/>
          <w:szCs w:val="20"/>
        </w:rPr>
        <w:t xml:space="preserve">하이닉스는 차세대 </w:t>
      </w:r>
      <w:r w:rsidR="0085152E" w:rsidRPr="00E403E1">
        <w:rPr>
          <w:color w:val="000000"/>
          <w:szCs w:val="20"/>
        </w:rPr>
        <w:t>DRAM</w:t>
      </w:r>
      <w:r w:rsidR="0085152E" w:rsidRPr="00E403E1">
        <w:rPr>
          <w:rFonts w:hint="eastAsia"/>
          <w:color w:val="000000"/>
          <w:szCs w:val="20"/>
        </w:rPr>
        <w:t xml:space="preserve">과 </w:t>
      </w:r>
      <w:r w:rsidR="0085152E" w:rsidRPr="00E403E1">
        <w:rPr>
          <w:color w:val="000000"/>
          <w:szCs w:val="20"/>
        </w:rPr>
        <w:t xml:space="preserve">3D NAND </w:t>
      </w:r>
      <w:r w:rsidR="0085152E" w:rsidRPr="00E403E1">
        <w:rPr>
          <w:rFonts w:hint="eastAsia"/>
          <w:color w:val="000000"/>
          <w:szCs w:val="20"/>
        </w:rPr>
        <w:t>기술 고도화를 위하여 도합 약 50조</w:t>
      </w:r>
      <w:r w:rsidR="00A26235">
        <w:rPr>
          <w:color w:val="000000"/>
          <w:szCs w:val="20"/>
        </w:rPr>
        <w:t xml:space="preserve"> </w:t>
      </w:r>
      <w:r w:rsidR="0085152E" w:rsidRPr="00E403E1">
        <w:rPr>
          <w:rFonts w:hint="eastAsia"/>
          <w:color w:val="000000"/>
          <w:szCs w:val="20"/>
        </w:rPr>
        <w:t xml:space="preserve">원 규모의 </w:t>
      </w:r>
      <w:r w:rsidR="0085152E" w:rsidRPr="00E403E1">
        <w:rPr>
          <w:color w:val="000000"/>
          <w:szCs w:val="20"/>
        </w:rPr>
        <w:t>CAPEX</w:t>
      </w:r>
      <w:r w:rsidR="0085152E" w:rsidRPr="00E403E1">
        <w:rPr>
          <w:rFonts w:hint="eastAsia"/>
          <w:color w:val="000000"/>
          <w:szCs w:val="20"/>
        </w:rPr>
        <w:t xml:space="preserve"> 집행 계획을 추진하고 있</w:t>
      </w:r>
      <w:r>
        <w:rPr>
          <w:rFonts w:hint="eastAsia"/>
          <w:color w:val="000000"/>
          <w:szCs w:val="20"/>
        </w:rPr>
        <w:t>다.</w:t>
      </w:r>
      <w:r w:rsidR="0085152E" w:rsidRPr="00E403E1">
        <w:rPr>
          <w:rFonts w:hint="eastAsia"/>
          <w:color w:val="000000"/>
          <w:szCs w:val="20"/>
        </w:rPr>
        <w:t xml:space="preserve"> </w:t>
      </w:r>
      <w:r w:rsidR="0085152E" w:rsidRPr="00E403E1">
        <w:rPr>
          <w:color w:val="000000"/>
          <w:szCs w:val="20"/>
        </w:rPr>
        <w:t>TSMC</w:t>
      </w:r>
      <w:r w:rsidR="0085152E" w:rsidRPr="00E403E1">
        <w:rPr>
          <w:rFonts w:hint="eastAsia"/>
          <w:color w:val="000000"/>
          <w:szCs w:val="20"/>
        </w:rPr>
        <w:t>는</w:t>
      </w:r>
      <w:r>
        <w:rPr>
          <w:rFonts w:hint="eastAsia"/>
          <w:color w:val="000000"/>
          <w:szCs w:val="20"/>
        </w:rPr>
        <w:t xml:space="preserve"> </w:t>
      </w:r>
      <w:r>
        <w:rPr>
          <w:color w:val="000000"/>
          <w:szCs w:val="20"/>
        </w:rPr>
        <w:t>‘</w:t>
      </w:r>
      <w:r w:rsidRPr="00E403E1">
        <w:rPr>
          <w:rFonts w:hint="eastAsia"/>
          <w:color w:val="000000"/>
          <w:szCs w:val="20"/>
        </w:rPr>
        <w:t xml:space="preserve">25년 </w:t>
      </w:r>
      <w:r w:rsidR="0085152E" w:rsidRPr="00E403E1">
        <w:rPr>
          <w:rFonts w:hint="eastAsia"/>
          <w:color w:val="000000"/>
          <w:szCs w:val="20"/>
        </w:rPr>
        <w:t>대만 바오</w:t>
      </w:r>
      <w:r w:rsidR="00EC48F0">
        <w:rPr>
          <w:rFonts w:hint="eastAsia"/>
          <w:color w:val="000000"/>
          <w:szCs w:val="20"/>
        </w:rPr>
        <w:t>산</w:t>
      </w:r>
      <w:r w:rsidR="0085152E" w:rsidRPr="00E403E1">
        <w:rPr>
          <w:rFonts w:hint="eastAsia"/>
          <w:color w:val="000000"/>
          <w:szCs w:val="20"/>
        </w:rPr>
        <w:t xml:space="preserve">과 미국 애리조나주에 </w:t>
      </w:r>
      <w:r w:rsidRPr="00E403E1">
        <w:rPr>
          <w:rFonts w:hint="eastAsia"/>
          <w:color w:val="000000"/>
          <w:szCs w:val="20"/>
        </w:rPr>
        <w:t>약 400억 달러 규모</w:t>
      </w:r>
      <w:r>
        <w:rPr>
          <w:rFonts w:hint="eastAsia"/>
          <w:color w:val="000000"/>
          <w:szCs w:val="20"/>
        </w:rPr>
        <w:t xml:space="preserve">의 </w:t>
      </w:r>
      <w:r w:rsidR="0085152E" w:rsidRPr="00E403E1">
        <w:rPr>
          <w:rFonts w:hint="eastAsia"/>
          <w:color w:val="000000"/>
          <w:szCs w:val="20"/>
        </w:rPr>
        <w:t>신규 공장을 증설</w:t>
      </w:r>
      <w:r>
        <w:rPr>
          <w:rFonts w:hint="eastAsia"/>
          <w:color w:val="000000"/>
          <w:szCs w:val="20"/>
        </w:rPr>
        <w:t xml:space="preserve">하여 </w:t>
      </w:r>
      <w:r w:rsidR="0085152E" w:rsidRPr="00E403E1">
        <w:rPr>
          <w:rFonts w:hint="eastAsia"/>
          <w:color w:val="000000"/>
          <w:szCs w:val="20"/>
        </w:rPr>
        <w:t>미세 공정</w:t>
      </w:r>
      <w:r>
        <w:rPr>
          <w:rFonts w:hint="eastAsia"/>
          <w:color w:val="000000"/>
          <w:szCs w:val="20"/>
        </w:rPr>
        <w:t xml:space="preserve"> </w:t>
      </w:r>
      <w:r w:rsidR="00A26235">
        <w:rPr>
          <w:rFonts w:hint="eastAsia"/>
          <w:color w:val="000000"/>
          <w:szCs w:val="20"/>
        </w:rPr>
        <w:t xml:space="preserve">설비를 </w:t>
      </w:r>
      <w:r>
        <w:rPr>
          <w:rFonts w:hint="eastAsia"/>
          <w:color w:val="000000"/>
          <w:szCs w:val="20"/>
        </w:rPr>
        <w:t>확대할</w:t>
      </w:r>
      <w:r w:rsidR="0085152E" w:rsidRPr="00E403E1">
        <w:rPr>
          <w:rFonts w:hint="eastAsia"/>
          <w:color w:val="000000"/>
          <w:szCs w:val="20"/>
        </w:rPr>
        <w:t xml:space="preserve"> 예정이다. 고객사들</w:t>
      </w:r>
      <w:r>
        <w:rPr>
          <w:rFonts w:hint="eastAsia"/>
          <w:color w:val="000000"/>
          <w:szCs w:val="20"/>
        </w:rPr>
        <w:t xml:space="preserve">의 </w:t>
      </w:r>
      <w:r>
        <w:rPr>
          <w:color w:val="000000"/>
          <w:szCs w:val="20"/>
        </w:rPr>
        <w:t xml:space="preserve">CAPEX </w:t>
      </w:r>
      <w:r>
        <w:rPr>
          <w:rFonts w:hint="eastAsia"/>
          <w:color w:val="000000"/>
          <w:szCs w:val="20"/>
        </w:rPr>
        <w:t xml:space="preserve">투자 확대 추세는 </w:t>
      </w:r>
      <w:r w:rsidR="0085152E" w:rsidRPr="00B9015E">
        <w:rPr>
          <w:rFonts w:hint="eastAsia"/>
          <w:color w:val="000000"/>
          <w:szCs w:val="20"/>
          <w:u w:val="single"/>
        </w:rPr>
        <w:t>미세 공정용 초고순도 High-K 수요 증가로 연결</w:t>
      </w:r>
      <w:r w:rsidRPr="00B9015E">
        <w:rPr>
          <w:rFonts w:hint="eastAsia"/>
          <w:color w:val="000000"/>
          <w:szCs w:val="20"/>
          <w:u w:val="single"/>
        </w:rPr>
        <w:t>됨에 따라 동사의 수주</w:t>
      </w:r>
      <w:r w:rsidR="00BE12D2" w:rsidRPr="00B9015E">
        <w:rPr>
          <w:rFonts w:hint="eastAsia"/>
          <w:color w:val="000000"/>
          <w:szCs w:val="20"/>
          <w:u w:val="single"/>
        </w:rPr>
        <w:t>를</w:t>
      </w:r>
      <w:r w:rsidRPr="00B9015E">
        <w:rPr>
          <w:rFonts w:hint="eastAsia"/>
          <w:color w:val="000000"/>
          <w:szCs w:val="20"/>
          <w:u w:val="single"/>
        </w:rPr>
        <w:t xml:space="preserve"> 확대</w:t>
      </w:r>
      <w:r w:rsidR="00BE12D2" w:rsidRPr="00B9015E">
        <w:rPr>
          <w:rFonts w:hint="eastAsia"/>
          <w:color w:val="000000"/>
          <w:szCs w:val="20"/>
          <w:u w:val="single"/>
        </w:rPr>
        <w:t>할 것</w:t>
      </w:r>
      <w:r w:rsidR="00BE12D2" w:rsidRPr="00B9015E">
        <w:rPr>
          <w:rFonts w:hint="eastAsia"/>
          <w:color w:val="000000"/>
          <w:szCs w:val="20"/>
        </w:rPr>
        <w:t>으로</w:t>
      </w:r>
      <w:r w:rsidRPr="00B9015E">
        <w:rPr>
          <w:rFonts w:hint="eastAsia"/>
          <w:color w:val="000000"/>
          <w:szCs w:val="20"/>
        </w:rPr>
        <w:t xml:space="preserve"> 전망한다</w:t>
      </w:r>
      <w:r w:rsidR="0085152E" w:rsidRPr="00B9015E">
        <w:rPr>
          <w:rFonts w:hint="eastAsia"/>
          <w:color w:val="000000"/>
          <w:szCs w:val="20"/>
        </w:rPr>
        <w:t>.</w:t>
      </w:r>
    </w:p>
    <w:p w14:paraId="770C571E" w14:textId="77777777" w:rsidR="00AE27C8" w:rsidRPr="00A26235" w:rsidRDefault="00AE27C8" w:rsidP="0067467C">
      <w:pPr>
        <w:tabs>
          <w:tab w:val="left" w:pos="2160"/>
        </w:tabs>
        <w:rPr>
          <w:color w:val="000000"/>
          <w:szCs w:val="20"/>
        </w:rPr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5653" w:type="pct"/>
        <w:tblLook w:val="04A0" w:firstRow="1" w:lastRow="0" w:firstColumn="1" w:lastColumn="0" w:noHBand="0" w:noVBand="1"/>
      </w:tblPr>
      <w:tblGrid>
        <w:gridCol w:w="5102"/>
        <w:gridCol w:w="5103"/>
      </w:tblGrid>
      <w:tr w:rsidR="00512FD3" w:rsidRPr="007177BC" w14:paraId="3346C191" w14:textId="77777777" w:rsidTr="00F33EAF"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330752" w14:textId="5F26D71D" w:rsidR="008D7924" w:rsidRPr="00E403E1" w:rsidRDefault="008D7924" w:rsidP="00F1263D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E403E1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레이크머티리얼즈 연도별 매출 전망    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  (단위: </w:t>
            </w:r>
            <w:r w:rsidRPr="00E403E1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십억 원)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ACB274" w14:textId="77777777" w:rsidR="008D7924" w:rsidRPr="00E403E1" w:rsidRDefault="008D7924" w:rsidP="00F1263D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E403E1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레이크머티리얼즈 사업 확장 포트폴리오 현황</w:t>
            </w:r>
          </w:p>
        </w:tc>
      </w:tr>
      <w:tr w:rsidR="00512FD3" w:rsidRPr="008412BC" w14:paraId="493C8EF5" w14:textId="77777777" w:rsidTr="00F33EAF">
        <w:tblPrEx>
          <w:tblCellMar>
            <w:left w:w="99" w:type="dxa"/>
            <w:right w:w="99" w:type="dxa"/>
          </w:tblCellMar>
        </w:tblPrEx>
        <w:trPr>
          <w:trHeight w:val="3088"/>
        </w:trPr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7C9EB5" w14:textId="2EB42EA8" w:rsidR="008D7924" w:rsidRDefault="00FF7323" w:rsidP="006168DB">
            <w:pPr>
              <w:tabs>
                <w:tab w:val="left" w:pos="2160"/>
              </w:tabs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516EBBE5" wp14:editId="6DDAC0C3">
                  <wp:extent cx="3080512" cy="1773682"/>
                  <wp:effectExtent l="0" t="0" r="0" b="0"/>
                  <wp:docPr id="189729809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E9CE0C-9D4C-31AA-A311-9CF4EACFFCF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tbl>
            <w:tblPr>
              <w:tblStyle w:val="a5"/>
              <w:tblW w:w="0" w:type="auto"/>
              <w:tblInd w:w="1012" w:type="dxa"/>
              <w:tblLook w:val="04A0" w:firstRow="1" w:lastRow="0" w:firstColumn="1" w:lastColumn="0" w:noHBand="0" w:noVBand="1"/>
            </w:tblPr>
            <w:tblGrid>
              <w:gridCol w:w="1256"/>
              <w:gridCol w:w="2098"/>
            </w:tblGrid>
            <w:tr w:rsidR="00F315D5" w:rsidRPr="00F315D5" w14:paraId="52BD21CC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1F3864" w:themeFill="accent1" w:themeFillShade="80"/>
                </w:tcPr>
                <w:p w14:paraId="119A242E" w14:textId="61FAA50E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기업명</w:t>
                  </w:r>
                </w:p>
              </w:tc>
              <w:tc>
                <w:tcPr>
                  <w:tcW w:w="2098" w:type="dxa"/>
                  <w:shd w:val="clear" w:color="auto" w:fill="1F3864" w:themeFill="accent1" w:themeFillShade="80"/>
                </w:tcPr>
                <w:p w14:paraId="616AA15C" w14:textId="3304156A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공급 제품 현황</w:t>
                  </w:r>
                </w:p>
              </w:tc>
            </w:tr>
            <w:tr w:rsidR="009C6FA8" w:rsidRPr="007F245A" w14:paraId="2B0BD603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D0CECE"/>
                </w:tcPr>
                <w:p w14:paraId="3CC66966" w14:textId="4344C95F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반도체 소재</w:t>
                  </w:r>
                </w:p>
              </w:tc>
              <w:tc>
                <w:tcPr>
                  <w:tcW w:w="2098" w:type="dxa"/>
                </w:tcPr>
                <w:p w14:paraId="5A43DD25" w14:textId="77777777" w:rsidR="009C6FA8" w:rsidRPr="009C6FA8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TMA → Al2O3</w:t>
                  </w:r>
                </w:p>
                <w:p w14:paraId="7887B1F3" w14:textId="77777777" w:rsidR="009C6FA8" w:rsidRPr="009C6FA8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Si 전구체 (TEOS, TriDMAS, BTBAS 외)</w:t>
                  </w:r>
                </w:p>
                <w:p w14:paraId="22C6432D" w14:textId="4D06A1FE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High-k 전구체</w:t>
                  </w:r>
                </w:p>
              </w:tc>
            </w:tr>
            <w:tr w:rsidR="009C6FA8" w:rsidRPr="007F245A" w14:paraId="10AD236A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D0CECE"/>
                </w:tcPr>
                <w:p w14:paraId="001E0191" w14:textId="7829A98C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태양전지 소재</w:t>
                  </w:r>
                </w:p>
              </w:tc>
              <w:tc>
                <w:tcPr>
                  <w:tcW w:w="2098" w:type="dxa"/>
                </w:tcPr>
                <w:p w14:paraId="7B12FE1F" w14:textId="77777777" w:rsidR="009C6FA8" w:rsidRPr="009C6FA8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TMA → Al2O3</w:t>
                  </w:r>
                </w:p>
                <w:p w14:paraId="1A2ECE4D" w14:textId="0B4EDED6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PERC Cell용 전구체</w:t>
                  </w:r>
                </w:p>
              </w:tc>
            </w:tr>
            <w:tr w:rsidR="009C6FA8" w:rsidRPr="007F245A" w14:paraId="24460097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D0CECE"/>
                </w:tcPr>
                <w:p w14:paraId="5D344745" w14:textId="54CE4D34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석유화학 촉매 소재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14:paraId="24615239" w14:textId="77777777" w:rsidR="009C6FA8" w:rsidRPr="009C6FA8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TMA → MAO</w:t>
                  </w:r>
                </w:p>
                <w:p w14:paraId="399F0315" w14:textId="5387B647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메탈로센 컴파운드</w:t>
                  </w:r>
                </w:p>
              </w:tc>
            </w:tr>
            <w:tr w:rsidR="009C6FA8" w14:paraId="2EF5F0BD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D0CECE"/>
                </w:tcPr>
                <w:p w14:paraId="0DB3DF61" w14:textId="0F763236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LED/Display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 xml:space="preserve"> 소재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14:paraId="62AA0104" w14:textId="5464472E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TMA → TMG</w:t>
                  </w:r>
                </w:p>
              </w:tc>
            </w:tr>
            <w:tr w:rsidR="009C6FA8" w14:paraId="50FA42B4" w14:textId="77777777" w:rsidTr="009C6FA8">
              <w:trPr>
                <w:trHeight w:val="181"/>
              </w:trPr>
              <w:tc>
                <w:tcPr>
                  <w:tcW w:w="1256" w:type="dxa"/>
                  <w:shd w:val="clear" w:color="auto" w:fill="D0CECE"/>
                </w:tcPr>
                <w:p w14:paraId="370D4D79" w14:textId="2916DF84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2"/>
                      <w:szCs w:val="12"/>
                    </w:rPr>
                    <w:t>전고체 소재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14:paraId="69327D35" w14:textId="65278530" w:rsidR="00F315D5" w:rsidRPr="00F315D5" w:rsidRDefault="009C6FA8" w:rsidP="006D190C">
                  <w:pPr>
                    <w:framePr w:hSpace="567" w:wrap="around" w:vAnchor="text" w:hAnchor="page" w:xAlign="center" w:y="1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</w:pPr>
                  <w:r w:rsidRPr="009C6FA8"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2"/>
                      <w:szCs w:val="12"/>
                    </w:rPr>
                    <w:t>• 고체 전해질 핵심소재 : Li2S</w:t>
                  </w:r>
                </w:p>
              </w:tc>
            </w:tr>
          </w:tbl>
          <w:p w14:paraId="13E16717" w14:textId="66B5E708" w:rsidR="008D7924" w:rsidRDefault="008D7924" w:rsidP="00512FD3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512FD3" w14:paraId="1E9DA2B2" w14:textId="77777777" w:rsidTr="00F33EAF">
        <w:trPr>
          <w:trHeight w:val="97"/>
        </w:trPr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453049" w14:textId="77777777" w:rsidR="008D7924" w:rsidRDefault="008D7924" w:rsidP="00F1263D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레이크머티리얼즈, 언론종합, </w:t>
            </w:r>
            <w:r w:rsidRPr="00B62805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5A2DDA" w14:textId="77777777" w:rsidR="008D7924" w:rsidRPr="00AA3FF1" w:rsidRDefault="008D7924" w:rsidP="00F1263D">
            <w:pPr>
              <w:tabs>
                <w:tab w:val="left" w:pos="2160"/>
              </w:tabs>
              <w:wordWrap/>
              <w:rPr>
                <w:sz w:val="12"/>
                <w:szCs w:val="12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>
              <w:rPr>
                <w:rFonts w:hint="eastAsia"/>
                <w:sz w:val="12"/>
                <w:szCs w:val="12"/>
              </w:rPr>
              <w:t xml:space="preserve"> 레이크머티리얼즈</w:t>
            </w:r>
            <w:r>
              <w:rPr>
                <w:sz w:val="12"/>
                <w:szCs w:val="12"/>
              </w:rPr>
              <w:t xml:space="preserve">, RFS Team </w:t>
            </w:r>
            <w:r>
              <w:rPr>
                <w:rFonts w:hint="eastAsia"/>
                <w:sz w:val="12"/>
                <w:szCs w:val="12"/>
              </w:rPr>
              <w:t>2</w:t>
            </w:r>
          </w:p>
        </w:tc>
      </w:tr>
    </w:tbl>
    <w:p w14:paraId="5957F3A6" w14:textId="77777777" w:rsidR="0067467C" w:rsidRDefault="0067467C" w:rsidP="0091369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7355043D" w14:textId="03832610" w:rsidR="004D330C" w:rsidRPr="004D330C" w:rsidRDefault="008D7924" w:rsidP="0091369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1-3) </w:t>
      </w:r>
      <w:r w:rsidR="00230637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든든한 </w:t>
      </w:r>
      <w:r w:rsidR="00230637"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  <w:t xml:space="preserve">TMA </w:t>
      </w:r>
      <w:r w:rsidR="00230637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기술, 이제는 석유화학촉매로</w:t>
      </w:r>
    </w:p>
    <w:p w14:paraId="72458363" w14:textId="2CD3D370" w:rsidR="00B75B95" w:rsidRPr="008D7924" w:rsidRDefault="00BE12D2" w:rsidP="0091369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22222"/>
          <w:shd w:val="clear" w:color="auto" w:fill="FFFFFF"/>
        </w:rPr>
      </w:pPr>
      <w:r w:rsidRPr="00BE12D2">
        <w:rPr>
          <w:rFonts w:hint="eastAsia"/>
          <w:szCs w:val="20"/>
        </w:rPr>
        <w:t xml:space="preserve">동사는 </w:t>
      </w:r>
      <w:r w:rsidRPr="00BE441F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BE441F">
        <w:rPr>
          <w:rFonts w:ascii="KoPubWorld돋움체 Bold" w:eastAsia="KoPubWorld돋움체 Bold" w:hAnsi="KoPubWorld돋움체 Bold" w:cs="KoPubWorld돋움체 Bold"/>
          <w:shd w:val="clear" w:color="auto" w:fill="FFFFFF"/>
        </w:rPr>
        <w:t>메탈로센</w:t>
      </w:r>
      <w:r w:rsidRPr="00BE12D2">
        <w:rPr>
          <w:rFonts w:ascii="KoPubWorld돋움체 Bold" w:eastAsia="KoPubWorld돋움체 Bold" w:hAnsi="KoPubWorld돋움체 Bold" w:cs="KoPubWorld돋움체 Bold"/>
          <w:shd w:val="clear" w:color="auto" w:fill="FFFFFF"/>
        </w:rPr>
        <w:t xml:space="preserve"> 컴파운드 - MAO 조촉매 </w:t>
      </w:r>
      <w:r w:rsidR="00270E50">
        <w:rPr>
          <w:rFonts w:ascii="KoPubWorld돋움체 Bold" w:eastAsia="KoPubWorld돋움체 Bold" w:hAnsi="KoPubWorld돋움체 Bold" w:cs="KoPubWorld돋움체 Bold"/>
          <w:shd w:val="clear" w:color="auto" w:fill="FFFFFF"/>
        </w:rPr>
        <w:t>–</w:t>
      </w:r>
      <w:r w:rsidR="00270E50">
        <w:rPr>
          <w:rFonts w:ascii="KoPubWorld돋움체 Bold" w:eastAsia="KoPubWorld돋움체 Bold" w:hAnsi="KoPubWorld돋움체 Bold" w:cs="KoPubWorld돋움체 Bold" w:hint="eastAsia"/>
          <w:shd w:val="clear" w:color="auto" w:fill="FFFFFF"/>
        </w:rPr>
        <w:t xml:space="preserve"> </w:t>
      </w:r>
      <w:r w:rsidRPr="00BE12D2">
        <w:rPr>
          <w:rFonts w:ascii="KoPubWorld돋움체 Bold" w:eastAsia="KoPubWorld돋움체 Bold" w:hAnsi="KoPubWorld돋움체 Bold" w:cs="KoPubWorld돋움체 Bold"/>
          <w:shd w:val="clear" w:color="auto" w:fill="FFFFFF"/>
        </w:rPr>
        <w:t>담지</w:t>
      </w:r>
      <w:r w:rsidR="00270E50">
        <w:rPr>
          <w:rFonts w:ascii="KoPubWorld돋움체 Bold" w:eastAsia="KoPubWorld돋움체 Bold" w:hAnsi="KoPubWorld돋움체 Bold" w:cs="KoPubWorld돋움체 Bold" w:hint="eastAsia"/>
          <w:shd w:val="clear" w:color="auto" w:fill="FFFFFF"/>
        </w:rPr>
        <w:t xml:space="preserve"> </w:t>
      </w:r>
      <w:r w:rsidRPr="00BE12D2">
        <w:rPr>
          <w:rFonts w:ascii="KoPubWorld돋움체 Bold" w:eastAsia="KoPubWorld돋움체 Bold" w:hAnsi="KoPubWorld돋움체 Bold" w:cs="KoPubWorld돋움체 Bold"/>
          <w:shd w:val="clear" w:color="auto" w:fill="FFFFFF"/>
        </w:rPr>
        <w:t>촉매’</w:t>
      </w:r>
      <w:r w:rsidRPr="00BE12D2">
        <w:rPr>
          <w:rFonts w:ascii="KoPubWorld돋움체 Bold" w:eastAsia="KoPubWorld돋움체 Bold" w:hAnsi="KoPubWorld돋움체 Bold" w:cs="KoPubWorld돋움체 Bold" w:hint="eastAsia"/>
          <w:shd w:val="clear" w:color="auto" w:fill="FFFFFF"/>
        </w:rPr>
        <w:t xml:space="preserve"> </w:t>
      </w:r>
      <w:r w:rsidRPr="00BE12D2">
        <w:rPr>
          <w:rFonts w:ascii="KoPubWorld돋움체 Bold" w:eastAsia="KoPubWorld돋움체 Bold" w:hAnsi="KoPubWorld돋움체 Bold" w:cs="KoPubWorld돋움체 Bold"/>
          <w:shd w:val="clear" w:color="auto" w:fill="FFFFFF"/>
        </w:rPr>
        <w:t>로</w:t>
      </w:r>
      <w:r w:rsidRPr="00BE12D2">
        <w:rPr>
          <w:rFonts w:ascii="KoPubWorld돋움체 Bold" w:eastAsia="KoPubWorld돋움체 Bold" w:hAnsi="KoPubWorld돋움체 Bold" w:cs="KoPubWorld돋움체 Bold" w:hint="eastAsia"/>
          <w:shd w:val="clear" w:color="auto" w:fill="FFFFFF"/>
        </w:rPr>
        <w:t xml:space="preserve"> 이어지는 체계적인 공급망으로 실적 증가를 견인할 전망이다. </w:t>
      </w:r>
      <w:r>
        <w:rPr>
          <w:rFonts w:hint="eastAsia"/>
          <w:color w:val="000000"/>
          <w:szCs w:val="20"/>
        </w:rPr>
        <w:t xml:space="preserve">이 </w:t>
      </w:r>
      <w:r w:rsidRPr="00B9015E">
        <w:rPr>
          <w:rFonts w:hint="eastAsia"/>
          <w:color w:val="000000"/>
          <w:szCs w:val="20"/>
        </w:rPr>
        <w:t>공급망은</w:t>
      </w:r>
      <w:r w:rsidR="004D330C" w:rsidRPr="00B9015E">
        <w:rPr>
          <w:rFonts w:hint="eastAsia"/>
          <w:color w:val="222222"/>
          <w:shd w:val="clear" w:color="auto" w:fill="FFFFFF"/>
        </w:rPr>
        <w:t xml:space="preserve"> </w:t>
      </w:r>
      <w:r w:rsidR="004D330C" w:rsidRPr="00B9015E">
        <w:rPr>
          <w:color w:val="222222"/>
          <w:u w:val="single"/>
          <w:shd w:val="clear" w:color="auto" w:fill="FFFFFF"/>
        </w:rPr>
        <w:t>전</w:t>
      </w:r>
      <w:r w:rsidR="00C061E3" w:rsidRPr="00B9015E">
        <w:rPr>
          <w:color w:val="222222"/>
          <w:u w:val="single"/>
          <w:shd w:val="clear" w:color="auto" w:fill="FFFFFF"/>
        </w:rPr>
        <w:t xml:space="preserve"> </w:t>
      </w:r>
      <w:r w:rsidR="004D330C" w:rsidRPr="00B9015E">
        <w:rPr>
          <w:color w:val="222222"/>
          <w:u w:val="single"/>
          <w:shd w:val="clear" w:color="auto" w:fill="FFFFFF"/>
        </w:rPr>
        <w:t>세계 단 3곳의 기</w:t>
      </w:r>
      <w:r w:rsidR="004D330C" w:rsidRPr="00B9015E">
        <w:rPr>
          <w:rFonts w:hint="eastAsia"/>
          <w:color w:val="222222"/>
          <w:u w:val="single"/>
          <w:shd w:val="clear" w:color="auto" w:fill="FFFFFF"/>
        </w:rPr>
        <w:t>업만</w:t>
      </w:r>
      <w:r w:rsidR="004D330C" w:rsidRPr="00B9015E">
        <w:rPr>
          <w:color w:val="222222"/>
          <w:u w:val="single"/>
          <w:shd w:val="clear" w:color="auto" w:fill="FFFFFF"/>
        </w:rPr>
        <w:t xml:space="preserve"> 보유한 역량이</w:t>
      </w:r>
      <w:r w:rsidR="004D330C" w:rsidRPr="00B9015E">
        <w:rPr>
          <w:rFonts w:hint="eastAsia"/>
          <w:color w:val="222222"/>
          <w:u w:val="single"/>
          <w:shd w:val="clear" w:color="auto" w:fill="FFFFFF"/>
        </w:rPr>
        <w:t>자,</w:t>
      </w:r>
      <w:r w:rsidR="000047D6" w:rsidRPr="00B9015E">
        <w:rPr>
          <w:rFonts w:hint="eastAsia"/>
          <w:color w:val="222222"/>
          <w:u w:val="single"/>
          <w:shd w:val="clear" w:color="auto" w:fill="FFFFFF"/>
        </w:rPr>
        <w:t xml:space="preserve"> </w:t>
      </w:r>
      <w:r w:rsidR="004D330C" w:rsidRPr="00B9015E">
        <w:rPr>
          <w:rFonts w:hint="eastAsia"/>
          <w:color w:val="222222"/>
          <w:u w:val="single"/>
          <w:shd w:val="clear" w:color="auto" w:fill="FFFFFF"/>
        </w:rPr>
        <w:t xml:space="preserve">국내 유일의 </w:t>
      </w:r>
      <w:r w:rsidR="004D330C" w:rsidRPr="00B9015E">
        <w:rPr>
          <w:rFonts w:hint="eastAsia"/>
          <w:color w:val="000000"/>
          <w:szCs w:val="20"/>
          <w:u w:val="single"/>
        </w:rPr>
        <w:t>폴리올레핀 풀</w:t>
      </w:r>
      <w:r w:rsidR="00C061E3" w:rsidRPr="00B9015E">
        <w:rPr>
          <w:color w:val="000000"/>
          <w:szCs w:val="20"/>
          <w:u w:val="single"/>
        </w:rPr>
        <w:t xml:space="preserve"> </w:t>
      </w:r>
      <w:r w:rsidR="004D330C" w:rsidRPr="00B9015E">
        <w:rPr>
          <w:rFonts w:hint="eastAsia"/>
          <w:color w:val="000000"/>
          <w:szCs w:val="20"/>
          <w:u w:val="single"/>
        </w:rPr>
        <w:t>패키지 공급 역량</w:t>
      </w:r>
      <w:r w:rsidRPr="00B9015E">
        <w:rPr>
          <w:rFonts w:hint="eastAsia"/>
          <w:color w:val="000000"/>
          <w:szCs w:val="20"/>
        </w:rPr>
        <w:t>이</w:t>
      </w:r>
      <w:r w:rsidR="000047D6" w:rsidRPr="00B9015E">
        <w:rPr>
          <w:rFonts w:hint="eastAsia"/>
          <w:color w:val="000000"/>
          <w:szCs w:val="20"/>
        </w:rPr>
        <w:t>다</w:t>
      </w:r>
      <w:r w:rsidR="004D330C" w:rsidRPr="00B9015E">
        <w:rPr>
          <w:rFonts w:hint="eastAsia"/>
          <w:color w:val="000000"/>
          <w:szCs w:val="20"/>
        </w:rPr>
        <w:t xml:space="preserve">. </w:t>
      </w:r>
      <w:r w:rsidR="00194970" w:rsidRPr="00B9015E">
        <w:rPr>
          <w:rFonts w:hint="eastAsia"/>
          <w:color w:val="000000"/>
          <w:szCs w:val="20"/>
        </w:rPr>
        <w:t>이는</w:t>
      </w:r>
      <w:r w:rsidR="00B75B95" w:rsidRPr="00B9015E">
        <w:rPr>
          <w:rFonts w:hint="eastAsia"/>
          <w:color w:val="000000"/>
          <w:szCs w:val="20"/>
        </w:rPr>
        <w:t xml:space="preserve"> 1) 기존 촉매 대비 10~15% 향상된 활용 효율, 2) 8~12% 감소한 불순물 제거 비용, 3) 고객사 맞춤형 촉매 설계 및 공급망 단순화</w:t>
      </w:r>
      <w:r w:rsidRPr="00B9015E">
        <w:rPr>
          <w:rFonts w:hint="eastAsia"/>
          <w:color w:val="000000"/>
          <w:szCs w:val="20"/>
        </w:rPr>
        <w:t>를 가능하게 한다</w:t>
      </w:r>
      <w:r w:rsidR="00194970" w:rsidRPr="00B9015E">
        <w:rPr>
          <w:rFonts w:hint="eastAsia"/>
          <w:color w:val="000000"/>
          <w:szCs w:val="20"/>
        </w:rPr>
        <w:t>. 이 강점들은</w:t>
      </w:r>
      <w:r w:rsidR="00B75B95" w:rsidRPr="00B9015E">
        <w:rPr>
          <w:rFonts w:hint="eastAsia"/>
          <w:color w:val="000000"/>
          <w:szCs w:val="20"/>
        </w:rPr>
        <w:t xml:space="preserve"> 동사의 </w:t>
      </w:r>
      <w:r w:rsidR="00B75B95" w:rsidRPr="00B9015E">
        <w:rPr>
          <w:color w:val="000000"/>
          <w:szCs w:val="20"/>
        </w:rPr>
        <w:t>TMA</w:t>
      </w:r>
      <w:r w:rsidR="00B75B95" w:rsidRPr="00B9015E">
        <w:rPr>
          <w:rFonts w:hint="eastAsia"/>
          <w:color w:val="000000"/>
          <w:szCs w:val="20"/>
        </w:rPr>
        <w:t xml:space="preserve"> 기반 </w:t>
      </w:r>
      <w:r w:rsidR="00B75B95" w:rsidRPr="00B9015E">
        <w:rPr>
          <w:color w:val="000000"/>
          <w:szCs w:val="20"/>
        </w:rPr>
        <w:t xml:space="preserve">MAO </w:t>
      </w:r>
      <w:r w:rsidR="00B75B95" w:rsidRPr="00B9015E">
        <w:rPr>
          <w:rFonts w:hint="eastAsia"/>
          <w:color w:val="000000"/>
          <w:szCs w:val="20"/>
        </w:rPr>
        <w:t>조촉매를 활용한 메탈로센 촉매의 기술적 우위에서 기인한다</w:t>
      </w:r>
      <w:r w:rsidR="00B75B95">
        <w:rPr>
          <w:rFonts w:hint="eastAsia"/>
          <w:color w:val="000000"/>
          <w:szCs w:val="20"/>
        </w:rPr>
        <w:t xml:space="preserve">. </w:t>
      </w:r>
    </w:p>
    <w:p w14:paraId="68F8A5E9" w14:textId="0EAA4F77" w:rsidR="00BC4E9E" w:rsidRPr="00BC4E9E" w:rsidRDefault="00A17DF8" w:rsidP="00913694">
      <w:pPr>
        <w:tabs>
          <w:tab w:val="left" w:pos="2160"/>
        </w:tabs>
        <w:rPr>
          <w:color w:val="000000"/>
          <w:szCs w:val="20"/>
        </w:rPr>
      </w:pPr>
      <w:r>
        <w:rPr>
          <w:color w:val="000000"/>
          <w:szCs w:val="20"/>
        </w:rPr>
        <w:t>TMA</w:t>
      </w:r>
      <w:r>
        <w:rPr>
          <w:rFonts w:hint="eastAsia"/>
          <w:color w:val="000000"/>
          <w:szCs w:val="20"/>
        </w:rPr>
        <w:t xml:space="preserve"> 기반 MAO 조촉</w:t>
      </w:r>
      <w:r w:rsidR="00B75B95">
        <w:rPr>
          <w:rFonts w:hint="eastAsia"/>
          <w:color w:val="000000"/>
          <w:szCs w:val="20"/>
        </w:rPr>
        <w:t>매는</w:t>
      </w:r>
      <w:r w:rsidR="00913694" w:rsidRPr="00E403E1">
        <w:rPr>
          <w:rFonts w:hint="eastAsia"/>
          <w:color w:val="000000"/>
          <w:szCs w:val="20"/>
        </w:rPr>
        <w:t xml:space="preserve"> 기존의 지글러-나타(</w:t>
      </w:r>
      <w:r w:rsidR="00913694" w:rsidRPr="00E403E1">
        <w:rPr>
          <w:color w:val="000000"/>
          <w:szCs w:val="20"/>
        </w:rPr>
        <w:t>Ziegler-Natta)</w:t>
      </w:r>
      <w:r w:rsidR="00B75B95">
        <w:rPr>
          <w:rFonts w:hint="eastAsia"/>
          <w:color w:val="000000"/>
          <w:szCs w:val="20"/>
        </w:rPr>
        <w:t xml:space="preserve"> 시스템의 조촉매를 대체하여 폴리올레핀의 강도를 강화한다.</w:t>
      </w:r>
      <w:r w:rsidR="00913694" w:rsidRPr="00E403E1">
        <w:rPr>
          <w:rFonts w:hint="eastAsia"/>
          <w:color w:val="000000"/>
          <w:szCs w:val="20"/>
        </w:rPr>
        <w:t xml:space="preserve"> </w:t>
      </w:r>
      <w:r w:rsidR="00B75B95">
        <w:rPr>
          <w:rFonts w:hint="eastAsia"/>
          <w:color w:val="000000"/>
          <w:szCs w:val="20"/>
        </w:rPr>
        <w:t xml:space="preserve">단량체 분포 균일도와 </w:t>
      </w:r>
      <w:r w:rsidR="00B75B95">
        <w:rPr>
          <w:color w:val="000000"/>
          <w:szCs w:val="20"/>
        </w:rPr>
        <w:t>PDI(</w:t>
      </w:r>
      <w:r w:rsidR="00B75B95">
        <w:rPr>
          <w:rFonts w:hint="eastAsia"/>
          <w:color w:val="000000"/>
          <w:szCs w:val="20"/>
        </w:rPr>
        <w:t xml:space="preserve">분자량 분포 지수)는 플라스틱의 강도를 결정하는 핵심 요인이다. </w:t>
      </w:r>
      <w:r w:rsidR="00B75B95">
        <w:rPr>
          <w:color w:val="000000"/>
          <w:szCs w:val="20"/>
        </w:rPr>
        <w:t>MAO</w:t>
      </w:r>
      <w:r w:rsidR="00B75B95">
        <w:rPr>
          <w:rFonts w:hint="eastAsia"/>
          <w:color w:val="000000"/>
          <w:szCs w:val="20"/>
        </w:rPr>
        <w:t xml:space="preserve"> 조촉매는 기존 촉매에 비해</w:t>
      </w:r>
      <w:r w:rsidR="000500BC" w:rsidRPr="00E403E1">
        <w:rPr>
          <w:rFonts w:hint="eastAsia"/>
          <w:color w:val="000000"/>
          <w:szCs w:val="20"/>
        </w:rPr>
        <w:t xml:space="preserve"> 단량체의 분포 균일도</w:t>
      </w:r>
      <w:r w:rsidR="00230637">
        <w:rPr>
          <w:rFonts w:hint="eastAsia"/>
          <w:color w:val="000000"/>
          <w:szCs w:val="20"/>
        </w:rPr>
        <w:t>를</w:t>
      </w:r>
      <w:r w:rsidR="00C061E3">
        <w:rPr>
          <w:color w:val="000000"/>
          <w:szCs w:val="20"/>
        </w:rPr>
        <w:t xml:space="preserve"> </w:t>
      </w:r>
      <w:r w:rsidR="000500BC" w:rsidRPr="00E403E1">
        <w:rPr>
          <w:rFonts w:hint="eastAsia"/>
          <w:color w:val="000000"/>
          <w:szCs w:val="20"/>
        </w:rPr>
        <w:t>약</w:t>
      </w:r>
      <w:r w:rsidR="00913694" w:rsidRPr="00E403E1">
        <w:rPr>
          <w:rFonts w:hint="eastAsia"/>
          <w:color w:val="000000"/>
          <w:szCs w:val="20"/>
        </w:rPr>
        <w:t xml:space="preserve"> </w:t>
      </w:r>
      <w:r w:rsidR="000500BC" w:rsidRPr="00E403E1">
        <w:rPr>
          <w:rFonts w:hint="eastAsia"/>
          <w:color w:val="000000"/>
          <w:szCs w:val="20"/>
        </w:rPr>
        <w:t>15~20% 향상</w:t>
      </w:r>
      <w:r w:rsidR="00230637">
        <w:rPr>
          <w:rFonts w:hint="eastAsia"/>
          <w:color w:val="000000"/>
          <w:szCs w:val="20"/>
        </w:rPr>
        <w:t>시키고</w:t>
      </w:r>
      <w:r w:rsidR="000500BC" w:rsidRPr="00E403E1">
        <w:rPr>
          <w:rFonts w:hint="eastAsia"/>
          <w:color w:val="000000"/>
          <w:szCs w:val="20"/>
        </w:rPr>
        <w:t xml:space="preserve">, 생성된 폴리올레핀의 </w:t>
      </w:r>
      <w:r w:rsidR="000500BC" w:rsidRPr="00E403E1">
        <w:rPr>
          <w:color w:val="000000"/>
          <w:szCs w:val="20"/>
        </w:rPr>
        <w:t>PDI(</w:t>
      </w:r>
      <w:r w:rsidR="000500BC" w:rsidRPr="00E403E1">
        <w:rPr>
          <w:rFonts w:hint="eastAsia"/>
          <w:color w:val="000000"/>
          <w:szCs w:val="20"/>
        </w:rPr>
        <w:t>분자량 분포 지수)</w:t>
      </w:r>
      <w:r w:rsidR="00230637">
        <w:rPr>
          <w:rFonts w:hint="eastAsia"/>
          <w:color w:val="000000"/>
          <w:szCs w:val="20"/>
        </w:rPr>
        <w:t>를</w:t>
      </w:r>
      <w:r w:rsidR="000500BC" w:rsidRPr="00E403E1">
        <w:rPr>
          <w:rFonts w:hint="eastAsia"/>
          <w:color w:val="000000"/>
          <w:szCs w:val="20"/>
        </w:rPr>
        <w:t xml:space="preserve"> 2.0 이하로 유지</w:t>
      </w:r>
      <w:r w:rsidR="00230637">
        <w:rPr>
          <w:rFonts w:hint="eastAsia"/>
          <w:color w:val="000000"/>
          <w:szCs w:val="20"/>
        </w:rPr>
        <w:t>하게 한다</w:t>
      </w:r>
      <w:r w:rsidR="000500BC" w:rsidRPr="00E403E1">
        <w:rPr>
          <w:rFonts w:hint="eastAsia"/>
          <w:color w:val="000000"/>
          <w:szCs w:val="20"/>
        </w:rPr>
        <w:t>.</w:t>
      </w:r>
      <w:r w:rsidR="00B75B95">
        <w:rPr>
          <w:rFonts w:hint="eastAsia"/>
          <w:color w:val="000000"/>
          <w:szCs w:val="20"/>
        </w:rPr>
        <w:t xml:space="preserve"> </w:t>
      </w:r>
      <w:r w:rsidR="00194970">
        <w:rPr>
          <w:rFonts w:hint="eastAsia"/>
          <w:color w:val="000000"/>
          <w:szCs w:val="20"/>
        </w:rPr>
        <w:t xml:space="preserve">이 과정에서 </w:t>
      </w:r>
      <w:r w:rsidR="00B75B95">
        <w:rPr>
          <w:rFonts w:hint="eastAsia"/>
          <w:color w:val="000000"/>
          <w:szCs w:val="20"/>
        </w:rPr>
        <w:t xml:space="preserve">폴리올레핀 내부의 고분자 사슬의 </w:t>
      </w:r>
      <w:r w:rsidR="00194970">
        <w:rPr>
          <w:rFonts w:hint="eastAsia"/>
          <w:color w:val="000000"/>
          <w:szCs w:val="20"/>
        </w:rPr>
        <w:t>결함이 감소하고 내구성이 향상되어, 더욱 튼튼한 플라스틱 소재 생산이 가능해진다.</w:t>
      </w:r>
    </w:p>
    <w:p w14:paraId="632F13C0" w14:textId="7FB63539" w:rsidR="008D7924" w:rsidRPr="007D0AA1" w:rsidRDefault="00DC444A" w:rsidP="0091369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0000"/>
          <w:szCs w:val="20"/>
        </w:rPr>
      </w:pPr>
      <w:r>
        <w:rPr>
          <w:rFonts w:hint="eastAsia"/>
          <w:color w:val="222222"/>
          <w:shd w:val="clear" w:color="auto" w:fill="FFFFFF"/>
        </w:rPr>
        <w:t xml:space="preserve">기술적 우위를 기반으로, 동사는 </w:t>
      </w:r>
      <w:r w:rsidRPr="00194970">
        <w:rPr>
          <w:color w:val="222222"/>
          <w:shd w:val="clear" w:color="auto" w:fill="FFFFFF"/>
        </w:rPr>
        <w:t>LG화학, 한화케미칼 등</w:t>
      </w:r>
      <w:r>
        <w:rPr>
          <w:rFonts w:hint="eastAsia"/>
          <w:color w:val="222222"/>
          <w:shd w:val="clear" w:color="auto" w:fill="FFFFFF"/>
        </w:rPr>
        <w:t xml:space="preserve"> 국내 주요 석유화학 기업들을</w:t>
      </w:r>
      <w:r w:rsidRPr="00194970">
        <w:rPr>
          <w:color w:val="222222"/>
          <w:shd w:val="clear" w:color="auto" w:fill="FFFFFF"/>
        </w:rPr>
        <w:t xml:space="preserve"> 포함한 약 9개의 석유화학 </w:t>
      </w:r>
      <w:r w:rsidR="00194970" w:rsidRPr="00194970">
        <w:rPr>
          <w:color w:val="222222"/>
          <w:shd w:val="clear" w:color="auto" w:fill="FFFFFF"/>
        </w:rPr>
        <w:t xml:space="preserve">촉매를 공급하고 있다. 또한 동사의 촉매 제품에 대한 세계 1위 정유업체 엑손모빌의 인증평가가 마무리 단계에 진입하며 ‘25년부터 본격적인 공급 시작이 전망된다. </w:t>
      </w:r>
      <w:r w:rsidR="009416A9">
        <w:rPr>
          <w:rFonts w:hint="eastAsia"/>
          <w:color w:val="222222"/>
          <w:shd w:val="clear" w:color="auto" w:fill="FFFFFF"/>
        </w:rPr>
        <w:t xml:space="preserve">또한, </w:t>
      </w:r>
      <w:r w:rsidR="009416A9">
        <w:rPr>
          <w:color w:val="222222"/>
          <w:shd w:val="clear" w:color="auto" w:fill="FFFFFF"/>
        </w:rPr>
        <w:t>‘</w:t>
      </w:r>
      <w:r w:rsidR="009416A9" w:rsidRPr="00E91472">
        <w:rPr>
          <w:color w:val="222222"/>
          <w:shd w:val="clear" w:color="auto" w:fill="FFFFFF"/>
        </w:rPr>
        <w:t>23년부터 시작된 315억 원</w:t>
      </w:r>
      <w:r w:rsidR="009416A9">
        <w:rPr>
          <w:rFonts w:hint="eastAsia"/>
          <w:color w:val="222222"/>
          <w:shd w:val="clear" w:color="auto" w:fill="FFFFFF"/>
        </w:rPr>
        <w:t xml:space="preserve"> </w:t>
      </w:r>
      <w:r w:rsidR="009416A9" w:rsidRPr="00E91472">
        <w:rPr>
          <w:color w:val="222222"/>
          <w:shd w:val="clear" w:color="auto" w:fill="FFFFFF"/>
        </w:rPr>
        <w:t>규모의 신규 TMA 공장 증설 및 인프라 구축이 조기 완료</w:t>
      </w:r>
      <w:r w:rsidR="009416A9">
        <w:rPr>
          <w:rFonts w:hint="eastAsia"/>
          <w:color w:val="222222"/>
          <w:shd w:val="clear" w:color="auto" w:fill="FFFFFF"/>
        </w:rPr>
        <w:t xml:space="preserve">됨에 따라 </w:t>
      </w:r>
      <w:r w:rsidR="009416A9" w:rsidRPr="00B9015E">
        <w:rPr>
          <w:rFonts w:hint="eastAsia"/>
          <w:color w:val="222222"/>
          <w:u w:val="single"/>
          <w:shd w:val="clear" w:color="auto" w:fill="FFFFFF"/>
        </w:rPr>
        <w:t xml:space="preserve">석유화학 촉매 부문의 </w:t>
      </w:r>
      <w:r w:rsidR="0067467C" w:rsidRPr="00B9015E">
        <w:rPr>
          <w:rFonts w:hint="eastAsia"/>
          <w:color w:val="222222"/>
          <w:u w:val="single"/>
          <w:shd w:val="clear" w:color="auto" w:fill="FFFFFF"/>
        </w:rPr>
        <w:t>수주 확대가</w:t>
      </w:r>
      <w:r w:rsidR="00194970" w:rsidRPr="00B9015E">
        <w:rPr>
          <w:rFonts w:hint="eastAsia"/>
          <w:color w:val="222222"/>
          <w:u w:val="single"/>
          <w:shd w:val="clear" w:color="auto" w:fill="FFFFFF"/>
        </w:rPr>
        <w:t xml:space="preserve"> 가속화될 것으로 예상된다.</w:t>
      </w:r>
      <w:r w:rsidR="00194970">
        <w:rPr>
          <w:rFonts w:hint="eastAsia"/>
          <w:color w:val="222222"/>
          <w:shd w:val="clear" w:color="auto" w:fill="FFFFFF"/>
        </w:rPr>
        <w:t xml:space="preserve"> </w:t>
      </w:r>
      <w:r w:rsidR="00194970" w:rsidRPr="00E403E1">
        <w:rPr>
          <w:rFonts w:hint="eastAsia"/>
          <w:color w:val="000000"/>
          <w:szCs w:val="20"/>
        </w:rPr>
        <w:t xml:space="preserve">이에 힘입어, </w:t>
      </w:r>
      <w:r w:rsidR="00194970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동사의 </w:t>
      </w:r>
      <w:r w:rsidR="00194970" w:rsidRPr="00DC444A">
        <w:rPr>
          <w:rFonts w:ascii="KoPubWorld돋움체 Bold" w:eastAsia="KoPubWorld돋움체 Bold" w:hAnsi="KoPubWorld돋움체 Bold" w:cs="KoPubWorld돋움체 Bold"/>
          <w:color w:val="000000"/>
          <w:szCs w:val="20"/>
        </w:rPr>
        <w:t>‘</w:t>
      </w:r>
      <w:r w:rsidR="00194970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25년 석유화학 촉매 부분은 </w:t>
      </w:r>
      <w:r w:rsidR="007D0AA1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약 258</w:t>
      </w:r>
      <w:r w:rsidR="00194970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억 원(</w:t>
      </w:r>
      <w:r w:rsidR="00194970" w:rsidRPr="00DC444A">
        <w:rPr>
          <w:rFonts w:ascii="KoPubWorld돋움체 Bold" w:eastAsia="KoPubWorld돋움체 Bold" w:hAnsi="KoPubWorld돋움체 Bold" w:cs="KoPubWorld돋움체 Bold"/>
          <w:color w:val="000000"/>
          <w:szCs w:val="20"/>
        </w:rPr>
        <w:t>YoY+</w:t>
      </w:r>
      <w:r w:rsidR="007D0AA1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104</w:t>
      </w:r>
      <w:r w:rsidR="00194970" w:rsidRPr="00DC444A">
        <w:rPr>
          <w:rFonts w:ascii="KoPubWorld돋움체 Bold" w:eastAsia="KoPubWorld돋움체 Bold" w:hAnsi="KoPubWorld돋움체 Bold" w:cs="KoPubWorld돋움체 Bold"/>
          <w:color w:val="000000"/>
          <w:szCs w:val="20"/>
        </w:rPr>
        <w:t>%)</w:t>
      </w:r>
      <w:r w:rsidR="00194970" w:rsidRPr="00DC444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의 매출을 달성할 것</w:t>
      </w:r>
      <w:r w:rsidR="00194970" w:rsidRPr="00DC444A">
        <w:rPr>
          <w:rFonts w:hint="eastAsia"/>
          <w:color w:val="000000"/>
          <w:szCs w:val="20"/>
        </w:rPr>
        <w:t>으로 전망</w:t>
      </w:r>
      <w:r w:rsidR="00194970" w:rsidRPr="00E403E1">
        <w:rPr>
          <w:rFonts w:hint="eastAsia"/>
          <w:color w:val="000000"/>
          <w:szCs w:val="20"/>
        </w:rPr>
        <w:t>된다.</w:t>
      </w:r>
    </w:p>
    <w:p w14:paraId="0497BCC8" w14:textId="77777777" w:rsidR="00270E50" w:rsidRDefault="00270E50" w:rsidP="00575E1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32E58861" w14:textId="77777777" w:rsidR="00372D1B" w:rsidRDefault="00372D1B" w:rsidP="00575E1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1DD8CAA0" w14:textId="44D38618" w:rsidR="004E02C5" w:rsidRPr="009C6FA8" w:rsidRDefault="00BF5B2D" w:rsidP="00575E1D">
      <w:pPr>
        <w:rPr>
          <w:color w:val="203864"/>
          <w:sz w:val="24"/>
          <w:szCs w:val="24"/>
        </w:rPr>
      </w:pPr>
      <w:r w:rsidRPr="00F96096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 xml:space="preserve">Investment Point </w:t>
      </w:r>
      <w:r w:rsidR="00575E1D" w:rsidRPr="00FB366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 xml:space="preserve">2. </w:t>
      </w:r>
      <w:r w:rsidR="009C6FA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>햇살 같은 Solar 소재 전망</w:t>
      </w:r>
    </w:p>
    <w:p w14:paraId="2516C747" w14:textId="7BC44180" w:rsidR="00575E1D" w:rsidRDefault="008D7924" w:rsidP="00575E1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2-1) </w:t>
      </w:r>
      <w:r w:rsidR="005C7713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태양광 시장의 </w:t>
      </w:r>
      <w:r w:rsidR="00932F00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성장 전</w:t>
      </w:r>
      <w:r w:rsidR="00FE59F0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망</w:t>
      </w:r>
    </w:p>
    <w:p w14:paraId="2AEE21BC" w14:textId="28E24E00" w:rsidR="008D7924" w:rsidRDefault="00A02CCA" w:rsidP="00575E1D">
      <w:pPr>
        <w:tabs>
          <w:tab w:val="left" w:pos="2160"/>
        </w:tabs>
        <w:rPr>
          <w:color w:val="000000"/>
          <w:szCs w:val="20"/>
        </w:rPr>
      </w:pPr>
      <w:r w:rsidRPr="00A02CCA">
        <w:rPr>
          <w:rFonts w:ascii="KoPubWorld돋움체 Bold" w:eastAsia="KoPubWorld돋움체 Bold" w:hAnsi="KoPubWorld돋움체 Bold" w:cs="KoPubWorld돋움체 Bold"/>
          <w:color w:val="000000"/>
          <w:szCs w:val="20"/>
        </w:rPr>
        <w:t>태양광 발전은 비용 감소와 짧은 건설 기간의 이점으로 글로벌 에너지 시장에서 가장 빠르게 성장</w:t>
      </w:r>
      <w:r w:rsidR="00AE27C8" w:rsidRPr="00AE27C8">
        <w:rPr>
          <w:rFonts w:hint="eastAsia"/>
          <w:color w:val="000000"/>
          <w:szCs w:val="20"/>
        </w:rPr>
        <w:t>하고</w:t>
      </w:r>
      <w:r w:rsidR="00AE27C8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 </w:t>
      </w:r>
      <w:r w:rsidRPr="00A02CCA">
        <w:rPr>
          <w:color w:val="000000"/>
          <w:szCs w:val="20"/>
        </w:rPr>
        <w:t>있다.</w:t>
      </w:r>
      <w:r>
        <w:rPr>
          <w:rFonts w:hint="eastAsia"/>
          <w:color w:val="000000"/>
          <w:szCs w:val="20"/>
        </w:rPr>
        <w:t xml:space="preserve"> </w:t>
      </w:r>
      <w:r w:rsidRPr="00A02CCA">
        <w:rPr>
          <w:color w:val="000000"/>
          <w:szCs w:val="20"/>
        </w:rPr>
        <w:t>팬데믹과 러</w:t>
      </w:r>
      <w:r w:rsidR="00AE27C8">
        <w:rPr>
          <w:rFonts w:hint="eastAsia"/>
          <w:color w:val="000000"/>
          <w:szCs w:val="20"/>
        </w:rPr>
        <w:t>-우</w:t>
      </w:r>
      <w:r w:rsidRPr="00A02CCA">
        <w:rPr>
          <w:color w:val="000000"/>
          <w:szCs w:val="20"/>
        </w:rPr>
        <w:t xml:space="preserve"> 전쟁 이후 가스, 석탄, 원자력 등 전통적 발전원의 설</w:t>
      </w:r>
      <w:r w:rsidR="00AE27C8">
        <w:rPr>
          <w:rFonts w:hint="eastAsia"/>
          <w:color w:val="000000"/>
          <w:szCs w:val="20"/>
        </w:rPr>
        <w:t>치 비용은 증가하였다</w:t>
      </w:r>
      <w:r w:rsidR="0072333D">
        <w:rPr>
          <w:rFonts w:hint="eastAsia"/>
          <w:color w:val="000000"/>
          <w:szCs w:val="20"/>
        </w:rPr>
        <w:t>. 반면,</w:t>
      </w:r>
      <w:r w:rsidRPr="00A02CCA">
        <w:rPr>
          <w:color w:val="000000"/>
          <w:szCs w:val="20"/>
        </w:rPr>
        <w:t xml:space="preserve"> 태양광 발전의 설치 비용은 지속적으로 감소하고 있다. 모듈식 설계인 태양광 발전의 핵심 비용 요소인 PERC 단결정 태양광 모듈 가격은 </w:t>
      </w:r>
      <w:r w:rsidR="00C002C1">
        <w:rPr>
          <w:color w:val="000000"/>
          <w:szCs w:val="20"/>
        </w:rPr>
        <w:t>‘</w:t>
      </w:r>
      <w:r w:rsidRPr="00A02CCA">
        <w:rPr>
          <w:color w:val="000000"/>
          <w:szCs w:val="20"/>
        </w:rPr>
        <w:t>21년 대비 25% 하락했으며, 태양광 시스템의 필수 요소인 ESS(에너지 저장 시스템)용 배터리 가격도 최근 2년간 70% 이상 하락했다.</w:t>
      </w:r>
      <w:r w:rsidR="00AE27C8" w:rsidRPr="00AE27C8">
        <w:t xml:space="preserve"> </w:t>
      </w:r>
      <w:r w:rsidR="00AE27C8">
        <w:rPr>
          <w:rFonts w:hint="eastAsia"/>
        </w:rPr>
        <w:t xml:space="preserve">또한 </w:t>
      </w:r>
      <w:r w:rsidR="00AE27C8" w:rsidRPr="00AE27C8">
        <w:rPr>
          <w:color w:val="000000"/>
          <w:szCs w:val="20"/>
        </w:rPr>
        <w:t>태양광 발전은 다른 발전원보다 훨씬 짧은 건설 기간을 자랑</w:t>
      </w:r>
      <w:r w:rsidR="00AE27C8">
        <w:rPr>
          <w:rFonts w:hint="eastAsia"/>
          <w:color w:val="000000"/>
          <w:szCs w:val="20"/>
        </w:rPr>
        <w:t xml:space="preserve">하며, </w:t>
      </w:r>
      <w:r w:rsidR="00C002C1">
        <w:rPr>
          <w:color w:val="000000"/>
          <w:szCs w:val="20"/>
        </w:rPr>
        <w:t>‘</w:t>
      </w:r>
      <w:r w:rsidR="00AE27C8" w:rsidRPr="00AE27C8">
        <w:rPr>
          <w:color w:val="000000"/>
          <w:szCs w:val="20"/>
        </w:rPr>
        <w:t>24년 글로벌 신규 설치 발전원의 60% 이상을 차지</w:t>
      </w:r>
      <w:r w:rsidR="00AE27C8">
        <w:rPr>
          <w:rFonts w:hint="eastAsia"/>
          <w:color w:val="000000"/>
          <w:szCs w:val="20"/>
        </w:rPr>
        <w:t xml:space="preserve">한 </w:t>
      </w:r>
      <w:r w:rsidR="00AE27C8" w:rsidRPr="00AE27C8">
        <w:rPr>
          <w:color w:val="000000"/>
          <w:szCs w:val="20"/>
        </w:rPr>
        <w:t xml:space="preserve">것으로 </w:t>
      </w:r>
      <w:r w:rsidR="00AE27C8">
        <w:rPr>
          <w:rFonts w:hint="eastAsia"/>
          <w:color w:val="000000"/>
          <w:szCs w:val="20"/>
        </w:rPr>
        <w:t>분석</w:t>
      </w:r>
      <w:r w:rsidR="00AE27C8" w:rsidRPr="00AE27C8">
        <w:rPr>
          <w:color w:val="000000"/>
          <w:szCs w:val="20"/>
        </w:rPr>
        <w:t>된다.</w:t>
      </w:r>
    </w:p>
    <w:p w14:paraId="034630F3" w14:textId="77777777" w:rsidR="00AE27C8" w:rsidRDefault="00AE27C8" w:rsidP="00575E1D">
      <w:pPr>
        <w:tabs>
          <w:tab w:val="left" w:pos="2160"/>
        </w:tabs>
        <w:rPr>
          <w:color w:val="000000"/>
          <w:szCs w:val="20"/>
        </w:rPr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10363" w:type="dxa"/>
        <w:tblLook w:val="04A0" w:firstRow="1" w:lastRow="0" w:firstColumn="1" w:lastColumn="0" w:noHBand="0" w:noVBand="1"/>
      </w:tblPr>
      <w:tblGrid>
        <w:gridCol w:w="3423"/>
        <w:gridCol w:w="3538"/>
        <w:gridCol w:w="3402"/>
      </w:tblGrid>
      <w:tr w:rsidR="00814E0D" w14:paraId="693B3BA9" w14:textId="77777777" w:rsidTr="00F315D5">
        <w:tc>
          <w:tcPr>
            <w:tcW w:w="342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A36BCD2" w14:textId="6EC76A41" w:rsidR="00814E0D" w:rsidRPr="00031BA6" w:rsidRDefault="00814E0D" w:rsidP="00BE120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글로벌 태양광 모듈 가격 추이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(단위: </w:t>
            </w:r>
            <w:r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  <w:t>USD/W)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F6A254" w14:textId="4FFC8659" w:rsidR="00814E0D" w:rsidRPr="00031BA6" w:rsidRDefault="00814E0D" w:rsidP="00BE120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ESS용 LFP 배터리 가격 추이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 w:rsidRPr="007E62E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(단위: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USD/kWh</w:t>
            </w:r>
            <w:r w:rsidRPr="007E62E2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0BE226C" w14:textId="77777777" w:rsidR="00814E0D" w:rsidRPr="00031BA6" w:rsidRDefault="00814E0D" w:rsidP="00BE120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발전원별 건설 기간</w:t>
            </w:r>
          </w:p>
        </w:tc>
      </w:tr>
      <w:tr w:rsidR="00814E0D" w:rsidRPr="00FC7BC3" w14:paraId="0731344D" w14:textId="77777777" w:rsidTr="00F315D5">
        <w:tblPrEx>
          <w:tblCellMar>
            <w:left w:w="99" w:type="dxa"/>
            <w:right w:w="99" w:type="dxa"/>
          </w:tblCellMar>
        </w:tblPrEx>
        <w:trPr>
          <w:cantSplit/>
          <w:trHeight w:val="2124"/>
        </w:trPr>
        <w:tc>
          <w:tcPr>
            <w:tcW w:w="342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06CB11A" w14:textId="0C4C2F5D" w:rsidR="00814E0D" w:rsidRDefault="005F34E1" w:rsidP="00BE1204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61C1B031" wp14:editId="1B8C36CC">
                  <wp:extent cx="2047875" cy="1517650"/>
                  <wp:effectExtent l="0" t="0" r="0" b="0"/>
                  <wp:docPr id="265291337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EE2D69-15EC-2CC4-544E-BF5B6FADAF1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  <w:tc>
          <w:tcPr>
            <w:tcW w:w="353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4D3076B" w14:textId="7B6FF947" w:rsidR="00814E0D" w:rsidRDefault="005F34E1" w:rsidP="00BE1204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11BB00B9" wp14:editId="55CB7AA1">
                  <wp:extent cx="2121027" cy="1654810"/>
                  <wp:effectExtent l="0" t="0" r="0" b="0"/>
                  <wp:docPr id="1320372220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E40F34-9ED1-2808-4500-376777973E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Style w:val="a5"/>
              <w:tblW w:w="0" w:type="auto"/>
              <w:tblInd w:w="531" w:type="dxa"/>
              <w:tblLook w:val="04A0" w:firstRow="1" w:lastRow="0" w:firstColumn="1" w:lastColumn="0" w:noHBand="0" w:noVBand="1"/>
            </w:tblPr>
            <w:tblGrid>
              <w:gridCol w:w="1310"/>
              <w:gridCol w:w="1316"/>
            </w:tblGrid>
            <w:tr w:rsidR="00F315D5" w:rsidRPr="00F315D5" w14:paraId="50DE80C4" w14:textId="77777777" w:rsidTr="00F315D5">
              <w:trPr>
                <w:trHeight w:val="301"/>
              </w:trPr>
              <w:tc>
                <w:tcPr>
                  <w:tcW w:w="1310" w:type="dxa"/>
                  <w:shd w:val="clear" w:color="auto" w:fill="1F3864" w:themeFill="accent1" w:themeFillShade="80"/>
                </w:tcPr>
                <w:p w14:paraId="334D0AC7" w14:textId="7A84AE55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종류</w:t>
                  </w:r>
                </w:p>
              </w:tc>
              <w:tc>
                <w:tcPr>
                  <w:tcW w:w="1316" w:type="dxa"/>
                  <w:shd w:val="clear" w:color="auto" w:fill="1F3864" w:themeFill="accent1" w:themeFillShade="80"/>
                </w:tcPr>
                <w:p w14:paraId="2DA343B8" w14:textId="69C2726D" w:rsidR="00F315D5" w:rsidRP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z w:val="14"/>
                      <w:szCs w:val="20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 w:hint="eastAsia"/>
                      <w:color w:val="FFFFFF" w:themeColor="background1"/>
                      <w:sz w:val="14"/>
                      <w:szCs w:val="20"/>
                    </w:rPr>
                    <w:t>건설 기간</w:t>
                  </w:r>
                </w:p>
              </w:tc>
            </w:tr>
            <w:tr w:rsidR="00F315D5" w:rsidRPr="007F245A" w14:paraId="2BA70B19" w14:textId="77777777" w:rsidTr="00F315D5">
              <w:trPr>
                <w:trHeight w:val="301"/>
              </w:trPr>
              <w:tc>
                <w:tcPr>
                  <w:tcW w:w="1310" w:type="dxa"/>
                  <w:shd w:val="clear" w:color="auto" w:fill="D0CECE"/>
                </w:tcPr>
                <w:p w14:paraId="02FEC615" w14:textId="7BD262EC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태양광 에너지</w:t>
                  </w:r>
                </w:p>
              </w:tc>
              <w:tc>
                <w:tcPr>
                  <w:tcW w:w="1316" w:type="dxa"/>
                </w:tcPr>
                <w:p w14:paraId="0301D62B" w14:textId="5ED2A871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 w:rsidRPr="00F315D5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6개월~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1년</w:t>
                  </w:r>
                </w:p>
              </w:tc>
            </w:tr>
            <w:tr w:rsidR="00F315D5" w:rsidRPr="007F245A" w14:paraId="0E3D82EB" w14:textId="77777777" w:rsidTr="00F315D5">
              <w:trPr>
                <w:trHeight w:val="301"/>
              </w:trPr>
              <w:tc>
                <w:tcPr>
                  <w:tcW w:w="1310" w:type="dxa"/>
                  <w:shd w:val="clear" w:color="auto" w:fill="D0CECE"/>
                </w:tcPr>
                <w:p w14:paraId="42617A40" w14:textId="0A38030C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천연가스</w:t>
                  </w:r>
                </w:p>
              </w:tc>
              <w:tc>
                <w:tcPr>
                  <w:tcW w:w="1316" w:type="dxa"/>
                </w:tcPr>
                <w:p w14:paraId="309BBD9F" w14:textId="37886826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2~3년</w:t>
                  </w:r>
                </w:p>
              </w:tc>
            </w:tr>
            <w:tr w:rsidR="00F315D5" w:rsidRPr="007F245A" w14:paraId="0F93FA38" w14:textId="77777777" w:rsidTr="00F315D5">
              <w:trPr>
                <w:trHeight w:val="301"/>
              </w:trPr>
              <w:tc>
                <w:tcPr>
                  <w:tcW w:w="1310" w:type="dxa"/>
                  <w:shd w:val="clear" w:color="auto" w:fill="D0CECE"/>
                </w:tcPr>
                <w:p w14:paraId="55FCA962" w14:textId="77777777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해상풍력 에너지</w:t>
                  </w:r>
                </w:p>
              </w:tc>
              <w:tc>
                <w:tcPr>
                  <w:tcW w:w="1316" w:type="dxa"/>
                  <w:shd w:val="clear" w:color="auto" w:fill="auto"/>
                </w:tcPr>
                <w:p w14:paraId="2D7F6B8A" w14:textId="1620B4F0" w:rsidR="00F315D5" w:rsidRPr="007F245A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5~7년</w:t>
                  </w:r>
                </w:p>
              </w:tc>
            </w:tr>
            <w:tr w:rsidR="00F315D5" w:rsidRPr="007F245A" w14:paraId="5B01C5B5" w14:textId="77777777" w:rsidTr="00F315D5">
              <w:trPr>
                <w:trHeight w:val="301"/>
              </w:trPr>
              <w:tc>
                <w:tcPr>
                  <w:tcW w:w="1310" w:type="dxa"/>
                  <w:shd w:val="clear" w:color="auto" w:fill="D0CECE"/>
                </w:tcPr>
                <w:p w14:paraId="1FA4E0D6" w14:textId="5C13C434" w:rsid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원자력 에너지</w:t>
                  </w:r>
                </w:p>
              </w:tc>
              <w:tc>
                <w:tcPr>
                  <w:tcW w:w="1316" w:type="dxa"/>
                  <w:shd w:val="clear" w:color="auto" w:fill="auto"/>
                </w:tcPr>
                <w:p w14:paraId="08CA7BF3" w14:textId="63E839FD" w:rsidR="00F315D5" w:rsidRDefault="00F315D5" w:rsidP="006D190C">
                  <w:pPr>
                    <w:framePr w:hSpace="567" w:wrap="around" w:vAnchor="text" w:hAnchor="page" w:xAlign="center" w:y="1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z w:val="14"/>
                      <w:szCs w:val="20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z w:val="14"/>
                      <w:szCs w:val="20"/>
                    </w:rPr>
                    <w:t>5~10년</w:t>
                  </w:r>
                </w:p>
              </w:tc>
            </w:tr>
          </w:tbl>
          <w:p w14:paraId="2ED04699" w14:textId="7B5A0506" w:rsidR="00FC7BC3" w:rsidRPr="00F709D8" w:rsidRDefault="00FC7BC3" w:rsidP="00FC7BC3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12"/>
                <w:szCs w:val="12"/>
              </w:rPr>
            </w:pPr>
          </w:p>
        </w:tc>
      </w:tr>
      <w:tr w:rsidR="00814E0D" w14:paraId="6C12C155" w14:textId="77777777" w:rsidTr="00F315D5">
        <w:trPr>
          <w:trHeight w:val="55"/>
        </w:trPr>
        <w:tc>
          <w:tcPr>
            <w:tcW w:w="342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B023DA" w14:textId="77777777" w:rsidR="00814E0D" w:rsidRPr="0094532F" w:rsidRDefault="00814E0D" w:rsidP="00BE1204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 xml:space="preserve">출처: </w:t>
            </w:r>
            <w:r w:rsidRPr="00402232">
              <w:rPr>
                <w:sz w:val="14"/>
                <w:szCs w:val="14"/>
              </w:rPr>
              <w:t xml:space="preserve">OurWorldinData, RFS Team </w:t>
            </w:r>
            <w:r w:rsidRPr="00402232">
              <w:rPr>
                <w:rFonts w:hint="eastAsia"/>
                <w:sz w:val="14"/>
                <w:szCs w:val="14"/>
              </w:rPr>
              <w:t>2</w:t>
            </w:r>
          </w:p>
        </w:tc>
        <w:tc>
          <w:tcPr>
            <w:tcW w:w="353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15C064F" w14:textId="77777777" w:rsidR="00814E0D" w:rsidRPr="0094532F" w:rsidRDefault="00814E0D" w:rsidP="00BE1204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>출처:</w:t>
            </w:r>
            <w:r w:rsidRPr="00402232"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 w:val="14"/>
                <w:szCs w:val="14"/>
              </w:rPr>
              <w:t>언론종합</w:t>
            </w:r>
            <w:r w:rsidRPr="00402232">
              <w:rPr>
                <w:rFonts w:hint="eastAsia"/>
                <w:sz w:val="14"/>
                <w:szCs w:val="14"/>
              </w:rPr>
              <w:t xml:space="preserve">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>2</w:t>
            </w:r>
          </w:p>
        </w:tc>
        <w:tc>
          <w:tcPr>
            <w:tcW w:w="340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26AF3AB" w14:textId="77777777" w:rsidR="00814E0D" w:rsidRPr="0094532F" w:rsidRDefault="00814E0D" w:rsidP="00BE1204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 xml:space="preserve">출처: KAIF,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>2</w:t>
            </w:r>
          </w:p>
        </w:tc>
      </w:tr>
    </w:tbl>
    <w:p w14:paraId="381B272C" w14:textId="77777777" w:rsidR="00AE27C8" w:rsidRDefault="00AE27C8" w:rsidP="00270E50">
      <w:pPr>
        <w:tabs>
          <w:tab w:val="left" w:pos="2160"/>
        </w:tabs>
        <w:rPr>
          <w:color w:val="000000"/>
          <w:szCs w:val="20"/>
        </w:rPr>
      </w:pPr>
    </w:p>
    <w:p w14:paraId="248B4F6A" w14:textId="00423BCF" w:rsidR="00BF5B2D" w:rsidRDefault="00AE27C8" w:rsidP="005C7713">
      <w:pPr>
        <w:tabs>
          <w:tab w:val="left" w:pos="2160"/>
        </w:tabs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태양광 시장의 급성장 속에서</w:t>
      </w:r>
      <w:r w:rsidR="00270E50" w:rsidRPr="00270E50">
        <w:rPr>
          <w:rFonts w:hint="eastAsia"/>
          <w:color w:val="000000"/>
          <w:szCs w:val="20"/>
        </w:rPr>
        <w:t xml:space="preserve">, </w:t>
      </w:r>
      <w:r w:rsidR="00270E50" w:rsidRPr="00270E50">
        <w:rPr>
          <w:rFonts w:ascii="KoPubWorld돋움체 Bold" w:eastAsia="KoPubWorld돋움체 Bold" w:hAnsi="KoPubWorld돋움체 Bold" w:cs="KoPubWorld돋움체 Bold" w:hint="eastAsia"/>
          <w:b/>
          <w:bCs/>
          <w:color w:val="000000"/>
          <w:szCs w:val="20"/>
        </w:rPr>
        <w:t>태양광 공정 재료를 생산하는 기업들도 수혜를 입을 것</w:t>
      </w:r>
      <w:r w:rsidR="00270E50" w:rsidRPr="00270E50">
        <w:rPr>
          <w:rFonts w:hint="eastAsia"/>
          <w:color w:val="000000"/>
          <w:szCs w:val="20"/>
        </w:rPr>
        <w:t xml:space="preserve">으로 전망된다. </w:t>
      </w:r>
      <w:r w:rsidRPr="00AE27C8">
        <w:rPr>
          <w:color w:val="000000"/>
          <w:szCs w:val="20"/>
        </w:rPr>
        <w:t xml:space="preserve">특히, 동사는 태양광 모듈 제조에 필수적인 전구체를 공급하는 기업으로, 전구체는 태양광 셀의 효율을 높이는 핵심적인 역할을 한다. </w:t>
      </w:r>
      <w:r>
        <w:rPr>
          <w:rFonts w:hint="eastAsia"/>
          <w:color w:val="000000"/>
          <w:szCs w:val="20"/>
        </w:rPr>
        <w:t>동사</w:t>
      </w:r>
      <w:r w:rsidRPr="00AE27C8">
        <w:rPr>
          <w:color w:val="000000"/>
          <w:szCs w:val="20"/>
        </w:rPr>
        <w:t xml:space="preserve">는 </w:t>
      </w:r>
      <w:r>
        <w:rPr>
          <w:rFonts w:hint="eastAsia"/>
          <w:color w:val="000000"/>
          <w:szCs w:val="20"/>
        </w:rPr>
        <w:t xml:space="preserve">후술할 </w:t>
      </w:r>
      <w:r w:rsidRPr="00AE27C8">
        <w:rPr>
          <w:color w:val="000000"/>
          <w:szCs w:val="20"/>
        </w:rPr>
        <w:t>TMA 기반 전구체 기술을 바탕으로</w:t>
      </w:r>
      <w:r>
        <w:rPr>
          <w:rFonts w:hint="eastAsia"/>
          <w:color w:val="000000"/>
          <w:szCs w:val="20"/>
        </w:rPr>
        <w:t xml:space="preserve">, </w:t>
      </w:r>
      <w:r w:rsidRPr="00AE27C8">
        <w:rPr>
          <w:color w:val="000000"/>
          <w:szCs w:val="20"/>
        </w:rPr>
        <w:t>기존의 전구체보다 우수한 성능을 제공하</w:t>
      </w:r>
      <w:r>
        <w:rPr>
          <w:rFonts w:hint="eastAsia"/>
          <w:color w:val="000000"/>
          <w:szCs w:val="20"/>
        </w:rPr>
        <w:t xml:space="preserve">고 있다. 이는 </w:t>
      </w:r>
      <w:r w:rsidRPr="00AE27C8">
        <w:rPr>
          <w:color w:val="000000"/>
          <w:szCs w:val="20"/>
        </w:rPr>
        <w:t>Al₂O₃(산화알루미늄) 박막 형성 공정</w:t>
      </w:r>
      <w:r>
        <w:rPr>
          <w:rFonts w:hint="eastAsia"/>
          <w:color w:val="000000"/>
          <w:szCs w:val="20"/>
        </w:rPr>
        <w:t xml:space="preserve">에서 </w:t>
      </w:r>
      <w:r w:rsidRPr="00AE27C8">
        <w:rPr>
          <w:color w:val="000000"/>
          <w:szCs w:val="20"/>
        </w:rPr>
        <w:t>태양광 셀의 효율을 극대화</w:t>
      </w:r>
      <w:r>
        <w:rPr>
          <w:rFonts w:hint="eastAsia"/>
          <w:color w:val="000000"/>
          <w:szCs w:val="20"/>
        </w:rPr>
        <w:t>하며,</w:t>
      </w:r>
      <w:r w:rsidRPr="00AE27C8">
        <w:rPr>
          <w:color w:val="000000"/>
          <w:szCs w:val="20"/>
        </w:rPr>
        <w:t xml:space="preserve"> 고효율 태양광 모듈 제조를 가능하게 한다. </w:t>
      </w:r>
      <w:r w:rsidR="00ED2720">
        <w:rPr>
          <w:rFonts w:hint="eastAsia"/>
          <w:color w:val="000000"/>
          <w:szCs w:val="20"/>
        </w:rPr>
        <w:t xml:space="preserve">이를 통해 동사는 현재 </w:t>
      </w:r>
      <w:r w:rsidRPr="00AE27C8">
        <w:rPr>
          <w:rFonts w:ascii="KoPubWorld돋움체 Bold" w:eastAsia="KoPubWorld돋움체 Bold" w:hAnsi="KoPubWorld돋움체 Bold" w:cs="KoPubWorld돋움체 Bold"/>
          <w:color w:val="000000"/>
          <w:szCs w:val="20"/>
        </w:rPr>
        <w:t>중국 태양광 전구체 시장에서 M/S 1위</w:t>
      </w:r>
      <w:r w:rsidRPr="00AE27C8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(약 60%)</w:t>
      </w:r>
      <w:r w:rsidRPr="00AE27C8">
        <w:rPr>
          <w:color w:val="000000"/>
          <w:szCs w:val="20"/>
        </w:rPr>
        <w:t>를 차지하</w:t>
      </w:r>
      <w:r>
        <w:rPr>
          <w:rFonts w:hint="eastAsia"/>
          <w:color w:val="000000"/>
          <w:szCs w:val="20"/>
        </w:rPr>
        <w:t xml:space="preserve">고 있다. </w:t>
      </w:r>
      <w:r w:rsidR="00ED2720">
        <w:rPr>
          <w:rFonts w:hint="eastAsia"/>
          <w:color w:val="000000"/>
          <w:szCs w:val="20"/>
        </w:rPr>
        <w:t>이러한 동사의 기술적 우위는 동사의 시장 점유율 확대와 함께 더욱 강화될 것으로 전망한다.</w:t>
      </w:r>
    </w:p>
    <w:p w14:paraId="7EB7F533" w14:textId="77777777" w:rsidR="00607B82" w:rsidRDefault="00607B82" w:rsidP="005C7713">
      <w:pPr>
        <w:tabs>
          <w:tab w:val="left" w:pos="2160"/>
        </w:tabs>
        <w:rPr>
          <w:color w:val="000000"/>
          <w:szCs w:val="20"/>
        </w:rPr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5653" w:type="pct"/>
        <w:tblLook w:val="04A0" w:firstRow="1" w:lastRow="0" w:firstColumn="1" w:lastColumn="0" w:noHBand="0" w:noVBand="1"/>
      </w:tblPr>
      <w:tblGrid>
        <w:gridCol w:w="5102"/>
        <w:gridCol w:w="5103"/>
      </w:tblGrid>
      <w:tr w:rsidR="00607B82" w:rsidRPr="007E62E2" w14:paraId="748F401F" w14:textId="77777777" w:rsidTr="00F33EAF"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9AB4A7" w14:textId="77777777" w:rsidR="00607B82" w:rsidRPr="007E62E2" w:rsidRDefault="00607B82" w:rsidP="009A1847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2023년 주요 국가 태양광 신규 설치량                   </w:t>
            </w:r>
            <w:r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  <w:t xml:space="preserve"> 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(단위: GW)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F1144F5" w14:textId="77777777" w:rsidR="00607B82" w:rsidRPr="007E62E2" w:rsidRDefault="00607B82" w:rsidP="009A1847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레이크머티리얼즈 Solar 소재 부문 매출 전망     (단위: 억 원)</w:t>
            </w:r>
          </w:p>
        </w:tc>
      </w:tr>
      <w:tr w:rsidR="00607B82" w14:paraId="190576EB" w14:textId="77777777" w:rsidTr="00F33EAF">
        <w:tblPrEx>
          <w:tblCellMar>
            <w:left w:w="99" w:type="dxa"/>
            <w:right w:w="99" w:type="dxa"/>
          </w:tblCellMar>
        </w:tblPrEx>
        <w:trPr>
          <w:trHeight w:val="3088"/>
        </w:trPr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9BCC4A" w14:textId="77777777" w:rsidR="00607B82" w:rsidRDefault="00607B82" w:rsidP="009A1847">
            <w:pPr>
              <w:tabs>
                <w:tab w:val="left" w:pos="2160"/>
              </w:tabs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737A46E0" wp14:editId="06879824">
                  <wp:extent cx="2961005" cy="1728216"/>
                  <wp:effectExtent l="0" t="0" r="0" b="0"/>
                  <wp:docPr id="181933414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F5860D-A0C0-8E5B-6715-91429250E33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F9036F" w14:textId="77777777" w:rsidR="00607B82" w:rsidRDefault="00607B82" w:rsidP="009A1847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0EA4898E" wp14:editId="34845B26">
                  <wp:extent cx="2638552" cy="1728216"/>
                  <wp:effectExtent l="0" t="0" r="3175" b="0"/>
                  <wp:docPr id="501074890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FF5B89-3A86-B390-E809-65C14CB117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607B82" w:rsidRPr="00402232" w14:paraId="167DCEFC" w14:textId="77777777" w:rsidTr="00F33EAF">
        <w:trPr>
          <w:trHeight w:val="97"/>
        </w:trPr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AFD4B1" w14:textId="77777777" w:rsidR="00607B82" w:rsidRPr="00402232" w:rsidRDefault="00607B82" w:rsidP="009A1847">
            <w:pPr>
              <w:tabs>
                <w:tab w:val="left" w:pos="2160"/>
              </w:tabs>
              <w:wordWrap/>
              <w:rPr>
                <w:sz w:val="14"/>
                <w:szCs w:val="16"/>
              </w:rPr>
            </w:pPr>
            <w:r w:rsidRPr="00402232">
              <w:rPr>
                <w:rFonts w:hint="eastAsia"/>
                <w:sz w:val="14"/>
                <w:szCs w:val="14"/>
              </w:rPr>
              <w:t xml:space="preserve">출처: DS New Energy,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 xml:space="preserve">2 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7F2A12" w14:textId="77777777" w:rsidR="00607B82" w:rsidRPr="00402232" w:rsidRDefault="00607B82" w:rsidP="009A1847">
            <w:pPr>
              <w:tabs>
                <w:tab w:val="left" w:pos="2160"/>
              </w:tabs>
              <w:wordWrap/>
              <w:rPr>
                <w:sz w:val="14"/>
                <w:szCs w:val="14"/>
              </w:rPr>
            </w:pPr>
            <w:r w:rsidRPr="00402232">
              <w:rPr>
                <w:rFonts w:hint="eastAsia"/>
                <w:sz w:val="14"/>
                <w:szCs w:val="14"/>
              </w:rPr>
              <w:t xml:space="preserve">출처: 레이크머티리얼즈, </w:t>
            </w:r>
            <w:r w:rsidRPr="00402232">
              <w:rPr>
                <w:sz w:val="14"/>
                <w:szCs w:val="14"/>
              </w:rPr>
              <w:t xml:space="preserve">RFS Team </w:t>
            </w:r>
            <w:r w:rsidRPr="00402232">
              <w:rPr>
                <w:rFonts w:hint="eastAsia"/>
                <w:sz w:val="14"/>
                <w:szCs w:val="14"/>
              </w:rPr>
              <w:t>2</w:t>
            </w:r>
          </w:p>
        </w:tc>
      </w:tr>
    </w:tbl>
    <w:p w14:paraId="1BEC01B3" w14:textId="77777777" w:rsidR="00607B82" w:rsidRDefault="00607B82" w:rsidP="005C771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10F6150F" w14:textId="77777777" w:rsidR="001F5DD6" w:rsidRDefault="001F5DD6" w:rsidP="005C771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0DBBDC5A" w14:textId="33BDBC85" w:rsidR="005C7713" w:rsidRPr="00EF60B6" w:rsidRDefault="008D7924" w:rsidP="005C771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2-2) </w:t>
      </w:r>
      <w:r w:rsidR="00F25D8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중국 태양광 시장의 성장, 레이크의 수혜로</w:t>
      </w:r>
    </w:p>
    <w:p w14:paraId="20F823E5" w14:textId="408BC4F7" w:rsidR="00607B82" w:rsidRPr="00177EF2" w:rsidRDefault="00A02CCA" w:rsidP="00177EF2">
      <w:pPr>
        <w:tabs>
          <w:tab w:val="left" w:pos="2160"/>
        </w:tabs>
        <w:rPr>
          <w:color w:val="000000"/>
          <w:szCs w:val="20"/>
        </w:rPr>
      </w:pPr>
      <w:r w:rsidRPr="00177EF2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태양광 제조의 핵심 요소인 태양광 셀(Cell) 제조사들과, 태양광 셀 공정용 재료 제조사들의 동반성장</w:t>
      </w:r>
      <w:r w:rsidRPr="00E403E1">
        <w:rPr>
          <w:rFonts w:hint="eastAsia"/>
          <w:color w:val="000000"/>
          <w:szCs w:val="20"/>
        </w:rPr>
        <w:t xml:space="preserve">이 전망된다. </w:t>
      </w:r>
      <w:r w:rsidR="00177EF2" w:rsidRPr="00177EF2">
        <w:rPr>
          <w:color w:val="000000"/>
          <w:szCs w:val="20"/>
        </w:rPr>
        <w:t xml:space="preserve">세계 최대 태양광 시장인 중국은 </w:t>
      </w:r>
      <w:r w:rsidR="00177EF2">
        <w:rPr>
          <w:color w:val="000000"/>
          <w:szCs w:val="20"/>
        </w:rPr>
        <w:t>‘</w:t>
      </w:r>
      <w:r w:rsidR="00177EF2" w:rsidRPr="00177EF2">
        <w:rPr>
          <w:color w:val="000000"/>
          <w:szCs w:val="20"/>
        </w:rPr>
        <w:t>23년 약 253GW의 신규 설치량을 기록하며 2위인 미국(32.4GW)의 약 7.8배</w:t>
      </w:r>
      <w:r w:rsidR="00177EF2">
        <w:rPr>
          <w:rFonts w:hint="eastAsia"/>
          <w:color w:val="000000"/>
          <w:szCs w:val="20"/>
        </w:rPr>
        <w:t>로,</w:t>
      </w:r>
      <w:r w:rsidR="00177EF2" w:rsidRPr="00177EF2">
        <w:rPr>
          <w:color w:val="000000"/>
          <w:szCs w:val="20"/>
        </w:rPr>
        <w:t xml:space="preserve"> 글로벌 설치량의 </w:t>
      </w:r>
      <w:r w:rsidR="00177EF2">
        <w:rPr>
          <w:rFonts w:hint="eastAsia"/>
          <w:color w:val="000000"/>
          <w:szCs w:val="20"/>
        </w:rPr>
        <w:t xml:space="preserve">약 </w:t>
      </w:r>
      <w:r w:rsidR="00177EF2" w:rsidRPr="00177EF2">
        <w:rPr>
          <w:color w:val="000000"/>
          <w:szCs w:val="20"/>
        </w:rPr>
        <w:t xml:space="preserve">56%를 차지했다. </w:t>
      </w:r>
      <w:r w:rsidR="00177EF2">
        <w:rPr>
          <w:color w:val="000000"/>
          <w:szCs w:val="20"/>
        </w:rPr>
        <w:t>‘</w:t>
      </w:r>
      <w:r w:rsidR="00177EF2" w:rsidRPr="00177EF2">
        <w:rPr>
          <w:color w:val="000000"/>
          <w:szCs w:val="20"/>
        </w:rPr>
        <w:t>24년</w:t>
      </w:r>
      <w:r w:rsidR="00177EF2">
        <w:rPr>
          <w:rFonts w:hint="eastAsia"/>
          <w:color w:val="000000"/>
          <w:szCs w:val="20"/>
        </w:rPr>
        <w:t xml:space="preserve"> </w:t>
      </w:r>
      <w:r w:rsidR="00177EF2" w:rsidRPr="00177EF2">
        <w:rPr>
          <w:color w:val="000000"/>
          <w:szCs w:val="20"/>
        </w:rPr>
        <w:t>신규 설치량</w:t>
      </w:r>
      <w:r w:rsidR="00177EF2">
        <w:rPr>
          <w:rFonts w:hint="eastAsia"/>
          <w:color w:val="000000"/>
          <w:szCs w:val="20"/>
        </w:rPr>
        <w:t>도</w:t>
      </w:r>
      <w:r w:rsidR="00177EF2" w:rsidRPr="00177EF2">
        <w:rPr>
          <w:color w:val="000000"/>
          <w:szCs w:val="20"/>
        </w:rPr>
        <w:t xml:space="preserve"> 277.57GW로</w:t>
      </w:r>
      <w:r w:rsidR="00177EF2">
        <w:rPr>
          <w:rFonts w:hint="eastAsia"/>
          <w:color w:val="000000"/>
          <w:szCs w:val="20"/>
        </w:rPr>
        <w:t xml:space="preserve"> 증가하며 증가</w:t>
      </w:r>
      <w:r w:rsidR="00177EF2" w:rsidRPr="00177EF2">
        <w:rPr>
          <w:color w:val="000000"/>
          <w:szCs w:val="20"/>
        </w:rPr>
        <w:t xml:space="preserve"> 추세를 이어갔다.</w:t>
      </w:r>
      <w:r w:rsidR="00177EF2">
        <w:rPr>
          <w:rFonts w:hint="eastAsia"/>
          <w:color w:val="000000"/>
          <w:szCs w:val="20"/>
        </w:rPr>
        <w:t xml:space="preserve"> 신규</w:t>
      </w:r>
      <w:r w:rsidR="00177EF2" w:rsidRPr="00177EF2">
        <w:rPr>
          <w:color w:val="000000"/>
          <w:szCs w:val="20"/>
        </w:rPr>
        <w:t xml:space="preserve"> 설치량 증가는 태양광 셀 제조 수요를 증가시</w:t>
      </w:r>
      <w:r w:rsidR="00177EF2">
        <w:rPr>
          <w:rFonts w:hint="eastAsia"/>
          <w:color w:val="000000"/>
          <w:szCs w:val="20"/>
        </w:rPr>
        <w:t>킨다. 이는 곧</w:t>
      </w:r>
      <w:r w:rsidR="00177EF2" w:rsidRPr="00177EF2">
        <w:rPr>
          <w:color w:val="000000"/>
          <w:szCs w:val="20"/>
        </w:rPr>
        <w:t xml:space="preserve"> 셀 제조 공정에 투입되는 전구체 </w:t>
      </w:r>
      <w:r w:rsidR="00177EF2">
        <w:rPr>
          <w:rFonts w:hint="eastAsia"/>
          <w:color w:val="000000"/>
          <w:szCs w:val="20"/>
        </w:rPr>
        <w:t>등의 공정 재료 수요 증가로 이어진다. 시장의 수요 증가에 따라 태양</w:t>
      </w:r>
      <w:r w:rsidR="00177EF2" w:rsidRPr="00177EF2">
        <w:rPr>
          <w:color w:val="000000"/>
          <w:szCs w:val="20"/>
        </w:rPr>
        <w:t>광 셀의 효율성을 높이기 위한 PERC, TOPC</w:t>
      </w:r>
      <w:r w:rsidR="00C061E3">
        <w:rPr>
          <w:color w:val="000000"/>
          <w:szCs w:val="20"/>
        </w:rPr>
        <w:t>ON</w:t>
      </w:r>
      <w:r w:rsidR="00177EF2" w:rsidRPr="00177EF2">
        <w:rPr>
          <w:color w:val="000000"/>
          <w:szCs w:val="20"/>
        </w:rPr>
        <w:t xml:space="preserve">, HJT 등 차세대 기술의 도입이 </w:t>
      </w:r>
      <w:r w:rsidR="00177EF2" w:rsidRPr="006D7C9C">
        <w:rPr>
          <w:rFonts w:ascii="KoPubWorldDotum Light" w:eastAsia="KoPubWorldDotum Light" w:hAnsi="KoPubWorldDotum Light" w:cs="KoPubWorldDotum Light"/>
          <w:color w:val="000000"/>
          <w:szCs w:val="20"/>
        </w:rPr>
        <w:t xml:space="preserve">가속화되면서 </w:t>
      </w:r>
      <w:r w:rsidR="00177EF2" w:rsidRPr="00B9015E">
        <w:rPr>
          <w:color w:val="000000"/>
          <w:szCs w:val="20"/>
          <w:u w:val="single"/>
        </w:rPr>
        <w:t>고품질 공정 재료의 중요성이 더욱 부각되고 있다.</w:t>
      </w:r>
    </w:p>
    <w:p w14:paraId="126B1025" w14:textId="6BAC97F3" w:rsidR="00F7585C" w:rsidRDefault="00E06007" w:rsidP="00F7585C">
      <w:pPr>
        <w:tabs>
          <w:tab w:val="left" w:pos="2160"/>
        </w:tabs>
        <w:rPr>
          <w:color w:val="000000"/>
          <w:szCs w:val="20"/>
        </w:rPr>
      </w:pPr>
      <w:r w:rsidRPr="00E06007">
        <w:rPr>
          <w:color w:val="000000"/>
          <w:szCs w:val="20"/>
        </w:rPr>
        <w:t>공정 재료의 고도화는</w:t>
      </w:r>
      <w:r w:rsidRPr="00E06007">
        <w:rPr>
          <w:rFonts w:ascii="KoPubWorld돋움체 Bold" w:eastAsia="KoPubWorld돋움체 Bold" w:hAnsi="KoPubWorld돋움체 Bold" w:cs="KoPubWorld돋움체 Bold"/>
          <w:color w:val="000000"/>
          <w:szCs w:val="20"/>
        </w:rPr>
        <w:t xml:space="preserve"> Al₂O₃(산화알루미늄) 기반 고효율 Solar Cell용 TMA를 취급하는 동사에게 수혜로 작용할 것</w:t>
      </w:r>
      <w:r w:rsidRPr="00E06007">
        <w:rPr>
          <w:color w:val="000000"/>
          <w:szCs w:val="20"/>
        </w:rPr>
        <w:t>이다.</w:t>
      </w:r>
      <w:r>
        <w:rPr>
          <w:rFonts w:hint="eastAsia"/>
          <w:color w:val="000000"/>
          <w:szCs w:val="20"/>
        </w:rPr>
        <w:t xml:space="preserve"> </w:t>
      </w:r>
      <w:r w:rsidRPr="00E06007">
        <w:rPr>
          <w:color w:val="000000"/>
          <w:szCs w:val="20"/>
        </w:rPr>
        <w:t xml:space="preserve">Al₂O₃(산화알루미늄) 기반 고효율 Solar Cell용 TMA는 태양광 셀 제조 공정의 핵심 기술로, 특히 PERC(양면 패시베이션 태양광 셀) 공정에서 패시베이션 층과 반사 방지막(ARC) 층 형성에 사용된다. Al₂O₃는 </w:t>
      </w:r>
      <w:r w:rsidR="00A32301">
        <w:rPr>
          <w:rFonts w:hint="eastAsia"/>
          <w:color w:val="000000"/>
          <w:szCs w:val="20"/>
        </w:rPr>
        <w:t xml:space="preserve">1) </w:t>
      </w:r>
      <w:r w:rsidRPr="00E06007">
        <w:rPr>
          <w:color w:val="000000"/>
          <w:szCs w:val="20"/>
        </w:rPr>
        <w:t>패시베이션 공정에서 셀의 후면</w:t>
      </w:r>
      <w:r w:rsidR="00C061E3">
        <w:rPr>
          <w:rFonts w:hint="eastAsia"/>
          <w:color w:val="000000"/>
          <w:szCs w:val="20"/>
        </w:rPr>
        <w:t xml:space="preserve"> </w:t>
      </w:r>
      <w:r w:rsidRPr="00E06007">
        <w:rPr>
          <w:color w:val="000000"/>
          <w:szCs w:val="20"/>
        </w:rPr>
        <w:t xml:space="preserve">층에 도포되어 전력 변환 효율 하락을 방지하고, </w:t>
      </w:r>
      <w:r w:rsidR="00A32301">
        <w:rPr>
          <w:rFonts w:hint="eastAsia"/>
          <w:color w:val="000000"/>
          <w:szCs w:val="20"/>
        </w:rPr>
        <w:t xml:space="preserve">2) </w:t>
      </w:r>
      <w:r w:rsidRPr="00E06007">
        <w:rPr>
          <w:color w:val="000000"/>
          <w:szCs w:val="20"/>
        </w:rPr>
        <w:t>반사 방지막 공정에서는 Si₃N₄(질화규소)와 함께 이중 반사 방지막(Double Layer ARC) 소재로 활용되</w:t>
      </w:r>
      <w:r w:rsidR="00A32301">
        <w:rPr>
          <w:rFonts w:hint="eastAsia"/>
          <w:color w:val="000000"/>
          <w:szCs w:val="20"/>
        </w:rPr>
        <w:t xml:space="preserve">며, 3) </w:t>
      </w:r>
      <w:r w:rsidRPr="00E06007">
        <w:rPr>
          <w:color w:val="000000"/>
          <w:szCs w:val="20"/>
        </w:rPr>
        <w:t xml:space="preserve">단결정 실리콘 태양광 셀의 광 흡수를 증가시킨다. 이러한 기술적 중요성으로 인해 Al₂O₃는 태양광 셀 제조 공정에서 필수적인 </w:t>
      </w:r>
      <w:r>
        <w:rPr>
          <w:rFonts w:hint="eastAsia"/>
          <w:color w:val="000000"/>
          <w:szCs w:val="20"/>
        </w:rPr>
        <w:t>소재</w:t>
      </w:r>
      <w:r>
        <w:rPr>
          <w:color w:val="000000"/>
          <w:szCs w:val="20"/>
        </w:rPr>
        <w:t>로</w:t>
      </w:r>
      <w:r>
        <w:rPr>
          <w:rFonts w:hint="eastAsia"/>
          <w:color w:val="000000"/>
          <w:szCs w:val="20"/>
        </w:rPr>
        <w:t xml:space="preserve"> 주목받고 있다.</w:t>
      </w:r>
      <w:r w:rsidRPr="00E06007">
        <w:rPr>
          <w:color w:val="000000"/>
          <w:szCs w:val="20"/>
        </w:rPr>
        <w:t xml:space="preserve"> 이는 </w:t>
      </w:r>
      <w:r>
        <w:rPr>
          <w:rFonts w:hint="eastAsia"/>
          <w:color w:val="000000"/>
          <w:szCs w:val="20"/>
        </w:rPr>
        <w:t xml:space="preserve">중국 태양광 전구체 </w:t>
      </w:r>
      <w:r w:rsidRPr="00E06007">
        <w:rPr>
          <w:color w:val="000000"/>
          <w:szCs w:val="20"/>
        </w:rPr>
        <w:t>시장의 약 60%를 점유하고 있는 동사에게 직접적인 수혜 요인으로 작용</w:t>
      </w:r>
      <w:r w:rsidR="003B4D8B">
        <w:rPr>
          <w:rFonts w:hint="eastAsia"/>
          <w:color w:val="000000"/>
          <w:szCs w:val="20"/>
        </w:rPr>
        <w:t>할 것으로 판단된다</w:t>
      </w:r>
      <w:r w:rsidRPr="00E06007">
        <w:rPr>
          <w:color w:val="000000"/>
          <w:szCs w:val="20"/>
        </w:rPr>
        <w:t>.</w:t>
      </w:r>
      <w:r>
        <w:rPr>
          <w:rFonts w:hint="eastAsia"/>
          <w:color w:val="000000"/>
          <w:szCs w:val="20"/>
        </w:rPr>
        <w:t xml:space="preserve"> 이러한 </w:t>
      </w:r>
      <w:r w:rsidR="0088500D" w:rsidRPr="00E403E1">
        <w:rPr>
          <w:rFonts w:hint="eastAsia"/>
          <w:color w:val="000000"/>
          <w:szCs w:val="20"/>
        </w:rPr>
        <w:t xml:space="preserve">수혜를 바탕으로 </w:t>
      </w:r>
      <w:r w:rsidR="0088500D" w:rsidRPr="00177EF2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동사의 </w:t>
      </w:r>
      <w:r w:rsidR="00954EA5" w:rsidRPr="00177EF2">
        <w:rPr>
          <w:rFonts w:ascii="KoPubWorld돋움체 Bold" w:eastAsia="KoPubWorld돋움체 Bold" w:hAnsi="KoPubWorld돋움체 Bold" w:cs="KoPubWorld돋움체 Bold"/>
          <w:color w:val="000000"/>
          <w:szCs w:val="20"/>
        </w:rPr>
        <w:t>‘</w:t>
      </w:r>
      <w:r w:rsidR="0088500D" w:rsidRPr="00177EF2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25년 Solar 소재 부문 예상 매출액을 </w:t>
      </w:r>
      <w:r w:rsidR="007D0AA1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약 359</w:t>
      </w:r>
      <w:r w:rsidR="0088500D" w:rsidRPr="00177EF2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억 원</w:t>
      </w:r>
      <w:r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(YoY+</w:t>
      </w:r>
      <w:r w:rsidR="007D0AA1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9</w:t>
      </w:r>
      <w:r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%)</w:t>
      </w:r>
      <w:r w:rsidR="0088500D" w:rsidRPr="00177EF2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으로 증가할 것</w:t>
      </w:r>
      <w:r w:rsidR="0088500D" w:rsidRPr="00E403E1">
        <w:rPr>
          <w:rFonts w:hint="eastAsia"/>
          <w:color w:val="000000"/>
          <w:szCs w:val="20"/>
        </w:rPr>
        <w:t>을 전망한다.</w:t>
      </w:r>
    </w:p>
    <w:p w14:paraId="6600EE2D" w14:textId="77777777" w:rsidR="0067467C" w:rsidRDefault="0067467C" w:rsidP="008D7924">
      <w:pPr>
        <w:tabs>
          <w:tab w:val="left" w:pos="1873"/>
        </w:tabs>
        <w:rPr>
          <w:color w:val="000000"/>
          <w:szCs w:val="20"/>
        </w:rPr>
      </w:pPr>
    </w:p>
    <w:p w14:paraId="7A11FBA4" w14:textId="77777777" w:rsidR="00607B82" w:rsidRDefault="00607B82" w:rsidP="008D7924">
      <w:pPr>
        <w:tabs>
          <w:tab w:val="left" w:pos="1873"/>
        </w:tabs>
        <w:rPr>
          <w:color w:val="000000"/>
          <w:szCs w:val="20"/>
        </w:rPr>
      </w:pPr>
    </w:p>
    <w:p w14:paraId="7029F7BA" w14:textId="77777777" w:rsidR="00607B82" w:rsidRDefault="00607B82" w:rsidP="008D7924">
      <w:pPr>
        <w:tabs>
          <w:tab w:val="left" w:pos="1873"/>
        </w:tabs>
        <w:rPr>
          <w:color w:val="000000"/>
          <w:szCs w:val="20"/>
        </w:rPr>
      </w:pPr>
    </w:p>
    <w:p w14:paraId="5D5D6744" w14:textId="77777777" w:rsidR="00607B82" w:rsidRDefault="00607B82" w:rsidP="008D7924">
      <w:pPr>
        <w:tabs>
          <w:tab w:val="left" w:pos="1873"/>
        </w:tabs>
        <w:rPr>
          <w:color w:val="000000"/>
          <w:szCs w:val="20"/>
        </w:rPr>
      </w:pPr>
    </w:p>
    <w:p w14:paraId="7E149C5C" w14:textId="77777777" w:rsidR="00607B82" w:rsidRDefault="00607B82" w:rsidP="008D7924">
      <w:pPr>
        <w:tabs>
          <w:tab w:val="left" w:pos="1873"/>
        </w:tabs>
        <w:rPr>
          <w:rFonts w:ascii="KoPubWorld돋움체 Bold" w:eastAsia="KoPubWorld돋움체 Bold" w:hAnsi="KoPubWorld돋움체 Bold" w:cs="KoPubWorld돋움체 Bold"/>
          <w:color w:val="203864"/>
        </w:rPr>
      </w:pPr>
    </w:p>
    <w:p w14:paraId="6811DFAA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75CA1DAE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17E4A6BE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0229E13C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329CACB9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38EB048F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3CD69838" w14:textId="77777777" w:rsidR="00BF5B2D" w:rsidRDefault="00BF5B2D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04AF2CE2" w14:textId="77777777" w:rsidR="00AE27C8" w:rsidRDefault="00AE27C8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381809C5" w14:textId="77777777" w:rsidR="00AE27C8" w:rsidRDefault="00AE27C8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4092A452" w14:textId="77777777" w:rsidR="00AE27C8" w:rsidRDefault="00AE27C8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078F5BE8" w14:textId="77777777" w:rsidR="00AE27C8" w:rsidRDefault="00AE27C8" w:rsidP="00BF5B2D">
      <w:pPr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</w:p>
    <w:p w14:paraId="1D99C04E" w14:textId="18BA077B" w:rsidR="004E02C5" w:rsidRPr="001F5DD6" w:rsidRDefault="00A03B2A" w:rsidP="00BF5B2D">
      <w:pPr>
        <w:rPr>
          <w:color w:val="203864"/>
          <w:sz w:val="24"/>
          <w:szCs w:val="24"/>
        </w:rPr>
      </w:pPr>
      <w:r w:rsidRPr="00F96096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3</w:t>
      </w:r>
      <w:r w:rsidRPr="00FB366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 xml:space="preserve">. </w:t>
      </w:r>
      <w:r w:rsidR="009C6FA8" w:rsidRPr="00FB3664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 xml:space="preserve">전고체 </w:t>
      </w:r>
      <w:r w:rsidR="009C6FA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>배터리, 전 고(</w:t>
      </w:r>
      <w:r w:rsidR="009C6FA8">
        <w:rPr>
          <w:rFonts w:ascii="KoPubWorld돋움체 Bold" w:eastAsia="KoPubWorld돋움체 Bold" w:hAnsi="KoPubWorld돋움체 Bold" w:cs="KoPubWorld돋움체 Bold"/>
          <w:b/>
          <w:bCs/>
          <w:color w:val="203864"/>
          <w:spacing w:val="0"/>
          <w:w w:val="100"/>
          <w:sz w:val="24"/>
          <w:szCs w:val="24"/>
        </w:rPr>
        <w:t>go)</w:t>
      </w:r>
      <w:r w:rsidR="009C6FA8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pacing w:val="0"/>
          <w:w w:val="100"/>
          <w:sz w:val="24"/>
          <w:szCs w:val="24"/>
        </w:rPr>
        <w:t>입니다!</w:t>
      </w:r>
    </w:p>
    <w:p w14:paraId="7B2B7EC5" w14:textId="06C72DAA" w:rsidR="00023311" w:rsidRDefault="008D7924" w:rsidP="00023311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3-1</w:t>
      </w:r>
      <w:r w:rsidR="00270E50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.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 </w:t>
      </w:r>
      <w:r w:rsidR="00023311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전고체 배터리의 기술적 우위</w:t>
      </w:r>
    </w:p>
    <w:p w14:paraId="532662C4" w14:textId="67AEFB75" w:rsidR="00ED2720" w:rsidRDefault="00AC3FA5" w:rsidP="00023311">
      <w:pPr>
        <w:tabs>
          <w:tab w:val="left" w:pos="2160"/>
        </w:tabs>
      </w:pPr>
      <w:r w:rsidRPr="00AC3FA5">
        <w:t xml:space="preserve">전고체 배터리는 </w:t>
      </w:r>
      <w:r w:rsidR="003B4D8B" w:rsidRPr="001F5DD6">
        <w:rPr>
          <w:rFonts w:hint="eastAsia"/>
          <w:u w:val="single"/>
        </w:rPr>
        <w:t xml:space="preserve">1) </w:t>
      </w:r>
      <w:r w:rsidRPr="001F5DD6">
        <w:rPr>
          <w:u w:val="single"/>
        </w:rPr>
        <w:t>안정성</w:t>
      </w:r>
      <w:r w:rsidRPr="00AC3FA5">
        <w:t xml:space="preserve">, </w:t>
      </w:r>
      <w:r w:rsidR="003B4D8B" w:rsidRPr="001F5DD6">
        <w:rPr>
          <w:rFonts w:hint="eastAsia"/>
          <w:u w:val="single"/>
        </w:rPr>
        <w:t xml:space="preserve">2) </w:t>
      </w:r>
      <w:r w:rsidRPr="001F5DD6">
        <w:rPr>
          <w:u w:val="single"/>
        </w:rPr>
        <w:t>에너지 밀도</w:t>
      </w:r>
      <w:r w:rsidRPr="00AC3FA5">
        <w:t xml:space="preserve">, </w:t>
      </w:r>
      <w:r w:rsidR="003B4D8B" w:rsidRPr="001F5DD6">
        <w:rPr>
          <w:rFonts w:hint="eastAsia"/>
          <w:u w:val="single"/>
        </w:rPr>
        <w:t xml:space="preserve">3) </w:t>
      </w:r>
      <w:r w:rsidRPr="001F5DD6">
        <w:rPr>
          <w:u w:val="single"/>
        </w:rPr>
        <w:t>수명 및 작동 온도 범위</w:t>
      </w:r>
      <w:r>
        <w:rPr>
          <w:rFonts w:hint="eastAsia"/>
        </w:rPr>
        <w:t xml:space="preserve"> 등 여러 측면</w:t>
      </w:r>
      <w:r w:rsidRPr="00AC3FA5">
        <w:t xml:space="preserve">에서 </w:t>
      </w:r>
      <w:r w:rsidRPr="00AC3FA5">
        <w:rPr>
          <w:rFonts w:ascii="KoPubWorld돋움체 Bold" w:eastAsia="KoPubWorld돋움체 Bold" w:hAnsi="KoPubWorld돋움체 Bold" w:cs="KoPubWorld돋움체 Bold"/>
        </w:rPr>
        <w:t>기존 리튬이온 배터리를 압도하는 기술적 우위를 바탕으로 차세대 에너지 저장 기술의 핵심</w:t>
      </w:r>
      <w:r w:rsidRPr="00AC3FA5">
        <w:t>으로 자리 잡고 있다.</w:t>
      </w:r>
    </w:p>
    <w:p w14:paraId="04622701" w14:textId="77777777" w:rsidR="00C45580" w:rsidRDefault="00ED2720" w:rsidP="00ED2720">
      <w:pPr>
        <w:tabs>
          <w:tab w:val="left" w:pos="2160"/>
        </w:tabs>
        <w:spacing w:after="80"/>
      </w:pPr>
      <w:r w:rsidRPr="00ED2720">
        <w:t>전고체 배터리는 기존 리튬이온 배터리의 여러 단점을 해결하며, 안전성, 에너지 밀도, 수명에서 뛰어난 성능을 자랑한다. 기존 리튬이온 배터리는 액체 전해질의 낮은 발화점(60</w:t>
      </w:r>
      <w:r>
        <w:rPr>
          <w:rFonts w:hint="eastAsia"/>
        </w:rPr>
        <w:t>~</w:t>
      </w:r>
      <w:r w:rsidRPr="00ED2720">
        <w:t xml:space="preserve">80°C)과 휘발성으로 인해 열폭주로 인한 화재 및 폭발 위험이 크다. 그러나 전고체 배터리는 고체 전해질을 사용해 200°C 이상에서도 안정성을 유지하며, 열적·화학적 안정성이 뛰어나 화재 위험을 최대 80%까지 줄인다. </w:t>
      </w:r>
    </w:p>
    <w:p w14:paraId="5BD7D6BB" w14:textId="645090CF" w:rsidR="00ED2720" w:rsidRPr="00ED2720" w:rsidRDefault="00ED2720" w:rsidP="00ED2720">
      <w:pPr>
        <w:tabs>
          <w:tab w:val="left" w:pos="2160"/>
        </w:tabs>
        <w:spacing w:after="80"/>
      </w:pPr>
      <w:r w:rsidRPr="00ED2720">
        <w:t>또한, 전고체 배터리는 리튬 금속 음극(LNMO, Ni-rich NMC)을 활용하여 에너지 밀도를 500</w:t>
      </w:r>
      <w:r w:rsidR="00C061E3">
        <w:rPr>
          <w:rFonts w:hint="eastAsia"/>
        </w:rPr>
        <w:t>~</w:t>
      </w:r>
      <w:r w:rsidRPr="00ED2720">
        <w:t>600Wh/kg</w:t>
      </w:r>
      <w:r w:rsidR="00C061E3">
        <w:rPr>
          <w:rFonts w:hint="eastAsia"/>
        </w:rPr>
        <w:t>으</w:t>
      </w:r>
      <w:r w:rsidRPr="00ED2720">
        <w:t xml:space="preserve">로 증가시켜, 주행거리를 평균 1,000km 이상으로 확장할 수 있다. 이는 </w:t>
      </w:r>
      <w:r w:rsidRPr="001F5DD6">
        <w:rPr>
          <w:u w:val="single"/>
        </w:rPr>
        <w:t>기존 리튬이온 배터리의 250Wh/kg보다 2배 이상의 에너지를 저장할 수 있는 성능을 의미</w:t>
      </w:r>
      <w:r w:rsidR="001F5DD6">
        <w:rPr>
          <w:rFonts w:hint="eastAsia"/>
        </w:rPr>
        <w:t>한다. 즉,</w:t>
      </w:r>
      <w:r w:rsidRPr="00ED2720">
        <w:t xml:space="preserve"> 동일한 무게로 더 많은 에너지를 저장하거나, 같은 에너지 기준으로 배터리 무게를 절반으로 줄일 수 있다. </w:t>
      </w:r>
      <w:r w:rsidR="00C45580">
        <w:rPr>
          <w:rFonts w:hint="eastAsia"/>
        </w:rPr>
        <w:t xml:space="preserve">이에 더해, </w:t>
      </w:r>
      <w:r w:rsidRPr="00ED2720">
        <w:t>전고체 배터리는 고체 전해질을 사용하여 높은 화학적 안정성을 제</w:t>
      </w:r>
      <w:r w:rsidR="001F5DD6">
        <w:rPr>
          <w:rFonts w:hint="eastAsia"/>
        </w:rPr>
        <w:t xml:space="preserve">공한다. 또한, </w:t>
      </w:r>
      <w:r w:rsidRPr="00ED2720">
        <w:t>수명이 8,000</w:t>
      </w:r>
      <w:r>
        <w:rPr>
          <w:rFonts w:hint="eastAsia"/>
        </w:rPr>
        <w:t>~</w:t>
      </w:r>
      <w:r w:rsidRPr="00ED2720">
        <w:t>10,000사이클로 리튬이온 배터리보다 5배 더 길고, -40</w:t>
      </w:r>
      <w:r w:rsidR="00C061E3">
        <w:rPr>
          <w:rFonts w:hint="eastAsia"/>
        </w:rPr>
        <w:t>~</w:t>
      </w:r>
      <w:r w:rsidRPr="00ED2720">
        <w:t>100°C의 넓은 온도 범위에서 안정적인 성능을 유지할 수 있다.</w:t>
      </w:r>
    </w:p>
    <w:p w14:paraId="5171781F" w14:textId="57BE0CE0" w:rsidR="00640204" w:rsidRDefault="00ED2720" w:rsidP="00640204">
      <w:pPr>
        <w:tabs>
          <w:tab w:val="left" w:pos="2160"/>
        </w:tabs>
        <w:spacing w:after="80"/>
        <w:rPr>
          <w:color w:val="000000"/>
          <w:szCs w:val="20"/>
        </w:rPr>
      </w:pPr>
      <w:r w:rsidRPr="00B9015E">
        <w:rPr>
          <w:rFonts w:hint="eastAsia"/>
          <w:smallCaps/>
          <w:color w:val="auto"/>
          <w:szCs w:val="20"/>
        </w:rPr>
        <w:t>이러한</w:t>
      </w:r>
      <w:r w:rsidRPr="00B9015E">
        <w:rPr>
          <w:rFonts w:hint="eastAsia"/>
          <w:color w:val="FF0000"/>
          <w:szCs w:val="20"/>
        </w:rPr>
        <w:t xml:space="preserve"> </w:t>
      </w:r>
      <w:r w:rsidR="00640204" w:rsidRPr="00B9015E">
        <w:rPr>
          <w:color w:val="000000"/>
          <w:szCs w:val="20"/>
        </w:rPr>
        <w:t xml:space="preserve">전고체 배터리의 기술적 우위는 </w:t>
      </w:r>
      <w:r w:rsidR="00640204" w:rsidRPr="00B9015E">
        <w:rPr>
          <w:rFonts w:hint="eastAsia"/>
          <w:color w:val="000000"/>
          <w:szCs w:val="20"/>
        </w:rPr>
        <w:t>동사</w:t>
      </w:r>
      <w:r w:rsidR="00640204" w:rsidRPr="00B9015E">
        <w:rPr>
          <w:color w:val="000000"/>
          <w:szCs w:val="20"/>
        </w:rPr>
        <w:t>와 같은 핵심 소재 공급 기업</w:t>
      </w:r>
      <w:r w:rsidR="00C061E3" w:rsidRPr="00B9015E">
        <w:rPr>
          <w:rFonts w:hint="eastAsia"/>
          <w:color w:val="000000"/>
          <w:szCs w:val="20"/>
        </w:rPr>
        <w:t>들</w:t>
      </w:r>
      <w:r w:rsidR="00640204" w:rsidRPr="00B9015E">
        <w:rPr>
          <w:color w:val="000000"/>
          <w:szCs w:val="20"/>
        </w:rPr>
        <w:t xml:space="preserve">에 </w:t>
      </w:r>
      <w:r w:rsidR="00640204" w:rsidRPr="00B9015E">
        <w:rPr>
          <w:color w:val="000000"/>
          <w:szCs w:val="20"/>
          <w:u w:val="single"/>
        </w:rPr>
        <w:t>황화리튬(Li₂S) 수요 증가와 시장 확대라는 투자 기회를 제공</w:t>
      </w:r>
      <w:r w:rsidR="00640204" w:rsidRPr="00B9015E">
        <w:rPr>
          <w:rFonts w:hint="eastAsia"/>
          <w:color w:val="000000"/>
          <w:szCs w:val="20"/>
          <w:u w:val="single"/>
        </w:rPr>
        <w:t xml:space="preserve">할 </w:t>
      </w:r>
      <w:r w:rsidR="00640204" w:rsidRPr="00B9015E">
        <w:rPr>
          <w:color w:val="000000"/>
          <w:szCs w:val="20"/>
          <w:u w:val="single"/>
        </w:rPr>
        <w:t>것</w:t>
      </w:r>
      <w:r w:rsidR="00640204" w:rsidRPr="00B9015E">
        <w:rPr>
          <w:color w:val="000000"/>
          <w:szCs w:val="20"/>
        </w:rPr>
        <w:t>으로 전망된다.</w:t>
      </w:r>
      <w:r w:rsidR="00640204" w:rsidRPr="00B9015E">
        <w:rPr>
          <w:rFonts w:hint="eastAsia"/>
          <w:color w:val="000000"/>
          <w:szCs w:val="20"/>
        </w:rPr>
        <w:t xml:space="preserve"> </w:t>
      </w:r>
      <w:r w:rsidR="00640204" w:rsidRPr="00B9015E">
        <w:rPr>
          <w:color w:val="000000"/>
          <w:szCs w:val="20"/>
        </w:rPr>
        <w:t>전고체 배터리는 황화물계 고체 전해질을 활용해 리튬이온 배터리 대비 충·방전 속도를 15% 이상 높이고 에너지 밀도를 2배 이상 증가시</w:t>
      </w:r>
      <w:r w:rsidR="00A32301" w:rsidRPr="00B9015E">
        <w:rPr>
          <w:rFonts w:hint="eastAsia"/>
          <w:color w:val="000000"/>
          <w:szCs w:val="20"/>
        </w:rPr>
        <w:t xml:space="preserve">킨다. </w:t>
      </w:r>
      <w:r w:rsidR="00640204" w:rsidRPr="00B9015E">
        <w:rPr>
          <w:color w:val="000000"/>
          <w:szCs w:val="20"/>
        </w:rPr>
        <w:t>이를 합성하는 데 필수적인 황화리튬의 수요는 ‘</w:t>
      </w:r>
      <w:r w:rsidR="00640204" w:rsidRPr="00B9015E">
        <w:rPr>
          <w:rFonts w:hint="eastAsia"/>
          <w:color w:val="000000"/>
          <w:szCs w:val="20"/>
        </w:rPr>
        <w:t>3</w:t>
      </w:r>
      <w:r w:rsidR="00640204" w:rsidRPr="00B9015E">
        <w:rPr>
          <w:color w:val="000000"/>
          <w:szCs w:val="20"/>
        </w:rPr>
        <w:t>0년까지 1</w:t>
      </w:r>
      <w:r w:rsidR="00344CDD" w:rsidRPr="00B9015E">
        <w:rPr>
          <w:rFonts w:hint="eastAsia"/>
          <w:color w:val="000000"/>
          <w:szCs w:val="20"/>
        </w:rPr>
        <w:t>.</w:t>
      </w:r>
      <w:r w:rsidR="00640204" w:rsidRPr="00B9015E">
        <w:rPr>
          <w:color w:val="000000"/>
          <w:szCs w:val="20"/>
        </w:rPr>
        <w:t xml:space="preserve">5만 톤으로 급증할 전망이다. </w:t>
      </w:r>
      <w:r w:rsidR="00A32301" w:rsidRPr="00B9015E">
        <w:rPr>
          <w:rFonts w:hint="eastAsia"/>
          <w:color w:val="000000"/>
          <w:szCs w:val="20"/>
        </w:rPr>
        <w:t>동사</w:t>
      </w:r>
      <w:r w:rsidR="00640204" w:rsidRPr="00B9015E">
        <w:rPr>
          <w:color w:val="000000"/>
          <w:szCs w:val="20"/>
        </w:rPr>
        <w:t>는</w:t>
      </w:r>
      <w:r w:rsidR="00640204" w:rsidRPr="00640204">
        <w:rPr>
          <w:color w:val="000000"/>
          <w:szCs w:val="20"/>
        </w:rPr>
        <w:t xml:space="preserve"> 국내 시장 점유율 60%를 기록하며 안정적인 황화리튬 공급 능력을 확보하고</w:t>
      </w:r>
      <w:r w:rsidR="00A32301">
        <w:rPr>
          <w:rFonts w:hint="eastAsia"/>
          <w:color w:val="000000"/>
          <w:szCs w:val="20"/>
        </w:rPr>
        <w:t xml:space="preserve"> </w:t>
      </w:r>
      <w:r w:rsidR="00640204" w:rsidRPr="00640204">
        <w:rPr>
          <w:color w:val="000000"/>
          <w:szCs w:val="20"/>
        </w:rPr>
        <w:t>있다.</w:t>
      </w:r>
      <w:r w:rsidR="00A32301">
        <w:rPr>
          <w:rFonts w:hint="eastAsia"/>
          <w:color w:val="000000"/>
          <w:szCs w:val="20"/>
        </w:rPr>
        <w:t xml:space="preserve"> </w:t>
      </w:r>
      <w:r w:rsidR="0035300D">
        <w:rPr>
          <w:rFonts w:hint="eastAsia"/>
          <w:color w:val="000000"/>
          <w:szCs w:val="20"/>
        </w:rPr>
        <w:t xml:space="preserve">이에 따라 </w:t>
      </w:r>
      <w:r w:rsidR="00640204" w:rsidRPr="00640204">
        <w:rPr>
          <w:rFonts w:ascii="KoPubWorld돋움체 Bold" w:eastAsia="KoPubWorld돋움체 Bold" w:hAnsi="KoPubWorld돋움체 Bold" w:cs="KoPubWorld돋움체 Bold"/>
          <w:color w:val="000000"/>
          <w:szCs w:val="20"/>
        </w:rPr>
        <w:t xml:space="preserve">‘25년 </w:t>
      </w:r>
      <w:r w:rsidR="00640204" w:rsidRPr="00640204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황화리튬</w:t>
      </w:r>
      <w:r w:rsidR="00640204" w:rsidRPr="00640204">
        <w:rPr>
          <w:rFonts w:ascii="KoPubWorld돋움체 Bold" w:eastAsia="KoPubWorld돋움체 Bold" w:hAnsi="KoPubWorld돋움체 Bold" w:cs="KoPubWorld돋움체 Bold"/>
          <w:color w:val="000000"/>
          <w:szCs w:val="20"/>
        </w:rPr>
        <w:t xml:space="preserve"> 부문 </w:t>
      </w:r>
      <w:r w:rsidR="00640204" w:rsidRPr="00640204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샘플 매출액</w:t>
      </w:r>
      <w:r w:rsidR="00640204" w:rsidRPr="00640204">
        <w:rPr>
          <w:rFonts w:ascii="KoPubWorld돋움체 Bold" w:eastAsia="KoPubWorld돋움체 Bold" w:hAnsi="KoPubWorld돋움체 Bold" w:cs="KoPubWorld돋움체 Bold"/>
          <w:color w:val="000000"/>
          <w:szCs w:val="20"/>
        </w:rPr>
        <w:t>이</w:t>
      </w:r>
      <w:r w:rsidR="007D0AA1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 </w:t>
      </w:r>
      <w:r w:rsidR="00640204" w:rsidRPr="00640204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발생</w:t>
      </w:r>
      <w:r w:rsidR="00640204" w:rsidRPr="00640204">
        <w:rPr>
          <w:rFonts w:ascii="KoPubWorld돋움체 Bold" w:eastAsia="KoPubWorld돋움체 Bold" w:hAnsi="KoPubWorld돋움체 Bold" w:cs="KoPubWorld돋움체 Bold"/>
          <w:color w:val="000000"/>
          <w:szCs w:val="20"/>
        </w:rPr>
        <w:t>할 것</w:t>
      </w:r>
      <w:r w:rsidR="00640204" w:rsidRPr="00640204">
        <w:rPr>
          <w:color w:val="000000"/>
          <w:szCs w:val="20"/>
        </w:rPr>
        <w:t>으로 전망된다.</w:t>
      </w:r>
    </w:p>
    <w:p w14:paraId="1E556E52" w14:textId="0DFF6D08" w:rsidR="00607B82" w:rsidRPr="00640204" w:rsidRDefault="00F33EAF" w:rsidP="00640204">
      <w:pPr>
        <w:tabs>
          <w:tab w:val="left" w:pos="2160"/>
        </w:tabs>
        <w:spacing w:after="80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5653" w:type="pct"/>
        <w:tblLook w:val="04A0" w:firstRow="1" w:lastRow="0" w:firstColumn="1" w:lastColumn="0" w:noHBand="0" w:noVBand="1"/>
      </w:tblPr>
      <w:tblGrid>
        <w:gridCol w:w="5102"/>
        <w:gridCol w:w="5103"/>
      </w:tblGrid>
      <w:tr w:rsidR="00607B82" w:rsidRPr="007177BC" w14:paraId="0D565D2D" w14:textId="77777777" w:rsidTr="00F33EAF"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D1275D" w14:textId="00C2D096" w:rsidR="00607B82" w:rsidRPr="00530C1B" w:rsidRDefault="00607B82" w:rsidP="009A1847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황화물계 고체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전해질 &amp; 황화리튬 수요 전망        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      </w:t>
            </w: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(단위:  톤)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DFFF6A" w14:textId="45D8BD5A" w:rsidR="00607B82" w:rsidRPr="00530C1B" w:rsidRDefault="00607B82" w:rsidP="009A1847">
            <w:pPr>
              <w:tabs>
                <w:tab w:val="left" w:pos="2160"/>
              </w:tabs>
              <w:wordWrap/>
              <w:rPr>
                <w:rFonts w:ascii="KoPubWorld돋움체 Bold" w:eastAsia="KoPubWorld돋움체 Bold" w:hAnsi="KoPubWorld돋움체 Bold" w:cs="KoPubWorld돋움체 Bold"/>
                <w:sz w:val="18"/>
                <w:szCs w:val="18"/>
              </w:rPr>
            </w:pP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전고체 전지 시장 전망                              </w:t>
            </w:r>
            <w:r w:rsidR="00F33EAF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   </w:t>
            </w: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      </w:t>
            </w:r>
            <w:r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 xml:space="preserve"> </w:t>
            </w:r>
            <w:r w:rsidRPr="00530C1B">
              <w:rPr>
                <w:rFonts w:ascii="KoPubWorld돋움체 Bold" w:eastAsia="KoPubWorld돋움체 Bold" w:hAnsi="KoPubWorld돋움체 Bold" w:cs="KoPubWorld돋움체 Bold" w:hint="eastAsia"/>
                <w:sz w:val="18"/>
                <w:szCs w:val="18"/>
              </w:rPr>
              <w:t>(단위:  GWh)</w:t>
            </w:r>
          </w:p>
        </w:tc>
      </w:tr>
      <w:tr w:rsidR="00607B82" w14:paraId="76108A75" w14:textId="77777777" w:rsidTr="00F33EAF">
        <w:tblPrEx>
          <w:tblCellMar>
            <w:left w:w="99" w:type="dxa"/>
            <w:right w:w="99" w:type="dxa"/>
          </w:tblCellMar>
        </w:tblPrEx>
        <w:trPr>
          <w:trHeight w:val="2551"/>
        </w:trPr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414EC1" w14:textId="77777777" w:rsidR="00607B82" w:rsidRPr="00EF65D6" w:rsidRDefault="00607B82" w:rsidP="009A1847">
            <w:pPr>
              <w:tabs>
                <w:tab w:val="left" w:pos="2160"/>
              </w:tabs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12"/>
                <w:szCs w:val="12"/>
              </w:rPr>
            </w:pPr>
            <w:r>
              <w:rPr>
                <w:noProof/>
              </w:rPr>
              <w:drawing>
                <wp:inline distT="0" distB="0" distL="0" distR="0" wp14:anchorId="77C179E6" wp14:editId="731EA6E5">
                  <wp:extent cx="2779649" cy="1474724"/>
                  <wp:effectExtent l="0" t="0" r="1905" b="0"/>
                  <wp:docPr id="1280737816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E20417-1A53-289A-C249-5339D274917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771FEC" w14:textId="77777777" w:rsidR="00607B82" w:rsidRDefault="00607B82" w:rsidP="009A1847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28E7FBE7" wp14:editId="5E0B87EF">
                  <wp:extent cx="2802890" cy="1648587"/>
                  <wp:effectExtent l="0" t="0" r="3810" b="0"/>
                  <wp:docPr id="212025493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7C53C0-3CA5-D8E8-133A-D76B28368B3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  <w:tr w:rsidR="00607B82" w14:paraId="18E72D4C" w14:textId="77777777" w:rsidTr="00F33EAF">
        <w:trPr>
          <w:trHeight w:val="97"/>
        </w:trPr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C8FBB" w14:textId="77777777" w:rsidR="00607B82" w:rsidRDefault="00607B82" w:rsidP="009A1847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 xml:space="preserve">언론종합, </w:t>
            </w:r>
            <w:r>
              <w:rPr>
                <w:sz w:val="12"/>
                <w:szCs w:val="12"/>
              </w:rPr>
              <w:t xml:space="preserve">RFS Team </w:t>
            </w:r>
            <w:r>
              <w:rPr>
                <w:rFonts w:hint="eastAsia"/>
                <w:sz w:val="12"/>
                <w:szCs w:val="12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42E20F" w14:textId="77777777" w:rsidR="00607B82" w:rsidRPr="00AA3FF1" w:rsidRDefault="00607B82" w:rsidP="009A1847">
            <w:pPr>
              <w:tabs>
                <w:tab w:val="left" w:pos="2160"/>
              </w:tabs>
              <w:wordWrap/>
              <w:rPr>
                <w:sz w:val="12"/>
                <w:szCs w:val="12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SNE </w:t>
            </w:r>
            <w:r>
              <w:rPr>
                <w:rFonts w:hint="eastAsia"/>
                <w:sz w:val="12"/>
                <w:szCs w:val="12"/>
              </w:rPr>
              <w:t xml:space="preserve">리서치, </w:t>
            </w:r>
            <w:r>
              <w:rPr>
                <w:sz w:val="12"/>
                <w:szCs w:val="12"/>
              </w:rPr>
              <w:t xml:space="preserve">RFS Team </w:t>
            </w:r>
            <w:r>
              <w:rPr>
                <w:rFonts w:hint="eastAsia"/>
                <w:sz w:val="12"/>
                <w:szCs w:val="12"/>
              </w:rPr>
              <w:t>2</w:t>
            </w:r>
          </w:p>
        </w:tc>
      </w:tr>
    </w:tbl>
    <w:p w14:paraId="19641572" w14:textId="77777777" w:rsidR="0067140B" w:rsidRDefault="0067140B" w:rsidP="00FE37C9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244B7C65" w14:textId="00AAA020" w:rsidR="00FE37C9" w:rsidRDefault="008D7924" w:rsidP="00FE37C9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3-2) </w:t>
      </w:r>
      <w:r w:rsidR="00FE37C9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국내 1위 황화리튬 양산 설비</w:t>
      </w:r>
    </w:p>
    <w:p w14:paraId="418DFB15" w14:textId="61E5D1A3" w:rsidR="0017432A" w:rsidRDefault="0001614A" w:rsidP="0001614A">
      <w:pPr>
        <w:tabs>
          <w:tab w:val="left" w:pos="2160"/>
        </w:tabs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전고체 배터리 시장의 성장 전망에 따라, </w:t>
      </w:r>
      <w:r w:rsidRPr="0017432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전고체 배터리 생산의 핵심 소재인 황화리튬(</w:t>
      </w:r>
      <w:r w:rsidRPr="0017432A">
        <w:rPr>
          <w:rFonts w:ascii="KoPubWorld돋움체 Bold" w:eastAsia="KoPubWorld돋움체 Bold" w:hAnsi="KoPubWorld돋움체 Bold" w:cs="KoPubWorld돋움체 Bold"/>
          <w:color w:val="000000"/>
          <w:szCs w:val="20"/>
        </w:rPr>
        <w:t>Li₂S</w:t>
      </w:r>
      <w:r w:rsidRPr="0017432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 xml:space="preserve">)의 </w:t>
      </w:r>
      <w:r w:rsidR="0017432A">
        <w:rPr>
          <w:rFonts w:ascii="KoPubWorld돋움체 Bold" w:eastAsia="KoPubWorld돋움체 Bold" w:hAnsi="KoPubWorld돋움체 Bold" w:cs="KoPubWorld돋움체 Bold" w:hint="eastAsia"/>
          <w:color w:val="000000"/>
          <w:szCs w:val="20"/>
        </w:rPr>
        <w:t>공급 역량</w:t>
      </w:r>
      <w:r w:rsidR="00C45580" w:rsidRPr="00C45580">
        <w:rPr>
          <w:rFonts w:hint="eastAsia"/>
          <w:color w:val="000000"/>
          <w:szCs w:val="20"/>
        </w:rPr>
        <w:t>을 가진 기업</w:t>
      </w:r>
      <w:r w:rsidR="00C45580">
        <w:rPr>
          <w:rFonts w:hint="eastAsia"/>
          <w:color w:val="000000"/>
          <w:szCs w:val="20"/>
        </w:rPr>
        <w:t>들</w:t>
      </w:r>
      <w:r>
        <w:rPr>
          <w:rFonts w:hint="eastAsia"/>
          <w:color w:val="000000"/>
          <w:szCs w:val="20"/>
        </w:rPr>
        <w:t xml:space="preserve">이 주목받고 있다. </w:t>
      </w:r>
      <w:r w:rsidR="0017432A" w:rsidRPr="0017432A">
        <w:rPr>
          <w:color w:val="000000"/>
          <w:szCs w:val="20"/>
        </w:rPr>
        <w:t xml:space="preserve">전고체 배터리에 사용되는 고체 전해질은 황화물계, 산화물계, 폴리머계로 구분되며, 이 중 황화물계 전해질은 이온 전도도가 </w:t>
      </w:r>
      <w:r w:rsidR="0017432A">
        <w:rPr>
          <w:rFonts w:hint="eastAsia"/>
          <w:color w:val="000000"/>
          <w:szCs w:val="20"/>
        </w:rPr>
        <w:t xml:space="preserve">가장 </w:t>
      </w:r>
      <w:r w:rsidR="0017432A" w:rsidRPr="0017432A">
        <w:rPr>
          <w:color w:val="000000"/>
          <w:szCs w:val="20"/>
        </w:rPr>
        <w:t>높아 빠른 충·방전과 고출력 성능을 구현할 수 있다. 또한, 리튬 금속 음극과의 높은 호환성 덕분에 에너지 밀도 증가에도 필수적이다. 황화리튬은 이러한 황화물계 전해질의 핵심 원료로, 황화인(P₂S₅), 황화게르마늄(GeS₂) 등과 결합해 합성되며, 리튬 이온의 이동 경로를 형성하는 결정 구조를 제공하여 높은 이온전도도를 가능하게 한다. 그러나 천연 광</w:t>
      </w:r>
      <w:r w:rsidR="00607B82">
        <w:rPr>
          <w:rFonts w:hint="eastAsia"/>
          <w:color w:val="000000"/>
          <w:szCs w:val="20"/>
        </w:rPr>
        <w:t>물</w:t>
      </w:r>
      <w:r w:rsidR="0017432A" w:rsidRPr="0017432A">
        <w:rPr>
          <w:color w:val="000000"/>
          <w:szCs w:val="20"/>
        </w:rPr>
        <w:t xml:space="preserve">로 존재하지 않아 </w:t>
      </w:r>
      <w:r w:rsidR="00344CDD">
        <w:rPr>
          <w:rFonts w:hint="eastAsia"/>
          <w:color w:val="000000"/>
          <w:szCs w:val="20"/>
        </w:rPr>
        <w:t xml:space="preserve">고순도의 </w:t>
      </w:r>
      <w:r w:rsidR="0017432A" w:rsidRPr="0017432A">
        <w:rPr>
          <w:color w:val="000000"/>
          <w:szCs w:val="20"/>
        </w:rPr>
        <w:t xml:space="preserve">합성 공정이 필요하며, </w:t>
      </w:r>
      <w:r w:rsidR="00344CDD">
        <w:rPr>
          <w:rFonts w:hint="eastAsia"/>
          <w:color w:val="000000"/>
          <w:szCs w:val="20"/>
        </w:rPr>
        <w:t xml:space="preserve">향후 수요에 따라 </w:t>
      </w:r>
      <w:r w:rsidR="0017432A" w:rsidRPr="0017432A">
        <w:rPr>
          <w:color w:val="000000"/>
          <w:szCs w:val="20"/>
        </w:rPr>
        <w:t>대량 생산 능력을 갖춘 공급망 구축이 필수적이다.</w:t>
      </w:r>
    </w:p>
    <w:p w14:paraId="78C7C469" w14:textId="77777777" w:rsidR="00607B82" w:rsidRDefault="00607B82" w:rsidP="0001614A">
      <w:pPr>
        <w:tabs>
          <w:tab w:val="left" w:pos="2160"/>
        </w:tabs>
        <w:rPr>
          <w:color w:val="000000"/>
          <w:szCs w:val="20"/>
        </w:rPr>
      </w:pPr>
    </w:p>
    <w:p w14:paraId="5E321569" w14:textId="742837E1" w:rsidR="00C54817" w:rsidRPr="00F709D8" w:rsidRDefault="0017432A" w:rsidP="0001614A">
      <w:pPr>
        <w:tabs>
          <w:tab w:val="left" w:pos="2160"/>
        </w:tabs>
        <w:rPr>
          <w:color w:val="auto"/>
          <w:szCs w:val="20"/>
        </w:rPr>
      </w:pPr>
      <w:r>
        <w:rPr>
          <w:rFonts w:hint="eastAsia"/>
          <w:color w:val="000000"/>
          <w:szCs w:val="20"/>
        </w:rPr>
        <w:t xml:space="preserve">이러한 수요 증가에 따라, </w:t>
      </w:r>
      <w:r w:rsidRPr="0017432A">
        <w:rPr>
          <w:color w:val="000000"/>
          <w:szCs w:val="20"/>
        </w:rPr>
        <w:t>‘30년까지 황화물계 고체 전해질과 황화리튬의 수요는 각각 4.3만 톤, 1</w:t>
      </w:r>
      <w:r w:rsidR="00BF524B">
        <w:rPr>
          <w:rFonts w:hint="eastAsia"/>
          <w:color w:val="000000"/>
          <w:szCs w:val="20"/>
        </w:rPr>
        <w:t>.</w:t>
      </w:r>
      <w:r w:rsidRPr="0017432A">
        <w:rPr>
          <w:color w:val="000000"/>
          <w:szCs w:val="20"/>
        </w:rPr>
        <w:t>5만 톤으로 전망된다.</w:t>
      </w:r>
      <w:r w:rsidR="00733D1E">
        <w:rPr>
          <w:rFonts w:hint="eastAsia"/>
          <w:color w:val="000000"/>
          <w:szCs w:val="20"/>
        </w:rPr>
        <w:t xml:space="preserve"> 동사는 </w:t>
      </w:r>
      <w:r w:rsidRPr="0017432A">
        <w:rPr>
          <w:color w:val="000000"/>
          <w:szCs w:val="20"/>
        </w:rPr>
        <w:t>연간 120톤 규모의</w:t>
      </w:r>
      <w:r w:rsidR="00733D1E">
        <w:rPr>
          <w:rFonts w:hint="eastAsia"/>
          <w:color w:val="000000"/>
          <w:szCs w:val="20"/>
        </w:rPr>
        <w:t xml:space="preserve"> </w:t>
      </w:r>
      <w:r w:rsidRPr="0017432A">
        <w:rPr>
          <w:color w:val="000000"/>
          <w:szCs w:val="20"/>
        </w:rPr>
        <w:t>양산 설비를 구축하며</w:t>
      </w:r>
      <w:r w:rsidR="00733D1E">
        <w:rPr>
          <w:rFonts w:hint="eastAsia"/>
          <w:color w:val="000000"/>
          <w:szCs w:val="20"/>
        </w:rPr>
        <w:t>, 황화리튬 공급 병목 현상 해결을 위한 역량을 마련하였다. 동사는 24</w:t>
      </w:r>
      <w:r w:rsidRPr="0017432A">
        <w:rPr>
          <w:color w:val="000000"/>
          <w:szCs w:val="20"/>
        </w:rPr>
        <w:t xml:space="preserve">년 국내 총 </w:t>
      </w:r>
      <w:r w:rsidR="00C061E3">
        <w:rPr>
          <w:rFonts w:hint="eastAsia"/>
          <w:color w:val="000000"/>
          <w:szCs w:val="20"/>
        </w:rPr>
        <w:t xml:space="preserve"> </w:t>
      </w:r>
      <w:r w:rsidRPr="0017432A">
        <w:rPr>
          <w:color w:val="000000"/>
          <w:szCs w:val="20"/>
        </w:rPr>
        <w:t>생산량</w:t>
      </w:r>
      <w:r w:rsidR="00733D1E">
        <w:rPr>
          <w:rFonts w:hint="eastAsia"/>
          <w:color w:val="000000"/>
          <w:szCs w:val="20"/>
        </w:rPr>
        <w:t>의</w:t>
      </w:r>
      <w:r w:rsidRPr="0017432A">
        <w:rPr>
          <w:color w:val="000000"/>
          <w:szCs w:val="20"/>
        </w:rPr>
        <w:t xml:space="preserve"> 60%의 점유율을 차지하</w:t>
      </w:r>
      <w:r w:rsidR="00733D1E">
        <w:rPr>
          <w:rFonts w:hint="eastAsia"/>
          <w:color w:val="000000"/>
          <w:szCs w:val="20"/>
        </w:rPr>
        <w:t xml:space="preserve">였고, 이는 향후 </w:t>
      </w:r>
      <w:r w:rsidRPr="0017432A">
        <w:rPr>
          <w:color w:val="000000"/>
          <w:szCs w:val="20"/>
        </w:rPr>
        <w:t>수요 증가에 대응할 수 있는 기반</w:t>
      </w:r>
      <w:r w:rsidR="00733D1E">
        <w:rPr>
          <w:rFonts w:hint="eastAsia"/>
          <w:color w:val="000000"/>
          <w:szCs w:val="20"/>
        </w:rPr>
        <w:t xml:space="preserve"> 마련에 성공한 것으</w:t>
      </w:r>
      <w:r w:rsidRPr="0017432A">
        <w:rPr>
          <w:color w:val="000000"/>
          <w:szCs w:val="20"/>
        </w:rPr>
        <w:t xml:space="preserve">로 </w:t>
      </w:r>
      <w:r w:rsidR="00640204">
        <w:rPr>
          <w:rFonts w:hint="eastAsia"/>
          <w:color w:val="000000"/>
          <w:szCs w:val="20"/>
        </w:rPr>
        <w:t>판단</w:t>
      </w:r>
      <w:r w:rsidRPr="0017432A">
        <w:rPr>
          <w:color w:val="000000"/>
          <w:szCs w:val="20"/>
        </w:rPr>
        <w:t>된다</w:t>
      </w:r>
      <w:r w:rsidR="00ED2720">
        <w:rPr>
          <w:rFonts w:hint="eastAsia"/>
          <w:color w:val="222222"/>
          <w:shd w:val="clear" w:color="auto" w:fill="FFFFFF"/>
        </w:rPr>
        <w:t>.</w:t>
      </w:r>
      <w:r w:rsidR="00C45580">
        <w:rPr>
          <w:rFonts w:hint="eastAsia"/>
          <w:color w:val="222222"/>
          <w:shd w:val="clear" w:color="auto" w:fill="FFFFFF"/>
        </w:rPr>
        <w:t xml:space="preserve"> 또한</w:t>
      </w:r>
      <w:r w:rsidR="00C45580">
        <w:rPr>
          <w:color w:val="222222"/>
          <w:shd w:val="clear" w:color="auto" w:fill="FFFFFF"/>
        </w:rPr>
        <w:tab/>
      </w:r>
      <w:r w:rsidR="00ED2720">
        <w:rPr>
          <w:rFonts w:hint="eastAsia"/>
          <w:color w:val="222222"/>
          <w:shd w:val="clear" w:color="auto" w:fill="FFFFFF"/>
        </w:rPr>
        <w:t xml:space="preserve"> 동사는 현재 황화리튬 연구</w:t>
      </w:r>
      <w:r w:rsidR="00C061E3">
        <w:rPr>
          <w:rFonts w:hint="eastAsia"/>
          <w:color w:val="222222"/>
          <w:shd w:val="clear" w:color="auto" w:fill="FFFFFF"/>
        </w:rPr>
        <w:t xml:space="preserve"> </w:t>
      </w:r>
      <w:r w:rsidR="00ED2720">
        <w:rPr>
          <w:rFonts w:hint="eastAsia"/>
          <w:color w:val="222222"/>
          <w:shd w:val="clear" w:color="auto" w:fill="FFFFFF"/>
        </w:rPr>
        <w:t>전담</w:t>
      </w:r>
      <w:r w:rsidR="00C061E3">
        <w:rPr>
          <w:rFonts w:hint="eastAsia"/>
          <w:color w:val="222222"/>
          <w:shd w:val="clear" w:color="auto" w:fill="FFFFFF"/>
        </w:rPr>
        <w:t xml:space="preserve"> </w:t>
      </w:r>
      <w:r w:rsidR="00ED2720">
        <w:rPr>
          <w:rFonts w:hint="eastAsia"/>
          <w:color w:val="222222"/>
          <w:shd w:val="clear" w:color="auto" w:fill="FFFFFF"/>
        </w:rPr>
        <w:t>부서 공정</w:t>
      </w:r>
      <w:r w:rsidR="00C45580">
        <w:rPr>
          <w:rFonts w:hint="eastAsia"/>
          <w:color w:val="222222"/>
          <w:shd w:val="clear" w:color="auto" w:fill="FFFFFF"/>
        </w:rPr>
        <w:t xml:space="preserve"> </w:t>
      </w:r>
      <w:r w:rsidR="00ED2720">
        <w:rPr>
          <w:rFonts w:hint="eastAsia"/>
          <w:color w:val="222222"/>
          <w:shd w:val="clear" w:color="auto" w:fill="FFFFFF"/>
        </w:rPr>
        <w:t>개발을 완료하였으며 미국, 중국 등 글로벌 업체들과 샘플 테스트를 진행하고 있다.</w:t>
      </w:r>
      <w:r w:rsidR="00ED2720" w:rsidRPr="00640204">
        <w:rPr>
          <w:rFonts w:ascii="KoPubWorld돋움체 Bold" w:eastAsia="KoPubWorld돋움체 Bold" w:hAnsi="KoPubWorld돋움체 Bold" w:cs="KoPubWorld돋움체 Bold" w:hint="eastAsia"/>
          <w:color w:val="auto"/>
          <w:szCs w:val="20"/>
        </w:rPr>
        <w:t xml:space="preserve"> </w:t>
      </w:r>
      <w:r w:rsidR="00ED2720" w:rsidRPr="00ED2720">
        <w:rPr>
          <w:rFonts w:hint="eastAsia"/>
          <w:color w:val="auto"/>
          <w:szCs w:val="20"/>
        </w:rPr>
        <w:t xml:space="preserve">이러한 </w:t>
      </w:r>
      <w:r w:rsidR="00640204" w:rsidRPr="001F5DD6">
        <w:rPr>
          <w:rFonts w:ascii="KoPubWorld돋움체 Bold" w:eastAsia="KoPubWorld돋움체 Bold" w:hAnsi="KoPubWorld돋움체 Bold" w:cs="KoPubWorld돋움체 Bold" w:hint="eastAsia"/>
          <w:b/>
          <w:bCs/>
          <w:color w:val="auto"/>
          <w:szCs w:val="20"/>
        </w:rPr>
        <w:t>독보적인 공급 능력</w:t>
      </w:r>
      <w:r w:rsidR="00ED2720" w:rsidRPr="001F5DD6">
        <w:rPr>
          <w:rFonts w:ascii="KoPubWorld돋움체 Bold" w:eastAsia="KoPubWorld돋움체 Bold" w:hAnsi="KoPubWorld돋움체 Bold" w:cs="KoPubWorld돋움체 Bold" w:hint="eastAsia"/>
          <w:b/>
          <w:bCs/>
          <w:color w:val="auto"/>
          <w:szCs w:val="20"/>
        </w:rPr>
        <w:t xml:space="preserve"> 및 기술 개발 확대를</w:t>
      </w:r>
      <w:r w:rsidR="00640204" w:rsidRPr="001F5DD6">
        <w:rPr>
          <w:rFonts w:ascii="KoPubWorld돋움체 Bold" w:eastAsia="KoPubWorld돋움체 Bold" w:hAnsi="KoPubWorld돋움체 Bold" w:cs="KoPubWorld돋움체 Bold" w:hint="eastAsia"/>
          <w:b/>
          <w:bCs/>
          <w:color w:val="auto"/>
          <w:szCs w:val="20"/>
        </w:rPr>
        <w:t xml:space="preserve"> 바탕으로 시장 내 입지를 공고히 할 </w:t>
      </w:r>
      <w:r w:rsidR="007D0AA1" w:rsidRPr="001F5DD6">
        <w:rPr>
          <w:rFonts w:ascii="KoPubWorld돋움체 Bold" w:eastAsia="KoPubWorld돋움체 Bold" w:hAnsi="KoPubWorld돋움체 Bold" w:cs="KoPubWorld돋움체 Bold" w:hint="eastAsia"/>
          <w:b/>
          <w:bCs/>
          <w:color w:val="auto"/>
          <w:szCs w:val="20"/>
        </w:rPr>
        <w:t>것으로 전망</w:t>
      </w:r>
      <w:r w:rsidR="007D0AA1">
        <w:rPr>
          <w:rFonts w:hint="eastAsia"/>
          <w:color w:val="auto"/>
          <w:szCs w:val="20"/>
        </w:rPr>
        <w:t>된다</w:t>
      </w:r>
      <w:r w:rsidR="00F709D8">
        <w:rPr>
          <w:rFonts w:hint="eastAsia"/>
          <w:color w:val="auto"/>
          <w:szCs w:val="20"/>
        </w:rPr>
        <w:t>.</w:t>
      </w:r>
    </w:p>
    <w:p w14:paraId="577A6888" w14:textId="77777777" w:rsidR="0067467C" w:rsidRDefault="0067467C" w:rsidP="00D12D5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</w:p>
    <w:p w14:paraId="216AD658" w14:textId="790A3AC3" w:rsidR="00DF166C" w:rsidRPr="00DF166C" w:rsidRDefault="0010174E" w:rsidP="00D12D5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3-3) </w:t>
      </w:r>
      <w:r w:rsidR="008D164B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 xml:space="preserve">스타트업 </w:t>
      </w:r>
      <w:r w:rsidR="008D164B"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  <w:t>‘</w:t>
      </w:r>
      <w:r w:rsidR="008D164B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엔플로우</w:t>
      </w:r>
      <w:r w:rsidR="008D164B">
        <w:rPr>
          <w:rFonts w:ascii="KoPubWorld돋움체 Bold" w:eastAsia="KoPubWorld돋움체 Bold" w:hAnsi="KoPubWorld돋움체 Bold" w:cs="KoPubWorld돋움체 Bold"/>
          <w:b/>
          <w:bCs/>
          <w:color w:val="203864"/>
          <w:sz w:val="22"/>
        </w:rPr>
        <w:t>’</w:t>
      </w:r>
      <w:r w:rsidR="008D164B"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2"/>
        </w:rPr>
        <w:t>와의 협력 관계</w:t>
      </w:r>
    </w:p>
    <w:bookmarkEnd w:id="1"/>
    <w:p w14:paraId="64B519ED" w14:textId="32C99FCB" w:rsidR="005E102D" w:rsidRDefault="00733D1E" w:rsidP="00A02CCA">
      <w:pPr>
        <w:tabs>
          <w:tab w:val="left" w:pos="2160"/>
        </w:tabs>
        <w:rPr>
          <w:color w:val="000000"/>
          <w:szCs w:val="20"/>
        </w:rPr>
      </w:pPr>
      <w:r w:rsidRPr="00733D1E">
        <w:rPr>
          <w:color w:val="000000"/>
          <w:szCs w:val="20"/>
        </w:rPr>
        <w:t xml:space="preserve">동사는 </w:t>
      </w:r>
      <w:r w:rsidRPr="00733D1E">
        <w:rPr>
          <w:rFonts w:ascii="KoPubWorld돋움체 Bold" w:eastAsia="KoPubWorld돋움체 Bold" w:hAnsi="KoPubWorld돋움체 Bold" w:cs="KoPubWorld돋움체 Bold"/>
          <w:color w:val="000000"/>
          <w:szCs w:val="20"/>
        </w:rPr>
        <w:t>황화리튬 기반 전고체 배터리 소재 개발 스타트업 엔플로우(Enflow)와의 협력을 통해 황화리튬 시장에서의 경쟁력을 강화할 것</w:t>
      </w:r>
      <w:r w:rsidRPr="00733D1E">
        <w:rPr>
          <w:color w:val="000000"/>
          <w:szCs w:val="20"/>
        </w:rPr>
        <w:t>으로 전망된다.</w:t>
      </w:r>
      <w:r>
        <w:rPr>
          <w:rFonts w:hint="eastAsia"/>
          <w:color w:val="000000"/>
          <w:szCs w:val="20"/>
        </w:rPr>
        <w:t xml:space="preserve"> </w:t>
      </w:r>
      <w:r w:rsidRPr="00ED2720">
        <w:rPr>
          <w:color w:val="auto"/>
          <w:szCs w:val="20"/>
        </w:rPr>
        <w:t xml:space="preserve">동사는 </w:t>
      </w:r>
      <w:r w:rsidR="00CC52D0" w:rsidRPr="00B9015E">
        <w:rPr>
          <w:rFonts w:hint="eastAsia"/>
          <w:color w:val="auto"/>
          <w:szCs w:val="20"/>
        </w:rPr>
        <w:t xml:space="preserve">황화물계 전해질 및 </w:t>
      </w:r>
      <w:r w:rsidRPr="00B9015E">
        <w:rPr>
          <w:color w:val="auto"/>
          <w:szCs w:val="20"/>
        </w:rPr>
        <w:t>황화리튬 시장 내 입지를 확대하기 위해 엔플로우</w:t>
      </w:r>
      <w:r w:rsidR="00C54817" w:rsidRPr="00B9015E">
        <w:rPr>
          <w:rFonts w:hint="eastAsia"/>
          <w:color w:val="auto"/>
          <w:szCs w:val="20"/>
        </w:rPr>
        <w:t>에 전략적 투자자(SI)로 합류하였다</w:t>
      </w:r>
      <w:r w:rsidRPr="00B9015E">
        <w:rPr>
          <w:color w:val="auto"/>
          <w:szCs w:val="20"/>
        </w:rPr>
        <w:t xml:space="preserve">. </w:t>
      </w:r>
      <w:r w:rsidRPr="00B9015E">
        <w:rPr>
          <w:color w:val="000000"/>
          <w:szCs w:val="20"/>
        </w:rPr>
        <w:t xml:space="preserve">양사는 동사의 황화리튬 대량 생산 기술과 엔플로우의 고성능 황화물계 전해질 합성 기술을 결합하여, 전고체 배터리 상용화에 필수적인 고순도 황화리튬 및 전해질 소재의 안정적인 공급망을 </w:t>
      </w:r>
      <w:r w:rsidR="00CC52D0" w:rsidRPr="00B9015E">
        <w:rPr>
          <w:rFonts w:hint="eastAsia"/>
          <w:color w:val="000000"/>
          <w:szCs w:val="20"/>
        </w:rPr>
        <w:t>구축하는 것을 목표로 하고 있다</w:t>
      </w:r>
      <w:r w:rsidRPr="00B9015E">
        <w:rPr>
          <w:color w:val="000000"/>
          <w:szCs w:val="20"/>
        </w:rPr>
        <w:t>. 이는 원재료 수급부터 제품 생산까지 전 공급망을 국내에서 완성할 수 있는 기반을 마련하며, 황화리튬 수요가 급증하는 시장 상황에서 시장 점유율 확대와 기술 경쟁력 강화의 핵심 요인으로 작용할 것이다.</w:t>
      </w:r>
      <w:r w:rsidRPr="00B9015E">
        <w:rPr>
          <w:rFonts w:hint="eastAsia"/>
          <w:color w:val="000000"/>
          <w:szCs w:val="20"/>
        </w:rPr>
        <w:t xml:space="preserve"> </w:t>
      </w:r>
      <w:r w:rsidRPr="00B9015E">
        <w:rPr>
          <w:color w:val="000000"/>
          <w:szCs w:val="20"/>
        </w:rPr>
        <w:t xml:space="preserve">이에 따라 </w:t>
      </w:r>
      <w:r w:rsidRPr="00B9015E">
        <w:rPr>
          <w:color w:val="000000"/>
          <w:szCs w:val="20"/>
          <w:u w:val="single"/>
        </w:rPr>
        <w:t xml:space="preserve">동사는 엔플로우와의 협력을 통해 황화리튬 시장에서의 선도적 지위를 공고히 하며, 전고체 배터리 시장의 성장에 따른 수혜를 </w:t>
      </w:r>
      <w:r w:rsidR="005D734B" w:rsidRPr="00B9015E">
        <w:rPr>
          <w:rFonts w:hint="eastAsia"/>
          <w:color w:val="000000"/>
          <w:szCs w:val="20"/>
          <w:u w:val="single"/>
        </w:rPr>
        <w:t>입을 것</w:t>
      </w:r>
      <w:r w:rsidR="005D734B" w:rsidRPr="00B9015E">
        <w:rPr>
          <w:rFonts w:hint="eastAsia"/>
          <w:color w:val="000000"/>
          <w:szCs w:val="20"/>
        </w:rPr>
        <w:t>으로 전망한다.</w:t>
      </w:r>
    </w:p>
    <w:p w14:paraId="5A5EA782" w14:textId="45F49784" w:rsidR="00F709D8" w:rsidRDefault="00F709D8">
      <w:pPr>
        <w:widowControl/>
        <w:wordWrap/>
        <w:autoSpaceDE/>
        <w:autoSpaceDN/>
        <w:spacing w:line="259" w:lineRule="auto"/>
        <w:rPr>
          <w:color w:val="000000"/>
          <w:szCs w:val="20"/>
        </w:rPr>
      </w:pPr>
      <w:r>
        <w:rPr>
          <w:color w:val="000000"/>
          <w:szCs w:val="20"/>
        </w:rPr>
        <w:br w:type="page"/>
      </w:r>
    </w:p>
    <w:p w14:paraId="536588A1" w14:textId="77777777" w:rsidR="00372D1B" w:rsidRDefault="00372D1B" w:rsidP="008E2E15">
      <w:pPr>
        <w:tabs>
          <w:tab w:val="left" w:pos="2160"/>
        </w:tabs>
        <w:rPr>
          <w:rFonts w:ascii="KoPubWorld돋움체 Medium" w:eastAsia="KoPubWorld돋움체 Medium" w:hAnsi="KoPubWorld돋움체 Medium" w:cs="KoPubWorld돋움체 Medium"/>
        </w:rPr>
      </w:pPr>
    </w:p>
    <w:p w14:paraId="5D52DBAE" w14:textId="77777777" w:rsidR="00B93334" w:rsidRDefault="00B93334" w:rsidP="00B93334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  <w:r w:rsidRPr="0078351F"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>I</w:t>
      </w:r>
      <w: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  <w:t>II.</w:t>
      </w:r>
      <w:r>
        <w:rPr>
          <w:rFonts w:ascii="KoPubWorld돋움체 Bold" w:eastAsia="KoPubWorld돋움체 Bold" w:hAnsi="KoPubWorld돋움체 Bold" w:cs="KoPubWorld돋움체 Bold" w:hint="eastAsia"/>
          <w:color w:val="1F3864" w:themeColor="accent1" w:themeShade="80"/>
          <w:sz w:val="36"/>
        </w:rPr>
        <w:t xml:space="preserve"> </w:t>
      </w:r>
      <w: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  <w:t>Estimation Logic.</w:t>
      </w:r>
    </w:p>
    <w:p w14:paraId="4EC28C89" w14:textId="77777777" w:rsidR="00B93334" w:rsidRDefault="00B93334" w:rsidP="00B93334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b/>
          <w:bCs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24"/>
          <w:szCs w:val="28"/>
        </w:rPr>
        <w:t>매출 추정</w:t>
      </w:r>
    </w:p>
    <w:tbl>
      <w:tblPr>
        <w:tblStyle w:val="a5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9926"/>
      </w:tblGrid>
      <w:tr w:rsidR="00B93334" w:rsidRPr="00FB5D76" w14:paraId="55538C07" w14:textId="77777777" w:rsidTr="009A1847">
        <w:trPr>
          <w:trHeight w:val="307"/>
          <w:jc w:val="center"/>
        </w:trPr>
        <w:tc>
          <w:tcPr>
            <w:tcW w:w="99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9633F2" w14:textId="77777777" w:rsidR="00B93334" w:rsidRPr="00FB5D76" w:rsidRDefault="00B93334" w:rsidP="009A1847">
            <w:pPr>
              <w:tabs>
                <w:tab w:val="left" w:pos="2160"/>
              </w:tabs>
              <w:rPr>
                <w:rFonts w:ascii="Yoon 윤고딕 540_TT" w:eastAsia="Yoon 윤고딕 540_TT" w:hAnsi="Yoon 윤고딕 540_TT" w:cs="KoPubWorld돋움체_Pro Medium"/>
                <w:szCs w:val="20"/>
              </w:rPr>
            </w:pPr>
            <w:r>
              <w:rPr>
                <w:rFonts w:ascii="Yoon 윤고딕 540_TT" w:eastAsia="Yoon 윤고딕 540_TT" w:hAnsi="Yoon 윤고딕 540_TT" w:cs="바탕"/>
                <w:szCs w:val="20"/>
              </w:rPr>
              <w:t>Valuation Table</w:t>
            </w:r>
          </w:p>
        </w:tc>
      </w:tr>
      <w:tr w:rsidR="00B93334" w:rsidRPr="00393FB5" w14:paraId="1F5DE57E" w14:textId="77777777" w:rsidTr="00FB663D">
        <w:tblPrEx>
          <w:tblCellMar>
            <w:left w:w="99" w:type="dxa"/>
            <w:right w:w="99" w:type="dxa"/>
          </w:tblCellMar>
        </w:tblPrEx>
        <w:trPr>
          <w:trHeight w:val="2405"/>
          <w:jc w:val="center"/>
        </w:trPr>
        <w:tc>
          <w:tcPr>
            <w:tcW w:w="9926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6AC644B" w14:textId="77777777" w:rsidR="00B93334" w:rsidRPr="00FB663D" w:rsidRDefault="00B93334" w:rsidP="009A1847">
            <w:pPr>
              <w:rPr>
                <w:rFonts w:ascii="KoPubWorld돋움체_Pro Medium" w:eastAsia="KoPubWorld돋움체_Pro Medium" w:hAnsi="KoPubWorld돋움체_Pro Medium" w:cs="KoPubWorld돋움체_Pro Medium"/>
                <w:b/>
                <w:bCs/>
                <w:noProof/>
                <w:sz w:val="4"/>
                <w:szCs w:val="4"/>
              </w:rPr>
            </w:pPr>
          </w:p>
          <w:p w14:paraId="079823DE" w14:textId="64B52524" w:rsidR="00FB663D" w:rsidRDefault="00FB663D" w:rsidP="009A1847">
            <w:pPr>
              <w:rPr>
                <w:rFonts w:ascii="KoPubWorld돋움체_Pro Medium" w:eastAsia="KoPubWorld돋움체_Pro Medium" w:hAnsi="KoPubWorld돋움체_Pro Medium" w:cs="KoPubWorld돋움체_Pro Medium"/>
                <w:b/>
                <w:bCs/>
                <w:noProof/>
                <w:sz w:val="14"/>
                <w:szCs w:val="14"/>
              </w:rPr>
            </w:pPr>
            <w:r w:rsidRPr="00FB663D">
              <w:rPr>
                <w:rFonts w:ascii="KoPubWorld돋움체_Pro Medium" w:eastAsia="KoPubWorld돋움체_Pro Medium" w:hAnsi="KoPubWorld돋움체_Pro Medium" w:cs="KoPubWorld돋움체_Pro Medium"/>
                <w:b/>
                <w:bCs/>
                <w:noProof/>
                <w:sz w:val="14"/>
                <w:szCs w:val="14"/>
              </w:rPr>
              <w:drawing>
                <wp:inline distT="0" distB="0" distL="0" distR="0" wp14:anchorId="145EC3A0" wp14:editId="12839A09">
                  <wp:extent cx="6177280" cy="1409065"/>
                  <wp:effectExtent l="0" t="0" r="0" b="635"/>
                  <wp:docPr id="19162639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639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28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FBC78" w14:textId="6EC125BB" w:rsidR="00FB663D" w:rsidRPr="00FB663D" w:rsidRDefault="00FB663D" w:rsidP="009A1847">
            <w:pPr>
              <w:rPr>
                <w:rFonts w:ascii="KoPubWorld돋움체_Pro Medium" w:eastAsia="KoPubWorld돋움체_Pro Medium" w:hAnsi="KoPubWorld돋움체_Pro Medium" w:cs="KoPubWorld돋움체_Pro Medium" w:hint="eastAsia"/>
                <w:b/>
                <w:bCs/>
                <w:sz w:val="6"/>
                <w:szCs w:val="6"/>
              </w:rPr>
            </w:pPr>
          </w:p>
        </w:tc>
      </w:tr>
      <w:tr w:rsidR="00B93334" w:rsidRPr="00EB7175" w14:paraId="72DE34AA" w14:textId="77777777" w:rsidTr="009A1847">
        <w:trPr>
          <w:trHeight w:val="224"/>
          <w:jc w:val="center"/>
        </w:trPr>
        <w:tc>
          <w:tcPr>
            <w:tcW w:w="992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39D875" w14:textId="77777777" w:rsidR="00B93334" w:rsidRDefault="00B93334" w:rsidP="009A1847">
            <w:pPr>
              <w:tabs>
                <w:tab w:val="left" w:pos="2160"/>
              </w:tabs>
              <w:rPr>
                <w:sz w:val="14"/>
                <w:szCs w:val="14"/>
              </w:rPr>
            </w:pPr>
            <w:r w:rsidRPr="00EB7175">
              <w:rPr>
                <w:rFonts w:hint="eastAsia"/>
                <w:sz w:val="14"/>
                <w:szCs w:val="14"/>
              </w:rPr>
              <w:t>출처</w:t>
            </w:r>
            <w:r w:rsidRPr="00EB7175">
              <w:rPr>
                <w:sz w:val="14"/>
                <w:szCs w:val="14"/>
              </w:rPr>
              <w:t xml:space="preserve"> : </w:t>
            </w:r>
            <w:r>
              <w:rPr>
                <w:rFonts w:hint="eastAsia"/>
                <w:sz w:val="14"/>
                <w:szCs w:val="14"/>
              </w:rPr>
              <w:t>레이크머티리얼즈</w:t>
            </w:r>
            <w:r w:rsidRPr="00EB7175">
              <w:rPr>
                <w:sz w:val="14"/>
                <w:szCs w:val="14"/>
              </w:rPr>
              <w:t xml:space="preserve">, RFS Team </w:t>
            </w:r>
            <w:r>
              <w:rPr>
                <w:rFonts w:hint="eastAsia"/>
                <w:sz w:val="14"/>
                <w:szCs w:val="14"/>
              </w:rPr>
              <w:t>2추정</w:t>
            </w:r>
          </w:p>
          <w:p w14:paraId="7631E2FF" w14:textId="2F8115B4" w:rsidR="00B93334" w:rsidRPr="00EB7175" w:rsidRDefault="00B93334" w:rsidP="009A1847">
            <w:pPr>
              <w:tabs>
                <w:tab w:val="left" w:pos="2160"/>
              </w:tabs>
              <w:rPr>
                <w:sz w:val="14"/>
                <w:szCs w:val="14"/>
              </w:rPr>
            </w:pPr>
          </w:p>
        </w:tc>
      </w:tr>
    </w:tbl>
    <w:p w14:paraId="51974A7A" w14:textId="77777777" w:rsidR="00B93334" w:rsidRPr="00D95F2E" w:rsidRDefault="00B93334" w:rsidP="00B9333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</w:pP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>(1) 반도체 소재</w:t>
      </w:r>
    </w:p>
    <w:p w14:paraId="341119BD" w14:textId="45CCC82A" w:rsidR="00B93334" w:rsidRPr="00D95F2E" w:rsidRDefault="00B93334" w:rsidP="00D95F2E">
      <w:pPr>
        <w:widowControl/>
        <w:wordWrap/>
        <w:autoSpaceDE/>
        <w:rPr>
          <w:rFonts w:ascii="KoPubWorldDotum Light" w:eastAsia="KoPubWorldDotum Light" w:hAnsi="KoPubWorldDotum Light" w:cs="KoPubWorldDotum Light"/>
          <w:snapToGrid w:val="0"/>
          <w:szCs w:val="20"/>
        </w:rPr>
      </w:pPr>
      <w:r w:rsidRPr="00D95F2E">
        <w:rPr>
          <w:rFonts w:ascii="KoPubWorldDotum Medium" w:eastAsia="KoPubWorldDotum Medium" w:hAnsi="KoPubWorldDotum Medium" w:cs="KoPubWorldDotum Medium" w:hint="eastAsia"/>
          <w:snapToGrid w:val="0"/>
          <w:sz w:val="22"/>
        </w:rPr>
        <w:t xml:space="preserve"> 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begin"/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instrText>= 1 \* GB3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separate"/>
      </w:r>
      <w:r w:rsidRPr="00D95F2E">
        <w:rPr>
          <w:rFonts w:ascii="KoPubWorldDotum Light" w:eastAsia="KoPubWorldDotum Light" w:hAnsi="KoPubWorldDotum Light" w:cs="KoPubWorldDotum Light" w:hint="eastAsia"/>
          <w:noProof/>
          <w:snapToGrid w:val="0"/>
          <w:szCs w:val="20"/>
        </w:rPr>
        <w:t>①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end"/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>1</w:t>
      </w:r>
      <w:r w:rsidRPr="006D190C">
        <w:rPr>
          <w:snapToGrid w:val="0"/>
          <w:szCs w:val="20"/>
        </w:rPr>
        <w:t xml:space="preserve">Q25~2Q25: </w:t>
      </w:r>
      <w:r w:rsidRPr="006D190C">
        <w:rPr>
          <w:rFonts w:hint="eastAsia"/>
          <w:snapToGrid w:val="0"/>
          <w:szCs w:val="20"/>
        </w:rPr>
        <w:t>신규 공장 증설 및 수주 확대가 예정되어 있지 않아 반도체 전구체 시장 연간 성장률을 분기별 성장률로 계산하여 2.725%의 성장률을 적용하였다.</w:t>
      </w:r>
    </w:p>
    <w:p w14:paraId="0F154553" w14:textId="7A992C44" w:rsidR="00B93334" w:rsidRPr="00D95F2E" w:rsidRDefault="00B93334" w:rsidP="00D95F2E">
      <w:pPr>
        <w:widowControl/>
        <w:wordWrap/>
        <w:autoSpaceDE/>
        <w:rPr>
          <w:rFonts w:ascii="KoPubWorldDotum Light" w:eastAsia="KoPubWorldDotum Light" w:hAnsi="KoPubWorldDotum Light" w:cs="KoPubWorldDotum Light"/>
          <w:snapToGrid w:val="0"/>
          <w:szCs w:val="20"/>
        </w:rPr>
      </w:pP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begin"/>
      </w:r>
      <w:r w:rsidRPr="00D95F2E">
        <w:rPr>
          <w:rFonts w:ascii="KoPubWorldDotum Light" w:eastAsia="SimSun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SimSun" w:hAnsi="KoPubWorldDotum Light" w:cs="KoPubWorldDotum Light" w:hint="eastAsia"/>
          <w:snapToGrid w:val="0"/>
          <w:szCs w:val="20"/>
        </w:rPr>
        <w:instrText>= 2 \* GB3</w:instrText>
      </w:r>
      <w:r w:rsidRPr="00D95F2E">
        <w:rPr>
          <w:rFonts w:ascii="KoPubWorldDotum Light" w:eastAsia="SimSun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separate"/>
      </w:r>
      <w:r w:rsidRPr="00D95F2E">
        <w:rPr>
          <w:rFonts w:ascii="KoPubWorldDotum Light" w:eastAsia="SimSun" w:hAnsi="KoPubWorldDotum Light" w:cs="KoPubWorldDotum Light" w:hint="eastAsia"/>
          <w:noProof/>
          <w:snapToGrid w:val="0"/>
          <w:szCs w:val="20"/>
        </w:rPr>
        <w:t>②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end"/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>3</w:t>
      </w:r>
      <w:r w:rsidRPr="006D190C">
        <w:rPr>
          <w:snapToGrid w:val="0"/>
          <w:szCs w:val="20"/>
        </w:rPr>
        <w:t>Q25~</w:t>
      </w:r>
      <w:r w:rsidRPr="006D190C">
        <w:rPr>
          <w:rFonts w:hint="eastAsia"/>
          <w:snapToGrid w:val="0"/>
          <w:szCs w:val="20"/>
        </w:rPr>
        <w:t>4</w:t>
      </w:r>
      <w:r w:rsidRPr="006D190C">
        <w:rPr>
          <w:snapToGrid w:val="0"/>
          <w:szCs w:val="20"/>
        </w:rPr>
        <w:t xml:space="preserve">Q25: </w:t>
      </w:r>
      <w:r w:rsidRPr="006D190C">
        <w:rPr>
          <w:rFonts w:hint="eastAsia"/>
          <w:snapToGrid w:val="0"/>
          <w:szCs w:val="20"/>
        </w:rPr>
        <w:t xml:space="preserve">25년 공장 증설을 계획으로 TSMC, 삼성전자, </w:t>
      </w:r>
      <w:r w:rsidRPr="006D190C">
        <w:rPr>
          <w:snapToGrid w:val="0"/>
          <w:szCs w:val="20"/>
        </w:rPr>
        <w:t>SK</w:t>
      </w:r>
      <w:r w:rsidRPr="006D190C">
        <w:rPr>
          <w:rFonts w:hint="eastAsia"/>
          <w:snapToGrid w:val="0"/>
          <w:szCs w:val="20"/>
        </w:rPr>
        <w:t xml:space="preserve">하이닉스 등 주요 고객사의 </w:t>
      </w:r>
      <w:r w:rsidRPr="006D190C">
        <w:rPr>
          <w:snapToGrid w:val="0"/>
          <w:szCs w:val="20"/>
        </w:rPr>
        <w:t>CAPEX</w:t>
      </w:r>
      <w:r w:rsidRPr="006D190C">
        <w:rPr>
          <w:rFonts w:hint="eastAsia"/>
          <w:snapToGrid w:val="0"/>
          <w:szCs w:val="20"/>
        </w:rPr>
        <w:t xml:space="preserve"> 투자 확대에 따라 신규 수주를 확보할 것으로 판단하였다. 보수적 추정으로 25년 3분기부터 매출이 가시화될 것으로 판단하였다. 이에 과거 수주 증가에 따라 신규 공장 </w:t>
      </w:r>
      <w:r w:rsidR="00D95F2E" w:rsidRPr="006D190C">
        <w:rPr>
          <w:snapToGrid w:val="0"/>
          <w:szCs w:val="20"/>
        </w:rPr>
        <w:t>CAPA</w:t>
      </w:r>
      <w:r w:rsidRPr="006D190C">
        <w:rPr>
          <w:rFonts w:hint="eastAsia"/>
          <w:snapToGrid w:val="0"/>
          <w:szCs w:val="20"/>
        </w:rPr>
        <w:t xml:space="preserve"> 증설 이후 매출이 가시화되기 시작한 4</w:t>
      </w:r>
      <w:r w:rsidRPr="006D190C">
        <w:rPr>
          <w:snapToGrid w:val="0"/>
          <w:szCs w:val="20"/>
        </w:rPr>
        <w:t>Q24</w:t>
      </w:r>
      <w:r w:rsidRPr="006D190C">
        <w:rPr>
          <w:rFonts w:hint="eastAsia"/>
          <w:snapToGrid w:val="0"/>
          <w:szCs w:val="20"/>
        </w:rPr>
        <w:t xml:space="preserve">의 </w:t>
      </w:r>
      <w:r w:rsidRPr="006D190C">
        <w:rPr>
          <w:snapToGrid w:val="0"/>
          <w:szCs w:val="20"/>
        </w:rPr>
        <w:t>QoQ</w:t>
      </w:r>
      <w:r w:rsidRPr="006D190C">
        <w:rPr>
          <w:rFonts w:hint="eastAsia"/>
          <w:snapToGrid w:val="0"/>
          <w:szCs w:val="20"/>
        </w:rPr>
        <w:t xml:space="preserve"> 성장률을 반영하였다. 그러나, 반도체 업황 부진에 대한 리스크를 고려하여 할인율 20%를 적용하였다.</w:t>
      </w:r>
    </w:p>
    <w:p w14:paraId="3E113694" w14:textId="5CCFD5AA" w:rsidR="00B93334" w:rsidRPr="006D190C" w:rsidRDefault="00B93334" w:rsidP="00D95F2E">
      <w:pPr>
        <w:widowControl/>
        <w:wordWrap/>
        <w:autoSpaceDE/>
        <w:rPr>
          <w:rFonts w:ascii="KoPubWorld돋움체 Medium" w:eastAsia="KoPubWorld돋움체 Medium" w:hAnsi="KoPubWorld돋움체 Medium" w:cs="KoPubWorld돋움체 Medium"/>
          <w:snapToGrid w:val="0"/>
          <w:szCs w:val="20"/>
        </w:rPr>
      </w:pP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begin"/>
      </w:r>
      <w:r w:rsidRPr="00D95F2E">
        <w:rPr>
          <w:rFonts w:ascii="KoPubWorldDotum Light" w:eastAsia="SimSun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SimSun" w:hAnsi="KoPubWorldDotum Light" w:cs="KoPubWorldDotum Light" w:hint="eastAsia"/>
          <w:snapToGrid w:val="0"/>
          <w:szCs w:val="20"/>
        </w:rPr>
        <w:instrText>= 3 \* GB3</w:instrText>
      </w:r>
      <w:r w:rsidRPr="00D95F2E">
        <w:rPr>
          <w:rFonts w:ascii="KoPubWorldDotum Light" w:eastAsia="SimSun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separate"/>
      </w:r>
      <w:r w:rsidRPr="00D95F2E">
        <w:rPr>
          <w:rFonts w:ascii="KoPubWorldDotum Light" w:eastAsia="SimSun" w:hAnsi="KoPubWorldDotum Light" w:cs="KoPubWorldDotum Light" w:hint="eastAsia"/>
          <w:noProof/>
          <w:snapToGrid w:val="0"/>
          <w:szCs w:val="20"/>
        </w:rPr>
        <w:t>③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end"/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>1</w:t>
      </w:r>
      <w:r w:rsidRPr="006D190C">
        <w:rPr>
          <w:snapToGrid w:val="0"/>
          <w:szCs w:val="20"/>
        </w:rPr>
        <w:t>Q2</w:t>
      </w:r>
      <w:r w:rsidRPr="006D190C">
        <w:rPr>
          <w:rFonts w:hint="eastAsia"/>
          <w:snapToGrid w:val="0"/>
          <w:szCs w:val="20"/>
        </w:rPr>
        <w:t>6</w:t>
      </w:r>
      <w:r w:rsidRPr="006D190C">
        <w:rPr>
          <w:snapToGrid w:val="0"/>
          <w:szCs w:val="20"/>
        </w:rPr>
        <w:t>~</w:t>
      </w:r>
      <w:r w:rsidRPr="006D190C">
        <w:rPr>
          <w:rFonts w:hint="eastAsia"/>
          <w:snapToGrid w:val="0"/>
          <w:szCs w:val="20"/>
        </w:rPr>
        <w:t>4</w:t>
      </w:r>
      <w:r w:rsidRPr="006D190C">
        <w:rPr>
          <w:snapToGrid w:val="0"/>
          <w:szCs w:val="20"/>
        </w:rPr>
        <w:t>Q2</w:t>
      </w:r>
      <w:r w:rsidRPr="006D190C">
        <w:rPr>
          <w:rFonts w:hint="eastAsia"/>
          <w:snapToGrid w:val="0"/>
          <w:szCs w:val="20"/>
        </w:rPr>
        <w:t>6</w:t>
      </w:r>
      <w:r w:rsidRPr="006D190C">
        <w:rPr>
          <w:snapToGrid w:val="0"/>
          <w:szCs w:val="20"/>
        </w:rPr>
        <w:t xml:space="preserve">: </w:t>
      </w:r>
      <w:r w:rsidRPr="006D190C">
        <w:rPr>
          <w:rFonts w:hint="eastAsia"/>
          <w:snapToGrid w:val="0"/>
          <w:szCs w:val="20"/>
        </w:rPr>
        <w:t>주요 고객사들로부터의 수주 확대가 안정화될 것이라고 보아 반도체 전구체 시장 연간 성장률을 분기별 성장률로 계산하여 2.725%의 성장률을 적용하였다.</w:t>
      </w:r>
    </w:p>
    <w:p w14:paraId="2B21B471" w14:textId="1F11D8F8" w:rsidR="00B93334" w:rsidRPr="00D95F2E" w:rsidRDefault="00B93334" w:rsidP="00D95F2E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</w:pP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 xml:space="preserve">(2) </w:t>
      </w:r>
      <w:r w:rsidRPr="00D95F2E"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  <w:t>Solar</w:t>
      </w: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 xml:space="preserve"> 소재</w:t>
      </w:r>
    </w:p>
    <w:p w14:paraId="356792CC" w14:textId="5962AADB" w:rsidR="00B93334" w:rsidRPr="00D95F2E" w:rsidRDefault="00B93334" w:rsidP="00D95F2E">
      <w:pPr>
        <w:widowControl/>
        <w:wordWrap/>
        <w:autoSpaceDE/>
        <w:rPr>
          <w:rFonts w:ascii="KoPubWorldDotum Light" w:eastAsia="KoPubWorldDotum Light" w:hAnsi="KoPubWorldDotum Light" w:cs="KoPubWorldDotum Light"/>
          <w:snapToGrid w:val="0"/>
          <w:szCs w:val="20"/>
        </w:rPr>
      </w:pP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begin"/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instrText>= 1 \* GB3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separate"/>
      </w:r>
      <w:r w:rsidRPr="00D95F2E">
        <w:rPr>
          <w:rFonts w:ascii="KoPubWorldDotum Light" w:eastAsia="KoPubWorldDotum Light" w:hAnsi="KoPubWorldDotum Light" w:cs="KoPubWorldDotum Light" w:hint="eastAsia"/>
          <w:noProof/>
          <w:snapToGrid w:val="0"/>
          <w:szCs w:val="20"/>
        </w:rPr>
        <w:t>①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end"/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>1</w:t>
      </w:r>
      <w:r w:rsidRPr="006D190C">
        <w:rPr>
          <w:snapToGrid w:val="0"/>
          <w:szCs w:val="20"/>
        </w:rPr>
        <w:t xml:space="preserve">Q25~4Q26: </w:t>
      </w:r>
      <w:r w:rsidRPr="006D190C">
        <w:rPr>
          <w:rFonts w:hint="eastAsia"/>
          <w:snapToGrid w:val="0"/>
          <w:szCs w:val="20"/>
        </w:rPr>
        <w:t>신규 공장 증설 및 수주 확대가 예정되어 있지 않아 태양광 시장 연간 성장률을 분기별 성장률로 계산하여 1.59%의 성장률을 적용하였다.</w:t>
      </w:r>
    </w:p>
    <w:p w14:paraId="2D347A82" w14:textId="1FE7AEF2" w:rsidR="00B93334" w:rsidRPr="00D95F2E" w:rsidRDefault="00B93334" w:rsidP="00D95F2E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</w:pP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>(3) 석유화학 촉매 소재</w:t>
      </w:r>
    </w:p>
    <w:p w14:paraId="766E195A" w14:textId="67CA5D62" w:rsidR="00B93334" w:rsidRPr="006D190C" w:rsidRDefault="00B93334" w:rsidP="00D95F2E">
      <w:pPr>
        <w:widowControl/>
        <w:wordWrap/>
        <w:autoSpaceDE/>
        <w:rPr>
          <w:snapToGrid w:val="0"/>
          <w:szCs w:val="20"/>
        </w:rPr>
      </w:pPr>
      <w:r w:rsidRPr="006D190C">
        <w:rPr>
          <w:snapToGrid w:val="0"/>
          <w:szCs w:val="20"/>
        </w:rPr>
        <w:fldChar w:fldCharType="begin"/>
      </w:r>
      <w:r w:rsidRPr="006D190C">
        <w:rPr>
          <w:snapToGrid w:val="0"/>
          <w:szCs w:val="20"/>
        </w:rPr>
        <w:instrText xml:space="preserve"> </w:instrText>
      </w:r>
      <w:r w:rsidRPr="006D190C">
        <w:rPr>
          <w:rFonts w:hint="eastAsia"/>
          <w:snapToGrid w:val="0"/>
          <w:szCs w:val="20"/>
        </w:rPr>
        <w:instrText>= 1 \* GB3</w:instrText>
      </w:r>
      <w:r w:rsidRPr="006D190C">
        <w:rPr>
          <w:snapToGrid w:val="0"/>
          <w:szCs w:val="20"/>
        </w:rPr>
        <w:instrText xml:space="preserve"> </w:instrText>
      </w:r>
      <w:r w:rsidRPr="006D190C">
        <w:rPr>
          <w:snapToGrid w:val="0"/>
          <w:szCs w:val="20"/>
        </w:rPr>
        <w:fldChar w:fldCharType="separate"/>
      </w:r>
      <w:r w:rsidRPr="006D190C">
        <w:rPr>
          <w:rFonts w:hint="eastAsia"/>
          <w:noProof/>
          <w:snapToGrid w:val="0"/>
          <w:szCs w:val="20"/>
        </w:rPr>
        <w:t>①</w:t>
      </w:r>
      <w:r w:rsidRPr="006D190C">
        <w:rPr>
          <w:snapToGrid w:val="0"/>
          <w:szCs w:val="20"/>
        </w:rPr>
        <w:fldChar w:fldCharType="end"/>
      </w:r>
      <w:r w:rsidRPr="006D190C">
        <w:rPr>
          <w:rFonts w:hint="eastAsia"/>
          <w:snapToGrid w:val="0"/>
          <w:szCs w:val="20"/>
        </w:rPr>
        <w:t xml:space="preserve">  1</w:t>
      </w:r>
      <w:r w:rsidRPr="006D190C">
        <w:rPr>
          <w:snapToGrid w:val="0"/>
          <w:szCs w:val="20"/>
        </w:rPr>
        <w:t>Q25~</w:t>
      </w:r>
      <w:r w:rsidRPr="006D190C">
        <w:rPr>
          <w:rFonts w:hint="eastAsia"/>
          <w:snapToGrid w:val="0"/>
          <w:szCs w:val="20"/>
        </w:rPr>
        <w:t>4</w:t>
      </w:r>
      <w:r w:rsidRPr="006D190C">
        <w:rPr>
          <w:snapToGrid w:val="0"/>
          <w:szCs w:val="20"/>
        </w:rPr>
        <w:t xml:space="preserve">Q25: </w:t>
      </w:r>
      <w:r w:rsidRPr="006D190C">
        <w:rPr>
          <w:rFonts w:hint="eastAsia"/>
          <w:snapToGrid w:val="0"/>
          <w:szCs w:val="20"/>
        </w:rPr>
        <w:t>신규 공장 증설 및 수주 확대가 예정되어 있지 않아 석유화학 촉매 시장 연간 성장률을 분기별 성장률로 계산하여 4.5%의 성장률을 적용하였다. 세계 1위 정유업체 액손모빌의 인증평가 완료에 따른 공급</w:t>
      </w:r>
      <w:r w:rsidR="00D95F2E" w:rsidRPr="006D190C">
        <w:rPr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 xml:space="preserve">확대를 반영하기 위해 </w:t>
      </w:r>
      <w:r w:rsidR="00D9432E" w:rsidRPr="006D190C">
        <w:rPr>
          <w:rFonts w:hint="eastAsia"/>
          <w:snapToGrid w:val="0"/>
          <w:szCs w:val="20"/>
        </w:rPr>
        <w:t>추가 성장률 5%를 적용하였다.</w:t>
      </w:r>
    </w:p>
    <w:p w14:paraId="78CF9258" w14:textId="46FBEBA1" w:rsidR="00B93334" w:rsidRPr="00FB663D" w:rsidRDefault="00B93334" w:rsidP="00FB663D">
      <w:pPr>
        <w:widowControl/>
        <w:wordWrap/>
        <w:autoSpaceDE/>
        <w:rPr>
          <w:rFonts w:hint="eastAsia"/>
          <w:snapToGrid w:val="0"/>
          <w:szCs w:val="20"/>
        </w:rPr>
      </w:pPr>
      <w:r w:rsidRPr="006D190C">
        <w:rPr>
          <w:snapToGrid w:val="0"/>
          <w:szCs w:val="20"/>
        </w:rPr>
        <w:fldChar w:fldCharType="begin"/>
      </w:r>
      <w:r w:rsidRPr="006D190C">
        <w:rPr>
          <w:snapToGrid w:val="0"/>
          <w:szCs w:val="20"/>
        </w:rPr>
        <w:instrText xml:space="preserve"> </w:instrText>
      </w:r>
      <w:r w:rsidRPr="006D190C">
        <w:rPr>
          <w:rFonts w:hint="eastAsia"/>
          <w:snapToGrid w:val="0"/>
          <w:szCs w:val="20"/>
        </w:rPr>
        <w:instrText>= 2 \* GB3</w:instrText>
      </w:r>
      <w:r w:rsidRPr="006D190C">
        <w:rPr>
          <w:snapToGrid w:val="0"/>
          <w:szCs w:val="20"/>
        </w:rPr>
        <w:instrText xml:space="preserve"> </w:instrText>
      </w:r>
      <w:r w:rsidRPr="006D190C">
        <w:rPr>
          <w:snapToGrid w:val="0"/>
          <w:szCs w:val="20"/>
        </w:rPr>
        <w:fldChar w:fldCharType="separate"/>
      </w:r>
      <w:r w:rsidRPr="006D190C">
        <w:rPr>
          <w:rFonts w:hint="eastAsia"/>
          <w:noProof/>
          <w:snapToGrid w:val="0"/>
          <w:szCs w:val="20"/>
        </w:rPr>
        <w:t>②</w:t>
      </w:r>
      <w:r w:rsidRPr="006D190C">
        <w:rPr>
          <w:snapToGrid w:val="0"/>
          <w:szCs w:val="20"/>
        </w:rPr>
        <w:fldChar w:fldCharType="end"/>
      </w:r>
      <w:r w:rsidRPr="006D190C">
        <w:rPr>
          <w:rFonts w:hint="eastAsia"/>
          <w:snapToGrid w:val="0"/>
          <w:szCs w:val="20"/>
        </w:rPr>
        <w:t xml:space="preserve">  </w:t>
      </w:r>
      <w:r w:rsidR="00D9432E" w:rsidRPr="006D190C">
        <w:rPr>
          <w:rFonts w:hint="eastAsia"/>
          <w:snapToGrid w:val="0"/>
          <w:szCs w:val="20"/>
        </w:rPr>
        <w:t>1</w:t>
      </w:r>
      <w:r w:rsidRPr="006D190C">
        <w:rPr>
          <w:snapToGrid w:val="0"/>
          <w:szCs w:val="20"/>
        </w:rPr>
        <w:t>Q</w:t>
      </w:r>
      <w:r w:rsidR="00D9432E" w:rsidRPr="006D190C">
        <w:rPr>
          <w:rFonts w:hint="eastAsia"/>
          <w:snapToGrid w:val="0"/>
          <w:szCs w:val="20"/>
        </w:rPr>
        <w:t>26</w:t>
      </w:r>
      <w:r w:rsidRPr="006D190C">
        <w:rPr>
          <w:snapToGrid w:val="0"/>
          <w:szCs w:val="20"/>
        </w:rPr>
        <w:t>~</w:t>
      </w:r>
      <w:r w:rsidRPr="006D190C">
        <w:rPr>
          <w:rFonts w:hint="eastAsia"/>
          <w:snapToGrid w:val="0"/>
          <w:szCs w:val="20"/>
        </w:rPr>
        <w:t>4</w:t>
      </w:r>
      <w:r w:rsidRPr="006D190C">
        <w:rPr>
          <w:snapToGrid w:val="0"/>
          <w:szCs w:val="20"/>
        </w:rPr>
        <w:t>Q2</w:t>
      </w:r>
      <w:r w:rsidR="00D9432E" w:rsidRPr="006D190C">
        <w:rPr>
          <w:rFonts w:hint="eastAsia"/>
          <w:snapToGrid w:val="0"/>
          <w:szCs w:val="20"/>
        </w:rPr>
        <w:t>6</w:t>
      </w:r>
      <w:r w:rsidRPr="006D190C">
        <w:rPr>
          <w:snapToGrid w:val="0"/>
          <w:szCs w:val="20"/>
        </w:rPr>
        <w:t xml:space="preserve">: </w:t>
      </w:r>
      <w:r w:rsidR="00D9432E" w:rsidRPr="006D190C">
        <w:rPr>
          <w:rFonts w:hint="eastAsia"/>
          <w:snapToGrid w:val="0"/>
          <w:szCs w:val="20"/>
        </w:rPr>
        <w:t>주요 고객사들로부터의 수주 확대가 안정화될 것이라고 보아 반도체 전구체 시장 연간 성장률을 분기별 성장률로 계산하여 4.5%의 성장률을 적용하였다.</w:t>
      </w:r>
    </w:p>
    <w:p w14:paraId="4E2CE220" w14:textId="54295F03" w:rsidR="00D9432E" w:rsidRPr="00D95F2E" w:rsidRDefault="00D9432E" w:rsidP="00D9432E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</w:pP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 xml:space="preserve">(4) </w:t>
      </w:r>
      <w:r w:rsidRPr="00D95F2E">
        <w:rPr>
          <w:rFonts w:ascii="KoPubWorld돋움체 Bold" w:eastAsia="KoPubWorld돋움체 Bold" w:hAnsi="KoPubWorld돋움체 Bold" w:cs="KoPubWorld돋움체 Bold"/>
          <w:b/>
          <w:bCs/>
          <w:snapToGrid w:val="0"/>
          <w:color w:val="203864"/>
          <w:sz w:val="22"/>
        </w:rPr>
        <w:t>LED</w:t>
      </w:r>
      <w:r w:rsidRPr="00D95F2E">
        <w:rPr>
          <w:rFonts w:ascii="KoPubWorld돋움체 Bold" w:eastAsia="KoPubWorld돋움체 Bold" w:hAnsi="KoPubWorld돋움체 Bold" w:cs="KoPubWorld돋움체 Bold" w:hint="eastAsia"/>
          <w:b/>
          <w:bCs/>
          <w:snapToGrid w:val="0"/>
          <w:color w:val="203864"/>
          <w:sz w:val="22"/>
        </w:rPr>
        <w:t xml:space="preserve"> 소재</w:t>
      </w:r>
    </w:p>
    <w:p w14:paraId="06ACF575" w14:textId="0F6DF81D" w:rsidR="00D95F2E" w:rsidRPr="006D190C" w:rsidRDefault="00D9432E" w:rsidP="006D190C">
      <w:pPr>
        <w:widowControl/>
        <w:wordWrap/>
        <w:autoSpaceDE/>
        <w:autoSpaceDN/>
        <w:rPr>
          <w:rFonts w:ascii="KoPubWorldDotum Light" w:eastAsia="KoPubWorldDotum Light" w:hAnsi="KoPubWorldDotum Light" w:cs="KoPubWorldDotum Light" w:hint="eastAsia"/>
          <w:snapToGrid w:val="0"/>
          <w:szCs w:val="20"/>
        </w:rPr>
      </w:pP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begin"/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instrText>= 1 \* GB3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instrText xml:space="preserve"> </w:instrTex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separate"/>
      </w:r>
      <w:r w:rsidRPr="00D95F2E">
        <w:rPr>
          <w:rFonts w:ascii="KoPubWorldDotum Light" w:eastAsia="KoPubWorldDotum Light" w:hAnsi="KoPubWorldDotum Light" w:cs="KoPubWorldDotum Light" w:hint="eastAsia"/>
          <w:noProof/>
          <w:snapToGrid w:val="0"/>
          <w:szCs w:val="20"/>
        </w:rPr>
        <w:t>①</w:t>
      </w:r>
      <w:r w:rsidRPr="00D95F2E">
        <w:rPr>
          <w:rFonts w:ascii="KoPubWorldDotum Light" w:eastAsia="KoPubWorldDotum Light" w:hAnsi="KoPubWorldDotum Light" w:cs="KoPubWorldDotum Light"/>
          <w:snapToGrid w:val="0"/>
          <w:szCs w:val="20"/>
        </w:rPr>
        <w:fldChar w:fldCharType="end"/>
      </w:r>
      <w:r w:rsidRPr="00D95F2E">
        <w:rPr>
          <w:rFonts w:ascii="KoPubWorldDotum Light" w:eastAsia="KoPubWorldDotum Light" w:hAnsi="KoPubWorldDotum Light" w:cs="KoPubWorldDotum Light" w:hint="eastAsia"/>
          <w:snapToGrid w:val="0"/>
          <w:szCs w:val="20"/>
        </w:rPr>
        <w:t xml:space="preserve"> </w:t>
      </w:r>
      <w:r w:rsidRPr="006D190C">
        <w:rPr>
          <w:rFonts w:hint="eastAsia"/>
          <w:snapToGrid w:val="0"/>
          <w:szCs w:val="20"/>
        </w:rPr>
        <w:t>1</w:t>
      </w:r>
      <w:r w:rsidRPr="006D190C">
        <w:rPr>
          <w:snapToGrid w:val="0"/>
          <w:szCs w:val="20"/>
        </w:rPr>
        <w:t>Q25~</w:t>
      </w:r>
      <w:r w:rsidRPr="006D190C">
        <w:rPr>
          <w:rFonts w:hint="eastAsia"/>
          <w:snapToGrid w:val="0"/>
          <w:szCs w:val="20"/>
        </w:rPr>
        <w:t>4</w:t>
      </w:r>
      <w:r w:rsidRPr="006D190C">
        <w:rPr>
          <w:snapToGrid w:val="0"/>
          <w:szCs w:val="20"/>
        </w:rPr>
        <w:t>Q2</w:t>
      </w:r>
      <w:r w:rsidRPr="006D190C">
        <w:rPr>
          <w:rFonts w:hint="eastAsia"/>
          <w:snapToGrid w:val="0"/>
          <w:szCs w:val="20"/>
        </w:rPr>
        <w:t>6</w:t>
      </w:r>
      <w:r w:rsidRPr="006D190C">
        <w:rPr>
          <w:snapToGrid w:val="0"/>
          <w:szCs w:val="20"/>
        </w:rPr>
        <w:t xml:space="preserve">: </w:t>
      </w:r>
      <w:r w:rsidRPr="006D190C">
        <w:rPr>
          <w:rFonts w:hint="eastAsia"/>
          <w:snapToGrid w:val="0"/>
          <w:szCs w:val="20"/>
        </w:rPr>
        <w:t xml:space="preserve">신규 공장 증설 및 수주 확대가 예정되어 있지 않아 </w:t>
      </w:r>
      <w:r w:rsidRPr="006D190C">
        <w:rPr>
          <w:snapToGrid w:val="0"/>
          <w:szCs w:val="20"/>
        </w:rPr>
        <w:t>LED</w:t>
      </w:r>
      <w:r w:rsidRPr="006D190C">
        <w:rPr>
          <w:rFonts w:hint="eastAsia"/>
          <w:snapToGrid w:val="0"/>
          <w:szCs w:val="20"/>
        </w:rPr>
        <w:t xml:space="preserve"> 시장 연간 성장률을 분기별 성장률로 계산하여 3.5%의 성장률을 적용하였다</w:t>
      </w:r>
      <w:r w:rsidR="001F5DD6" w:rsidRPr="006D190C">
        <w:rPr>
          <w:rFonts w:hint="eastAsia"/>
          <w:snapToGrid w:val="0"/>
          <w:szCs w:val="20"/>
        </w:rPr>
        <w:t>.</w:t>
      </w:r>
    </w:p>
    <w:p w14:paraId="7EE2691C" w14:textId="77777777" w:rsidR="004945D5" w:rsidRDefault="004945D5" w:rsidP="00B93334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</w:p>
    <w:p w14:paraId="51B81DE0" w14:textId="3DA505F5" w:rsidR="00B93334" w:rsidRDefault="00B93334" w:rsidP="00B93334">
      <w:pP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</w:pPr>
      <w:r>
        <w:rPr>
          <w:rFonts w:ascii="KoPubWorld돋움체 Bold" w:eastAsia="KoPubWorld돋움체 Bold" w:hAnsi="KoPubWorld돋움체 Bold" w:cs="KoPubWorld돋움체 Bold"/>
          <w:color w:val="1F3864" w:themeColor="accent1" w:themeShade="80"/>
          <w:sz w:val="36"/>
        </w:rPr>
        <w:t xml:space="preserve">V. 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203864"/>
          <w:sz w:val="36"/>
          <w:szCs w:val="40"/>
        </w:rPr>
        <w:t>Valuation</w:t>
      </w:r>
    </w:p>
    <w:p w14:paraId="1F5F0753" w14:textId="3396D161" w:rsidR="00B93334" w:rsidRDefault="00B93334" w:rsidP="00B93334">
      <w:pPr>
        <w:tabs>
          <w:tab w:val="left" w:pos="2160"/>
        </w:tabs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동사는 </w:t>
      </w:r>
      <w:r w:rsidRPr="00D503D4">
        <w:rPr>
          <w:rFonts w:hint="eastAsia"/>
          <w:color w:val="000000"/>
          <w:szCs w:val="20"/>
          <w:u w:val="single"/>
        </w:rPr>
        <w:t>1) 실적에 따라 주가가 변동하는 산업이</w:t>
      </w:r>
      <w:r w:rsidR="00D503D4">
        <w:rPr>
          <w:rFonts w:hint="eastAsia"/>
          <w:color w:val="000000"/>
          <w:szCs w:val="20"/>
          <w:u w:val="single"/>
        </w:rPr>
        <w:t>라는 점</w:t>
      </w:r>
      <w:r w:rsidR="00D503D4">
        <w:rPr>
          <w:color w:val="000000"/>
          <w:szCs w:val="20"/>
          <w:u w:val="single"/>
        </w:rPr>
        <w:t>,</w:t>
      </w:r>
      <w:r w:rsidR="00D503D4">
        <w:rPr>
          <w:color w:val="000000"/>
          <w:szCs w:val="20"/>
        </w:rPr>
        <w:t xml:space="preserve"> </w:t>
      </w:r>
      <w:r w:rsidRPr="00D503D4">
        <w:rPr>
          <w:rFonts w:hint="eastAsia"/>
          <w:color w:val="000000"/>
          <w:szCs w:val="20"/>
          <w:u w:val="single"/>
        </w:rPr>
        <w:t xml:space="preserve">2) </w:t>
      </w:r>
      <w:r w:rsidRPr="00D503D4">
        <w:rPr>
          <w:color w:val="000000"/>
          <w:szCs w:val="20"/>
          <w:u w:val="single"/>
        </w:rPr>
        <w:t>PEER</w:t>
      </w:r>
      <w:r w:rsidRPr="00D503D4">
        <w:rPr>
          <w:rFonts w:hint="eastAsia"/>
          <w:color w:val="000000"/>
          <w:szCs w:val="20"/>
          <w:u w:val="single"/>
        </w:rPr>
        <w:t xml:space="preserve"> 그룹에 해당하는 동진쎄미켐과 한솔케미칼보다 수익성 개선이 가파르게 이루어지며 높은 PER을 받고 있다는 점</w:t>
      </w:r>
      <w:r>
        <w:rPr>
          <w:rFonts w:hint="eastAsia"/>
          <w:color w:val="000000"/>
          <w:szCs w:val="20"/>
        </w:rPr>
        <w:t xml:space="preserve">에서 </w:t>
      </w:r>
      <w:r w:rsidRPr="00D503D4">
        <w:rPr>
          <w:rFonts w:ascii="KoPubWorld돋움체 Bold" w:eastAsia="KoPubWorld돋움체 Bold" w:hAnsi="KoPubWorld돋움체 Bold" w:cs="KoPubWorld돋움체 Bold"/>
          <w:b/>
          <w:bCs/>
          <w:color w:val="000000"/>
          <w:szCs w:val="20"/>
        </w:rPr>
        <w:t xml:space="preserve">Historical PER </w:t>
      </w:r>
      <w:r w:rsidR="00D503D4" w:rsidRPr="00D503D4">
        <w:rPr>
          <w:rFonts w:ascii="KoPubWorld돋움체 Bold" w:eastAsia="KoPubWorld돋움체 Bold" w:hAnsi="KoPubWorld돋움체 Bold" w:cs="KoPubWorld돋움체 Bold"/>
          <w:b/>
          <w:bCs/>
          <w:color w:val="000000"/>
          <w:szCs w:val="20"/>
        </w:rPr>
        <w:t>M</w:t>
      </w:r>
      <w:r w:rsidRPr="00D503D4">
        <w:rPr>
          <w:rFonts w:ascii="KoPubWorld돋움체 Bold" w:eastAsia="KoPubWorld돋움체 Bold" w:hAnsi="KoPubWorld돋움체 Bold" w:cs="KoPubWorld돋움체 Bold"/>
          <w:b/>
          <w:bCs/>
          <w:color w:val="000000"/>
          <w:szCs w:val="20"/>
        </w:rPr>
        <w:t>ethod</w:t>
      </w:r>
      <w:r>
        <w:rPr>
          <w:rFonts w:hint="eastAsia"/>
          <w:color w:val="000000"/>
          <w:szCs w:val="20"/>
        </w:rPr>
        <w:t xml:space="preserve">를 채택하였다. </w:t>
      </w:r>
    </w:p>
    <w:p w14:paraId="1BA8B2AD" w14:textId="4FB18498" w:rsidR="00B93334" w:rsidRDefault="00B93334" w:rsidP="00B93334">
      <w:pPr>
        <w:tabs>
          <w:tab w:val="left" w:pos="2160"/>
        </w:tabs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동사는 현재 삼성전자, </w:t>
      </w:r>
      <w:r>
        <w:rPr>
          <w:color w:val="000000"/>
          <w:szCs w:val="20"/>
        </w:rPr>
        <w:t>TSMC</w:t>
      </w:r>
      <w:r>
        <w:rPr>
          <w:rFonts w:hint="eastAsia"/>
          <w:color w:val="000000"/>
          <w:szCs w:val="20"/>
        </w:rPr>
        <w:t xml:space="preserve"> 등 주요 고객사들의 </w:t>
      </w:r>
      <w:r>
        <w:rPr>
          <w:color w:val="000000"/>
          <w:szCs w:val="20"/>
        </w:rPr>
        <w:t>CAPEX</w:t>
      </w:r>
      <w:r>
        <w:rPr>
          <w:rFonts w:hint="eastAsia"/>
          <w:color w:val="000000"/>
          <w:szCs w:val="20"/>
        </w:rPr>
        <w:t xml:space="preserve"> 투자와 C</w:t>
      </w:r>
      <w:r>
        <w:rPr>
          <w:color w:val="000000"/>
          <w:szCs w:val="20"/>
        </w:rPr>
        <w:t xml:space="preserve">APA </w:t>
      </w:r>
      <w:r>
        <w:rPr>
          <w:rFonts w:hint="eastAsia"/>
          <w:color w:val="000000"/>
          <w:szCs w:val="20"/>
        </w:rPr>
        <w:t xml:space="preserve">확대에 따른 신규 수주가 발생할 것으로 전망되며 이는 과거 </w:t>
      </w:r>
      <w:r>
        <w:rPr>
          <w:color w:val="000000"/>
          <w:szCs w:val="20"/>
        </w:rPr>
        <w:t>2H23</w:t>
      </w:r>
      <w:r>
        <w:rPr>
          <w:rFonts w:hint="eastAsia"/>
          <w:color w:val="000000"/>
          <w:szCs w:val="20"/>
        </w:rPr>
        <w:t xml:space="preserve">의 상황과 유사하다. 과거 고객사로부터 수주 증가로 동사의 </w:t>
      </w:r>
      <w:r>
        <w:rPr>
          <w:color w:val="000000"/>
          <w:szCs w:val="20"/>
        </w:rPr>
        <w:t xml:space="preserve">CAPA </w:t>
      </w:r>
      <w:r>
        <w:rPr>
          <w:rFonts w:hint="eastAsia"/>
          <w:color w:val="000000"/>
          <w:szCs w:val="20"/>
        </w:rPr>
        <w:t>증설이 이루어졌으며 3</w:t>
      </w:r>
      <w:r>
        <w:rPr>
          <w:color w:val="000000"/>
          <w:szCs w:val="20"/>
        </w:rPr>
        <w:t>Q23</w:t>
      </w:r>
      <w:r>
        <w:rPr>
          <w:rFonts w:hint="eastAsia"/>
          <w:color w:val="000000"/>
          <w:szCs w:val="20"/>
        </w:rPr>
        <w:t>부터 빠른 매출 성장이 이루어졌다는 점에서 당시</w:t>
      </w:r>
      <w:r w:rsidR="00F41B8D">
        <w:rPr>
          <w:rFonts w:hint="eastAsia"/>
          <w:color w:val="000000"/>
          <w:szCs w:val="20"/>
        </w:rPr>
        <w:t>의</w:t>
      </w:r>
      <w:r>
        <w:rPr>
          <w:rFonts w:hint="eastAsia"/>
          <w:color w:val="000000"/>
          <w:szCs w:val="20"/>
        </w:rPr>
        <w:t xml:space="preserve"> </w:t>
      </w:r>
      <w:r>
        <w:rPr>
          <w:color w:val="000000"/>
          <w:szCs w:val="20"/>
        </w:rPr>
        <w:t>PER</w:t>
      </w:r>
      <w:r>
        <w:rPr>
          <w:rFonts w:hint="eastAsia"/>
          <w:color w:val="000000"/>
          <w:szCs w:val="20"/>
        </w:rPr>
        <w:t>을 사용하는 것이 동사의 기대감을 충분히 반영할 것으로 판단</w:t>
      </w:r>
      <w:r w:rsidR="00D503D4">
        <w:rPr>
          <w:rFonts w:hint="eastAsia"/>
          <w:color w:val="000000"/>
          <w:szCs w:val="20"/>
        </w:rPr>
        <w:t>하였</w:t>
      </w:r>
      <w:r>
        <w:rPr>
          <w:rFonts w:hint="eastAsia"/>
          <w:color w:val="000000"/>
          <w:szCs w:val="20"/>
        </w:rPr>
        <w:t>다.</w:t>
      </w:r>
    </w:p>
    <w:p w14:paraId="31DB612D" w14:textId="17F1F624" w:rsidR="00B93334" w:rsidRDefault="00B93334" w:rsidP="00B93334">
      <w:pPr>
        <w:tabs>
          <w:tab w:val="left" w:pos="2160"/>
        </w:tabs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이에 </w:t>
      </w:r>
      <w:r w:rsidRPr="00541D3F">
        <w:rPr>
          <w:rFonts w:ascii="KoPubWorld돋움체 Bold" w:eastAsia="KoPubWorld돋움체 Bold" w:hAnsi="KoPubWorld돋움체 Bold" w:cs="KoPubWorld돋움체 Bold"/>
          <w:b/>
          <w:bCs/>
          <w:color w:val="000000"/>
          <w:szCs w:val="20"/>
        </w:rPr>
        <w:t>Target P/E 49.08</w:t>
      </w:r>
      <w:r w:rsidRPr="00541D3F">
        <w:rPr>
          <w:rFonts w:ascii="KoPubWorld돋움체 Bold" w:eastAsia="KoPubWorld돋움체 Bold" w:hAnsi="KoPubWorld돋움체 Bold" w:cs="KoPubWorld돋움체 Bold" w:hint="eastAsia"/>
          <w:b/>
          <w:bCs/>
          <w:color w:val="000000"/>
          <w:szCs w:val="20"/>
        </w:rPr>
        <w:t>배,</w:t>
      </w:r>
      <w:r>
        <w:rPr>
          <w:rFonts w:hint="eastAsia"/>
          <w:color w:val="000000"/>
          <w:szCs w:val="20"/>
        </w:rPr>
        <w:t xml:space="preserve"> </w:t>
      </w:r>
      <w:r w:rsidRPr="00430A57">
        <w:rPr>
          <w:rFonts w:ascii="KoPubWorld돋움체 Bold" w:eastAsia="KoPubWorld돋움체 Bold" w:hAnsi="KoPubWorld돋움체 Bold" w:cs="KoPubWorld돋움체 Bold" w:hint="eastAsia"/>
          <w:b/>
          <w:bCs/>
          <w:color w:val="000000"/>
          <w:szCs w:val="20"/>
        </w:rPr>
        <w:t>목표주가 27,700원으로 상승여력 72.59</w:t>
      </w:r>
      <w:r w:rsidRPr="00430A57">
        <w:rPr>
          <w:rFonts w:ascii="KoPubWorld돋움체 Bold" w:eastAsia="KoPubWorld돋움체 Bold" w:hAnsi="KoPubWorld돋움체 Bold" w:cs="KoPubWorld돋움체 Bold"/>
          <w:b/>
          <w:bCs/>
          <w:color w:val="000000"/>
          <w:szCs w:val="20"/>
        </w:rPr>
        <w:t>%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000000"/>
          <w:szCs w:val="20"/>
        </w:rPr>
        <w:t xml:space="preserve">, 투자의견 </w:t>
      </w:r>
      <w:r w:rsidRPr="00F40B46">
        <w:rPr>
          <w:rFonts w:ascii="KoPubWorld돋움체 Bold" w:eastAsia="KoPubWorld돋움체 Bold" w:hAnsi="KoPubWorld돋움체 Bold" w:cs="KoPubWorld돋움체 Bold"/>
          <w:b/>
          <w:bCs/>
          <w:color w:val="FF0000"/>
          <w:szCs w:val="20"/>
        </w:rPr>
        <w:t>BUY</w:t>
      </w:r>
      <w:r>
        <w:rPr>
          <w:rFonts w:hint="eastAsia"/>
          <w:color w:val="000000"/>
          <w:szCs w:val="20"/>
        </w:rPr>
        <w:t>를 제시한다.</w:t>
      </w:r>
    </w:p>
    <w:p w14:paraId="482BDC61" w14:textId="77777777" w:rsidR="00B93334" w:rsidRDefault="00B93334" w:rsidP="00B93334">
      <w:pPr>
        <w:tabs>
          <w:tab w:val="left" w:pos="2160"/>
        </w:tabs>
        <w:rPr>
          <w:color w:val="000000"/>
          <w:szCs w:val="20"/>
        </w:rPr>
      </w:pPr>
    </w:p>
    <w:tbl>
      <w:tblPr>
        <w:tblStyle w:val="a5"/>
        <w:tblW w:w="9701" w:type="dxa"/>
        <w:jc w:val="center"/>
        <w:tblLayout w:type="fixed"/>
        <w:tblLook w:val="04A0" w:firstRow="1" w:lastRow="0" w:firstColumn="1" w:lastColumn="0" w:noHBand="0" w:noVBand="1"/>
      </w:tblPr>
      <w:tblGrid>
        <w:gridCol w:w="9701"/>
      </w:tblGrid>
      <w:tr w:rsidR="00B93334" w:rsidRPr="00FB5D76" w14:paraId="35DB1511" w14:textId="77777777" w:rsidTr="009A1847">
        <w:trPr>
          <w:trHeight w:val="236"/>
          <w:jc w:val="center"/>
        </w:trPr>
        <w:tc>
          <w:tcPr>
            <w:tcW w:w="9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B257B1" w14:textId="77777777" w:rsidR="00B93334" w:rsidRPr="00FB5D76" w:rsidRDefault="00B93334" w:rsidP="009A1847">
            <w:pPr>
              <w:tabs>
                <w:tab w:val="left" w:pos="2160"/>
              </w:tabs>
              <w:rPr>
                <w:rFonts w:ascii="Yoon 윤고딕 540_TT" w:eastAsia="Yoon 윤고딕 540_TT" w:hAnsi="Yoon 윤고딕 540_TT" w:cs="KoPubWorld돋움체_Pro Medium"/>
                <w:szCs w:val="20"/>
              </w:rPr>
            </w:pPr>
            <w:r>
              <w:rPr>
                <w:rFonts w:ascii="Yoon 윤고딕 540_TT" w:eastAsia="Yoon 윤고딕 540_TT" w:hAnsi="Yoon 윤고딕 540_TT" w:cs="바탕"/>
                <w:szCs w:val="20"/>
              </w:rPr>
              <w:t>Valuation Table</w:t>
            </w:r>
          </w:p>
        </w:tc>
      </w:tr>
      <w:tr w:rsidR="00B93334" w:rsidRPr="00393FB5" w14:paraId="4A45D978" w14:textId="77777777" w:rsidTr="009A1847">
        <w:tblPrEx>
          <w:tblCellMar>
            <w:left w:w="99" w:type="dxa"/>
            <w:right w:w="99" w:type="dxa"/>
          </w:tblCellMar>
        </w:tblPrEx>
        <w:trPr>
          <w:trHeight w:val="2893"/>
          <w:jc w:val="center"/>
        </w:trPr>
        <w:tc>
          <w:tcPr>
            <w:tcW w:w="9701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6656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911"/>
              <w:gridCol w:w="2527"/>
              <w:gridCol w:w="1109"/>
              <w:gridCol w:w="1109"/>
            </w:tblGrid>
            <w:tr w:rsidR="00B93334" w:rsidRPr="00516B38" w14:paraId="3A3352F6" w14:textId="77777777" w:rsidTr="009A1847">
              <w:trPr>
                <w:trHeight w:val="38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30C3F901" w14:textId="77777777" w:rsidR="00B93334" w:rsidRPr="00516B38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516B38">
                    <w:rPr>
                      <w:rFonts w:hint="eastAsia"/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  <w:t>항목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69346E4F" w14:textId="77777777" w:rsidR="00B93334" w:rsidRPr="00516B38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516B38">
                    <w:rPr>
                      <w:rFonts w:hint="eastAsia"/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  <w:t>내용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1B78A977" w14:textId="77777777" w:rsidR="00B93334" w:rsidRPr="00516B38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516B38">
                    <w:rPr>
                      <w:rFonts w:hint="eastAsia"/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  <w:t>단위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F09E8C2" w14:textId="77777777" w:rsidR="00B93334" w:rsidRPr="00516B38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516B38">
                    <w:rPr>
                      <w:rFonts w:hint="eastAsia"/>
                      <w:color w:val="FFFFFF"/>
                      <w:spacing w:val="0"/>
                      <w:w w:val="100"/>
                      <w:kern w:val="0"/>
                      <w:sz w:val="18"/>
                      <w:szCs w:val="18"/>
                    </w:rPr>
                    <w:t>비고</w:t>
                  </w:r>
                </w:p>
              </w:tc>
            </w:tr>
            <w:tr w:rsidR="00B93334" w:rsidRPr="00516B38" w14:paraId="249DC4BB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E028434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25E 당기순이익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1969AC1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37,195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9BBAC1E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(백만원)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C6B1C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(A) 추정</w:t>
                  </w:r>
                </w:p>
              </w:tc>
            </w:tr>
            <w:tr w:rsidR="00B93334" w:rsidRPr="00516B38" w14:paraId="6E6DD692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390F354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Target P/E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AD3BC99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7F726AE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(배)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93A6AB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(B) 2</w:t>
                  </w:r>
                  <w:r w:rsidRPr="006D190C"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H23</w:t>
                  </w:r>
                </w:p>
              </w:tc>
            </w:tr>
            <w:tr w:rsidR="00B93334" w:rsidRPr="00516B38" w14:paraId="403C02B5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06CD80D3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14D3D3C8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1D704AD1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7F2FF6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93334" w:rsidRPr="00516B38" w14:paraId="650282BA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940A4C2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적정 기업가치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FFD798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 xml:space="preserve">1,825,526 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A2AE0DD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(백만원)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01756C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(C)=(A)x(B)</w:t>
                  </w:r>
                </w:p>
              </w:tc>
            </w:tr>
            <w:tr w:rsidR="00B93334" w:rsidRPr="00516B38" w14:paraId="32E01FC4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C5E194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유통주식수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0FB7382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 xml:space="preserve">65,730,548 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98B121A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(주)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423B0D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(D)</w:t>
                  </w:r>
                </w:p>
              </w:tc>
            </w:tr>
            <w:tr w:rsidR="00B93334" w:rsidRPr="00516B38" w14:paraId="425DE307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B2F64F7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적정주가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4412B8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 xml:space="preserve">27,773 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32EAA30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(원)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43C15E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(E)=(C)/(D)</w:t>
                  </w:r>
                </w:p>
              </w:tc>
            </w:tr>
            <w:tr w:rsidR="00B93334" w:rsidRPr="00516B38" w14:paraId="0A7792A1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26DB6002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48FEF422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77E89A29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16F009F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93334" w:rsidRPr="00516B38" w14:paraId="3A82AE42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840ED2D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목표주가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DD7A426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 xml:space="preserve">27,700 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4C1269D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(원)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0F32295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93334" w:rsidRPr="00516B38" w14:paraId="4ABD82CA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263E4AE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현재주가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D48C4BA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 xml:space="preserve">16,050 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BAFBB0F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(원)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FA7FDB9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93334" w:rsidRPr="00516B38" w14:paraId="05FC21B3" w14:textId="77777777" w:rsidTr="009A1847">
              <w:trPr>
                <w:trHeight w:val="342"/>
                <w:jc w:val="center"/>
              </w:trPr>
              <w:tc>
                <w:tcPr>
                  <w:tcW w:w="19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34F5E64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상승여력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6E50874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right="81"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72.6%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B823A15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  <w:r w:rsidRPr="006D190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  <w:t>(%)</w:t>
                  </w:r>
                </w:p>
              </w:tc>
              <w:tc>
                <w:tcPr>
                  <w:tcW w:w="110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DFB1FB4" w14:textId="77777777" w:rsidR="00B93334" w:rsidRPr="006D190C" w:rsidRDefault="00B93334" w:rsidP="009A1847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34A57352" w14:textId="77777777" w:rsidR="00B93334" w:rsidRPr="00393FB5" w:rsidRDefault="00B93334" w:rsidP="009A1847">
            <w:pPr>
              <w:rPr>
                <w:rFonts w:ascii="KoPubWorld돋움체_Pro Medium" w:eastAsia="KoPubWorld돋움체_Pro Medium" w:hAnsi="KoPubWorld돋움체_Pro Medium" w:cs="KoPubWorld돋움체_Pro Medium"/>
                <w:b/>
                <w:bCs/>
                <w:sz w:val="14"/>
                <w:szCs w:val="14"/>
              </w:rPr>
            </w:pPr>
          </w:p>
        </w:tc>
      </w:tr>
      <w:tr w:rsidR="00B93334" w:rsidRPr="00EB7175" w14:paraId="6447DA4F" w14:textId="77777777" w:rsidTr="009A1847">
        <w:trPr>
          <w:trHeight w:val="172"/>
          <w:jc w:val="center"/>
        </w:trPr>
        <w:tc>
          <w:tcPr>
            <w:tcW w:w="970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4B4B1C6" w14:textId="77777777" w:rsidR="00B93334" w:rsidRDefault="00B93334" w:rsidP="009A1847">
            <w:pPr>
              <w:tabs>
                <w:tab w:val="left" w:pos="2160"/>
              </w:tabs>
              <w:rPr>
                <w:sz w:val="14"/>
                <w:szCs w:val="14"/>
              </w:rPr>
            </w:pPr>
            <w:r w:rsidRPr="00EB7175">
              <w:rPr>
                <w:rFonts w:hint="eastAsia"/>
                <w:sz w:val="14"/>
                <w:szCs w:val="14"/>
              </w:rPr>
              <w:t>출처</w:t>
            </w:r>
            <w:r w:rsidRPr="00EB7175">
              <w:rPr>
                <w:sz w:val="14"/>
                <w:szCs w:val="14"/>
              </w:rPr>
              <w:t xml:space="preserve"> : </w:t>
            </w:r>
            <w:r>
              <w:rPr>
                <w:rFonts w:hint="eastAsia"/>
                <w:sz w:val="14"/>
                <w:szCs w:val="14"/>
              </w:rPr>
              <w:t>레이크머티리얼즈</w:t>
            </w:r>
            <w:r w:rsidRPr="00EB7175">
              <w:rPr>
                <w:sz w:val="14"/>
                <w:szCs w:val="14"/>
              </w:rPr>
              <w:t xml:space="preserve">, RFS Team </w:t>
            </w:r>
            <w:r>
              <w:rPr>
                <w:rFonts w:hint="eastAsia"/>
                <w:sz w:val="14"/>
                <w:szCs w:val="14"/>
              </w:rPr>
              <w:t>2추정</w:t>
            </w:r>
          </w:p>
          <w:p w14:paraId="5314E952" w14:textId="77777777" w:rsidR="00B93334" w:rsidRPr="00EB7175" w:rsidRDefault="00B93334" w:rsidP="009A1847">
            <w:pPr>
              <w:tabs>
                <w:tab w:val="left" w:pos="2160"/>
              </w:tabs>
              <w:rPr>
                <w:sz w:val="14"/>
                <w:szCs w:val="14"/>
              </w:rPr>
            </w:pPr>
          </w:p>
        </w:tc>
      </w:tr>
    </w:tbl>
    <w:p w14:paraId="2A25B26C" w14:textId="77777777" w:rsidR="00B93334" w:rsidRDefault="00B93334" w:rsidP="0067140B">
      <w:pPr>
        <w:rPr>
          <w:rFonts w:ascii="KoPubWorld돋움체 Medium" w:eastAsia="KoPubWorld돋움체 Medium" w:hAnsi="KoPubWorld돋움체 Medium" w:cs="KoPubWorld돋움체 Medium"/>
        </w:rPr>
      </w:pPr>
    </w:p>
    <w:p w14:paraId="7DA9F4EF" w14:textId="3D9C093A" w:rsidR="001F5DD6" w:rsidRDefault="001F5DD6" w:rsidP="001F5DD6">
      <w:pPr>
        <w:tabs>
          <w:tab w:val="left" w:pos="7896"/>
        </w:tabs>
        <w:rPr>
          <w:rFonts w:ascii="KoPubWorld돋움체 Medium" w:eastAsia="KoPubWorld돋움체 Medium" w:hAnsi="KoPubWorld돋움체 Medium" w:cs="KoPubWorld돋움체 Medium"/>
        </w:rPr>
      </w:pPr>
      <w:r>
        <w:rPr>
          <w:rFonts w:ascii="KoPubWorld돋움체 Medium" w:eastAsia="KoPubWorld돋움체 Medium" w:hAnsi="KoPubWorld돋움체 Medium" w:cs="KoPubWorld돋움체 Medium"/>
        </w:rPr>
        <w:tab/>
      </w:r>
    </w:p>
    <w:p w14:paraId="261AC173" w14:textId="77777777" w:rsidR="001F5DD6" w:rsidRDefault="001F5DD6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</w:rPr>
      </w:pPr>
      <w:r>
        <w:rPr>
          <w:rFonts w:ascii="KoPubWorld돋움체 Medium" w:eastAsia="KoPubWorld돋움체 Medium" w:hAnsi="KoPubWorld돋움체 Medium" w:cs="KoPubWorld돋움체 Medium"/>
        </w:rPr>
        <w:br w:type="page"/>
      </w:r>
    </w:p>
    <w:p w14:paraId="6430C254" w14:textId="2A0924A3" w:rsidR="001F5DD6" w:rsidRPr="001F5DD6" w:rsidRDefault="001F5DD6" w:rsidP="001F5DD6">
      <w:pPr>
        <w:tabs>
          <w:tab w:val="left" w:pos="7896"/>
        </w:tabs>
        <w:jc w:val="center"/>
        <w:rPr>
          <w:rFonts w:ascii="KoPubWorld돋움체 Medium" w:eastAsia="KoPubWorld돋움체 Medium" w:hAnsi="KoPubWorld돋움체 Medium" w:cs="KoPubWorld돋움체 Medium"/>
          <w:sz w:val="48"/>
          <w:szCs w:val="56"/>
        </w:rPr>
      </w:pPr>
      <w:r w:rsidRPr="001F5DD6">
        <w:rPr>
          <w:rFonts w:ascii="KoPubWorld돋움체 Medium" w:eastAsia="KoPubWorld돋움체 Medium" w:hAnsi="KoPubWorld돋움체 Medium" w:cs="KoPubWorld돋움체 Medium" w:hint="eastAsia"/>
          <w:sz w:val="48"/>
          <w:szCs w:val="56"/>
        </w:rPr>
        <w:lastRenderedPageBreak/>
        <w:t>편집상 여백입니다</w:t>
      </w:r>
    </w:p>
    <w:p w14:paraId="1A00332B" w14:textId="7C266CA2" w:rsidR="001F5DD6" w:rsidRPr="001F5DD6" w:rsidRDefault="001F5DD6" w:rsidP="001F5DD6">
      <w:pPr>
        <w:tabs>
          <w:tab w:val="left" w:pos="7896"/>
        </w:tabs>
        <w:rPr>
          <w:rFonts w:ascii="KoPubWorld돋움체 Medium" w:eastAsia="KoPubWorld돋움체 Medium" w:hAnsi="KoPubWorld돋움체 Medium" w:cs="KoPubWorld돋움체 Medium"/>
        </w:rPr>
        <w:sectPr w:rsidR="001F5DD6" w:rsidRPr="001F5DD6" w:rsidSect="00947018">
          <w:headerReference w:type="default" r:id="rId26"/>
          <w:footerReference w:type="default" r:id="rId27"/>
          <w:pgSz w:w="11906" w:h="16838" w:code="9"/>
          <w:pgMar w:top="1440" w:right="1440" w:bottom="1440" w:left="1440" w:header="567" w:footer="0" w:gutter="0"/>
          <w:cols w:space="425"/>
          <w:docGrid w:linePitch="360" w:charSpace="44777"/>
        </w:sectPr>
      </w:pPr>
      <w:r>
        <w:rPr>
          <w:rFonts w:ascii="KoPubWorld돋움체 Medium" w:eastAsia="KoPubWorld돋움체 Medium" w:hAnsi="KoPubWorld돋움체 Medium" w:cs="KoPubWorld돋움체 Medium"/>
        </w:rPr>
        <w:tab/>
      </w:r>
    </w:p>
    <w:p w14:paraId="701922E3" w14:textId="6C2E696D" w:rsidR="00852E7E" w:rsidRPr="00852E7E" w:rsidRDefault="00852E7E" w:rsidP="00A45043">
      <w:pPr>
        <w:tabs>
          <w:tab w:val="left" w:pos="2160"/>
        </w:tabs>
        <w:spacing w:line="2880" w:lineRule="auto"/>
        <w:rPr>
          <w:rFonts w:ascii="KoPubWorld돋움체 Medium" w:eastAsia="KoPubWorld돋움체 Medium" w:hAnsi="KoPubWorld돋움체 Medium" w:cs="KoPubWorld돋움체 Medium"/>
        </w:rPr>
      </w:pPr>
    </w:p>
    <w:sectPr w:rsidR="00852E7E" w:rsidRPr="00852E7E" w:rsidSect="00A45043">
      <w:headerReference w:type="default" r:id="rId28"/>
      <w:footerReference w:type="default" r:id="rId29"/>
      <w:pgSz w:w="11906" w:h="16838" w:code="9"/>
      <w:pgMar w:top="567" w:right="567" w:bottom="567" w:left="567" w:header="567" w:footer="0" w:gutter="0"/>
      <w:cols w:space="425"/>
      <w:docGrid w:linePitch="360" w:charSpace="447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8E26" w14:textId="77777777" w:rsidR="00260FFC" w:rsidRDefault="00260FFC" w:rsidP="00381733">
      <w:pPr>
        <w:spacing w:after="0" w:line="240" w:lineRule="auto"/>
      </w:pPr>
      <w:r>
        <w:separator/>
      </w:r>
    </w:p>
  </w:endnote>
  <w:endnote w:type="continuationSeparator" w:id="0">
    <w:p w14:paraId="663B7F5B" w14:textId="77777777" w:rsidR="00260FFC" w:rsidRDefault="00260FFC" w:rsidP="00381733">
      <w:pPr>
        <w:spacing w:after="0" w:line="240" w:lineRule="auto"/>
      </w:pPr>
      <w:r>
        <w:continuationSeparator/>
      </w:r>
    </w:p>
  </w:endnote>
  <w:endnote w:type="continuationNotice" w:id="1">
    <w:p w14:paraId="58D4BC81" w14:textId="77777777" w:rsidR="00260FFC" w:rsidRDefault="00260F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2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Light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_ac ExtraBold">
    <w:altName w:val="맑은 고딕"/>
    <w:charset w:val="81"/>
    <w:family w:val="swiss"/>
    <w:pitch w:val="variable"/>
    <w:sig w:usb0="00000000" w:usb1="29D72C10" w:usb2="00000010" w:usb3="00000000" w:csb0="00280005" w:csb1="00000000"/>
  </w:font>
  <w:font w:name="KoPubWorld돋움체 Medium">
    <w:altName w:val="Malgun Gothic"/>
    <w:panose1 w:val="00000600000000000000"/>
    <w:charset w:val="81"/>
    <w:family w:val="auto"/>
    <w:pitch w:val="variable"/>
    <w:sig w:usb0="B000AABF" w:usb1="79D7FCFB" w:usb2="00000010" w:usb3="00000000" w:csb0="00280001" w:csb1="00000000"/>
  </w:font>
  <w:font w:name="KoPubWorld돋움체 Bold">
    <w:altName w:val="Malgun Gothic"/>
    <w:panose1 w:val="00000800000000000000"/>
    <w:charset w:val="81"/>
    <w:family w:val="auto"/>
    <w:pitch w:val="variable"/>
    <w:sig w:usb0="B000AABF" w:usb1="79D7FCFB" w:usb2="00000010" w:usb3="00000000" w:csb0="00280001" w:csb1="00000000"/>
  </w:font>
  <w:font w:name="나눔스퀘어_ac Bold">
    <w:altName w:val="Malgun Gothic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oPubWorldDotum Medium">
    <w:altName w:val="맑은 고딕"/>
    <w:charset w:val="81"/>
    <w:family w:val="auto"/>
    <w:pitch w:val="variable"/>
    <w:sig w:usb0="B000AABF" w:usb1="79D7FCFB" w:usb2="00000010" w:usb3="00000000" w:csb0="00280001" w:csb1="00000000"/>
  </w:font>
  <w:font w:name="Yoon 윤고딕 550_TT">
    <w:panose1 w:val="02090603020101020101"/>
    <w:charset w:val="81"/>
    <w:family w:val="roman"/>
    <w:pitch w:val="variable"/>
    <w:sig w:usb0="800002A7" w:usb1="39D7FCFB" w:usb2="00000010" w:usb3="00000000" w:csb0="00080001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on 윤고딕 520_TT">
    <w:altName w:val="바탕"/>
    <w:panose1 w:val="02090603020101020101"/>
    <w:charset w:val="81"/>
    <w:family w:val="roman"/>
    <w:pitch w:val="variable"/>
    <w:sig w:usb0="80002AA7" w:usb1="39D7FCFB" w:usb2="00000010" w:usb3="00000000" w:csb0="000801FF" w:csb1="00000000"/>
  </w:font>
  <w:font w:name="Yoon 윤고딕 530_TT">
    <w:altName w:val="바탕"/>
    <w:panose1 w:val="02090603020101020101"/>
    <w:charset w:val="81"/>
    <w:family w:val="roman"/>
    <w:pitch w:val="variable"/>
    <w:sig w:usb0="80002AA7" w:usb1="39D7FCFB" w:usb2="00000010" w:usb3="00000000" w:csb0="000801FF" w:csb1="00000000"/>
  </w:font>
  <w:font w:name="Yoon 윤고딕 540_TT">
    <w:altName w:val="바탕"/>
    <w:panose1 w:val="02090603020101020101"/>
    <w:charset w:val="81"/>
    <w:family w:val="roman"/>
    <w:pitch w:val="variable"/>
    <w:sig w:usb0="800002A7" w:usb1="39D7FCFB" w:usb2="00000010" w:usb3="00000000" w:csb0="00080001" w:csb1="00000000"/>
  </w:font>
  <w:font w:name="KoPubWorld돋움체_Pro Medium">
    <w:altName w:val="맑은 고딕"/>
    <w:charset w:val="81"/>
    <w:family w:val="modern"/>
    <w:pitch w:val="variable"/>
    <w:sig w:usb0="B000AABF" w:usb1="79D7FCFB" w:usb2="00000010" w:usb3="00000000" w:csb0="00080001" w:csb1="00000000"/>
  </w:font>
  <w:font w:name="KoPubWorldDotum Light">
    <w:altName w:val="맑은 고딕"/>
    <w:charset w:val="81"/>
    <w:family w:val="auto"/>
    <w:pitch w:val="variable"/>
    <w:sig w:usb0="B000AABF" w:usb1="79D7FCFB" w:usb2="00000010" w:usb3="00000000" w:csb0="002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Y중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A38C" w14:textId="69683CC1" w:rsidR="00B62805" w:rsidRDefault="00B62805">
    <w:pPr>
      <w:pStyle w:val="a4"/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640863" wp14:editId="25D6B3C7">
              <wp:simplePos x="0" y="0"/>
              <wp:positionH relativeFrom="column">
                <wp:posOffset>-655767</wp:posOffset>
              </wp:positionH>
              <wp:positionV relativeFrom="paragraph">
                <wp:posOffset>-326569</wp:posOffset>
              </wp:positionV>
              <wp:extent cx="7197212" cy="342000"/>
              <wp:effectExtent l="0" t="0" r="0" b="127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97212" cy="34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83D242A" w14:textId="7CF27A9C" w:rsidR="00B62805" w:rsidRPr="00934F28" w:rsidRDefault="00B62805" w:rsidP="005B438E">
                          <w:pPr>
                            <w:pStyle w:val="a3"/>
                            <w:jc w:val="right"/>
                            <w:rPr>
                              <w:rFonts w:ascii="KoPubWorld돋움체 Bold" w:eastAsia="KoPubWorld돋움체 Bold" w:hAnsi="KoPubWorld돋움체 Bold" w:cs="KoPubWorld돋움체 Bold"/>
                              <w:b/>
                              <w:bCs/>
                              <w:noProof/>
                              <w:color w:val="8EAADB" w:themeColor="accent1" w:themeTint="99"/>
                              <w:spacing w:val="0"/>
                              <w:w w:val="100"/>
                              <w:sz w:val="22"/>
                            </w:rPr>
                          </w:pPr>
                          <w:r w:rsidRPr="005B438E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R</w:t>
                          </w:r>
                          <w:r w:rsidRPr="005B438E">
                            <w:rPr>
                              <w:rFonts w:ascii="KoPubWorld돋움체 Medium" w:eastAsia="KoPubWorld돋움체 Medium" w:hAnsi="KoPubWorld돋움체 Medium" w:cs="KoPubWorld돋움체 Medium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FS</w:t>
                          </w:r>
                          <w:r w:rsidR="005B438E" w:rsidRPr="005B438E">
                            <w:rPr>
                              <w:rFonts w:ascii="KoPubWorld돋움체 Medium" w:eastAsia="KoPubWorld돋움체 Medium" w:hAnsi="KoPubWorld돋움체 Medium" w:cs="KoPubWorld돋움체 Medium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 xml:space="preserve"> Securities Research</w:t>
                          </w:r>
                          <w:r w:rsidR="005E1EB5">
                            <w:rPr>
                              <w:rFonts w:ascii="KoPubWorld돋움체 Medium" w:eastAsia="KoPubWorld돋움체 Medium" w:hAnsi="KoPubWorld돋움체 Medium" w:cs="KoPubWorld돋움체 Medium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 xml:space="preserve"> Team </w:t>
                          </w:r>
                          <w:r w:rsidR="003713F2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2</w:t>
                          </w:r>
                          <w:r w:rsidR="005B438E" w:rsidRPr="005B438E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Ⅰ</w:t>
                          </w:r>
                          <w:r w:rsidR="005B438E"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begin"/>
                          </w:r>
                          <w:r w:rsidR="005B438E"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instrText>PAGE   \* MERGEFORMAT</w:instrText>
                          </w:r>
                          <w:r w:rsidR="005B438E"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separate"/>
                          </w:r>
                          <w:r w:rsidR="005B438E"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t>1</w:t>
                          </w:r>
                          <w:r w:rsidR="005B438E"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end"/>
                          </w:r>
                          <w:r w:rsidRPr="005B438E">
                            <w:rPr>
                              <w:rFonts w:ascii="Yoon 윤고딕 540_TT" w:eastAsia="Yoon 윤고딕 540_TT" w:hAnsi="KoPubWorld돋움체 Bold" w:cs="KoPubWorld돋움체 Bold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 w:val="22"/>
                            </w:rPr>
                            <w:t xml:space="preserve"> </w:t>
                          </w:r>
                        </w:p>
                        <w:p w14:paraId="593625E2" w14:textId="77777777" w:rsidR="00B62805" w:rsidRDefault="00B628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6408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left:0;text-align:left;margin-left:-51.65pt;margin-top:-25.7pt;width:566.7pt;height:2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" filled="f" stroked="f" strokeweight=".5pt">
              <v:textbox>
                <w:txbxContent>
                  <w:p w14:paraId="183D242A" w14:textId="7CF27A9C" w:rsidR="00B62805" w:rsidRPr="00934F28" w:rsidRDefault="00B62805" w:rsidP="005B438E">
                    <w:pPr>
                      <w:pStyle w:val="a3"/>
                      <w:jc w:val="right"/>
                      <w:rPr>
                        <w:rFonts w:ascii="KoPubWorld돋움체 Bold" w:eastAsia="KoPubWorld돋움체 Bold" w:hAnsi="KoPubWorld돋움체 Bold" w:cs="KoPubWorld돋움체 Bold"/>
                        <w:b/>
                        <w:bCs/>
                        <w:noProof/>
                        <w:color w:val="8EAADB" w:themeColor="accent1" w:themeTint="99"/>
                        <w:spacing w:val="0"/>
                        <w:w w:val="100"/>
                        <w:sz w:val="22"/>
                      </w:rPr>
                    </w:pPr>
                    <w:r w:rsidRPr="005B438E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R</w:t>
                    </w:r>
                    <w:r w:rsidRPr="005B438E">
                      <w:rPr>
                        <w:rFonts w:ascii="KoPubWorld돋움체 Medium" w:eastAsia="KoPubWorld돋움체 Medium" w:hAnsi="KoPubWorld돋움체 Medium" w:cs="KoPubWorld돋움체 Medium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FS</w:t>
                    </w:r>
                    <w:r w:rsidR="005B438E" w:rsidRPr="005B438E">
                      <w:rPr>
                        <w:rFonts w:ascii="KoPubWorld돋움체 Medium" w:eastAsia="KoPubWorld돋움체 Medium" w:hAnsi="KoPubWorld돋움체 Medium" w:cs="KoPubWorld돋움체 Medium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 xml:space="preserve"> Securities Research</w:t>
                    </w:r>
                    <w:r w:rsidR="005E1EB5">
                      <w:rPr>
                        <w:rFonts w:ascii="KoPubWorld돋움체 Medium" w:eastAsia="KoPubWorld돋움체 Medium" w:hAnsi="KoPubWorld돋움체 Medium" w:cs="KoPubWorld돋움체 Medium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 xml:space="preserve"> Team </w:t>
                    </w:r>
                    <w:r w:rsidR="003713F2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2</w:t>
                    </w:r>
                    <w:r w:rsidR="005B438E" w:rsidRPr="005B438E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Ⅰ</w:t>
                    </w:r>
                    <w:r w:rsidR="005B438E"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begin"/>
                    </w:r>
                    <w:r w:rsidR="005B438E"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instrText>PAGE   \* MERGEFORMAT</w:instrText>
                    </w:r>
                    <w:r w:rsidR="005B438E"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separate"/>
                    </w:r>
                    <w:r w:rsidR="005B438E"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t>1</w:t>
                    </w:r>
                    <w:r w:rsidR="005B438E"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end"/>
                    </w:r>
                    <w:r w:rsidRPr="005B438E">
                      <w:rPr>
                        <w:rFonts w:ascii="Yoon 윤고딕 540_TT" w:eastAsia="Yoon 윤고딕 540_TT" w:hAnsi="KoPubWorld돋움체 Bold" w:cs="KoPubWorld돋움체 Bold" w:hint="eastAsia"/>
                        <w:noProof/>
                        <w:color w:val="595959" w:themeColor="text1" w:themeTint="A6"/>
                        <w:spacing w:val="0"/>
                        <w:w w:val="100"/>
                        <w:sz w:val="22"/>
                      </w:rPr>
                      <w:t xml:space="preserve"> </w:t>
                    </w:r>
                  </w:p>
                  <w:p w14:paraId="593625E2" w14:textId="77777777" w:rsidR="00B62805" w:rsidRDefault="00B62805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8764" w14:textId="4E0A3D69" w:rsidR="00B62805" w:rsidRDefault="00B628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7AE3" w14:textId="77777777" w:rsidR="00260FFC" w:rsidRDefault="00260FFC" w:rsidP="00381733">
      <w:pPr>
        <w:spacing w:after="0" w:line="240" w:lineRule="auto"/>
      </w:pPr>
      <w:r>
        <w:separator/>
      </w:r>
    </w:p>
  </w:footnote>
  <w:footnote w:type="continuationSeparator" w:id="0">
    <w:p w14:paraId="3AC8CBEF" w14:textId="77777777" w:rsidR="00260FFC" w:rsidRDefault="00260FFC" w:rsidP="00381733">
      <w:pPr>
        <w:spacing w:after="0" w:line="240" w:lineRule="auto"/>
      </w:pPr>
      <w:r>
        <w:continuationSeparator/>
      </w:r>
    </w:p>
  </w:footnote>
  <w:footnote w:type="continuationNotice" w:id="1">
    <w:p w14:paraId="0FB60F03" w14:textId="77777777" w:rsidR="00260FFC" w:rsidRDefault="00260F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4FA2" w14:textId="4A28B59A" w:rsidR="005E1EB5" w:rsidRDefault="005E1EB5">
    <w:pPr>
      <w:pStyle w:val="a3"/>
    </w:pPr>
    <w:r>
      <w:rPr>
        <w:noProof/>
        <w:w w:val="100"/>
      </w:rPr>
      <w:drawing>
        <wp:anchor distT="0" distB="0" distL="114300" distR="114300" simplePos="0" relativeHeight="251658244" behindDoc="0" locked="0" layoutInCell="1" allowOverlap="1" wp14:anchorId="17085E4C" wp14:editId="4E5A4651">
          <wp:simplePos x="0" y="0"/>
          <wp:positionH relativeFrom="column">
            <wp:posOffset>-2168525</wp:posOffset>
          </wp:positionH>
          <wp:positionV relativeFrom="paragraph">
            <wp:posOffset>-471805</wp:posOffset>
          </wp:positionV>
          <wp:extent cx="1723709" cy="649481"/>
          <wp:effectExtent l="0" t="0" r="0" b="0"/>
          <wp:wrapNone/>
          <wp:docPr id="25954039" name="그림 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3709" cy="6494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D68F81B" wp14:editId="33D0A104">
              <wp:simplePos x="0" y="0"/>
              <wp:positionH relativeFrom="page">
                <wp:posOffset>-222250</wp:posOffset>
              </wp:positionH>
              <wp:positionV relativeFrom="paragraph">
                <wp:posOffset>-650730</wp:posOffset>
              </wp:positionV>
              <wp:extent cx="7778115" cy="932447"/>
              <wp:effectExtent l="0" t="0" r="13335" b="20320"/>
              <wp:wrapNone/>
              <wp:docPr id="46" name="직사각형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932447"/>
                      </a:xfrm>
                      <a:prstGeom prst="rect">
                        <a:avLst/>
                      </a:prstGeom>
                      <a:solidFill>
                        <a:srgbClr val="203864"/>
                      </a:solidFill>
                      <a:ln>
                        <a:solidFill>
                          <a:srgbClr val="203864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43AD02" id="직사각형 23" o:spid="_x0000_s1026" style="position:absolute;margin-left:-17.5pt;margin-top:-51.25pt;width:612.45pt;height:73.4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" fillcolor="#203864" strokecolor="#203864" strokeweight="1pt">
              <w10:wrap anchorx="page"/>
            </v:rect>
          </w:pict>
        </mc:Fallback>
      </mc:AlternateContent>
    </w: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43EF325" wp14:editId="74709CBF">
              <wp:simplePos x="0" y="0"/>
              <wp:positionH relativeFrom="column">
                <wp:posOffset>2855027</wp:posOffset>
              </wp:positionH>
              <wp:positionV relativeFrom="paragraph">
                <wp:posOffset>291799</wp:posOffset>
              </wp:positionV>
              <wp:extent cx="2410360" cy="1580147"/>
              <wp:effectExtent l="0" t="0" r="9525" b="1270"/>
              <wp:wrapNone/>
              <wp:docPr id="47" name="직사각형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410360" cy="1580147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FB795" id="직사각형 114" o:spid="_x0000_s1026" style="position:absolute;margin-left:224.8pt;margin-top:23pt;width:189.8pt;height:124.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" fillcolor="#dbdbdb [1302]" stroked="f">
              <v:textbox style="layout-flow:vertical;mso-layout-flow-alt:bottom-to-top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D432EDE" wp14:editId="4569DD07">
              <wp:simplePos x="0" y="0"/>
              <wp:positionH relativeFrom="page">
                <wp:posOffset>5195843</wp:posOffset>
              </wp:positionH>
              <wp:positionV relativeFrom="paragraph">
                <wp:posOffset>-574568</wp:posOffset>
              </wp:positionV>
              <wp:extent cx="2360930" cy="10801884"/>
              <wp:effectExtent l="0" t="0" r="1270" b="0"/>
              <wp:wrapNone/>
              <wp:docPr id="48" name="직사각형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0930" cy="1080188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27431C" id="직사각형 31" o:spid="_x0000_s1026" style="position:absolute;margin-left:409.1pt;margin-top:-45.25pt;width:185.9pt;height:850.5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" fillcolor="#ededed [662]" stroked="f" strokeweight="1pt">
              <w10:wrap anchorx="page"/>
            </v:rect>
          </w:pict>
        </mc:Fallback>
      </mc:AlternateContent>
    </w:r>
    <w:r>
      <w:t>₩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39E2" w14:textId="1A2839E4" w:rsidR="00B62805" w:rsidRDefault="00A45043">
    <w:pPr>
      <w:pStyle w:val="a3"/>
    </w:pPr>
    <w:r>
      <w:rPr>
        <w:noProof/>
        <w:w w:val="100"/>
      </w:rPr>
      <w:drawing>
        <wp:anchor distT="0" distB="0" distL="114300" distR="114300" simplePos="0" relativeHeight="251658247" behindDoc="0" locked="0" layoutInCell="1" allowOverlap="1" wp14:anchorId="3E942CDD" wp14:editId="1154CCA7">
          <wp:simplePos x="0" y="0"/>
          <wp:positionH relativeFrom="column">
            <wp:posOffset>-853440</wp:posOffset>
          </wp:positionH>
          <wp:positionV relativeFrom="paragraph">
            <wp:posOffset>-299085</wp:posOffset>
          </wp:positionV>
          <wp:extent cx="1724400" cy="648000"/>
          <wp:effectExtent l="0" t="0" r="0" b="0"/>
          <wp:wrapSquare wrapText="bothSides"/>
          <wp:docPr id="88310966" name="그림 143" descr="Graphical user interface, 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그림 143" descr="Graphical user interface, text&#10;&#10;Description automatically generated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400" cy="64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5AE7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CB296B3" wp14:editId="7D3BE14E">
              <wp:simplePos x="0" y="0"/>
              <wp:positionH relativeFrom="column">
                <wp:posOffset>4535000</wp:posOffset>
              </wp:positionH>
              <wp:positionV relativeFrom="paragraph">
                <wp:posOffset>-101053</wp:posOffset>
              </wp:positionV>
              <wp:extent cx="1929600" cy="306000"/>
              <wp:effectExtent l="0" t="0" r="0" b="0"/>
              <wp:wrapNone/>
              <wp:docPr id="65" name="Text Box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9600" cy="30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5FA390" w14:textId="25EDDBDD" w:rsidR="005E1EB5" w:rsidRPr="00947018" w:rsidRDefault="005E1EB5" w:rsidP="005E1EB5">
                          <w:pPr>
                            <w:jc w:val="center"/>
                            <w:rPr>
                              <w:rFonts w:ascii="KoPubWorld돋움체 Medium" w:eastAsia="KoPubWorld돋움체 Medium" w:hAnsi="KoPubWorld돋움체 Medium" w:cs="KoPubWorld돋움체 Medium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</w:pPr>
                          <w:r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 xml:space="preserve">│ </w:t>
                          </w:r>
                          <w:r w:rsidR="00065AE7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레이크머티리얼즈</w:t>
                          </w:r>
                          <w:r w:rsidR="00947018"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(</w:t>
                          </w:r>
                          <w:r w:rsidR="00065AE7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281740</w:t>
                          </w:r>
                          <w:r w:rsidR="00947018" w:rsidRPr="00947018">
                            <w:rPr>
                              <w:rFonts w:ascii="KoPubWorld돋움체 Medium" w:eastAsia="KoPubWorld돋움체 Medium" w:hAnsi="KoPubWorld돋움체 Medium" w:cs="KoPubWorld돋움체 Medium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)</w:t>
                          </w:r>
                          <w:r w:rsidR="00947018"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 xml:space="preserve"> 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B296B3" id="_x0000_t202" coordsize="21600,21600" o:spt="202" path="m,l,21600r21600,l21600,xe">
              <v:stroke joinstyle="miter"/>
              <v:path gradientshapeok="t" o:connecttype="rect"/>
            </v:shapetype>
            <v:shape id="Text Box 65" o:spid="_x0000_s1029" type="#_x0000_t202" style="position:absolute;left:0;text-align:left;margin-left:357.1pt;margin-top:-7.95pt;width:151.95pt;height:24.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" filled="f" stroked="f" strokeweight=".5pt">
              <v:textbox>
                <w:txbxContent>
                  <w:p w14:paraId="365FA390" w14:textId="25EDDBDD" w:rsidR="005E1EB5" w:rsidRPr="00947018" w:rsidRDefault="005E1EB5" w:rsidP="005E1EB5">
                    <w:pPr>
                      <w:jc w:val="center"/>
                      <w:rPr>
                        <w:rFonts w:ascii="KoPubWorld돋움체 Medium" w:eastAsia="KoPubWorld돋움체 Medium" w:hAnsi="KoPubWorld돋움체 Medium" w:cs="KoPubWorld돋움체 Medium"/>
                        <w:color w:val="FFFFFF" w:themeColor="background1"/>
                        <w:spacing w:val="0"/>
                        <w:w w:val="100"/>
                        <w:szCs w:val="20"/>
                      </w:rPr>
                    </w:pPr>
                    <w:r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 xml:space="preserve">│ </w:t>
                    </w:r>
                    <w:r w:rsidR="00065AE7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레이크머티리얼즈</w:t>
                    </w:r>
                    <w:r w:rsidR="00947018"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(</w:t>
                    </w:r>
                    <w:r w:rsidR="00065AE7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281740</w:t>
                    </w:r>
                    <w:r w:rsidR="00947018" w:rsidRPr="00947018">
                      <w:rPr>
                        <w:rFonts w:ascii="KoPubWorld돋움체 Medium" w:eastAsia="KoPubWorld돋움체 Medium" w:hAnsi="KoPubWorld돋움체 Medium" w:cs="KoPubWorld돋움체 Medium"/>
                        <w:color w:val="FFFFFF" w:themeColor="background1"/>
                        <w:spacing w:val="0"/>
                        <w:w w:val="100"/>
                        <w:szCs w:val="20"/>
                      </w:rPr>
                      <w:t>)</w:t>
                    </w:r>
                    <w:r w:rsidR="00947018"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 xml:space="preserve"> │</w:t>
                    </w:r>
                  </w:p>
                </w:txbxContent>
              </v:textbox>
            </v:shape>
          </w:pict>
        </mc:Fallback>
      </mc:AlternateContent>
    </w:r>
    <w:r w:rsidR="00947018" w:rsidRPr="005E1EB5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27CE47A" wp14:editId="567142DB">
              <wp:simplePos x="0" y="0"/>
              <wp:positionH relativeFrom="page">
                <wp:posOffset>-77273</wp:posOffset>
              </wp:positionH>
              <wp:positionV relativeFrom="paragraph">
                <wp:posOffset>-360045</wp:posOffset>
              </wp:positionV>
              <wp:extent cx="7881146" cy="850006"/>
              <wp:effectExtent l="0" t="0" r="18415" b="13970"/>
              <wp:wrapNone/>
              <wp:docPr id="152" name="직사각형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1146" cy="850006"/>
                      </a:xfrm>
                      <a:prstGeom prst="rect">
                        <a:avLst/>
                      </a:prstGeom>
                      <a:solidFill>
                        <a:srgbClr val="203864"/>
                      </a:solidFill>
                      <a:ln>
                        <a:solidFill>
                          <a:srgbClr val="203864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D54F99" id="직사각형 23" o:spid="_x0000_s1026" style="position:absolute;margin-left:-6.1pt;margin-top:-28.35pt;width:620.55pt;height:66.9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" fillcolor="#203864" strokecolor="#203864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AC76" w14:textId="01A46421" w:rsidR="00B62805" w:rsidRDefault="00A45043">
    <w:pPr>
      <w:pStyle w:val="a3"/>
    </w:pPr>
    <w:r>
      <w:rPr>
        <w:noProof/>
        <w:w w:val="100"/>
      </w:rPr>
      <w:drawing>
        <wp:anchor distT="0" distB="0" distL="114300" distR="114300" simplePos="0" relativeHeight="251664391" behindDoc="0" locked="0" layoutInCell="1" allowOverlap="1" wp14:anchorId="27F4EF84" wp14:editId="428276BC">
          <wp:simplePos x="0" y="0"/>
          <wp:positionH relativeFrom="column">
            <wp:posOffset>-238125</wp:posOffset>
          </wp:positionH>
          <wp:positionV relativeFrom="paragraph">
            <wp:posOffset>-274447</wp:posOffset>
          </wp:positionV>
          <wp:extent cx="1723390" cy="648970"/>
          <wp:effectExtent l="0" t="0" r="0" b="0"/>
          <wp:wrapNone/>
          <wp:docPr id="956005854" name="그림 14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그림 143" descr="Graphical user interface,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3390" cy="648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9" behindDoc="0" locked="0" layoutInCell="1" allowOverlap="1" wp14:anchorId="721D65E9" wp14:editId="7AC73DBC">
              <wp:simplePos x="0" y="0"/>
              <wp:positionH relativeFrom="column">
                <wp:posOffset>5062474</wp:posOffset>
              </wp:positionH>
              <wp:positionV relativeFrom="paragraph">
                <wp:posOffset>-43561</wp:posOffset>
              </wp:positionV>
              <wp:extent cx="1930415" cy="305435"/>
              <wp:effectExtent l="0" t="0" r="0" b="0"/>
              <wp:wrapNone/>
              <wp:docPr id="427206594" name="Text Box 4272065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0415" cy="3054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954EF8" w14:textId="77777777" w:rsidR="00A45043" w:rsidRPr="00947018" w:rsidRDefault="00A45043" w:rsidP="00A45043">
                          <w:pPr>
                            <w:jc w:val="center"/>
                            <w:rPr>
                              <w:rFonts w:ascii="KoPubWorld돋움체 Medium" w:eastAsia="KoPubWorld돋움체 Medium" w:hAnsi="KoPubWorld돋움체 Medium" w:cs="KoPubWorld돋움체 Medium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</w:pPr>
                          <w:r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 xml:space="preserve">│ </w:t>
                          </w:r>
                          <w:r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레이크머티리얼즈</w:t>
                          </w:r>
                          <w:r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281740</w:t>
                          </w:r>
                          <w:r w:rsidRPr="00947018">
                            <w:rPr>
                              <w:rFonts w:ascii="KoPubWorld돋움체 Medium" w:eastAsia="KoPubWorld돋움체 Medium" w:hAnsi="KoPubWorld돋움체 Medium" w:cs="KoPubWorld돋움체 Medium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>)</w:t>
                          </w:r>
                          <w:r w:rsidRPr="00947018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color w:val="FFFFFF" w:themeColor="background1"/>
                              <w:spacing w:val="0"/>
                              <w:w w:val="100"/>
                              <w:szCs w:val="20"/>
                            </w:rPr>
                            <w:t xml:space="preserve"> 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1D65E9" id="_x0000_t202" coordsize="21600,21600" o:spt="202" path="m,l,21600r21600,l21600,xe">
              <v:stroke joinstyle="miter"/>
              <v:path gradientshapeok="t" o:connecttype="rect"/>
            </v:shapetype>
            <v:shape id="Text Box 427206594" o:spid="_x0000_s1031" type="#_x0000_t202" style="position:absolute;left:0;text-align:left;margin-left:398.6pt;margin-top:-3.45pt;width:152pt;height:24.05pt;z-index:251661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" filled="f" stroked="f" strokeweight=".5pt">
              <v:textbox>
                <w:txbxContent>
                  <w:p w14:paraId="49954EF8" w14:textId="77777777" w:rsidR="00A45043" w:rsidRPr="00947018" w:rsidRDefault="00A45043" w:rsidP="00A45043">
                    <w:pPr>
                      <w:jc w:val="center"/>
                      <w:rPr>
                        <w:rFonts w:ascii="KoPubWorld돋움체 Medium" w:eastAsia="KoPubWorld돋움체 Medium" w:hAnsi="KoPubWorld돋움체 Medium" w:cs="KoPubWorld돋움체 Medium"/>
                        <w:color w:val="FFFFFF" w:themeColor="background1"/>
                        <w:spacing w:val="0"/>
                        <w:w w:val="100"/>
                        <w:szCs w:val="20"/>
                      </w:rPr>
                    </w:pPr>
                    <w:r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 xml:space="preserve">│ </w:t>
                    </w:r>
                    <w:r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레이크머티리얼즈</w:t>
                    </w:r>
                    <w:r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(</w:t>
                    </w:r>
                    <w:r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>281740</w:t>
                    </w:r>
                    <w:r w:rsidRPr="00947018">
                      <w:rPr>
                        <w:rFonts w:ascii="KoPubWorld돋움체 Medium" w:eastAsia="KoPubWorld돋움체 Medium" w:hAnsi="KoPubWorld돋움체 Medium" w:cs="KoPubWorld돋움체 Medium"/>
                        <w:color w:val="FFFFFF" w:themeColor="background1"/>
                        <w:spacing w:val="0"/>
                        <w:w w:val="100"/>
                        <w:szCs w:val="20"/>
                      </w:rPr>
                      <w:t>)</w:t>
                    </w:r>
                    <w:r w:rsidRPr="00947018">
                      <w:rPr>
                        <w:rFonts w:ascii="KoPubWorld돋움체 Medium" w:eastAsia="KoPubWorld돋움체 Medium" w:hAnsi="KoPubWorld돋움체 Medium" w:cs="KoPubWorld돋움체 Medium" w:hint="eastAsia"/>
                        <w:color w:val="FFFFFF" w:themeColor="background1"/>
                        <w:spacing w:val="0"/>
                        <w:w w:val="100"/>
                        <w:szCs w:val="20"/>
                      </w:rPr>
                      <w:t xml:space="preserve"> │</w:t>
                    </w:r>
                  </w:p>
                </w:txbxContent>
              </v:textbox>
            </v:shape>
          </w:pict>
        </mc:Fallback>
      </mc:AlternateContent>
    </w:r>
    <w:r w:rsidRPr="005E1EB5">
      <w:rPr>
        <w:noProof/>
      </w:rPr>
      <mc:AlternateContent>
        <mc:Choice Requires="wps">
          <w:drawing>
            <wp:anchor distT="0" distB="0" distL="114300" distR="114300" simplePos="0" relativeHeight="251660295" behindDoc="0" locked="0" layoutInCell="1" allowOverlap="1" wp14:anchorId="1AE31FE8" wp14:editId="1C5A0C32">
              <wp:simplePos x="0" y="0"/>
              <wp:positionH relativeFrom="page">
                <wp:posOffset>-5715</wp:posOffset>
              </wp:positionH>
              <wp:positionV relativeFrom="paragraph">
                <wp:posOffset>-390144</wp:posOffset>
              </wp:positionV>
              <wp:extent cx="7881146" cy="850006"/>
              <wp:effectExtent l="0" t="0" r="18415" b="13970"/>
              <wp:wrapNone/>
              <wp:docPr id="1369487023" name="직사각형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1146" cy="850006"/>
                      </a:xfrm>
                      <a:prstGeom prst="rect">
                        <a:avLst/>
                      </a:prstGeom>
                      <a:solidFill>
                        <a:srgbClr val="203864"/>
                      </a:solidFill>
                      <a:ln>
                        <a:solidFill>
                          <a:srgbClr val="203864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BBC807" id="직사각형 23" o:spid="_x0000_s1026" style="position:absolute;margin-left:-.45pt;margin-top:-30.7pt;width:620.55pt;height:66.95pt;z-index:25166029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" fillcolor="#203864" strokecolor="#203864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76FD"/>
    <w:multiLevelType w:val="multilevel"/>
    <w:tmpl w:val="1A9E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36505"/>
    <w:multiLevelType w:val="multilevel"/>
    <w:tmpl w:val="5CA49E16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9AD58C4"/>
    <w:multiLevelType w:val="hybridMultilevel"/>
    <w:tmpl w:val="84A2A29C"/>
    <w:lvl w:ilvl="0" w:tplc="F4A285E0">
      <w:start w:val="20"/>
      <w:numFmt w:val="bullet"/>
      <w:lvlText w:val="-"/>
      <w:lvlJc w:val="left"/>
      <w:pPr>
        <w:ind w:left="760" w:hanging="360"/>
      </w:pPr>
      <w:rPr>
        <w:rFonts w:ascii="KoPubWorld돋움체 Light" w:eastAsia="KoPubWorld돋움체 Light" w:hAnsi="KoPubWorld돋움체 Light" w:cs="KoPubWorld돋움체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5602AFE"/>
    <w:multiLevelType w:val="hybridMultilevel"/>
    <w:tmpl w:val="C8B8E5D6"/>
    <w:lvl w:ilvl="0" w:tplc="3D845EA8">
      <w:start w:val="1"/>
      <w:numFmt w:val="decimal"/>
      <w:lvlText w:val="%1)"/>
      <w:lvlJc w:val="left"/>
      <w:pPr>
        <w:ind w:left="1160" w:hanging="360"/>
      </w:pPr>
      <w:rPr>
        <w:rFonts w:ascii="KoPubWorld돋움체 Light" w:eastAsia="KoPubWorld돋움체 Light" w:hAnsi="KoPubWorld돋움체 Light" w:cs="KoPubWorld돋움체 Light" w:hint="default"/>
        <w:w w:val="98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58C11A2C"/>
    <w:multiLevelType w:val="multilevel"/>
    <w:tmpl w:val="80DAC8C4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D3B76C7"/>
    <w:multiLevelType w:val="multilevel"/>
    <w:tmpl w:val="00F8AA26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DC8510D"/>
    <w:multiLevelType w:val="hybridMultilevel"/>
    <w:tmpl w:val="33825B28"/>
    <w:lvl w:ilvl="0" w:tplc="0DEA07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34241299">
    <w:abstractNumId w:val="2"/>
  </w:num>
  <w:num w:numId="2" w16cid:durableId="1974675815">
    <w:abstractNumId w:val="6"/>
  </w:num>
  <w:num w:numId="3" w16cid:durableId="594485416">
    <w:abstractNumId w:val="1"/>
  </w:num>
  <w:num w:numId="4" w16cid:durableId="97993252">
    <w:abstractNumId w:val="3"/>
  </w:num>
  <w:num w:numId="5" w16cid:durableId="1722754161">
    <w:abstractNumId w:val="0"/>
  </w:num>
  <w:num w:numId="6" w16cid:durableId="1628268853">
    <w:abstractNumId w:val="4"/>
  </w:num>
  <w:num w:numId="7" w16cid:durableId="88160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rawingGridHorizontalSpacing w:val="41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33"/>
    <w:rsid w:val="0000282E"/>
    <w:rsid w:val="00002DDD"/>
    <w:rsid w:val="00004718"/>
    <w:rsid w:val="000047D6"/>
    <w:rsid w:val="00005A04"/>
    <w:rsid w:val="00006614"/>
    <w:rsid w:val="00010506"/>
    <w:rsid w:val="0001055F"/>
    <w:rsid w:val="00011892"/>
    <w:rsid w:val="00011F1D"/>
    <w:rsid w:val="00013C11"/>
    <w:rsid w:val="00013DD2"/>
    <w:rsid w:val="000149DF"/>
    <w:rsid w:val="00015393"/>
    <w:rsid w:val="0001614A"/>
    <w:rsid w:val="00017064"/>
    <w:rsid w:val="0001771B"/>
    <w:rsid w:val="000206CD"/>
    <w:rsid w:val="00023311"/>
    <w:rsid w:val="00032DF8"/>
    <w:rsid w:val="00035609"/>
    <w:rsid w:val="00036298"/>
    <w:rsid w:val="0003654E"/>
    <w:rsid w:val="00041AB3"/>
    <w:rsid w:val="000420DD"/>
    <w:rsid w:val="00042FB6"/>
    <w:rsid w:val="0004409E"/>
    <w:rsid w:val="0004519E"/>
    <w:rsid w:val="00046EAE"/>
    <w:rsid w:val="000500BC"/>
    <w:rsid w:val="000604CB"/>
    <w:rsid w:val="00062663"/>
    <w:rsid w:val="00065AE7"/>
    <w:rsid w:val="0007218F"/>
    <w:rsid w:val="000741FF"/>
    <w:rsid w:val="00074767"/>
    <w:rsid w:val="00076598"/>
    <w:rsid w:val="000802BC"/>
    <w:rsid w:val="000868F9"/>
    <w:rsid w:val="00091BDC"/>
    <w:rsid w:val="0009244D"/>
    <w:rsid w:val="00097CC4"/>
    <w:rsid w:val="000A0351"/>
    <w:rsid w:val="000A0FF8"/>
    <w:rsid w:val="000A1C4B"/>
    <w:rsid w:val="000A208F"/>
    <w:rsid w:val="000A2711"/>
    <w:rsid w:val="000A3086"/>
    <w:rsid w:val="000A4147"/>
    <w:rsid w:val="000A47D3"/>
    <w:rsid w:val="000A5BF2"/>
    <w:rsid w:val="000B03FF"/>
    <w:rsid w:val="000B1CA8"/>
    <w:rsid w:val="000B241F"/>
    <w:rsid w:val="000B32A6"/>
    <w:rsid w:val="000B3B6C"/>
    <w:rsid w:val="000B659E"/>
    <w:rsid w:val="000C139D"/>
    <w:rsid w:val="000C3CAE"/>
    <w:rsid w:val="000C4A7E"/>
    <w:rsid w:val="000C5A8F"/>
    <w:rsid w:val="000C5C61"/>
    <w:rsid w:val="000C729B"/>
    <w:rsid w:val="000D2377"/>
    <w:rsid w:val="000D608C"/>
    <w:rsid w:val="000E1E92"/>
    <w:rsid w:val="000E275B"/>
    <w:rsid w:val="000E3462"/>
    <w:rsid w:val="000F2353"/>
    <w:rsid w:val="00100191"/>
    <w:rsid w:val="0010174E"/>
    <w:rsid w:val="00102D48"/>
    <w:rsid w:val="001040CF"/>
    <w:rsid w:val="001077B0"/>
    <w:rsid w:val="0011265C"/>
    <w:rsid w:val="00112AC9"/>
    <w:rsid w:val="00120988"/>
    <w:rsid w:val="00122245"/>
    <w:rsid w:val="00125F6D"/>
    <w:rsid w:val="00132274"/>
    <w:rsid w:val="001360B8"/>
    <w:rsid w:val="00140A7B"/>
    <w:rsid w:val="0014137F"/>
    <w:rsid w:val="00141CA7"/>
    <w:rsid w:val="00141DAC"/>
    <w:rsid w:val="00144031"/>
    <w:rsid w:val="00145D3B"/>
    <w:rsid w:val="00150B2D"/>
    <w:rsid w:val="00151865"/>
    <w:rsid w:val="0015334E"/>
    <w:rsid w:val="00153AE6"/>
    <w:rsid w:val="00155534"/>
    <w:rsid w:val="00160EC8"/>
    <w:rsid w:val="001615B4"/>
    <w:rsid w:val="00162346"/>
    <w:rsid w:val="00164EB0"/>
    <w:rsid w:val="00167E72"/>
    <w:rsid w:val="00173168"/>
    <w:rsid w:val="0017432A"/>
    <w:rsid w:val="00174CD7"/>
    <w:rsid w:val="00176AEB"/>
    <w:rsid w:val="00177339"/>
    <w:rsid w:val="00177B27"/>
    <w:rsid w:val="00177EF2"/>
    <w:rsid w:val="0019092B"/>
    <w:rsid w:val="001929CE"/>
    <w:rsid w:val="00194970"/>
    <w:rsid w:val="001A0030"/>
    <w:rsid w:val="001A169D"/>
    <w:rsid w:val="001A5A29"/>
    <w:rsid w:val="001A735A"/>
    <w:rsid w:val="001A7E77"/>
    <w:rsid w:val="001A7EC1"/>
    <w:rsid w:val="001B03C5"/>
    <w:rsid w:val="001B2DD2"/>
    <w:rsid w:val="001B4684"/>
    <w:rsid w:val="001B5795"/>
    <w:rsid w:val="001C16A0"/>
    <w:rsid w:val="001C5845"/>
    <w:rsid w:val="001C7DC8"/>
    <w:rsid w:val="001D02C9"/>
    <w:rsid w:val="001D5C57"/>
    <w:rsid w:val="001D6368"/>
    <w:rsid w:val="001D7909"/>
    <w:rsid w:val="001E3951"/>
    <w:rsid w:val="001E6197"/>
    <w:rsid w:val="001E7A51"/>
    <w:rsid w:val="001E7CC3"/>
    <w:rsid w:val="001F0F88"/>
    <w:rsid w:val="001F20B2"/>
    <w:rsid w:val="001F27AC"/>
    <w:rsid w:val="001F46D2"/>
    <w:rsid w:val="001F4C54"/>
    <w:rsid w:val="001F5DD6"/>
    <w:rsid w:val="001F7DC9"/>
    <w:rsid w:val="00201230"/>
    <w:rsid w:val="00201B1A"/>
    <w:rsid w:val="00201FAA"/>
    <w:rsid w:val="00204E1F"/>
    <w:rsid w:val="002055AC"/>
    <w:rsid w:val="002070DA"/>
    <w:rsid w:val="0021069D"/>
    <w:rsid w:val="00211434"/>
    <w:rsid w:val="00212196"/>
    <w:rsid w:val="00213205"/>
    <w:rsid w:val="00213343"/>
    <w:rsid w:val="00213477"/>
    <w:rsid w:val="00214408"/>
    <w:rsid w:val="00215142"/>
    <w:rsid w:val="00217175"/>
    <w:rsid w:val="00224237"/>
    <w:rsid w:val="00227291"/>
    <w:rsid w:val="00230637"/>
    <w:rsid w:val="0023172C"/>
    <w:rsid w:val="00232BB3"/>
    <w:rsid w:val="00233E6D"/>
    <w:rsid w:val="00234EA1"/>
    <w:rsid w:val="00235761"/>
    <w:rsid w:val="0024389A"/>
    <w:rsid w:val="002456FF"/>
    <w:rsid w:val="002461E1"/>
    <w:rsid w:val="00247858"/>
    <w:rsid w:val="0025143D"/>
    <w:rsid w:val="00254182"/>
    <w:rsid w:val="00254298"/>
    <w:rsid w:val="00254628"/>
    <w:rsid w:val="002579EA"/>
    <w:rsid w:val="00260FFC"/>
    <w:rsid w:val="00262265"/>
    <w:rsid w:val="0026255C"/>
    <w:rsid w:val="002637B4"/>
    <w:rsid w:val="00264AB5"/>
    <w:rsid w:val="00266EFB"/>
    <w:rsid w:val="00270E50"/>
    <w:rsid w:val="0027477F"/>
    <w:rsid w:val="00275FBE"/>
    <w:rsid w:val="00276885"/>
    <w:rsid w:val="00281595"/>
    <w:rsid w:val="002835E6"/>
    <w:rsid w:val="0029493E"/>
    <w:rsid w:val="00294E54"/>
    <w:rsid w:val="002A132F"/>
    <w:rsid w:val="002A1BBF"/>
    <w:rsid w:val="002A46F9"/>
    <w:rsid w:val="002A6B35"/>
    <w:rsid w:val="002A7B85"/>
    <w:rsid w:val="002B1E82"/>
    <w:rsid w:val="002B24AB"/>
    <w:rsid w:val="002B4147"/>
    <w:rsid w:val="002B5214"/>
    <w:rsid w:val="002B555D"/>
    <w:rsid w:val="002C1845"/>
    <w:rsid w:val="002C20B4"/>
    <w:rsid w:val="002C5B9E"/>
    <w:rsid w:val="002C5C8E"/>
    <w:rsid w:val="002C6769"/>
    <w:rsid w:val="002D2A00"/>
    <w:rsid w:val="002D3DAB"/>
    <w:rsid w:val="002D3E34"/>
    <w:rsid w:val="002D7187"/>
    <w:rsid w:val="002D7A0A"/>
    <w:rsid w:val="002D7A34"/>
    <w:rsid w:val="002E1585"/>
    <w:rsid w:val="002E322E"/>
    <w:rsid w:val="002E6325"/>
    <w:rsid w:val="002E73D0"/>
    <w:rsid w:val="002F1E36"/>
    <w:rsid w:val="002F22AD"/>
    <w:rsid w:val="002F272B"/>
    <w:rsid w:val="002F36B1"/>
    <w:rsid w:val="002F3DBA"/>
    <w:rsid w:val="002F48FF"/>
    <w:rsid w:val="00307A5F"/>
    <w:rsid w:val="00307B6B"/>
    <w:rsid w:val="00311D58"/>
    <w:rsid w:val="00313D9A"/>
    <w:rsid w:val="00316337"/>
    <w:rsid w:val="003165B2"/>
    <w:rsid w:val="003173E9"/>
    <w:rsid w:val="003234CA"/>
    <w:rsid w:val="00326FD0"/>
    <w:rsid w:val="003306FB"/>
    <w:rsid w:val="00331360"/>
    <w:rsid w:val="00331C15"/>
    <w:rsid w:val="00334B42"/>
    <w:rsid w:val="0034114B"/>
    <w:rsid w:val="003443E7"/>
    <w:rsid w:val="0034463F"/>
    <w:rsid w:val="00344CDD"/>
    <w:rsid w:val="003456D0"/>
    <w:rsid w:val="00347056"/>
    <w:rsid w:val="003476FB"/>
    <w:rsid w:val="00350BE3"/>
    <w:rsid w:val="0035120C"/>
    <w:rsid w:val="0035300D"/>
    <w:rsid w:val="00356543"/>
    <w:rsid w:val="0035703E"/>
    <w:rsid w:val="0036337F"/>
    <w:rsid w:val="00363801"/>
    <w:rsid w:val="00366661"/>
    <w:rsid w:val="00367168"/>
    <w:rsid w:val="00367A91"/>
    <w:rsid w:val="003713F2"/>
    <w:rsid w:val="00372D1B"/>
    <w:rsid w:val="00381733"/>
    <w:rsid w:val="00383A62"/>
    <w:rsid w:val="00383ED7"/>
    <w:rsid w:val="00384A6A"/>
    <w:rsid w:val="00390415"/>
    <w:rsid w:val="0039288B"/>
    <w:rsid w:val="003929AD"/>
    <w:rsid w:val="00393AED"/>
    <w:rsid w:val="00397474"/>
    <w:rsid w:val="003A38E2"/>
    <w:rsid w:val="003A3F2C"/>
    <w:rsid w:val="003A527B"/>
    <w:rsid w:val="003A65FA"/>
    <w:rsid w:val="003B02D1"/>
    <w:rsid w:val="003B16A0"/>
    <w:rsid w:val="003B26FA"/>
    <w:rsid w:val="003B4D8B"/>
    <w:rsid w:val="003C096A"/>
    <w:rsid w:val="003C1A55"/>
    <w:rsid w:val="003C775E"/>
    <w:rsid w:val="003D2AA8"/>
    <w:rsid w:val="003D41BB"/>
    <w:rsid w:val="003D7445"/>
    <w:rsid w:val="003D7CBF"/>
    <w:rsid w:val="003E070D"/>
    <w:rsid w:val="003F196C"/>
    <w:rsid w:val="003F1BED"/>
    <w:rsid w:val="003F6251"/>
    <w:rsid w:val="004006C5"/>
    <w:rsid w:val="00402232"/>
    <w:rsid w:val="0040248B"/>
    <w:rsid w:val="00412279"/>
    <w:rsid w:val="0041470D"/>
    <w:rsid w:val="00414F3D"/>
    <w:rsid w:val="004154AC"/>
    <w:rsid w:val="00417D64"/>
    <w:rsid w:val="00417DD6"/>
    <w:rsid w:val="00417FF1"/>
    <w:rsid w:val="00420BAA"/>
    <w:rsid w:val="00421A68"/>
    <w:rsid w:val="0042205B"/>
    <w:rsid w:val="00427E17"/>
    <w:rsid w:val="00430211"/>
    <w:rsid w:val="00430D26"/>
    <w:rsid w:val="00435C0B"/>
    <w:rsid w:val="004360F4"/>
    <w:rsid w:val="00436A2D"/>
    <w:rsid w:val="00436A41"/>
    <w:rsid w:val="0044106A"/>
    <w:rsid w:val="00442413"/>
    <w:rsid w:val="004445F8"/>
    <w:rsid w:val="00445005"/>
    <w:rsid w:val="0044519B"/>
    <w:rsid w:val="00447AD5"/>
    <w:rsid w:val="00456C3A"/>
    <w:rsid w:val="00456F16"/>
    <w:rsid w:val="00460DE1"/>
    <w:rsid w:val="004621C4"/>
    <w:rsid w:val="004624AA"/>
    <w:rsid w:val="004705D7"/>
    <w:rsid w:val="00470B09"/>
    <w:rsid w:val="004710B5"/>
    <w:rsid w:val="00472894"/>
    <w:rsid w:val="00473F30"/>
    <w:rsid w:val="004746BF"/>
    <w:rsid w:val="00476DBE"/>
    <w:rsid w:val="004804D8"/>
    <w:rsid w:val="00481C57"/>
    <w:rsid w:val="0048462E"/>
    <w:rsid w:val="00484803"/>
    <w:rsid w:val="00485DF3"/>
    <w:rsid w:val="00485E9B"/>
    <w:rsid w:val="00486D23"/>
    <w:rsid w:val="004916EF"/>
    <w:rsid w:val="00491FFE"/>
    <w:rsid w:val="00493329"/>
    <w:rsid w:val="004933D2"/>
    <w:rsid w:val="004945D5"/>
    <w:rsid w:val="00495F1E"/>
    <w:rsid w:val="00496E0E"/>
    <w:rsid w:val="004A0293"/>
    <w:rsid w:val="004A37F1"/>
    <w:rsid w:val="004A4ED6"/>
    <w:rsid w:val="004A68BD"/>
    <w:rsid w:val="004A79C8"/>
    <w:rsid w:val="004B2380"/>
    <w:rsid w:val="004B6FB9"/>
    <w:rsid w:val="004B75CC"/>
    <w:rsid w:val="004B771B"/>
    <w:rsid w:val="004C01CE"/>
    <w:rsid w:val="004C02C2"/>
    <w:rsid w:val="004C48ED"/>
    <w:rsid w:val="004C4F3C"/>
    <w:rsid w:val="004C6A67"/>
    <w:rsid w:val="004C70BD"/>
    <w:rsid w:val="004C7600"/>
    <w:rsid w:val="004D330C"/>
    <w:rsid w:val="004D3C6A"/>
    <w:rsid w:val="004D402E"/>
    <w:rsid w:val="004D73FB"/>
    <w:rsid w:val="004E02C5"/>
    <w:rsid w:val="004E0B15"/>
    <w:rsid w:val="004E0ECB"/>
    <w:rsid w:val="004E141A"/>
    <w:rsid w:val="004E1FAA"/>
    <w:rsid w:val="004E349A"/>
    <w:rsid w:val="004E5265"/>
    <w:rsid w:val="004E5C8D"/>
    <w:rsid w:val="004E7E37"/>
    <w:rsid w:val="004F1B2C"/>
    <w:rsid w:val="004F2625"/>
    <w:rsid w:val="004F35A8"/>
    <w:rsid w:val="004F446A"/>
    <w:rsid w:val="004F71F9"/>
    <w:rsid w:val="00503AF9"/>
    <w:rsid w:val="00504038"/>
    <w:rsid w:val="00507536"/>
    <w:rsid w:val="005104F5"/>
    <w:rsid w:val="00512FD3"/>
    <w:rsid w:val="0051311B"/>
    <w:rsid w:val="00513A65"/>
    <w:rsid w:val="005143B2"/>
    <w:rsid w:val="00517343"/>
    <w:rsid w:val="00521ACC"/>
    <w:rsid w:val="00521D0D"/>
    <w:rsid w:val="00530C1B"/>
    <w:rsid w:val="005327F5"/>
    <w:rsid w:val="00533E1C"/>
    <w:rsid w:val="00534E74"/>
    <w:rsid w:val="0053516A"/>
    <w:rsid w:val="00537063"/>
    <w:rsid w:val="00540C5E"/>
    <w:rsid w:val="00540FBD"/>
    <w:rsid w:val="00541D3F"/>
    <w:rsid w:val="00542AD1"/>
    <w:rsid w:val="00544256"/>
    <w:rsid w:val="005453C1"/>
    <w:rsid w:val="00550A7B"/>
    <w:rsid w:val="00551305"/>
    <w:rsid w:val="0055160E"/>
    <w:rsid w:val="00553FEC"/>
    <w:rsid w:val="00560949"/>
    <w:rsid w:val="005656E2"/>
    <w:rsid w:val="0056759A"/>
    <w:rsid w:val="005679A2"/>
    <w:rsid w:val="00567C4C"/>
    <w:rsid w:val="0057032C"/>
    <w:rsid w:val="00574802"/>
    <w:rsid w:val="00574C47"/>
    <w:rsid w:val="00575C23"/>
    <w:rsid w:val="00575E1D"/>
    <w:rsid w:val="00577DD7"/>
    <w:rsid w:val="00582D72"/>
    <w:rsid w:val="005918F6"/>
    <w:rsid w:val="0059223D"/>
    <w:rsid w:val="00592DD6"/>
    <w:rsid w:val="00593AD5"/>
    <w:rsid w:val="00595147"/>
    <w:rsid w:val="005A0ADD"/>
    <w:rsid w:val="005A207E"/>
    <w:rsid w:val="005A798B"/>
    <w:rsid w:val="005B0AA1"/>
    <w:rsid w:val="005B3B3E"/>
    <w:rsid w:val="005B401F"/>
    <w:rsid w:val="005B438E"/>
    <w:rsid w:val="005B474C"/>
    <w:rsid w:val="005B79A7"/>
    <w:rsid w:val="005C4FC7"/>
    <w:rsid w:val="005C6359"/>
    <w:rsid w:val="005C7713"/>
    <w:rsid w:val="005C7B27"/>
    <w:rsid w:val="005D02F6"/>
    <w:rsid w:val="005D04A4"/>
    <w:rsid w:val="005D0996"/>
    <w:rsid w:val="005D319B"/>
    <w:rsid w:val="005D5C0F"/>
    <w:rsid w:val="005D66D8"/>
    <w:rsid w:val="005D734B"/>
    <w:rsid w:val="005D766D"/>
    <w:rsid w:val="005E102D"/>
    <w:rsid w:val="005E12C2"/>
    <w:rsid w:val="005E1EB5"/>
    <w:rsid w:val="005E3C62"/>
    <w:rsid w:val="005E57DD"/>
    <w:rsid w:val="005E68A6"/>
    <w:rsid w:val="005E7932"/>
    <w:rsid w:val="005E7A36"/>
    <w:rsid w:val="005F15F6"/>
    <w:rsid w:val="005F34E1"/>
    <w:rsid w:val="005F7A18"/>
    <w:rsid w:val="00601FBA"/>
    <w:rsid w:val="0060574E"/>
    <w:rsid w:val="006059C5"/>
    <w:rsid w:val="00605CD9"/>
    <w:rsid w:val="00606F6F"/>
    <w:rsid w:val="00607B82"/>
    <w:rsid w:val="006149B8"/>
    <w:rsid w:val="006168DB"/>
    <w:rsid w:val="006173B4"/>
    <w:rsid w:val="00621C97"/>
    <w:rsid w:val="00623FC2"/>
    <w:rsid w:val="006245B1"/>
    <w:rsid w:val="00625A1B"/>
    <w:rsid w:val="00627EBE"/>
    <w:rsid w:val="00633E25"/>
    <w:rsid w:val="006341BA"/>
    <w:rsid w:val="006344F6"/>
    <w:rsid w:val="00635922"/>
    <w:rsid w:val="00640204"/>
    <w:rsid w:val="0064571C"/>
    <w:rsid w:val="0065089D"/>
    <w:rsid w:val="00652C97"/>
    <w:rsid w:val="00653C21"/>
    <w:rsid w:val="0065735D"/>
    <w:rsid w:val="00660003"/>
    <w:rsid w:val="00664B82"/>
    <w:rsid w:val="0067140B"/>
    <w:rsid w:val="0067467C"/>
    <w:rsid w:val="00676B35"/>
    <w:rsid w:val="00676C2A"/>
    <w:rsid w:val="00677DE2"/>
    <w:rsid w:val="00680F37"/>
    <w:rsid w:val="00682918"/>
    <w:rsid w:val="00683ED6"/>
    <w:rsid w:val="006847DD"/>
    <w:rsid w:val="0069164B"/>
    <w:rsid w:val="00691AC5"/>
    <w:rsid w:val="00692ED3"/>
    <w:rsid w:val="00694034"/>
    <w:rsid w:val="00696663"/>
    <w:rsid w:val="006969E8"/>
    <w:rsid w:val="006974E7"/>
    <w:rsid w:val="006975F2"/>
    <w:rsid w:val="00697FAA"/>
    <w:rsid w:val="006A159E"/>
    <w:rsid w:val="006A2062"/>
    <w:rsid w:val="006A2D2E"/>
    <w:rsid w:val="006A7D12"/>
    <w:rsid w:val="006B5F47"/>
    <w:rsid w:val="006B772F"/>
    <w:rsid w:val="006C07F0"/>
    <w:rsid w:val="006C2FC6"/>
    <w:rsid w:val="006C3152"/>
    <w:rsid w:val="006C72D0"/>
    <w:rsid w:val="006D190C"/>
    <w:rsid w:val="006D2417"/>
    <w:rsid w:val="006D3226"/>
    <w:rsid w:val="006D523B"/>
    <w:rsid w:val="006D768A"/>
    <w:rsid w:val="006D7C9C"/>
    <w:rsid w:val="006E14B1"/>
    <w:rsid w:val="006E226A"/>
    <w:rsid w:val="006E43D7"/>
    <w:rsid w:val="006E49F5"/>
    <w:rsid w:val="006E6567"/>
    <w:rsid w:val="006E7968"/>
    <w:rsid w:val="006F7A75"/>
    <w:rsid w:val="00701875"/>
    <w:rsid w:val="00704CE8"/>
    <w:rsid w:val="007075C8"/>
    <w:rsid w:val="007101DB"/>
    <w:rsid w:val="00711284"/>
    <w:rsid w:val="0071153D"/>
    <w:rsid w:val="0071377F"/>
    <w:rsid w:val="00721649"/>
    <w:rsid w:val="0072333D"/>
    <w:rsid w:val="00726FB6"/>
    <w:rsid w:val="00733D1E"/>
    <w:rsid w:val="00737788"/>
    <w:rsid w:val="00737E38"/>
    <w:rsid w:val="00740F32"/>
    <w:rsid w:val="00750AD9"/>
    <w:rsid w:val="007570F6"/>
    <w:rsid w:val="00760770"/>
    <w:rsid w:val="007618DB"/>
    <w:rsid w:val="00763754"/>
    <w:rsid w:val="00763FDE"/>
    <w:rsid w:val="00764336"/>
    <w:rsid w:val="007672F2"/>
    <w:rsid w:val="00767C70"/>
    <w:rsid w:val="007720D8"/>
    <w:rsid w:val="0077416F"/>
    <w:rsid w:val="007745AA"/>
    <w:rsid w:val="0078080E"/>
    <w:rsid w:val="00782032"/>
    <w:rsid w:val="0078556F"/>
    <w:rsid w:val="00785B2A"/>
    <w:rsid w:val="00790624"/>
    <w:rsid w:val="0079563C"/>
    <w:rsid w:val="007A00AD"/>
    <w:rsid w:val="007A1106"/>
    <w:rsid w:val="007A45CC"/>
    <w:rsid w:val="007A466F"/>
    <w:rsid w:val="007A514E"/>
    <w:rsid w:val="007A57C6"/>
    <w:rsid w:val="007A5D15"/>
    <w:rsid w:val="007A6054"/>
    <w:rsid w:val="007A6BDC"/>
    <w:rsid w:val="007B61A5"/>
    <w:rsid w:val="007C15CF"/>
    <w:rsid w:val="007C2E59"/>
    <w:rsid w:val="007C364C"/>
    <w:rsid w:val="007C4011"/>
    <w:rsid w:val="007C47EA"/>
    <w:rsid w:val="007C6387"/>
    <w:rsid w:val="007D0AA1"/>
    <w:rsid w:val="007D19F5"/>
    <w:rsid w:val="007D3B18"/>
    <w:rsid w:val="007D3B3F"/>
    <w:rsid w:val="007D4E95"/>
    <w:rsid w:val="007D596E"/>
    <w:rsid w:val="007E04E3"/>
    <w:rsid w:val="007E206F"/>
    <w:rsid w:val="007E62E2"/>
    <w:rsid w:val="007F1F12"/>
    <w:rsid w:val="007F416F"/>
    <w:rsid w:val="007F6420"/>
    <w:rsid w:val="008028A8"/>
    <w:rsid w:val="00807E1C"/>
    <w:rsid w:val="00807FFA"/>
    <w:rsid w:val="0081109A"/>
    <w:rsid w:val="00813695"/>
    <w:rsid w:val="00814E0D"/>
    <w:rsid w:val="00814EC1"/>
    <w:rsid w:val="00815F08"/>
    <w:rsid w:val="00825841"/>
    <w:rsid w:val="0082644A"/>
    <w:rsid w:val="00826986"/>
    <w:rsid w:val="00826FAA"/>
    <w:rsid w:val="00830E95"/>
    <w:rsid w:val="00832784"/>
    <w:rsid w:val="00835AAB"/>
    <w:rsid w:val="008407A3"/>
    <w:rsid w:val="00840EE1"/>
    <w:rsid w:val="008412BC"/>
    <w:rsid w:val="008413A7"/>
    <w:rsid w:val="00845D03"/>
    <w:rsid w:val="008476EC"/>
    <w:rsid w:val="008503D5"/>
    <w:rsid w:val="008505B7"/>
    <w:rsid w:val="0085152E"/>
    <w:rsid w:val="00851AEA"/>
    <w:rsid w:val="00852142"/>
    <w:rsid w:val="00852E7E"/>
    <w:rsid w:val="00855AD4"/>
    <w:rsid w:val="00862426"/>
    <w:rsid w:val="0087074C"/>
    <w:rsid w:val="00872B20"/>
    <w:rsid w:val="00882756"/>
    <w:rsid w:val="008829C0"/>
    <w:rsid w:val="0088349A"/>
    <w:rsid w:val="0088500D"/>
    <w:rsid w:val="008865D6"/>
    <w:rsid w:val="008873E8"/>
    <w:rsid w:val="008878A1"/>
    <w:rsid w:val="0089077C"/>
    <w:rsid w:val="00890B57"/>
    <w:rsid w:val="008917E8"/>
    <w:rsid w:val="00891DD9"/>
    <w:rsid w:val="00893E8A"/>
    <w:rsid w:val="008959AF"/>
    <w:rsid w:val="008A1ADE"/>
    <w:rsid w:val="008A2C90"/>
    <w:rsid w:val="008A32E5"/>
    <w:rsid w:val="008A38DD"/>
    <w:rsid w:val="008A38E6"/>
    <w:rsid w:val="008A3A40"/>
    <w:rsid w:val="008B5D8F"/>
    <w:rsid w:val="008C0E01"/>
    <w:rsid w:val="008C4B9A"/>
    <w:rsid w:val="008C651F"/>
    <w:rsid w:val="008D0D74"/>
    <w:rsid w:val="008D141C"/>
    <w:rsid w:val="008D164B"/>
    <w:rsid w:val="008D19CA"/>
    <w:rsid w:val="008D2D00"/>
    <w:rsid w:val="008D3588"/>
    <w:rsid w:val="008D7924"/>
    <w:rsid w:val="008E033D"/>
    <w:rsid w:val="008E0783"/>
    <w:rsid w:val="008E136D"/>
    <w:rsid w:val="008E2A79"/>
    <w:rsid w:val="008E2E15"/>
    <w:rsid w:val="008E5786"/>
    <w:rsid w:val="008E6EF8"/>
    <w:rsid w:val="008E7E6A"/>
    <w:rsid w:val="008F0B45"/>
    <w:rsid w:val="008F2607"/>
    <w:rsid w:val="008F58FA"/>
    <w:rsid w:val="009103A3"/>
    <w:rsid w:val="00913694"/>
    <w:rsid w:val="009168D7"/>
    <w:rsid w:val="00920DC7"/>
    <w:rsid w:val="00921C66"/>
    <w:rsid w:val="00921EEB"/>
    <w:rsid w:val="00930AAF"/>
    <w:rsid w:val="00930F0C"/>
    <w:rsid w:val="00932F00"/>
    <w:rsid w:val="0093331C"/>
    <w:rsid w:val="00933F63"/>
    <w:rsid w:val="00934F28"/>
    <w:rsid w:val="009373EA"/>
    <w:rsid w:val="009374C5"/>
    <w:rsid w:val="00937BF9"/>
    <w:rsid w:val="00937F20"/>
    <w:rsid w:val="009403F8"/>
    <w:rsid w:val="009416A9"/>
    <w:rsid w:val="00944327"/>
    <w:rsid w:val="0094437F"/>
    <w:rsid w:val="009443FD"/>
    <w:rsid w:val="00944C4E"/>
    <w:rsid w:val="0094532F"/>
    <w:rsid w:val="00947018"/>
    <w:rsid w:val="0094752B"/>
    <w:rsid w:val="00952122"/>
    <w:rsid w:val="00952305"/>
    <w:rsid w:val="00954591"/>
    <w:rsid w:val="00954EA5"/>
    <w:rsid w:val="0095564F"/>
    <w:rsid w:val="0095673B"/>
    <w:rsid w:val="00967C34"/>
    <w:rsid w:val="00970F3E"/>
    <w:rsid w:val="00975F6F"/>
    <w:rsid w:val="009770E9"/>
    <w:rsid w:val="00982209"/>
    <w:rsid w:val="0098545C"/>
    <w:rsid w:val="00987A84"/>
    <w:rsid w:val="00991C79"/>
    <w:rsid w:val="0099293E"/>
    <w:rsid w:val="00994366"/>
    <w:rsid w:val="00994DD4"/>
    <w:rsid w:val="00997452"/>
    <w:rsid w:val="009A0E13"/>
    <w:rsid w:val="009A3700"/>
    <w:rsid w:val="009A4618"/>
    <w:rsid w:val="009B064A"/>
    <w:rsid w:val="009B5AA2"/>
    <w:rsid w:val="009B6990"/>
    <w:rsid w:val="009B7AD8"/>
    <w:rsid w:val="009C17E6"/>
    <w:rsid w:val="009C2BB1"/>
    <w:rsid w:val="009C3D29"/>
    <w:rsid w:val="009C4BA1"/>
    <w:rsid w:val="009C6279"/>
    <w:rsid w:val="009C6FA8"/>
    <w:rsid w:val="009C7D23"/>
    <w:rsid w:val="009D0A6F"/>
    <w:rsid w:val="009D0E35"/>
    <w:rsid w:val="009D1DDB"/>
    <w:rsid w:val="009D2042"/>
    <w:rsid w:val="009D238E"/>
    <w:rsid w:val="009D39F3"/>
    <w:rsid w:val="009D48BF"/>
    <w:rsid w:val="009D4EDB"/>
    <w:rsid w:val="009D5176"/>
    <w:rsid w:val="009D63E1"/>
    <w:rsid w:val="009E005B"/>
    <w:rsid w:val="009E3FE7"/>
    <w:rsid w:val="009E7224"/>
    <w:rsid w:val="009F55BE"/>
    <w:rsid w:val="00A0006F"/>
    <w:rsid w:val="00A00A09"/>
    <w:rsid w:val="00A0175E"/>
    <w:rsid w:val="00A0216F"/>
    <w:rsid w:val="00A02CCA"/>
    <w:rsid w:val="00A031DB"/>
    <w:rsid w:val="00A03338"/>
    <w:rsid w:val="00A03B2A"/>
    <w:rsid w:val="00A04175"/>
    <w:rsid w:val="00A0650D"/>
    <w:rsid w:val="00A154F2"/>
    <w:rsid w:val="00A1690B"/>
    <w:rsid w:val="00A17DF8"/>
    <w:rsid w:val="00A2006A"/>
    <w:rsid w:val="00A22095"/>
    <w:rsid w:val="00A23CBC"/>
    <w:rsid w:val="00A23D5E"/>
    <w:rsid w:val="00A2547E"/>
    <w:rsid w:val="00A25792"/>
    <w:rsid w:val="00A26235"/>
    <w:rsid w:val="00A31ECD"/>
    <w:rsid w:val="00A32301"/>
    <w:rsid w:val="00A32A5B"/>
    <w:rsid w:val="00A33C1C"/>
    <w:rsid w:val="00A42B3A"/>
    <w:rsid w:val="00A45043"/>
    <w:rsid w:val="00A4622F"/>
    <w:rsid w:val="00A503B6"/>
    <w:rsid w:val="00A5240A"/>
    <w:rsid w:val="00A53471"/>
    <w:rsid w:val="00A538D2"/>
    <w:rsid w:val="00A6030B"/>
    <w:rsid w:val="00A70449"/>
    <w:rsid w:val="00A71B8C"/>
    <w:rsid w:val="00A73715"/>
    <w:rsid w:val="00A73B11"/>
    <w:rsid w:val="00A740A7"/>
    <w:rsid w:val="00A820FA"/>
    <w:rsid w:val="00A848CD"/>
    <w:rsid w:val="00A86E98"/>
    <w:rsid w:val="00A90295"/>
    <w:rsid w:val="00A90468"/>
    <w:rsid w:val="00A9123E"/>
    <w:rsid w:val="00A91CC4"/>
    <w:rsid w:val="00A93197"/>
    <w:rsid w:val="00A95ACB"/>
    <w:rsid w:val="00A965F2"/>
    <w:rsid w:val="00A967AA"/>
    <w:rsid w:val="00AA0749"/>
    <w:rsid w:val="00AA11BD"/>
    <w:rsid w:val="00AA30B1"/>
    <w:rsid w:val="00AA3FF1"/>
    <w:rsid w:val="00AA79CB"/>
    <w:rsid w:val="00AB1564"/>
    <w:rsid w:val="00AB2C53"/>
    <w:rsid w:val="00AB4892"/>
    <w:rsid w:val="00AB622A"/>
    <w:rsid w:val="00AC2201"/>
    <w:rsid w:val="00AC302D"/>
    <w:rsid w:val="00AC314E"/>
    <w:rsid w:val="00AC3179"/>
    <w:rsid w:val="00AC3FA5"/>
    <w:rsid w:val="00AD1105"/>
    <w:rsid w:val="00AD1DF3"/>
    <w:rsid w:val="00AE27C8"/>
    <w:rsid w:val="00AE40D8"/>
    <w:rsid w:val="00AE5056"/>
    <w:rsid w:val="00AE7A80"/>
    <w:rsid w:val="00AF4BC9"/>
    <w:rsid w:val="00AF592F"/>
    <w:rsid w:val="00AF7F0F"/>
    <w:rsid w:val="00AF7F8C"/>
    <w:rsid w:val="00B01874"/>
    <w:rsid w:val="00B01FFE"/>
    <w:rsid w:val="00B03CAA"/>
    <w:rsid w:val="00B05EBD"/>
    <w:rsid w:val="00B12078"/>
    <w:rsid w:val="00B12825"/>
    <w:rsid w:val="00B22763"/>
    <w:rsid w:val="00B24806"/>
    <w:rsid w:val="00B255A9"/>
    <w:rsid w:val="00B310B0"/>
    <w:rsid w:val="00B40A06"/>
    <w:rsid w:val="00B42C15"/>
    <w:rsid w:val="00B52A7D"/>
    <w:rsid w:val="00B539C4"/>
    <w:rsid w:val="00B57BEF"/>
    <w:rsid w:val="00B60E00"/>
    <w:rsid w:val="00B62805"/>
    <w:rsid w:val="00B62FB2"/>
    <w:rsid w:val="00B70B44"/>
    <w:rsid w:val="00B71C5E"/>
    <w:rsid w:val="00B73B54"/>
    <w:rsid w:val="00B7471C"/>
    <w:rsid w:val="00B75B95"/>
    <w:rsid w:val="00B76765"/>
    <w:rsid w:val="00B80BA9"/>
    <w:rsid w:val="00B8324A"/>
    <w:rsid w:val="00B835DC"/>
    <w:rsid w:val="00B871D2"/>
    <w:rsid w:val="00B9015E"/>
    <w:rsid w:val="00B90230"/>
    <w:rsid w:val="00B91F76"/>
    <w:rsid w:val="00B93334"/>
    <w:rsid w:val="00B95A8E"/>
    <w:rsid w:val="00B95F6A"/>
    <w:rsid w:val="00BA0830"/>
    <w:rsid w:val="00BA2360"/>
    <w:rsid w:val="00BA5442"/>
    <w:rsid w:val="00BA7400"/>
    <w:rsid w:val="00BA7656"/>
    <w:rsid w:val="00BB06FF"/>
    <w:rsid w:val="00BB113A"/>
    <w:rsid w:val="00BB595D"/>
    <w:rsid w:val="00BB679C"/>
    <w:rsid w:val="00BB6AE9"/>
    <w:rsid w:val="00BC22E6"/>
    <w:rsid w:val="00BC44F0"/>
    <w:rsid w:val="00BC4E9E"/>
    <w:rsid w:val="00BC5439"/>
    <w:rsid w:val="00BC67F4"/>
    <w:rsid w:val="00BC6D96"/>
    <w:rsid w:val="00BD596D"/>
    <w:rsid w:val="00BE12D2"/>
    <w:rsid w:val="00BE2F2F"/>
    <w:rsid w:val="00BE441F"/>
    <w:rsid w:val="00BF002C"/>
    <w:rsid w:val="00BF098A"/>
    <w:rsid w:val="00BF0F53"/>
    <w:rsid w:val="00BF11F8"/>
    <w:rsid w:val="00BF24B0"/>
    <w:rsid w:val="00BF524B"/>
    <w:rsid w:val="00BF5B2D"/>
    <w:rsid w:val="00C002C1"/>
    <w:rsid w:val="00C01137"/>
    <w:rsid w:val="00C0494F"/>
    <w:rsid w:val="00C04CF2"/>
    <w:rsid w:val="00C061E3"/>
    <w:rsid w:val="00C1221E"/>
    <w:rsid w:val="00C1337D"/>
    <w:rsid w:val="00C148CD"/>
    <w:rsid w:val="00C14DA3"/>
    <w:rsid w:val="00C1769F"/>
    <w:rsid w:val="00C17708"/>
    <w:rsid w:val="00C17FBD"/>
    <w:rsid w:val="00C21ED0"/>
    <w:rsid w:val="00C23A34"/>
    <w:rsid w:val="00C32ADC"/>
    <w:rsid w:val="00C32D35"/>
    <w:rsid w:val="00C32D3C"/>
    <w:rsid w:val="00C35BD3"/>
    <w:rsid w:val="00C40CE8"/>
    <w:rsid w:val="00C43CD7"/>
    <w:rsid w:val="00C4535A"/>
    <w:rsid w:val="00C45580"/>
    <w:rsid w:val="00C46C59"/>
    <w:rsid w:val="00C52722"/>
    <w:rsid w:val="00C54817"/>
    <w:rsid w:val="00C54EC6"/>
    <w:rsid w:val="00C56330"/>
    <w:rsid w:val="00C60793"/>
    <w:rsid w:val="00C657DF"/>
    <w:rsid w:val="00C70640"/>
    <w:rsid w:val="00C708A4"/>
    <w:rsid w:val="00C70FF1"/>
    <w:rsid w:val="00C71132"/>
    <w:rsid w:val="00C754AE"/>
    <w:rsid w:val="00C764CD"/>
    <w:rsid w:val="00C80308"/>
    <w:rsid w:val="00C830A2"/>
    <w:rsid w:val="00C906E1"/>
    <w:rsid w:val="00CA206C"/>
    <w:rsid w:val="00CA52C0"/>
    <w:rsid w:val="00CA59EF"/>
    <w:rsid w:val="00CB0F69"/>
    <w:rsid w:val="00CB187F"/>
    <w:rsid w:val="00CB275C"/>
    <w:rsid w:val="00CB2922"/>
    <w:rsid w:val="00CB354F"/>
    <w:rsid w:val="00CB4188"/>
    <w:rsid w:val="00CC1476"/>
    <w:rsid w:val="00CC3D33"/>
    <w:rsid w:val="00CC52D0"/>
    <w:rsid w:val="00CC6A59"/>
    <w:rsid w:val="00CD0C8F"/>
    <w:rsid w:val="00CD0E56"/>
    <w:rsid w:val="00CD1351"/>
    <w:rsid w:val="00CD47CF"/>
    <w:rsid w:val="00CE0E09"/>
    <w:rsid w:val="00CE10D9"/>
    <w:rsid w:val="00CE3DF5"/>
    <w:rsid w:val="00CE5DA3"/>
    <w:rsid w:val="00CF0ABE"/>
    <w:rsid w:val="00CF1AAD"/>
    <w:rsid w:val="00CF7443"/>
    <w:rsid w:val="00D0251A"/>
    <w:rsid w:val="00D048A6"/>
    <w:rsid w:val="00D057FE"/>
    <w:rsid w:val="00D129E1"/>
    <w:rsid w:val="00D12D58"/>
    <w:rsid w:val="00D17332"/>
    <w:rsid w:val="00D21549"/>
    <w:rsid w:val="00D2217B"/>
    <w:rsid w:val="00D2327D"/>
    <w:rsid w:val="00D26402"/>
    <w:rsid w:val="00D26A22"/>
    <w:rsid w:val="00D33315"/>
    <w:rsid w:val="00D415CB"/>
    <w:rsid w:val="00D42B17"/>
    <w:rsid w:val="00D503D4"/>
    <w:rsid w:val="00D515C8"/>
    <w:rsid w:val="00D51C8F"/>
    <w:rsid w:val="00D54796"/>
    <w:rsid w:val="00D573A0"/>
    <w:rsid w:val="00D57615"/>
    <w:rsid w:val="00D617AD"/>
    <w:rsid w:val="00D6239B"/>
    <w:rsid w:val="00D662BC"/>
    <w:rsid w:val="00D70E81"/>
    <w:rsid w:val="00D71A6E"/>
    <w:rsid w:val="00D73108"/>
    <w:rsid w:val="00D738F6"/>
    <w:rsid w:val="00D7423C"/>
    <w:rsid w:val="00D749D1"/>
    <w:rsid w:val="00D82ED9"/>
    <w:rsid w:val="00D857DC"/>
    <w:rsid w:val="00D91C43"/>
    <w:rsid w:val="00D91FFE"/>
    <w:rsid w:val="00D9432E"/>
    <w:rsid w:val="00D95F2E"/>
    <w:rsid w:val="00D96C94"/>
    <w:rsid w:val="00DA06CA"/>
    <w:rsid w:val="00DA2BDE"/>
    <w:rsid w:val="00DA3CD6"/>
    <w:rsid w:val="00DB067B"/>
    <w:rsid w:val="00DB148D"/>
    <w:rsid w:val="00DB3E3F"/>
    <w:rsid w:val="00DB4D9A"/>
    <w:rsid w:val="00DC090D"/>
    <w:rsid w:val="00DC0B70"/>
    <w:rsid w:val="00DC444A"/>
    <w:rsid w:val="00DC45D4"/>
    <w:rsid w:val="00DC5A7D"/>
    <w:rsid w:val="00DC6783"/>
    <w:rsid w:val="00DC792D"/>
    <w:rsid w:val="00DD0EDB"/>
    <w:rsid w:val="00DD2E29"/>
    <w:rsid w:val="00DD4182"/>
    <w:rsid w:val="00DD6A80"/>
    <w:rsid w:val="00DE1040"/>
    <w:rsid w:val="00DF166C"/>
    <w:rsid w:val="00DF40DD"/>
    <w:rsid w:val="00DF4605"/>
    <w:rsid w:val="00DF7C00"/>
    <w:rsid w:val="00E00787"/>
    <w:rsid w:val="00E0120E"/>
    <w:rsid w:val="00E0137B"/>
    <w:rsid w:val="00E035EA"/>
    <w:rsid w:val="00E06007"/>
    <w:rsid w:val="00E12CCA"/>
    <w:rsid w:val="00E14146"/>
    <w:rsid w:val="00E14D87"/>
    <w:rsid w:val="00E17F74"/>
    <w:rsid w:val="00E2046A"/>
    <w:rsid w:val="00E213B7"/>
    <w:rsid w:val="00E2163C"/>
    <w:rsid w:val="00E21C71"/>
    <w:rsid w:val="00E22040"/>
    <w:rsid w:val="00E22063"/>
    <w:rsid w:val="00E23143"/>
    <w:rsid w:val="00E26F7A"/>
    <w:rsid w:val="00E27466"/>
    <w:rsid w:val="00E30546"/>
    <w:rsid w:val="00E315EA"/>
    <w:rsid w:val="00E32DA4"/>
    <w:rsid w:val="00E3334D"/>
    <w:rsid w:val="00E35610"/>
    <w:rsid w:val="00E3582A"/>
    <w:rsid w:val="00E36ABA"/>
    <w:rsid w:val="00E36F6D"/>
    <w:rsid w:val="00E403E1"/>
    <w:rsid w:val="00E42CC7"/>
    <w:rsid w:val="00E4403B"/>
    <w:rsid w:val="00E44659"/>
    <w:rsid w:val="00E467F1"/>
    <w:rsid w:val="00E5751A"/>
    <w:rsid w:val="00E60750"/>
    <w:rsid w:val="00E6175B"/>
    <w:rsid w:val="00E64FBF"/>
    <w:rsid w:val="00E7011E"/>
    <w:rsid w:val="00E7082F"/>
    <w:rsid w:val="00E72817"/>
    <w:rsid w:val="00E75B33"/>
    <w:rsid w:val="00E7740B"/>
    <w:rsid w:val="00E86AFC"/>
    <w:rsid w:val="00E875C5"/>
    <w:rsid w:val="00E90762"/>
    <w:rsid w:val="00E943A7"/>
    <w:rsid w:val="00E96217"/>
    <w:rsid w:val="00EA02A2"/>
    <w:rsid w:val="00EA18C5"/>
    <w:rsid w:val="00EA30C1"/>
    <w:rsid w:val="00EA42EA"/>
    <w:rsid w:val="00EA5ABD"/>
    <w:rsid w:val="00EB1241"/>
    <w:rsid w:val="00EB41D7"/>
    <w:rsid w:val="00EB6817"/>
    <w:rsid w:val="00EC430D"/>
    <w:rsid w:val="00EC48F0"/>
    <w:rsid w:val="00EC6A7F"/>
    <w:rsid w:val="00ED2720"/>
    <w:rsid w:val="00ED6C72"/>
    <w:rsid w:val="00ED6D64"/>
    <w:rsid w:val="00EE14CA"/>
    <w:rsid w:val="00EE195F"/>
    <w:rsid w:val="00EE6938"/>
    <w:rsid w:val="00EF084E"/>
    <w:rsid w:val="00EF2219"/>
    <w:rsid w:val="00EF3209"/>
    <w:rsid w:val="00EF5BB7"/>
    <w:rsid w:val="00EF5F46"/>
    <w:rsid w:val="00EF60AF"/>
    <w:rsid w:val="00EF65D6"/>
    <w:rsid w:val="00F00A80"/>
    <w:rsid w:val="00F039EB"/>
    <w:rsid w:val="00F041D9"/>
    <w:rsid w:val="00F060B9"/>
    <w:rsid w:val="00F07E15"/>
    <w:rsid w:val="00F1293C"/>
    <w:rsid w:val="00F23C3E"/>
    <w:rsid w:val="00F25D88"/>
    <w:rsid w:val="00F3012E"/>
    <w:rsid w:val="00F30EAC"/>
    <w:rsid w:val="00F314D7"/>
    <w:rsid w:val="00F315D5"/>
    <w:rsid w:val="00F3248E"/>
    <w:rsid w:val="00F32C31"/>
    <w:rsid w:val="00F3362C"/>
    <w:rsid w:val="00F33EAF"/>
    <w:rsid w:val="00F34234"/>
    <w:rsid w:val="00F34967"/>
    <w:rsid w:val="00F37AED"/>
    <w:rsid w:val="00F37C51"/>
    <w:rsid w:val="00F41B8D"/>
    <w:rsid w:val="00F4599B"/>
    <w:rsid w:val="00F526E4"/>
    <w:rsid w:val="00F53C41"/>
    <w:rsid w:val="00F56164"/>
    <w:rsid w:val="00F56D76"/>
    <w:rsid w:val="00F5741D"/>
    <w:rsid w:val="00F574E0"/>
    <w:rsid w:val="00F60B6D"/>
    <w:rsid w:val="00F62322"/>
    <w:rsid w:val="00F62A22"/>
    <w:rsid w:val="00F62B06"/>
    <w:rsid w:val="00F709D8"/>
    <w:rsid w:val="00F72AA5"/>
    <w:rsid w:val="00F7336E"/>
    <w:rsid w:val="00F73475"/>
    <w:rsid w:val="00F7567E"/>
    <w:rsid w:val="00F7585C"/>
    <w:rsid w:val="00F76DFF"/>
    <w:rsid w:val="00F8067A"/>
    <w:rsid w:val="00F80BA8"/>
    <w:rsid w:val="00F82A48"/>
    <w:rsid w:val="00F83807"/>
    <w:rsid w:val="00F85C08"/>
    <w:rsid w:val="00F86B21"/>
    <w:rsid w:val="00F90463"/>
    <w:rsid w:val="00F912D4"/>
    <w:rsid w:val="00F9255D"/>
    <w:rsid w:val="00F93337"/>
    <w:rsid w:val="00F94BA7"/>
    <w:rsid w:val="00FA10DB"/>
    <w:rsid w:val="00FA4C8D"/>
    <w:rsid w:val="00FA7072"/>
    <w:rsid w:val="00FA7CA9"/>
    <w:rsid w:val="00FB032A"/>
    <w:rsid w:val="00FB3664"/>
    <w:rsid w:val="00FB4652"/>
    <w:rsid w:val="00FB640B"/>
    <w:rsid w:val="00FB663D"/>
    <w:rsid w:val="00FC3893"/>
    <w:rsid w:val="00FC4014"/>
    <w:rsid w:val="00FC719D"/>
    <w:rsid w:val="00FC7BC3"/>
    <w:rsid w:val="00FD1E91"/>
    <w:rsid w:val="00FD2390"/>
    <w:rsid w:val="00FD712E"/>
    <w:rsid w:val="00FE095D"/>
    <w:rsid w:val="00FE37C9"/>
    <w:rsid w:val="00FE59F0"/>
    <w:rsid w:val="00FE6FAB"/>
    <w:rsid w:val="00FF2717"/>
    <w:rsid w:val="00FF48EA"/>
    <w:rsid w:val="00FF60A7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FFF0"/>
  <w15:chartTrackingRefBased/>
  <w15:docId w15:val="{DA6D235C-0168-4E36-8847-CBEBFD0A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oPubWorld돋움체 Light" w:eastAsia="KoPubWorld돋움체 Light" w:hAnsi="KoPubWorld돋움체 Light" w:cs="KoPubWorld돋움체 Light"/>
        <w:color w:val="000000" w:themeColor="text1"/>
        <w:spacing w:val="-12"/>
        <w:w w:val="98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614"/>
    <w:pPr>
      <w:widowControl w:val="0"/>
      <w:wordWrap w:val="0"/>
      <w:autoSpaceDE w:val="0"/>
      <w:autoSpaceDN w:val="0"/>
      <w:spacing w:line="192" w:lineRule="auto"/>
    </w:pPr>
  </w:style>
  <w:style w:type="paragraph" w:styleId="1">
    <w:name w:val="heading 1"/>
    <w:basedOn w:val="a"/>
    <w:next w:val="a"/>
    <w:link w:val="1Char"/>
    <w:uiPriority w:val="9"/>
    <w:qFormat/>
    <w:rsid w:val="007D596E"/>
    <w:pPr>
      <w:keepNext/>
      <w:outlineLvl w:val="0"/>
    </w:pPr>
    <w:rPr>
      <w:rFonts w:asciiTheme="majorHAnsi" w:eastAsiaTheme="majorEastAsia" w:hAnsiTheme="majorHAnsi" w:cstheme="majorBidi"/>
      <w:spacing w:val="0"/>
      <w:w w:val="1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1733"/>
  </w:style>
  <w:style w:type="paragraph" w:styleId="a4">
    <w:name w:val="footer"/>
    <w:basedOn w:val="a"/>
    <w:link w:val="Char0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1733"/>
  </w:style>
  <w:style w:type="paragraph" w:customStyle="1" w:styleId="TableL">
    <w:name w:val="Table_L"/>
    <w:basedOn w:val="a"/>
    <w:link w:val="TableLChar"/>
    <w:rsid w:val="002B1E82"/>
    <w:pPr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">
    <w:name w:val="Table_R"/>
    <w:basedOn w:val="a"/>
    <w:link w:val="TableRChar"/>
    <w:rsid w:val="002B1E82"/>
    <w:pPr>
      <w:wordWrap/>
      <w:overflowPunct w:val="0"/>
      <w:adjustRightInd w:val="0"/>
      <w:snapToGrid w:val="0"/>
      <w:spacing w:after="0" w:line="240" w:lineRule="auto"/>
      <w:ind w:right="60"/>
      <w:jc w:val="righ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RBChar">
    <w:name w:val="Table_RB Char"/>
    <w:basedOn w:val="a0"/>
    <w:link w:val="TableRB"/>
    <w:locked/>
    <w:rsid w:val="002B1E82"/>
    <w:rPr>
      <w:rFonts w:ascii="KoPub돋움체_Pro Bold" w:eastAsia="KoPub돋움체_Pro Bold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B">
    <w:name w:val="Table_RB"/>
    <w:basedOn w:val="TableR"/>
    <w:link w:val="TableRBChar"/>
    <w:rsid w:val="002B1E82"/>
    <w:rPr>
      <w:rFonts w:ascii="KoPub돋움체_Pro Bold" w:eastAsia="KoPub돋움체_Pro Bold"/>
    </w:rPr>
  </w:style>
  <w:style w:type="paragraph" w:customStyle="1" w:styleId="TableLB">
    <w:name w:val="Table_LB"/>
    <w:basedOn w:val="TableL"/>
    <w:link w:val="TableLBChar"/>
    <w:rsid w:val="002B1E82"/>
    <w:rPr>
      <w:rFonts w:ascii="KoPub돋움체_Pro Bold" w:eastAsia="KoPub돋움체_Pro Bold"/>
      <w:bCs/>
    </w:rPr>
  </w:style>
  <w:style w:type="character" w:customStyle="1" w:styleId="TableLChar">
    <w:name w:val="Table_L Char"/>
    <w:basedOn w:val="a0"/>
    <w:link w:val="TableL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LBChar">
    <w:name w:val="Table_LB Char"/>
    <w:basedOn w:val="TableLChar"/>
    <w:link w:val="TableLB"/>
    <w:rsid w:val="002B1E82"/>
    <w:rPr>
      <w:rFonts w:ascii="KoPub돋움체_Pro Bold" w:eastAsia="KoPub돋움체_Pro Bold" w:hAnsi="돋움" w:cs="굴림"/>
      <w:bCs/>
      <w:snapToGrid w:val="0"/>
      <w:spacing w:val="-6"/>
      <w:w w:val="97"/>
      <w:kern w:val="0"/>
      <w:sz w:val="15"/>
      <w:szCs w:val="15"/>
    </w:rPr>
  </w:style>
  <w:style w:type="character" w:customStyle="1" w:styleId="TableRChar">
    <w:name w:val="Table_R Char"/>
    <w:basedOn w:val="a0"/>
    <w:link w:val="TableR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table" w:styleId="a5">
    <w:name w:val="Table Grid"/>
    <w:basedOn w:val="a1"/>
    <w:uiPriority w:val="39"/>
    <w:rsid w:val="001B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133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343"/>
    <w:rPr>
      <w:color w:val="605E5C"/>
      <w:shd w:val="clear" w:color="auto" w:fill="E1DFDD"/>
    </w:rPr>
  </w:style>
  <w:style w:type="paragraph" w:customStyle="1" w:styleId="Source">
    <w:name w:val="Source"/>
    <w:basedOn w:val="a"/>
    <w:rsid w:val="00852E7E"/>
    <w:pPr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noProof/>
      <w:snapToGrid w:val="0"/>
      <w:spacing w:val="-6"/>
      <w:w w:val="97"/>
      <w:kern w:val="0"/>
      <w:sz w:val="14"/>
      <w:szCs w:val="14"/>
    </w:rPr>
  </w:style>
  <w:style w:type="paragraph" w:customStyle="1" w:styleId="Charttitle">
    <w:name w:val="Chart_title"/>
    <w:basedOn w:val="a"/>
    <w:link w:val="CharttitleChar"/>
    <w:rsid w:val="00852E7E"/>
    <w:pPr>
      <w:tabs>
        <w:tab w:val="right" w:pos="7360"/>
      </w:tabs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paragraph" w:customStyle="1" w:styleId="TableL05">
    <w:name w:val="Table_L0.5 글자"/>
    <w:basedOn w:val="TableL"/>
    <w:rsid w:val="00852E7E"/>
    <w:pPr>
      <w:ind w:leftChars="50" w:left="100"/>
    </w:pPr>
    <w:rPr>
      <w:rFonts w:cs="바탕"/>
      <w:szCs w:val="20"/>
    </w:rPr>
  </w:style>
  <w:style w:type="character" w:customStyle="1" w:styleId="CharttitleChar">
    <w:name w:val="Chart_title Char"/>
    <w:basedOn w:val="a0"/>
    <w:link w:val="Charttitle"/>
    <w:rsid w:val="00852E7E"/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7D596E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No Spacing"/>
    <w:uiPriority w:val="1"/>
    <w:qFormat/>
    <w:rsid w:val="00A03338"/>
    <w:pPr>
      <w:widowControl w:val="0"/>
      <w:wordWrap w:val="0"/>
      <w:autoSpaceDE w:val="0"/>
      <w:autoSpaceDN w:val="0"/>
      <w:spacing w:after="0" w:line="240" w:lineRule="auto"/>
    </w:pPr>
    <w:rPr>
      <w:rFonts w:ascii="나눔스퀘어_ac ExtraBold" w:eastAsia="나눔스퀘어_ac ExtraBold" w:hAnsi="나눔스퀘어_ac ExtraBold"/>
    </w:rPr>
  </w:style>
  <w:style w:type="paragraph" w:customStyle="1" w:styleId="a9">
    <w:name w:val="표"/>
    <w:basedOn w:val="a"/>
    <w:link w:val="Char1"/>
    <w:qFormat/>
    <w:rsid w:val="00D129E1"/>
    <w:pPr>
      <w:framePr w:wrap="around" w:vAnchor="page" w:hAnchor="margin" w:xAlign="right" w:y="3026"/>
      <w:tabs>
        <w:tab w:val="left" w:pos="2160"/>
      </w:tabs>
      <w:spacing w:afterLines="40" w:after="96" w:line="240" w:lineRule="auto"/>
    </w:pPr>
    <w:rPr>
      <w:rFonts w:ascii="KoPubWorld돋움체 Medium" w:eastAsia="KoPubWorld돋움체 Medium" w:hAnsi="KoPubWorld돋움체 Medium" w:cs="KoPubWorld돋움체 Medium"/>
      <w:spacing w:val="0"/>
      <w:w w:val="100"/>
      <w:sz w:val="14"/>
      <w:szCs w:val="16"/>
    </w:rPr>
  </w:style>
  <w:style w:type="character" w:styleId="aa">
    <w:name w:val="annotation reference"/>
    <w:basedOn w:val="a0"/>
    <w:uiPriority w:val="99"/>
    <w:semiHidden/>
    <w:unhideWhenUsed/>
    <w:rsid w:val="009B064A"/>
    <w:rPr>
      <w:sz w:val="18"/>
      <w:szCs w:val="18"/>
    </w:rPr>
  </w:style>
  <w:style w:type="character" w:customStyle="1" w:styleId="Char1">
    <w:name w:val="표 Char"/>
    <w:basedOn w:val="a0"/>
    <w:link w:val="a9"/>
    <w:rsid w:val="00D129E1"/>
    <w:rPr>
      <w:rFonts w:ascii="KoPubWorld돋움체 Medium" w:eastAsia="KoPubWorld돋움체 Medium" w:hAnsi="KoPubWorld돋움체 Medium" w:cs="KoPubWorld돋움체 Medium"/>
      <w:sz w:val="14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9B064A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9B064A"/>
    <w:rPr>
      <w:rFonts w:eastAsia="KoPubWorld돋움체 Light"/>
      <w:spacing w:val="-12"/>
      <w:w w:val="98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B064A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B064A"/>
    <w:rPr>
      <w:rFonts w:eastAsia="KoPubWorld돋움체 Light"/>
      <w:b/>
      <w:bCs/>
      <w:spacing w:val="-12"/>
      <w:w w:val="98"/>
    </w:rPr>
  </w:style>
  <w:style w:type="paragraph" w:styleId="ad">
    <w:name w:val="Balloon Text"/>
    <w:basedOn w:val="a"/>
    <w:link w:val="Char4"/>
    <w:uiPriority w:val="99"/>
    <w:semiHidden/>
    <w:unhideWhenUsed/>
    <w:rsid w:val="009B0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9B064A"/>
    <w:rPr>
      <w:rFonts w:asciiTheme="majorHAnsi" w:eastAsiaTheme="majorEastAsia" w:hAnsiTheme="majorHAnsi" w:cstheme="majorBidi"/>
      <w:spacing w:val="-12"/>
      <w:w w:val="98"/>
      <w:sz w:val="18"/>
      <w:szCs w:val="18"/>
    </w:rPr>
  </w:style>
  <w:style w:type="paragraph" w:styleId="ae">
    <w:name w:val="List Paragraph"/>
    <w:basedOn w:val="a"/>
    <w:uiPriority w:val="34"/>
    <w:qFormat/>
    <w:rsid w:val="00B871D2"/>
    <w:pPr>
      <w:ind w:leftChars="400" w:left="800"/>
    </w:pPr>
  </w:style>
  <w:style w:type="paragraph" w:styleId="TOC">
    <w:name w:val="TOC Heading"/>
    <w:basedOn w:val="1"/>
    <w:next w:val="a"/>
    <w:uiPriority w:val="39"/>
    <w:unhideWhenUsed/>
    <w:qFormat/>
    <w:rsid w:val="0079563C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937BF9"/>
    <w:pPr>
      <w:widowControl/>
      <w:wordWrap/>
      <w:autoSpaceDE/>
      <w:autoSpaceDN/>
      <w:spacing w:after="100" w:line="259" w:lineRule="auto"/>
      <w:ind w:left="216"/>
      <w:jc w:val="left"/>
    </w:pPr>
    <w:rPr>
      <w:color w:val="auto"/>
      <w:spacing w:val="0"/>
      <w:w w:val="100"/>
      <w:kern w:val="0"/>
      <w:sz w:val="22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79563C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79563C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af">
    <w:name w:val="Revision"/>
    <w:hidden/>
    <w:uiPriority w:val="99"/>
    <w:semiHidden/>
    <w:rsid w:val="00954591"/>
    <w:pPr>
      <w:spacing w:after="0" w:line="240" w:lineRule="auto"/>
      <w:jc w:val="left"/>
    </w:pPr>
  </w:style>
  <w:style w:type="character" w:customStyle="1" w:styleId="apple-converted-space">
    <w:name w:val="apple-converted-space"/>
    <w:basedOn w:val="a0"/>
    <w:rsid w:val="00CF0ABE"/>
  </w:style>
  <w:style w:type="paragraph" w:styleId="af0">
    <w:name w:val="Normal (Web)"/>
    <w:basedOn w:val="a"/>
    <w:uiPriority w:val="99"/>
    <w:semiHidden/>
    <w:unhideWhenUsed/>
    <w:rsid w:val="00593A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3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4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7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1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chart" Target="charts/chart9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hart" Target="charts/chart5.xm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chart" Target="charts/chart4.xml"/><Relationship Id="rId20" Type="http://schemas.openxmlformats.org/officeDocument/2006/relationships/chart" Target="charts/chart8.xm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chart" Target="charts/chart12.xml"/><Relationship Id="rId5" Type="http://schemas.openxmlformats.org/officeDocument/2006/relationships/numbering" Target="numbering.xml"/><Relationship Id="rId15" Type="http://schemas.openxmlformats.org/officeDocument/2006/relationships/chart" Target="charts/chart3.xml"/><Relationship Id="rId23" Type="http://schemas.openxmlformats.org/officeDocument/2006/relationships/chart" Target="charts/chart11.xm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hart" Target="charts/chart7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2.xml"/><Relationship Id="rId22" Type="http://schemas.openxmlformats.org/officeDocument/2006/relationships/chart" Target="charts/chart10.xm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esktop\&#4357;&#4469;&#4361;&#4453;&#4366;&#4469;%20&#4357;&#4469;&#4369;&#4457;&#4368;&#4467;\&#4357;&#4454;&#4363;&#4469;&#4367;&#4467;&#4358;&#4453;&#4368;&#4469;&#4357;&#4469;&#4363;&#4453;&#4527;&#4364;&#4467;%20&#4364;&#4449;&#4357;&#4461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ownloads\&#4357;&#4454;&#4363;&#4469;&#4367;&#4467;&#4358;&#4453;&#4368;&#4469;&#4357;&#4469;&#4363;&#4453;&#4527;&#4364;&#4467;%20&#4364;&#4449;&#4357;&#4461;%20(2)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chaehyeongi\Downloads\&#4357;&#4454;&#4363;&#4469;&#4367;&#4467;&#4358;&#4453;&#4368;&#4469;&#4357;&#4469;&#4363;&#4453;&#4527;&#4364;&#4467;%20&#4364;&#4449;&#4357;&#4461;%20(2)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4535389088417456"/>
          <c:y val="3.0033539082146159E-2"/>
          <c:w val="0.31223209769659288"/>
          <c:h val="0.78063761875410553"/>
        </c:manualLayout>
      </c:layout>
      <c:pieChart>
        <c:varyColors val="1"/>
        <c:ser>
          <c:idx val="0"/>
          <c:order val="0"/>
          <c:spPr>
            <a:ln>
              <a:noFill/>
            </a:ln>
          </c:spPr>
          <c:dPt>
            <c:idx val="0"/>
            <c:bubble3D val="0"/>
            <c:spPr>
              <a:solidFill>
                <a:srgbClr val="203864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D0C-D64C-BCC5-A08C207E415E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D0C-D64C-BCC5-A08C207E415E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D0C-D64C-BCC5-A08C207E415E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0D0C-D64C-BCC5-A08C207E415E}"/>
              </c:ext>
            </c:extLst>
          </c:dPt>
          <c:dPt>
            <c:idx val="4"/>
            <c:bubble3D val="0"/>
            <c:spPr>
              <a:solidFill>
                <a:srgbClr val="B4C7E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0D0C-D64C-BCC5-A08C207E415E}"/>
              </c:ext>
            </c:extLst>
          </c:dPt>
          <c:dLbls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vert="horz"/>
                <a:lstStyle/>
                <a:p>
                  <a:pPr>
                    <a:defRPr>
                      <a:solidFill>
                        <a:schemeClr val="tx1"/>
                      </a:solidFill>
                    </a:defRPr>
                  </a:pPr>
                  <a:endParaRPr lang="ko-KR"/>
                </a:p>
              </c:txPr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D0C-D64C-BCC5-A08C207E415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ko-KR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Sheet1!$A$1:$A$5</c:f>
              <c:strCache>
                <c:ptCount val="5"/>
                <c:pt idx="0">
                  <c:v>반도체 소재</c:v>
                </c:pt>
                <c:pt idx="1">
                  <c:v>Solar 소재</c:v>
                </c:pt>
                <c:pt idx="2">
                  <c:v>LED 소재</c:v>
                </c:pt>
                <c:pt idx="3">
                  <c:v>석유화학촉매</c:v>
                </c:pt>
                <c:pt idx="4">
                  <c:v>기타</c:v>
                </c:pt>
              </c:strCache>
            </c:strRef>
          </c:cat>
          <c:val>
            <c:numRef>
              <c:f>Sheet1!$B$1:$B$5</c:f>
              <c:numCache>
                <c:formatCode>#,##0</c:formatCode>
                <c:ptCount val="5"/>
                <c:pt idx="0">
                  <c:v>84790</c:v>
                </c:pt>
                <c:pt idx="1">
                  <c:v>32835</c:v>
                </c:pt>
                <c:pt idx="2">
                  <c:v>7745</c:v>
                </c:pt>
                <c:pt idx="3">
                  <c:v>12648</c:v>
                </c:pt>
                <c:pt idx="4" formatCode="General">
                  <c:v>708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0C-D64C-BCC5-A08C207E415E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0D0C-D64C-BCC5-A08C207E415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0D0C-D64C-BCC5-A08C207E415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0D0C-D64C-BCC5-A08C207E415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0D0C-D64C-BCC5-A08C207E415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0D0C-D64C-BCC5-A08C207E415E}"/>
              </c:ext>
            </c:extLst>
          </c:dPt>
          <c:cat>
            <c:strRef>
              <c:f>Sheet1!$A$1:$A$5</c:f>
              <c:strCache>
                <c:ptCount val="5"/>
                <c:pt idx="0">
                  <c:v>반도체 소재</c:v>
                </c:pt>
                <c:pt idx="1">
                  <c:v>Solar 소재</c:v>
                </c:pt>
                <c:pt idx="2">
                  <c:v>LED 소재</c:v>
                </c:pt>
                <c:pt idx="3">
                  <c:v>석유화학촉매</c:v>
                </c:pt>
                <c:pt idx="4">
                  <c:v>기타</c:v>
                </c:pt>
              </c:strCache>
            </c:strRef>
          </c:cat>
          <c:val>
            <c:numRef>
              <c:f>Sheet1!$C$1:$C$5</c:f>
              <c:numCache>
                <c:formatCode>0.00%</c:formatCode>
                <c:ptCount val="5"/>
                <c:pt idx="0">
                  <c:v>0.61119999999999997</c:v>
                </c:pt>
                <c:pt idx="1">
                  <c:v>0.23669999999999999</c:v>
                </c:pt>
                <c:pt idx="2">
                  <c:v>5.5800000000000002E-2</c:v>
                </c:pt>
                <c:pt idx="3">
                  <c:v>9.1200000000000003E-2</c:v>
                </c:pt>
                <c:pt idx="4">
                  <c:v>5.1000000000000004E-3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0D0C-D64C-BCC5-A08C207E41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vert="horz"/>
        <a:lstStyle/>
        <a:p>
          <a:pPr rtl="0">
            <a:defRPr/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 b="0" i="0">
          <a:latin typeface="KoPubWorldDotum Medium" pitchFamily="2" charset="-127"/>
          <a:ea typeface="KoPubWorldDotum Medium" pitchFamily="2" charset="-127"/>
          <a:cs typeface="KoPubWorldDotum Medium" pitchFamily="2" charset="-127"/>
        </a:defRPr>
      </a:pPr>
      <a:endParaRPr lang="ko-K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4665795776181144E-2"/>
          <c:y val="4.9253731343283584E-2"/>
          <c:w val="0.8931012787346716"/>
          <c:h val="0.82184207129415121"/>
        </c:manualLayout>
      </c:layout>
      <c:barChart>
        <c:barDir val="col"/>
        <c:grouping val="clustered"/>
        <c:varyColors val="0"/>
        <c:ser>
          <c:idx val="1"/>
          <c:order val="0"/>
          <c:spPr>
            <a:solidFill>
              <a:srgbClr val="203864"/>
            </a:solidFill>
            <a:ln>
              <a:solidFill>
                <a:srgbClr val="203864"/>
              </a:solidFill>
            </a:ln>
            <a:effectLst/>
          </c:spPr>
          <c:invertIfNegative val="0"/>
          <c:cat>
            <c:numRef>
              <c:f>Sheet1!$A$25:$A$34</c:f>
              <c:numCache>
                <c:formatCode>General</c:formatCode>
                <c:ptCount val="10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</c:numCache>
            </c:numRef>
          </c:cat>
          <c:val>
            <c:numRef>
              <c:f>Sheet1!$B$25:$B$34</c:f>
              <c:numCache>
                <c:formatCode>General</c:formatCode>
                <c:ptCount val="10"/>
                <c:pt idx="0">
                  <c:v>1620</c:v>
                </c:pt>
                <c:pt idx="1">
                  <c:v>1797</c:v>
                </c:pt>
                <c:pt idx="2">
                  <c:v>2030</c:v>
                </c:pt>
                <c:pt idx="3">
                  <c:v>2194</c:v>
                </c:pt>
                <c:pt idx="4">
                  <c:v>2482</c:v>
                </c:pt>
                <c:pt idx="5">
                  <c:v>1764</c:v>
                </c:pt>
                <c:pt idx="6">
                  <c:v>2404</c:v>
                </c:pt>
                <c:pt idx="7">
                  <c:v>3580</c:v>
                </c:pt>
                <c:pt idx="8">
                  <c:v>4265</c:v>
                </c:pt>
                <c:pt idx="9">
                  <c:v>3789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83-6641-A8C5-52325F7F7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313844848"/>
        <c:axId val="1313846288"/>
      </c:barChart>
      <c:catAx>
        <c:axId val="1313844848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313846288"/>
        <c:crosses val="autoZero"/>
        <c:auto val="1"/>
        <c:lblAlgn val="ctr"/>
        <c:lblOffset val="100"/>
        <c:tickLblSkip val="2"/>
        <c:noMultiLvlLbl val="0"/>
      </c:catAx>
      <c:valAx>
        <c:axId val="1313846288"/>
        <c:scaling>
          <c:orientation val="minMax"/>
          <c:max val="450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313844848"/>
        <c:crosses val="autoZero"/>
        <c:crossBetween val="between"/>
        <c:majorUnit val="1500"/>
        <c:minorUnit val="500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 b="0" i="0">
          <a:solidFill>
            <a:schemeClr val="tx1"/>
          </a:solidFill>
          <a:latin typeface="KoPubWorldDotum Medium" pitchFamily="2" charset="-127"/>
          <a:ea typeface="KoPubWorldDotum Medium" pitchFamily="2" charset="-127"/>
          <a:cs typeface="KoPubWorldDotum Medium" pitchFamily="2" charset="-127"/>
        </a:defRPr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540322580645165E-2"/>
          <c:y val="4.9201277955271565E-2"/>
          <c:w val="0.86209677419354835"/>
          <c:h val="0.81149789842703224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Sheet1!$O$2:$O$9</c:f>
              <c:strCache>
                <c:ptCount val="8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2024E</c:v>
                </c:pt>
                <c:pt idx="5">
                  <c:v>2025E</c:v>
                </c:pt>
                <c:pt idx="6">
                  <c:v>2026E</c:v>
                </c:pt>
                <c:pt idx="7">
                  <c:v>2027E</c:v>
                </c:pt>
              </c:strCache>
            </c:strRef>
          </c:cat>
          <c:val>
            <c:numRef>
              <c:f>Sheet1!$P$2:$P$9</c:f>
              <c:numCache>
                <c:formatCode>General</c:formatCode>
                <c:ptCount val="8"/>
                <c:pt idx="0">
                  <c:v>130</c:v>
                </c:pt>
                <c:pt idx="1">
                  <c:v>169</c:v>
                </c:pt>
                <c:pt idx="2">
                  <c:v>230</c:v>
                </c:pt>
                <c:pt idx="3">
                  <c:v>390</c:v>
                </c:pt>
                <c:pt idx="4">
                  <c:v>470</c:v>
                </c:pt>
                <c:pt idx="5">
                  <c:v>560</c:v>
                </c:pt>
                <c:pt idx="6">
                  <c:v>645</c:v>
                </c:pt>
                <c:pt idx="7">
                  <c:v>740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FA-8B4C-A9E1-C0149CFB5A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9894351"/>
        <c:axId val="959903471"/>
      </c:barChart>
      <c:catAx>
        <c:axId val="959894351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959903471"/>
        <c:crosses val="autoZero"/>
        <c:auto val="1"/>
        <c:lblAlgn val="ctr"/>
        <c:lblOffset val="100"/>
        <c:tickLblSkip val="3"/>
        <c:tickMarkSkip val="1"/>
        <c:noMultiLvlLbl val="0"/>
      </c:catAx>
      <c:valAx>
        <c:axId val="959903471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959894351"/>
        <c:crosses val="autoZero"/>
        <c:crossBetween val="between"/>
        <c:majorUnit val="200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 b="0" i="0" baseline="0">
          <a:solidFill>
            <a:schemeClr val="tx1"/>
          </a:solidFill>
          <a:latin typeface="KoPubWorldDotum Medium" pitchFamily="2" charset="-127"/>
          <a:ea typeface="KoPubWorldDotum Medium" pitchFamily="2" charset="-127"/>
          <a:cs typeface="KoPubWorldDotum Medium" pitchFamily="2" charset="-127"/>
        </a:defRPr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Sheet1!$A$12:$A$19</c:f>
              <c:strCache>
                <c:ptCount val="8"/>
                <c:pt idx="0">
                  <c:v>1Q23</c:v>
                </c:pt>
                <c:pt idx="1">
                  <c:v>2Q23</c:v>
                </c:pt>
                <c:pt idx="2">
                  <c:v>3Q23</c:v>
                </c:pt>
                <c:pt idx="3">
                  <c:v>4Q23</c:v>
                </c:pt>
                <c:pt idx="4">
                  <c:v>1Q24</c:v>
                </c:pt>
                <c:pt idx="5">
                  <c:v>2Q24</c:v>
                </c:pt>
                <c:pt idx="6">
                  <c:v>3Q24</c:v>
                </c:pt>
                <c:pt idx="7">
                  <c:v>4Q24</c:v>
                </c:pt>
              </c:strCache>
            </c:strRef>
          </c:cat>
          <c:val>
            <c:numRef>
              <c:f>Sheet1!$B$12:$B$19</c:f>
              <c:numCache>
                <c:formatCode>General</c:formatCode>
                <c:ptCount val="8"/>
                <c:pt idx="0">
                  <c:v>178</c:v>
                </c:pt>
                <c:pt idx="1">
                  <c:v>146</c:v>
                </c:pt>
                <c:pt idx="2">
                  <c:v>138</c:v>
                </c:pt>
                <c:pt idx="3">
                  <c:v>185</c:v>
                </c:pt>
                <c:pt idx="4">
                  <c:v>188</c:v>
                </c:pt>
                <c:pt idx="5">
                  <c:v>195</c:v>
                </c:pt>
                <c:pt idx="6">
                  <c:v>178</c:v>
                </c:pt>
                <c:pt idx="7">
                  <c:v>287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7E-E840-9DD8-8B1A149E47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4144128"/>
        <c:axId val="1374145088"/>
      </c:barChart>
      <c:catAx>
        <c:axId val="1374144128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374145088"/>
        <c:crosses val="autoZero"/>
        <c:auto val="1"/>
        <c:lblAlgn val="ctr"/>
        <c:lblOffset val="100"/>
        <c:noMultiLvlLbl val="0"/>
      </c:catAx>
      <c:valAx>
        <c:axId val="1374145088"/>
        <c:scaling>
          <c:orientation val="minMax"/>
          <c:max val="30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374144128"/>
        <c:crosses val="autoZero"/>
        <c:crossBetween val="between"/>
        <c:majorUnit val="75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 b="0" i="0">
          <a:solidFill>
            <a:schemeClr val="tx1"/>
          </a:solidFill>
          <a:latin typeface="KoPubWorldDotum Medium" pitchFamily="2" charset="-127"/>
          <a:ea typeface="KoPubWorldDotum Medium" pitchFamily="2" charset="-127"/>
          <a:cs typeface="KoPubWorldDotum Medium" pitchFamily="2" charset="-127"/>
        </a:defRPr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88508557457213"/>
          <c:y val="9.6533567354102678E-2"/>
          <c:w val="0.86711491442542787"/>
          <c:h val="0.772356296621325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 cmpd="sng">
                <a:solidFill>
                  <a:srgbClr val="FF0000"/>
                </a:solidFill>
                <a:prstDash val="solid"/>
                <a:headEnd type="none"/>
                <a:tailEnd type="triangle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4515659544569683E-2"/>
                  <c:y val="-3.7039495001151626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600" b="1" i="0" u="none" strike="noStrike" kern="1200" baseline="0">
                        <a:solidFill>
                          <a:srgbClr val="FF0000"/>
                        </a:solidFill>
                        <a:latin typeface="KoPubWorldDotum Bold" pitchFamily="2" charset="-127"/>
                        <a:ea typeface="KoPubWorldDotum Bold" pitchFamily="2" charset="-127"/>
                        <a:cs typeface="KoPubWorldDotum Bold" pitchFamily="2" charset="-127"/>
                      </a:defRPr>
                    </a:pPr>
                    <a:r>
                      <a:rPr lang="en-US" b="1" i="0">
                        <a:solidFill>
                          <a:srgbClr val="FF0000"/>
                        </a:solidFill>
                        <a:latin typeface="KoPubWorldDotum Bold" pitchFamily="2" charset="-127"/>
                        <a:ea typeface="KoPubWorldDotum Bold" pitchFamily="2" charset="-127"/>
                        <a:cs typeface="KoPubWorldDotum Bold" pitchFamily="2" charset="-127"/>
                      </a:rPr>
                      <a:t>CAGR 6.35%</a:t>
                    </a: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600" b="1" i="0" u="none" strike="noStrike" kern="1200" baseline="0">
                      <a:solidFill>
                        <a:srgbClr val="FF0000"/>
                      </a:solidFill>
                      <a:latin typeface="KoPubWorldDotum Bold" pitchFamily="2" charset="-127"/>
                      <a:ea typeface="KoPubWorldDotum Bold" pitchFamily="2" charset="-127"/>
                      <a:cs typeface="KoPubWorldDotum Bold" pitchFamily="2" charset="-127"/>
                    </a:defRPr>
                  </a:pPr>
                  <a:endParaRPr lang="ko-KR"/>
                </a:p>
              </c:txPr>
            </c:trendlineLbl>
          </c:trendline>
          <c:cat>
            <c:strRef>
              <c:f>Sheet1!$Y$39:$Y$40</c:f>
              <c:strCache>
                <c:ptCount val="2"/>
                <c:pt idx="0">
                  <c:v>2023</c:v>
                </c:pt>
                <c:pt idx="1">
                  <c:v>2031E</c:v>
                </c:pt>
              </c:strCache>
            </c:strRef>
          </c:cat>
          <c:val>
            <c:numRef>
              <c:f>Sheet1!$Z$39:$Z$40</c:f>
              <c:numCache>
                <c:formatCode>General</c:formatCode>
                <c:ptCount val="2"/>
                <c:pt idx="0">
                  <c:v>2522.3000000000002</c:v>
                </c:pt>
                <c:pt idx="1">
                  <c:v>4101.7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D0-B54D-873D-210B440160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50"/>
        <c:overlap val="-100"/>
        <c:axId val="591340815"/>
        <c:axId val="591342255"/>
      </c:barChart>
      <c:catAx>
        <c:axId val="591340815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91342255"/>
        <c:crosses val="autoZero"/>
        <c:auto val="1"/>
        <c:lblAlgn val="ctr"/>
        <c:lblOffset val="100"/>
        <c:noMultiLvlLbl val="0"/>
      </c:catAx>
      <c:valAx>
        <c:axId val="591342255"/>
        <c:scaling>
          <c:orientation val="minMax"/>
          <c:max val="450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91340815"/>
        <c:crosses val="autoZero"/>
        <c:crossBetween val="between"/>
        <c:majorUnit val="150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400603925515856E-2"/>
          <c:y val="8.6004691164972641E-2"/>
          <c:w val="0.89326131666858199"/>
          <c:h val="0.79718530101641905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Sheet1!$A$65:$A$71</c:f>
              <c:strCach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2025E</c:v>
                </c:pt>
              </c:strCache>
            </c:strRef>
          </c:cat>
          <c:val>
            <c:numRef>
              <c:f>Sheet1!$B$65:$B$71</c:f>
              <c:numCache>
                <c:formatCode>General</c:formatCode>
                <c:ptCount val="7"/>
                <c:pt idx="0">
                  <c:v>34.9</c:v>
                </c:pt>
                <c:pt idx="1">
                  <c:v>46.5</c:v>
                </c:pt>
                <c:pt idx="2">
                  <c:v>81.900000000000006</c:v>
                </c:pt>
                <c:pt idx="3">
                  <c:v>131.5</c:v>
                </c:pt>
                <c:pt idx="4">
                  <c:v>117.8</c:v>
                </c:pt>
                <c:pt idx="5">
                  <c:v>138.69999999999999</c:v>
                </c:pt>
                <c:pt idx="6">
                  <c:v>208.5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AA-CE4F-B138-80CE58399D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15133151"/>
        <c:axId val="1514408351"/>
      </c:barChart>
      <c:catAx>
        <c:axId val="1515133151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14408351"/>
        <c:crosses val="autoZero"/>
        <c:auto val="1"/>
        <c:lblAlgn val="ctr"/>
        <c:lblOffset val="100"/>
        <c:tickMarkSkip val="1"/>
        <c:noMultiLvlLbl val="0"/>
      </c:catAx>
      <c:valAx>
        <c:axId val="1514408351"/>
        <c:scaling>
          <c:orientation val="minMax"/>
          <c:max val="24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15133151"/>
        <c:crosses val="autoZero"/>
        <c:crossBetween val="between"/>
        <c:majorUnit val="60"/>
        <c:minorUnit val="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502325581395349"/>
          <c:y val="5.0209205020920501E-2"/>
          <c:w val="0.86669205884148204"/>
          <c:h val="0.82476987447698746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Sheet1!$A$52:$A$62</c:f>
              <c:numCache>
                <c:formatCode>General</c:formatCod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numCache>
            </c:numRef>
          </c:cat>
          <c:val>
            <c:numRef>
              <c:f>Sheet1!$B$52:$B$62</c:f>
              <c:numCache>
                <c:formatCode>General</c:formatCode>
                <c:ptCount val="11"/>
                <c:pt idx="0">
                  <c:v>0.81</c:v>
                </c:pt>
                <c:pt idx="1">
                  <c:v>0.75</c:v>
                </c:pt>
                <c:pt idx="2">
                  <c:v>0.7</c:v>
                </c:pt>
                <c:pt idx="3">
                  <c:v>0.64</c:v>
                </c:pt>
                <c:pt idx="4">
                  <c:v>0.54</c:v>
                </c:pt>
                <c:pt idx="5">
                  <c:v>0.48</c:v>
                </c:pt>
                <c:pt idx="6">
                  <c:v>0.44</c:v>
                </c:pt>
                <c:pt idx="7">
                  <c:v>0.35</c:v>
                </c:pt>
                <c:pt idx="8">
                  <c:v>0.32</c:v>
                </c:pt>
                <c:pt idx="9">
                  <c:v>0.35</c:v>
                </c:pt>
                <c:pt idx="10">
                  <c:v>0.31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3DB-104C-96DC-6D30B3C903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5069600"/>
        <c:axId val="1565071312"/>
      </c:lineChart>
      <c:dateAx>
        <c:axId val="1565069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65071312"/>
        <c:crosses val="autoZero"/>
        <c:auto val="0"/>
        <c:lblOffset val="100"/>
        <c:baseTimeUnit val="days"/>
        <c:majorUnit val="2"/>
        <c:majorTimeUnit val="days"/>
      </c:dateAx>
      <c:valAx>
        <c:axId val="1565071312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65069600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386046511627906"/>
          <c:y val="8.4420567920184195E-2"/>
          <c:w val="0.88613953488372088"/>
          <c:h val="0.77789716039907908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28575" cap="rnd">
                <a:solidFill>
                  <a:srgbClr val="203864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DC98-A34E-A6AF-5376C12E0E6B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28575" cap="rnd">
                <a:solidFill>
                  <a:srgbClr val="203864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DC98-A34E-A6AF-5376C12E0E6B}"/>
              </c:ext>
            </c:extLst>
          </c:dPt>
          <c:cat>
            <c:numRef>
              <c:f>Sheet1!$A$77:$A$79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Sheet1!$B$77:$B$79</c:f>
              <c:numCache>
                <c:formatCode>General</c:formatCode>
                <c:ptCount val="3"/>
                <c:pt idx="0">
                  <c:v>161</c:v>
                </c:pt>
                <c:pt idx="1">
                  <c:v>139</c:v>
                </c:pt>
                <c:pt idx="2">
                  <c:v>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C98-A34E-A6AF-5376C12E0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0664351"/>
        <c:axId val="880654271"/>
      </c:lineChart>
      <c:catAx>
        <c:axId val="880664351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880654271"/>
        <c:crosses val="autoZero"/>
        <c:auto val="1"/>
        <c:lblAlgn val="ctr"/>
        <c:lblOffset val="100"/>
        <c:tickMarkSkip val="1"/>
        <c:noMultiLvlLbl val="0"/>
      </c:catAx>
      <c:valAx>
        <c:axId val="880654271"/>
        <c:scaling>
          <c:orientation val="minMax"/>
          <c:max val="180"/>
          <c:min val="3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880664351"/>
        <c:crossesAt val="1"/>
        <c:crossBetween val="between"/>
        <c:majorUnit val="5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0154457692573972"/>
          <c:y val="8.2185509611739524E-2"/>
          <c:w val="0.42264535183155721"/>
          <c:h val="0.72429080323063255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203864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1E0-9E4B-A4D3-24790921239C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1E0-9E4B-A4D3-24790921239C}"/>
              </c:ext>
            </c:extLst>
          </c:dPt>
          <c:dPt>
            <c:idx val="2"/>
            <c:bubble3D val="0"/>
            <c:spPr>
              <a:solidFill>
                <a:srgbClr val="2F5579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1E0-9E4B-A4D3-24790921239C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1E0-9E4B-A4D3-24790921239C}"/>
              </c:ext>
            </c:extLst>
          </c:dPt>
          <c:dPt>
            <c:idx val="4"/>
            <c:bubble3D val="0"/>
            <c:spPr>
              <a:solidFill>
                <a:srgbClr val="B4C7E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A1E0-9E4B-A4D3-24790921239C}"/>
              </c:ext>
            </c:extLst>
          </c:dPt>
          <c:dPt>
            <c:idx val="5"/>
            <c:bubble3D val="0"/>
            <c:spPr>
              <a:solidFill>
                <a:srgbClr val="E7E6E6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A1E0-9E4B-A4D3-24790921239C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6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A1E0-9E4B-A4D3-24790921239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Sheet1!$P$64:$P$69</c:f>
              <c:strCache>
                <c:ptCount val="6"/>
                <c:pt idx="0">
                  <c:v>중국</c:v>
                </c:pt>
                <c:pt idx="1">
                  <c:v>미국</c:v>
                </c:pt>
                <c:pt idx="2">
                  <c:v>브라질</c:v>
                </c:pt>
                <c:pt idx="3">
                  <c:v>독일</c:v>
                </c:pt>
                <c:pt idx="4">
                  <c:v>인도</c:v>
                </c:pt>
                <c:pt idx="5">
                  <c:v>기타</c:v>
                </c:pt>
              </c:strCache>
            </c:strRef>
          </c:cat>
          <c:val>
            <c:numRef>
              <c:f>Sheet1!$Q$64:$Q$69</c:f>
              <c:numCache>
                <c:formatCode>General</c:formatCode>
                <c:ptCount val="6"/>
                <c:pt idx="0">
                  <c:v>253</c:v>
                </c:pt>
                <c:pt idx="1">
                  <c:v>32.4</c:v>
                </c:pt>
                <c:pt idx="2">
                  <c:v>15.4</c:v>
                </c:pt>
                <c:pt idx="3">
                  <c:v>15</c:v>
                </c:pt>
                <c:pt idx="4">
                  <c:v>12.5</c:v>
                </c:pt>
                <c:pt idx="5">
                  <c:v>118.70000000000005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1E0-9E4B-A4D3-2479092123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6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540322580645165E-2"/>
          <c:y val="3.7760523089497344E-2"/>
          <c:w val="0.89591892621285241"/>
          <c:h val="0.84013077237433598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dLbls>
            <c:dLbl>
              <c:idx val="5"/>
              <c:layout>
                <c:manualLayout>
                  <c:x val="-7.7596336650283607E-2"/>
                  <c:y val="-9.771793037743639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EC1-9E4E-A90C-45B99324CBA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Sheet1!$A$90:$A$96</c:f>
              <c:strCach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2024E</c:v>
                </c:pt>
                <c:pt idx="6">
                  <c:v>2025E</c:v>
                </c:pt>
              </c:strCache>
            </c:strRef>
          </c:cat>
          <c:val>
            <c:numRef>
              <c:f>Sheet1!$B$90:$B$96</c:f>
              <c:numCache>
                <c:formatCode>General</c:formatCode>
                <c:ptCount val="7"/>
                <c:pt idx="0">
                  <c:v>27.5</c:v>
                </c:pt>
                <c:pt idx="1">
                  <c:v>52.3</c:v>
                </c:pt>
                <c:pt idx="2">
                  <c:v>82.7</c:v>
                </c:pt>
                <c:pt idx="3">
                  <c:v>74.599999999999994</c:v>
                </c:pt>
                <c:pt idx="4">
                  <c:v>94</c:v>
                </c:pt>
                <c:pt idx="5">
                  <c:v>130</c:v>
                </c:pt>
                <c:pt idx="6">
                  <c:v>260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C1-9E4E-A90C-45B99324CB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55342831"/>
        <c:axId val="1055345231"/>
      </c:lineChart>
      <c:catAx>
        <c:axId val="1055342831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055345231"/>
        <c:crosses val="autoZero"/>
        <c:auto val="1"/>
        <c:lblAlgn val="ctr"/>
        <c:lblOffset val="100"/>
        <c:noMultiLvlLbl val="0"/>
      </c:catAx>
      <c:valAx>
        <c:axId val="1055345231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055342831"/>
        <c:crosses val="autoZero"/>
        <c:crossBetween val="between"/>
        <c:majorUnit val="10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661290322580646"/>
          <c:y val="0.10752688172043011"/>
          <c:w val="0.87338709677419357"/>
          <c:h val="0.76379105712561124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Sheet1!$A$39:$A$42</c:f>
              <c:strCache>
                <c:ptCount val="4"/>
                <c:pt idx="0">
                  <c:v>2027E</c:v>
                </c:pt>
                <c:pt idx="1">
                  <c:v>2028E</c:v>
                </c:pt>
                <c:pt idx="2">
                  <c:v>2029E</c:v>
                </c:pt>
                <c:pt idx="3">
                  <c:v>2030E</c:v>
                </c:pt>
              </c:strCache>
            </c:strRef>
          </c:cat>
          <c:val>
            <c:numRef>
              <c:f>Sheet1!$B$39:$B$42</c:f>
              <c:numCache>
                <c:formatCode>General</c:formatCode>
                <c:ptCount val="4"/>
                <c:pt idx="0">
                  <c:v>2000</c:v>
                </c:pt>
                <c:pt idx="1">
                  <c:v>6000</c:v>
                </c:pt>
                <c:pt idx="2">
                  <c:v>21000</c:v>
                </c:pt>
                <c:pt idx="3">
                  <c:v>43000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5A-7044-84C9-B76C29B38843}"/>
            </c:ext>
          </c:extLst>
        </c:ser>
        <c:ser>
          <c:idx val="1"/>
          <c:order val="1"/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Sheet1!$A$39:$A$42</c:f>
              <c:strCache>
                <c:ptCount val="4"/>
                <c:pt idx="0">
                  <c:v>2027E</c:v>
                </c:pt>
                <c:pt idx="1">
                  <c:v>2028E</c:v>
                </c:pt>
                <c:pt idx="2">
                  <c:v>2029E</c:v>
                </c:pt>
                <c:pt idx="3">
                  <c:v>2030E</c:v>
                </c:pt>
              </c:strCache>
            </c:strRef>
          </c:cat>
          <c:val>
            <c:numRef>
              <c:f>Sheet1!$C$39:$C$42</c:f>
              <c:numCache>
                <c:formatCode>General</c:formatCode>
                <c:ptCount val="4"/>
                <c:pt idx="0">
                  <c:v>700</c:v>
                </c:pt>
                <c:pt idx="1">
                  <c:v>2100</c:v>
                </c:pt>
                <c:pt idx="2">
                  <c:v>7350</c:v>
                </c:pt>
                <c:pt idx="3">
                  <c:v>15050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5A-7044-84C9-B76C29B388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53801183"/>
        <c:axId val="1253801663"/>
      </c:barChart>
      <c:catAx>
        <c:axId val="1253801183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253801663"/>
        <c:crosses val="autoZero"/>
        <c:auto val="1"/>
        <c:lblAlgn val="ctr"/>
        <c:lblOffset val="100"/>
        <c:tickMarkSkip val="1"/>
        <c:noMultiLvlLbl val="0"/>
      </c:catAx>
      <c:valAx>
        <c:axId val="1253801663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Dotum Medium" pitchFamily="2" charset="-127"/>
                <a:ea typeface="KoPubWorldDotum Medium" pitchFamily="2" charset="-127"/>
                <a:cs typeface="KoPubWorldDotum Medium" pitchFamily="2" charset="-127"/>
              </a:defRPr>
            </a:pPr>
            <a:endParaRPr lang="ko-KR"/>
          </a:p>
        </c:txPr>
        <c:crossAx val="1253801183"/>
        <c:crosses val="autoZero"/>
        <c:crossBetween val="between"/>
        <c:majorUnit val="10000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 b="0" i="0">
          <a:solidFill>
            <a:schemeClr val="tx1"/>
          </a:solidFill>
          <a:latin typeface="KoPubWorldDotum Medium" pitchFamily="2" charset="-127"/>
          <a:ea typeface="KoPubWorldDotum Medium" pitchFamily="2" charset="-127"/>
          <a:cs typeface="KoPubWorldDotum Medium" pitchFamily="2" charset="-127"/>
        </a:defRPr>
      </a:pPr>
      <a:endParaRPr lang="ko-K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16033451187881"/>
          <c:y val="0.10408199167708045"/>
          <c:w val="0.8983966548812119"/>
          <c:h val="0.6998434902879050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Sheet1!$P$18</c:f>
              <c:strCache>
                <c:ptCount val="1"/>
                <c:pt idx="0">
                  <c:v>황화물계 전고체전지 생산량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5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Sheet1!$O$19:$O$22</c:f>
              <c:strCache>
                <c:ptCount val="4"/>
                <c:pt idx="0">
                  <c:v>2027E</c:v>
                </c:pt>
                <c:pt idx="1">
                  <c:v>2028E</c:v>
                </c:pt>
                <c:pt idx="2">
                  <c:v>2029E</c:v>
                </c:pt>
                <c:pt idx="3">
                  <c:v>2030E</c:v>
                </c:pt>
              </c:strCache>
            </c:strRef>
          </c:cat>
          <c:val>
            <c:numRef>
              <c:f>Sheet1!$P$19:$P$22</c:f>
              <c:numCache>
                <c:formatCode>General</c:formatCode>
                <c:ptCount val="4"/>
                <c:pt idx="0">
                  <c:v>2</c:v>
                </c:pt>
                <c:pt idx="1">
                  <c:v>6</c:v>
                </c:pt>
                <c:pt idx="2">
                  <c:v>21</c:v>
                </c:pt>
                <c:pt idx="3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4D-BF47-8740-D2293784EC29}"/>
            </c:ext>
          </c:extLst>
        </c:ser>
        <c:ser>
          <c:idx val="1"/>
          <c:order val="1"/>
          <c:tx>
            <c:strRef>
              <c:f>Sheet1!$Q$18</c:f>
              <c:strCache>
                <c:ptCount val="1"/>
                <c:pt idx="0">
                  <c:v>전고체전지 생산량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5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Sheet1!$O$19:$O$22</c:f>
              <c:strCache>
                <c:ptCount val="4"/>
                <c:pt idx="0">
                  <c:v>2027E</c:v>
                </c:pt>
                <c:pt idx="1">
                  <c:v>2028E</c:v>
                </c:pt>
                <c:pt idx="2">
                  <c:v>2029E</c:v>
                </c:pt>
                <c:pt idx="3">
                  <c:v>2030E</c:v>
                </c:pt>
              </c:strCache>
            </c:strRef>
          </c:cat>
          <c:val>
            <c:numRef>
              <c:f>Sheet1!$Q$19:$Q$22</c:f>
              <c:numCache>
                <c:formatCode>General</c:formatCode>
                <c:ptCount val="4"/>
                <c:pt idx="0">
                  <c:v>10</c:v>
                </c:pt>
                <c:pt idx="1">
                  <c:v>33</c:v>
                </c:pt>
                <c:pt idx="2">
                  <c:v>85</c:v>
                </c:pt>
                <c:pt idx="3">
                  <c:v>149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D4D-BF47-8740-D2293784EC29}"/>
            </c:ext>
          </c:extLst>
        </c:ser>
        <c:ser>
          <c:idx val="2"/>
          <c:order val="2"/>
          <c:tx>
            <c:strRef>
              <c:f>Sheet1!$R$18</c:f>
              <c:strCache>
                <c:ptCount val="1"/>
                <c:pt idx="0">
                  <c:v>글로벌 배터리 수요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5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Sheet1!$O$19:$O$22</c:f>
              <c:strCache>
                <c:ptCount val="4"/>
                <c:pt idx="0">
                  <c:v>2027E</c:v>
                </c:pt>
                <c:pt idx="1">
                  <c:v>2028E</c:v>
                </c:pt>
                <c:pt idx="2">
                  <c:v>2029E</c:v>
                </c:pt>
                <c:pt idx="3">
                  <c:v>2030E</c:v>
                </c:pt>
              </c:strCache>
            </c:strRef>
          </c:cat>
          <c:val>
            <c:numRef>
              <c:f>Sheet1!$R$19:$R$22</c:f>
              <c:numCache>
                <c:formatCode>General</c:formatCode>
                <c:ptCount val="4"/>
                <c:pt idx="0">
                  <c:v>2352</c:v>
                </c:pt>
                <c:pt idx="1">
                  <c:v>2885</c:v>
                </c:pt>
                <c:pt idx="2">
                  <c:v>3487</c:v>
                </c:pt>
                <c:pt idx="3">
                  <c:v>4270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D4D-BF47-8740-D2293784EC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121792767"/>
        <c:axId val="2121786047"/>
      </c:barChart>
      <c:catAx>
        <c:axId val="2121792767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121786047"/>
        <c:crosses val="autoZero"/>
        <c:auto val="1"/>
        <c:lblAlgn val="ctr"/>
        <c:lblOffset val="100"/>
        <c:tickMarkSkip val="1"/>
        <c:noMultiLvlLbl val="0"/>
      </c:catAx>
      <c:valAx>
        <c:axId val="2121786047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121792767"/>
        <c:crosses val="autoZero"/>
        <c:crossBetween val="between"/>
        <c:majorUnit val="1500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1880523317004942E-2"/>
          <c:y val="0.89504628562415833"/>
          <c:w val="0.81623895336599006"/>
          <c:h val="0.104953714375841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5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5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vert270" wrap="square" lIns="91440" tIns="45720" rIns="91440" bIns="45720" anchor="ctr" anchorCtr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AB717ED8C45BC42B0771E943BDB1DC9" ma:contentTypeVersion="7" ma:contentTypeDescription="새 문서를 만듭니다." ma:contentTypeScope="" ma:versionID="8a88f1bda7c0103027adf2eccc96fb7d">
  <xsd:schema xmlns:xsd="http://www.w3.org/2001/XMLSchema" xmlns:xs="http://www.w3.org/2001/XMLSchema" xmlns:p="http://schemas.microsoft.com/office/2006/metadata/properties" xmlns:ns3="b8a81295-c152-4953-b6d2-9c2898fa8114" targetNamespace="http://schemas.microsoft.com/office/2006/metadata/properties" ma:root="true" ma:fieldsID="62878665a67362e0a836840f46739da8" ns3:_="">
    <xsd:import namespace="b8a81295-c152-4953-b6d2-9c2898fa81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81295-c152-4953-b6d2-9c2898fa81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639973-4380-4654-99E4-32C376F23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07E872-2FE1-4726-BE86-543DC69893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705EF2-EEE1-4BF6-A05A-3584E491D4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C652C7-54CB-4E5C-B2CD-10D92631A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81295-c152-4953-b6d2-9c2898fa8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1922</Words>
  <Characters>10958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김권우</dc:creator>
  <cp:keywords/>
  <dc:description/>
  <cp:lastModifiedBy>선우 황</cp:lastModifiedBy>
  <cp:revision>2</cp:revision>
  <cp:lastPrinted>2025-03-18T14:33:00Z</cp:lastPrinted>
  <dcterms:created xsi:type="dcterms:W3CDTF">2025-03-18T14:33:00Z</dcterms:created>
  <dcterms:modified xsi:type="dcterms:W3CDTF">2025-03-18T14:33:00Z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0x0101000AB717ED8C45BC42B0771E943BDB1DC9</vt:lpwstr>
  </property>
</Properties>
</file>