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2543" w14:textId="67BD603A" w:rsidR="00202933" w:rsidRDefault="00202933" w:rsidP="0093736E">
      <w:pPr>
        <w:spacing w:line="192" w:lineRule="auto"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09.16</w:t>
      </w:r>
    </w:p>
    <w:p w14:paraId="29BA3045" w14:textId="651F499E" w:rsidR="004741F7" w:rsidRDefault="00BD0004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1. FSU 수주가 IR북에는 2척 19백만달러</w:t>
      </w:r>
      <w:r w:rsidR="0093736E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(4월 기준)</w:t>
      </w: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로 나와있는데 2분기 컨퍼런스콜에서는 1척 천만달러</w:t>
      </w:r>
      <w:r w:rsidR="0093736E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(7월 기준)</w:t>
      </w: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라고 인터뷰하셨다 뭐가 맞나</w:t>
      </w:r>
    </w:p>
    <w:p w14:paraId="049C65D5" w14:textId="77777777" w:rsidR="006A2034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작년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8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월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수주한게 올해 2분기 공사완료 인도한거 2척 수주중에 1척 남아있는거</w:t>
      </w:r>
    </w:p>
    <w:p w14:paraId="3508F004" w14:textId="77777777" w:rsidR="006A2034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향후 수주는 파이프라인 핸들링 중</w:t>
      </w:r>
    </w:p>
    <w:p w14:paraId="641BF215" w14:textId="77777777" w:rsidR="006A2034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LNGC 개조는 FSRU FSU 재액화 있음 환경규제보다는 에너지 수요 영향을 더 많이 받음</w:t>
      </w:r>
    </w:p>
    <w:p w14:paraId="3FDF1A2C" w14:textId="39C8B6DC" w:rsidR="0093736E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해당 프로젝트는 주기적으로 뜨기보다는 간헐적으로 수주 받음 분위기 자체는 괜찮다</w:t>
      </w:r>
    </w:p>
    <w:p w14:paraId="1BCA9698" w14:textId="77777777" w:rsidR="006A2034" w:rsidRPr="0093736E" w:rsidRDefault="006A2034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023E2CEA" w14:textId="269045D6" w:rsidR="00BD0004" w:rsidRDefault="00BD0004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2. FSU/FSRU/EPLO 풀캐파로 돌릴 경우 연간 몇 척 소화 가능한지</w:t>
      </w:r>
    </w:p>
    <w:p w14:paraId="13EA63A6" w14:textId="0492C5B2" w:rsidR="0093736E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FSU는 1.5년 표준 공기 작년 8월꺼 9개월 단납기라서 좀 이례적으로 짧은 거였음</w:t>
      </w:r>
    </w:p>
    <w:p w14:paraId="4185ECD3" w14:textId="07F49657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지금 FSU 1척 남아있는거는 1.5년 내년 하반기에 매출이 크게 인식될 것 EPIC 방식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투입원가율 대비 금액으로 인식</w:t>
      </w:r>
      <w:r w:rsidR="006A2034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앞단계인 엔지니어링보다는 실제 공사가 끝나고 매출이 인식됨</w:t>
      </w:r>
    </w:p>
    <w:p w14:paraId="50F080B9" w14:textId="04441D7E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FSU 풀캐파는 FSRU보다는 좀 더 잘 나옴 1 or 2 많아야 3척</w:t>
      </w:r>
    </w:p>
    <w:p w14:paraId="24B4C6FD" w14:textId="5EB3EA03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캐파는 엔지니어링 단계에 이슈가 없음 조선소에는 문제가 있음</w:t>
      </w:r>
    </w:p>
    <w:p w14:paraId="085CFD19" w14:textId="77777777" w:rsidR="006A2034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FSRU 파이프라인은 계속 갖고 있음 개도국 위주라서 FID 문제가 있었음</w:t>
      </w:r>
    </w:p>
    <w:p w14:paraId="59D3A5A4" w14:textId="77777777" w:rsidR="006A2034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CAPA에 상관없이 딜레이되는 경우가 있었음 </w:t>
      </w:r>
    </w:p>
    <w:p w14:paraId="03659592" w14:textId="72664E38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스팀 터빈 베이스 LNGC가 주요 FSRU 대상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얘네 운임이 낮아서 선주가 폐선시키거나 개조 결정에 압박받거나 미뤄지는 중</w:t>
      </w:r>
    </w:p>
    <w:p w14:paraId="44427B66" w14:textId="36CEEC47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2척이 풀 캐파라는 뜻 재기화 장치가 설치되어야하는데 이거 조달에 제한이 있어서 2척만 가능함</w:t>
      </w:r>
    </w:p>
    <w:p w14:paraId="2997CDA7" w14:textId="048D0868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재액화 7척 7천만 불 </w:t>
      </w:r>
    </w:p>
    <w:p w14:paraId="4E27818F" w14:textId="77777777" w:rsidR="00B329EA" w:rsidRP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66C21D83" w14:textId="6B085FC8" w:rsidR="00BD0004" w:rsidRDefault="00BD0004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3. 현재 D/F 엔진 개조한 해 수요가 얼마나 나오는지</w:t>
      </w:r>
      <w:r w:rsidR="00D66D91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, Full Capa</w:t>
      </w:r>
      <w:r w:rsid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, 공사 평균 단가</w:t>
      </w:r>
    </w:p>
    <w:p w14:paraId="61315F0A" w14:textId="057C9C7C" w:rsidR="0093736E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D/F 엔진 파이프라인도 핸들링 중 척당 3~5천만 불 선주들이 탄소세 관련해서 규제가 본격화되지 않는 이상 빡세게 투자하기 힘듦</w:t>
      </w:r>
    </w:p>
    <w:p w14:paraId="4B8CB1B9" w14:textId="01515A99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올해 10월 최종 채택시 IMO 규제는 29년부터</w:t>
      </w:r>
    </w:p>
    <w:p w14:paraId="4928C8A6" w14:textId="689BEBA3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D/F 개조는 1.5~2년 소요 26년말부터 본격적 움직임이 있어야 대처가 가능함</w:t>
      </w:r>
    </w:p>
    <w:p w14:paraId="18C2A293" w14:textId="48E847D3" w:rsidR="00B329EA" w:rsidRP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인콰이어리 자체는 계속 들어오는 중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빠른 투자 결정은 빡셈</w:t>
      </w:r>
    </w:p>
    <w:p w14:paraId="35BDFE41" w14:textId="77777777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5178E16D" w14:textId="2A24AA33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EPLO는 D/F 전까지 주력인건 맞는데 D/F가 된다고 해서 EPLO가 줄어드는건 아님</w:t>
      </w:r>
    </w:p>
    <w:p w14:paraId="796F949F" w14:textId="0433AA7D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선령 10년 이하는 D/F 검토 가능, 10년 넘은 애들은 D/F 비싸서 빡셀수도</w:t>
      </w:r>
    </w:p>
    <w:p w14:paraId="66AB204A" w14:textId="2D4DBBFC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lastRenderedPageBreak/>
        <w:t>그래서 EPLO는 부각해서 표현중 올해는 수주목표는 150척 서비스 가능 배에 올라가서 3~4일 작업이 소요되므로 선주들이랑 운항 스케줄 맞추는 게 타이트함 88척 수주했지만 올해 매출화 될 건 한정적 나머지 척수는 운항 스케줄 맞춰봐야 됨 캐파 이슈보다는 선주들이랑 스케쥴 타이밍 맞춰야됨 서비스 준비기간은 4~6달</w:t>
      </w:r>
    </w:p>
    <w:p w14:paraId="21A63647" w14:textId="03798391" w:rsidR="00B329EA" w:rsidRPr="0093736E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연간 수주목표는 150척.. EPLO 마켓은 천척규모</w:t>
      </w:r>
    </w:p>
    <w:p w14:paraId="4DFA5FF1" w14:textId="62CDFC8A" w:rsidR="00D66D91" w:rsidRPr="0093736E" w:rsidRDefault="00910DDF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4. Shaft Generator 풀로 돌리면 한 해 몇척 공사 가능한지</w:t>
      </w:r>
      <w:r w:rsidR="00415B48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, Full Capa</w:t>
      </w:r>
    </w:p>
    <w:p w14:paraId="0BF2288A" w14:textId="596922F2" w:rsidR="00010DD2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이거는 신조에 공급하는거라서 얘네 캐파이슈보다는 신주 발주 스케줄 따라서 납기가 잡힘</w:t>
      </w:r>
    </w:p>
    <w:p w14:paraId="77E082AB" w14:textId="3BBB50F0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수주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매출에서 1년 반 정도 텀이 뜸 HD현대 조선 신조에 들어가는거 전부다에 납품</w:t>
      </w:r>
    </w:p>
    <w:p w14:paraId="4018BA10" w14:textId="77777777" w:rsidR="00B329EA" w:rsidRPr="0093736E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69D8686A" w14:textId="032DC544" w:rsidR="00010DD2" w:rsidRDefault="00CC01D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5</w:t>
      </w:r>
      <w:r w:rsidR="00010DD2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. </w:t>
      </w:r>
      <w:r w:rsidR="00E253BE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AM솔루션에서 </w:t>
      </w:r>
      <w:r w:rsid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대형</w:t>
      </w:r>
      <w:r w:rsidR="00010DD2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엔진</w:t>
      </w:r>
      <w:r w:rsid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(2엔진)</w:t>
      </w:r>
      <w:r w:rsidR="00010DD2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마진율과 힘쎈엔진</w:t>
      </w:r>
      <w:r w:rsid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(4엔진)</w:t>
      </w:r>
      <w:r w:rsidR="00010DD2" w:rsidRPr="0093736E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마진율</w:t>
      </w:r>
      <w:r w:rsidR="00B329EA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</w:p>
    <w:p w14:paraId="5B46DD34" w14:textId="044A8495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4행정이 마진율 훨씬 큼 마켓타입 자체가 다름</w:t>
      </w:r>
    </w:p>
    <w:p w14:paraId="5991D20D" w14:textId="2345A3AF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2행정은 라이센서들이랑 경쟁하는 양자구도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HD가 세컨 포지션</w:t>
      </w:r>
    </w:p>
    <w:p w14:paraId="6441F4AC" w14:textId="6A983009" w:rsidR="00B329EA" w:rsidRDefault="00B329E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4행정은 자체브랜드라서 사실상 독점 구도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사업 전체 마진율이 제일 큼</w:t>
      </w:r>
    </w:p>
    <w:p w14:paraId="1A548F72" w14:textId="77777777" w:rsidR="0093736E" w:rsidRPr="0093736E" w:rsidRDefault="0093736E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6E1EFD90" w14:textId="5C93BB9D" w:rsidR="00E253BE" w:rsidRDefault="00CC01D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6. 합병 이슈</w:t>
      </w:r>
    </w:p>
    <w:p w14:paraId="2FD0BC69" w14:textId="456E62D8" w:rsidR="00CC01DA" w:rsidRDefault="00CC01D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회사 BM에는 단기적 영향 없을 것. 미포에서 상선만 하던 걸 미국향 특수선 군함을 수주하겠다고 하였으니 상선을 완전 포기하는 건 아님 도크를 효율적으로 사용해서 상선 캐파 안 줄이고 군함까지 집어넣겠다고 하는 것 특수선 MRO를 안 하는 마솔 입장에서는 특수선 슬롯이 상선 슬롯을 얼마나 줄이는지를 확인해야함 미포에서 빠지는 물량은 해외 조선소에서 채운다고 한조는 계획 중 해외 조선소는 상선에서 한국 조선이 경쟁력을 갖추기 쉽지 않기에(단가가 비싸서) 해외 조선소에 현중 엔진이 들어가면 개꿀임 </w:t>
      </w:r>
    </w:p>
    <w:p w14:paraId="238F979A" w14:textId="4C778909" w:rsidR="00CC01DA" w:rsidRDefault="00CC01D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현재로서는 특수선 MRO를 하려면 자체 생산 설비가 필요함. 마솔은 자체 야드가 없음. 미포는 특수선 라이센스가 있지만 마솔은 라이선스가 없음. 일단 내부적으로 </w:t>
      </w:r>
      <w:r w:rsidR="006A2034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특수선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MRO 계획은 없음.</w:t>
      </w:r>
    </w:p>
    <w:p w14:paraId="767682C2" w14:textId="5315FD34" w:rsidR="00F02113" w:rsidRDefault="00F02113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미포의 상선 포션을 낮추지는 않을 것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중공업의 계획 전략상선도 사업 확대 계획 중</w:t>
      </w:r>
    </w:p>
    <w:p w14:paraId="45D4AF04" w14:textId="751F1A88" w:rsidR="00F02113" w:rsidRDefault="00F02113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마솔은 특수선 MRO은 없지만 전략상선 MRO는 가능함</w:t>
      </w:r>
    </w:p>
    <w:p w14:paraId="3BC0BF6C" w14:textId="3ECCC248" w:rsidR="00F02113" w:rsidRDefault="00F02113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단기 중기적으로는 부정적 영향이 무조건 없을 것</w:t>
      </w:r>
    </w:p>
    <w:p w14:paraId="2CDCD29A" w14:textId="39AE7326" w:rsidR="00F02113" w:rsidRDefault="00F02113" w:rsidP="0093736E">
      <w:pPr>
        <w:spacing w:line="192" w:lineRule="auto"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나중에 특수선 물량이 얼마나 올라올지, 올라온 특수선 물량이 해외 조선소에서 만드는 비중</w:t>
      </w:r>
    </w:p>
    <w:p w14:paraId="7D6A1F18" w14:textId="31484E89" w:rsidR="00474022" w:rsidRDefault="00CC01DA" w:rsidP="0093736E">
      <w:pPr>
        <w:spacing w:line="192" w:lineRule="auto"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분기 변동성은 존재함. AM이 코어 사업인데 대부분 인콰이어리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매출 2~3달밖에 안 걸림. 회사 자체에서도 매출 추정이 쉽지 않음 분기 변동성은 어느 정도 있을 수밖에 없음. 장기적으로는 구조적 성장이 명확하다..</w:t>
      </w:r>
    </w:p>
    <w:p w14:paraId="79D6E722" w14:textId="77777777" w:rsidR="00202933" w:rsidRDefault="0020293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489FD1F5" w14:textId="77777777" w:rsidR="00202933" w:rsidRDefault="0020293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49E9328B" w14:textId="77777777" w:rsidR="00202933" w:rsidRDefault="0020293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0AE39DBB" w14:textId="1D957222" w:rsidR="00202933" w:rsidRDefault="0020293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lastRenderedPageBreak/>
        <w:t>09.18</w:t>
      </w:r>
    </w:p>
    <w:p w14:paraId="3584589D" w14:textId="67217DCA" w:rsidR="00CC01DA" w:rsidRDefault="00474022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AM 솔루션 관련</w:t>
      </w:r>
    </w:p>
    <w:p w14:paraId="22A7550E" w14:textId="4F2F4DA5" w:rsidR="00474022" w:rsidRDefault="00A714C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1. </w:t>
      </w:r>
      <w:r w:rsidR="00474022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IR에서 AM솔루션 탑재 선박 수가 공개되어있는데 여기에 D/F 엔진 서비스 선박도 포함되어있는건지</w:t>
      </w:r>
    </w:p>
    <w:p w14:paraId="26EABB6A" w14:textId="77777777" w:rsidR="00A714CD" w:rsidRDefault="00A714C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따로 카운팅되는건지</w:t>
      </w:r>
    </w:p>
    <w:p w14:paraId="64088066" w14:textId="77777777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</w:p>
    <w:p w14:paraId="152AC566" w14:textId="4C0E90F3" w:rsidR="00A714CD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2행정 4행정 모두 컨벤이랑 d/f 다 두고 있음</w:t>
      </w:r>
    </w:p>
    <w:p w14:paraId="14BF4B15" w14:textId="7C9F2F43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아직 컨벤 D/F 로는 매출 구분은 하지 않고 있음</w:t>
      </w:r>
      <w:r w:rsidR="0026543D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- 이유: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D/F는 척수 기준</w:t>
      </w:r>
      <w:r w:rsidR="003179C4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/매출 비중 기준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으로 10%밖에 안됨 서비스 척수도 적음</w:t>
      </w:r>
    </w:p>
    <w:p w14:paraId="04B26E87" w14:textId="21714199" w:rsidR="006C4DF6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현재 D/F 중에 </w:t>
      </w:r>
      <w:r w:rsidR="006C4D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드라이독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 w:rsidR="006C4D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들어가는 물량이 거의 없음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. 따라서 </w:t>
      </w:r>
      <w:r w:rsidR="006C4D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매출데이터를 뽑기에는 왜곡이 생길 수 있음</w:t>
      </w:r>
    </w:p>
    <w:p w14:paraId="64098E46" w14:textId="77777777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</w:p>
    <w:p w14:paraId="442177DA" w14:textId="02974A6F" w:rsidR="00474022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</w:t>
      </w:r>
      <w:r w:rsidR="00A714CD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1Q25 매출 기준 </w:t>
      </w:r>
      <w:r w:rsidR="00474022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힘센엔진 천억 저속엔진 570억 정도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)</w:t>
      </w:r>
    </w:p>
    <w:p w14:paraId="08AD4C64" w14:textId="77777777" w:rsidR="00474022" w:rsidRDefault="00474022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18B74BCC" w14:textId="2B3238D5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한화엔진도 MAN 라이선스를 갖고 있음</w:t>
      </w:r>
    </w:p>
    <w:p w14:paraId="78A395C4" w14:textId="51D15EC2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현대가 만든 </w:t>
      </w:r>
      <w:r w:rsidR="0026543D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엔진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만 마솔이 서비스 가능</w:t>
      </w:r>
    </w:p>
    <w:p w14:paraId="0F0A42A5" w14:textId="77777777" w:rsidR="0026543D" w:rsidRDefault="006C4DF6" w:rsidP="00F02113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다른 엔진 제작사가 만든 건 건들 수가 없음</w:t>
      </w:r>
    </w:p>
    <w:p w14:paraId="2F8E3C67" w14:textId="266C898E" w:rsidR="00F02113" w:rsidRDefault="0026543D" w:rsidP="00F02113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AM 솔루션 탑재 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9600대는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AM으로 한번이라도 이용했던 기업 기준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(이용한 서비스가 무엇이건간에, 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매출이 한번이라도 찍혔던 기업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 w:rsidR="00F02113"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엔진 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비엔진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다</w:t>
      </w:r>
      <w:r w:rsidR="00F02113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포함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)</w:t>
      </w:r>
    </w:p>
    <w:p w14:paraId="4EFCBF6C" w14:textId="2254EA1D" w:rsidR="00F02113" w:rsidRPr="005D3FF6" w:rsidRDefault="00F02113" w:rsidP="00F02113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9600대 중 엔진 매출 비중은? 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모름</w:t>
      </w:r>
      <w:r w:rsidR="005D3F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 w:rsidR="005D3FF6"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 w:rsidR="005D3F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 w:rsidR="005D3FF6" w:rsidRPr="005D3FF6"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  <w:t>근데 이거 따지는 것도 의미 없을 듯 우리는 엔진 수만 찾으면 됨</w:t>
      </w:r>
    </w:p>
    <w:p w14:paraId="180E6163" w14:textId="77777777" w:rsidR="006C4DF6" w:rsidRPr="005D3F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color w:val="EE0000"/>
          <w:sz w:val="20"/>
          <w:szCs w:val="22"/>
        </w:rPr>
      </w:pPr>
    </w:p>
    <w:p w14:paraId="663E308B" w14:textId="1A753574" w:rsidR="00F02113" w:rsidRPr="005D3FF6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</w:pPr>
      <w:r w:rsidRPr="005D3FF6"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  <w:t>아마 우리가 매출 추정할 때는 현대가 만든 엔진이 들어간 선박수로 breakdown해서 추정해야할 듯</w:t>
      </w:r>
    </w:p>
    <w:p w14:paraId="77B54C2B" w14:textId="77777777" w:rsidR="00F02113" w:rsidRPr="005D3FF6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color w:val="EE0000"/>
          <w:sz w:val="20"/>
          <w:szCs w:val="22"/>
        </w:rPr>
      </w:pPr>
    </w:p>
    <w:p w14:paraId="2AE87350" w14:textId="77777777" w:rsidR="00F02113" w:rsidRP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</w:p>
    <w:p w14:paraId="48881857" w14:textId="77777777" w:rsidR="0026543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228D5646" w14:textId="77777777" w:rsidR="0026543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14E37C61" w14:textId="2A04685E" w:rsidR="0026543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5BD58962" w14:textId="77777777" w:rsidR="0026543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28E1C3D2" w14:textId="762746D6" w:rsidR="00A714C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2</w:t>
      </w:r>
      <w:r w:rsidR="00A714CD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. LTSA는 컨벤셔널 + D/F 엔진 둘 다 합쳐서 계약잔고를 계산하는건지 </w:t>
      </w:r>
      <w:r w:rsidR="00A714CD">
        <w:rPr>
          <w:rFonts w:ascii="KoPubWorld돋움체 Light" w:eastAsia="KoPubWorld돋움체 Light" w:hAnsi="KoPubWorld돋움체 Light" w:cs="KoPubWorld돋움체 Light"/>
          <w:sz w:val="20"/>
          <w:szCs w:val="22"/>
        </w:rPr>
        <w:t>–</w:t>
      </w:r>
      <w:r w:rsidR="00A714CD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무조건 엔진 매출 잔고로만 잡히는건지(비엔진 육상발전 스마트케어랑 구분되는지)</w:t>
      </w:r>
    </w:p>
    <w:p w14:paraId="4799AEC4" w14:textId="77777777" w:rsidR="0026543D" w:rsidRDefault="0026543D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316DBA7A" w14:textId="374427D9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LTSA는 무조건 엔진 계약이고 </w:t>
      </w:r>
    </w:p>
    <w:p w14:paraId="6E78C56A" w14:textId="215FA19C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HD에서 만든 엔진 대상 기준</w:t>
      </w:r>
    </w:p>
    <w:p w14:paraId="6CBE1697" w14:textId="227EC50B" w:rsidR="0026543D" w:rsidRDefault="0026543D" w:rsidP="0026543D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4행정은 무조건 힘센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나머지는 다 2행정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man이랑 win gd</w:t>
      </w:r>
    </w:p>
    <w:p w14:paraId="3EC4D43A" w14:textId="535DDAF3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신조 선박이 LTSA를 선호하는 경향이 있지만 필요할 때만 서비스 받는 선주들도 있음</w:t>
      </w:r>
    </w:p>
    <w:p w14:paraId="3167BBA5" w14:textId="38E06E47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매출 전체에는 긍정적 영향은 있지만 무조건 비례는 아님</w:t>
      </w:r>
    </w:p>
    <w:p w14:paraId="59BF09FF" w14:textId="0C63DCF6" w:rsidR="00F02113" w:rsidRDefault="00F0211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D/F 엔진은</w:t>
      </w:r>
      <w:r w:rsidR="00201D1B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LTSA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좀 더 선호하는 경향은 있음</w:t>
      </w:r>
    </w:p>
    <w:p w14:paraId="099BEBAF" w14:textId="5343D2BF" w:rsidR="00F02113" w:rsidRPr="005D3FF6" w:rsidRDefault="00201D1B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</w:pPr>
      <w:r w:rsidRPr="005D3FF6"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  <w:t>LTSA에서 4행정 2행정을 발라내는 건 불가능. 자료로만 쓰고 매출 추정 시에는 사용 불가 (뜯을수가없음)</w:t>
      </w:r>
    </w:p>
    <w:p w14:paraId="602CBE94" w14:textId="77777777" w:rsidR="00202933" w:rsidRDefault="00202933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5426E502" w14:textId="30D46B7F" w:rsidR="006C4DF6" w:rsidRDefault="00F02113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LNG D/F </w:t>
      </w:r>
      <w:r w:rsidR="00201D1B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엔진 ASP는 컨벤에 비해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1.5</w:t>
      </w:r>
      <w:r>
        <w:rPr>
          <w:rFonts w:ascii="KoPubWorld돋움체 Light" w:eastAsia="KoPubWorld돋움체 Light" w:hAnsi="KoPubWorld돋움체 Light" w:cs="KoPubWorld돋움체 Light"/>
          <w:sz w:val="20"/>
          <w:szCs w:val="22"/>
        </w:rPr>
        <w:t>배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정도</w:t>
      </w:r>
    </w:p>
    <w:p w14:paraId="3E004CBD" w14:textId="77777777" w:rsidR="00F02113" w:rsidRDefault="00F02113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772966A9" w14:textId="4C233AC9" w:rsidR="00202933" w:rsidRDefault="00202933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현재 AM 솔루션 매출 중 D/F는</w:t>
      </w:r>
      <w:r w:rsidR="005D3FF6"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 xml:space="preserve"> HSD~</w:t>
      </w: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LDD%, 20%까지 확대될 것으로 전망</w:t>
      </w:r>
    </w:p>
    <w:p w14:paraId="5136131B" w14:textId="2CB05018" w:rsidR="00202933" w:rsidRPr="006C4DF6" w:rsidRDefault="00202933" w:rsidP="006C4DF6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  <w:r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  <w:t>(마솔이 20%까지 올리고 싶은게 아니라, 신조에 D/F 탑재 물량이 많아지면서 시장 구조가 그렇게 될 것)</w:t>
      </w:r>
    </w:p>
    <w:p w14:paraId="38D137BC" w14:textId="77777777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4F789CCC" w14:textId="0948318F" w:rsidR="00202933" w:rsidRPr="005D3FF6" w:rsidRDefault="00202933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</w:pPr>
      <w:r w:rsidRPr="005D3FF6">
        <w:rPr>
          <w:rFonts w:ascii="KoPubWorld돋움체 Light" w:eastAsia="KoPubWorld돋움체 Light" w:hAnsi="KoPubWorld돋움체 Light" w:cs="KoPubWorld돋움체 Light" w:hint="eastAsia"/>
          <w:color w:val="EE0000"/>
          <w:sz w:val="20"/>
          <w:szCs w:val="22"/>
        </w:rPr>
        <w:t>향후 D/F 물량이나 힘센엔진 물량은 크게 의미 없을 듯해서 기존에 이용했던 선박 중에 2행정이랑 4행정으로 쪼개서 각각 Q 추정한다음에 21년 ASP 100 숫자 구해서 매출 추정해야될 듯?</w:t>
      </w:r>
    </w:p>
    <w:p w14:paraId="277DB2C4" w14:textId="77777777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54670EAF" w14:textId="77777777" w:rsidR="006C4DF6" w:rsidRPr="00202933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124F2E73" w14:textId="77777777" w:rsid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p w14:paraId="0DFBDB81" w14:textId="77777777" w:rsidR="006C4DF6" w:rsidRPr="006C4DF6" w:rsidRDefault="006C4DF6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 w:hint="eastAsia"/>
          <w:sz w:val="20"/>
          <w:szCs w:val="22"/>
        </w:rPr>
      </w:pPr>
    </w:p>
    <w:p w14:paraId="1E30C707" w14:textId="6A9EB1FE" w:rsidR="00474022" w:rsidRPr="00CC01DA" w:rsidRDefault="00474022" w:rsidP="00474022">
      <w:pPr>
        <w:widowControl/>
        <w:wordWrap/>
        <w:autoSpaceDE/>
        <w:autoSpaceDN/>
        <w:rPr>
          <w:rFonts w:ascii="KoPubWorld돋움체 Light" w:eastAsia="KoPubWorld돋움체 Light" w:hAnsi="KoPubWorld돋움체 Light" w:cs="KoPubWorld돋움체 Light"/>
          <w:sz w:val="20"/>
          <w:szCs w:val="22"/>
        </w:rPr>
      </w:pPr>
    </w:p>
    <w:sectPr w:rsidR="00474022" w:rsidRPr="00CC01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3AF2B" w14:textId="77777777" w:rsidR="00E4158D" w:rsidRDefault="00E4158D" w:rsidP="00910DDF">
      <w:pPr>
        <w:spacing w:after="0"/>
      </w:pPr>
      <w:r>
        <w:separator/>
      </w:r>
    </w:p>
  </w:endnote>
  <w:endnote w:type="continuationSeparator" w:id="0">
    <w:p w14:paraId="7864A2DC" w14:textId="77777777" w:rsidR="00E4158D" w:rsidRDefault="00E4158D" w:rsidP="00910D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3693" w14:textId="77777777" w:rsidR="00E4158D" w:rsidRDefault="00E4158D" w:rsidP="00910DDF">
      <w:pPr>
        <w:spacing w:after="0"/>
      </w:pPr>
      <w:r>
        <w:separator/>
      </w:r>
    </w:p>
  </w:footnote>
  <w:footnote w:type="continuationSeparator" w:id="0">
    <w:p w14:paraId="0C1EFBE5" w14:textId="77777777" w:rsidR="00E4158D" w:rsidRDefault="00E4158D" w:rsidP="00910D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04"/>
    <w:rsid w:val="00010DD2"/>
    <w:rsid w:val="000359EB"/>
    <w:rsid w:val="001232A3"/>
    <w:rsid w:val="0013197F"/>
    <w:rsid w:val="00201D1B"/>
    <w:rsid w:val="00202933"/>
    <w:rsid w:val="0026543D"/>
    <w:rsid w:val="002C081D"/>
    <w:rsid w:val="003179C4"/>
    <w:rsid w:val="003F4407"/>
    <w:rsid w:val="00415B48"/>
    <w:rsid w:val="00474022"/>
    <w:rsid w:val="004741F7"/>
    <w:rsid w:val="004B2C69"/>
    <w:rsid w:val="005265D7"/>
    <w:rsid w:val="005D3FF6"/>
    <w:rsid w:val="006A2034"/>
    <w:rsid w:val="006A7ED2"/>
    <w:rsid w:val="006C4DF6"/>
    <w:rsid w:val="00910DDF"/>
    <w:rsid w:val="0093736E"/>
    <w:rsid w:val="00A714CD"/>
    <w:rsid w:val="00B329EA"/>
    <w:rsid w:val="00BD0004"/>
    <w:rsid w:val="00C008C0"/>
    <w:rsid w:val="00C5137F"/>
    <w:rsid w:val="00CC01DA"/>
    <w:rsid w:val="00CC1616"/>
    <w:rsid w:val="00D20B47"/>
    <w:rsid w:val="00D65ACC"/>
    <w:rsid w:val="00D66D91"/>
    <w:rsid w:val="00DE1F31"/>
    <w:rsid w:val="00E253BE"/>
    <w:rsid w:val="00E4158D"/>
    <w:rsid w:val="00F02113"/>
    <w:rsid w:val="00F7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68FFD"/>
  <w15:chartTrackingRefBased/>
  <w15:docId w15:val="{4D0AFC52-DB38-474B-9327-D5B481C4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00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D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D00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D00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00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00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00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00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00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00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D00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D00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00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00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D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00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00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00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00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000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0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000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00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10D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10DDF"/>
  </w:style>
  <w:style w:type="paragraph" w:styleId="ab">
    <w:name w:val="footer"/>
    <w:basedOn w:val="a"/>
    <w:link w:val="Char4"/>
    <w:uiPriority w:val="99"/>
    <w:unhideWhenUsed/>
    <w:rsid w:val="00910D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1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16</cp:revision>
  <dcterms:created xsi:type="dcterms:W3CDTF">2025-09-15T06:04:00Z</dcterms:created>
  <dcterms:modified xsi:type="dcterms:W3CDTF">2025-09-18T06:23:00Z</dcterms:modified>
</cp:coreProperties>
</file>