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0702" w14:textId="77777777" w:rsidR="00550B99" w:rsidRDefault="00550B99" w:rsidP="007A09CA">
      <w:pPr>
        <w:jc w:val="center"/>
        <w:rPr>
          <w:rFonts w:ascii="Arial" w:hAnsi="Arial" w:cs="Arial"/>
          <w:b/>
          <w:i/>
        </w:rPr>
      </w:pPr>
    </w:p>
    <w:p w14:paraId="37EFB790" w14:textId="77777777" w:rsidR="00550B99" w:rsidRDefault="00550B99" w:rsidP="007A09CA">
      <w:pPr>
        <w:jc w:val="center"/>
        <w:rPr>
          <w:rFonts w:ascii="Arial" w:hAnsi="Arial" w:cs="Arial"/>
          <w:b/>
          <w:sz w:val="72"/>
        </w:rPr>
      </w:pPr>
      <w:bookmarkStart w:id="0" w:name="_Hlk73455039"/>
    </w:p>
    <w:p w14:paraId="56D4E3C8" w14:textId="59956E40" w:rsidR="00CB256E" w:rsidRDefault="001E3ADC" w:rsidP="00CB256E">
      <w:pPr>
        <w:pStyle w:val="Encabezado"/>
        <w:jc w:val="center"/>
        <w:rPr>
          <w:rFonts w:ascii="Arial" w:hAnsi="Arial" w:cs="Arial"/>
          <w:b/>
          <w:sz w:val="52"/>
          <w:szCs w:val="52"/>
        </w:rPr>
      </w:pPr>
      <w:r>
        <w:rPr>
          <w:noProof/>
        </w:rPr>
        <w:drawing>
          <wp:inline distT="0" distB="0" distL="0" distR="0" wp14:anchorId="4E7E90D7" wp14:editId="688757E7">
            <wp:extent cx="3371850" cy="1933575"/>
            <wp:effectExtent l="0" t="0" r="0" b="9525"/>
            <wp:docPr id="56" name="Imagen 56"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8">
                      <a:extLst>
                        <a:ext uri="{28A0092B-C50C-407E-A947-70E740481C1C}">
                          <a14:useLocalDpi xmlns:a14="http://schemas.microsoft.com/office/drawing/2010/main" val="0"/>
                        </a:ext>
                      </a:extLst>
                    </a:blip>
                    <a:srcRect r="46588"/>
                    <a:stretch/>
                  </pic:blipFill>
                  <pic:spPr bwMode="auto">
                    <a:xfrm>
                      <a:off x="0" y="0"/>
                      <a:ext cx="3371850"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54B36870" w14:textId="77777777" w:rsidR="001E3ADC" w:rsidRDefault="001E3ADC" w:rsidP="00CB256E">
      <w:pPr>
        <w:pStyle w:val="Encabezado"/>
        <w:jc w:val="center"/>
        <w:rPr>
          <w:rFonts w:ascii="Arial" w:hAnsi="Arial" w:cs="Arial"/>
          <w:b/>
          <w:sz w:val="52"/>
          <w:szCs w:val="52"/>
        </w:rPr>
      </w:pPr>
    </w:p>
    <w:p w14:paraId="5D4296C6" w14:textId="69A41560" w:rsidR="00CB256E" w:rsidRPr="001E3ADC" w:rsidRDefault="00CB256E" w:rsidP="001E3ADC">
      <w:pPr>
        <w:spacing w:after="0" w:line="360" w:lineRule="auto"/>
        <w:jc w:val="center"/>
        <w:rPr>
          <w:rFonts w:ascii="Arial" w:eastAsia="Times New Roman" w:hAnsi="Arial" w:cs="Arial"/>
          <w:b/>
          <w:sz w:val="32"/>
          <w:lang w:val="es-ES" w:eastAsia="es-ES"/>
        </w:rPr>
      </w:pPr>
      <w:r w:rsidRPr="001E3ADC">
        <w:rPr>
          <w:rFonts w:ascii="Arial" w:eastAsia="Times New Roman" w:hAnsi="Arial" w:cs="Arial"/>
          <w:b/>
          <w:sz w:val="32"/>
          <w:lang w:val="es-ES" w:eastAsia="es-ES"/>
        </w:rPr>
        <w:t>PLAN DE SEGURIDAD Y SALUD EN EL TRABAJO</w:t>
      </w:r>
    </w:p>
    <w:p w14:paraId="5E9F0E68" w14:textId="77777777" w:rsidR="00CB256E" w:rsidRPr="001E3ADC" w:rsidRDefault="00CB256E" w:rsidP="001E3ADC">
      <w:pPr>
        <w:spacing w:after="0" w:line="360" w:lineRule="auto"/>
        <w:jc w:val="center"/>
        <w:rPr>
          <w:rFonts w:ascii="Arial" w:eastAsia="Times New Roman" w:hAnsi="Arial" w:cs="Arial"/>
          <w:b/>
          <w:sz w:val="32"/>
          <w:lang w:val="es-ES" w:eastAsia="es-ES"/>
        </w:rPr>
      </w:pPr>
    </w:p>
    <w:p w14:paraId="3E4F50A3" w14:textId="358F2119" w:rsidR="001E3ADC" w:rsidRPr="001E3ADC" w:rsidRDefault="00CB256E" w:rsidP="001E3ADC">
      <w:pPr>
        <w:spacing w:after="0" w:line="360" w:lineRule="auto"/>
        <w:jc w:val="center"/>
        <w:rPr>
          <w:rFonts w:ascii="Arial" w:eastAsia="Times New Roman" w:hAnsi="Arial" w:cs="Arial"/>
          <w:b/>
          <w:sz w:val="32"/>
          <w:lang w:val="es-ES" w:eastAsia="es-ES"/>
        </w:rPr>
      </w:pPr>
      <w:r w:rsidRPr="001E3ADC">
        <w:rPr>
          <w:rFonts w:ascii="Arial" w:eastAsia="Times New Roman" w:hAnsi="Arial" w:cs="Arial"/>
          <w:b/>
          <w:sz w:val="32"/>
          <w:lang w:val="es-ES" w:eastAsia="es-ES"/>
        </w:rPr>
        <w:t>“</w:t>
      </w:r>
      <w:r w:rsidR="001E3ADC" w:rsidRPr="001E3ADC">
        <w:rPr>
          <w:rFonts w:ascii="Arial" w:eastAsia="Times New Roman" w:hAnsi="Arial" w:cs="Arial"/>
          <w:b/>
          <w:sz w:val="32"/>
          <w:lang w:val="es-ES" w:eastAsia="es-ES"/>
        </w:rPr>
        <w:t>TOTAL FACILITY MANAGEMENT S.A.C.”</w:t>
      </w:r>
    </w:p>
    <w:p w14:paraId="16F89BE0" w14:textId="343A16E7" w:rsidR="00CB256E" w:rsidRPr="001E3ADC" w:rsidRDefault="001E3ADC" w:rsidP="001E3ADC">
      <w:pPr>
        <w:spacing w:after="0" w:line="360" w:lineRule="auto"/>
        <w:jc w:val="center"/>
        <w:rPr>
          <w:rFonts w:ascii="Arial" w:eastAsia="Times New Roman" w:hAnsi="Arial" w:cs="Arial"/>
          <w:b/>
          <w:sz w:val="32"/>
          <w:lang w:val="es-ES" w:eastAsia="es-ES"/>
        </w:rPr>
      </w:pPr>
      <w:r w:rsidRPr="001E3ADC">
        <w:rPr>
          <w:rFonts w:ascii="Arial" w:eastAsia="Times New Roman" w:hAnsi="Arial" w:cs="Arial"/>
          <w:b/>
          <w:sz w:val="32"/>
          <w:lang w:val="es-ES" w:eastAsia="es-ES"/>
        </w:rPr>
        <w:t>202</w:t>
      </w:r>
      <w:r w:rsidR="006E1B18">
        <w:rPr>
          <w:rFonts w:ascii="Arial" w:eastAsia="Times New Roman" w:hAnsi="Arial" w:cs="Arial"/>
          <w:b/>
          <w:sz w:val="32"/>
          <w:lang w:val="es-ES" w:eastAsia="es-ES"/>
        </w:rPr>
        <w:t>1</w:t>
      </w:r>
    </w:p>
    <w:p w14:paraId="605901AC" w14:textId="0DE40E52" w:rsidR="006E68B8" w:rsidRDefault="00CB256E" w:rsidP="00CB256E">
      <w:pPr>
        <w:tabs>
          <w:tab w:val="left" w:pos="5524"/>
        </w:tabs>
        <w:rPr>
          <w:rFonts w:ascii="Arial" w:hAnsi="Arial" w:cs="Arial"/>
        </w:rPr>
      </w:pPr>
      <w:r>
        <w:rPr>
          <w:rFonts w:ascii="Arial" w:hAnsi="Arial" w:cs="Arial"/>
        </w:rPr>
        <w:tab/>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61"/>
        <w:gridCol w:w="2729"/>
        <w:gridCol w:w="3171"/>
      </w:tblGrid>
      <w:tr w:rsidR="001E3ADC" w:rsidRPr="00F108CE" w14:paraId="219C9143" w14:textId="77777777" w:rsidTr="00DC6410">
        <w:trPr>
          <w:trHeight w:val="402"/>
          <w:jc w:val="center"/>
        </w:trPr>
        <w:tc>
          <w:tcPr>
            <w:tcW w:w="3161" w:type="dxa"/>
            <w:shd w:val="clear" w:color="000000" w:fill="F2F2F2"/>
            <w:vAlign w:val="center"/>
            <w:hideMark/>
          </w:tcPr>
          <w:p w14:paraId="75E085C3" w14:textId="77777777" w:rsidR="001E3ADC" w:rsidRPr="00F108CE" w:rsidRDefault="001E3ADC" w:rsidP="001E3ADC">
            <w:pPr>
              <w:spacing w:after="0"/>
              <w:jc w:val="center"/>
              <w:rPr>
                <w:rFonts w:ascii="Arial" w:hAnsi="Arial" w:cs="Arial"/>
                <w:b/>
                <w:bCs/>
                <w:lang w:eastAsia="es-PE"/>
              </w:rPr>
            </w:pPr>
            <w:r w:rsidRPr="00F108CE">
              <w:rPr>
                <w:rFonts w:ascii="Arial" w:hAnsi="Arial" w:cs="Arial"/>
                <w:b/>
                <w:bCs/>
                <w:lang w:eastAsia="es-PE"/>
              </w:rPr>
              <w:t>Elaborado por:</w:t>
            </w:r>
          </w:p>
        </w:tc>
        <w:tc>
          <w:tcPr>
            <w:tcW w:w="2729" w:type="dxa"/>
            <w:shd w:val="clear" w:color="000000" w:fill="F2F2F2"/>
            <w:vAlign w:val="center"/>
          </w:tcPr>
          <w:p w14:paraId="41789309" w14:textId="77777777" w:rsidR="001E3ADC" w:rsidRPr="00F108CE" w:rsidRDefault="001E3ADC" w:rsidP="001E3ADC">
            <w:pPr>
              <w:spacing w:after="0"/>
              <w:jc w:val="center"/>
              <w:rPr>
                <w:rFonts w:ascii="Arial" w:hAnsi="Arial" w:cs="Arial"/>
                <w:b/>
                <w:bCs/>
                <w:lang w:eastAsia="es-PE"/>
              </w:rPr>
            </w:pPr>
            <w:r>
              <w:rPr>
                <w:rFonts w:ascii="Arial" w:hAnsi="Arial" w:cs="Arial"/>
                <w:b/>
                <w:bCs/>
                <w:lang w:eastAsia="es-PE"/>
              </w:rPr>
              <w:t>Revisado por:</w:t>
            </w:r>
          </w:p>
        </w:tc>
        <w:tc>
          <w:tcPr>
            <w:tcW w:w="3171" w:type="dxa"/>
            <w:shd w:val="clear" w:color="000000" w:fill="F2F2F2"/>
            <w:vAlign w:val="center"/>
            <w:hideMark/>
          </w:tcPr>
          <w:p w14:paraId="49AD8A39" w14:textId="77777777" w:rsidR="001E3ADC" w:rsidRPr="00F108CE" w:rsidRDefault="001E3ADC" w:rsidP="001E3ADC">
            <w:pPr>
              <w:spacing w:after="0"/>
              <w:jc w:val="center"/>
              <w:rPr>
                <w:rFonts w:ascii="Arial" w:hAnsi="Arial" w:cs="Arial"/>
                <w:b/>
                <w:bCs/>
                <w:lang w:eastAsia="es-PE"/>
              </w:rPr>
            </w:pPr>
            <w:r w:rsidRPr="00F108CE">
              <w:rPr>
                <w:rFonts w:ascii="Arial" w:hAnsi="Arial" w:cs="Arial"/>
                <w:b/>
                <w:bCs/>
                <w:lang w:eastAsia="es-PE"/>
              </w:rPr>
              <w:t>Aprobado por:</w:t>
            </w:r>
          </w:p>
        </w:tc>
      </w:tr>
      <w:tr w:rsidR="001E3ADC" w:rsidRPr="00F108CE" w14:paraId="5ACF81E1" w14:textId="77777777" w:rsidTr="001E3ADC">
        <w:trPr>
          <w:trHeight w:val="3260"/>
          <w:jc w:val="center"/>
        </w:trPr>
        <w:tc>
          <w:tcPr>
            <w:tcW w:w="3161" w:type="dxa"/>
            <w:shd w:val="clear" w:color="000000" w:fill="FFFFFF"/>
            <w:vAlign w:val="bottom"/>
            <w:hideMark/>
          </w:tcPr>
          <w:p w14:paraId="26778274" w14:textId="5424922A" w:rsidR="006E1B18" w:rsidRPr="00842591" w:rsidRDefault="005D0387" w:rsidP="006E1B18">
            <w:pPr>
              <w:spacing w:after="0"/>
              <w:jc w:val="center"/>
              <w:rPr>
                <w:rFonts w:ascii="Arial" w:hAnsi="Arial" w:cs="Arial"/>
                <w:b/>
                <w:bCs/>
                <w:color w:val="000000"/>
                <w:lang w:eastAsia="es-PE"/>
              </w:rPr>
            </w:pPr>
            <w:r>
              <w:rPr>
                <w:noProof/>
              </w:rPr>
              <w:drawing>
                <wp:anchor distT="0" distB="0" distL="114300" distR="114300" simplePos="0" relativeHeight="251669504" behindDoc="0" locked="0" layoutInCell="1" allowOverlap="1" wp14:anchorId="6223B3F9" wp14:editId="1F8891F9">
                  <wp:simplePos x="0" y="0"/>
                  <wp:positionH relativeFrom="margin">
                    <wp:posOffset>92710</wp:posOffset>
                  </wp:positionH>
                  <wp:positionV relativeFrom="paragraph">
                    <wp:posOffset>-1616075</wp:posOffset>
                  </wp:positionV>
                  <wp:extent cx="1658620" cy="1154430"/>
                  <wp:effectExtent l="0" t="0" r="0" b="762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8620" cy="1154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E1B18">
              <w:rPr>
                <w:rFonts w:ascii="Arial" w:hAnsi="Arial" w:cs="Arial"/>
                <w:b/>
                <w:color w:val="000000"/>
                <w:lang w:eastAsia="es-PE"/>
              </w:rPr>
              <w:t>Andres</w:t>
            </w:r>
            <w:proofErr w:type="spellEnd"/>
            <w:r w:rsidR="006E1B18">
              <w:rPr>
                <w:rFonts w:ascii="Arial" w:hAnsi="Arial" w:cs="Arial"/>
                <w:b/>
                <w:color w:val="000000"/>
                <w:lang w:eastAsia="es-PE"/>
              </w:rPr>
              <w:t xml:space="preserve"> Benjamin Calderon </w:t>
            </w:r>
            <w:proofErr w:type="spellStart"/>
            <w:r w:rsidR="006E1B18">
              <w:rPr>
                <w:rFonts w:ascii="Arial" w:hAnsi="Arial" w:cs="Arial"/>
                <w:b/>
                <w:color w:val="000000"/>
                <w:lang w:eastAsia="es-PE"/>
              </w:rPr>
              <w:t>Mitma</w:t>
            </w:r>
            <w:proofErr w:type="spellEnd"/>
          </w:p>
          <w:p w14:paraId="145E0955" w14:textId="19AB1A81" w:rsidR="001E3ADC" w:rsidRPr="00F108CE" w:rsidRDefault="006E1B18" w:rsidP="006E1B18">
            <w:pPr>
              <w:spacing w:after="0"/>
              <w:jc w:val="center"/>
              <w:rPr>
                <w:rFonts w:ascii="Arial" w:hAnsi="Arial" w:cs="Arial"/>
                <w:b/>
                <w:bCs/>
                <w:lang w:eastAsia="es-PE"/>
              </w:rPr>
            </w:pPr>
            <w:r>
              <w:rPr>
                <w:rFonts w:ascii="Arial" w:hAnsi="Arial" w:cs="Arial"/>
                <w:color w:val="000000"/>
                <w:lang w:eastAsia="es-PE"/>
              </w:rPr>
              <w:t>Supervisor SST</w:t>
            </w:r>
            <w:r w:rsidRPr="00F108CE">
              <w:rPr>
                <w:rFonts w:ascii="Arial" w:hAnsi="Arial" w:cs="Arial"/>
                <w:b/>
                <w:bCs/>
                <w:lang w:eastAsia="es-PE"/>
              </w:rPr>
              <w:t xml:space="preserve"> </w:t>
            </w:r>
          </w:p>
        </w:tc>
        <w:tc>
          <w:tcPr>
            <w:tcW w:w="2729" w:type="dxa"/>
            <w:shd w:val="clear" w:color="000000" w:fill="FFFFFF"/>
          </w:tcPr>
          <w:p w14:paraId="7698C8C2" w14:textId="77777777" w:rsidR="001E3ADC" w:rsidRPr="00842591" w:rsidRDefault="001E3ADC" w:rsidP="001E3ADC">
            <w:pPr>
              <w:spacing w:after="0"/>
              <w:rPr>
                <w:rFonts w:ascii="Arial" w:hAnsi="Arial" w:cs="Arial"/>
                <w:lang w:eastAsia="es-PE"/>
              </w:rPr>
            </w:pPr>
          </w:p>
          <w:p w14:paraId="5E5ABFBC" w14:textId="77777777" w:rsidR="001E3ADC" w:rsidRPr="00842591" w:rsidRDefault="001E3ADC" w:rsidP="001E3ADC">
            <w:pPr>
              <w:spacing w:after="0"/>
              <w:rPr>
                <w:rFonts w:ascii="Arial" w:hAnsi="Arial" w:cs="Arial"/>
                <w:lang w:eastAsia="es-PE"/>
              </w:rPr>
            </w:pPr>
          </w:p>
          <w:p w14:paraId="5A7A7E44" w14:textId="77777777" w:rsidR="001E3ADC" w:rsidRPr="00842591" w:rsidRDefault="001E3ADC" w:rsidP="001E3ADC">
            <w:pPr>
              <w:spacing w:after="0"/>
              <w:rPr>
                <w:rFonts w:ascii="Arial" w:hAnsi="Arial" w:cs="Arial"/>
                <w:lang w:eastAsia="es-PE"/>
              </w:rPr>
            </w:pPr>
          </w:p>
          <w:p w14:paraId="284AD0EB" w14:textId="77777777" w:rsidR="001E3ADC" w:rsidRPr="00842591" w:rsidRDefault="001E3ADC" w:rsidP="001E3ADC">
            <w:pPr>
              <w:spacing w:after="0"/>
              <w:rPr>
                <w:rFonts w:ascii="Arial" w:hAnsi="Arial" w:cs="Arial"/>
                <w:lang w:eastAsia="es-PE"/>
              </w:rPr>
            </w:pPr>
          </w:p>
          <w:p w14:paraId="593D9585" w14:textId="0F1C6D73" w:rsidR="001E3ADC" w:rsidRPr="00842591" w:rsidRDefault="005D0387" w:rsidP="001E3ADC">
            <w:pPr>
              <w:spacing w:after="0"/>
              <w:rPr>
                <w:rFonts w:ascii="Arial" w:hAnsi="Arial" w:cs="Arial"/>
                <w:lang w:eastAsia="es-PE"/>
              </w:rPr>
            </w:pPr>
            <w:r>
              <w:rPr>
                <w:rFonts w:ascii="Times New Roman"/>
                <w:noProof/>
                <w:sz w:val="16"/>
              </w:rPr>
              <w:drawing>
                <wp:anchor distT="0" distB="0" distL="114300" distR="114300" simplePos="0" relativeHeight="251667456" behindDoc="0" locked="0" layoutInCell="1" allowOverlap="1" wp14:anchorId="266243C7" wp14:editId="3B6B3F1D">
                  <wp:simplePos x="0" y="0"/>
                  <wp:positionH relativeFrom="column">
                    <wp:posOffset>57785</wp:posOffset>
                  </wp:positionH>
                  <wp:positionV relativeFrom="paragraph">
                    <wp:posOffset>43180</wp:posOffset>
                  </wp:positionV>
                  <wp:extent cx="1534795" cy="967105"/>
                  <wp:effectExtent l="0" t="0" r="0" b="0"/>
                  <wp:wrapThrough wrapText="bothSides">
                    <wp:wrapPolygon edited="0">
                      <wp:start x="7507" y="1702"/>
                      <wp:lineTo x="6166" y="4680"/>
                      <wp:lineTo x="6166" y="6382"/>
                      <wp:lineTo x="6703" y="9360"/>
                      <wp:lineTo x="1877" y="13190"/>
                      <wp:lineTo x="268" y="15317"/>
                      <wp:lineTo x="536" y="16594"/>
                      <wp:lineTo x="8311" y="18295"/>
                      <wp:lineTo x="9384" y="19146"/>
                      <wp:lineTo x="11528" y="19146"/>
                      <wp:lineTo x="11796" y="18295"/>
                      <wp:lineTo x="15550" y="16168"/>
                      <wp:lineTo x="17963" y="16168"/>
                      <wp:lineTo x="19035" y="13615"/>
                      <wp:lineTo x="19035" y="6808"/>
                      <wp:lineTo x="17695" y="5957"/>
                      <wp:lineTo x="8847" y="1702"/>
                      <wp:lineTo x="7507" y="1702"/>
                    </wp:wrapPolygon>
                  </wp:wrapThrough>
                  <wp:docPr id="2" name="Imagen 2" descr="Dibujo e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fondo negro&#10;&#10;Descripción generada automáticamente con confianza baj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4795" cy="967105"/>
                          </a:xfrm>
                          <a:prstGeom prst="rect">
                            <a:avLst/>
                          </a:prstGeom>
                        </pic:spPr>
                      </pic:pic>
                    </a:graphicData>
                  </a:graphic>
                  <wp14:sizeRelH relativeFrom="margin">
                    <wp14:pctWidth>0</wp14:pctWidth>
                  </wp14:sizeRelH>
                  <wp14:sizeRelV relativeFrom="margin">
                    <wp14:pctHeight>0</wp14:pctHeight>
                  </wp14:sizeRelV>
                </wp:anchor>
              </w:drawing>
            </w:r>
          </w:p>
          <w:p w14:paraId="2A9DFA77" w14:textId="36A0B10E" w:rsidR="001E3ADC" w:rsidRPr="00842591" w:rsidRDefault="001E3ADC" w:rsidP="001E3ADC">
            <w:pPr>
              <w:spacing w:after="0"/>
              <w:rPr>
                <w:rFonts w:ascii="Arial" w:hAnsi="Arial" w:cs="Arial"/>
                <w:lang w:eastAsia="es-PE"/>
              </w:rPr>
            </w:pPr>
          </w:p>
          <w:p w14:paraId="099E7755" w14:textId="0589B61F" w:rsidR="001E3ADC" w:rsidRPr="00842591" w:rsidRDefault="001E3ADC" w:rsidP="001E3ADC">
            <w:pPr>
              <w:spacing w:after="0"/>
              <w:rPr>
                <w:rFonts w:ascii="Arial" w:hAnsi="Arial" w:cs="Arial"/>
                <w:lang w:eastAsia="es-PE"/>
              </w:rPr>
            </w:pPr>
          </w:p>
          <w:p w14:paraId="1F54B207" w14:textId="77777777" w:rsidR="001E3ADC" w:rsidRPr="00842591" w:rsidRDefault="001E3ADC" w:rsidP="001E3ADC">
            <w:pPr>
              <w:spacing w:after="0"/>
              <w:rPr>
                <w:rFonts w:ascii="Arial" w:hAnsi="Arial" w:cs="Arial"/>
                <w:lang w:eastAsia="es-PE"/>
              </w:rPr>
            </w:pPr>
          </w:p>
          <w:p w14:paraId="0F3E6839" w14:textId="77777777" w:rsidR="001E3ADC" w:rsidRPr="00842591" w:rsidRDefault="001E3ADC" w:rsidP="001E3ADC">
            <w:pPr>
              <w:spacing w:after="0"/>
              <w:rPr>
                <w:rFonts w:ascii="Arial" w:hAnsi="Arial" w:cs="Arial"/>
                <w:b/>
                <w:bCs/>
                <w:color w:val="000000"/>
                <w:lang w:eastAsia="es-PE"/>
              </w:rPr>
            </w:pPr>
          </w:p>
          <w:p w14:paraId="68311697" w14:textId="3E84F56A" w:rsidR="001E3ADC" w:rsidRPr="00842591" w:rsidRDefault="00FA0C35" w:rsidP="001E3ADC">
            <w:pPr>
              <w:spacing w:after="0"/>
              <w:jc w:val="center"/>
              <w:rPr>
                <w:rFonts w:ascii="Arial" w:hAnsi="Arial" w:cs="Arial"/>
                <w:b/>
                <w:bCs/>
                <w:color w:val="000000"/>
                <w:lang w:eastAsia="es-PE"/>
              </w:rPr>
            </w:pPr>
            <w:r>
              <w:rPr>
                <w:rFonts w:ascii="Arial" w:hAnsi="Arial" w:cs="Arial"/>
                <w:b/>
                <w:color w:val="000000"/>
                <w:lang w:eastAsia="es-PE"/>
              </w:rPr>
              <w:t>Juan Carlos Gonzalez Mantilla</w:t>
            </w:r>
          </w:p>
          <w:p w14:paraId="3E3C8E6D" w14:textId="06E30153" w:rsidR="001E3ADC" w:rsidRPr="00D92B20" w:rsidRDefault="00FA0C35" w:rsidP="001E3ADC">
            <w:pPr>
              <w:spacing w:after="0"/>
              <w:jc w:val="center"/>
              <w:rPr>
                <w:rFonts w:ascii="Arial" w:hAnsi="Arial" w:cs="Arial"/>
                <w:lang w:eastAsia="es-PE"/>
              </w:rPr>
            </w:pPr>
            <w:r>
              <w:rPr>
                <w:rFonts w:ascii="Arial" w:hAnsi="Arial" w:cs="Arial"/>
                <w:lang w:eastAsia="es-PE"/>
              </w:rPr>
              <w:t>Gerente Tecnico</w:t>
            </w:r>
          </w:p>
        </w:tc>
        <w:tc>
          <w:tcPr>
            <w:tcW w:w="3171" w:type="dxa"/>
            <w:shd w:val="clear" w:color="000000" w:fill="FFFFFF"/>
            <w:vAlign w:val="bottom"/>
            <w:hideMark/>
          </w:tcPr>
          <w:p w14:paraId="3430B0D5" w14:textId="61D645A7" w:rsidR="001E3ADC" w:rsidRPr="00842591" w:rsidRDefault="005D0387" w:rsidP="001E3ADC">
            <w:pPr>
              <w:spacing w:after="0"/>
              <w:jc w:val="center"/>
              <w:rPr>
                <w:rFonts w:ascii="Arial" w:hAnsi="Arial" w:cs="Arial"/>
                <w:color w:val="000000"/>
                <w:lang w:eastAsia="es-PE"/>
              </w:rPr>
            </w:pPr>
            <w:r>
              <w:rPr>
                <w:noProof/>
              </w:rPr>
              <w:drawing>
                <wp:inline distT="0" distB="0" distL="0" distR="0" wp14:anchorId="743AFD6B" wp14:editId="28501394">
                  <wp:extent cx="1739053" cy="1317045"/>
                  <wp:effectExtent l="0" t="0" r="0" b="0"/>
                  <wp:docPr id="3" name="Imagen 2">
                    <a:extLst xmlns:a="http://schemas.openxmlformats.org/drawingml/2006/main">
                      <a:ext uri="{FF2B5EF4-FFF2-40B4-BE49-F238E27FC236}">
                        <a16:creationId xmlns:a16="http://schemas.microsoft.com/office/drawing/2014/main" id="{8532C118-4EC1-4F43-802C-7B78905900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532C118-4EC1-4F43-802C-7B789059003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9745" cy="1325142"/>
                          </a:xfrm>
                          <a:prstGeom prst="rect">
                            <a:avLst/>
                          </a:prstGeom>
                        </pic:spPr>
                      </pic:pic>
                    </a:graphicData>
                  </a:graphic>
                </wp:inline>
              </w:drawing>
            </w:r>
            <w:r w:rsidR="001E3ADC" w:rsidRPr="00842591">
              <w:rPr>
                <w:rFonts w:ascii="Arial" w:hAnsi="Arial" w:cs="Arial"/>
                <w:b/>
                <w:color w:val="000000"/>
                <w:lang w:eastAsia="es-PE"/>
              </w:rPr>
              <w:t>Carlos Gustavo Arguelles Robles</w:t>
            </w:r>
            <w:r w:rsidR="001E3ADC" w:rsidRPr="00842591">
              <w:rPr>
                <w:rFonts w:ascii="Arial" w:hAnsi="Arial" w:cs="Arial"/>
                <w:b/>
                <w:color w:val="000000"/>
                <w:lang w:eastAsia="es-PE"/>
              </w:rPr>
              <w:br/>
            </w:r>
            <w:r w:rsidR="001E3ADC" w:rsidRPr="00842591">
              <w:rPr>
                <w:rFonts w:ascii="Arial" w:hAnsi="Arial" w:cs="Arial"/>
                <w:color w:val="000000"/>
                <w:lang w:eastAsia="es-PE"/>
              </w:rPr>
              <w:t>Gerente General</w:t>
            </w:r>
          </w:p>
          <w:p w14:paraId="4AFCAEEC" w14:textId="77777777" w:rsidR="001E3ADC" w:rsidRPr="00F108CE" w:rsidRDefault="001E3ADC" w:rsidP="001E3ADC">
            <w:pPr>
              <w:spacing w:after="0"/>
              <w:jc w:val="center"/>
              <w:rPr>
                <w:rFonts w:ascii="Arial" w:hAnsi="Arial" w:cs="Arial"/>
                <w:b/>
                <w:bCs/>
                <w:lang w:eastAsia="es-PE"/>
              </w:rPr>
            </w:pPr>
          </w:p>
        </w:tc>
      </w:tr>
      <w:tr w:rsidR="001E3ADC" w:rsidRPr="00F108CE" w14:paraId="00E6E5B6" w14:textId="77777777" w:rsidTr="00DC6410">
        <w:trPr>
          <w:trHeight w:val="402"/>
          <w:jc w:val="center"/>
        </w:trPr>
        <w:tc>
          <w:tcPr>
            <w:tcW w:w="3161" w:type="dxa"/>
            <w:shd w:val="clear" w:color="000000" w:fill="F2F2F2"/>
            <w:vAlign w:val="center"/>
            <w:hideMark/>
          </w:tcPr>
          <w:p w14:paraId="65B66F06" w14:textId="39C22E46" w:rsidR="001E3ADC" w:rsidRPr="00F108CE" w:rsidRDefault="001E3ADC" w:rsidP="001E3ADC">
            <w:pPr>
              <w:spacing w:after="0"/>
              <w:jc w:val="center"/>
              <w:rPr>
                <w:rFonts w:ascii="Arial" w:hAnsi="Arial" w:cs="Arial"/>
                <w:lang w:eastAsia="es-PE"/>
              </w:rPr>
            </w:pPr>
            <w:r>
              <w:rPr>
                <w:rFonts w:ascii="Arial" w:hAnsi="Arial" w:cs="Arial"/>
                <w:color w:val="000000"/>
                <w:lang w:eastAsia="es-PE"/>
              </w:rPr>
              <w:t>09</w:t>
            </w:r>
            <w:r w:rsidRPr="00842591">
              <w:rPr>
                <w:rFonts w:ascii="Arial" w:hAnsi="Arial" w:cs="Arial"/>
                <w:color w:val="000000"/>
                <w:lang w:eastAsia="es-PE"/>
              </w:rPr>
              <w:t>/0</w:t>
            </w:r>
            <w:r>
              <w:rPr>
                <w:rFonts w:ascii="Arial" w:hAnsi="Arial" w:cs="Arial"/>
                <w:color w:val="000000"/>
                <w:lang w:eastAsia="es-PE"/>
              </w:rPr>
              <w:t>3</w:t>
            </w:r>
            <w:r w:rsidRPr="00842591">
              <w:rPr>
                <w:rFonts w:ascii="Arial" w:hAnsi="Arial" w:cs="Arial"/>
                <w:color w:val="000000"/>
                <w:lang w:eastAsia="es-PE"/>
              </w:rPr>
              <w:t>/202</w:t>
            </w:r>
            <w:r w:rsidR="006E1B18">
              <w:rPr>
                <w:rFonts w:ascii="Arial" w:hAnsi="Arial" w:cs="Arial"/>
                <w:color w:val="000000"/>
                <w:lang w:eastAsia="es-PE"/>
              </w:rPr>
              <w:t>1</w:t>
            </w:r>
          </w:p>
        </w:tc>
        <w:tc>
          <w:tcPr>
            <w:tcW w:w="2729" w:type="dxa"/>
            <w:shd w:val="clear" w:color="000000" w:fill="F2F2F2"/>
            <w:vAlign w:val="center"/>
          </w:tcPr>
          <w:p w14:paraId="22CE34AA" w14:textId="4EF2CB9C" w:rsidR="001E3ADC" w:rsidRPr="00F108CE" w:rsidRDefault="001E3ADC" w:rsidP="001E3ADC">
            <w:pPr>
              <w:spacing w:after="0"/>
              <w:jc w:val="center"/>
              <w:rPr>
                <w:rFonts w:ascii="Arial" w:hAnsi="Arial" w:cs="Arial"/>
                <w:lang w:eastAsia="es-PE"/>
              </w:rPr>
            </w:pPr>
            <w:r>
              <w:rPr>
                <w:rFonts w:ascii="Arial" w:hAnsi="Arial" w:cs="Arial"/>
                <w:color w:val="000000"/>
                <w:lang w:eastAsia="es-PE"/>
              </w:rPr>
              <w:t>10</w:t>
            </w:r>
            <w:r w:rsidRPr="00842591">
              <w:rPr>
                <w:rFonts w:ascii="Arial" w:hAnsi="Arial" w:cs="Arial"/>
                <w:color w:val="000000"/>
                <w:lang w:eastAsia="es-PE"/>
              </w:rPr>
              <w:t>/0</w:t>
            </w:r>
            <w:r>
              <w:rPr>
                <w:rFonts w:ascii="Arial" w:hAnsi="Arial" w:cs="Arial"/>
                <w:color w:val="000000"/>
                <w:lang w:eastAsia="es-PE"/>
              </w:rPr>
              <w:t>3</w:t>
            </w:r>
            <w:r w:rsidRPr="00842591">
              <w:rPr>
                <w:rFonts w:ascii="Arial" w:hAnsi="Arial" w:cs="Arial"/>
                <w:color w:val="000000"/>
                <w:lang w:eastAsia="es-PE"/>
              </w:rPr>
              <w:t>/202</w:t>
            </w:r>
            <w:r w:rsidR="006E1B18">
              <w:rPr>
                <w:rFonts w:ascii="Arial" w:hAnsi="Arial" w:cs="Arial"/>
                <w:color w:val="000000"/>
                <w:lang w:eastAsia="es-PE"/>
              </w:rPr>
              <w:t>1</w:t>
            </w:r>
          </w:p>
        </w:tc>
        <w:tc>
          <w:tcPr>
            <w:tcW w:w="3171" w:type="dxa"/>
            <w:shd w:val="clear" w:color="000000" w:fill="F2F2F2"/>
            <w:vAlign w:val="center"/>
            <w:hideMark/>
          </w:tcPr>
          <w:p w14:paraId="5BC71E6B" w14:textId="083DD596" w:rsidR="001E3ADC" w:rsidRPr="00F108CE" w:rsidRDefault="001E3ADC" w:rsidP="001E3ADC">
            <w:pPr>
              <w:spacing w:after="0"/>
              <w:jc w:val="center"/>
              <w:rPr>
                <w:rFonts w:ascii="Arial" w:hAnsi="Arial" w:cs="Arial"/>
                <w:lang w:eastAsia="es-PE"/>
              </w:rPr>
            </w:pPr>
            <w:r>
              <w:rPr>
                <w:rFonts w:ascii="Arial" w:hAnsi="Arial" w:cs="Arial"/>
                <w:color w:val="000000"/>
                <w:lang w:eastAsia="es-PE"/>
              </w:rPr>
              <w:t>11</w:t>
            </w:r>
            <w:r w:rsidRPr="00842591">
              <w:rPr>
                <w:rFonts w:ascii="Arial" w:hAnsi="Arial" w:cs="Arial"/>
                <w:color w:val="000000"/>
                <w:lang w:eastAsia="es-PE"/>
              </w:rPr>
              <w:t>/0</w:t>
            </w:r>
            <w:r>
              <w:rPr>
                <w:rFonts w:ascii="Arial" w:hAnsi="Arial" w:cs="Arial"/>
                <w:color w:val="000000"/>
                <w:lang w:eastAsia="es-PE"/>
              </w:rPr>
              <w:t>3</w:t>
            </w:r>
            <w:r w:rsidRPr="00842591">
              <w:rPr>
                <w:rFonts w:ascii="Arial" w:hAnsi="Arial" w:cs="Arial"/>
                <w:color w:val="000000"/>
                <w:lang w:eastAsia="es-PE"/>
              </w:rPr>
              <w:t>/202</w:t>
            </w:r>
            <w:r w:rsidR="006E1B18">
              <w:rPr>
                <w:rFonts w:ascii="Arial" w:hAnsi="Arial" w:cs="Arial"/>
                <w:color w:val="000000"/>
                <w:lang w:eastAsia="es-PE"/>
              </w:rPr>
              <w:t>1</w:t>
            </w:r>
          </w:p>
        </w:tc>
      </w:tr>
    </w:tbl>
    <w:p w14:paraId="5C567978" w14:textId="1FBDA106" w:rsidR="006E68B8" w:rsidRPr="001E3ADC" w:rsidRDefault="006E68B8" w:rsidP="00E0501D">
      <w:pPr>
        <w:tabs>
          <w:tab w:val="center" w:pos="4252"/>
        </w:tabs>
        <w:rPr>
          <w:rFonts w:ascii="Arial" w:hAnsi="Arial" w:cs="Arial"/>
          <w:sz w:val="32"/>
          <w:szCs w:val="32"/>
        </w:rPr>
      </w:pPr>
      <w:r>
        <w:rPr>
          <w:rFonts w:ascii="Arial" w:hAnsi="Arial" w:cs="Arial"/>
          <w:sz w:val="72"/>
        </w:rPr>
        <w:lastRenderedPageBreak/>
        <w:tab/>
      </w:r>
      <w:r w:rsidR="00E0501D">
        <w:rPr>
          <w:rFonts w:ascii="Arial" w:hAnsi="Arial" w:cs="Arial"/>
          <w:sz w:val="72"/>
        </w:rPr>
        <w:tab/>
      </w:r>
    </w:p>
    <w:bookmarkEnd w:id="0"/>
    <w:p w14:paraId="7C7EE4F4" w14:textId="77777777" w:rsidR="000A3523" w:rsidRDefault="00493480" w:rsidP="00C077CF">
      <w:pPr>
        <w:jc w:val="center"/>
        <w:rPr>
          <w:rFonts w:ascii="Arial" w:hAnsi="Arial" w:cs="Arial"/>
          <w:b/>
          <w:sz w:val="28"/>
          <w:szCs w:val="28"/>
        </w:rPr>
      </w:pPr>
      <w:r w:rsidRPr="00493480">
        <w:rPr>
          <w:rFonts w:ascii="Arial" w:hAnsi="Arial" w:cs="Arial"/>
          <w:b/>
          <w:sz w:val="28"/>
          <w:szCs w:val="28"/>
        </w:rPr>
        <w:t>Índice</w:t>
      </w:r>
    </w:p>
    <w:p w14:paraId="2B226837" w14:textId="77777777" w:rsidR="008911F1" w:rsidRDefault="008911F1" w:rsidP="00C077CF">
      <w:pPr>
        <w:jc w:val="center"/>
        <w:rPr>
          <w:rFonts w:ascii="Arial" w:hAnsi="Arial" w:cs="Arial"/>
          <w:b/>
          <w:sz w:val="28"/>
          <w:szCs w:val="28"/>
        </w:rPr>
      </w:pPr>
    </w:p>
    <w:p w14:paraId="56DBE5D4" w14:textId="3846A443" w:rsidR="001E3ADC" w:rsidRPr="001E3ADC" w:rsidRDefault="00525DCA" w:rsidP="001E3ADC">
      <w:pPr>
        <w:pStyle w:val="TDC1"/>
        <w:ind w:left="567" w:hanging="425"/>
        <w:rPr>
          <w:rFonts w:asciiTheme="minorHAnsi" w:eastAsiaTheme="minorEastAsia" w:hAnsiTheme="minorHAnsi" w:cstheme="minorBidi"/>
          <w:b w:val="0"/>
          <w:bCs/>
          <w:sz w:val="22"/>
          <w:szCs w:val="22"/>
          <w:lang w:eastAsia="es-PE"/>
        </w:rPr>
      </w:pPr>
      <w:r w:rsidRPr="004719F3">
        <w:rPr>
          <w:b w:val="0"/>
          <w:sz w:val="20"/>
          <w:szCs w:val="20"/>
        </w:rPr>
        <w:fldChar w:fldCharType="begin"/>
      </w:r>
      <w:r w:rsidRPr="004719F3">
        <w:rPr>
          <w:b w:val="0"/>
          <w:sz w:val="20"/>
          <w:szCs w:val="20"/>
        </w:rPr>
        <w:instrText xml:space="preserve"> TOC \o "1-3" \h \z \u </w:instrText>
      </w:r>
      <w:r w:rsidRPr="004719F3">
        <w:rPr>
          <w:b w:val="0"/>
          <w:sz w:val="20"/>
          <w:szCs w:val="20"/>
        </w:rPr>
        <w:fldChar w:fldCharType="separate"/>
      </w:r>
      <w:hyperlink w:anchor="_Toc36589622" w:history="1">
        <w:r w:rsidR="001E3ADC" w:rsidRPr="001E3ADC">
          <w:rPr>
            <w:rStyle w:val="Hipervnculo"/>
            <w:b w:val="0"/>
            <w:bCs/>
          </w:rPr>
          <w:t>1.</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INTRODUCCIÓN</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_Toc36589622 \h </w:instrText>
        </w:r>
        <w:r w:rsidR="001E3ADC" w:rsidRPr="001E3ADC">
          <w:rPr>
            <w:b w:val="0"/>
            <w:bCs/>
            <w:webHidden/>
          </w:rPr>
        </w:r>
        <w:r w:rsidR="001E3ADC" w:rsidRPr="001E3ADC">
          <w:rPr>
            <w:b w:val="0"/>
            <w:bCs/>
            <w:webHidden/>
          </w:rPr>
          <w:fldChar w:fldCharType="separate"/>
        </w:r>
        <w:r w:rsidR="00751BDF">
          <w:rPr>
            <w:b w:val="0"/>
            <w:bCs/>
            <w:webHidden/>
          </w:rPr>
          <w:t>3</w:t>
        </w:r>
        <w:r w:rsidR="001E3ADC" w:rsidRPr="001E3ADC">
          <w:rPr>
            <w:b w:val="0"/>
            <w:bCs/>
            <w:webHidden/>
          </w:rPr>
          <w:fldChar w:fldCharType="end"/>
        </w:r>
      </w:hyperlink>
    </w:p>
    <w:p w14:paraId="4D0CE9C8" w14:textId="2115633A"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23" w:history="1">
        <w:r w:rsidR="001E3ADC" w:rsidRPr="001E3ADC">
          <w:rPr>
            <w:rStyle w:val="Hipervnculo"/>
            <w:b w:val="0"/>
            <w:bCs/>
          </w:rPr>
          <w:t>2.</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ALCANCE</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_Toc36589623 \h </w:instrText>
        </w:r>
        <w:r w:rsidR="001E3ADC" w:rsidRPr="001E3ADC">
          <w:rPr>
            <w:b w:val="0"/>
            <w:bCs/>
            <w:webHidden/>
          </w:rPr>
        </w:r>
        <w:r w:rsidR="001E3ADC" w:rsidRPr="001E3ADC">
          <w:rPr>
            <w:b w:val="0"/>
            <w:bCs/>
            <w:webHidden/>
          </w:rPr>
          <w:fldChar w:fldCharType="separate"/>
        </w:r>
        <w:r w:rsidR="00751BDF">
          <w:rPr>
            <w:b w:val="0"/>
            <w:bCs/>
            <w:webHidden/>
          </w:rPr>
          <w:t>3</w:t>
        </w:r>
        <w:r w:rsidR="001E3ADC" w:rsidRPr="001E3ADC">
          <w:rPr>
            <w:b w:val="0"/>
            <w:bCs/>
            <w:webHidden/>
          </w:rPr>
          <w:fldChar w:fldCharType="end"/>
        </w:r>
      </w:hyperlink>
    </w:p>
    <w:p w14:paraId="0371697D" w14:textId="44412640"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24" w:history="1">
        <w:r w:rsidR="001E3ADC" w:rsidRPr="001E3ADC">
          <w:rPr>
            <w:rStyle w:val="Hipervnculo"/>
            <w:b w:val="0"/>
            <w:bCs/>
          </w:rPr>
          <w:t>3.</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ELABORACIÓN DE LA LÍNEA BASE DEL SISTEMA DE GESTIÓN DE LA SEGURIDAD Y SALUD EN EL TRABAJO</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_Toc36589624 \h </w:instrText>
        </w:r>
        <w:r w:rsidR="001E3ADC" w:rsidRPr="001E3ADC">
          <w:rPr>
            <w:b w:val="0"/>
            <w:bCs/>
            <w:webHidden/>
          </w:rPr>
        </w:r>
        <w:r w:rsidR="001E3ADC" w:rsidRPr="001E3ADC">
          <w:rPr>
            <w:b w:val="0"/>
            <w:bCs/>
            <w:webHidden/>
          </w:rPr>
          <w:fldChar w:fldCharType="separate"/>
        </w:r>
        <w:r w:rsidR="00751BDF">
          <w:rPr>
            <w:b w:val="0"/>
            <w:bCs/>
            <w:webHidden/>
          </w:rPr>
          <w:t>3</w:t>
        </w:r>
        <w:r w:rsidR="001E3ADC" w:rsidRPr="001E3ADC">
          <w:rPr>
            <w:b w:val="0"/>
            <w:bCs/>
            <w:webHidden/>
          </w:rPr>
          <w:fldChar w:fldCharType="end"/>
        </w:r>
      </w:hyperlink>
    </w:p>
    <w:p w14:paraId="30E88CFE" w14:textId="4FA578E0"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25" w:history="1">
        <w:r w:rsidR="001E3ADC" w:rsidRPr="001E3ADC">
          <w:rPr>
            <w:rStyle w:val="Hipervnculo"/>
            <w:b w:val="0"/>
            <w:bCs/>
          </w:rPr>
          <w:t>4.</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POLITICA INTEGRADA DE CALIDAD, MEDIO AMBIENTE Y SEGURIDAD Y SALUD EN EL TRABAJO</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_Toc36589625 \h </w:instrText>
        </w:r>
        <w:r w:rsidR="001E3ADC" w:rsidRPr="001E3ADC">
          <w:rPr>
            <w:b w:val="0"/>
            <w:bCs/>
            <w:webHidden/>
          </w:rPr>
        </w:r>
        <w:r w:rsidR="001E3ADC" w:rsidRPr="001E3ADC">
          <w:rPr>
            <w:b w:val="0"/>
            <w:bCs/>
            <w:webHidden/>
          </w:rPr>
          <w:fldChar w:fldCharType="separate"/>
        </w:r>
        <w:r w:rsidR="00751BDF">
          <w:rPr>
            <w:b w:val="0"/>
            <w:bCs/>
            <w:webHidden/>
          </w:rPr>
          <w:t>3</w:t>
        </w:r>
        <w:r w:rsidR="001E3ADC" w:rsidRPr="001E3ADC">
          <w:rPr>
            <w:b w:val="0"/>
            <w:bCs/>
            <w:webHidden/>
          </w:rPr>
          <w:fldChar w:fldCharType="end"/>
        </w:r>
      </w:hyperlink>
    </w:p>
    <w:p w14:paraId="6475C908" w14:textId="18433312"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26" w:history="1">
        <w:r w:rsidR="001E3ADC" w:rsidRPr="001E3ADC">
          <w:rPr>
            <w:rStyle w:val="Hipervnculo"/>
            <w:b w:val="0"/>
            <w:bCs/>
          </w:rPr>
          <w:t>5.</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OBJETIVOS Y METAS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_Toc36589626 \h </w:instrText>
        </w:r>
        <w:r w:rsidR="001E3ADC" w:rsidRPr="001E3ADC">
          <w:rPr>
            <w:b w:val="0"/>
            <w:bCs/>
            <w:webHidden/>
          </w:rPr>
        </w:r>
        <w:r w:rsidR="001E3ADC" w:rsidRPr="001E3ADC">
          <w:rPr>
            <w:b w:val="0"/>
            <w:bCs/>
            <w:webHidden/>
          </w:rPr>
          <w:fldChar w:fldCharType="separate"/>
        </w:r>
        <w:r w:rsidR="00751BDF">
          <w:rPr>
            <w:b w:val="0"/>
            <w:bCs/>
            <w:webHidden/>
          </w:rPr>
          <w:t>4</w:t>
        </w:r>
        <w:r w:rsidR="001E3ADC" w:rsidRPr="001E3ADC">
          <w:rPr>
            <w:b w:val="0"/>
            <w:bCs/>
            <w:webHidden/>
          </w:rPr>
          <w:fldChar w:fldCharType="end"/>
        </w:r>
      </w:hyperlink>
    </w:p>
    <w:p w14:paraId="15AE332B" w14:textId="70EE3035"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27" w:history="1">
        <w:r w:rsidR="001E3ADC" w:rsidRPr="001E3ADC">
          <w:rPr>
            <w:rStyle w:val="Hipervnculo"/>
            <w:b w:val="0"/>
            <w:bCs/>
          </w:rPr>
          <w:t>6.</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COMITÉ DE SEGURIDAD Y SALUD EN EL TRABAJO</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_Toc36589627 \h </w:instrText>
        </w:r>
        <w:r w:rsidR="001E3ADC" w:rsidRPr="001E3ADC">
          <w:rPr>
            <w:b w:val="0"/>
            <w:bCs/>
            <w:webHidden/>
          </w:rPr>
        </w:r>
        <w:r w:rsidR="001E3ADC" w:rsidRPr="001E3ADC">
          <w:rPr>
            <w:b w:val="0"/>
            <w:bCs/>
            <w:webHidden/>
          </w:rPr>
          <w:fldChar w:fldCharType="separate"/>
        </w:r>
        <w:r w:rsidR="00751BDF">
          <w:rPr>
            <w:b w:val="0"/>
            <w:bCs/>
            <w:webHidden/>
          </w:rPr>
          <w:t>5</w:t>
        </w:r>
        <w:r w:rsidR="001E3ADC" w:rsidRPr="001E3ADC">
          <w:rPr>
            <w:b w:val="0"/>
            <w:bCs/>
            <w:webHidden/>
          </w:rPr>
          <w:fldChar w:fldCharType="end"/>
        </w:r>
      </w:hyperlink>
    </w:p>
    <w:p w14:paraId="56EDA461" w14:textId="5EC33BFA" w:rsidR="001E3ADC" w:rsidRPr="001E3ADC" w:rsidRDefault="00EE7878" w:rsidP="001E3ADC">
      <w:pPr>
        <w:pStyle w:val="TDC3"/>
        <w:tabs>
          <w:tab w:val="right" w:leader="dot" w:pos="8495"/>
        </w:tabs>
        <w:ind w:left="567" w:hanging="425"/>
        <w:rPr>
          <w:rFonts w:eastAsiaTheme="minorEastAsia"/>
          <w:bCs/>
          <w:noProof/>
          <w:lang w:eastAsia="es-PE"/>
        </w:rPr>
      </w:pPr>
      <w:hyperlink w:anchor="_Toc36589628" w:history="1">
        <w:r w:rsidR="001E3ADC" w:rsidRPr="001E3ADC">
          <w:rPr>
            <w:rStyle w:val="Hipervnculo"/>
            <w:bCs/>
            <w:noProof/>
          </w:rPr>
          <w:t>6.1. Miembros del Comité Técnico de Seguridad y Salud en el Trabajo</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_Toc36589628 \h </w:instrText>
        </w:r>
        <w:r w:rsidR="001E3ADC" w:rsidRPr="001E3ADC">
          <w:rPr>
            <w:bCs/>
            <w:noProof/>
            <w:webHidden/>
          </w:rPr>
        </w:r>
        <w:r w:rsidR="001E3ADC" w:rsidRPr="001E3ADC">
          <w:rPr>
            <w:bCs/>
            <w:noProof/>
            <w:webHidden/>
          </w:rPr>
          <w:fldChar w:fldCharType="separate"/>
        </w:r>
        <w:r w:rsidR="00751BDF">
          <w:rPr>
            <w:bCs/>
            <w:noProof/>
            <w:webHidden/>
          </w:rPr>
          <w:t>6</w:t>
        </w:r>
        <w:r w:rsidR="001E3ADC" w:rsidRPr="001E3ADC">
          <w:rPr>
            <w:bCs/>
            <w:noProof/>
            <w:webHidden/>
          </w:rPr>
          <w:fldChar w:fldCharType="end"/>
        </w:r>
      </w:hyperlink>
    </w:p>
    <w:p w14:paraId="75C7FA12" w14:textId="070DDB11" w:rsidR="001E3ADC" w:rsidRPr="001E3ADC" w:rsidRDefault="00EE7878" w:rsidP="001E3ADC">
      <w:pPr>
        <w:pStyle w:val="TDC3"/>
        <w:tabs>
          <w:tab w:val="right" w:leader="dot" w:pos="8495"/>
        </w:tabs>
        <w:ind w:left="567" w:hanging="425"/>
        <w:rPr>
          <w:rFonts w:eastAsiaTheme="minorEastAsia"/>
          <w:bCs/>
          <w:noProof/>
          <w:lang w:eastAsia="es-PE"/>
        </w:rPr>
      </w:pPr>
      <w:hyperlink w:anchor="_Toc36589629" w:history="1">
        <w:r w:rsidR="001E3ADC" w:rsidRPr="001E3ADC">
          <w:rPr>
            <w:rStyle w:val="Hipervnculo"/>
            <w:bCs/>
            <w:noProof/>
          </w:rPr>
          <w:t>6.2. Son funciones del Comité de Seguridad y Salud en el Trabajo:</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_Toc36589629 \h </w:instrText>
        </w:r>
        <w:r w:rsidR="001E3ADC" w:rsidRPr="001E3ADC">
          <w:rPr>
            <w:bCs/>
            <w:noProof/>
            <w:webHidden/>
          </w:rPr>
        </w:r>
        <w:r w:rsidR="001E3ADC" w:rsidRPr="001E3ADC">
          <w:rPr>
            <w:bCs/>
            <w:noProof/>
            <w:webHidden/>
          </w:rPr>
          <w:fldChar w:fldCharType="separate"/>
        </w:r>
        <w:r w:rsidR="00751BDF">
          <w:rPr>
            <w:bCs/>
            <w:noProof/>
            <w:webHidden/>
          </w:rPr>
          <w:t>6</w:t>
        </w:r>
        <w:r w:rsidR="001E3ADC" w:rsidRPr="001E3ADC">
          <w:rPr>
            <w:bCs/>
            <w:noProof/>
            <w:webHidden/>
          </w:rPr>
          <w:fldChar w:fldCharType="end"/>
        </w:r>
      </w:hyperlink>
    </w:p>
    <w:p w14:paraId="13D186C4" w14:textId="5A551F75"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30" w:history="1">
        <w:r w:rsidR="001E3ADC" w:rsidRPr="001E3ADC">
          <w:rPr>
            <w:rStyle w:val="Hipervnculo"/>
            <w:b w:val="0"/>
            <w:bCs/>
          </w:rPr>
          <w:t>7.</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ORGANIZACIÓN Y RESONSABILIDADES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_Toc36589630 \h </w:instrText>
        </w:r>
        <w:r w:rsidR="001E3ADC" w:rsidRPr="001E3ADC">
          <w:rPr>
            <w:b w:val="0"/>
            <w:bCs/>
            <w:webHidden/>
          </w:rPr>
        </w:r>
        <w:r w:rsidR="001E3ADC" w:rsidRPr="001E3ADC">
          <w:rPr>
            <w:b w:val="0"/>
            <w:bCs/>
            <w:webHidden/>
          </w:rPr>
          <w:fldChar w:fldCharType="separate"/>
        </w:r>
        <w:r w:rsidR="00751BDF">
          <w:rPr>
            <w:b w:val="0"/>
            <w:bCs/>
            <w:webHidden/>
          </w:rPr>
          <w:t>7</w:t>
        </w:r>
        <w:r w:rsidR="001E3ADC" w:rsidRPr="001E3ADC">
          <w:rPr>
            <w:b w:val="0"/>
            <w:bCs/>
            <w:webHidden/>
          </w:rPr>
          <w:fldChar w:fldCharType="end"/>
        </w:r>
      </w:hyperlink>
    </w:p>
    <w:p w14:paraId="682BDB5A" w14:textId="5DB58F26" w:rsidR="001E3ADC" w:rsidRPr="001E3ADC" w:rsidRDefault="00EE7878" w:rsidP="001E3ADC">
      <w:pPr>
        <w:pStyle w:val="TDC3"/>
        <w:tabs>
          <w:tab w:val="right" w:leader="dot" w:pos="8495"/>
        </w:tabs>
        <w:ind w:left="567" w:hanging="425"/>
        <w:rPr>
          <w:rFonts w:eastAsiaTheme="minorEastAsia"/>
          <w:bCs/>
          <w:noProof/>
          <w:lang w:eastAsia="es-PE"/>
        </w:rPr>
      </w:pPr>
      <w:hyperlink w:anchor="_Toc36589631" w:history="1">
        <w:r w:rsidR="001E3ADC" w:rsidRPr="001E3ADC">
          <w:rPr>
            <w:rStyle w:val="Hipervnculo"/>
            <w:bCs/>
            <w:noProof/>
          </w:rPr>
          <w:t>7.1. Gerente general</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_Toc36589631 \h </w:instrText>
        </w:r>
        <w:r w:rsidR="001E3ADC" w:rsidRPr="001E3ADC">
          <w:rPr>
            <w:bCs/>
            <w:noProof/>
            <w:webHidden/>
          </w:rPr>
        </w:r>
        <w:r w:rsidR="001E3ADC" w:rsidRPr="001E3ADC">
          <w:rPr>
            <w:bCs/>
            <w:noProof/>
            <w:webHidden/>
          </w:rPr>
          <w:fldChar w:fldCharType="separate"/>
        </w:r>
        <w:r w:rsidR="00751BDF">
          <w:rPr>
            <w:bCs/>
            <w:noProof/>
            <w:webHidden/>
          </w:rPr>
          <w:t>7</w:t>
        </w:r>
        <w:r w:rsidR="001E3ADC" w:rsidRPr="001E3ADC">
          <w:rPr>
            <w:bCs/>
            <w:noProof/>
            <w:webHidden/>
          </w:rPr>
          <w:fldChar w:fldCharType="end"/>
        </w:r>
      </w:hyperlink>
    </w:p>
    <w:p w14:paraId="758AF6D7" w14:textId="0125ABCC" w:rsidR="001E3ADC" w:rsidRPr="001E3ADC" w:rsidRDefault="00EE7878" w:rsidP="001E3ADC">
      <w:pPr>
        <w:pStyle w:val="TDC3"/>
        <w:tabs>
          <w:tab w:val="right" w:leader="dot" w:pos="8495"/>
        </w:tabs>
        <w:ind w:left="567" w:hanging="425"/>
        <w:rPr>
          <w:rFonts w:eastAsiaTheme="minorEastAsia"/>
          <w:bCs/>
          <w:noProof/>
          <w:lang w:eastAsia="es-PE"/>
        </w:rPr>
      </w:pPr>
      <w:hyperlink w:anchor="_Toc36589632" w:history="1">
        <w:r w:rsidR="001E3ADC" w:rsidRPr="001E3ADC">
          <w:rPr>
            <w:rStyle w:val="Hipervnculo"/>
            <w:bCs/>
            <w:noProof/>
          </w:rPr>
          <w:t>7.2. Supervisor de seguridad, salud y medio ambiente</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_Toc36589632 \h </w:instrText>
        </w:r>
        <w:r w:rsidR="001E3ADC" w:rsidRPr="001E3ADC">
          <w:rPr>
            <w:bCs/>
            <w:noProof/>
            <w:webHidden/>
          </w:rPr>
        </w:r>
        <w:r w:rsidR="001E3ADC" w:rsidRPr="001E3ADC">
          <w:rPr>
            <w:bCs/>
            <w:noProof/>
            <w:webHidden/>
          </w:rPr>
          <w:fldChar w:fldCharType="separate"/>
        </w:r>
        <w:r w:rsidR="00751BDF">
          <w:rPr>
            <w:bCs/>
            <w:noProof/>
            <w:webHidden/>
          </w:rPr>
          <w:t>8</w:t>
        </w:r>
        <w:r w:rsidR="001E3ADC" w:rsidRPr="001E3ADC">
          <w:rPr>
            <w:bCs/>
            <w:noProof/>
            <w:webHidden/>
          </w:rPr>
          <w:fldChar w:fldCharType="end"/>
        </w:r>
      </w:hyperlink>
    </w:p>
    <w:p w14:paraId="6F2C8C91" w14:textId="31CEB5F3" w:rsidR="001E3ADC" w:rsidRPr="001E3ADC" w:rsidRDefault="00EE7878" w:rsidP="001E3ADC">
      <w:pPr>
        <w:pStyle w:val="TDC3"/>
        <w:tabs>
          <w:tab w:val="right" w:leader="dot" w:pos="8495"/>
        </w:tabs>
        <w:ind w:left="567" w:hanging="425"/>
        <w:rPr>
          <w:rFonts w:eastAsiaTheme="minorEastAsia"/>
          <w:bCs/>
          <w:noProof/>
          <w:lang w:eastAsia="es-PE"/>
        </w:rPr>
      </w:pPr>
      <w:hyperlink w:anchor="_Toc36589633" w:history="1">
        <w:r w:rsidR="001E3ADC" w:rsidRPr="001E3ADC">
          <w:rPr>
            <w:rStyle w:val="Hipervnculo"/>
            <w:bCs/>
            <w:noProof/>
          </w:rPr>
          <w:t>7.3. Jefe de operaciones</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_Toc36589633 \h </w:instrText>
        </w:r>
        <w:r w:rsidR="001E3ADC" w:rsidRPr="001E3ADC">
          <w:rPr>
            <w:bCs/>
            <w:noProof/>
            <w:webHidden/>
          </w:rPr>
        </w:r>
        <w:r w:rsidR="001E3ADC" w:rsidRPr="001E3ADC">
          <w:rPr>
            <w:bCs/>
            <w:noProof/>
            <w:webHidden/>
          </w:rPr>
          <w:fldChar w:fldCharType="separate"/>
        </w:r>
        <w:r w:rsidR="00751BDF">
          <w:rPr>
            <w:bCs/>
            <w:noProof/>
            <w:webHidden/>
          </w:rPr>
          <w:t>8</w:t>
        </w:r>
        <w:r w:rsidR="001E3ADC" w:rsidRPr="001E3ADC">
          <w:rPr>
            <w:bCs/>
            <w:noProof/>
            <w:webHidden/>
          </w:rPr>
          <w:fldChar w:fldCharType="end"/>
        </w:r>
      </w:hyperlink>
    </w:p>
    <w:p w14:paraId="1B197743" w14:textId="0CD85EB3" w:rsidR="001E3ADC" w:rsidRPr="001E3ADC" w:rsidRDefault="00EE7878" w:rsidP="001E3ADC">
      <w:pPr>
        <w:pStyle w:val="TDC3"/>
        <w:tabs>
          <w:tab w:val="right" w:leader="dot" w:pos="8495"/>
        </w:tabs>
        <w:ind w:left="567" w:hanging="425"/>
        <w:rPr>
          <w:rFonts w:eastAsiaTheme="minorEastAsia"/>
          <w:bCs/>
          <w:noProof/>
          <w:lang w:eastAsia="es-PE"/>
        </w:rPr>
      </w:pPr>
      <w:hyperlink w:anchor="_Toc36589634" w:history="1">
        <w:r w:rsidR="001E3ADC" w:rsidRPr="001E3ADC">
          <w:rPr>
            <w:rStyle w:val="Hipervnculo"/>
            <w:bCs/>
            <w:noProof/>
          </w:rPr>
          <w:t>7.4. Jefe de área</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_Toc36589634 \h </w:instrText>
        </w:r>
        <w:r w:rsidR="001E3ADC" w:rsidRPr="001E3ADC">
          <w:rPr>
            <w:bCs/>
            <w:noProof/>
            <w:webHidden/>
          </w:rPr>
        </w:r>
        <w:r w:rsidR="001E3ADC" w:rsidRPr="001E3ADC">
          <w:rPr>
            <w:bCs/>
            <w:noProof/>
            <w:webHidden/>
          </w:rPr>
          <w:fldChar w:fldCharType="separate"/>
        </w:r>
        <w:r w:rsidR="00751BDF">
          <w:rPr>
            <w:bCs/>
            <w:noProof/>
            <w:webHidden/>
          </w:rPr>
          <w:t>9</w:t>
        </w:r>
        <w:r w:rsidR="001E3ADC" w:rsidRPr="001E3ADC">
          <w:rPr>
            <w:bCs/>
            <w:noProof/>
            <w:webHidden/>
          </w:rPr>
          <w:fldChar w:fldCharType="end"/>
        </w:r>
      </w:hyperlink>
    </w:p>
    <w:p w14:paraId="3B00FE10" w14:textId="4DE9688A" w:rsidR="001E3ADC" w:rsidRPr="001E3ADC" w:rsidRDefault="00EE7878" w:rsidP="001E3ADC">
      <w:pPr>
        <w:pStyle w:val="TDC3"/>
        <w:tabs>
          <w:tab w:val="right" w:leader="dot" w:pos="8495"/>
        </w:tabs>
        <w:ind w:left="567" w:hanging="425"/>
        <w:rPr>
          <w:rFonts w:eastAsiaTheme="minorEastAsia"/>
          <w:bCs/>
          <w:noProof/>
          <w:lang w:eastAsia="es-PE"/>
        </w:rPr>
      </w:pPr>
      <w:hyperlink w:anchor="_Toc36589635" w:history="1">
        <w:r w:rsidR="001E3ADC" w:rsidRPr="001E3ADC">
          <w:rPr>
            <w:rStyle w:val="Hipervnculo"/>
            <w:bCs/>
            <w:noProof/>
          </w:rPr>
          <w:t>7.5 Colaboradores/ Operarios</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_Toc36589635 \h </w:instrText>
        </w:r>
        <w:r w:rsidR="001E3ADC" w:rsidRPr="001E3ADC">
          <w:rPr>
            <w:bCs/>
            <w:noProof/>
            <w:webHidden/>
          </w:rPr>
        </w:r>
        <w:r w:rsidR="001E3ADC" w:rsidRPr="001E3ADC">
          <w:rPr>
            <w:bCs/>
            <w:noProof/>
            <w:webHidden/>
          </w:rPr>
          <w:fldChar w:fldCharType="separate"/>
        </w:r>
        <w:r w:rsidR="00751BDF">
          <w:rPr>
            <w:bCs/>
            <w:noProof/>
            <w:webHidden/>
          </w:rPr>
          <w:t>9</w:t>
        </w:r>
        <w:r w:rsidR="001E3ADC" w:rsidRPr="001E3ADC">
          <w:rPr>
            <w:bCs/>
            <w:noProof/>
            <w:webHidden/>
          </w:rPr>
          <w:fldChar w:fldCharType="end"/>
        </w:r>
      </w:hyperlink>
    </w:p>
    <w:p w14:paraId="301F728C" w14:textId="08BC5AE1"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36" w:history="1">
        <w:r w:rsidR="001E3ADC" w:rsidRPr="001E3ADC">
          <w:rPr>
            <w:rStyle w:val="Hipervnculo"/>
            <w:b w:val="0"/>
            <w:bCs/>
          </w:rPr>
          <w:t>8.</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IDENTIFICACIÓN DE PELIGROS Y EVACUACIÓN DE RIESGOS LABORALES Y MAPA DE RIESGOS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_Toc36589636 \h </w:instrText>
        </w:r>
        <w:r w:rsidR="001E3ADC" w:rsidRPr="001E3ADC">
          <w:rPr>
            <w:b w:val="0"/>
            <w:bCs/>
            <w:webHidden/>
          </w:rPr>
        </w:r>
        <w:r w:rsidR="001E3ADC" w:rsidRPr="001E3ADC">
          <w:rPr>
            <w:b w:val="0"/>
            <w:bCs/>
            <w:webHidden/>
          </w:rPr>
          <w:fldChar w:fldCharType="separate"/>
        </w:r>
        <w:r w:rsidR="00751BDF">
          <w:rPr>
            <w:b w:val="0"/>
            <w:bCs/>
            <w:webHidden/>
          </w:rPr>
          <w:t>11</w:t>
        </w:r>
        <w:r w:rsidR="001E3ADC" w:rsidRPr="001E3ADC">
          <w:rPr>
            <w:b w:val="0"/>
            <w:bCs/>
            <w:webHidden/>
          </w:rPr>
          <w:fldChar w:fldCharType="end"/>
        </w:r>
      </w:hyperlink>
    </w:p>
    <w:p w14:paraId="417A2A51" w14:textId="7033EC9F" w:rsidR="001E3ADC" w:rsidRPr="001E3ADC" w:rsidRDefault="00EE7878" w:rsidP="001E3ADC">
      <w:pPr>
        <w:pStyle w:val="TDC3"/>
        <w:tabs>
          <w:tab w:val="right" w:leader="dot" w:pos="8495"/>
        </w:tabs>
        <w:ind w:left="567" w:hanging="425"/>
        <w:rPr>
          <w:rFonts w:eastAsiaTheme="minorEastAsia"/>
          <w:bCs/>
          <w:noProof/>
          <w:lang w:eastAsia="es-PE"/>
        </w:rPr>
      </w:pPr>
      <w:hyperlink w:anchor="_Toc36589637" w:history="1">
        <w:r w:rsidR="001E3ADC" w:rsidRPr="001E3ADC">
          <w:rPr>
            <w:rStyle w:val="Hipervnculo"/>
            <w:bCs/>
            <w:noProof/>
          </w:rPr>
          <w:t>8.1. Métodos de identificación de peligros:</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_Toc36589637 \h </w:instrText>
        </w:r>
        <w:r w:rsidR="001E3ADC" w:rsidRPr="001E3ADC">
          <w:rPr>
            <w:bCs/>
            <w:noProof/>
            <w:webHidden/>
          </w:rPr>
        </w:r>
        <w:r w:rsidR="001E3ADC" w:rsidRPr="001E3ADC">
          <w:rPr>
            <w:bCs/>
            <w:noProof/>
            <w:webHidden/>
          </w:rPr>
          <w:fldChar w:fldCharType="separate"/>
        </w:r>
        <w:r w:rsidR="00751BDF">
          <w:rPr>
            <w:bCs/>
            <w:noProof/>
            <w:webHidden/>
          </w:rPr>
          <w:t>12</w:t>
        </w:r>
        <w:r w:rsidR="001E3ADC" w:rsidRPr="001E3ADC">
          <w:rPr>
            <w:bCs/>
            <w:noProof/>
            <w:webHidden/>
          </w:rPr>
          <w:fldChar w:fldCharType="end"/>
        </w:r>
      </w:hyperlink>
    </w:p>
    <w:p w14:paraId="06B64DE1" w14:textId="70E1E8AE" w:rsidR="001E3ADC" w:rsidRPr="001E3ADC" w:rsidRDefault="00EE7878" w:rsidP="001E3ADC">
      <w:pPr>
        <w:pStyle w:val="TDC3"/>
        <w:tabs>
          <w:tab w:val="right" w:leader="dot" w:pos="8495"/>
        </w:tabs>
        <w:ind w:left="567" w:hanging="425"/>
        <w:rPr>
          <w:rFonts w:eastAsiaTheme="minorEastAsia"/>
          <w:bCs/>
          <w:noProof/>
          <w:lang w:eastAsia="es-PE"/>
        </w:rPr>
      </w:pPr>
      <w:hyperlink w:anchor="_Toc36589638" w:history="1">
        <w:r w:rsidR="001E3ADC" w:rsidRPr="001E3ADC">
          <w:rPr>
            <w:rStyle w:val="Hipervnculo"/>
            <w:bCs/>
            <w:noProof/>
          </w:rPr>
          <w:t>4.2.3. Control operacional</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_Toc36589638 \h </w:instrText>
        </w:r>
        <w:r w:rsidR="001E3ADC" w:rsidRPr="001E3ADC">
          <w:rPr>
            <w:bCs/>
            <w:noProof/>
            <w:webHidden/>
          </w:rPr>
        </w:r>
        <w:r w:rsidR="001E3ADC" w:rsidRPr="001E3ADC">
          <w:rPr>
            <w:bCs/>
            <w:noProof/>
            <w:webHidden/>
          </w:rPr>
          <w:fldChar w:fldCharType="separate"/>
        </w:r>
        <w:r w:rsidR="00751BDF">
          <w:rPr>
            <w:bCs/>
            <w:noProof/>
            <w:webHidden/>
          </w:rPr>
          <w:t>14</w:t>
        </w:r>
        <w:r w:rsidR="001E3ADC" w:rsidRPr="001E3ADC">
          <w:rPr>
            <w:bCs/>
            <w:noProof/>
            <w:webHidden/>
          </w:rPr>
          <w:fldChar w:fldCharType="end"/>
        </w:r>
      </w:hyperlink>
    </w:p>
    <w:p w14:paraId="1AD66C29" w14:textId="43AB8727"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39" w:history="1">
        <w:r w:rsidR="001E3ADC" w:rsidRPr="001E3ADC">
          <w:rPr>
            <w:rStyle w:val="Hipervnculo"/>
            <w:b w:val="0"/>
            <w:bCs/>
          </w:rPr>
          <w:t>9.</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CAPACITACIONES EN SEGURIDAD Y SALUD EN EL TRABAJO</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_Toc36589639 \h </w:instrText>
        </w:r>
        <w:r w:rsidR="001E3ADC" w:rsidRPr="001E3ADC">
          <w:rPr>
            <w:b w:val="0"/>
            <w:bCs/>
            <w:webHidden/>
          </w:rPr>
        </w:r>
        <w:r w:rsidR="001E3ADC" w:rsidRPr="001E3ADC">
          <w:rPr>
            <w:b w:val="0"/>
            <w:bCs/>
            <w:webHidden/>
          </w:rPr>
          <w:fldChar w:fldCharType="separate"/>
        </w:r>
        <w:r w:rsidR="00751BDF">
          <w:rPr>
            <w:b w:val="0"/>
            <w:bCs/>
            <w:webHidden/>
          </w:rPr>
          <w:t>15</w:t>
        </w:r>
        <w:r w:rsidR="001E3ADC" w:rsidRPr="001E3ADC">
          <w:rPr>
            <w:b w:val="0"/>
            <w:bCs/>
            <w:webHidden/>
          </w:rPr>
          <w:fldChar w:fldCharType="end"/>
        </w:r>
      </w:hyperlink>
    </w:p>
    <w:p w14:paraId="2F0015F2" w14:textId="3539E049" w:rsidR="001E3ADC" w:rsidRPr="001E3ADC" w:rsidRDefault="00EE7878" w:rsidP="001E3ADC">
      <w:pPr>
        <w:pStyle w:val="TDC3"/>
        <w:tabs>
          <w:tab w:val="right" w:leader="dot" w:pos="8495"/>
        </w:tabs>
        <w:ind w:left="567" w:hanging="425"/>
        <w:rPr>
          <w:rFonts w:eastAsiaTheme="minorEastAsia"/>
          <w:bCs/>
          <w:noProof/>
          <w:lang w:eastAsia="es-PE"/>
        </w:rPr>
      </w:pPr>
      <w:hyperlink w:anchor="_Toc36589640" w:history="1">
        <w:r w:rsidR="001E3ADC" w:rsidRPr="001E3ADC">
          <w:rPr>
            <w:rStyle w:val="Hipervnculo"/>
            <w:bCs/>
            <w:noProof/>
          </w:rPr>
          <w:t>9.1. Objetivos:</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_Toc36589640 \h </w:instrText>
        </w:r>
        <w:r w:rsidR="001E3ADC" w:rsidRPr="001E3ADC">
          <w:rPr>
            <w:bCs/>
            <w:noProof/>
            <w:webHidden/>
          </w:rPr>
        </w:r>
        <w:r w:rsidR="001E3ADC" w:rsidRPr="001E3ADC">
          <w:rPr>
            <w:bCs/>
            <w:noProof/>
            <w:webHidden/>
          </w:rPr>
          <w:fldChar w:fldCharType="separate"/>
        </w:r>
        <w:r w:rsidR="00751BDF">
          <w:rPr>
            <w:bCs/>
            <w:noProof/>
            <w:webHidden/>
          </w:rPr>
          <w:t>15</w:t>
        </w:r>
        <w:r w:rsidR="001E3ADC" w:rsidRPr="001E3ADC">
          <w:rPr>
            <w:bCs/>
            <w:noProof/>
            <w:webHidden/>
          </w:rPr>
          <w:fldChar w:fldCharType="end"/>
        </w:r>
      </w:hyperlink>
    </w:p>
    <w:p w14:paraId="3156AF78" w14:textId="2001B7CB" w:rsidR="001E3ADC" w:rsidRPr="001E3ADC" w:rsidRDefault="00EE7878" w:rsidP="001E3ADC">
      <w:pPr>
        <w:pStyle w:val="TDC3"/>
        <w:tabs>
          <w:tab w:val="right" w:leader="dot" w:pos="8495"/>
        </w:tabs>
        <w:ind w:left="567" w:hanging="425"/>
        <w:rPr>
          <w:rFonts w:eastAsiaTheme="minorEastAsia"/>
          <w:bCs/>
          <w:noProof/>
          <w:lang w:eastAsia="es-PE"/>
        </w:rPr>
      </w:pPr>
      <w:hyperlink w:anchor="_Toc36589641" w:history="1">
        <w:r w:rsidR="001E3ADC" w:rsidRPr="001E3ADC">
          <w:rPr>
            <w:rStyle w:val="Hipervnculo"/>
            <w:bCs/>
            <w:noProof/>
          </w:rPr>
          <w:t>9.2. Elementos de Capacitación y Sensibilización:</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_Toc36589641 \h </w:instrText>
        </w:r>
        <w:r w:rsidR="001E3ADC" w:rsidRPr="001E3ADC">
          <w:rPr>
            <w:bCs/>
            <w:noProof/>
            <w:webHidden/>
          </w:rPr>
        </w:r>
        <w:r w:rsidR="001E3ADC" w:rsidRPr="001E3ADC">
          <w:rPr>
            <w:bCs/>
            <w:noProof/>
            <w:webHidden/>
          </w:rPr>
          <w:fldChar w:fldCharType="separate"/>
        </w:r>
        <w:r w:rsidR="00751BDF">
          <w:rPr>
            <w:bCs/>
            <w:noProof/>
            <w:webHidden/>
          </w:rPr>
          <w:t>15</w:t>
        </w:r>
        <w:r w:rsidR="001E3ADC" w:rsidRPr="001E3ADC">
          <w:rPr>
            <w:bCs/>
            <w:noProof/>
            <w:webHidden/>
          </w:rPr>
          <w:fldChar w:fldCharType="end"/>
        </w:r>
      </w:hyperlink>
    </w:p>
    <w:p w14:paraId="65965E2A" w14:textId="5228C7B6" w:rsidR="001E3ADC" w:rsidRPr="001E3ADC" w:rsidRDefault="00EE7878" w:rsidP="001E3ADC">
      <w:pPr>
        <w:pStyle w:val="TDC3"/>
        <w:tabs>
          <w:tab w:val="left" w:pos="1100"/>
          <w:tab w:val="right" w:leader="dot" w:pos="8495"/>
        </w:tabs>
        <w:ind w:left="567" w:hanging="425"/>
        <w:rPr>
          <w:rFonts w:eastAsiaTheme="minorEastAsia"/>
          <w:bCs/>
          <w:noProof/>
          <w:lang w:eastAsia="es-PE"/>
        </w:rPr>
      </w:pPr>
      <w:hyperlink w:anchor="_Toc36589642" w:history="1">
        <w:r w:rsidR="001E3ADC" w:rsidRPr="001E3ADC">
          <w:rPr>
            <w:rStyle w:val="Hipervnculo"/>
            <w:rFonts w:ascii="Arial" w:eastAsia="Times New Roman" w:hAnsi="Arial" w:cs="Arial"/>
            <w:bCs/>
            <w:noProof/>
            <w:lang w:val="es-ES" w:eastAsia="es-ES"/>
          </w:rPr>
          <w:t>9.3.</w:t>
        </w:r>
        <w:r w:rsidR="001E3ADC" w:rsidRPr="001E3ADC">
          <w:rPr>
            <w:rFonts w:eastAsiaTheme="minorEastAsia"/>
            <w:bCs/>
            <w:noProof/>
            <w:lang w:eastAsia="es-PE"/>
          </w:rPr>
          <w:tab/>
        </w:r>
        <w:r w:rsidR="001E3ADC" w:rsidRPr="001E3ADC">
          <w:rPr>
            <w:rStyle w:val="Hipervnculo"/>
            <w:rFonts w:ascii="Arial" w:eastAsia="Times New Roman" w:hAnsi="Arial" w:cs="Arial"/>
            <w:bCs/>
            <w:noProof/>
            <w:lang w:val="es-ES" w:eastAsia="es-ES"/>
          </w:rPr>
          <w:t>Actividades Básicas del Programa de Capacitación:</w:t>
        </w:r>
        <w:r w:rsidR="001E3ADC" w:rsidRPr="001E3ADC">
          <w:rPr>
            <w:bCs/>
            <w:noProof/>
            <w:webHidden/>
          </w:rPr>
          <w:tab/>
        </w:r>
        <w:r w:rsidR="001E3ADC" w:rsidRPr="001E3ADC">
          <w:rPr>
            <w:bCs/>
            <w:noProof/>
            <w:webHidden/>
          </w:rPr>
          <w:fldChar w:fldCharType="begin"/>
        </w:r>
        <w:r w:rsidR="001E3ADC" w:rsidRPr="001E3ADC">
          <w:rPr>
            <w:bCs/>
            <w:noProof/>
            <w:webHidden/>
          </w:rPr>
          <w:instrText xml:space="preserve"> PAGEREF _Toc36589642 \h </w:instrText>
        </w:r>
        <w:r w:rsidR="001E3ADC" w:rsidRPr="001E3ADC">
          <w:rPr>
            <w:bCs/>
            <w:noProof/>
            <w:webHidden/>
          </w:rPr>
        </w:r>
        <w:r w:rsidR="001E3ADC" w:rsidRPr="001E3ADC">
          <w:rPr>
            <w:bCs/>
            <w:noProof/>
            <w:webHidden/>
          </w:rPr>
          <w:fldChar w:fldCharType="separate"/>
        </w:r>
        <w:r w:rsidR="00751BDF">
          <w:rPr>
            <w:bCs/>
            <w:noProof/>
            <w:webHidden/>
          </w:rPr>
          <w:t>15</w:t>
        </w:r>
        <w:r w:rsidR="001E3ADC" w:rsidRPr="001E3ADC">
          <w:rPr>
            <w:bCs/>
            <w:noProof/>
            <w:webHidden/>
          </w:rPr>
          <w:fldChar w:fldCharType="end"/>
        </w:r>
      </w:hyperlink>
    </w:p>
    <w:p w14:paraId="54A76DB6" w14:textId="02905337"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3" w:history="1">
        <w:r w:rsidR="001E3ADC" w:rsidRPr="001E3ADC">
          <w:rPr>
            <w:rStyle w:val="Hipervnculo"/>
            <w:b w:val="0"/>
            <w:bCs/>
          </w:rPr>
          <w:t>10.</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PROCEDIMIENTOS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_Toc36589643 \h </w:instrText>
        </w:r>
        <w:r w:rsidR="001E3ADC" w:rsidRPr="001E3ADC">
          <w:rPr>
            <w:b w:val="0"/>
            <w:bCs/>
            <w:webHidden/>
          </w:rPr>
        </w:r>
        <w:r w:rsidR="001E3ADC" w:rsidRPr="001E3ADC">
          <w:rPr>
            <w:b w:val="0"/>
            <w:bCs/>
            <w:webHidden/>
          </w:rPr>
          <w:fldChar w:fldCharType="separate"/>
        </w:r>
        <w:r w:rsidR="00751BDF">
          <w:rPr>
            <w:b w:val="0"/>
            <w:bCs/>
            <w:webHidden/>
          </w:rPr>
          <w:t>18</w:t>
        </w:r>
        <w:r w:rsidR="001E3ADC" w:rsidRPr="001E3ADC">
          <w:rPr>
            <w:b w:val="0"/>
            <w:bCs/>
            <w:webHidden/>
          </w:rPr>
          <w:fldChar w:fldCharType="end"/>
        </w:r>
      </w:hyperlink>
    </w:p>
    <w:p w14:paraId="3628D402" w14:textId="0B8B1881"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4" w:history="1">
        <w:r w:rsidR="001E3ADC" w:rsidRPr="001E3ADC">
          <w:rPr>
            <w:rStyle w:val="Hipervnculo"/>
            <w:b w:val="0"/>
            <w:bCs/>
          </w:rPr>
          <w:t>11.</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INSPECCIONES INTERNAS DE SEGURIDAD Y SALUD EN EL TRABAJO</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_Toc36589644 \h </w:instrText>
        </w:r>
        <w:r w:rsidR="001E3ADC" w:rsidRPr="001E3ADC">
          <w:rPr>
            <w:b w:val="0"/>
            <w:bCs/>
            <w:webHidden/>
          </w:rPr>
        </w:r>
        <w:r w:rsidR="001E3ADC" w:rsidRPr="001E3ADC">
          <w:rPr>
            <w:b w:val="0"/>
            <w:bCs/>
            <w:webHidden/>
          </w:rPr>
          <w:fldChar w:fldCharType="separate"/>
        </w:r>
        <w:r w:rsidR="00751BDF">
          <w:rPr>
            <w:b w:val="0"/>
            <w:bCs/>
            <w:webHidden/>
          </w:rPr>
          <w:t>18</w:t>
        </w:r>
        <w:r w:rsidR="001E3ADC" w:rsidRPr="001E3ADC">
          <w:rPr>
            <w:b w:val="0"/>
            <w:bCs/>
            <w:webHidden/>
          </w:rPr>
          <w:fldChar w:fldCharType="end"/>
        </w:r>
      </w:hyperlink>
    </w:p>
    <w:p w14:paraId="575A11FD" w14:textId="6297FBB8"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5" w:history="1">
        <w:r w:rsidR="001E3ADC" w:rsidRPr="001E3ADC">
          <w:rPr>
            <w:rStyle w:val="Hipervnculo"/>
            <w:b w:val="0"/>
            <w:bCs/>
          </w:rPr>
          <w:t>12.</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SALUD OCUPACIONAL</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_Toc36589645 \h </w:instrText>
        </w:r>
        <w:r w:rsidR="001E3ADC" w:rsidRPr="001E3ADC">
          <w:rPr>
            <w:b w:val="0"/>
            <w:bCs/>
            <w:webHidden/>
          </w:rPr>
        </w:r>
        <w:r w:rsidR="001E3ADC" w:rsidRPr="001E3ADC">
          <w:rPr>
            <w:b w:val="0"/>
            <w:bCs/>
            <w:webHidden/>
          </w:rPr>
          <w:fldChar w:fldCharType="separate"/>
        </w:r>
        <w:r w:rsidR="00751BDF">
          <w:rPr>
            <w:b w:val="0"/>
            <w:bCs/>
            <w:webHidden/>
          </w:rPr>
          <w:t>20</w:t>
        </w:r>
        <w:r w:rsidR="001E3ADC" w:rsidRPr="001E3ADC">
          <w:rPr>
            <w:b w:val="0"/>
            <w:bCs/>
            <w:webHidden/>
          </w:rPr>
          <w:fldChar w:fldCharType="end"/>
        </w:r>
      </w:hyperlink>
    </w:p>
    <w:p w14:paraId="3570F8C4" w14:textId="5FFF2684"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6" w:history="1">
        <w:r w:rsidR="001E3ADC" w:rsidRPr="001E3ADC">
          <w:rPr>
            <w:rStyle w:val="Hipervnculo"/>
            <w:b w:val="0"/>
            <w:bCs/>
          </w:rPr>
          <w:t>13.</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TERCEROS (CONTRATISTAS, SUBCONTRATISTAS Y/O EMPRESAS ESPECIALES DE SERVICIOS)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_Toc36589646 \h </w:instrText>
        </w:r>
        <w:r w:rsidR="001E3ADC" w:rsidRPr="001E3ADC">
          <w:rPr>
            <w:b w:val="0"/>
            <w:bCs/>
            <w:webHidden/>
          </w:rPr>
        </w:r>
        <w:r w:rsidR="001E3ADC" w:rsidRPr="001E3ADC">
          <w:rPr>
            <w:b w:val="0"/>
            <w:bCs/>
            <w:webHidden/>
          </w:rPr>
          <w:fldChar w:fldCharType="separate"/>
        </w:r>
        <w:r w:rsidR="00751BDF">
          <w:rPr>
            <w:b w:val="0"/>
            <w:bCs/>
            <w:webHidden/>
          </w:rPr>
          <w:t>20</w:t>
        </w:r>
        <w:r w:rsidR="001E3ADC" w:rsidRPr="001E3ADC">
          <w:rPr>
            <w:b w:val="0"/>
            <w:bCs/>
            <w:webHidden/>
          </w:rPr>
          <w:fldChar w:fldCharType="end"/>
        </w:r>
      </w:hyperlink>
    </w:p>
    <w:p w14:paraId="4A045995" w14:textId="66710EDD"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7" w:history="1">
        <w:r w:rsidR="001E3ADC" w:rsidRPr="001E3ADC">
          <w:rPr>
            <w:rStyle w:val="Hipervnculo"/>
            <w:b w:val="0"/>
            <w:bCs/>
          </w:rPr>
          <w:t>14.</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PLAN DE CONTINGENCIAS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_Toc36589647 \h </w:instrText>
        </w:r>
        <w:r w:rsidR="001E3ADC" w:rsidRPr="001E3ADC">
          <w:rPr>
            <w:b w:val="0"/>
            <w:bCs/>
            <w:webHidden/>
          </w:rPr>
        </w:r>
        <w:r w:rsidR="001E3ADC" w:rsidRPr="001E3ADC">
          <w:rPr>
            <w:b w:val="0"/>
            <w:bCs/>
            <w:webHidden/>
          </w:rPr>
          <w:fldChar w:fldCharType="separate"/>
        </w:r>
        <w:r w:rsidR="00751BDF">
          <w:rPr>
            <w:b w:val="0"/>
            <w:bCs/>
            <w:webHidden/>
          </w:rPr>
          <w:t>20</w:t>
        </w:r>
        <w:r w:rsidR="001E3ADC" w:rsidRPr="001E3ADC">
          <w:rPr>
            <w:b w:val="0"/>
            <w:bCs/>
            <w:webHidden/>
          </w:rPr>
          <w:fldChar w:fldCharType="end"/>
        </w:r>
      </w:hyperlink>
    </w:p>
    <w:p w14:paraId="23ED95ED" w14:textId="29B3C500"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8" w:history="1">
        <w:r w:rsidR="001E3ADC" w:rsidRPr="001E3ADC">
          <w:rPr>
            <w:rStyle w:val="Hipervnculo"/>
            <w:b w:val="0"/>
            <w:bCs/>
          </w:rPr>
          <w:t>15.</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INVESTIGACIÓN DE ACCIDENTES, INCIDENTES Y ENFERMEDADES OCUPACIONALES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_Toc36589648 \h </w:instrText>
        </w:r>
        <w:r w:rsidR="001E3ADC" w:rsidRPr="001E3ADC">
          <w:rPr>
            <w:b w:val="0"/>
            <w:bCs/>
            <w:webHidden/>
          </w:rPr>
        </w:r>
        <w:r w:rsidR="001E3ADC" w:rsidRPr="001E3ADC">
          <w:rPr>
            <w:b w:val="0"/>
            <w:bCs/>
            <w:webHidden/>
          </w:rPr>
          <w:fldChar w:fldCharType="separate"/>
        </w:r>
        <w:r w:rsidR="00751BDF">
          <w:rPr>
            <w:b w:val="0"/>
            <w:bCs/>
            <w:webHidden/>
          </w:rPr>
          <w:t>21</w:t>
        </w:r>
        <w:r w:rsidR="001E3ADC" w:rsidRPr="001E3ADC">
          <w:rPr>
            <w:b w:val="0"/>
            <w:bCs/>
            <w:webHidden/>
          </w:rPr>
          <w:fldChar w:fldCharType="end"/>
        </w:r>
      </w:hyperlink>
    </w:p>
    <w:p w14:paraId="6C9D750B" w14:textId="45F2AAD1"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49" w:history="1">
        <w:r w:rsidR="001E3ADC" w:rsidRPr="001E3ADC">
          <w:rPr>
            <w:rStyle w:val="Hipervnculo"/>
            <w:b w:val="0"/>
            <w:bCs/>
          </w:rPr>
          <w:t>16.</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AUDITORIAS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_Toc36589649 \h </w:instrText>
        </w:r>
        <w:r w:rsidR="001E3ADC" w:rsidRPr="001E3ADC">
          <w:rPr>
            <w:b w:val="0"/>
            <w:bCs/>
            <w:webHidden/>
          </w:rPr>
        </w:r>
        <w:r w:rsidR="001E3ADC" w:rsidRPr="001E3ADC">
          <w:rPr>
            <w:b w:val="0"/>
            <w:bCs/>
            <w:webHidden/>
          </w:rPr>
          <w:fldChar w:fldCharType="separate"/>
        </w:r>
        <w:r w:rsidR="00751BDF">
          <w:rPr>
            <w:b w:val="0"/>
            <w:bCs/>
            <w:webHidden/>
          </w:rPr>
          <w:t>22</w:t>
        </w:r>
        <w:r w:rsidR="001E3ADC" w:rsidRPr="001E3ADC">
          <w:rPr>
            <w:b w:val="0"/>
            <w:bCs/>
            <w:webHidden/>
          </w:rPr>
          <w:fldChar w:fldCharType="end"/>
        </w:r>
      </w:hyperlink>
    </w:p>
    <w:p w14:paraId="6FA01FEE" w14:textId="7053D8E0"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50" w:history="1">
        <w:r w:rsidR="001E3ADC" w:rsidRPr="001E3ADC">
          <w:rPr>
            <w:rStyle w:val="Hipervnculo"/>
            <w:b w:val="0"/>
            <w:bCs/>
          </w:rPr>
          <w:t>17.</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ESTADÍSTICAS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_Toc36589650 \h </w:instrText>
        </w:r>
        <w:r w:rsidR="001E3ADC" w:rsidRPr="001E3ADC">
          <w:rPr>
            <w:b w:val="0"/>
            <w:bCs/>
            <w:webHidden/>
          </w:rPr>
        </w:r>
        <w:r w:rsidR="001E3ADC" w:rsidRPr="001E3ADC">
          <w:rPr>
            <w:b w:val="0"/>
            <w:bCs/>
            <w:webHidden/>
          </w:rPr>
          <w:fldChar w:fldCharType="separate"/>
        </w:r>
        <w:r w:rsidR="00751BDF">
          <w:rPr>
            <w:b w:val="0"/>
            <w:bCs/>
            <w:webHidden/>
          </w:rPr>
          <w:t>23</w:t>
        </w:r>
        <w:r w:rsidR="001E3ADC" w:rsidRPr="001E3ADC">
          <w:rPr>
            <w:b w:val="0"/>
            <w:bCs/>
            <w:webHidden/>
          </w:rPr>
          <w:fldChar w:fldCharType="end"/>
        </w:r>
      </w:hyperlink>
    </w:p>
    <w:p w14:paraId="6CF5CDE4" w14:textId="21B5A8FC"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51" w:history="1">
        <w:r w:rsidR="001E3ADC" w:rsidRPr="001E3ADC">
          <w:rPr>
            <w:rStyle w:val="Hipervnculo"/>
            <w:b w:val="0"/>
            <w:bCs/>
          </w:rPr>
          <w:t>18.</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IMPLEMENTACION DEL PLAN</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_Toc36589651 \h </w:instrText>
        </w:r>
        <w:r w:rsidR="001E3ADC" w:rsidRPr="001E3ADC">
          <w:rPr>
            <w:b w:val="0"/>
            <w:bCs/>
            <w:webHidden/>
          </w:rPr>
        </w:r>
        <w:r w:rsidR="001E3ADC" w:rsidRPr="001E3ADC">
          <w:rPr>
            <w:b w:val="0"/>
            <w:bCs/>
            <w:webHidden/>
          </w:rPr>
          <w:fldChar w:fldCharType="separate"/>
        </w:r>
        <w:r w:rsidR="00751BDF">
          <w:rPr>
            <w:b w:val="0"/>
            <w:bCs/>
            <w:webHidden/>
          </w:rPr>
          <w:t>23</w:t>
        </w:r>
        <w:r w:rsidR="001E3ADC" w:rsidRPr="001E3ADC">
          <w:rPr>
            <w:b w:val="0"/>
            <w:bCs/>
            <w:webHidden/>
          </w:rPr>
          <w:fldChar w:fldCharType="end"/>
        </w:r>
      </w:hyperlink>
    </w:p>
    <w:p w14:paraId="2CE89B57" w14:textId="695F1C33" w:rsidR="001E3ADC" w:rsidRPr="001E3ADC" w:rsidRDefault="00EE7878" w:rsidP="001E3ADC">
      <w:pPr>
        <w:pStyle w:val="TDC1"/>
        <w:ind w:left="567" w:hanging="425"/>
        <w:rPr>
          <w:rFonts w:asciiTheme="minorHAnsi" w:eastAsiaTheme="minorEastAsia" w:hAnsiTheme="minorHAnsi" w:cstheme="minorBidi"/>
          <w:b w:val="0"/>
          <w:bCs/>
          <w:sz w:val="22"/>
          <w:szCs w:val="22"/>
          <w:lang w:eastAsia="es-PE"/>
        </w:rPr>
      </w:pPr>
      <w:hyperlink w:anchor="_Toc36589652" w:history="1">
        <w:r w:rsidR="001E3ADC" w:rsidRPr="001E3ADC">
          <w:rPr>
            <w:rStyle w:val="Hipervnculo"/>
            <w:b w:val="0"/>
            <w:bCs/>
          </w:rPr>
          <w:t>19.</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MANTENIMIENTO DE REGISTROS</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_Toc36589652 \h </w:instrText>
        </w:r>
        <w:r w:rsidR="001E3ADC" w:rsidRPr="001E3ADC">
          <w:rPr>
            <w:b w:val="0"/>
            <w:bCs/>
            <w:webHidden/>
          </w:rPr>
        </w:r>
        <w:r w:rsidR="001E3ADC" w:rsidRPr="001E3ADC">
          <w:rPr>
            <w:b w:val="0"/>
            <w:bCs/>
            <w:webHidden/>
          </w:rPr>
          <w:fldChar w:fldCharType="separate"/>
        </w:r>
        <w:r w:rsidR="00751BDF">
          <w:rPr>
            <w:b w:val="0"/>
            <w:bCs/>
            <w:webHidden/>
          </w:rPr>
          <w:t>24</w:t>
        </w:r>
        <w:r w:rsidR="001E3ADC" w:rsidRPr="001E3ADC">
          <w:rPr>
            <w:b w:val="0"/>
            <w:bCs/>
            <w:webHidden/>
          </w:rPr>
          <w:fldChar w:fldCharType="end"/>
        </w:r>
      </w:hyperlink>
    </w:p>
    <w:p w14:paraId="729C27A7" w14:textId="56A4A6C6" w:rsidR="001E3ADC" w:rsidRDefault="00EE7878" w:rsidP="001E3ADC">
      <w:pPr>
        <w:pStyle w:val="TDC1"/>
        <w:ind w:left="567" w:hanging="425"/>
        <w:rPr>
          <w:rFonts w:asciiTheme="minorHAnsi" w:eastAsiaTheme="minorEastAsia" w:hAnsiTheme="minorHAnsi" w:cstheme="minorBidi"/>
          <w:b w:val="0"/>
          <w:sz w:val="22"/>
          <w:szCs w:val="22"/>
          <w:lang w:eastAsia="es-PE"/>
        </w:rPr>
      </w:pPr>
      <w:hyperlink w:anchor="_Toc36589653" w:history="1">
        <w:r w:rsidR="001E3ADC" w:rsidRPr="001E3ADC">
          <w:rPr>
            <w:rStyle w:val="Hipervnculo"/>
            <w:b w:val="0"/>
            <w:bCs/>
          </w:rPr>
          <w:t>20.</w:t>
        </w:r>
        <w:r w:rsidR="001E3ADC" w:rsidRPr="001E3ADC">
          <w:rPr>
            <w:rFonts w:asciiTheme="minorHAnsi" w:eastAsiaTheme="minorEastAsia" w:hAnsiTheme="minorHAnsi" w:cstheme="minorBidi"/>
            <w:b w:val="0"/>
            <w:bCs/>
            <w:sz w:val="22"/>
            <w:szCs w:val="22"/>
            <w:lang w:eastAsia="es-PE"/>
          </w:rPr>
          <w:tab/>
        </w:r>
        <w:r w:rsidR="001E3ADC" w:rsidRPr="001E3ADC">
          <w:rPr>
            <w:rStyle w:val="Hipervnculo"/>
            <w:b w:val="0"/>
            <w:bCs/>
          </w:rPr>
          <w:t>REVISION DEL SISTEMA DE GESTION DE SEGURIDAD Y SALUD EN EL TRABAJO POR EL EMPLEADOR</w:t>
        </w:r>
        <w:r w:rsidR="001E3ADC" w:rsidRPr="001E3ADC">
          <w:rPr>
            <w:b w:val="0"/>
            <w:bCs/>
            <w:webHidden/>
          </w:rPr>
          <w:tab/>
        </w:r>
        <w:r w:rsidR="001E3ADC" w:rsidRPr="001E3ADC">
          <w:rPr>
            <w:b w:val="0"/>
            <w:bCs/>
            <w:webHidden/>
          </w:rPr>
          <w:fldChar w:fldCharType="begin"/>
        </w:r>
        <w:r w:rsidR="001E3ADC" w:rsidRPr="001E3ADC">
          <w:rPr>
            <w:b w:val="0"/>
            <w:bCs/>
            <w:webHidden/>
          </w:rPr>
          <w:instrText xml:space="preserve"> PAGEREF _Toc36589653 \h </w:instrText>
        </w:r>
        <w:r w:rsidR="001E3ADC" w:rsidRPr="001E3ADC">
          <w:rPr>
            <w:b w:val="0"/>
            <w:bCs/>
            <w:webHidden/>
          </w:rPr>
        </w:r>
        <w:r w:rsidR="001E3ADC" w:rsidRPr="001E3ADC">
          <w:rPr>
            <w:b w:val="0"/>
            <w:bCs/>
            <w:webHidden/>
          </w:rPr>
          <w:fldChar w:fldCharType="separate"/>
        </w:r>
        <w:r w:rsidR="00751BDF">
          <w:rPr>
            <w:b w:val="0"/>
            <w:bCs/>
            <w:webHidden/>
          </w:rPr>
          <w:t>24</w:t>
        </w:r>
        <w:r w:rsidR="001E3ADC" w:rsidRPr="001E3ADC">
          <w:rPr>
            <w:b w:val="0"/>
            <w:bCs/>
            <w:webHidden/>
          </w:rPr>
          <w:fldChar w:fldCharType="end"/>
        </w:r>
      </w:hyperlink>
    </w:p>
    <w:p w14:paraId="7E551496" w14:textId="6BAA23B5" w:rsidR="00361263" w:rsidRDefault="00525DCA" w:rsidP="004719F3">
      <w:pPr>
        <w:tabs>
          <w:tab w:val="left" w:pos="851"/>
        </w:tabs>
        <w:ind w:left="851" w:hanging="567"/>
        <w:jc w:val="center"/>
        <w:rPr>
          <w:rFonts w:cs="Arial"/>
          <w:b/>
        </w:rPr>
      </w:pPr>
      <w:r w:rsidRPr="004719F3">
        <w:rPr>
          <w:rFonts w:ascii="Arial" w:hAnsi="Arial" w:cs="Arial"/>
          <w:sz w:val="20"/>
          <w:szCs w:val="20"/>
        </w:rPr>
        <w:fldChar w:fldCharType="end"/>
      </w:r>
    </w:p>
    <w:p w14:paraId="7F8E7735" w14:textId="77777777" w:rsidR="007A09CA" w:rsidRPr="009C69FB" w:rsidRDefault="007A09CA" w:rsidP="007B2D44">
      <w:pPr>
        <w:tabs>
          <w:tab w:val="left" w:pos="6195"/>
        </w:tabs>
        <w:rPr>
          <w:rFonts w:ascii="Arial" w:hAnsi="Arial" w:cs="Arial"/>
          <w:lang w:val="es-ES"/>
        </w:rPr>
        <w:sectPr w:rsidR="007A09CA" w:rsidRPr="009C69FB" w:rsidSect="001E3ADC">
          <w:headerReference w:type="default" r:id="rId12"/>
          <w:footerReference w:type="default" r:id="rId13"/>
          <w:headerReference w:type="first" r:id="rId14"/>
          <w:footerReference w:type="first" r:id="rId15"/>
          <w:pgSz w:w="11907" w:h="16839" w:code="9"/>
          <w:pgMar w:top="1418" w:right="1701" w:bottom="1418" w:left="1701" w:header="709" w:footer="709" w:gutter="0"/>
          <w:pgNumType w:start="0"/>
          <w:cols w:space="708"/>
          <w:titlePg/>
          <w:docGrid w:linePitch="360"/>
        </w:sectPr>
      </w:pPr>
    </w:p>
    <w:p w14:paraId="230F21EA" w14:textId="22BDF05B" w:rsidR="00BD7C5E" w:rsidRPr="001E3ADC" w:rsidRDefault="00BD7C5E" w:rsidP="001E3ADC">
      <w:pPr>
        <w:pStyle w:val="Ttulo1"/>
        <w:spacing w:line="360" w:lineRule="auto"/>
      </w:pPr>
      <w:bookmarkStart w:id="1" w:name="_Toc36589622"/>
      <w:r w:rsidRPr="001E3ADC">
        <w:lastRenderedPageBreak/>
        <w:t>INTRODUCCIÓN</w:t>
      </w:r>
      <w:bookmarkEnd w:id="1"/>
    </w:p>
    <w:p w14:paraId="6BBA9212" w14:textId="6F1BBF99" w:rsidR="00BD7C5E" w:rsidRPr="001E3ADC" w:rsidRDefault="00BD7C5E" w:rsidP="001E3ADC">
      <w:pPr>
        <w:autoSpaceDE w:val="0"/>
        <w:autoSpaceDN w:val="0"/>
        <w:adjustRightInd w:val="0"/>
        <w:spacing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La empresa TOTAL FACILITY MANAGEMENT S.A.C. con RUC N° 20601405661, ha elaborado el Plan Anual de Seguridad y Salud en el Trabajo para el período 2020, como parte de la implementación del Sistema de Gestión de Seguridad y Salud en el Trabajo (SST) y dando cumplimiento a la normativa vigente. El presente documento especifica el desarrollo de la implementación de Sistema de Gestión en Seguridad y Salud en el Trabajo. </w:t>
      </w:r>
    </w:p>
    <w:p w14:paraId="6436FF10" w14:textId="23112FB9" w:rsidR="00BD7C5E" w:rsidRPr="001E3ADC" w:rsidRDefault="00BD7C5E" w:rsidP="001E3ADC">
      <w:pPr>
        <w:pStyle w:val="Ttulo1"/>
        <w:spacing w:line="360" w:lineRule="auto"/>
      </w:pPr>
      <w:bookmarkStart w:id="2" w:name="_Toc36589623"/>
      <w:r w:rsidRPr="001E3ADC">
        <w:t>ALCANCE</w:t>
      </w:r>
      <w:bookmarkEnd w:id="2"/>
      <w:r w:rsidRPr="001E3ADC">
        <w:t xml:space="preserve"> </w:t>
      </w:r>
    </w:p>
    <w:p w14:paraId="75A9F620" w14:textId="77777777" w:rsidR="00BD7C5E" w:rsidRPr="001E3ADC" w:rsidRDefault="00BD7C5E" w:rsidP="001E3ADC">
      <w:pPr>
        <w:autoSpaceDE w:val="0"/>
        <w:autoSpaceDN w:val="0"/>
        <w:adjustRightInd w:val="0"/>
        <w:spacing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El alcance de este Reglamento se aplica a todas las operaciones, procesos, actividades rutinarias y no rutinarias, situaciones de emergencia, incluyendo contratista, proveedores de servicios y visitantes de la Empresa TOTAL FACILITY MANAGEMENT S.A.C. en todas sus instalaciones o en exteriores donde el personal realice los trabajos operativos según requerimientos de sus servicios, ubicada en: </w:t>
      </w:r>
    </w:p>
    <w:p w14:paraId="14542B67" w14:textId="77777777" w:rsidR="00BD7C5E" w:rsidRPr="001E3ADC" w:rsidRDefault="00BD7C5E" w:rsidP="00DD0FD3">
      <w:pPr>
        <w:numPr>
          <w:ilvl w:val="0"/>
          <w:numId w:val="16"/>
        </w:numPr>
        <w:spacing w:after="0" w:line="360" w:lineRule="auto"/>
        <w:jc w:val="both"/>
        <w:rPr>
          <w:rFonts w:ascii="Arial" w:hAnsi="Arial" w:cs="Arial"/>
          <w:sz w:val="20"/>
          <w:szCs w:val="20"/>
        </w:rPr>
      </w:pPr>
      <w:r w:rsidRPr="001E3ADC">
        <w:rPr>
          <w:rFonts w:ascii="Arial" w:hAnsi="Arial" w:cs="Arial"/>
          <w:sz w:val="20"/>
          <w:szCs w:val="20"/>
        </w:rPr>
        <w:t xml:space="preserve">Oficina Principal - Av. Juan de Aliaga N° 425 </w:t>
      </w:r>
      <w:proofErr w:type="spellStart"/>
      <w:r w:rsidRPr="001E3ADC">
        <w:rPr>
          <w:rFonts w:ascii="Arial" w:hAnsi="Arial" w:cs="Arial"/>
          <w:sz w:val="20"/>
          <w:szCs w:val="20"/>
        </w:rPr>
        <w:t>Int</w:t>
      </w:r>
      <w:proofErr w:type="spellEnd"/>
      <w:r w:rsidRPr="001E3ADC">
        <w:rPr>
          <w:rFonts w:ascii="Arial" w:hAnsi="Arial" w:cs="Arial"/>
          <w:sz w:val="20"/>
          <w:szCs w:val="20"/>
        </w:rPr>
        <w:t>. 601, Magdalena del Mar.</w:t>
      </w:r>
    </w:p>
    <w:p w14:paraId="7C11D8F8" w14:textId="77777777" w:rsidR="00BD7C5E" w:rsidRPr="001E3ADC" w:rsidRDefault="00BD7C5E" w:rsidP="00DD0FD3">
      <w:pPr>
        <w:numPr>
          <w:ilvl w:val="0"/>
          <w:numId w:val="16"/>
        </w:numPr>
        <w:spacing w:after="0" w:line="360" w:lineRule="auto"/>
        <w:jc w:val="both"/>
        <w:rPr>
          <w:rFonts w:ascii="Arial" w:hAnsi="Arial" w:cs="Arial"/>
          <w:sz w:val="20"/>
          <w:szCs w:val="20"/>
        </w:rPr>
      </w:pPr>
      <w:r w:rsidRPr="001E3ADC">
        <w:rPr>
          <w:rFonts w:ascii="Arial" w:hAnsi="Arial" w:cs="Arial"/>
          <w:sz w:val="20"/>
          <w:szCs w:val="20"/>
        </w:rPr>
        <w:t xml:space="preserve">Taller – Calle Villa Rica </w:t>
      </w:r>
      <w:proofErr w:type="spellStart"/>
      <w:r w:rsidRPr="001E3ADC">
        <w:rPr>
          <w:rFonts w:ascii="Arial" w:hAnsi="Arial" w:cs="Arial"/>
          <w:sz w:val="20"/>
          <w:szCs w:val="20"/>
        </w:rPr>
        <w:t>Mz</w:t>
      </w:r>
      <w:proofErr w:type="spellEnd"/>
      <w:r w:rsidRPr="001E3ADC">
        <w:rPr>
          <w:rFonts w:ascii="Arial" w:hAnsi="Arial" w:cs="Arial"/>
          <w:sz w:val="20"/>
          <w:szCs w:val="20"/>
        </w:rPr>
        <w:t>. B Lote 15, Asociación de Vivienda Santa Elena, Villa El Salvador.</w:t>
      </w:r>
    </w:p>
    <w:p w14:paraId="53BD9808" w14:textId="77777777" w:rsidR="00BD7C5E" w:rsidRPr="001E3ADC" w:rsidRDefault="00BD7C5E" w:rsidP="00DD0FD3">
      <w:pPr>
        <w:numPr>
          <w:ilvl w:val="0"/>
          <w:numId w:val="16"/>
        </w:numPr>
        <w:spacing w:after="0" w:line="360" w:lineRule="auto"/>
        <w:jc w:val="both"/>
        <w:rPr>
          <w:rFonts w:ascii="Arial" w:hAnsi="Arial" w:cs="Arial"/>
          <w:sz w:val="20"/>
          <w:szCs w:val="20"/>
        </w:rPr>
      </w:pPr>
      <w:r w:rsidRPr="001E3ADC">
        <w:rPr>
          <w:rFonts w:ascii="Arial" w:hAnsi="Arial" w:cs="Arial"/>
          <w:sz w:val="20"/>
          <w:szCs w:val="20"/>
        </w:rPr>
        <w:t>Otras sedes establecidas según la cartera de servicios vigentes.</w:t>
      </w:r>
    </w:p>
    <w:p w14:paraId="4ADA5506" w14:textId="48711DB7" w:rsidR="00BD7C5E" w:rsidRPr="001E3ADC" w:rsidRDefault="00BD7C5E" w:rsidP="001E3ADC">
      <w:pPr>
        <w:pStyle w:val="Ttulo1"/>
        <w:spacing w:line="360" w:lineRule="auto"/>
      </w:pPr>
      <w:bookmarkStart w:id="3" w:name="_Toc36589624"/>
      <w:r w:rsidRPr="001E3ADC">
        <w:t>ELABORACIÓN DE LA LÍNEA BASE DEL SISTEMA DE GESTIÓN DE LA SEGURIDAD Y SALUD EN EL TRABAJO</w:t>
      </w:r>
      <w:bookmarkEnd w:id="3"/>
    </w:p>
    <w:p w14:paraId="3967AFC0" w14:textId="59468BDE" w:rsidR="00594611" w:rsidRPr="001E3ADC" w:rsidRDefault="00594611" w:rsidP="001E3ADC">
      <w:pPr>
        <w:spacing w:line="360" w:lineRule="auto"/>
        <w:ind w:left="360"/>
        <w:rPr>
          <w:rFonts w:ascii="Arial" w:hAnsi="Arial" w:cs="Arial"/>
          <w:sz w:val="20"/>
          <w:szCs w:val="20"/>
          <w:lang w:val="es-ES" w:eastAsia="es-ES"/>
        </w:rPr>
      </w:pPr>
      <w:r w:rsidRPr="001E3ADC">
        <w:rPr>
          <w:rFonts w:ascii="Arial" w:hAnsi="Arial" w:cs="Arial"/>
          <w:sz w:val="20"/>
          <w:szCs w:val="20"/>
          <w:lang w:val="es-ES" w:eastAsia="es-ES"/>
        </w:rPr>
        <w:t xml:space="preserve">El área de Seguridad y Salud en el trabajo elaborará y actualizará el análisis de los elementos del Sistema de Gestión de Seguridad y Salud en el trabajo de la entidad para la mejora continua del Sistema, prevención de riesgos laboradles y mejora del bienestar de los trabajadores </w:t>
      </w:r>
      <w:proofErr w:type="gramStart"/>
      <w:r w:rsidRPr="001E3ADC">
        <w:rPr>
          <w:rFonts w:ascii="Arial" w:hAnsi="Arial" w:cs="Arial"/>
          <w:sz w:val="20"/>
          <w:szCs w:val="20"/>
          <w:lang w:val="es-ES" w:eastAsia="es-ES"/>
        </w:rPr>
        <w:t>de acuerdo al</w:t>
      </w:r>
      <w:proofErr w:type="gramEnd"/>
      <w:r w:rsidRPr="001E3ADC">
        <w:rPr>
          <w:rFonts w:ascii="Arial" w:hAnsi="Arial" w:cs="Arial"/>
          <w:sz w:val="20"/>
          <w:szCs w:val="20"/>
          <w:lang w:val="es-ES" w:eastAsia="es-ES"/>
        </w:rPr>
        <w:t xml:space="preserve"> anexo N°1.</w:t>
      </w:r>
    </w:p>
    <w:p w14:paraId="591CBA0F" w14:textId="431372F8" w:rsidR="0021015F" w:rsidRPr="001E3ADC" w:rsidRDefault="0021015F" w:rsidP="001E3ADC">
      <w:pPr>
        <w:pStyle w:val="Ttulo1"/>
        <w:spacing w:line="360" w:lineRule="auto"/>
        <w:rPr>
          <w:color w:val="auto"/>
          <w:lang w:val="es-PE" w:eastAsia="en-US"/>
        </w:rPr>
      </w:pPr>
      <w:bookmarkStart w:id="4" w:name="_Toc36589625"/>
      <w:r w:rsidRPr="001E3ADC">
        <w:rPr>
          <w:color w:val="auto"/>
          <w:lang w:val="es-PE" w:eastAsia="en-US"/>
        </w:rPr>
        <w:t>POLITICA INTEGRADA DE CALIDAD, MEDIO AMBIENTE Y SEGURIDAD Y SALUD EN EL TRABAJO</w:t>
      </w:r>
      <w:bookmarkEnd w:id="4"/>
    </w:p>
    <w:p w14:paraId="71041841" w14:textId="77777777" w:rsidR="0021015F" w:rsidRPr="001E3ADC" w:rsidRDefault="0021015F" w:rsidP="001E3ADC">
      <w:pPr>
        <w:spacing w:line="360" w:lineRule="auto"/>
        <w:ind w:left="360"/>
        <w:jc w:val="both"/>
        <w:rPr>
          <w:rFonts w:ascii="Arial" w:hAnsi="Arial" w:cs="Arial"/>
          <w:sz w:val="20"/>
          <w:szCs w:val="20"/>
          <w:lang w:val="es-ES" w:eastAsia="es-ES"/>
        </w:rPr>
      </w:pPr>
      <w:proofErr w:type="gramStart"/>
      <w:r w:rsidRPr="001E3ADC">
        <w:rPr>
          <w:rFonts w:ascii="Arial" w:hAnsi="Arial" w:cs="Arial"/>
          <w:b/>
          <w:bCs/>
          <w:sz w:val="20"/>
          <w:szCs w:val="20"/>
          <w:lang w:val="es-ES" w:eastAsia="es-ES"/>
        </w:rPr>
        <w:t>TOTAL</w:t>
      </w:r>
      <w:proofErr w:type="gramEnd"/>
      <w:r w:rsidRPr="001E3ADC">
        <w:rPr>
          <w:rFonts w:ascii="Arial" w:hAnsi="Arial" w:cs="Arial"/>
          <w:b/>
          <w:bCs/>
          <w:sz w:val="20"/>
          <w:szCs w:val="20"/>
          <w:lang w:val="es-ES" w:eastAsia="es-ES"/>
        </w:rPr>
        <w:t xml:space="preserve"> FACILITY MANAGEMENT S.A.C.</w:t>
      </w:r>
      <w:r w:rsidRPr="001E3ADC">
        <w:rPr>
          <w:rFonts w:ascii="Arial" w:hAnsi="Arial" w:cs="Arial"/>
          <w:sz w:val="20"/>
          <w:szCs w:val="20"/>
          <w:lang w:val="es-ES" w:eastAsia="es-ES"/>
        </w:rPr>
        <w:t xml:space="preserve"> es una organización especializada en brindar soluciones integrales de mantenimiento generales. Cumpliendo con los requisitos de calidad de nuestros clientes, el cuidado del medio ambiente, la seguridad y salud de nuestras partes interesadas, asumimos los siguientes compromisos: </w:t>
      </w:r>
    </w:p>
    <w:p w14:paraId="7CA24249"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Identificar, evaluar y controlar los compromisos asociados al contexto de nuestra organización para determinar los factores que puedan afectar positiva o negativamente nuestro sistema integrado de gestión.</w:t>
      </w:r>
    </w:p>
    <w:p w14:paraId="77D5F6A2"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Garantizar la calidad de nuestros servicios para satisfacer los requerimientos y necesidades de nuestros clientes.</w:t>
      </w:r>
    </w:p>
    <w:p w14:paraId="66639877"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lastRenderedPageBreak/>
        <w:t>Proporcionar lugares de trabajo seguros y saludables, mediante la jerarquía de controles, eliminando los peligros y reduciendo los riesgos, a fin de prevenir lesiones, deterioro de la salud e incidentes en cada una de nuestras actividades; siendo apropiada al contexto de nuestra organización.</w:t>
      </w:r>
    </w:p>
    <w:p w14:paraId="15DCF190"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Proteger el medio ambiente y prevenir la contaminación, procurando que nuestras actividades generen el menor nivel de impacto ambiental posible, acorde a nuestro contexto.</w:t>
      </w:r>
    </w:p>
    <w:p w14:paraId="582BDD1B"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Promover la consulta y participación de nuestros colaboradores y sus representantes para la mejora de nuestro Sistema de Gestión Integrado.</w:t>
      </w:r>
    </w:p>
    <w:p w14:paraId="25CE2CB4"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Cumplir con los requisitos legales pertinentes en materia de calidad, medio ambiente y salud y seguridad ocupacional y otros requisitos aplicables a nuestro servicio y/o sistema integral de gestión.</w:t>
      </w:r>
    </w:p>
    <w:p w14:paraId="7195AB56" w14:textId="77777777" w:rsidR="0021015F" w:rsidRPr="001E3ADC" w:rsidRDefault="0021015F" w:rsidP="00DD0FD3">
      <w:pPr>
        <w:pStyle w:val="Prrafodelista"/>
        <w:numPr>
          <w:ilvl w:val="0"/>
          <w:numId w:val="17"/>
        </w:numPr>
        <w:spacing w:after="0" w:line="360" w:lineRule="auto"/>
        <w:jc w:val="both"/>
        <w:rPr>
          <w:rFonts w:ascii="Arial" w:hAnsi="Arial" w:cs="Arial"/>
          <w:color w:val="000000" w:themeColor="text1"/>
          <w:sz w:val="20"/>
          <w:szCs w:val="20"/>
        </w:rPr>
      </w:pPr>
      <w:r w:rsidRPr="001E3ADC">
        <w:rPr>
          <w:rFonts w:ascii="Arial" w:hAnsi="Arial" w:cs="Arial"/>
          <w:color w:val="000000" w:themeColor="text1"/>
          <w:sz w:val="20"/>
          <w:szCs w:val="20"/>
        </w:rPr>
        <w:t>Mejorar continuamente nuestro sistema de gestión de calidad, seguridad, salud ocupacional y medio ambiente, con la finalidad de mejorar nuestro desempeño.</w:t>
      </w:r>
    </w:p>
    <w:p w14:paraId="2C10CC6C" w14:textId="2D98B77F" w:rsidR="0088283E" w:rsidRPr="001E3ADC" w:rsidRDefault="00525DCA" w:rsidP="001E3ADC">
      <w:pPr>
        <w:pStyle w:val="Ttulo1"/>
        <w:spacing w:line="360" w:lineRule="auto"/>
      </w:pPr>
      <w:bookmarkStart w:id="5" w:name="_Toc36589626"/>
      <w:r w:rsidRPr="001E3ADC">
        <w:t>OBJETIVO</w:t>
      </w:r>
      <w:r w:rsidR="0021015F" w:rsidRPr="001E3ADC">
        <w:t>S Y METAS</w:t>
      </w:r>
      <w:bookmarkEnd w:id="5"/>
    </w:p>
    <w:p w14:paraId="1B7F254D" w14:textId="4132AC36" w:rsidR="00AA71AF" w:rsidRDefault="0088283E" w:rsidP="001E3ADC">
      <w:pPr>
        <w:autoSpaceDE w:val="0"/>
        <w:autoSpaceDN w:val="0"/>
        <w:adjustRightInd w:val="0"/>
        <w:spacing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El presente </w:t>
      </w:r>
      <w:r w:rsidR="00737D31" w:rsidRPr="001E3ADC">
        <w:rPr>
          <w:rFonts w:ascii="Arial" w:eastAsia="Times New Roman" w:hAnsi="Arial" w:cs="Arial"/>
          <w:sz w:val="20"/>
          <w:szCs w:val="20"/>
          <w:lang w:val="es-ES" w:eastAsia="es-ES"/>
        </w:rPr>
        <w:t>documento describe</w:t>
      </w:r>
      <w:r w:rsidRPr="001E3ADC">
        <w:rPr>
          <w:rFonts w:ascii="Arial" w:eastAsia="Times New Roman" w:hAnsi="Arial" w:cs="Arial"/>
          <w:sz w:val="20"/>
          <w:szCs w:val="20"/>
          <w:lang w:val="es-ES" w:eastAsia="es-ES"/>
        </w:rPr>
        <w:t xml:space="preserve"> la estructura, </w:t>
      </w:r>
      <w:r w:rsidRPr="001E3ADC">
        <w:rPr>
          <w:rFonts w:ascii="Arial" w:eastAsia="Times New Roman" w:hAnsi="Arial" w:cs="Arial"/>
          <w:kern w:val="28"/>
          <w:sz w:val="20"/>
          <w:szCs w:val="20"/>
          <w:lang w:val="es-ES" w:eastAsia="es-ES"/>
        </w:rPr>
        <w:t xml:space="preserve">planeación, organización, ejecución y evaluación </w:t>
      </w:r>
      <w:r w:rsidRPr="001E3ADC">
        <w:rPr>
          <w:rFonts w:ascii="Arial" w:eastAsia="Times New Roman" w:hAnsi="Arial" w:cs="Arial"/>
          <w:sz w:val="20"/>
          <w:szCs w:val="20"/>
          <w:lang w:val="es-ES" w:eastAsia="es-ES"/>
        </w:rPr>
        <w:t xml:space="preserve">del </w:t>
      </w:r>
      <w:r w:rsidRPr="001E3ADC">
        <w:rPr>
          <w:rFonts w:ascii="Arial" w:eastAsia="Times New Roman" w:hAnsi="Arial" w:cs="Arial"/>
          <w:b/>
          <w:sz w:val="20"/>
          <w:szCs w:val="20"/>
          <w:lang w:val="es-ES" w:eastAsia="es-ES"/>
        </w:rPr>
        <w:t>Sistema de Gestión de Seguridad y Salud en el Trabajo</w:t>
      </w:r>
      <w:r w:rsidRPr="001E3ADC">
        <w:rPr>
          <w:rFonts w:ascii="Arial" w:eastAsia="Times New Roman" w:hAnsi="Arial" w:cs="Arial"/>
          <w:sz w:val="20"/>
          <w:szCs w:val="20"/>
          <w:lang w:val="es-ES" w:eastAsia="es-ES"/>
        </w:rPr>
        <w:t xml:space="preserve"> de</w:t>
      </w:r>
      <w:r w:rsidR="00AA71AF" w:rsidRPr="001E3ADC">
        <w:rPr>
          <w:rFonts w:ascii="Arial" w:eastAsia="Times New Roman" w:hAnsi="Arial" w:cs="Arial"/>
          <w:sz w:val="20"/>
          <w:szCs w:val="20"/>
          <w:lang w:val="es-ES" w:eastAsia="es-ES"/>
        </w:rPr>
        <w:t xml:space="preserve"> la empresa </w:t>
      </w:r>
      <w:r w:rsidR="001E3ADC" w:rsidRPr="001E3ADC">
        <w:rPr>
          <w:rFonts w:ascii="Arial" w:eastAsia="Times New Roman" w:hAnsi="Arial" w:cs="Arial"/>
          <w:b/>
          <w:bCs/>
          <w:sz w:val="20"/>
          <w:szCs w:val="20"/>
          <w:lang w:val="es-ES" w:eastAsia="es-ES"/>
        </w:rPr>
        <w:t xml:space="preserve">TOTAL FACILITY MANAGEMENT S.A.C. </w:t>
      </w:r>
      <w:r w:rsidR="00AA71AF" w:rsidRPr="001E3ADC">
        <w:rPr>
          <w:rFonts w:ascii="Arial" w:eastAsia="Calibri" w:hAnsi="Arial" w:cs="Arial"/>
          <w:sz w:val="20"/>
          <w:szCs w:val="20"/>
        </w:rPr>
        <w:t xml:space="preserve"> la </w:t>
      </w:r>
      <w:proofErr w:type="spellStart"/>
      <w:r w:rsidR="00AA71AF" w:rsidRPr="001E3ADC">
        <w:rPr>
          <w:rFonts w:ascii="Arial" w:eastAsia="Calibri" w:hAnsi="Arial" w:cs="Arial"/>
          <w:sz w:val="20"/>
          <w:szCs w:val="20"/>
        </w:rPr>
        <w:t>cuál</w:t>
      </w:r>
      <w:proofErr w:type="spellEnd"/>
      <w:r w:rsidR="00AA71AF" w:rsidRPr="001E3ADC">
        <w:rPr>
          <w:rFonts w:ascii="Arial" w:eastAsia="Calibri" w:hAnsi="Arial" w:cs="Arial"/>
          <w:sz w:val="20"/>
          <w:szCs w:val="20"/>
        </w:rPr>
        <w:t xml:space="preserve"> tiene como objetivos: </w:t>
      </w:r>
      <w:r w:rsidRPr="001E3ADC">
        <w:rPr>
          <w:rFonts w:ascii="Arial" w:eastAsia="Times New Roman" w:hAnsi="Arial" w:cs="Arial"/>
          <w:sz w:val="20"/>
          <w:szCs w:val="20"/>
          <w:lang w:val="es-ES" w:eastAsia="es-ES"/>
        </w:rPr>
        <w:t xml:space="preserve"> </w:t>
      </w:r>
    </w:p>
    <w:p w14:paraId="7C4D6746" w14:textId="51C6F48F" w:rsidR="001E3ADC" w:rsidRDefault="001E3ADC" w:rsidP="001E3ADC">
      <w:pPr>
        <w:autoSpaceDE w:val="0"/>
        <w:autoSpaceDN w:val="0"/>
        <w:adjustRightInd w:val="0"/>
        <w:spacing w:after="0"/>
        <w:ind w:left="2126" w:firstLine="706"/>
        <w:rPr>
          <w:rFonts w:ascii="Arial" w:eastAsia="Times New Roman" w:hAnsi="Arial" w:cs="Arial"/>
          <w:b/>
          <w:sz w:val="20"/>
          <w:szCs w:val="20"/>
          <w:lang w:val="es-ES" w:eastAsia="es-ES"/>
        </w:rPr>
      </w:pPr>
      <w:r w:rsidRPr="00D77B27">
        <w:rPr>
          <w:rFonts w:ascii="Arial" w:eastAsia="Times New Roman" w:hAnsi="Arial" w:cs="Arial"/>
          <w:b/>
          <w:sz w:val="20"/>
          <w:szCs w:val="20"/>
          <w:lang w:val="es-ES" w:eastAsia="es-ES"/>
        </w:rPr>
        <w:t xml:space="preserve">Tabla </w:t>
      </w:r>
      <w:proofErr w:type="spellStart"/>
      <w:r>
        <w:rPr>
          <w:rFonts w:ascii="Arial" w:eastAsia="Times New Roman" w:hAnsi="Arial" w:cs="Arial"/>
          <w:b/>
          <w:sz w:val="20"/>
          <w:szCs w:val="20"/>
          <w:lang w:val="es-ES" w:eastAsia="es-ES"/>
        </w:rPr>
        <w:t>N</w:t>
      </w:r>
      <w:r w:rsidRPr="00D77B27">
        <w:rPr>
          <w:rFonts w:ascii="Arial" w:eastAsia="Times New Roman" w:hAnsi="Arial" w:cs="Arial"/>
          <w:b/>
          <w:sz w:val="20"/>
          <w:szCs w:val="20"/>
          <w:lang w:val="es-ES" w:eastAsia="es-ES"/>
        </w:rPr>
        <w:t>º</w:t>
      </w:r>
      <w:proofErr w:type="spellEnd"/>
      <w:r w:rsidRPr="00D77B27">
        <w:rPr>
          <w:rFonts w:ascii="Arial" w:eastAsia="Times New Roman" w:hAnsi="Arial" w:cs="Arial"/>
          <w:b/>
          <w:sz w:val="20"/>
          <w:szCs w:val="20"/>
          <w:lang w:val="es-ES" w:eastAsia="es-ES"/>
        </w:rPr>
        <w:t xml:space="preserve"> </w:t>
      </w:r>
      <w:r>
        <w:rPr>
          <w:rFonts w:ascii="Arial" w:eastAsia="Times New Roman" w:hAnsi="Arial" w:cs="Arial"/>
          <w:b/>
          <w:sz w:val="20"/>
          <w:szCs w:val="20"/>
          <w:lang w:val="es-ES" w:eastAsia="es-ES"/>
        </w:rPr>
        <w:t>1</w:t>
      </w:r>
      <w:r w:rsidRPr="00D77B27">
        <w:rPr>
          <w:rFonts w:ascii="Arial" w:eastAsia="Times New Roman" w:hAnsi="Arial" w:cs="Arial"/>
          <w:b/>
          <w:sz w:val="20"/>
          <w:szCs w:val="20"/>
          <w:lang w:val="es-ES" w:eastAsia="es-ES"/>
        </w:rPr>
        <w:t xml:space="preserve">. Matriz de </w:t>
      </w:r>
      <w:r>
        <w:rPr>
          <w:rFonts w:ascii="Arial" w:eastAsia="Times New Roman" w:hAnsi="Arial" w:cs="Arial"/>
          <w:b/>
          <w:sz w:val="20"/>
          <w:szCs w:val="20"/>
          <w:lang w:val="es-ES" w:eastAsia="es-ES"/>
        </w:rPr>
        <w:t>Objetivos y Metas</w:t>
      </w:r>
    </w:p>
    <w:p w14:paraId="06A7999E" w14:textId="77777777" w:rsidR="001E3ADC" w:rsidRDefault="001E3ADC" w:rsidP="001E3ADC">
      <w:pPr>
        <w:autoSpaceDE w:val="0"/>
        <w:autoSpaceDN w:val="0"/>
        <w:adjustRightInd w:val="0"/>
        <w:spacing w:after="0"/>
        <w:ind w:left="2126" w:firstLine="706"/>
        <w:rPr>
          <w:rFonts w:ascii="Arial" w:eastAsia="Times New Roman" w:hAnsi="Arial" w:cs="Arial"/>
          <w:b/>
          <w:sz w:val="20"/>
          <w:szCs w:val="20"/>
          <w:lang w:val="es-ES" w:eastAsia="es-ES"/>
        </w:rPr>
      </w:pPr>
    </w:p>
    <w:tbl>
      <w:tblPr>
        <w:tblStyle w:val="Tablaconcuadrcula"/>
        <w:tblW w:w="9173" w:type="dxa"/>
        <w:jc w:val="center"/>
        <w:tblLook w:val="04A0" w:firstRow="1" w:lastRow="0" w:firstColumn="1" w:lastColumn="0" w:noHBand="0" w:noVBand="1"/>
      </w:tblPr>
      <w:tblGrid>
        <w:gridCol w:w="2247"/>
        <w:gridCol w:w="1800"/>
        <w:gridCol w:w="1198"/>
        <w:gridCol w:w="2405"/>
        <w:gridCol w:w="1523"/>
      </w:tblGrid>
      <w:tr w:rsidR="00072105" w14:paraId="1867E5BD" w14:textId="77777777" w:rsidTr="00151E48">
        <w:trPr>
          <w:jc w:val="center"/>
        </w:trPr>
        <w:tc>
          <w:tcPr>
            <w:tcW w:w="2247" w:type="dxa"/>
            <w:shd w:val="clear" w:color="auto" w:fill="8DB3E2" w:themeFill="text2" w:themeFillTint="66"/>
            <w:vAlign w:val="center"/>
          </w:tcPr>
          <w:p w14:paraId="3830FF42" w14:textId="7AD5626F" w:rsidR="000F7E3C" w:rsidRPr="000F7E3C" w:rsidRDefault="000F7E3C" w:rsidP="000F7E3C">
            <w:pPr>
              <w:widowControl w:val="0"/>
              <w:tabs>
                <w:tab w:val="left" w:pos="709"/>
                <w:tab w:val="left" w:pos="1000"/>
              </w:tabs>
              <w:autoSpaceDE w:val="0"/>
              <w:autoSpaceDN w:val="0"/>
              <w:adjustRightInd w:val="0"/>
              <w:ind w:right="-187"/>
              <w:jc w:val="center"/>
              <w:rPr>
                <w:b/>
                <w:bCs/>
              </w:rPr>
            </w:pPr>
            <w:r w:rsidRPr="000F7E3C">
              <w:rPr>
                <w:b/>
                <w:bCs/>
              </w:rPr>
              <w:t>OBEJETIVO GENERAL</w:t>
            </w:r>
          </w:p>
        </w:tc>
        <w:tc>
          <w:tcPr>
            <w:tcW w:w="1800" w:type="dxa"/>
            <w:shd w:val="clear" w:color="auto" w:fill="8DB3E2" w:themeFill="text2" w:themeFillTint="66"/>
            <w:vAlign w:val="center"/>
          </w:tcPr>
          <w:p w14:paraId="4ABD5893" w14:textId="47B21D5E" w:rsidR="000F7E3C" w:rsidRPr="000F7E3C" w:rsidRDefault="000F7E3C" w:rsidP="000F7E3C">
            <w:pPr>
              <w:widowControl w:val="0"/>
              <w:tabs>
                <w:tab w:val="left" w:pos="709"/>
                <w:tab w:val="left" w:pos="1000"/>
              </w:tabs>
              <w:autoSpaceDE w:val="0"/>
              <w:autoSpaceDN w:val="0"/>
              <w:adjustRightInd w:val="0"/>
              <w:ind w:right="-187"/>
              <w:jc w:val="center"/>
              <w:rPr>
                <w:b/>
                <w:bCs/>
              </w:rPr>
            </w:pPr>
            <w:r w:rsidRPr="000F7E3C">
              <w:rPr>
                <w:b/>
                <w:bCs/>
              </w:rPr>
              <w:t>OBEJETIVO ESPECÍFICO</w:t>
            </w:r>
          </w:p>
        </w:tc>
        <w:tc>
          <w:tcPr>
            <w:tcW w:w="1198" w:type="dxa"/>
            <w:shd w:val="clear" w:color="auto" w:fill="8DB3E2" w:themeFill="text2" w:themeFillTint="66"/>
            <w:vAlign w:val="center"/>
          </w:tcPr>
          <w:p w14:paraId="5CFBD1D2" w14:textId="7258354C" w:rsidR="000F7E3C" w:rsidRPr="000F7E3C" w:rsidRDefault="000F7E3C" w:rsidP="000F7E3C">
            <w:pPr>
              <w:widowControl w:val="0"/>
              <w:tabs>
                <w:tab w:val="left" w:pos="709"/>
                <w:tab w:val="left" w:pos="1000"/>
              </w:tabs>
              <w:autoSpaceDE w:val="0"/>
              <w:autoSpaceDN w:val="0"/>
              <w:adjustRightInd w:val="0"/>
              <w:ind w:right="-187"/>
              <w:jc w:val="center"/>
              <w:rPr>
                <w:b/>
                <w:bCs/>
              </w:rPr>
            </w:pPr>
            <w:r w:rsidRPr="000F7E3C">
              <w:rPr>
                <w:b/>
                <w:bCs/>
              </w:rPr>
              <w:t>META</w:t>
            </w:r>
          </w:p>
        </w:tc>
        <w:tc>
          <w:tcPr>
            <w:tcW w:w="2405" w:type="dxa"/>
            <w:shd w:val="clear" w:color="auto" w:fill="8DB3E2" w:themeFill="text2" w:themeFillTint="66"/>
            <w:vAlign w:val="center"/>
          </w:tcPr>
          <w:p w14:paraId="43AD5E00" w14:textId="22A2E939" w:rsidR="000F7E3C" w:rsidRPr="000F7E3C" w:rsidRDefault="000F7E3C" w:rsidP="000F7E3C">
            <w:pPr>
              <w:widowControl w:val="0"/>
              <w:tabs>
                <w:tab w:val="left" w:pos="709"/>
                <w:tab w:val="left" w:pos="1000"/>
              </w:tabs>
              <w:autoSpaceDE w:val="0"/>
              <w:autoSpaceDN w:val="0"/>
              <w:adjustRightInd w:val="0"/>
              <w:ind w:right="-187"/>
              <w:jc w:val="center"/>
              <w:rPr>
                <w:b/>
                <w:bCs/>
              </w:rPr>
            </w:pPr>
            <w:r w:rsidRPr="000F7E3C">
              <w:rPr>
                <w:b/>
                <w:bCs/>
              </w:rPr>
              <w:t>INDICADORES</w:t>
            </w:r>
          </w:p>
        </w:tc>
        <w:tc>
          <w:tcPr>
            <w:tcW w:w="1523" w:type="dxa"/>
            <w:shd w:val="clear" w:color="auto" w:fill="8DB3E2" w:themeFill="text2" w:themeFillTint="66"/>
            <w:vAlign w:val="center"/>
          </w:tcPr>
          <w:p w14:paraId="6CFBF160" w14:textId="1622DE77" w:rsidR="000F7E3C" w:rsidRPr="000F7E3C" w:rsidRDefault="000F7E3C" w:rsidP="00072105">
            <w:pPr>
              <w:widowControl w:val="0"/>
              <w:tabs>
                <w:tab w:val="left" w:pos="709"/>
                <w:tab w:val="left" w:pos="1000"/>
              </w:tabs>
              <w:autoSpaceDE w:val="0"/>
              <w:autoSpaceDN w:val="0"/>
              <w:adjustRightInd w:val="0"/>
              <w:ind w:right="-187"/>
              <w:rPr>
                <w:b/>
                <w:bCs/>
              </w:rPr>
            </w:pPr>
            <w:r w:rsidRPr="000F7E3C">
              <w:rPr>
                <w:b/>
                <w:bCs/>
              </w:rPr>
              <w:t>RESPONSABLE</w:t>
            </w:r>
          </w:p>
        </w:tc>
      </w:tr>
      <w:tr w:rsidR="0085108E" w14:paraId="1AAA2789" w14:textId="77777777" w:rsidTr="00151E48">
        <w:trPr>
          <w:jc w:val="center"/>
        </w:trPr>
        <w:tc>
          <w:tcPr>
            <w:tcW w:w="2247" w:type="dxa"/>
            <w:vMerge w:val="restart"/>
            <w:vAlign w:val="center"/>
          </w:tcPr>
          <w:p w14:paraId="64E552DC" w14:textId="7CDACE99" w:rsidR="0085108E" w:rsidRPr="00151E48" w:rsidRDefault="0085108E" w:rsidP="00072105">
            <w:pPr>
              <w:widowControl w:val="0"/>
              <w:tabs>
                <w:tab w:val="left" w:pos="731"/>
                <w:tab w:val="left" w:pos="2007"/>
              </w:tabs>
              <w:autoSpaceDE w:val="0"/>
              <w:autoSpaceDN w:val="0"/>
              <w:adjustRightInd w:val="0"/>
              <w:spacing w:before="240"/>
              <w:ind w:right="41"/>
              <w:jc w:val="center"/>
            </w:pPr>
            <w:r w:rsidRPr="00151E48">
              <w:t>Reforzar la Cultura Preventiva de Seguridad a través del comportamiento seguro de los colaboradores</w:t>
            </w:r>
          </w:p>
        </w:tc>
        <w:tc>
          <w:tcPr>
            <w:tcW w:w="1800" w:type="dxa"/>
            <w:vAlign w:val="center"/>
          </w:tcPr>
          <w:p w14:paraId="4CA89B89" w14:textId="16A809E5" w:rsidR="0085108E" w:rsidRPr="00151E48" w:rsidRDefault="0085108E" w:rsidP="00072105">
            <w:pPr>
              <w:widowControl w:val="0"/>
              <w:tabs>
                <w:tab w:val="left" w:pos="709"/>
                <w:tab w:val="left" w:pos="1000"/>
              </w:tabs>
              <w:autoSpaceDE w:val="0"/>
              <w:autoSpaceDN w:val="0"/>
              <w:adjustRightInd w:val="0"/>
              <w:spacing w:before="240"/>
              <w:ind w:right="51"/>
              <w:jc w:val="center"/>
            </w:pPr>
            <w:r w:rsidRPr="00151E48">
              <w:t>Ejecutar las capacitaciones programadas</w:t>
            </w:r>
          </w:p>
        </w:tc>
        <w:tc>
          <w:tcPr>
            <w:tcW w:w="1198" w:type="dxa"/>
            <w:vAlign w:val="center"/>
          </w:tcPr>
          <w:p w14:paraId="7B63B9E5" w14:textId="293E7DB0" w:rsidR="0085108E" w:rsidRPr="00151E48" w:rsidRDefault="002E4AD7" w:rsidP="00151E48">
            <w:pPr>
              <w:widowControl w:val="0"/>
              <w:tabs>
                <w:tab w:val="left" w:pos="709"/>
                <w:tab w:val="left" w:pos="1000"/>
              </w:tabs>
              <w:autoSpaceDE w:val="0"/>
              <w:autoSpaceDN w:val="0"/>
              <w:adjustRightInd w:val="0"/>
              <w:spacing w:before="240"/>
              <w:jc w:val="center"/>
            </w:pPr>
            <w:r>
              <w:t>9</w:t>
            </w:r>
            <w:r w:rsidR="0085108E" w:rsidRPr="00151E48">
              <w:t>0%</w:t>
            </w:r>
          </w:p>
        </w:tc>
        <w:tc>
          <w:tcPr>
            <w:tcW w:w="2405" w:type="dxa"/>
            <w:vAlign w:val="center"/>
          </w:tcPr>
          <w:p w14:paraId="3BDF924F" w14:textId="168B3CF9" w:rsidR="0085108E" w:rsidRPr="00151E48" w:rsidRDefault="0085108E" w:rsidP="00151E48">
            <w:pPr>
              <w:widowControl w:val="0"/>
              <w:tabs>
                <w:tab w:val="left" w:pos="709"/>
                <w:tab w:val="left" w:pos="1000"/>
              </w:tabs>
              <w:autoSpaceDE w:val="0"/>
              <w:autoSpaceDN w:val="0"/>
              <w:adjustRightInd w:val="0"/>
              <w:spacing w:before="240"/>
              <w:jc w:val="center"/>
            </w:pPr>
            <w:r w:rsidRPr="00151E48">
              <w:t xml:space="preserve">(N° de capacitaciones realizadas/ </w:t>
            </w:r>
            <w:proofErr w:type="spellStart"/>
            <w:r w:rsidRPr="00151E48">
              <w:t>N°de</w:t>
            </w:r>
            <w:proofErr w:type="spellEnd"/>
            <w:r w:rsidRPr="00151E48">
              <w:t xml:space="preserve"> capacitaciones programadas) *100</w:t>
            </w:r>
          </w:p>
        </w:tc>
        <w:tc>
          <w:tcPr>
            <w:tcW w:w="1523" w:type="dxa"/>
            <w:vAlign w:val="center"/>
          </w:tcPr>
          <w:p w14:paraId="0AFCADF4" w14:textId="62B8767F" w:rsidR="0085108E" w:rsidRPr="00151E48" w:rsidRDefault="0085108E" w:rsidP="00151E48">
            <w:pPr>
              <w:widowControl w:val="0"/>
              <w:tabs>
                <w:tab w:val="left" w:pos="709"/>
                <w:tab w:val="left" w:pos="1000"/>
              </w:tabs>
              <w:autoSpaceDE w:val="0"/>
              <w:autoSpaceDN w:val="0"/>
              <w:adjustRightInd w:val="0"/>
              <w:spacing w:before="240"/>
              <w:jc w:val="center"/>
            </w:pPr>
            <w:r w:rsidRPr="00151E48">
              <w:t>Supervisor SSOMA</w:t>
            </w:r>
          </w:p>
        </w:tc>
      </w:tr>
      <w:tr w:rsidR="004B5198" w14:paraId="11C845C1" w14:textId="77777777" w:rsidTr="00151E48">
        <w:trPr>
          <w:jc w:val="center"/>
        </w:trPr>
        <w:tc>
          <w:tcPr>
            <w:tcW w:w="2247" w:type="dxa"/>
            <w:vMerge/>
            <w:vAlign w:val="center"/>
          </w:tcPr>
          <w:p w14:paraId="7A3C361F" w14:textId="77777777" w:rsidR="004B5198" w:rsidRPr="00151E48" w:rsidRDefault="004B5198" w:rsidP="004B5198">
            <w:pPr>
              <w:widowControl w:val="0"/>
              <w:tabs>
                <w:tab w:val="left" w:pos="731"/>
                <w:tab w:val="left" w:pos="2007"/>
              </w:tabs>
              <w:autoSpaceDE w:val="0"/>
              <w:autoSpaceDN w:val="0"/>
              <w:adjustRightInd w:val="0"/>
              <w:spacing w:before="240"/>
              <w:ind w:right="41"/>
              <w:jc w:val="center"/>
            </w:pPr>
          </w:p>
        </w:tc>
        <w:tc>
          <w:tcPr>
            <w:tcW w:w="1800" w:type="dxa"/>
            <w:vAlign w:val="center"/>
          </w:tcPr>
          <w:p w14:paraId="72F529D6" w14:textId="2C07AA7D" w:rsidR="004B5198" w:rsidRPr="00151E48" w:rsidRDefault="004B5198" w:rsidP="004B5198">
            <w:pPr>
              <w:widowControl w:val="0"/>
              <w:tabs>
                <w:tab w:val="left" w:pos="709"/>
                <w:tab w:val="left" w:pos="1000"/>
              </w:tabs>
              <w:autoSpaceDE w:val="0"/>
              <w:autoSpaceDN w:val="0"/>
              <w:adjustRightInd w:val="0"/>
              <w:spacing w:before="240"/>
              <w:ind w:right="51"/>
              <w:jc w:val="center"/>
            </w:pPr>
            <w:r w:rsidRPr="004B5198">
              <w:t xml:space="preserve">Ejecutar simulacros de emergencias </w:t>
            </w:r>
          </w:p>
        </w:tc>
        <w:tc>
          <w:tcPr>
            <w:tcW w:w="1198" w:type="dxa"/>
            <w:vAlign w:val="center"/>
          </w:tcPr>
          <w:p w14:paraId="4252EA35" w14:textId="3D243BE7" w:rsidR="004B5198" w:rsidRDefault="004B5198" w:rsidP="004B5198">
            <w:pPr>
              <w:widowControl w:val="0"/>
              <w:tabs>
                <w:tab w:val="left" w:pos="709"/>
                <w:tab w:val="left" w:pos="1000"/>
              </w:tabs>
              <w:autoSpaceDE w:val="0"/>
              <w:autoSpaceDN w:val="0"/>
              <w:adjustRightInd w:val="0"/>
              <w:spacing w:before="240"/>
              <w:jc w:val="center"/>
            </w:pPr>
            <w:r w:rsidRPr="004B5198">
              <w:t>100%</w:t>
            </w:r>
          </w:p>
        </w:tc>
        <w:tc>
          <w:tcPr>
            <w:tcW w:w="2405" w:type="dxa"/>
            <w:vAlign w:val="center"/>
          </w:tcPr>
          <w:p w14:paraId="01EFC9A6" w14:textId="321AD321" w:rsidR="004B5198" w:rsidRPr="00151E48" w:rsidRDefault="004B5198" w:rsidP="004B5198">
            <w:pPr>
              <w:widowControl w:val="0"/>
              <w:tabs>
                <w:tab w:val="left" w:pos="709"/>
                <w:tab w:val="left" w:pos="1000"/>
              </w:tabs>
              <w:autoSpaceDE w:val="0"/>
              <w:autoSpaceDN w:val="0"/>
              <w:adjustRightInd w:val="0"/>
              <w:spacing w:before="240"/>
              <w:jc w:val="center"/>
            </w:pPr>
            <w:r w:rsidRPr="004B5198">
              <w:t xml:space="preserve">(N° de simulacros realizadas/ </w:t>
            </w:r>
            <w:proofErr w:type="spellStart"/>
            <w:r w:rsidRPr="004B5198">
              <w:t>N°de</w:t>
            </w:r>
            <w:proofErr w:type="spellEnd"/>
            <w:r w:rsidRPr="004B5198">
              <w:t xml:space="preserve"> simulacros programadas) *100</w:t>
            </w:r>
          </w:p>
        </w:tc>
        <w:tc>
          <w:tcPr>
            <w:tcW w:w="1523" w:type="dxa"/>
            <w:vAlign w:val="center"/>
          </w:tcPr>
          <w:p w14:paraId="6717A956" w14:textId="168C836E" w:rsidR="004B5198" w:rsidRPr="00151E48" w:rsidRDefault="004B5198" w:rsidP="004B5198">
            <w:pPr>
              <w:widowControl w:val="0"/>
              <w:tabs>
                <w:tab w:val="left" w:pos="709"/>
                <w:tab w:val="left" w:pos="1000"/>
              </w:tabs>
              <w:autoSpaceDE w:val="0"/>
              <w:autoSpaceDN w:val="0"/>
              <w:adjustRightInd w:val="0"/>
              <w:spacing w:before="240"/>
              <w:jc w:val="center"/>
            </w:pPr>
            <w:r w:rsidRPr="00151E48">
              <w:t>Supervisor SSOMA</w:t>
            </w:r>
          </w:p>
        </w:tc>
      </w:tr>
      <w:tr w:rsidR="0085108E" w14:paraId="5AF85576" w14:textId="77777777" w:rsidTr="00151E48">
        <w:trPr>
          <w:jc w:val="center"/>
        </w:trPr>
        <w:tc>
          <w:tcPr>
            <w:tcW w:w="2247" w:type="dxa"/>
            <w:vMerge/>
            <w:vAlign w:val="center"/>
          </w:tcPr>
          <w:p w14:paraId="0CBB6799" w14:textId="77777777" w:rsidR="0085108E" w:rsidRPr="00151E48" w:rsidRDefault="0085108E" w:rsidP="00072105">
            <w:pPr>
              <w:widowControl w:val="0"/>
              <w:tabs>
                <w:tab w:val="left" w:pos="709"/>
                <w:tab w:val="left" w:pos="1000"/>
              </w:tabs>
              <w:autoSpaceDE w:val="0"/>
              <w:autoSpaceDN w:val="0"/>
              <w:adjustRightInd w:val="0"/>
              <w:spacing w:before="240"/>
              <w:ind w:right="-187"/>
              <w:jc w:val="both"/>
            </w:pPr>
          </w:p>
        </w:tc>
        <w:tc>
          <w:tcPr>
            <w:tcW w:w="1800" w:type="dxa"/>
            <w:vAlign w:val="center"/>
          </w:tcPr>
          <w:p w14:paraId="0C820E3C" w14:textId="2C827FFA" w:rsidR="0085108E" w:rsidRPr="00151E48" w:rsidRDefault="0085108E" w:rsidP="00072105">
            <w:pPr>
              <w:widowControl w:val="0"/>
              <w:tabs>
                <w:tab w:val="left" w:pos="709"/>
                <w:tab w:val="left" w:pos="1000"/>
              </w:tabs>
              <w:autoSpaceDE w:val="0"/>
              <w:autoSpaceDN w:val="0"/>
              <w:adjustRightInd w:val="0"/>
              <w:spacing w:before="240"/>
              <w:ind w:right="51"/>
              <w:jc w:val="both"/>
            </w:pPr>
            <w:r w:rsidRPr="00151E48">
              <w:t>Ejecutar las inspecciones programadas</w:t>
            </w:r>
          </w:p>
        </w:tc>
        <w:tc>
          <w:tcPr>
            <w:tcW w:w="1198" w:type="dxa"/>
            <w:vAlign w:val="center"/>
          </w:tcPr>
          <w:p w14:paraId="7468C95E" w14:textId="273C451C" w:rsidR="0085108E" w:rsidRPr="00151E48" w:rsidRDefault="002E4AD7" w:rsidP="002E4AD7">
            <w:pPr>
              <w:widowControl w:val="0"/>
              <w:tabs>
                <w:tab w:val="left" w:pos="709"/>
                <w:tab w:val="left" w:pos="1000"/>
              </w:tabs>
              <w:autoSpaceDE w:val="0"/>
              <w:autoSpaceDN w:val="0"/>
              <w:adjustRightInd w:val="0"/>
              <w:spacing w:before="240"/>
              <w:jc w:val="center"/>
            </w:pPr>
            <w:r>
              <w:t>10</w:t>
            </w:r>
            <w:r w:rsidR="0085108E" w:rsidRPr="00151E48">
              <w:t>0%</w:t>
            </w:r>
          </w:p>
        </w:tc>
        <w:tc>
          <w:tcPr>
            <w:tcW w:w="2405" w:type="dxa"/>
            <w:vAlign w:val="center"/>
          </w:tcPr>
          <w:p w14:paraId="7302167A" w14:textId="74C15F8D" w:rsidR="0085108E" w:rsidRPr="00151E48" w:rsidRDefault="0085108E" w:rsidP="00151E48">
            <w:pPr>
              <w:widowControl w:val="0"/>
              <w:tabs>
                <w:tab w:val="left" w:pos="709"/>
                <w:tab w:val="left" w:pos="1000"/>
              </w:tabs>
              <w:autoSpaceDE w:val="0"/>
              <w:autoSpaceDN w:val="0"/>
              <w:adjustRightInd w:val="0"/>
              <w:spacing w:before="240"/>
              <w:jc w:val="center"/>
            </w:pPr>
            <w:r w:rsidRPr="00151E48">
              <w:t>(N° de inspecciones realizadas/ N° de inspecciones programadas) *100</w:t>
            </w:r>
          </w:p>
        </w:tc>
        <w:tc>
          <w:tcPr>
            <w:tcW w:w="1523" w:type="dxa"/>
            <w:vAlign w:val="center"/>
          </w:tcPr>
          <w:p w14:paraId="322545ED" w14:textId="78BC1A41" w:rsidR="0085108E" w:rsidRPr="00151E48" w:rsidRDefault="0085108E" w:rsidP="00151E48">
            <w:pPr>
              <w:widowControl w:val="0"/>
              <w:tabs>
                <w:tab w:val="left" w:pos="709"/>
                <w:tab w:val="left" w:pos="1000"/>
              </w:tabs>
              <w:autoSpaceDE w:val="0"/>
              <w:autoSpaceDN w:val="0"/>
              <w:adjustRightInd w:val="0"/>
              <w:spacing w:before="240"/>
              <w:jc w:val="center"/>
            </w:pPr>
            <w:r w:rsidRPr="00151E48">
              <w:t>Supervisor SSOMA</w:t>
            </w:r>
          </w:p>
        </w:tc>
      </w:tr>
      <w:tr w:rsidR="0085108E" w14:paraId="5359C02B" w14:textId="77777777" w:rsidTr="00151E48">
        <w:trPr>
          <w:jc w:val="center"/>
        </w:trPr>
        <w:tc>
          <w:tcPr>
            <w:tcW w:w="2247" w:type="dxa"/>
            <w:vMerge/>
            <w:vAlign w:val="center"/>
          </w:tcPr>
          <w:p w14:paraId="03F36AD6" w14:textId="77777777" w:rsidR="0085108E" w:rsidRPr="00151E48" w:rsidRDefault="0085108E" w:rsidP="00072105">
            <w:pPr>
              <w:widowControl w:val="0"/>
              <w:tabs>
                <w:tab w:val="left" w:pos="709"/>
                <w:tab w:val="left" w:pos="1000"/>
              </w:tabs>
              <w:autoSpaceDE w:val="0"/>
              <w:autoSpaceDN w:val="0"/>
              <w:adjustRightInd w:val="0"/>
              <w:spacing w:before="240"/>
              <w:ind w:right="-187"/>
              <w:jc w:val="both"/>
            </w:pPr>
          </w:p>
        </w:tc>
        <w:tc>
          <w:tcPr>
            <w:tcW w:w="1800" w:type="dxa"/>
            <w:vAlign w:val="center"/>
          </w:tcPr>
          <w:p w14:paraId="2C56347D" w14:textId="7AB08725" w:rsidR="0085108E" w:rsidRPr="00151E48" w:rsidRDefault="0085108E" w:rsidP="00072105">
            <w:pPr>
              <w:widowControl w:val="0"/>
              <w:tabs>
                <w:tab w:val="left" w:pos="709"/>
                <w:tab w:val="left" w:pos="1000"/>
              </w:tabs>
              <w:autoSpaceDE w:val="0"/>
              <w:autoSpaceDN w:val="0"/>
              <w:adjustRightInd w:val="0"/>
              <w:spacing w:before="240"/>
              <w:ind w:right="51"/>
              <w:jc w:val="both"/>
            </w:pPr>
            <w:r w:rsidRPr="00151E48">
              <w:t xml:space="preserve">Investigar los accidentes e </w:t>
            </w:r>
            <w:r w:rsidR="00D004DA" w:rsidRPr="00151E48">
              <w:t>incidentes</w:t>
            </w:r>
            <w:r w:rsidRPr="00151E48">
              <w:t xml:space="preserve"> de trabajo </w:t>
            </w:r>
          </w:p>
        </w:tc>
        <w:tc>
          <w:tcPr>
            <w:tcW w:w="1198" w:type="dxa"/>
            <w:vAlign w:val="center"/>
          </w:tcPr>
          <w:p w14:paraId="0228615A" w14:textId="45C65FDF" w:rsidR="0085108E" w:rsidRPr="00151E48" w:rsidRDefault="0085108E" w:rsidP="00151E48">
            <w:pPr>
              <w:widowControl w:val="0"/>
              <w:tabs>
                <w:tab w:val="left" w:pos="709"/>
                <w:tab w:val="left" w:pos="1000"/>
              </w:tabs>
              <w:autoSpaceDE w:val="0"/>
              <w:autoSpaceDN w:val="0"/>
              <w:adjustRightInd w:val="0"/>
              <w:spacing w:before="240"/>
              <w:jc w:val="center"/>
            </w:pPr>
            <w:r w:rsidRPr="00151E48">
              <w:t>100%</w:t>
            </w:r>
          </w:p>
        </w:tc>
        <w:tc>
          <w:tcPr>
            <w:tcW w:w="2405" w:type="dxa"/>
            <w:vAlign w:val="center"/>
          </w:tcPr>
          <w:p w14:paraId="622B672D" w14:textId="18744977" w:rsidR="0085108E" w:rsidRPr="00151E48" w:rsidRDefault="0085108E" w:rsidP="00151E48">
            <w:pPr>
              <w:widowControl w:val="0"/>
              <w:tabs>
                <w:tab w:val="left" w:pos="709"/>
                <w:tab w:val="left" w:pos="1000"/>
              </w:tabs>
              <w:autoSpaceDE w:val="0"/>
              <w:autoSpaceDN w:val="0"/>
              <w:adjustRightInd w:val="0"/>
              <w:spacing w:before="240"/>
              <w:jc w:val="center"/>
            </w:pPr>
            <w:r w:rsidRPr="00151E48">
              <w:t xml:space="preserve">(N° de accidentes-incidentes investigados/ N° de accidentes-incidentes ocurridos) </w:t>
            </w:r>
            <w:r w:rsidRPr="00151E48">
              <w:lastRenderedPageBreak/>
              <w:t>*100</w:t>
            </w:r>
          </w:p>
        </w:tc>
        <w:tc>
          <w:tcPr>
            <w:tcW w:w="1523" w:type="dxa"/>
            <w:vAlign w:val="center"/>
          </w:tcPr>
          <w:p w14:paraId="36220D01" w14:textId="7767E2D2" w:rsidR="0085108E" w:rsidRPr="00151E48" w:rsidRDefault="0085108E" w:rsidP="00151E48">
            <w:pPr>
              <w:widowControl w:val="0"/>
              <w:tabs>
                <w:tab w:val="left" w:pos="709"/>
                <w:tab w:val="left" w:pos="1000"/>
              </w:tabs>
              <w:autoSpaceDE w:val="0"/>
              <w:autoSpaceDN w:val="0"/>
              <w:adjustRightInd w:val="0"/>
              <w:spacing w:before="240"/>
              <w:jc w:val="center"/>
            </w:pPr>
            <w:r w:rsidRPr="00151E48">
              <w:lastRenderedPageBreak/>
              <w:t>Supervisor SSOMA</w:t>
            </w:r>
          </w:p>
        </w:tc>
      </w:tr>
      <w:tr w:rsidR="0085108E" w14:paraId="149E2CB1" w14:textId="77777777" w:rsidTr="00151E48">
        <w:trPr>
          <w:jc w:val="center"/>
        </w:trPr>
        <w:tc>
          <w:tcPr>
            <w:tcW w:w="2247" w:type="dxa"/>
            <w:vMerge/>
            <w:vAlign w:val="center"/>
          </w:tcPr>
          <w:p w14:paraId="352E2589" w14:textId="77777777" w:rsidR="0085108E" w:rsidRPr="00151E48" w:rsidRDefault="0085108E" w:rsidP="000F7E3C">
            <w:pPr>
              <w:widowControl w:val="0"/>
              <w:tabs>
                <w:tab w:val="left" w:pos="709"/>
                <w:tab w:val="left" w:pos="1000"/>
              </w:tabs>
              <w:autoSpaceDE w:val="0"/>
              <w:autoSpaceDN w:val="0"/>
              <w:adjustRightInd w:val="0"/>
              <w:spacing w:before="240"/>
              <w:ind w:right="-187"/>
              <w:jc w:val="both"/>
            </w:pPr>
          </w:p>
        </w:tc>
        <w:tc>
          <w:tcPr>
            <w:tcW w:w="1800" w:type="dxa"/>
            <w:vAlign w:val="center"/>
          </w:tcPr>
          <w:p w14:paraId="4662D289" w14:textId="68C4A442" w:rsidR="0085108E" w:rsidRPr="00151E48" w:rsidRDefault="0085108E" w:rsidP="00072105">
            <w:pPr>
              <w:widowControl w:val="0"/>
              <w:tabs>
                <w:tab w:val="left" w:pos="709"/>
                <w:tab w:val="left" w:pos="1000"/>
              </w:tabs>
              <w:autoSpaceDE w:val="0"/>
              <w:autoSpaceDN w:val="0"/>
              <w:adjustRightInd w:val="0"/>
              <w:spacing w:before="240"/>
              <w:ind w:right="51"/>
              <w:jc w:val="both"/>
            </w:pPr>
            <w:r w:rsidRPr="00151E48">
              <w:t>Realizar auditorías internas y externas del sistema de Seguridad de SST</w:t>
            </w:r>
          </w:p>
        </w:tc>
        <w:tc>
          <w:tcPr>
            <w:tcW w:w="1198" w:type="dxa"/>
            <w:vAlign w:val="center"/>
          </w:tcPr>
          <w:p w14:paraId="58339C79" w14:textId="3909DF0C" w:rsidR="0085108E" w:rsidRPr="00151E48" w:rsidRDefault="0085108E" w:rsidP="00151E48">
            <w:pPr>
              <w:widowControl w:val="0"/>
              <w:tabs>
                <w:tab w:val="left" w:pos="709"/>
                <w:tab w:val="left" w:pos="1000"/>
              </w:tabs>
              <w:autoSpaceDE w:val="0"/>
              <w:autoSpaceDN w:val="0"/>
              <w:adjustRightInd w:val="0"/>
              <w:spacing w:before="240"/>
              <w:ind w:right="-187"/>
              <w:jc w:val="center"/>
            </w:pPr>
            <w:r w:rsidRPr="00151E48">
              <w:t>100%</w:t>
            </w:r>
          </w:p>
        </w:tc>
        <w:tc>
          <w:tcPr>
            <w:tcW w:w="2405" w:type="dxa"/>
            <w:vAlign w:val="center"/>
          </w:tcPr>
          <w:p w14:paraId="4F06AB78" w14:textId="1339E583" w:rsidR="0085108E" w:rsidRPr="00151E48" w:rsidRDefault="0085108E" w:rsidP="00151E48">
            <w:pPr>
              <w:widowControl w:val="0"/>
              <w:tabs>
                <w:tab w:val="left" w:pos="709"/>
                <w:tab w:val="left" w:pos="1000"/>
              </w:tabs>
              <w:autoSpaceDE w:val="0"/>
              <w:autoSpaceDN w:val="0"/>
              <w:adjustRightInd w:val="0"/>
              <w:spacing w:before="240"/>
              <w:jc w:val="center"/>
            </w:pPr>
            <w:r w:rsidRPr="00151E48">
              <w:t xml:space="preserve">(N° de auditorías ejecutadas / N° de </w:t>
            </w:r>
            <w:proofErr w:type="gramStart"/>
            <w:r w:rsidRPr="00151E48">
              <w:t>auditorías  planeadas</w:t>
            </w:r>
            <w:proofErr w:type="gramEnd"/>
            <w:r w:rsidRPr="00151E48">
              <w:t>) *100</w:t>
            </w:r>
          </w:p>
        </w:tc>
        <w:tc>
          <w:tcPr>
            <w:tcW w:w="1523" w:type="dxa"/>
            <w:vAlign w:val="center"/>
          </w:tcPr>
          <w:p w14:paraId="4DECE872" w14:textId="70FF3EDF" w:rsidR="0085108E" w:rsidRPr="00151E48" w:rsidRDefault="0085108E" w:rsidP="00151E48">
            <w:pPr>
              <w:widowControl w:val="0"/>
              <w:tabs>
                <w:tab w:val="left" w:pos="709"/>
                <w:tab w:val="left" w:pos="1000"/>
              </w:tabs>
              <w:autoSpaceDE w:val="0"/>
              <w:autoSpaceDN w:val="0"/>
              <w:adjustRightInd w:val="0"/>
              <w:spacing w:before="240"/>
              <w:jc w:val="center"/>
            </w:pPr>
            <w:r w:rsidRPr="00151E48">
              <w:t>Supervisor SSOMA</w:t>
            </w:r>
          </w:p>
        </w:tc>
      </w:tr>
      <w:tr w:rsidR="00151E48" w14:paraId="728267D0" w14:textId="77777777" w:rsidTr="00151E48">
        <w:trPr>
          <w:jc w:val="center"/>
        </w:trPr>
        <w:tc>
          <w:tcPr>
            <w:tcW w:w="2247" w:type="dxa"/>
            <w:vMerge w:val="restart"/>
            <w:vAlign w:val="center"/>
          </w:tcPr>
          <w:p w14:paraId="13253C86" w14:textId="602F731E" w:rsidR="00151E48" w:rsidRPr="00151E48" w:rsidRDefault="00151E48" w:rsidP="00151E48">
            <w:pPr>
              <w:widowControl w:val="0"/>
              <w:tabs>
                <w:tab w:val="left" w:pos="709"/>
                <w:tab w:val="left" w:pos="1000"/>
              </w:tabs>
              <w:autoSpaceDE w:val="0"/>
              <w:autoSpaceDN w:val="0"/>
              <w:adjustRightInd w:val="0"/>
              <w:spacing w:before="240"/>
              <w:jc w:val="both"/>
            </w:pPr>
            <w:r w:rsidRPr="00151E48">
              <w:t>Asegurar el cumplimiento de los requisitos legales de seguridad y salud en el trabajo aplicables y conforme a la legislación vigente</w:t>
            </w:r>
          </w:p>
        </w:tc>
        <w:tc>
          <w:tcPr>
            <w:tcW w:w="1800" w:type="dxa"/>
            <w:vAlign w:val="center"/>
          </w:tcPr>
          <w:p w14:paraId="168F9954" w14:textId="34DD9F91" w:rsidR="00151E48" w:rsidRPr="00151E48" w:rsidRDefault="00151E48" w:rsidP="00151E48">
            <w:pPr>
              <w:widowControl w:val="0"/>
              <w:tabs>
                <w:tab w:val="left" w:pos="709"/>
                <w:tab w:val="left" w:pos="1000"/>
              </w:tabs>
              <w:autoSpaceDE w:val="0"/>
              <w:autoSpaceDN w:val="0"/>
              <w:adjustRightInd w:val="0"/>
              <w:spacing w:before="240"/>
              <w:ind w:right="51"/>
              <w:jc w:val="both"/>
            </w:pPr>
            <w:r w:rsidRPr="00151E48">
              <w:t>Reducir los peligros identificados en las matrices IPERC</w:t>
            </w:r>
          </w:p>
        </w:tc>
        <w:tc>
          <w:tcPr>
            <w:tcW w:w="1198" w:type="dxa"/>
            <w:vAlign w:val="center"/>
          </w:tcPr>
          <w:p w14:paraId="1DF9EB48" w14:textId="24680326" w:rsidR="00151E48" w:rsidRPr="00151E48" w:rsidRDefault="00151E48" w:rsidP="00151E48">
            <w:pPr>
              <w:widowControl w:val="0"/>
              <w:tabs>
                <w:tab w:val="left" w:pos="709"/>
                <w:tab w:val="left" w:pos="1000"/>
              </w:tabs>
              <w:autoSpaceDE w:val="0"/>
              <w:autoSpaceDN w:val="0"/>
              <w:adjustRightInd w:val="0"/>
              <w:spacing w:before="240"/>
              <w:jc w:val="center"/>
            </w:pPr>
            <w:r w:rsidRPr="00151E48">
              <w:t>90%</w:t>
            </w:r>
          </w:p>
        </w:tc>
        <w:tc>
          <w:tcPr>
            <w:tcW w:w="2405" w:type="dxa"/>
            <w:vAlign w:val="center"/>
          </w:tcPr>
          <w:p w14:paraId="17C3F2BD" w14:textId="40F4CBAA" w:rsidR="00151E48" w:rsidRPr="00151E48" w:rsidRDefault="00151E48" w:rsidP="00151E48">
            <w:pPr>
              <w:widowControl w:val="0"/>
              <w:tabs>
                <w:tab w:val="left" w:pos="709"/>
                <w:tab w:val="left" w:pos="1000"/>
              </w:tabs>
              <w:autoSpaceDE w:val="0"/>
              <w:autoSpaceDN w:val="0"/>
              <w:adjustRightInd w:val="0"/>
              <w:spacing w:before="240"/>
              <w:ind w:right="30"/>
              <w:jc w:val="center"/>
            </w:pPr>
            <w:r w:rsidRPr="00151E48">
              <w:t>(N° de riesgos críticos / total de controles de riesgos críticos) *100</w:t>
            </w:r>
          </w:p>
        </w:tc>
        <w:tc>
          <w:tcPr>
            <w:tcW w:w="1523" w:type="dxa"/>
            <w:vAlign w:val="center"/>
          </w:tcPr>
          <w:p w14:paraId="5343FE5F" w14:textId="307DF4E7" w:rsidR="00151E48" w:rsidRPr="00151E48" w:rsidRDefault="00151E48" w:rsidP="00151E48">
            <w:pPr>
              <w:widowControl w:val="0"/>
              <w:tabs>
                <w:tab w:val="left" w:pos="709"/>
                <w:tab w:val="left" w:pos="1000"/>
              </w:tabs>
              <w:autoSpaceDE w:val="0"/>
              <w:autoSpaceDN w:val="0"/>
              <w:adjustRightInd w:val="0"/>
              <w:spacing w:before="240"/>
              <w:ind w:right="138"/>
              <w:jc w:val="center"/>
            </w:pPr>
            <w:r w:rsidRPr="00151E48">
              <w:t>Supervisor SSOMA</w:t>
            </w:r>
          </w:p>
        </w:tc>
      </w:tr>
      <w:tr w:rsidR="00151E48" w14:paraId="64E3FF1F" w14:textId="77777777" w:rsidTr="00151E48">
        <w:trPr>
          <w:jc w:val="center"/>
        </w:trPr>
        <w:tc>
          <w:tcPr>
            <w:tcW w:w="2247" w:type="dxa"/>
            <w:vMerge/>
            <w:vAlign w:val="center"/>
          </w:tcPr>
          <w:p w14:paraId="7EE58693" w14:textId="77777777" w:rsidR="00151E48" w:rsidRPr="00151E48" w:rsidRDefault="00151E48" w:rsidP="00151E48">
            <w:pPr>
              <w:widowControl w:val="0"/>
              <w:tabs>
                <w:tab w:val="left" w:pos="709"/>
                <w:tab w:val="left" w:pos="1000"/>
              </w:tabs>
              <w:autoSpaceDE w:val="0"/>
              <w:autoSpaceDN w:val="0"/>
              <w:adjustRightInd w:val="0"/>
              <w:spacing w:before="240"/>
              <w:jc w:val="both"/>
            </w:pPr>
          </w:p>
        </w:tc>
        <w:tc>
          <w:tcPr>
            <w:tcW w:w="1800" w:type="dxa"/>
            <w:vAlign w:val="center"/>
          </w:tcPr>
          <w:p w14:paraId="4668C2F1" w14:textId="4D55B02E" w:rsidR="00151E48" w:rsidRPr="00151E48" w:rsidRDefault="00151E48" w:rsidP="00151E48">
            <w:pPr>
              <w:widowControl w:val="0"/>
              <w:tabs>
                <w:tab w:val="left" w:pos="709"/>
                <w:tab w:val="left" w:pos="1000"/>
              </w:tabs>
              <w:autoSpaceDE w:val="0"/>
              <w:autoSpaceDN w:val="0"/>
              <w:adjustRightInd w:val="0"/>
              <w:spacing w:before="240"/>
              <w:ind w:right="51"/>
              <w:jc w:val="both"/>
            </w:pPr>
            <w:proofErr w:type="gramStart"/>
            <w:r w:rsidRPr="00151E48">
              <w:t>Asegurar</w:t>
            </w:r>
            <w:proofErr w:type="gramEnd"/>
            <w:r w:rsidRPr="00151E48">
              <w:t xml:space="preserve"> que los trabajadores pasen examen médico ocupacional</w:t>
            </w:r>
          </w:p>
        </w:tc>
        <w:tc>
          <w:tcPr>
            <w:tcW w:w="1198" w:type="dxa"/>
            <w:vAlign w:val="center"/>
          </w:tcPr>
          <w:p w14:paraId="3C0B7609" w14:textId="449B11CA" w:rsidR="00151E48" w:rsidRPr="00151E48" w:rsidRDefault="00151E48" w:rsidP="00151E48">
            <w:pPr>
              <w:widowControl w:val="0"/>
              <w:tabs>
                <w:tab w:val="left" w:pos="709"/>
                <w:tab w:val="left" w:pos="1000"/>
              </w:tabs>
              <w:autoSpaceDE w:val="0"/>
              <w:autoSpaceDN w:val="0"/>
              <w:adjustRightInd w:val="0"/>
              <w:spacing w:before="240"/>
              <w:jc w:val="center"/>
            </w:pPr>
            <w:r w:rsidRPr="00151E48">
              <w:t>100%</w:t>
            </w:r>
          </w:p>
        </w:tc>
        <w:tc>
          <w:tcPr>
            <w:tcW w:w="2405" w:type="dxa"/>
            <w:vAlign w:val="center"/>
          </w:tcPr>
          <w:p w14:paraId="1EBC12FC" w14:textId="486B5AB5" w:rsidR="00151E48" w:rsidRPr="00151E48" w:rsidRDefault="00151E48" w:rsidP="00151E48">
            <w:pPr>
              <w:widowControl w:val="0"/>
              <w:tabs>
                <w:tab w:val="left" w:pos="709"/>
                <w:tab w:val="left" w:pos="1000"/>
              </w:tabs>
              <w:autoSpaceDE w:val="0"/>
              <w:autoSpaceDN w:val="0"/>
              <w:adjustRightInd w:val="0"/>
              <w:spacing w:before="240"/>
              <w:ind w:right="30"/>
              <w:jc w:val="center"/>
            </w:pPr>
            <w:r w:rsidRPr="00151E48">
              <w:t>(N° de personal que pasaron EMO / total de personal) *100</w:t>
            </w:r>
          </w:p>
        </w:tc>
        <w:tc>
          <w:tcPr>
            <w:tcW w:w="1523" w:type="dxa"/>
            <w:vAlign w:val="center"/>
          </w:tcPr>
          <w:p w14:paraId="30310D9D" w14:textId="6B2908CC" w:rsidR="00151E48" w:rsidRPr="00151E48" w:rsidRDefault="00151E48" w:rsidP="00151E48">
            <w:pPr>
              <w:widowControl w:val="0"/>
              <w:tabs>
                <w:tab w:val="left" w:pos="709"/>
                <w:tab w:val="left" w:pos="1000"/>
              </w:tabs>
              <w:autoSpaceDE w:val="0"/>
              <w:autoSpaceDN w:val="0"/>
              <w:adjustRightInd w:val="0"/>
              <w:spacing w:before="240"/>
              <w:ind w:right="138"/>
              <w:jc w:val="center"/>
            </w:pPr>
            <w:r w:rsidRPr="00151E48">
              <w:t>Supervisor SSOMA</w:t>
            </w:r>
          </w:p>
        </w:tc>
      </w:tr>
      <w:tr w:rsidR="00151E48" w14:paraId="0354D77D" w14:textId="77777777" w:rsidTr="00151E48">
        <w:trPr>
          <w:jc w:val="center"/>
        </w:trPr>
        <w:tc>
          <w:tcPr>
            <w:tcW w:w="2247" w:type="dxa"/>
            <w:vMerge/>
            <w:vAlign w:val="center"/>
          </w:tcPr>
          <w:p w14:paraId="22D56555" w14:textId="77777777" w:rsidR="00151E48" w:rsidRPr="00151E48" w:rsidRDefault="00151E48" w:rsidP="00151E48">
            <w:pPr>
              <w:widowControl w:val="0"/>
              <w:tabs>
                <w:tab w:val="left" w:pos="709"/>
                <w:tab w:val="left" w:pos="1000"/>
              </w:tabs>
              <w:autoSpaceDE w:val="0"/>
              <w:autoSpaceDN w:val="0"/>
              <w:adjustRightInd w:val="0"/>
              <w:spacing w:before="240"/>
              <w:jc w:val="both"/>
            </w:pPr>
          </w:p>
        </w:tc>
        <w:tc>
          <w:tcPr>
            <w:tcW w:w="1800" w:type="dxa"/>
            <w:vAlign w:val="center"/>
          </w:tcPr>
          <w:p w14:paraId="6F9D3BE0" w14:textId="17A1D90E" w:rsidR="00151E48" w:rsidRPr="00151E48" w:rsidRDefault="00151E48" w:rsidP="00151E48">
            <w:pPr>
              <w:widowControl w:val="0"/>
              <w:tabs>
                <w:tab w:val="left" w:pos="709"/>
                <w:tab w:val="left" w:pos="1000"/>
              </w:tabs>
              <w:autoSpaceDE w:val="0"/>
              <w:autoSpaceDN w:val="0"/>
              <w:adjustRightInd w:val="0"/>
              <w:spacing w:before="240"/>
              <w:ind w:right="51"/>
              <w:jc w:val="both"/>
            </w:pPr>
            <w:r w:rsidRPr="00151E48">
              <w:t>Ejecutar monitoreos ocupaciones (disergonómicos, psicosociales, físico y biológico)</w:t>
            </w:r>
          </w:p>
        </w:tc>
        <w:tc>
          <w:tcPr>
            <w:tcW w:w="1198" w:type="dxa"/>
            <w:vAlign w:val="center"/>
          </w:tcPr>
          <w:p w14:paraId="7E0F03F2" w14:textId="029968C1" w:rsidR="00151E48" w:rsidRPr="00151E48" w:rsidRDefault="00151E48" w:rsidP="00151E48">
            <w:pPr>
              <w:widowControl w:val="0"/>
              <w:tabs>
                <w:tab w:val="left" w:pos="709"/>
                <w:tab w:val="left" w:pos="1000"/>
              </w:tabs>
              <w:autoSpaceDE w:val="0"/>
              <w:autoSpaceDN w:val="0"/>
              <w:adjustRightInd w:val="0"/>
              <w:spacing w:before="240"/>
              <w:jc w:val="center"/>
            </w:pPr>
            <w:r w:rsidRPr="00151E48">
              <w:t>100%</w:t>
            </w:r>
          </w:p>
        </w:tc>
        <w:tc>
          <w:tcPr>
            <w:tcW w:w="2405" w:type="dxa"/>
            <w:vAlign w:val="center"/>
          </w:tcPr>
          <w:p w14:paraId="2117599F" w14:textId="7DC87F52" w:rsidR="00151E48" w:rsidRPr="00151E48" w:rsidRDefault="00151E48" w:rsidP="00151E48">
            <w:pPr>
              <w:widowControl w:val="0"/>
              <w:tabs>
                <w:tab w:val="left" w:pos="709"/>
                <w:tab w:val="left" w:pos="1000"/>
              </w:tabs>
              <w:autoSpaceDE w:val="0"/>
              <w:autoSpaceDN w:val="0"/>
              <w:adjustRightInd w:val="0"/>
              <w:spacing w:before="240"/>
              <w:ind w:right="30"/>
              <w:jc w:val="center"/>
            </w:pPr>
            <w:r w:rsidRPr="00151E48">
              <w:t>(N° de monitoreos ejecutados / N° monitoreos programados) *100</w:t>
            </w:r>
          </w:p>
        </w:tc>
        <w:tc>
          <w:tcPr>
            <w:tcW w:w="1523" w:type="dxa"/>
            <w:vAlign w:val="center"/>
          </w:tcPr>
          <w:p w14:paraId="17D5E23C" w14:textId="204373DF" w:rsidR="00151E48" w:rsidRPr="00151E48" w:rsidRDefault="00151E48" w:rsidP="00151E48">
            <w:pPr>
              <w:widowControl w:val="0"/>
              <w:tabs>
                <w:tab w:val="left" w:pos="709"/>
                <w:tab w:val="left" w:pos="1000"/>
              </w:tabs>
              <w:autoSpaceDE w:val="0"/>
              <w:autoSpaceDN w:val="0"/>
              <w:adjustRightInd w:val="0"/>
              <w:spacing w:before="240"/>
              <w:ind w:right="138"/>
              <w:jc w:val="center"/>
            </w:pPr>
            <w:r w:rsidRPr="00151E48">
              <w:t>Supervisor SSOMA</w:t>
            </w:r>
          </w:p>
        </w:tc>
      </w:tr>
      <w:tr w:rsidR="00151E48" w14:paraId="381B2054" w14:textId="77777777" w:rsidTr="00151E48">
        <w:trPr>
          <w:jc w:val="center"/>
        </w:trPr>
        <w:tc>
          <w:tcPr>
            <w:tcW w:w="2247" w:type="dxa"/>
            <w:vAlign w:val="center"/>
          </w:tcPr>
          <w:p w14:paraId="203427A8" w14:textId="30D8E37B" w:rsidR="00151E48" w:rsidRPr="00151E48" w:rsidRDefault="00151E48" w:rsidP="00151E48">
            <w:pPr>
              <w:widowControl w:val="0"/>
              <w:tabs>
                <w:tab w:val="left" w:pos="709"/>
                <w:tab w:val="left" w:pos="1000"/>
              </w:tabs>
              <w:autoSpaceDE w:val="0"/>
              <w:autoSpaceDN w:val="0"/>
              <w:adjustRightInd w:val="0"/>
              <w:spacing w:before="240"/>
              <w:jc w:val="both"/>
            </w:pPr>
            <w:r w:rsidRPr="00151E48">
              <w:t>Consolidar la labor preventiva de seguridad y la mejora continua de nuestras actividades</w:t>
            </w:r>
          </w:p>
        </w:tc>
        <w:tc>
          <w:tcPr>
            <w:tcW w:w="1800" w:type="dxa"/>
            <w:vAlign w:val="center"/>
          </w:tcPr>
          <w:p w14:paraId="0BE22A15" w14:textId="44F421A6" w:rsidR="00151E48" w:rsidRPr="00151E48" w:rsidRDefault="00151E48" w:rsidP="00151E48">
            <w:pPr>
              <w:widowControl w:val="0"/>
              <w:tabs>
                <w:tab w:val="left" w:pos="709"/>
                <w:tab w:val="left" w:pos="1000"/>
              </w:tabs>
              <w:autoSpaceDE w:val="0"/>
              <w:autoSpaceDN w:val="0"/>
              <w:adjustRightInd w:val="0"/>
              <w:spacing w:before="240"/>
              <w:ind w:right="51"/>
              <w:jc w:val="both"/>
            </w:pPr>
            <w:r w:rsidRPr="00151E48">
              <w:t>Asegurar el cumplimiento de las medidas preventivas y correctivas sobre SST</w:t>
            </w:r>
          </w:p>
        </w:tc>
        <w:tc>
          <w:tcPr>
            <w:tcW w:w="1198" w:type="dxa"/>
            <w:vAlign w:val="center"/>
          </w:tcPr>
          <w:p w14:paraId="2B8E50AB" w14:textId="460EA5DB" w:rsidR="00151E48" w:rsidRDefault="006B31FD" w:rsidP="006B31FD">
            <w:pPr>
              <w:widowControl w:val="0"/>
              <w:tabs>
                <w:tab w:val="left" w:pos="709"/>
                <w:tab w:val="left" w:pos="1000"/>
              </w:tabs>
              <w:autoSpaceDE w:val="0"/>
              <w:autoSpaceDN w:val="0"/>
              <w:adjustRightInd w:val="0"/>
              <w:spacing w:before="240"/>
              <w:jc w:val="center"/>
            </w:pPr>
            <w:r>
              <w:t>10</w:t>
            </w:r>
            <w:r w:rsidR="00151E48" w:rsidRPr="00151E48">
              <w:t>0%</w:t>
            </w:r>
          </w:p>
          <w:p w14:paraId="7E751721" w14:textId="513CFBA2" w:rsidR="006B31FD" w:rsidRPr="006B31FD" w:rsidRDefault="006B31FD" w:rsidP="006B31FD"/>
        </w:tc>
        <w:tc>
          <w:tcPr>
            <w:tcW w:w="2405" w:type="dxa"/>
            <w:vAlign w:val="center"/>
          </w:tcPr>
          <w:p w14:paraId="6D055355" w14:textId="76569A3C" w:rsidR="00151E48" w:rsidRPr="00151E48" w:rsidRDefault="00151E48" w:rsidP="00151E48">
            <w:pPr>
              <w:widowControl w:val="0"/>
              <w:tabs>
                <w:tab w:val="left" w:pos="709"/>
                <w:tab w:val="left" w:pos="1000"/>
              </w:tabs>
              <w:autoSpaceDE w:val="0"/>
              <w:autoSpaceDN w:val="0"/>
              <w:adjustRightInd w:val="0"/>
              <w:spacing w:before="240"/>
              <w:ind w:right="30"/>
              <w:jc w:val="center"/>
            </w:pPr>
            <w:r w:rsidRPr="00151E48">
              <w:t>(N° de acciones correctivas preventivas ejecutadas / Total de medidas correctivas preventivas planeadas) *100</w:t>
            </w:r>
          </w:p>
        </w:tc>
        <w:tc>
          <w:tcPr>
            <w:tcW w:w="1523" w:type="dxa"/>
            <w:vAlign w:val="center"/>
          </w:tcPr>
          <w:p w14:paraId="005AD7F2" w14:textId="56C0EBEE" w:rsidR="00151E48" w:rsidRPr="00151E48" w:rsidRDefault="00151E48" w:rsidP="00151E48">
            <w:pPr>
              <w:widowControl w:val="0"/>
              <w:tabs>
                <w:tab w:val="left" w:pos="709"/>
                <w:tab w:val="left" w:pos="1000"/>
              </w:tabs>
              <w:autoSpaceDE w:val="0"/>
              <w:autoSpaceDN w:val="0"/>
              <w:adjustRightInd w:val="0"/>
              <w:spacing w:before="240"/>
              <w:ind w:right="138"/>
              <w:jc w:val="center"/>
            </w:pPr>
            <w:r w:rsidRPr="00151E48">
              <w:t>Supervisor SSOMA</w:t>
            </w:r>
          </w:p>
        </w:tc>
      </w:tr>
    </w:tbl>
    <w:p w14:paraId="6C2519D7" w14:textId="293358FA" w:rsidR="000F7E3C" w:rsidRDefault="000F7E3C" w:rsidP="000F7E3C">
      <w:pPr>
        <w:widowControl w:val="0"/>
        <w:tabs>
          <w:tab w:val="left" w:pos="709"/>
          <w:tab w:val="left" w:pos="1000"/>
        </w:tabs>
        <w:autoSpaceDE w:val="0"/>
        <w:autoSpaceDN w:val="0"/>
        <w:adjustRightInd w:val="0"/>
        <w:spacing w:before="240"/>
        <w:ind w:right="-187"/>
        <w:jc w:val="both"/>
        <w:rPr>
          <w:highlight w:val="yellow"/>
        </w:rPr>
      </w:pPr>
    </w:p>
    <w:p w14:paraId="44DB0593" w14:textId="2C4B51DB" w:rsidR="00C9271C" w:rsidRPr="001E3ADC" w:rsidRDefault="00C9271C" w:rsidP="001E3ADC">
      <w:pPr>
        <w:pStyle w:val="Ttulo1"/>
        <w:spacing w:line="360" w:lineRule="auto"/>
      </w:pPr>
      <w:bookmarkStart w:id="6" w:name="_Toc36589627"/>
      <w:r w:rsidRPr="001E3ADC">
        <w:t>COMITÉ DE SEGURIDAD Y SALUD EN EL TRABAJO</w:t>
      </w:r>
      <w:bookmarkEnd w:id="6"/>
      <w:r w:rsidRPr="001E3ADC">
        <w:t xml:space="preserve"> </w:t>
      </w:r>
    </w:p>
    <w:p w14:paraId="2171ABA6" w14:textId="68B12D5C" w:rsidR="00C9271C" w:rsidRPr="001E3ADC" w:rsidRDefault="00C9271C" w:rsidP="001E3ADC">
      <w:pPr>
        <w:autoSpaceDE w:val="0"/>
        <w:autoSpaceDN w:val="0"/>
        <w:adjustRightInd w:val="0"/>
        <w:spacing w:before="240" w:line="360" w:lineRule="auto"/>
        <w:ind w:left="426"/>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t xml:space="preserve">En cumplimiento a las disposiciones legales vigentes debe ser partícipe del Comité de Seguridad y Salud en el Trabajo el cual es responsable de la debida aplicación de los lineamientos del Sistema de Gestión de Seguridad y Salud en el Trabajo. </w:t>
      </w:r>
    </w:p>
    <w:p w14:paraId="52BEDF2D" w14:textId="55FBD391" w:rsidR="00C9271C" w:rsidRPr="001E3ADC" w:rsidRDefault="00C9271C" w:rsidP="001E3ADC">
      <w:pPr>
        <w:autoSpaceDE w:val="0"/>
        <w:autoSpaceDN w:val="0"/>
        <w:adjustRightInd w:val="0"/>
        <w:spacing w:before="240" w:line="360" w:lineRule="auto"/>
        <w:ind w:left="426"/>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t xml:space="preserve">Los empleadores con veinte o más trabajadores constituyen un comité de seguridad y salud en el trabajador, cuyas funciones son definidas en el reglamento, el cual está formado en forma paritaria por igual número de representantes de la parte empleadora y de la parte trabajadora. </w:t>
      </w:r>
    </w:p>
    <w:p w14:paraId="7F8494F7" w14:textId="02F6C318" w:rsidR="00C9271C" w:rsidRPr="001E3ADC" w:rsidRDefault="002A2613" w:rsidP="001E3ADC">
      <w:pPr>
        <w:pStyle w:val="Ttulo3"/>
      </w:pPr>
      <w:bookmarkStart w:id="7" w:name="_Toc36589628"/>
      <w:r w:rsidRPr="001E3ADC">
        <w:lastRenderedPageBreak/>
        <w:t>6.1</w:t>
      </w:r>
      <w:r w:rsidR="00C9271C" w:rsidRPr="001E3ADC">
        <w:t xml:space="preserve">. </w:t>
      </w:r>
      <w:r w:rsidRPr="001E3ADC">
        <w:t xml:space="preserve">Miembros del </w:t>
      </w:r>
      <w:r w:rsidR="00C9271C" w:rsidRPr="001E3ADC">
        <w:t>Comité Técnico de Seguridad y Salud en el Trabajo</w:t>
      </w:r>
      <w:bookmarkEnd w:id="7"/>
    </w:p>
    <w:p w14:paraId="1C53BCD9" w14:textId="42877B32" w:rsidR="00C9271C" w:rsidRPr="001E3ADC" w:rsidRDefault="00C9271C" w:rsidP="001E3ADC">
      <w:pPr>
        <w:autoSpaceDE w:val="0"/>
        <w:autoSpaceDN w:val="0"/>
        <w:adjustRightInd w:val="0"/>
        <w:spacing w:before="240" w:line="360" w:lineRule="auto"/>
        <w:ind w:left="851"/>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t xml:space="preserve">En toda obra de construcción con 20 o más trabajadores debe constituirse un Comité Técnico de Seguridad y Salud en el Trabajo (CTSST) está integrado por: </w:t>
      </w:r>
    </w:p>
    <w:p w14:paraId="628E1144" w14:textId="099EC2B0" w:rsidR="002A2613" w:rsidRPr="001E3ADC" w:rsidRDefault="002A2613" w:rsidP="001E3ADC">
      <w:pPr>
        <w:autoSpaceDE w:val="0"/>
        <w:autoSpaceDN w:val="0"/>
        <w:adjustRightInd w:val="0"/>
        <w:spacing w:before="240" w:line="360" w:lineRule="auto"/>
        <w:ind w:left="851"/>
        <w:jc w:val="center"/>
        <w:rPr>
          <w:rFonts w:ascii="Arial" w:eastAsia="Times New Roman" w:hAnsi="Arial" w:cs="Arial"/>
          <w:color w:val="000000"/>
          <w:sz w:val="20"/>
          <w:szCs w:val="20"/>
          <w:lang w:val="es-ES" w:eastAsia="es-ES"/>
        </w:rPr>
      </w:pPr>
      <w:r w:rsidRPr="001E3ADC">
        <w:rPr>
          <w:rFonts w:ascii="Arial" w:hAnsi="Arial" w:cs="Arial"/>
          <w:noProof/>
          <w:sz w:val="20"/>
          <w:szCs w:val="20"/>
        </w:rPr>
        <w:drawing>
          <wp:inline distT="0" distB="0" distL="0" distR="0" wp14:anchorId="2A9F7DD4" wp14:editId="0A775612">
            <wp:extent cx="4539343" cy="198118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072" t="28792" r="15323" b="10967"/>
                    <a:stretch/>
                  </pic:blipFill>
                  <pic:spPr bwMode="auto">
                    <a:xfrm>
                      <a:off x="0" y="0"/>
                      <a:ext cx="4540074" cy="1981507"/>
                    </a:xfrm>
                    <a:prstGeom prst="rect">
                      <a:avLst/>
                    </a:prstGeom>
                    <a:ln>
                      <a:noFill/>
                    </a:ln>
                    <a:extLst>
                      <a:ext uri="{53640926-AAD7-44D8-BBD7-CCE9431645EC}">
                        <a14:shadowObscured xmlns:a14="http://schemas.microsoft.com/office/drawing/2010/main"/>
                      </a:ext>
                    </a:extLst>
                  </pic:spPr>
                </pic:pic>
              </a:graphicData>
            </a:graphic>
          </wp:inline>
        </w:drawing>
      </w:r>
    </w:p>
    <w:p w14:paraId="1B5174E0" w14:textId="6FE0007C" w:rsidR="00C9271C" w:rsidRPr="001E3ADC" w:rsidRDefault="002A2613" w:rsidP="001E3ADC">
      <w:pPr>
        <w:pStyle w:val="Ttulo3"/>
      </w:pPr>
      <w:bookmarkStart w:id="8" w:name="_Toc36589629"/>
      <w:r w:rsidRPr="001E3ADC">
        <w:t xml:space="preserve">6.2. </w:t>
      </w:r>
      <w:r w:rsidR="00C9271C" w:rsidRPr="001E3ADC">
        <w:t>Son funciones del Comité</w:t>
      </w:r>
      <w:r w:rsidRPr="001E3ADC">
        <w:t xml:space="preserve"> de Seguridad y Salud en el Trabajo</w:t>
      </w:r>
      <w:r w:rsidR="00C9271C" w:rsidRPr="001E3ADC">
        <w:t>:</w:t>
      </w:r>
      <w:bookmarkEnd w:id="8"/>
      <w:r w:rsidR="00C9271C" w:rsidRPr="001E3ADC">
        <w:t xml:space="preserve"> </w:t>
      </w:r>
    </w:p>
    <w:p w14:paraId="1EFD883F" w14:textId="77777777" w:rsidR="00C9271C" w:rsidRPr="001E3ADC" w:rsidRDefault="00C9271C" w:rsidP="00DD0FD3">
      <w:pPr>
        <w:numPr>
          <w:ilvl w:val="0"/>
          <w:numId w:val="15"/>
        </w:numPr>
        <w:tabs>
          <w:tab w:val="num" w:pos="555"/>
        </w:tabs>
        <w:autoSpaceDN w:val="0"/>
        <w:spacing w:before="240"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Hacer cumplir el presente Reglamento, las normativas sectoriales y el Reglamento Interno de Seguridad y Salud de cada empresa.</w:t>
      </w:r>
    </w:p>
    <w:p w14:paraId="7F60AEAD" w14:textId="77777777" w:rsidR="00C9271C" w:rsidRPr="001E3ADC" w:rsidRDefault="00C9271C" w:rsidP="00DD0FD3">
      <w:pPr>
        <w:numPr>
          <w:ilvl w:val="0"/>
          <w:numId w:val="15"/>
        </w:numPr>
        <w:tabs>
          <w:tab w:val="num" w:pos="555"/>
        </w:tabs>
        <w:autoSpaceDN w:val="0"/>
        <w:spacing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Aprobar el Programa Anual de Seguridad y Salud.</w:t>
      </w:r>
    </w:p>
    <w:p w14:paraId="3B1A223A" w14:textId="77777777" w:rsidR="00C9271C" w:rsidRPr="001E3ADC" w:rsidRDefault="00C9271C" w:rsidP="00DD0FD3">
      <w:pPr>
        <w:numPr>
          <w:ilvl w:val="0"/>
          <w:numId w:val="15"/>
        </w:numPr>
        <w:tabs>
          <w:tab w:val="num" w:pos="555"/>
        </w:tabs>
        <w:autoSpaceDN w:val="0"/>
        <w:spacing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Realizar inspecciones periódicas a las instalaciones de la empresa.</w:t>
      </w:r>
    </w:p>
    <w:p w14:paraId="749FDCD0" w14:textId="77777777" w:rsidR="00C9271C" w:rsidRPr="001E3ADC" w:rsidRDefault="00C9271C" w:rsidP="00DD0FD3">
      <w:pPr>
        <w:numPr>
          <w:ilvl w:val="0"/>
          <w:numId w:val="15"/>
        </w:numPr>
        <w:tabs>
          <w:tab w:val="num" w:pos="555"/>
        </w:tabs>
        <w:autoSpaceDN w:val="0"/>
        <w:spacing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Aprobar el Reglamento Interno de Seguridad y Salud.</w:t>
      </w:r>
    </w:p>
    <w:p w14:paraId="33E71E49" w14:textId="77777777" w:rsidR="00C9271C" w:rsidRPr="001E3ADC" w:rsidRDefault="00C9271C" w:rsidP="00DD0FD3">
      <w:pPr>
        <w:numPr>
          <w:ilvl w:val="0"/>
          <w:numId w:val="15"/>
        </w:numPr>
        <w:tabs>
          <w:tab w:val="num" w:pos="555"/>
        </w:tabs>
        <w:autoSpaceDN w:val="0"/>
        <w:spacing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Evaluar el avance de los objetivos establecidos en el programa anual, y en forma extraordinaria para analizar los accidentes graves o cuando las circunstancias lo exijan.</w:t>
      </w:r>
    </w:p>
    <w:p w14:paraId="4481A0C6" w14:textId="77777777" w:rsidR="00C9271C" w:rsidRPr="001E3ADC" w:rsidRDefault="00C9271C" w:rsidP="00DD0FD3">
      <w:pPr>
        <w:numPr>
          <w:ilvl w:val="0"/>
          <w:numId w:val="15"/>
        </w:numPr>
        <w:tabs>
          <w:tab w:val="num" w:pos="555"/>
        </w:tabs>
        <w:autoSpaceDN w:val="0"/>
        <w:spacing w:line="360" w:lineRule="auto"/>
        <w:ind w:left="184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Analizar las causas y las estadísticas de los incidentes, accidentes y de las enfermedades ocupacionales emitiendo las recomendaciones respectivas.</w:t>
      </w:r>
    </w:p>
    <w:p w14:paraId="4792C18C" w14:textId="734D66F1" w:rsidR="00C9271C" w:rsidRPr="001E3ADC" w:rsidRDefault="00C9271C" w:rsidP="001E3ADC">
      <w:pPr>
        <w:adjustRightInd w:val="0"/>
        <w:spacing w:before="240" w:line="360" w:lineRule="auto"/>
        <w:ind w:left="99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Los trabajadores deben elegir a sus representantes o delegados de seguridad, quienes integran el Comité Técnico de Seguridad y Salud en el Trabajo.</w:t>
      </w:r>
    </w:p>
    <w:p w14:paraId="6417FE83" w14:textId="77777777" w:rsidR="00C9271C" w:rsidRPr="001E3ADC" w:rsidRDefault="00C9271C" w:rsidP="001E3ADC">
      <w:pPr>
        <w:adjustRightInd w:val="0"/>
        <w:spacing w:before="240" w:line="360" w:lineRule="auto"/>
        <w:ind w:left="99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Los representantes deben ser capacitados en temas relacionados a las funciones que van a desempeñar antes de asumir el cargo y durante el ejercicio </w:t>
      </w:r>
      <w:proofErr w:type="gramStart"/>
      <w:r w:rsidRPr="001E3ADC">
        <w:rPr>
          <w:rFonts w:ascii="Arial" w:eastAsia="Times New Roman" w:hAnsi="Arial" w:cs="Arial"/>
          <w:sz w:val="20"/>
          <w:szCs w:val="20"/>
          <w:lang w:val="es-ES" w:eastAsia="es-ES"/>
        </w:rPr>
        <w:t>del mismo</w:t>
      </w:r>
      <w:proofErr w:type="gramEnd"/>
      <w:r w:rsidRPr="001E3ADC">
        <w:rPr>
          <w:rFonts w:ascii="Arial" w:eastAsia="Times New Roman" w:hAnsi="Arial" w:cs="Arial"/>
          <w:sz w:val="20"/>
          <w:szCs w:val="20"/>
          <w:lang w:val="es-ES" w:eastAsia="es-ES"/>
        </w:rPr>
        <w:t>.</w:t>
      </w:r>
    </w:p>
    <w:p w14:paraId="14D5D2D4" w14:textId="77777777" w:rsidR="002A2613" w:rsidRPr="001E3ADC" w:rsidRDefault="002A2613" w:rsidP="001E3ADC">
      <w:pPr>
        <w:autoSpaceDE w:val="0"/>
        <w:autoSpaceDN w:val="0"/>
        <w:adjustRightInd w:val="0"/>
        <w:spacing w:before="240" w:line="360" w:lineRule="auto"/>
        <w:ind w:left="851"/>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t xml:space="preserve">Los acuerdos serán sometidos a votación sólo entre los miembros del Comité Técnico, los invitados tendrán derecho a </w:t>
      </w:r>
      <w:proofErr w:type="gramStart"/>
      <w:r w:rsidRPr="001E3ADC">
        <w:rPr>
          <w:rFonts w:ascii="Arial" w:eastAsia="Times New Roman" w:hAnsi="Arial" w:cs="Arial"/>
          <w:color w:val="000000"/>
          <w:sz w:val="20"/>
          <w:szCs w:val="20"/>
          <w:lang w:val="es-ES" w:eastAsia="es-ES"/>
        </w:rPr>
        <w:t>voz</w:t>
      </w:r>
      <w:proofErr w:type="gramEnd"/>
      <w:r w:rsidRPr="001E3ADC">
        <w:rPr>
          <w:rFonts w:ascii="Arial" w:eastAsia="Times New Roman" w:hAnsi="Arial" w:cs="Arial"/>
          <w:color w:val="000000"/>
          <w:sz w:val="20"/>
          <w:szCs w:val="20"/>
          <w:lang w:val="es-ES" w:eastAsia="es-ES"/>
        </w:rPr>
        <w:t xml:space="preserve"> pero no a voto. </w:t>
      </w:r>
    </w:p>
    <w:p w14:paraId="6A05CD6E" w14:textId="77777777" w:rsidR="002A2613" w:rsidRPr="001E3ADC" w:rsidRDefault="002A2613" w:rsidP="001E3ADC">
      <w:pPr>
        <w:autoSpaceDE w:val="0"/>
        <w:autoSpaceDN w:val="0"/>
        <w:adjustRightInd w:val="0"/>
        <w:spacing w:before="240" w:line="360" w:lineRule="auto"/>
        <w:ind w:left="851"/>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lastRenderedPageBreak/>
        <w:t xml:space="preserve">Las ocurrencias y acuerdos adoptados en la reunión del CTSST quedarán registrados en actas oficiales debidamente rubricadas por sus integrantes en señal de conformidad y compromiso. </w:t>
      </w:r>
    </w:p>
    <w:p w14:paraId="7BA6DA8F" w14:textId="77777777" w:rsidR="002A2613" w:rsidRPr="001E3ADC" w:rsidRDefault="002A2613" w:rsidP="001E3ADC">
      <w:pPr>
        <w:autoSpaceDE w:val="0"/>
        <w:autoSpaceDN w:val="0"/>
        <w:adjustRightInd w:val="0"/>
        <w:spacing w:before="240" w:line="360" w:lineRule="auto"/>
        <w:ind w:left="851"/>
        <w:jc w:val="both"/>
        <w:rPr>
          <w:rFonts w:ascii="Arial" w:eastAsia="Times New Roman" w:hAnsi="Arial" w:cs="Arial"/>
          <w:color w:val="000000"/>
          <w:sz w:val="20"/>
          <w:szCs w:val="20"/>
          <w:lang w:val="es-ES" w:eastAsia="es-ES"/>
        </w:rPr>
      </w:pPr>
      <w:r w:rsidRPr="001E3ADC">
        <w:rPr>
          <w:rFonts w:ascii="Arial" w:eastAsia="Times New Roman" w:hAnsi="Arial" w:cs="Arial"/>
          <w:color w:val="000000"/>
          <w:sz w:val="20"/>
          <w:szCs w:val="20"/>
          <w:lang w:val="es-ES" w:eastAsia="es-ES"/>
        </w:rPr>
        <w:t xml:space="preserve">El CTSST, se reunirá cada 30 días, quedando a decisión de sus miembros, frecuencias menores en función a las características de la obra. </w:t>
      </w:r>
    </w:p>
    <w:p w14:paraId="1E3FB203" w14:textId="4FEB99E7" w:rsidR="00FF528C" w:rsidRPr="001E3ADC" w:rsidRDefault="00FF528C" w:rsidP="001E3ADC">
      <w:pPr>
        <w:pStyle w:val="Ttulo1"/>
        <w:spacing w:line="360" w:lineRule="auto"/>
      </w:pPr>
      <w:bookmarkStart w:id="9" w:name="_Toc36589630"/>
      <w:r w:rsidRPr="001E3ADC">
        <w:t>ORGANIZACIÓN Y RESONSABILIDADES</w:t>
      </w:r>
      <w:bookmarkEnd w:id="9"/>
    </w:p>
    <w:p w14:paraId="1C7C0E09" w14:textId="7A96A44E" w:rsidR="007467CC" w:rsidRPr="001E3ADC" w:rsidRDefault="007467CC" w:rsidP="001E3ADC">
      <w:pPr>
        <w:spacing w:line="360" w:lineRule="auto"/>
        <w:ind w:left="360"/>
        <w:rPr>
          <w:rFonts w:ascii="Arial" w:hAnsi="Arial" w:cs="Arial"/>
          <w:sz w:val="20"/>
          <w:szCs w:val="20"/>
          <w:lang w:val="es-ES" w:eastAsia="es-ES"/>
        </w:rPr>
      </w:pPr>
      <w:proofErr w:type="gramStart"/>
      <w:r w:rsidRPr="001E3ADC">
        <w:rPr>
          <w:rFonts w:ascii="Arial" w:hAnsi="Arial" w:cs="Arial"/>
          <w:b/>
          <w:sz w:val="20"/>
          <w:szCs w:val="20"/>
        </w:rPr>
        <w:t>TOTAL</w:t>
      </w:r>
      <w:proofErr w:type="gramEnd"/>
      <w:r w:rsidRPr="001E3ADC">
        <w:rPr>
          <w:rFonts w:ascii="Arial" w:hAnsi="Arial" w:cs="Arial"/>
          <w:b/>
          <w:sz w:val="20"/>
          <w:szCs w:val="20"/>
        </w:rPr>
        <w:t xml:space="preserve"> FACILITY MANAGEMENT S.A.C.</w:t>
      </w:r>
      <w:r w:rsidRPr="001E3ADC">
        <w:rPr>
          <w:rFonts w:ascii="Arial" w:hAnsi="Arial" w:cs="Arial"/>
          <w:sz w:val="20"/>
          <w:szCs w:val="20"/>
        </w:rPr>
        <w:t xml:space="preserve"> </w:t>
      </w:r>
      <w:r w:rsidRPr="001E3ADC">
        <w:rPr>
          <w:rFonts w:ascii="Arial" w:hAnsi="Arial" w:cs="Arial"/>
          <w:b/>
          <w:sz w:val="20"/>
          <w:szCs w:val="20"/>
        </w:rPr>
        <w:t xml:space="preserve"> </w:t>
      </w:r>
      <w:r w:rsidRPr="001E3ADC">
        <w:rPr>
          <w:rFonts w:ascii="Arial" w:hAnsi="Arial" w:cs="Arial"/>
          <w:sz w:val="20"/>
          <w:szCs w:val="20"/>
        </w:rPr>
        <w:t xml:space="preserve">asume su responsabilidad en la organización del Sistema de Gestión en Seguridad y Salud en el Trabajo; y, garantiza el cumplimiento de todas las obligaciones que sobre el particular establece la Ley de Seguridad y Salud en el Trabajo y su Reglamento de </w:t>
      </w:r>
      <w:proofErr w:type="gramStart"/>
      <w:r w:rsidRPr="001E3ADC">
        <w:rPr>
          <w:rFonts w:ascii="Arial" w:hAnsi="Arial" w:cs="Arial"/>
          <w:sz w:val="20"/>
          <w:szCs w:val="20"/>
        </w:rPr>
        <w:t>Seguridad  y</w:t>
      </w:r>
      <w:proofErr w:type="gramEnd"/>
      <w:r w:rsidRPr="001E3ADC">
        <w:rPr>
          <w:rFonts w:ascii="Arial" w:hAnsi="Arial" w:cs="Arial"/>
          <w:sz w:val="20"/>
          <w:szCs w:val="20"/>
        </w:rPr>
        <w:t xml:space="preserve"> Salud en el Trabajo. </w:t>
      </w:r>
    </w:p>
    <w:p w14:paraId="6A10D355" w14:textId="6FB2537B" w:rsidR="007467CC" w:rsidRPr="001E3ADC" w:rsidRDefault="007467CC" w:rsidP="001E3ADC">
      <w:pPr>
        <w:spacing w:line="360" w:lineRule="auto"/>
        <w:rPr>
          <w:rFonts w:ascii="Arial" w:hAnsi="Arial" w:cs="Arial"/>
          <w:sz w:val="20"/>
          <w:szCs w:val="20"/>
          <w:lang w:val="es-ES" w:eastAsia="es-ES"/>
        </w:rPr>
      </w:pPr>
      <w:r w:rsidRPr="001E3ADC">
        <w:rPr>
          <w:rFonts w:ascii="Arial" w:hAnsi="Arial" w:cs="Arial"/>
          <w:noProof/>
          <w:sz w:val="20"/>
          <w:szCs w:val="20"/>
        </w:rPr>
        <w:drawing>
          <wp:inline distT="0" distB="0" distL="0" distR="0" wp14:anchorId="27399583" wp14:editId="7F780195">
            <wp:extent cx="5850255" cy="2970789"/>
            <wp:effectExtent l="19050" t="19050" r="17145" b="2032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148" t="30447" r="17384" b="14934"/>
                    <a:stretch/>
                  </pic:blipFill>
                  <pic:spPr bwMode="auto">
                    <a:xfrm>
                      <a:off x="0" y="0"/>
                      <a:ext cx="5850255" cy="29707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C9E1D1C" w14:textId="6D94B655" w:rsidR="00FF528C" w:rsidRPr="001E3ADC" w:rsidRDefault="00FF528C" w:rsidP="001E3ADC">
      <w:pPr>
        <w:pStyle w:val="Ttulo3"/>
      </w:pPr>
      <w:bookmarkStart w:id="10" w:name="_Toc34903532"/>
      <w:bookmarkStart w:id="11" w:name="_Toc36589631"/>
      <w:r w:rsidRPr="001E3ADC">
        <w:t>7.</w:t>
      </w:r>
      <w:r w:rsidR="007467CC" w:rsidRPr="001E3ADC">
        <w:t>1</w:t>
      </w:r>
      <w:r w:rsidRPr="001E3ADC">
        <w:t>. Gerente general</w:t>
      </w:r>
      <w:bookmarkEnd w:id="10"/>
      <w:bookmarkEnd w:id="11"/>
    </w:p>
    <w:p w14:paraId="7A404F26" w14:textId="08CFA4C0" w:rsidR="00FF528C" w:rsidRPr="001E3ADC" w:rsidRDefault="00FF528C" w:rsidP="001E3ADC">
      <w:pPr>
        <w:spacing w:line="360" w:lineRule="auto"/>
        <w:rPr>
          <w:rFonts w:ascii="Arial" w:hAnsi="Arial" w:cs="Arial"/>
          <w:bCs/>
          <w:sz w:val="20"/>
          <w:szCs w:val="20"/>
        </w:rPr>
      </w:pPr>
      <w:r w:rsidRPr="001E3ADC">
        <w:rPr>
          <w:rFonts w:ascii="Arial" w:hAnsi="Arial" w:cs="Arial"/>
          <w:bCs/>
          <w:sz w:val="20"/>
          <w:szCs w:val="20"/>
        </w:rPr>
        <w:tab/>
        <w:t>El Gerente deberá cumplir con las siguientes obligaciones:</w:t>
      </w:r>
    </w:p>
    <w:p w14:paraId="10295739"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Asumir el compromiso de todas las actividades orientadas al desarrollo de la gestión de la Seguridad y Salud en el Trabajo.</w:t>
      </w:r>
    </w:p>
    <w:p w14:paraId="1D03E746"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Establecer y comunicar la Política de Seguridad y Salud en el Trabajo.</w:t>
      </w:r>
    </w:p>
    <w:p w14:paraId="39CC196F"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Asignar las responsabilidades que correspondan a cada nivel jerárquico de la empresa respecto al cumplimiento del sistema de Gestión de Seguridad y Salud en el Trabajo.</w:t>
      </w:r>
    </w:p>
    <w:p w14:paraId="65F88938"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Asegurar la disponibilidad de recursos que garanticen procesos de trabajo seguro y saludable (materiales, equipos, herramientas, programas de mantenimiento, formación y capacitación)</w:t>
      </w:r>
    </w:p>
    <w:p w14:paraId="0AB517A4"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Asegurar el establecimiento y funcionamiento del Comité de Seguridad y Salud en el Trabajo.</w:t>
      </w:r>
    </w:p>
    <w:p w14:paraId="6058B070"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lastRenderedPageBreak/>
        <w:t>Designar los representantes de la empresa titulares y suplentes ante el Comité de Seguridad y Salud en el Trabajo.</w:t>
      </w:r>
    </w:p>
    <w:p w14:paraId="4575ABED"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Asignar los recursos necesarios para la implementación de las recomendaciones del Comité de Seguridad y Salud en el Trabajo.</w:t>
      </w:r>
    </w:p>
    <w:p w14:paraId="4E518ADF" w14:textId="77777777" w:rsidR="00FF528C" w:rsidRPr="001E3ADC" w:rsidRDefault="00FF528C" w:rsidP="00DD0FD3">
      <w:pPr>
        <w:numPr>
          <w:ilvl w:val="0"/>
          <w:numId w:val="19"/>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Participar en las actividades concernientes a la gestión de seguridad y Salud en el Trabajo.</w:t>
      </w:r>
    </w:p>
    <w:p w14:paraId="29497CCE" w14:textId="61B2CA8B" w:rsidR="00FF528C" w:rsidRPr="001E3ADC" w:rsidRDefault="00FF528C" w:rsidP="001E3ADC">
      <w:pPr>
        <w:pStyle w:val="Ttulo3"/>
      </w:pPr>
      <w:bookmarkStart w:id="12" w:name="_Toc34903533"/>
      <w:bookmarkStart w:id="13" w:name="_Toc36589632"/>
      <w:r w:rsidRPr="001E3ADC">
        <w:t>7.</w:t>
      </w:r>
      <w:r w:rsidR="007467CC" w:rsidRPr="001E3ADC">
        <w:t>2</w:t>
      </w:r>
      <w:r w:rsidRPr="001E3ADC">
        <w:t>. Supervisor de seguridad, salud y medio ambiente</w:t>
      </w:r>
      <w:bookmarkEnd w:id="12"/>
      <w:bookmarkEnd w:id="13"/>
    </w:p>
    <w:p w14:paraId="0345C4FB" w14:textId="77777777" w:rsidR="00FF528C" w:rsidRPr="001E3ADC" w:rsidRDefault="00FF528C" w:rsidP="001E3ADC">
      <w:pPr>
        <w:tabs>
          <w:tab w:val="left" w:pos="0"/>
          <w:tab w:val="left" w:pos="180"/>
        </w:tabs>
        <w:spacing w:after="0" w:line="360" w:lineRule="auto"/>
        <w:ind w:left="709"/>
        <w:jc w:val="both"/>
        <w:rPr>
          <w:rFonts w:ascii="Arial" w:hAnsi="Arial" w:cs="Arial"/>
          <w:b/>
          <w:sz w:val="20"/>
          <w:szCs w:val="20"/>
        </w:rPr>
      </w:pPr>
      <w:r w:rsidRPr="001E3ADC">
        <w:rPr>
          <w:rFonts w:ascii="Arial" w:hAnsi="Arial" w:cs="Arial"/>
          <w:sz w:val="20"/>
          <w:szCs w:val="20"/>
        </w:rPr>
        <w:t>Funciones y responsabilidades del Supervisor SSOMA.</w:t>
      </w:r>
    </w:p>
    <w:p w14:paraId="26A27201"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Identificar los peligros, evaluar el riesgo y proponer medidos de control de riesgos de cada una de las actividades que realice el servicio.</w:t>
      </w:r>
    </w:p>
    <w:p w14:paraId="40FC5945"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Ejecutar el programa específico de capacitación en seguridad y salud en el trabajo.</w:t>
      </w:r>
    </w:p>
    <w:p w14:paraId="2BF992CB"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Promocionar la difusión de las normas y procedimientos de seguridad y salud en el trabajo.</w:t>
      </w:r>
    </w:p>
    <w:p w14:paraId="208150B6"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Administrar la provisión de equipos de protección personal, dispositivos de seguridad.</w:t>
      </w:r>
    </w:p>
    <w:p w14:paraId="1C021D3A"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Investigar los incidentes, accidentes e incidentes peligrosos.</w:t>
      </w:r>
    </w:p>
    <w:p w14:paraId="1827FC03"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Reportar las estadísticas de accidentes e incidentes en forma mensual.</w:t>
      </w:r>
    </w:p>
    <w:p w14:paraId="50FBAC92"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Gestionar los programas de entrenamiento y capacitación en seguridad y salud en el trabajo, incluyendo contratistas.</w:t>
      </w:r>
    </w:p>
    <w:p w14:paraId="621840B1" w14:textId="77777777" w:rsidR="00FF528C" w:rsidRPr="001E3ADC" w:rsidRDefault="00FF528C" w:rsidP="00DD0FD3">
      <w:pPr>
        <w:numPr>
          <w:ilvl w:val="0"/>
          <w:numId w:val="20"/>
        </w:numPr>
        <w:tabs>
          <w:tab w:val="left" w:pos="0"/>
          <w:tab w:val="left" w:pos="180"/>
        </w:tabs>
        <w:spacing w:after="0" w:line="360" w:lineRule="auto"/>
        <w:ind w:left="993" w:hanging="283"/>
        <w:jc w:val="both"/>
        <w:rPr>
          <w:rFonts w:ascii="Arial" w:hAnsi="Arial" w:cs="Arial"/>
          <w:sz w:val="20"/>
          <w:szCs w:val="20"/>
        </w:rPr>
      </w:pPr>
      <w:r w:rsidRPr="001E3ADC">
        <w:rPr>
          <w:rFonts w:ascii="Arial" w:hAnsi="Arial" w:cs="Arial"/>
          <w:sz w:val="20"/>
          <w:szCs w:val="20"/>
        </w:rPr>
        <w:t>Realizar inspecciones de seguridad e higiene al interior de las sedes y en los diferentes frentes de trabajo.</w:t>
      </w:r>
    </w:p>
    <w:p w14:paraId="5776B678" w14:textId="60C9439E" w:rsidR="00FF528C" w:rsidRPr="001E3ADC" w:rsidRDefault="00FF528C" w:rsidP="001E3ADC">
      <w:pPr>
        <w:pStyle w:val="Ttulo3"/>
      </w:pPr>
      <w:bookmarkStart w:id="14" w:name="_Toc34903534"/>
      <w:bookmarkStart w:id="15" w:name="_Toc36589633"/>
      <w:r w:rsidRPr="001E3ADC">
        <w:t>7.</w:t>
      </w:r>
      <w:r w:rsidR="007467CC" w:rsidRPr="001E3ADC">
        <w:t>3</w:t>
      </w:r>
      <w:r w:rsidRPr="001E3ADC">
        <w:t>. Jefe de operaciones</w:t>
      </w:r>
      <w:bookmarkEnd w:id="14"/>
      <w:bookmarkEnd w:id="15"/>
    </w:p>
    <w:p w14:paraId="0042F037" w14:textId="77777777" w:rsidR="00FF528C" w:rsidRPr="001E3ADC" w:rsidRDefault="00FF528C" w:rsidP="001E3ADC">
      <w:pPr>
        <w:tabs>
          <w:tab w:val="left" w:pos="0"/>
          <w:tab w:val="left" w:pos="180"/>
        </w:tabs>
        <w:spacing w:after="0" w:line="360" w:lineRule="auto"/>
        <w:ind w:left="709"/>
        <w:jc w:val="both"/>
        <w:rPr>
          <w:rFonts w:ascii="Arial" w:hAnsi="Arial" w:cs="Arial"/>
          <w:b/>
          <w:sz w:val="20"/>
          <w:szCs w:val="20"/>
        </w:rPr>
      </w:pPr>
      <w:r w:rsidRPr="001E3ADC">
        <w:rPr>
          <w:rFonts w:ascii="Arial" w:hAnsi="Arial" w:cs="Arial"/>
          <w:sz w:val="20"/>
          <w:szCs w:val="20"/>
        </w:rPr>
        <w:t>Funciones y responsabilidades del Jefe de Operaciones.</w:t>
      </w:r>
    </w:p>
    <w:p w14:paraId="2306208F"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proofErr w:type="gramStart"/>
      <w:r w:rsidRPr="001E3ADC">
        <w:rPr>
          <w:rFonts w:ascii="Arial" w:hAnsi="Arial" w:cs="Arial"/>
          <w:sz w:val="20"/>
          <w:szCs w:val="20"/>
        </w:rPr>
        <w:t>Asegurar</w:t>
      </w:r>
      <w:proofErr w:type="gramEnd"/>
      <w:r w:rsidRPr="001E3ADC">
        <w:rPr>
          <w:rFonts w:ascii="Arial" w:hAnsi="Arial" w:cs="Arial"/>
          <w:sz w:val="20"/>
          <w:szCs w:val="20"/>
        </w:rPr>
        <w:t xml:space="preserve"> que todos los colaboradores cumplan con el Reglamento Interno de Seguridad y Salud en el Trabajo.</w:t>
      </w:r>
    </w:p>
    <w:p w14:paraId="3D1BD8BB"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Son responsables de la seguridad del proceso a su cargo, colaboradores, maquinarias, uniformes, </w:t>
      </w:r>
      <w:proofErr w:type="spellStart"/>
      <w:r w:rsidRPr="001E3ADC">
        <w:rPr>
          <w:rFonts w:ascii="Arial" w:hAnsi="Arial" w:cs="Arial"/>
          <w:sz w:val="20"/>
          <w:szCs w:val="20"/>
        </w:rPr>
        <w:t>EPP`s</w:t>
      </w:r>
      <w:proofErr w:type="spellEnd"/>
      <w:r w:rsidRPr="001E3ADC">
        <w:rPr>
          <w:rFonts w:ascii="Arial" w:hAnsi="Arial" w:cs="Arial"/>
          <w:sz w:val="20"/>
          <w:szCs w:val="20"/>
        </w:rPr>
        <w:t xml:space="preserve">, herramientas y equipos. </w:t>
      </w:r>
    </w:p>
    <w:p w14:paraId="70564A6F"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proofErr w:type="gramStart"/>
      <w:r w:rsidRPr="001E3ADC">
        <w:rPr>
          <w:rFonts w:ascii="Arial" w:hAnsi="Arial" w:cs="Arial"/>
          <w:sz w:val="20"/>
          <w:szCs w:val="20"/>
        </w:rPr>
        <w:t>Asegurar</w:t>
      </w:r>
      <w:proofErr w:type="gramEnd"/>
      <w:r w:rsidRPr="001E3ADC">
        <w:rPr>
          <w:rFonts w:ascii="Arial" w:hAnsi="Arial" w:cs="Arial"/>
          <w:sz w:val="20"/>
          <w:szCs w:val="20"/>
        </w:rPr>
        <w:t xml:space="preserve"> que las instalaciones a cargo cumplan con todas las condiciones de seguridad.</w:t>
      </w:r>
    </w:p>
    <w:p w14:paraId="39726F9F"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Verificar que se lleven a cabo y en los plazos establecidos las diferentes actividades en materia de Seguridad y Salud en el Trabajo a sus subordinados como la charlas, inducciones, capacitaciones, entrega de equipos de protección personal.</w:t>
      </w:r>
    </w:p>
    <w:p w14:paraId="763104CB"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Participar de las diferentes actividades que el área de SSOMA o el Comité de SST realice.</w:t>
      </w:r>
    </w:p>
    <w:p w14:paraId="5191DE60"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Dar aviso y participar en la investigación de los accidentes e incidentes que puedan suscitarse en sus respectivas sedes o fuera de ellas como producto de las actividades que realice su personal subordinado.</w:t>
      </w:r>
    </w:p>
    <w:p w14:paraId="640CE1D0"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Comunicar cualquier acción o condición insegura que ponga en riesgo la seguridad y salud de los colaboradores o terceros y garantizar la gestión para el levantamiento de </w:t>
      </w:r>
      <w:proofErr w:type="gramStart"/>
      <w:r w:rsidRPr="001E3ADC">
        <w:rPr>
          <w:rFonts w:ascii="Arial" w:hAnsi="Arial" w:cs="Arial"/>
          <w:sz w:val="20"/>
          <w:szCs w:val="20"/>
        </w:rPr>
        <w:t>las mismas</w:t>
      </w:r>
      <w:proofErr w:type="gramEnd"/>
      <w:r w:rsidRPr="001E3ADC">
        <w:rPr>
          <w:rFonts w:ascii="Arial" w:hAnsi="Arial" w:cs="Arial"/>
          <w:sz w:val="20"/>
          <w:szCs w:val="20"/>
        </w:rPr>
        <w:t>.</w:t>
      </w:r>
    </w:p>
    <w:p w14:paraId="5D3FD9B4"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Proponer recomendaciones para la mejora de las condiciones de trabajo.</w:t>
      </w:r>
    </w:p>
    <w:p w14:paraId="758FB2DE" w14:textId="77777777" w:rsidR="00FF528C" w:rsidRPr="001E3ADC" w:rsidRDefault="00FF528C" w:rsidP="00DD0FD3">
      <w:pPr>
        <w:numPr>
          <w:ilvl w:val="0"/>
          <w:numId w:val="21"/>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lastRenderedPageBreak/>
        <w:t>Hacer seguimiento a los requerimientos y observaciones en materia de seguridad y salud hasta el correspondiente cumplimiento.</w:t>
      </w:r>
    </w:p>
    <w:p w14:paraId="24CDDEBE" w14:textId="7A22DF4E" w:rsidR="00FF528C" w:rsidRPr="001E3ADC" w:rsidRDefault="00FF528C" w:rsidP="001E3ADC">
      <w:pPr>
        <w:pStyle w:val="Ttulo3"/>
      </w:pPr>
      <w:bookmarkStart w:id="16" w:name="_Toc34903535"/>
      <w:bookmarkStart w:id="17" w:name="_Toc36589634"/>
      <w:r w:rsidRPr="001E3ADC">
        <w:t>7.</w:t>
      </w:r>
      <w:r w:rsidR="007467CC" w:rsidRPr="001E3ADC">
        <w:t>4</w:t>
      </w:r>
      <w:r w:rsidRPr="001E3ADC">
        <w:t>. Jefe de área</w:t>
      </w:r>
      <w:bookmarkEnd w:id="16"/>
      <w:bookmarkEnd w:id="17"/>
    </w:p>
    <w:p w14:paraId="08E6EEAD" w14:textId="77777777" w:rsidR="00FF528C" w:rsidRPr="001E3ADC" w:rsidRDefault="00FF528C" w:rsidP="001E3ADC">
      <w:pPr>
        <w:tabs>
          <w:tab w:val="left" w:pos="0"/>
          <w:tab w:val="left" w:pos="180"/>
        </w:tabs>
        <w:spacing w:after="0" w:line="360" w:lineRule="auto"/>
        <w:ind w:left="709"/>
        <w:jc w:val="both"/>
        <w:rPr>
          <w:rFonts w:ascii="Arial" w:hAnsi="Arial" w:cs="Arial"/>
          <w:b/>
          <w:sz w:val="20"/>
          <w:szCs w:val="20"/>
        </w:rPr>
      </w:pPr>
      <w:r w:rsidRPr="001E3ADC">
        <w:rPr>
          <w:rFonts w:ascii="Arial" w:hAnsi="Arial" w:cs="Arial"/>
          <w:sz w:val="20"/>
          <w:szCs w:val="20"/>
        </w:rPr>
        <w:t xml:space="preserve">Funciones y responsabilidades del </w:t>
      </w:r>
      <w:proofErr w:type="gramStart"/>
      <w:r w:rsidRPr="001E3ADC">
        <w:rPr>
          <w:rFonts w:ascii="Arial" w:hAnsi="Arial" w:cs="Arial"/>
          <w:sz w:val="20"/>
          <w:szCs w:val="20"/>
        </w:rPr>
        <w:t>Jefe</w:t>
      </w:r>
      <w:proofErr w:type="gramEnd"/>
      <w:r w:rsidRPr="001E3ADC">
        <w:rPr>
          <w:rFonts w:ascii="Arial" w:hAnsi="Arial" w:cs="Arial"/>
          <w:sz w:val="20"/>
          <w:szCs w:val="20"/>
        </w:rPr>
        <w:t xml:space="preserve"> de área:</w:t>
      </w:r>
    </w:p>
    <w:p w14:paraId="1E5F198C"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Son responsables de la seguridad del proceso a su cargo y de sus colaboradores subordinados.</w:t>
      </w:r>
    </w:p>
    <w:p w14:paraId="4163DA43"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Verificar las condiciones seguras de las maquinarias, equipos y herramientas.</w:t>
      </w:r>
    </w:p>
    <w:p w14:paraId="2EB92457"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Controlar permanentemente el uso y el buen estado de los equipos de protección personal, uniformes y dispositivos de seguridad asignados al personal a su cargo.</w:t>
      </w:r>
    </w:p>
    <w:p w14:paraId="0FB3FBF2"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proofErr w:type="gramStart"/>
      <w:r w:rsidRPr="001E3ADC">
        <w:rPr>
          <w:rFonts w:ascii="Arial" w:hAnsi="Arial" w:cs="Arial"/>
          <w:sz w:val="20"/>
          <w:szCs w:val="20"/>
        </w:rPr>
        <w:t>Asegurar</w:t>
      </w:r>
      <w:proofErr w:type="gramEnd"/>
      <w:r w:rsidRPr="001E3ADC">
        <w:rPr>
          <w:rFonts w:ascii="Arial" w:hAnsi="Arial" w:cs="Arial"/>
          <w:sz w:val="20"/>
          <w:szCs w:val="20"/>
        </w:rPr>
        <w:t xml:space="preserve"> que los colaboradores nuevos reciban inducción, capacitación y entrenamiento de la forma correcta del desempeñó de sus labores en que estos deberán realizarse y de los riesgo y peligros existentes, así como de la actividad a desarrollar.</w:t>
      </w:r>
    </w:p>
    <w:p w14:paraId="06D51A55"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Son responsables de dictar la Charla de seguridad diariamente, así como de programar la asistencia a las capacitaciones y entrenamientos de sus subordinados.</w:t>
      </w:r>
    </w:p>
    <w:p w14:paraId="385FD0D2"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Participar de las diferentes actividades que el área de SSOMA realice.</w:t>
      </w:r>
    </w:p>
    <w:p w14:paraId="4EDAECFE"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Dar aviso inmediato y participar en la investigación de los accidentes e incidentes que puedan suscitarse con el personal a su cargo. </w:t>
      </w:r>
    </w:p>
    <w:p w14:paraId="3FC2AAE9"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Realizar las inspecciones en las áreas administrativas y en campo a fin de fiscalizar el cumplimiento por parte de sus subordinados de las normas en materia de Seguridad y Salud en el Trabajo establecidas por la Empresa y las normas aplicables.</w:t>
      </w:r>
    </w:p>
    <w:p w14:paraId="2A236FEF" w14:textId="77777777" w:rsidR="00FF528C" w:rsidRPr="001E3ADC" w:rsidRDefault="00FF528C" w:rsidP="00DD0FD3">
      <w:pPr>
        <w:numPr>
          <w:ilvl w:val="0"/>
          <w:numId w:val="22"/>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Comunicar de manera inmediata cualquier acción o condición insegura que ponga en riesgo la seguridad y salud de los colaboradores o terceros a nivel operativo, y hacer el seguimiento correspondiente hasta el levantamiento.</w:t>
      </w:r>
    </w:p>
    <w:p w14:paraId="2C89DBA6" w14:textId="3E88D163" w:rsidR="00FF528C" w:rsidRPr="001E3ADC" w:rsidRDefault="00FF528C" w:rsidP="001E3ADC">
      <w:pPr>
        <w:pStyle w:val="Ttulo3"/>
      </w:pPr>
      <w:bookmarkStart w:id="18" w:name="_Toc34903536"/>
      <w:bookmarkStart w:id="19" w:name="_Toc36589635"/>
      <w:r w:rsidRPr="001E3ADC">
        <w:t>7.</w:t>
      </w:r>
      <w:r w:rsidR="007467CC" w:rsidRPr="001E3ADC">
        <w:t>5</w:t>
      </w:r>
      <w:r w:rsidRPr="001E3ADC">
        <w:t xml:space="preserve"> Colaboradores</w:t>
      </w:r>
      <w:bookmarkEnd w:id="18"/>
      <w:r w:rsidR="00AF64EB" w:rsidRPr="001E3ADC">
        <w:t>/ Operarios</w:t>
      </w:r>
      <w:bookmarkEnd w:id="19"/>
      <w:r w:rsidR="00AF64EB" w:rsidRPr="001E3ADC">
        <w:t xml:space="preserve"> </w:t>
      </w:r>
    </w:p>
    <w:p w14:paraId="3FBC2F25" w14:textId="77777777" w:rsidR="00FF528C" w:rsidRPr="001E3ADC" w:rsidRDefault="00FF528C" w:rsidP="001E3ADC">
      <w:pPr>
        <w:tabs>
          <w:tab w:val="left" w:pos="0"/>
          <w:tab w:val="left" w:pos="180"/>
        </w:tabs>
        <w:spacing w:after="0" w:line="360" w:lineRule="auto"/>
        <w:ind w:left="709"/>
        <w:jc w:val="both"/>
        <w:rPr>
          <w:rFonts w:ascii="Arial" w:eastAsia="Calibri" w:hAnsi="Arial" w:cs="Arial"/>
          <w:sz w:val="20"/>
          <w:szCs w:val="20"/>
        </w:rPr>
      </w:pPr>
      <w:r w:rsidRPr="001E3ADC">
        <w:rPr>
          <w:rFonts w:ascii="Arial" w:eastAsia="Calibri" w:hAnsi="Arial" w:cs="Arial"/>
          <w:sz w:val="20"/>
          <w:szCs w:val="20"/>
        </w:rPr>
        <w:t>En aplicación del principio de prevención, todo trabajador está obligado a cumplir las normas contenidas en este Reglamento y otras disposiciones complementarias, incluyendo al personal sujeto a los regímenes de intermediación y tercerización, modalidades formativas laborales y los que prestan servicios de manera independiente, siempre que éstos desarrollen sus actividades total o parcialmente en las instalaciones de la empresa, en lo que les resulte aplicable. En ese sentido, los colaboradores deberán:</w:t>
      </w:r>
    </w:p>
    <w:p w14:paraId="31696EFE"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Cumplir con las normas, reglamentos e instrucciones de los programas de Seguridad y Salud en el Trabajo que se apliquen en la empresa </w:t>
      </w:r>
      <w:r w:rsidRPr="001E3ADC">
        <w:rPr>
          <w:rFonts w:ascii="Arial" w:hAnsi="Arial" w:cs="Arial"/>
          <w:b/>
          <w:sz w:val="20"/>
          <w:szCs w:val="20"/>
        </w:rPr>
        <w:t>TOTAL FACILITY MANAGEMENT S.A.C.</w:t>
      </w:r>
      <w:r w:rsidRPr="001E3ADC">
        <w:rPr>
          <w:rFonts w:ascii="Arial" w:hAnsi="Arial" w:cs="Arial"/>
          <w:sz w:val="20"/>
          <w:szCs w:val="20"/>
        </w:rPr>
        <w:t xml:space="preserve">, </w:t>
      </w:r>
    </w:p>
    <w:p w14:paraId="34D3C3DE"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Usar adecuadamente los instrumentos y materiales de trabajo, así como los equipos de protección personal y colectiva.</w:t>
      </w:r>
    </w:p>
    <w:p w14:paraId="3B0DDAF7"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No operar o manipular equipos, maquinarias, herramientas u otros elementos para los cuales no hayan sido autorizados y, en caso de ser necesario, capacitados.</w:t>
      </w:r>
    </w:p>
    <w:p w14:paraId="1D95FBDE"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lastRenderedPageBreak/>
        <w:t xml:space="preserve">Informar inmediatamente al superior inmediato de los accidentes o incidentes </w:t>
      </w:r>
    </w:p>
    <w:p w14:paraId="1DEC27BA"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Cooperar y participar en el proceso de investigación de los accidentes de trabajo y las enfermedades ocupacionales cuando la autoridad competente lo requiera o cuando a su parecer los datos que conocen ayuden al esclarecimiento de las causas que los originaron.</w:t>
      </w:r>
    </w:p>
    <w:p w14:paraId="07BCC744"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Velar por el propio cuidado integral de su salud física y mental, así como, el de los demás colaboradores de su mismo rango y que dependan de ellos durante el desarrollo de sus labores.</w:t>
      </w:r>
    </w:p>
    <w:p w14:paraId="7035341F"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Someterse a los exámenes médicos a que estén obligados por norma expresa, así como a los procesos de rehabilitación integral.</w:t>
      </w:r>
    </w:p>
    <w:p w14:paraId="441D80D9"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Participar en el Comité de Seguridad y Salud en el Trabajo u otros que se conformen, en los programas de capacitación y otras actividades destinadas a prevenir riesgos laborales que organice su empleador o la autoridad competente.</w:t>
      </w:r>
    </w:p>
    <w:p w14:paraId="3AE4DAC7"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Comunicar inmediatamente al empleador todo evento o situación que ponga o pueda poner en riesgo su seguridad y su salud y/o las instalaciones; debiendo adoptar inmediatamente de ser posible, las medidas correctivas del caso.</w:t>
      </w:r>
    </w:p>
    <w:p w14:paraId="78A9C4E1"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Concurrir obligatoriamente a la inducción, capacitación y entrenamiento sobre Seguridad y Salud en el Trabajo.</w:t>
      </w:r>
    </w:p>
    <w:p w14:paraId="23F2DB9C"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Está completamente prohibido, </w:t>
      </w:r>
      <w:proofErr w:type="gramStart"/>
      <w:r w:rsidRPr="001E3ADC">
        <w:rPr>
          <w:rFonts w:ascii="Arial" w:hAnsi="Arial" w:cs="Arial"/>
          <w:sz w:val="20"/>
          <w:szCs w:val="20"/>
        </w:rPr>
        <w:t>bajo ninguna circunstancia</w:t>
      </w:r>
      <w:proofErr w:type="gramEnd"/>
      <w:r w:rsidRPr="001E3ADC">
        <w:rPr>
          <w:rFonts w:ascii="Arial" w:hAnsi="Arial" w:cs="Arial"/>
          <w:sz w:val="20"/>
          <w:szCs w:val="20"/>
        </w:rPr>
        <w:t>, ingresar a la empresa y menos aún desarrollar las actividades laborales bajo los efectos del alcohol, drogas o estupefacientes. Esta disposición alcanza a todos los colaboradores bajo cualquier modalidad de contrato laboral.</w:t>
      </w:r>
    </w:p>
    <w:p w14:paraId="36DFAA7E"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No darán información negativa de la empresa ni participar en actos de sabotaje, robos u otros actos delictivos que ponga en riesgo las instalaciones de la empresa</w:t>
      </w:r>
      <w:r w:rsidRPr="001E3ADC">
        <w:rPr>
          <w:rFonts w:ascii="Arial" w:hAnsi="Arial" w:cs="Arial"/>
          <w:b/>
          <w:sz w:val="20"/>
          <w:szCs w:val="20"/>
        </w:rPr>
        <w:t xml:space="preserve">, </w:t>
      </w:r>
      <w:r w:rsidRPr="001E3ADC">
        <w:rPr>
          <w:rFonts w:ascii="Arial" w:hAnsi="Arial" w:cs="Arial"/>
          <w:sz w:val="20"/>
          <w:szCs w:val="20"/>
        </w:rPr>
        <w:t>los equipos maquinarias u otros, ni confabularse en actos de tráfico de estupefacientes y otros actos ilícitos.</w:t>
      </w:r>
    </w:p>
    <w:p w14:paraId="3D9C6DCE"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No prestarse a servir a terceros o realizar algún trabajo particular empleando instalaciones, equipos o algún bien de la empresa o emplear sus horas de trabajo establecidas en actividades no propias de su labor.</w:t>
      </w:r>
    </w:p>
    <w:p w14:paraId="352D3CFF" w14:textId="77777777" w:rsidR="00FF528C" w:rsidRP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Mantendrá condiciones de orden y limpieza en todos los lugares y actividades donde el personal realice su trabajo.</w:t>
      </w:r>
    </w:p>
    <w:p w14:paraId="2389CF37" w14:textId="28BBA480" w:rsidR="001E3ADC" w:rsidRDefault="00FF528C" w:rsidP="00DD0FD3">
      <w:pPr>
        <w:numPr>
          <w:ilvl w:val="0"/>
          <w:numId w:val="23"/>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Se abstendrá de intervenir, modificar, desplazar, dañar o destruir los dispositivos de seguridad o aparatos destinados para su protección y la de terceros; así mismo, no modificaran los métodos o procedimiento adoptados por la empresa.</w:t>
      </w:r>
    </w:p>
    <w:p w14:paraId="41A2948C" w14:textId="77777777" w:rsidR="001E3ADC" w:rsidRDefault="001E3ADC">
      <w:pPr>
        <w:rPr>
          <w:rFonts w:ascii="Arial" w:hAnsi="Arial" w:cs="Arial"/>
          <w:sz w:val="20"/>
          <w:szCs w:val="20"/>
        </w:rPr>
      </w:pPr>
      <w:r>
        <w:rPr>
          <w:rFonts w:ascii="Arial" w:hAnsi="Arial" w:cs="Arial"/>
          <w:sz w:val="20"/>
          <w:szCs w:val="20"/>
        </w:rPr>
        <w:br w:type="page"/>
      </w:r>
    </w:p>
    <w:p w14:paraId="5CED2404" w14:textId="108B9921" w:rsidR="007467CC" w:rsidRDefault="007467CC" w:rsidP="007467CC">
      <w:pPr>
        <w:tabs>
          <w:tab w:val="left" w:pos="0"/>
          <w:tab w:val="left" w:pos="180"/>
        </w:tabs>
        <w:spacing w:after="0" w:line="360" w:lineRule="auto"/>
        <w:jc w:val="both"/>
      </w:pPr>
    </w:p>
    <w:p w14:paraId="0503265C" w14:textId="0A203A68" w:rsidR="007467CC" w:rsidRDefault="007467CC" w:rsidP="007467CC">
      <w:pPr>
        <w:autoSpaceDE w:val="0"/>
        <w:autoSpaceDN w:val="0"/>
        <w:adjustRightInd w:val="0"/>
        <w:spacing w:after="0"/>
        <w:ind w:left="2126" w:firstLine="706"/>
        <w:rPr>
          <w:rFonts w:ascii="Arial" w:eastAsia="Times New Roman" w:hAnsi="Arial" w:cs="Arial"/>
          <w:b/>
          <w:sz w:val="20"/>
          <w:szCs w:val="20"/>
          <w:lang w:val="es-ES" w:eastAsia="es-ES"/>
        </w:rPr>
      </w:pPr>
      <w:r w:rsidRPr="00D77B27">
        <w:rPr>
          <w:rFonts w:ascii="Arial" w:eastAsia="Times New Roman" w:hAnsi="Arial" w:cs="Arial"/>
          <w:b/>
          <w:sz w:val="20"/>
          <w:szCs w:val="20"/>
          <w:lang w:val="es-ES" w:eastAsia="es-ES"/>
        </w:rPr>
        <w:t xml:space="preserve">Tabla </w:t>
      </w:r>
      <w:proofErr w:type="spellStart"/>
      <w:r>
        <w:rPr>
          <w:rFonts w:ascii="Arial" w:eastAsia="Times New Roman" w:hAnsi="Arial" w:cs="Arial"/>
          <w:b/>
          <w:sz w:val="20"/>
          <w:szCs w:val="20"/>
          <w:lang w:val="es-ES" w:eastAsia="es-ES"/>
        </w:rPr>
        <w:t>N</w:t>
      </w:r>
      <w:r w:rsidRPr="00D77B27">
        <w:rPr>
          <w:rFonts w:ascii="Arial" w:eastAsia="Times New Roman" w:hAnsi="Arial" w:cs="Arial"/>
          <w:b/>
          <w:sz w:val="20"/>
          <w:szCs w:val="20"/>
          <w:lang w:val="es-ES" w:eastAsia="es-ES"/>
        </w:rPr>
        <w:t>º</w:t>
      </w:r>
      <w:proofErr w:type="spellEnd"/>
      <w:r w:rsidRPr="00D77B27">
        <w:rPr>
          <w:rFonts w:ascii="Arial" w:eastAsia="Times New Roman" w:hAnsi="Arial" w:cs="Arial"/>
          <w:b/>
          <w:sz w:val="20"/>
          <w:szCs w:val="20"/>
          <w:lang w:val="es-ES" w:eastAsia="es-ES"/>
        </w:rPr>
        <w:t xml:space="preserve"> 2. Matriz de responsabilidades</w:t>
      </w:r>
    </w:p>
    <w:tbl>
      <w:tblPr>
        <w:tblpPr w:leftFromText="141" w:rightFromText="141" w:vertAnchor="text" w:horzAnchor="margin" w:tblpXSpec="center" w:tblpY="133"/>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63"/>
        <w:gridCol w:w="1867"/>
        <w:gridCol w:w="1869"/>
        <w:gridCol w:w="1358"/>
        <w:gridCol w:w="1386"/>
      </w:tblGrid>
      <w:tr w:rsidR="007467CC" w:rsidRPr="0088283E" w14:paraId="6AA7BB3D" w14:textId="77777777" w:rsidTr="007467CC">
        <w:trPr>
          <w:trHeight w:val="608"/>
        </w:trPr>
        <w:tc>
          <w:tcPr>
            <w:tcW w:w="1863" w:type="dxa"/>
            <w:noWrap/>
            <w:vAlign w:val="bottom"/>
            <w:hideMark/>
          </w:tcPr>
          <w:p w14:paraId="64E341C1" w14:textId="77777777" w:rsidR="007467CC" w:rsidRPr="0088283E" w:rsidRDefault="007467CC" w:rsidP="00DC6410">
            <w:pPr>
              <w:spacing w:before="240"/>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w:t>
            </w:r>
          </w:p>
        </w:tc>
        <w:tc>
          <w:tcPr>
            <w:tcW w:w="1867" w:type="dxa"/>
            <w:shd w:val="clear" w:color="auto" w:fill="8DB3E2" w:themeFill="text2" w:themeFillTint="66"/>
            <w:vAlign w:val="center"/>
            <w:hideMark/>
          </w:tcPr>
          <w:p w14:paraId="7D5E7B00" w14:textId="77777777" w:rsidR="007467CC" w:rsidRPr="003B0AE7" w:rsidRDefault="007467CC" w:rsidP="00DC6410">
            <w:pPr>
              <w:spacing w:before="240"/>
              <w:jc w:val="center"/>
              <w:rPr>
                <w:rFonts w:ascii="Calibri" w:eastAsia="Times New Roman" w:hAnsi="Calibri" w:cs="Times New Roman"/>
                <w:b/>
                <w:bCs/>
                <w:sz w:val="16"/>
                <w:szCs w:val="18"/>
                <w:lang w:val="es-ES" w:eastAsia="es-ES"/>
              </w:rPr>
            </w:pPr>
            <w:r>
              <w:rPr>
                <w:rFonts w:ascii="Calibri" w:eastAsia="Times New Roman" w:hAnsi="Calibri" w:cs="Times New Roman"/>
                <w:b/>
                <w:bCs/>
                <w:sz w:val="16"/>
                <w:szCs w:val="18"/>
                <w:lang w:val="es-ES" w:eastAsia="es-ES"/>
              </w:rPr>
              <w:t>SUPERVISOR DE SST</w:t>
            </w:r>
          </w:p>
        </w:tc>
        <w:tc>
          <w:tcPr>
            <w:tcW w:w="1869" w:type="dxa"/>
            <w:shd w:val="clear" w:color="auto" w:fill="8DB3E2" w:themeFill="text2" w:themeFillTint="66"/>
            <w:vAlign w:val="center"/>
            <w:hideMark/>
          </w:tcPr>
          <w:p w14:paraId="2CA1B2CD" w14:textId="0154EFF0" w:rsidR="007467CC" w:rsidRPr="003B0AE7" w:rsidRDefault="007467CC" w:rsidP="00DC6410">
            <w:pPr>
              <w:spacing w:before="240"/>
              <w:jc w:val="center"/>
              <w:rPr>
                <w:rFonts w:ascii="Calibri" w:eastAsia="Times New Roman" w:hAnsi="Calibri" w:cs="Times New Roman"/>
                <w:b/>
                <w:bCs/>
                <w:sz w:val="16"/>
                <w:szCs w:val="18"/>
                <w:lang w:val="es-ES" w:eastAsia="es-ES"/>
              </w:rPr>
            </w:pPr>
            <w:r>
              <w:rPr>
                <w:rFonts w:ascii="Calibri" w:eastAsia="Times New Roman" w:hAnsi="Calibri" w:cs="Times New Roman"/>
                <w:b/>
                <w:bCs/>
                <w:sz w:val="16"/>
                <w:szCs w:val="18"/>
                <w:lang w:val="es-ES" w:eastAsia="es-ES"/>
              </w:rPr>
              <w:t xml:space="preserve">SUPERVISOR DE OPERACIONES / </w:t>
            </w:r>
          </w:p>
        </w:tc>
        <w:tc>
          <w:tcPr>
            <w:tcW w:w="1358" w:type="dxa"/>
            <w:shd w:val="clear" w:color="auto" w:fill="8DB3E2" w:themeFill="text2" w:themeFillTint="66"/>
            <w:vAlign w:val="center"/>
            <w:hideMark/>
          </w:tcPr>
          <w:p w14:paraId="5255296E" w14:textId="445B49A4" w:rsidR="007467CC" w:rsidRPr="003B0AE7" w:rsidRDefault="007467CC" w:rsidP="00DC6410">
            <w:pPr>
              <w:spacing w:before="240"/>
              <w:jc w:val="center"/>
              <w:rPr>
                <w:rFonts w:ascii="Calibri" w:eastAsia="Times New Roman" w:hAnsi="Calibri" w:cs="Times New Roman"/>
                <w:b/>
                <w:bCs/>
                <w:sz w:val="16"/>
                <w:szCs w:val="18"/>
                <w:lang w:val="es-ES" w:eastAsia="es-ES"/>
              </w:rPr>
            </w:pPr>
            <w:r>
              <w:rPr>
                <w:rFonts w:ascii="Calibri" w:eastAsia="Times New Roman" w:hAnsi="Calibri" w:cs="Times New Roman"/>
                <w:b/>
                <w:bCs/>
                <w:sz w:val="16"/>
                <w:szCs w:val="18"/>
                <w:lang w:val="es-ES" w:eastAsia="es-ES"/>
              </w:rPr>
              <w:t xml:space="preserve">JEFE DE ÁREA </w:t>
            </w:r>
          </w:p>
        </w:tc>
        <w:tc>
          <w:tcPr>
            <w:tcW w:w="1386" w:type="dxa"/>
            <w:shd w:val="clear" w:color="auto" w:fill="8DB3E2" w:themeFill="text2" w:themeFillTint="66"/>
            <w:vAlign w:val="center"/>
            <w:hideMark/>
          </w:tcPr>
          <w:p w14:paraId="28233B54" w14:textId="7DA8C851" w:rsidR="007467CC" w:rsidRPr="003B0AE7" w:rsidRDefault="00AF64EB" w:rsidP="00DC6410">
            <w:pPr>
              <w:spacing w:before="240"/>
              <w:jc w:val="center"/>
              <w:rPr>
                <w:rFonts w:ascii="Calibri" w:eastAsia="Times New Roman" w:hAnsi="Calibri" w:cs="Times New Roman"/>
                <w:b/>
                <w:bCs/>
                <w:sz w:val="16"/>
                <w:szCs w:val="18"/>
                <w:lang w:val="es-ES" w:eastAsia="es-ES"/>
              </w:rPr>
            </w:pPr>
            <w:r>
              <w:rPr>
                <w:rFonts w:ascii="Calibri" w:eastAsia="Times New Roman" w:hAnsi="Calibri" w:cs="Times New Roman"/>
                <w:b/>
                <w:bCs/>
                <w:sz w:val="16"/>
                <w:szCs w:val="18"/>
                <w:lang w:val="es-ES" w:eastAsia="es-ES"/>
              </w:rPr>
              <w:t>OPERARIOS</w:t>
            </w:r>
          </w:p>
        </w:tc>
      </w:tr>
      <w:tr w:rsidR="007467CC" w:rsidRPr="0088283E" w14:paraId="4CE6FDAF" w14:textId="77777777" w:rsidTr="007467CC">
        <w:trPr>
          <w:trHeight w:val="684"/>
        </w:trPr>
        <w:tc>
          <w:tcPr>
            <w:tcW w:w="1863" w:type="dxa"/>
            <w:shd w:val="clear" w:color="auto" w:fill="8DB3E2" w:themeFill="text2" w:themeFillTint="66"/>
            <w:vAlign w:val="center"/>
            <w:hideMark/>
          </w:tcPr>
          <w:p w14:paraId="3FC6F611"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Estadísticas de SST</w:t>
            </w:r>
          </w:p>
        </w:tc>
        <w:tc>
          <w:tcPr>
            <w:tcW w:w="1867" w:type="dxa"/>
            <w:shd w:val="clear" w:color="auto" w:fill="FDE9D9" w:themeFill="accent6" w:themeFillTint="33"/>
            <w:vAlign w:val="center"/>
            <w:hideMark/>
          </w:tcPr>
          <w:p w14:paraId="4EDABB06"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Desarrolla</w:t>
            </w:r>
          </w:p>
        </w:tc>
        <w:tc>
          <w:tcPr>
            <w:tcW w:w="1869" w:type="dxa"/>
            <w:shd w:val="clear" w:color="auto" w:fill="FDE9D9" w:themeFill="accent6" w:themeFillTint="33"/>
            <w:vAlign w:val="center"/>
            <w:hideMark/>
          </w:tcPr>
          <w:p w14:paraId="3845AEA5"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w:t>
            </w:r>
          </w:p>
        </w:tc>
        <w:tc>
          <w:tcPr>
            <w:tcW w:w="1358" w:type="dxa"/>
            <w:shd w:val="clear" w:color="auto" w:fill="FDE9D9" w:themeFill="accent6" w:themeFillTint="33"/>
            <w:vAlign w:val="center"/>
            <w:hideMark/>
          </w:tcPr>
          <w:p w14:paraId="6449C522"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w:t>
            </w:r>
          </w:p>
        </w:tc>
        <w:tc>
          <w:tcPr>
            <w:tcW w:w="1386" w:type="dxa"/>
            <w:shd w:val="clear" w:color="auto" w:fill="FDE9D9" w:themeFill="accent6" w:themeFillTint="33"/>
            <w:vAlign w:val="center"/>
            <w:hideMark/>
          </w:tcPr>
          <w:p w14:paraId="7D1C9758"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w:t>
            </w:r>
          </w:p>
        </w:tc>
      </w:tr>
      <w:tr w:rsidR="007467CC" w:rsidRPr="0088283E" w14:paraId="71687089" w14:textId="77777777" w:rsidTr="007467CC">
        <w:trPr>
          <w:trHeight w:val="631"/>
        </w:trPr>
        <w:tc>
          <w:tcPr>
            <w:tcW w:w="1863" w:type="dxa"/>
            <w:shd w:val="clear" w:color="auto" w:fill="8DB3E2" w:themeFill="text2" w:themeFillTint="66"/>
            <w:vAlign w:val="center"/>
            <w:hideMark/>
          </w:tcPr>
          <w:p w14:paraId="549F0002"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Procedimientos de trabajo</w:t>
            </w:r>
          </w:p>
        </w:tc>
        <w:tc>
          <w:tcPr>
            <w:tcW w:w="1867" w:type="dxa"/>
            <w:shd w:val="clear" w:color="auto" w:fill="FDE9D9" w:themeFill="accent6" w:themeFillTint="33"/>
            <w:vAlign w:val="center"/>
            <w:hideMark/>
          </w:tcPr>
          <w:p w14:paraId="72D039F8" w14:textId="114B985C"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xml:space="preserve">Desarrolla, Difunde, </w:t>
            </w:r>
            <w:r>
              <w:rPr>
                <w:rFonts w:ascii="Calibri" w:eastAsia="Times New Roman" w:hAnsi="Calibri" w:cs="Times New Roman"/>
                <w:color w:val="000000"/>
                <w:sz w:val="18"/>
                <w:szCs w:val="18"/>
                <w:lang w:val="es-ES" w:eastAsia="es-ES"/>
              </w:rPr>
              <w:t>V</w:t>
            </w:r>
            <w:r w:rsidRPr="0088283E">
              <w:rPr>
                <w:rFonts w:ascii="Calibri" w:eastAsia="Times New Roman" w:hAnsi="Calibri" w:cs="Times New Roman"/>
                <w:color w:val="000000"/>
                <w:sz w:val="18"/>
                <w:szCs w:val="18"/>
                <w:lang w:val="es-ES" w:eastAsia="es-ES"/>
              </w:rPr>
              <w:t>erifica el cumplimiento</w:t>
            </w:r>
          </w:p>
        </w:tc>
        <w:tc>
          <w:tcPr>
            <w:tcW w:w="1869" w:type="dxa"/>
            <w:shd w:val="clear" w:color="auto" w:fill="FDE9D9" w:themeFill="accent6" w:themeFillTint="33"/>
            <w:vAlign w:val="center"/>
            <w:hideMark/>
          </w:tcPr>
          <w:p w14:paraId="394CD8DA" w14:textId="785CC545"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Pr>
                <w:rFonts w:ascii="Calibri" w:eastAsia="Times New Roman" w:hAnsi="Calibri" w:cs="Times New Roman"/>
                <w:color w:val="000000"/>
                <w:sz w:val="18"/>
                <w:szCs w:val="18"/>
                <w:lang w:val="es-ES" w:eastAsia="es-ES"/>
              </w:rPr>
              <w:t>Verifica el cumplimiento</w:t>
            </w:r>
          </w:p>
        </w:tc>
        <w:tc>
          <w:tcPr>
            <w:tcW w:w="1358" w:type="dxa"/>
            <w:shd w:val="clear" w:color="auto" w:fill="FDE9D9" w:themeFill="accent6" w:themeFillTint="33"/>
            <w:vAlign w:val="center"/>
            <w:hideMark/>
          </w:tcPr>
          <w:p w14:paraId="5428037A" w14:textId="3F5686C9"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Pr>
                <w:rFonts w:ascii="Calibri" w:eastAsia="Times New Roman" w:hAnsi="Calibri" w:cs="Times New Roman"/>
                <w:color w:val="000000"/>
                <w:sz w:val="18"/>
                <w:szCs w:val="18"/>
                <w:lang w:val="es-ES" w:eastAsia="es-ES"/>
              </w:rPr>
              <w:t xml:space="preserve">Verifica y </w:t>
            </w:r>
            <w:r w:rsidRPr="0088283E">
              <w:rPr>
                <w:rFonts w:ascii="Calibri" w:eastAsia="Times New Roman" w:hAnsi="Calibri" w:cs="Times New Roman"/>
                <w:color w:val="000000"/>
                <w:sz w:val="18"/>
                <w:szCs w:val="18"/>
                <w:lang w:val="es-ES" w:eastAsia="es-ES"/>
              </w:rPr>
              <w:t>Aplica</w:t>
            </w:r>
            <w:r>
              <w:rPr>
                <w:rFonts w:ascii="Calibri" w:eastAsia="Times New Roman" w:hAnsi="Calibri" w:cs="Times New Roman"/>
                <w:color w:val="000000"/>
                <w:sz w:val="18"/>
                <w:szCs w:val="18"/>
                <w:lang w:val="es-ES" w:eastAsia="es-ES"/>
              </w:rPr>
              <w:t xml:space="preserve"> el cumplimiento</w:t>
            </w:r>
            <w:r w:rsidRPr="0088283E">
              <w:rPr>
                <w:rFonts w:ascii="Calibri" w:eastAsia="Times New Roman" w:hAnsi="Calibri" w:cs="Times New Roman"/>
                <w:color w:val="000000"/>
                <w:sz w:val="18"/>
                <w:szCs w:val="18"/>
                <w:lang w:val="es-ES" w:eastAsia="es-ES"/>
              </w:rPr>
              <w:t xml:space="preserve"> </w:t>
            </w:r>
          </w:p>
        </w:tc>
        <w:tc>
          <w:tcPr>
            <w:tcW w:w="1386" w:type="dxa"/>
            <w:shd w:val="clear" w:color="auto" w:fill="FDE9D9" w:themeFill="accent6" w:themeFillTint="33"/>
            <w:vAlign w:val="center"/>
            <w:hideMark/>
          </w:tcPr>
          <w:p w14:paraId="1E1A48D2"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Aplica</w:t>
            </w:r>
          </w:p>
        </w:tc>
      </w:tr>
      <w:tr w:rsidR="007467CC" w:rsidRPr="0088283E" w14:paraId="6448606F" w14:textId="77777777" w:rsidTr="007467CC">
        <w:trPr>
          <w:trHeight w:val="898"/>
        </w:trPr>
        <w:tc>
          <w:tcPr>
            <w:tcW w:w="1863" w:type="dxa"/>
            <w:shd w:val="clear" w:color="auto" w:fill="8DB3E2" w:themeFill="text2" w:themeFillTint="66"/>
            <w:vAlign w:val="center"/>
            <w:hideMark/>
          </w:tcPr>
          <w:p w14:paraId="4EB22637"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A.</w:t>
            </w:r>
            <w:proofErr w:type="gramStart"/>
            <w:r w:rsidRPr="003B0AE7">
              <w:rPr>
                <w:rFonts w:ascii="Calibri" w:eastAsia="Times New Roman" w:hAnsi="Calibri" w:cs="Times New Roman"/>
                <w:b/>
                <w:bCs/>
                <w:sz w:val="18"/>
                <w:szCs w:val="18"/>
                <w:lang w:val="es-ES" w:eastAsia="es-ES"/>
              </w:rPr>
              <w:t>T.S</w:t>
            </w:r>
            <w:proofErr w:type="gramEnd"/>
          </w:p>
        </w:tc>
        <w:tc>
          <w:tcPr>
            <w:tcW w:w="1867" w:type="dxa"/>
            <w:shd w:val="clear" w:color="auto" w:fill="FDE9D9" w:themeFill="accent6" w:themeFillTint="33"/>
            <w:vAlign w:val="center"/>
            <w:hideMark/>
          </w:tcPr>
          <w:p w14:paraId="2370DBEE"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Difunde, Verifica el cumplimiento, aplica, revisa</w:t>
            </w:r>
          </w:p>
        </w:tc>
        <w:tc>
          <w:tcPr>
            <w:tcW w:w="1869" w:type="dxa"/>
            <w:shd w:val="clear" w:color="auto" w:fill="FDE9D9" w:themeFill="accent6" w:themeFillTint="33"/>
            <w:vAlign w:val="center"/>
            <w:hideMark/>
          </w:tcPr>
          <w:p w14:paraId="3BB20C08" w14:textId="123475A8"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w:t>
            </w:r>
            <w:r w:rsidR="00431AE9">
              <w:rPr>
                <w:rFonts w:ascii="Calibri" w:eastAsia="Times New Roman" w:hAnsi="Calibri" w:cs="Times New Roman"/>
                <w:color w:val="000000"/>
                <w:sz w:val="18"/>
                <w:szCs w:val="18"/>
                <w:lang w:val="es-ES" w:eastAsia="es-ES"/>
              </w:rPr>
              <w:t xml:space="preserve"> Verifica el cumplimiento</w:t>
            </w:r>
          </w:p>
        </w:tc>
        <w:tc>
          <w:tcPr>
            <w:tcW w:w="1358" w:type="dxa"/>
            <w:shd w:val="clear" w:color="auto" w:fill="FDE9D9" w:themeFill="accent6" w:themeFillTint="33"/>
            <w:vAlign w:val="center"/>
            <w:hideMark/>
          </w:tcPr>
          <w:p w14:paraId="38846F31" w14:textId="423E7902" w:rsidR="007467CC" w:rsidRPr="0088283E" w:rsidRDefault="00431AE9" w:rsidP="00DC6410">
            <w:pPr>
              <w:spacing w:before="240"/>
              <w:jc w:val="center"/>
              <w:rPr>
                <w:rFonts w:ascii="Calibri" w:eastAsia="Times New Roman" w:hAnsi="Calibri" w:cs="Times New Roman"/>
                <w:color w:val="000000"/>
                <w:sz w:val="18"/>
                <w:szCs w:val="18"/>
                <w:lang w:val="es-ES" w:eastAsia="es-ES"/>
              </w:rPr>
            </w:pPr>
            <w:r>
              <w:rPr>
                <w:rFonts w:ascii="Calibri" w:eastAsia="Times New Roman" w:hAnsi="Calibri" w:cs="Times New Roman"/>
                <w:color w:val="000000"/>
                <w:sz w:val="18"/>
                <w:szCs w:val="18"/>
                <w:lang w:val="es-ES" w:eastAsia="es-ES"/>
              </w:rPr>
              <w:t xml:space="preserve">Verifica y </w:t>
            </w:r>
            <w:r w:rsidRPr="0088283E">
              <w:rPr>
                <w:rFonts w:ascii="Calibri" w:eastAsia="Times New Roman" w:hAnsi="Calibri" w:cs="Times New Roman"/>
                <w:color w:val="000000"/>
                <w:sz w:val="18"/>
                <w:szCs w:val="18"/>
                <w:lang w:val="es-ES" w:eastAsia="es-ES"/>
              </w:rPr>
              <w:t>Aplica</w:t>
            </w:r>
            <w:r>
              <w:rPr>
                <w:rFonts w:ascii="Calibri" w:eastAsia="Times New Roman" w:hAnsi="Calibri" w:cs="Times New Roman"/>
                <w:color w:val="000000"/>
                <w:sz w:val="18"/>
                <w:szCs w:val="18"/>
                <w:lang w:val="es-ES" w:eastAsia="es-ES"/>
              </w:rPr>
              <w:t xml:space="preserve"> el cumplimiento</w:t>
            </w:r>
          </w:p>
        </w:tc>
        <w:tc>
          <w:tcPr>
            <w:tcW w:w="1386" w:type="dxa"/>
            <w:shd w:val="clear" w:color="auto" w:fill="FDE9D9" w:themeFill="accent6" w:themeFillTint="33"/>
            <w:vAlign w:val="center"/>
            <w:hideMark/>
          </w:tcPr>
          <w:p w14:paraId="4BAA6DF0"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Aplica</w:t>
            </w:r>
          </w:p>
        </w:tc>
      </w:tr>
      <w:tr w:rsidR="007467CC" w:rsidRPr="0088283E" w14:paraId="6C50DF07" w14:textId="77777777" w:rsidTr="007467CC">
        <w:trPr>
          <w:trHeight w:val="1054"/>
        </w:trPr>
        <w:tc>
          <w:tcPr>
            <w:tcW w:w="1863" w:type="dxa"/>
            <w:shd w:val="clear" w:color="auto" w:fill="8DB3E2" w:themeFill="text2" w:themeFillTint="66"/>
            <w:vAlign w:val="center"/>
            <w:hideMark/>
          </w:tcPr>
          <w:p w14:paraId="47A870C5"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Equipos de Protección Individual</w:t>
            </w:r>
          </w:p>
        </w:tc>
        <w:tc>
          <w:tcPr>
            <w:tcW w:w="1867" w:type="dxa"/>
            <w:shd w:val="clear" w:color="auto" w:fill="FDE9D9" w:themeFill="accent6" w:themeFillTint="33"/>
            <w:vAlign w:val="center"/>
            <w:hideMark/>
          </w:tcPr>
          <w:p w14:paraId="23FB055E"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Solicita, difunde, Verifica el cumplimiento del uso correcto</w:t>
            </w:r>
          </w:p>
        </w:tc>
        <w:tc>
          <w:tcPr>
            <w:tcW w:w="1869" w:type="dxa"/>
            <w:shd w:val="clear" w:color="auto" w:fill="FDE9D9" w:themeFill="accent6" w:themeFillTint="33"/>
            <w:vAlign w:val="center"/>
            <w:hideMark/>
          </w:tcPr>
          <w:p w14:paraId="7009ABC8"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Coordina el abastecimiento</w:t>
            </w:r>
          </w:p>
        </w:tc>
        <w:tc>
          <w:tcPr>
            <w:tcW w:w="1358" w:type="dxa"/>
            <w:shd w:val="clear" w:color="auto" w:fill="FDE9D9" w:themeFill="accent6" w:themeFillTint="33"/>
            <w:vAlign w:val="center"/>
            <w:hideMark/>
          </w:tcPr>
          <w:p w14:paraId="3E10002F" w14:textId="13184651" w:rsidR="007467CC" w:rsidRPr="0088283E" w:rsidRDefault="00431AE9"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xml:space="preserve">Coordina </w:t>
            </w:r>
            <w:r>
              <w:rPr>
                <w:rFonts w:ascii="Calibri" w:eastAsia="Times New Roman" w:hAnsi="Calibri" w:cs="Times New Roman"/>
                <w:color w:val="000000"/>
                <w:sz w:val="18"/>
                <w:szCs w:val="18"/>
                <w:lang w:val="es-ES" w:eastAsia="es-ES"/>
              </w:rPr>
              <w:t xml:space="preserve">y </w:t>
            </w:r>
            <w:r w:rsidRPr="0088283E">
              <w:rPr>
                <w:rFonts w:ascii="Calibri" w:eastAsia="Times New Roman" w:hAnsi="Calibri" w:cs="Times New Roman"/>
                <w:color w:val="000000"/>
                <w:sz w:val="18"/>
                <w:szCs w:val="18"/>
                <w:lang w:val="es-ES" w:eastAsia="es-ES"/>
              </w:rPr>
              <w:t xml:space="preserve">Verifica </w:t>
            </w:r>
            <w:r w:rsidR="007467CC" w:rsidRPr="0088283E">
              <w:rPr>
                <w:rFonts w:ascii="Calibri" w:eastAsia="Times New Roman" w:hAnsi="Calibri" w:cs="Times New Roman"/>
                <w:color w:val="000000"/>
                <w:sz w:val="18"/>
                <w:szCs w:val="18"/>
                <w:lang w:val="es-ES" w:eastAsia="es-ES"/>
              </w:rPr>
              <w:t>cumplimiento del uso correcto</w:t>
            </w:r>
          </w:p>
        </w:tc>
        <w:tc>
          <w:tcPr>
            <w:tcW w:w="1386" w:type="dxa"/>
            <w:shd w:val="clear" w:color="auto" w:fill="FDE9D9" w:themeFill="accent6" w:themeFillTint="33"/>
            <w:vAlign w:val="center"/>
            <w:hideMark/>
          </w:tcPr>
          <w:p w14:paraId="06E3CD8A"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 del uso correcto</w:t>
            </w:r>
          </w:p>
        </w:tc>
      </w:tr>
      <w:tr w:rsidR="007467CC" w:rsidRPr="0088283E" w14:paraId="4B804DDA" w14:textId="77777777" w:rsidTr="007467CC">
        <w:trPr>
          <w:trHeight w:val="843"/>
        </w:trPr>
        <w:tc>
          <w:tcPr>
            <w:tcW w:w="1863" w:type="dxa"/>
            <w:shd w:val="clear" w:color="auto" w:fill="8DB3E2" w:themeFill="text2" w:themeFillTint="66"/>
            <w:vAlign w:val="center"/>
            <w:hideMark/>
          </w:tcPr>
          <w:p w14:paraId="15AC34F2"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Sistema de Protección Colectiva, señalización.</w:t>
            </w:r>
          </w:p>
        </w:tc>
        <w:tc>
          <w:tcPr>
            <w:tcW w:w="1867" w:type="dxa"/>
            <w:shd w:val="clear" w:color="auto" w:fill="FDE9D9" w:themeFill="accent6" w:themeFillTint="33"/>
            <w:vAlign w:val="center"/>
            <w:hideMark/>
          </w:tcPr>
          <w:p w14:paraId="0A77D9AC"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Solicita, difunde, Verifica cumplimiento del uso correcto</w:t>
            </w:r>
          </w:p>
        </w:tc>
        <w:tc>
          <w:tcPr>
            <w:tcW w:w="1869" w:type="dxa"/>
            <w:shd w:val="clear" w:color="auto" w:fill="FDE9D9" w:themeFill="accent6" w:themeFillTint="33"/>
            <w:vAlign w:val="center"/>
            <w:hideMark/>
          </w:tcPr>
          <w:p w14:paraId="32E63FFA"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Coordina el abastecimiento</w:t>
            </w:r>
          </w:p>
        </w:tc>
        <w:tc>
          <w:tcPr>
            <w:tcW w:w="1358" w:type="dxa"/>
            <w:shd w:val="clear" w:color="auto" w:fill="FDE9D9" w:themeFill="accent6" w:themeFillTint="33"/>
            <w:vAlign w:val="center"/>
            <w:hideMark/>
          </w:tcPr>
          <w:p w14:paraId="46311EE7" w14:textId="130648FF" w:rsidR="007467CC" w:rsidRPr="0088283E" w:rsidRDefault="00431AE9"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 xml:space="preserve">Coordina </w:t>
            </w:r>
            <w:r>
              <w:rPr>
                <w:rFonts w:ascii="Calibri" w:eastAsia="Times New Roman" w:hAnsi="Calibri" w:cs="Times New Roman"/>
                <w:color w:val="000000"/>
                <w:sz w:val="18"/>
                <w:szCs w:val="18"/>
                <w:lang w:val="es-ES" w:eastAsia="es-ES"/>
              </w:rPr>
              <w:t xml:space="preserve">y </w:t>
            </w:r>
            <w:r w:rsidR="007467CC" w:rsidRPr="0088283E">
              <w:rPr>
                <w:rFonts w:ascii="Calibri" w:eastAsia="Times New Roman" w:hAnsi="Calibri" w:cs="Times New Roman"/>
                <w:color w:val="000000"/>
                <w:sz w:val="18"/>
                <w:szCs w:val="18"/>
                <w:lang w:val="es-ES" w:eastAsia="es-ES"/>
              </w:rPr>
              <w:t>Verifica cumplimiento del uso correcto</w:t>
            </w:r>
          </w:p>
        </w:tc>
        <w:tc>
          <w:tcPr>
            <w:tcW w:w="1386" w:type="dxa"/>
            <w:shd w:val="clear" w:color="auto" w:fill="FDE9D9" w:themeFill="accent6" w:themeFillTint="33"/>
            <w:vAlign w:val="center"/>
            <w:hideMark/>
          </w:tcPr>
          <w:p w14:paraId="657B6FE3"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 del uso correcto</w:t>
            </w:r>
          </w:p>
        </w:tc>
      </w:tr>
      <w:tr w:rsidR="007467CC" w:rsidRPr="0088283E" w14:paraId="26CF33B6" w14:textId="77777777" w:rsidTr="007467CC">
        <w:trPr>
          <w:trHeight w:val="631"/>
        </w:trPr>
        <w:tc>
          <w:tcPr>
            <w:tcW w:w="1863" w:type="dxa"/>
            <w:shd w:val="clear" w:color="auto" w:fill="8DB3E2" w:themeFill="text2" w:themeFillTint="66"/>
            <w:vAlign w:val="center"/>
            <w:hideMark/>
          </w:tcPr>
          <w:p w14:paraId="14377DBD"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Seguro Complementario de Trabajos de Riesgos</w:t>
            </w:r>
          </w:p>
        </w:tc>
        <w:tc>
          <w:tcPr>
            <w:tcW w:w="1867" w:type="dxa"/>
            <w:shd w:val="clear" w:color="auto" w:fill="FDE9D9" w:themeFill="accent6" w:themeFillTint="33"/>
            <w:vAlign w:val="center"/>
            <w:hideMark/>
          </w:tcPr>
          <w:p w14:paraId="2FDF7176"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Solicita, Verifica el cumplimiento</w:t>
            </w:r>
          </w:p>
        </w:tc>
        <w:tc>
          <w:tcPr>
            <w:tcW w:w="1869" w:type="dxa"/>
            <w:shd w:val="clear" w:color="auto" w:fill="FDE9D9" w:themeFill="accent6" w:themeFillTint="33"/>
            <w:vAlign w:val="center"/>
            <w:hideMark/>
          </w:tcPr>
          <w:p w14:paraId="2A107F61"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Coordina</w:t>
            </w:r>
          </w:p>
        </w:tc>
        <w:tc>
          <w:tcPr>
            <w:tcW w:w="1358" w:type="dxa"/>
            <w:shd w:val="clear" w:color="auto" w:fill="FDE9D9" w:themeFill="accent6" w:themeFillTint="33"/>
            <w:vAlign w:val="center"/>
            <w:hideMark/>
          </w:tcPr>
          <w:p w14:paraId="55F378F7" w14:textId="7F0CA1AA" w:rsidR="007467CC" w:rsidRPr="0088283E" w:rsidRDefault="00431AE9" w:rsidP="00431AE9">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w:t>
            </w:r>
          </w:p>
        </w:tc>
        <w:tc>
          <w:tcPr>
            <w:tcW w:w="1386" w:type="dxa"/>
            <w:shd w:val="clear" w:color="auto" w:fill="FDE9D9" w:themeFill="accent6" w:themeFillTint="33"/>
            <w:vAlign w:val="center"/>
            <w:hideMark/>
          </w:tcPr>
          <w:p w14:paraId="78747591" w14:textId="22A2E009" w:rsidR="007467CC" w:rsidRPr="0088283E" w:rsidRDefault="00431AE9" w:rsidP="00431AE9">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w:t>
            </w:r>
          </w:p>
        </w:tc>
      </w:tr>
      <w:tr w:rsidR="007467CC" w:rsidRPr="0088283E" w14:paraId="5C71707D" w14:textId="77777777" w:rsidTr="007467CC">
        <w:trPr>
          <w:trHeight w:val="433"/>
        </w:trPr>
        <w:tc>
          <w:tcPr>
            <w:tcW w:w="1863" w:type="dxa"/>
            <w:shd w:val="clear" w:color="auto" w:fill="8DB3E2" w:themeFill="text2" w:themeFillTint="66"/>
            <w:vAlign w:val="center"/>
            <w:hideMark/>
          </w:tcPr>
          <w:p w14:paraId="75FFA6A7" w14:textId="77777777" w:rsidR="007467CC" w:rsidRPr="003B0AE7" w:rsidRDefault="007467CC" w:rsidP="00DC6410">
            <w:pPr>
              <w:spacing w:before="240"/>
              <w:jc w:val="center"/>
              <w:rPr>
                <w:rFonts w:ascii="Calibri" w:eastAsia="Times New Roman" w:hAnsi="Calibri" w:cs="Times New Roman"/>
                <w:b/>
                <w:bCs/>
                <w:sz w:val="18"/>
                <w:szCs w:val="18"/>
                <w:lang w:val="es-ES" w:eastAsia="es-ES"/>
              </w:rPr>
            </w:pPr>
            <w:r w:rsidRPr="003B0AE7">
              <w:rPr>
                <w:rFonts w:ascii="Calibri" w:eastAsia="Times New Roman" w:hAnsi="Calibri" w:cs="Times New Roman"/>
                <w:b/>
                <w:bCs/>
                <w:sz w:val="18"/>
                <w:szCs w:val="18"/>
                <w:lang w:val="es-ES" w:eastAsia="es-ES"/>
              </w:rPr>
              <w:t>Exámenes Médicos Ocupacionales</w:t>
            </w:r>
          </w:p>
        </w:tc>
        <w:tc>
          <w:tcPr>
            <w:tcW w:w="1867" w:type="dxa"/>
            <w:shd w:val="clear" w:color="auto" w:fill="FDE9D9" w:themeFill="accent6" w:themeFillTint="33"/>
            <w:vAlign w:val="center"/>
            <w:hideMark/>
          </w:tcPr>
          <w:p w14:paraId="6BA95731"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Solicita, Verifica el cumplimiento</w:t>
            </w:r>
          </w:p>
        </w:tc>
        <w:tc>
          <w:tcPr>
            <w:tcW w:w="1869" w:type="dxa"/>
            <w:shd w:val="clear" w:color="auto" w:fill="FDE9D9" w:themeFill="accent6" w:themeFillTint="33"/>
            <w:vAlign w:val="center"/>
            <w:hideMark/>
          </w:tcPr>
          <w:p w14:paraId="5A82DCD3" w14:textId="77777777" w:rsidR="007467CC" w:rsidRPr="0088283E" w:rsidRDefault="007467CC" w:rsidP="00DC6410">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Coordina</w:t>
            </w:r>
          </w:p>
        </w:tc>
        <w:tc>
          <w:tcPr>
            <w:tcW w:w="1358" w:type="dxa"/>
            <w:shd w:val="clear" w:color="auto" w:fill="FDE9D9" w:themeFill="accent6" w:themeFillTint="33"/>
            <w:noWrap/>
            <w:vAlign w:val="bottom"/>
            <w:hideMark/>
          </w:tcPr>
          <w:p w14:paraId="695E6563" w14:textId="5D7974B0" w:rsidR="007467CC" w:rsidRPr="0088283E" w:rsidRDefault="00431AE9" w:rsidP="00431AE9">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w:t>
            </w:r>
          </w:p>
        </w:tc>
        <w:tc>
          <w:tcPr>
            <w:tcW w:w="1386" w:type="dxa"/>
            <w:shd w:val="clear" w:color="auto" w:fill="FDE9D9" w:themeFill="accent6" w:themeFillTint="33"/>
            <w:noWrap/>
            <w:vAlign w:val="bottom"/>
            <w:hideMark/>
          </w:tcPr>
          <w:p w14:paraId="656485E4" w14:textId="177E5F5A" w:rsidR="007467CC" w:rsidRPr="0088283E" w:rsidRDefault="00431AE9" w:rsidP="00431AE9">
            <w:pPr>
              <w:spacing w:before="240"/>
              <w:jc w:val="center"/>
              <w:rPr>
                <w:rFonts w:ascii="Calibri" w:eastAsia="Times New Roman" w:hAnsi="Calibri" w:cs="Times New Roman"/>
                <w:color w:val="000000"/>
                <w:sz w:val="18"/>
                <w:szCs w:val="18"/>
                <w:lang w:val="es-ES" w:eastAsia="es-ES"/>
              </w:rPr>
            </w:pPr>
            <w:r w:rsidRPr="0088283E">
              <w:rPr>
                <w:rFonts w:ascii="Calibri" w:eastAsia="Times New Roman" w:hAnsi="Calibri" w:cs="Times New Roman"/>
                <w:color w:val="000000"/>
                <w:sz w:val="18"/>
                <w:szCs w:val="18"/>
                <w:lang w:val="es-ES" w:eastAsia="es-ES"/>
              </w:rPr>
              <w:t>Verifica cumplimiento</w:t>
            </w:r>
          </w:p>
        </w:tc>
      </w:tr>
    </w:tbl>
    <w:p w14:paraId="06F56480" w14:textId="77777777" w:rsidR="007467CC" w:rsidRDefault="007467CC" w:rsidP="007467CC">
      <w:pPr>
        <w:pStyle w:val="Prrafodelista"/>
        <w:tabs>
          <w:tab w:val="left" w:pos="993"/>
        </w:tabs>
        <w:spacing w:before="240" w:line="240" w:lineRule="auto"/>
        <w:ind w:left="993"/>
        <w:jc w:val="center"/>
        <w:rPr>
          <w:rFonts w:ascii="Arial" w:eastAsia="Times New Roman" w:hAnsi="Arial" w:cs="Arial"/>
          <w:b/>
          <w:sz w:val="20"/>
          <w:szCs w:val="20"/>
          <w:lang w:val="es-ES" w:eastAsia="es-ES"/>
        </w:rPr>
      </w:pPr>
    </w:p>
    <w:p w14:paraId="225949D9" w14:textId="2AD74096" w:rsidR="00793AA1" w:rsidRPr="001E3ADC" w:rsidRDefault="00793AA1" w:rsidP="001E3ADC">
      <w:pPr>
        <w:pStyle w:val="Ttulo1"/>
        <w:spacing w:line="360" w:lineRule="auto"/>
      </w:pPr>
      <w:bookmarkStart w:id="20" w:name="_Toc36589636"/>
      <w:r w:rsidRPr="001E3ADC">
        <w:t>IDENTIFICACIÓN DE PELIGROS Y EVACUACIÓN DE RIESGOS LABORALES Y MAPA DE RIESGOS</w:t>
      </w:r>
      <w:bookmarkEnd w:id="20"/>
      <w:r w:rsidRPr="001E3ADC">
        <w:t xml:space="preserve"> </w:t>
      </w:r>
    </w:p>
    <w:p w14:paraId="3C148C4D" w14:textId="1E4506A1" w:rsidR="00793AA1" w:rsidRPr="001E3ADC" w:rsidRDefault="00793AA1" w:rsidP="001E3ADC">
      <w:pPr>
        <w:spacing w:before="240" w:line="360" w:lineRule="auto"/>
        <w:ind w:left="360"/>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La identificación de peligros y evaluación de riesgos constituye uno de los elementos de la planificación de la obra. Para ello antes del inicio de los trabajos se evalúan todas las actividades que se ejecutarán durante el desarrollo </w:t>
      </w:r>
      <w:r w:rsidR="00934B03" w:rsidRPr="001E3ADC">
        <w:rPr>
          <w:rFonts w:ascii="Arial" w:eastAsia="Times New Roman" w:hAnsi="Arial" w:cs="Arial"/>
          <w:sz w:val="20"/>
          <w:szCs w:val="20"/>
          <w:lang w:val="es-ES" w:eastAsia="es-ES"/>
        </w:rPr>
        <w:t>de los trabajos</w:t>
      </w:r>
      <w:r w:rsidRPr="001E3ADC">
        <w:rPr>
          <w:rFonts w:ascii="Arial" w:eastAsia="Times New Roman" w:hAnsi="Arial" w:cs="Arial"/>
          <w:sz w:val="20"/>
          <w:szCs w:val="20"/>
          <w:lang w:val="es-ES" w:eastAsia="es-ES"/>
        </w:rPr>
        <w:t xml:space="preserve">, identificando los peligros asociados a cada </w:t>
      </w:r>
      <w:r w:rsidRPr="001E3ADC">
        <w:rPr>
          <w:rFonts w:ascii="Arial" w:eastAsia="Times New Roman" w:hAnsi="Arial" w:cs="Arial"/>
          <w:sz w:val="20"/>
          <w:szCs w:val="20"/>
          <w:lang w:val="es-ES" w:eastAsia="es-ES"/>
        </w:rPr>
        <w:lastRenderedPageBreak/>
        <w:t>una de ellas y valorándolos, la cual defino como “Matriz de Riesgos” donde las variables son Probabilidad y Consecuencia.</w:t>
      </w:r>
    </w:p>
    <w:p w14:paraId="7B574368" w14:textId="77777777" w:rsidR="00793AA1" w:rsidRPr="001E3ADC" w:rsidRDefault="00793AA1" w:rsidP="001E3ADC">
      <w:pPr>
        <w:spacing w:before="240" w:line="360" w:lineRule="auto"/>
        <w:ind w:left="360"/>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Es la Identificación de Peligros y Evaluación de Riesgos, está considerado como la herramienta fundamental del sistema de gestión de riesgos laborales. Esta herramienta, va de la mano con otras (Políticas; estándares; procedimientos; planes; programas; análisis de trabajo seguro- AST; inspecciones y observaciones planeadas o inopinadas; auditorías, etc.)</w:t>
      </w:r>
    </w:p>
    <w:p w14:paraId="606EA08A" w14:textId="0D085B39" w:rsidR="00793AA1" w:rsidRPr="001E3ADC" w:rsidRDefault="00793AA1" w:rsidP="001E3ADC">
      <w:pPr>
        <w:spacing w:before="240" w:line="360" w:lineRule="auto"/>
        <w:ind w:left="360"/>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Se ha establecido</w:t>
      </w:r>
      <w:r w:rsidR="00934B03" w:rsidRPr="001E3ADC">
        <w:rPr>
          <w:rFonts w:ascii="Arial" w:eastAsia="Times New Roman" w:hAnsi="Arial" w:cs="Arial"/>
          <w:sz w:val="20"/>
          <w:szCs w:val="20"/>
          <w:lang w:val="es-ES" w:eastAsia="es-ES"/>
        </w:rPr>
        <w:t xml:space="preserve"> un </w:t>
      </w:r>
      <w:r w:rsidRPr="001E3ADC">
        <w:rPr>
          <w:rFonts w:ascii="Arial" w:eastAsia="Times New Roman" w:hAnsi="Arial" w:cs="Arial"/>
          <w:sz w:val="20"/>
          <w:szCs w:val="20"/>
          <w:lang w:val="es-ES" w:eastAsia="es-ES"/>
        </w:rPr>
        <w:t xml:space="preserve">procedimiento </w:t>
      </w:r>
      <w:r w:rsidR="00934B03" w:rsidRPr="001E3ADC">
        <w:rPr>
          <w:rFonts w:ascii="Arial" w:eastAsia="Times New Roman" w:hAnsi="Arial" w:cs="Arial"/>
          <w:sz w:val="20"/>
          <w:szCs w:val="20"/>
          <w:lang w:val="es-ES" w:eastAsia="es-ES"/>
        </w:rPr>
        <w:t xml:space="preserve">en el documento: </w:t>
      </w:r>
      <w:r w:rsidRPr="001E3ADC">
        <w:rPr>
          <w:rFonts w:ascii="Arial" w:eastAsia="Times New Roman" w:hAnsi="Arial" w:cs="Arial"/>
          <w:sz w:val="20"/>
          <w:szCs w:val="20"/>
          <w:lang w:val="es-ES" w:eastAsia="es-ES"/>
        </w:rPr>
        <w:t>SST-PRO-02 Identificación de Peligros y Evaluación de Riesgos</w:t>
      </w:r>
    </w:p>
    <w:p w14:paraId="70D61216" w14:textId="73A849E2" w:rsidR="00793AA1" w:rsidRPr="001E3ADC" w:rsidRDefault="00793AA1" w:rsidP="001E3ADC">
      <w:pPr>
        <w:pStyle w:val="Ttulo3"/>
      </w:pPr>
      <w:bookmarkStart w:id="21" w:name="_Toc36589637"/>
      <w:r w:rsidRPr="001E3ADC">
        <w:t>8.1. Métodos de identificación de peligros:</w:t>
      </w:r>
      <w:bookmarkEnd w:id="21"/>
      <w:r w:rsidRPr="001E3ADC">
        <w:t xml:space="preserve"> </w:t>
      </w:r>
    </w:p>
    <w:p w14:paraId="5F80C423"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Investigación de accidentes.</w:t>
      </w:r>
    </w:p>
    <w:p w14:paraId="69F14D27"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Estadísticas de accidentes.</w:t>
      </w:r>
    </w:p>
    <w:p w14:paraId="6929B439"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Inspecciones.</w:t>
      </w:r>
    </w:p>
    <w:p w14:paraId="7FF3CD7D"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Discusiones, entrevistas.</w:t>
      </w:r>
    </w:p>
    <w:p w14:paraId="471F2BFF"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Análisis de trabajos seguros.</w:t>
      </w:r>
    </w:p>
    <w:p w14:paraId="11E7AB95"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Auditorias.</w:t>
      </w:r>
    </w:p>
    <w:p w14:paraId="7FAE33B7"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Listas de verificación (</w:t>
      </w:r>
      <w:proofErr w:type="spellStart"/>
      <w:r w:rsidRPr="001E3ADC">
        <w:rPr>
          <w:rFonts w:ascii="Arial" w:eastAsia="Times New Roman" w:hAnsi="Arial" w:cs="Arial"/>
          <w:color w:val="000000"/>
          <w:sz w:val="20"/>
          <w:szCs w:val="20"/>
          <w:lang w:val="es-MX" w:eastAsia="es-MX"/>
        </w:rPr>
        <w:t>check</w:t>
      </w:r>
      <w:proofErr w:type="spellEnd"/>
      <w:r w:rsidRPr="001E3ADC">
        <w:rPr>
          <w:rFonts w:ascii="Arial" w:eastAsia="Times New Roman" w:hAnsi="Arial" w:cs="Arial"/>
          <w:color w:val="000000"/>
          <w:sz w:val="20"/>
          <w:szCs w:val="20"/>
          <w:lang w:val="es-MX" w:eastAsia="es-MX"/>
        </w:rPr>
        <w:t xml:space="preserve"> </w:t>
      </w:r>
      <w:proofErr w:type="spellStart"/>
      <w:r w:rsidRPr="001E3ADC">
        <w:rPr>
          <w:rFonts w:ascii="Arial" w:eastAsia="Times New Roman" w:hAnsi="Arial" w:cs="Arial"/>
          <w:color w:val="000000"/>
          <w:sz w:val="20"/>
          <w:szCs w:val="20"/>
          <w:lang w:val="es-MX" w:eastAsia="es-MX"/>
        </w:rPr>
        <w:t>list</w:t>
      </w:r>
      <w:proofErr w:type="spellEnd"/>
      <w:r w:rsidRPr="001E3ADC">
        <w:rPr>
          <w:rFonts w:ascii="Arial" w:eastAsia="Times New Roman" w:hAnsi="Arial" w:cs="Arial"/>
          <w:color w:val="000000"/>
          <w:sz w:val="20"/>
          <w:szCs w:val="20"/>
          <w:lang w:val="es-MX" w:eastAsia="es-MX"/>
        </w:rPr>
        <w:t>).</w:t>
      </w:r>
    </w:p>
    <w:p w14:paraId="5902E359" w14:textId="77777777" w:rsidR="00793AA1" w:rsidRPr="001E3ADC" w:rsidRDefault="00793AA1" w:rsidP="00DD0FD3">
      <w:pPr>
        <w:numPr>
          <w:ilvl w:val="0"/>
          <w:numId w:val="2"/>
        </w:numPr>
        <w:tabs>
          <w:tab w:val="left" w:pos="1701"/>
        </w:tabs>
        <w:autoSpaceDE w:val="0"/>
        <w:autoSpaceDN w:val="0"/>
        <w:adjustRightInd w:val="0"/>
        <w:spacing w:before="240" w:line="360" w:lineRule="auto"/>
        <w:ind w:firstLine="698"/>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Observación de tareas planeadas.</w:t>
      </w:r>
    </w:p>
    <w:p w14:paraId="5ED8AE83" w14:textId="6ADD9F8B" w:rsidR="00793AA1" w:rsidRPr="001E3ADC" w:rsidRDefault="00793AA1" w:rsidP="001E3ADC">
      <w:pPr>
        <w:spacing w:before="240" w:line="360" w:lineRule="auto"/>
        <w:ind w:left="851" w:hanging="425"/>
        <w:jc w:val="both"/>
        <w:rPr>
          <w:rFonts w:ascii="Arial" w:eastAsia="Times New Roman" w:hAnsi="Arial" w:cs="Arial"/>
          <w:b/>
          <w:color w:val="000000"/>
          <w:sz w:val="20"/>
          <w:szCs w:val="20"/>
          <w:lang w:val="es-MX" w:eastAsia="es-MX"/>
        </w:rPr>
      </w:pPr>
      <w:r w:rsidRPr="001E3ADC">
        <w:rPr>
          <w:rFonts w:ascii="Arial" w:eastAsia="Times New Roman" w:hAnsi="Arial" w:cs="Arial"/>
          <w:b/>
          <w:color w:val="000000"/>
          <w:sz w:val="20"/>
          <w:szCs w:val="20"/>
          <w:lang w:val="es-MX" w:eastAsia="es-MX"/>
        </w:rPr>
        <w:t>8.2.  Evaluación de riesgos</w:t>
      </w:r>
    </w:p>
    <w:p w14:paraId="39ABC7FC"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Para poder evaluar el riesgo y determinar el nivel de riesgo (trivial, tolerable, moderado, importante e intolerable), el equipo </w:t>
      </w:r>
      <w:proofErr w:type="spellStart"/>
      <w:r w:rsidRPr="001E3ADC">
        <w:rPr>
          <w:rFonts w:ascii="Arial" w:eastAsia="Times New Roman" w:hAnsi="Arial" w:cs="Arial"/>
          <w:b/>
          <w:bCs/>
          <w:sz w:val="20"/>
          <w:szCs w:val="20"/>
          <w:lang w:val="es-ES" w:eastAsia="es-ES"/>
        </w:rPr>
        <w:t>IPERc</w:t>
      </w:r>
      <w:proofErr w:type="spellEnd"/>
      <w:r w:rsidRPr="001E3ADC">
        <w:rPr>
          <w:rFonts w:ascii="Arial" w:eastAsia="Times New Roman" w:hAnsi="Arial" w:cs="Arial"/>
          <w:b/>
          <w:bCs/>
          <w:sz w:val="20"/>
          <w:szCs w:val="20"/>
          <w:lang w:val="es-ES" w:eastAsia="es-ES"/>
        </w:rPr>
        <w:t xml:space="preserve"> </w:t>
      </w:r>
      <w:r w:rsidRPr="001E3ADC">
        <w:rPr>
          <w:rFonts w:ascii="Arial" w:eastAsia="Times New Roman" w:hAnsi="Arial" w:cs="Arial"/>
          <w:sz w:val="20"/>
          <w:szCs w:val="20"/>
          <w:lang w:val="es-ES" w:eastAsia="es-ES"/>
        </w:rPr>
        <w:t xml:space="preserve">(grupo de expertos) necesita, identificar todas las energías dañinas que están involucradas, donde se originan o existen dentro de la operación, que tan frecuente es, cuanto tiempo están expuestos los trabajadores a tales energías. Esta información formará las bases para la evaluación del riesgo utilizando para ello una matriz de evaluación de riesgos, mediante el cual se determina el </w:t>
      </w:r>
      <w:r w:rsidRPr="001E3ADC">
        <w:rPr>
          <w:rFonts w:ascii="Arial" w:eastAsia="Times New Roman" w:hAnsi="Arial" w:cs="Arial"/>
          <w:b/>
          <w:sz w:val="20"/>
          <w:szCs w:val="20"/>
          <w:lang w:val="es-ES" w:eastAsia="es-ES"/>
        </w:rPr>
        <w:t>NIVEL DE RIESGO</w:t>
      </w:r>
      <w:r w:rsidRPr="001E3ADC">
        <w:rPr>
          <w:rFonts w:ascii="Arial" w:eastAsia="Times New Roman" w:hAnsi="Arial" w:cs="Arial"/>
          <w:sz w:val="20"/>
          <w:szCs w:val="20"/>
          <w:lang w:val="es-ES" w:eastAsia="es-ES"/>
        </w:rPr>
        <w:t xml:space="preserve">. Asimismo, se necesita estar capacitado y entrenado sobre el esquema y proceso </w:t>
      </w:r>
      <w:proofErr w:type="spellStart"/>
      <w:r w:rsidRPr="001E3ADC">
        <w:rPr>
          <w:rFonts w:ascii="Arial" w:eastAsia="Times New Roman" w:hAnsi="Arial" w:cs="Arial"/>
          <w:sz w:val="20"/>
          <w:szCs w:val="20"/>
          <w:lang w:val="es-ES" w:eastAsia="es-ES"/>
        </w:rPr>
        <w:t>IPERc</w:t>
      </w:r>
      <w:proofErr w:type="spellEnd"/>
      <w:r w:rsidRPr="001E3ADC">
        <w:rPr>
          <w:rFonts w:ascii="Arial" w:eastAsia="Times New Roman" w:hAnsi="Arial" w:cs="Arial"/>
          <w:sz w:val="20"/>
          <w:szCs w:val="20"/>
          <w:lang w:val="es-ES" w:eastAsia="es-ES"/>
        </w:rPr>
        <w:t>.</w:t>
      </w:r>
    </w:p>
    <w:p w14:paraId="0E23D3B6"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b/>
          <w:noProof/>
          <w:color w:val="000000"/>
          <w:sz w:val="20"/>
          <w:szCs w:val="20"/>
          <w:lang w:eastAsia="es-PE"/>
        </w:rPr>
        <w:lastRenderedPageBreak/>
        <w:drawing>
          <wp:anchor distT="0" distB="0" distL="114300" distR="114300" simplePos="0" relativeHeight="251665408" behindDoc="0" locked="0" layoutInCell="1" allowOverlap="1" wp14:anchorId="72D305F9" wp14:editId="567E4923">
            <wp:simplePos x="0" y="0"/>
            <wp:positionH relativeFrom="page">
              <wp:align>center</wp:align>
            </wp:positionH>
            <wp:positionV relativeFrom="paragraph">
              <wp:posOffset>36830</wp:posOffset>
            </wp:positionV>
            <wp:extent cx="2931795" cy="2070735"/>
            <wp:effectExtent l="19050" t="19050" r="20955" b="2476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3081" cy="2071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F7D9355" w14:textId="77777777" w:rsidR="00793AA1" w:rsidRPr="001E3ADC" w:rsidRDefault="00793AA1" w:rsidP="001E3ADC">
      <w:pPr>
        <w:spacing w:before="240" w:line="360" w:lineRule="auto"/>
        <w:ind w:left="851"/>
        <w:jc w:val="both"/>
        <w:rPr>
          <w:rFonts w:ascii="Arial" w:eastAsia="Times New Roman" w:hAnsi="Arial" w:cs="Arial"/>
          <w:b/>
          <w:sz w:val="20"/>
          <w:szCs w:val="20"/>
          <w:u w:val="single"/>
          <w:lang w:val="es-MX" w:eastAsia="es-ES"/>
        </w:rPr>
      </w:pPr>
    </w:p>
    <w:p w14:paraId="5F89EFC8" w14:textId="77777777" w:rsidR="00793AA1" w:rsidRPr="001E3ADC" w:rsidRDefault="00793AA1" w:rsidP="001E3ADC">
      <w:pPr>
        <w:spacing w:before="240" w:line="360" w:lineRule="auto"/>
        <w:ind w:left="851"/>
        <w:jc w:val="both"/>
        <w:rPr>
          <w:rFonts w:ascii="Arial" w:eastAsia="Times New Roman" w:hAnsi="Arial" w:cs="Arial"/>
          <w:b/>
          <w:sz w:val="20"/>
          <w:szCs w:val="20"/>
          <w:u w:val="single"/>
          <w:lang w:val="es-MX" w:eastAsia="es-ES"/>
        </w:rPr>
      </w:pPr>
    </w:p>
    <w:p w14:paraId="49C0A592" w14:textId="77777777" w:rsidR="00793AA1" w:rsidRPr="001E3ADC" w:rsidRDefault="00793AA1" w:rsidP="001E3ADC">
      <w:pPr>
        <w:spacing w:before="240" w:line="360" w:lineRule="auto"/>
        <w:ind w:left="851"/>
        <w:jc w:val="both"/>
        <w:rPr>
          <w:rFonts w:ascii="Arial" w:eastAsia="Times New Roman" w:hAnsi="Arial" w:cs="Arial"/>
          <w:b/>
          <w:sz w:val="20"/>
          <w:szCs w:val="20"/>
          <w:u w:val="single"/>
          <w:lang w:val="es-MX" w:eastAsia="es-ES"/>
        </w:rPr>
      </w:pPr>
    </w:p>
    <w:p w14:paraId="7E9CAAAD" w14:textId="77777777" w:rsidR="00793AA1" w:rsidRPr="001E3ADC" w:rsidRDefault="00793AA1" w:rsidP="001E3ADC">
      <w:pPr>
        <w:spacing w:before="240" w:line="360" w:lineRule="auto"/>
        <w:ind w:left="851"/>
        <w:jc w:val="both"/>
        <w:rPr>
          <w:rFonts w:ascii="Arial" w:eastAsia="Times New Roman" w:hAnsi="Arial" w:cs="Arial"/>
          <w:b/>
          <w:sz w:val="20"/>
          <w:szCs w:val="20"/>
          <w:u w:val="single"/>
          <w:lang w:val="es-MX" w:eastAsia="es-ES"/>
        </w:rPr>
      </w:pPr>
    </w:p>
    <w:p w14:paraId="5B4CAA7A" w14:textId="77777777" w:rsidR="00793AA1" w:rsidRPr="001E3ADC" w:rsidRDefault="00793AA1" w:rsidP="001E3ADC">
      <w:pPr>
        <w:spacing w:before="240" w:line="360" w:lineRule="auto"/>
        <w:ind w:left="851"/>
        <w:jc w:val="both"/>
        <w:rPr>
          <w:rFonts w:ascii="Arial" w:eastAsia="Times New Roman" w:hAnsi="Arial" w:cs="Arial"/>
          <w:b/>
          <w:sz w:val="20"/>
          <w:szCs w:val="20"/>
          <w:u w:val="single"/>
          <w:lang w:val="es-MX" w:eastAsia="es-ES"/>
        </w:rPr>
      </w:pPr>
    </w:p>
    <w:p w14:paraId="2734FF6F" w14:textId="0F3EC00C" w:rsidR="00793AA1" w:rsidRPr="001E3ADC" w:rsidRDefault="00793AA1" w:rsidP="001E3ADC">
      <w:pPr>
        <w:autoSpaceDE w:val="0"/>
        <w:autoSpaceDN w:val="0"/>
        <w:adjustRightInd w:val="0"/>
        <w:spacing w:before="240" w:line="360" w:lineRule="auto"/>
        <w:ind w:left="851"/>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 xml:space="preserve">El sistema de gestión de seguridad y salud en el trabajo de la empresa debe estar basado en estos valiosos métodos de identificación de peligros para asistir a aquellas evaluaciones de riesgos que: </w:t>
      </w:r>
    </w:p>
    <w:p w14:paraId="37381B7E" w14:textId="77777777" w:rsidR="00793AA1" w:rsidRPr="001E3ADC" w:rsidRDefault="00793AA1" w:rsidP="001E3ADC">
      <w:pPr>
        <w:autoSpaceDE w:val="0"/>
        <w:autoSpaceDN w:val="0"/>
        <w:adjustRightInd w:val="0"/>
        <w:spacing w:before="240" w:line="360" w:lineRule="auto"/>
        <w:ind w:left="851"/>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 xml:space="preserve">Evalúen la posibilidad de una ocurrencia y la consecuencia del riesgo en casos de materializarse. </w:t>
      </w:r>
    </w:p>
    <w:p w14:paraId="7E838643" w14:textId="77777777" w:rsidR="00793AA1" w:rsidRPr="001E3ADC" w:rsidRDefault="00793AA1" w:rsidP="001E3ADC">
      <w:pPr>
        <w:spacing w:before="240" w:line="360" w:lineRule="auto"/>
        <w:ind w:left="851"/>
        <w:rPr>
          <w:rFonts w:ascii="Arial" w:eastAsia="Times New Roman" w:hAnsi="Arial" w:cs="Arial"/>
          <w:color w:val="000000"/>
          <w:sz w:val="20"/>
          <w:szCs w:val="20"/>
          <w:lang w:val="es-MX" w:eastAsia="es-MX"/>
        </w:rPr>
      </w:pPr>
      <w:r w:rsidRPr="001E3ADC">
        <w:rPr>
          <w:rFonts w:ascii="Arial" w:eastAsia="Times New Roman" w:hAnsi="Arial" w:cs="Arial"/>
          <w:color w:val="000000"/>
          <w:sz w:val="20"/>
          <w:szCs w:val="20"/>
          <w:lang w:val="es-MX" w:eastAsia="es-MX"/>
        </w:rPr>
        <w:t>El proceso de evaluación de los riesgos para determinar el nivel de riesgos, haciendo uso de una matriz, debe responder a las siguientes preguntas:</w:t>
      </w:r>
    </w:p>
    <w:p w14:paraId="16C2C236" w14:textId="77777777" w:rsidR="00793AA1" w:rsidRPr="001E3ADC" w:rsidRDefault="00793AA1" w:rsidP="001E3ADC">
      <w:pPr>
        <w:spacing w:before="240" w:line="360" w:lineRule="auto"/>
        <w:ind w:left="851"/>
        <w:rPr>
          <w:rFonts w:ascii="Arial" w:eastAsia="Times New Roman" w:hAnsi="Arial" w:cs="Arial"/>
          <w:color w:val="000000"/>
          <w:sz w:val="20"/>
          <w:szCs w:val="20"/>
          <w:lang w:val="es-MX" w:eastAsia="es-MX"/>
        </w:rPr>
      </w:pPr>
      <w:r w:rsidRPr="001E3ADC">
        <w:rPr>
          <w:rFonts w:ascii="Arial" w:eastAsia="Times New Roman" w:hAnsi="Arial" w:cs="Arial"/>
          <w:noProof/>
          <w:sz w:val="20"/>
          <w:szCs w:val="20"/>
          <w:lang w:eastAsia="es-PE"/>
        </w:rPr>
        <w:drawing>
          <wp:anchor distT="0" distB="0" distL="114300" distR="114300" simplePos="0" relativeHeight="251664384" behindDoc="0" locked="0" layoutInCell="1" allowOverlap="1" wp14:anchorId="1FB338E8" wp14:editId="1059EC72">
            <wp:simplePos x="0" y="0"/>
            <wp:positionH relativeFrom="page">
              <wp:align>center</wp:align>
            </wp:positionH>
            <wp:positionV relativeFrom="paragraph">
              <wp:posOffset>60391</wp:posOffset>
            </wp:positionV>
            <wp:extent cx="2987675" cy="1994535"/>
            <wp:effectExtent l="19050" t="19050" r="22225" b="2476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8084" cy="199508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8A14D7C" w14:textId="77777777" w:rsidR="00793AA1" w:rsidRPr="001E3ADC" w:rsidRDefault="00793AA1" w:rsidP="001E3ADC">
      <w:pPr>
        <w:spacing w:before="240" w:line="360" w:lineRule="auto"/>
        <w:ind w:left="851"/>
        <w:rPr>
          <w:rFonts w:ascii="Arial" w:eastAsia="Times New Roman" w:hAnsi="Arial" w:cs="Arial"/>
          <w:color w:val="000000"/>
          <w:sz w:val="20"/>
          <w:szCs w:val="20"/>
          <w:lang w:val="es-MX" w:eastAsia="es-MX"/>
        </w:rPr>
      </w:pPr>
    </w:p>
    <w:p w14:paraId="6F266CE7" w14:textId="77777777" w:rsidR="00793AA1" w:rsidRPr="001E3ADC" w:rsidRDefault="00793AA1" w:rsidP="001E3ADC">
      <w:pPr>
        <w:spacing w:before="240" w:line="360" w:lineRule="auto"/>
        <w:ind w:left="851"/>
        <w:rPr>
          <w:rFonts w:ascii="Arial" w:eastAsia="Times New Roman" w:hAnsi="Arial" w:cs="Arial"/>
          <w:b/>
          <w:sz w:val="20"/>
          <w:szCs w:val="20"/>
          <w:u w:val="single"/>
          <w:lang w:val="es-ES" w:eastAsia="es-ES"/>
        </w:rPr>
      </w:pPr>
    </w:p>
    <w:p w14:paraId="302CD879" w14:textId="77777777" w:rsidR="00793AA1" w:rsidRPr="001E3ADC" w:rsidRDefault="00793AA1" w:rsidP="001E3ADC">
      <w:pPr>
        <w:spacing w:before="240" w:line="360" w:lineRule="auto"/>
        <w:ind w:left="851"/>
        <w:rPr>
          <w:rFonts w:ascii="Arial" w:eastAsia="Times New Roman" w:hAnsi="Arial" w:cs="Arial"/>
          <w:b/>
          <w:sz w:val="20"/>
          <w:szCs w:val="20"/>
          <w:u w:val="single"/>
          <w:lang w:val="es-ES" w:eastAsia="es-ES"/>
        </w:rPr>
      </w:pPr>
    </w:p>
    <w:p w14:paraId="43796BDB" w14:textId="77777777" w:rsidR="00793AA1" w:rsidRPr="001E3ADC" w:rsidRDefault="00793AA1" w:rsidP="001E3ADC">
      <w:pPr>
        <w:spacing w:before="240" w:line="360" w:lineRule="auto"/>
        <w:ind w:left="851"/>
        <w:rPr>
          <w:rFonts w:ascii="Arial" w:eastAsia="Times New Roman" w:hAnsi="Arial" w:cs="Arial"/>
          <w:b/>
          <w:sz w:val="20"/>
          <w:szCs w:val="20"/>
          <w:u w:val="single"/>
          <w:lang w:val="es-ES" w:eastAsia="es-ES"/>
        </w:rPr>
      </w:pPr>
    </w:p>
    <w:p w14:paraId="242B787E" w14:textId="77777777" w:rsidR="00793AA1" w:rsidRPr="001E3ADC" w:rsidRDefault="00793AA1" w:rsidP="001E3ADC">
      <w:pPr>
        <w:spacing w:before="240" w:line="360" w:lineRule="auto"/>
        <w:ind w:left="851"/>
        <w:rPr>
          <w:rFonts w:ascii="Arial" w:eastAsia="Times New Roman" w:hAnsi="Arial" w:cs="Arial"/>
          <w:b/>
          <w:sz w:val="20"/>
          <w:szCs w:val="20"/>
          <w:u w:val="single"/>
          <w:lang w:val="es-ES" w:eastAsia="es-ES"/>
        </w:rPr>
      </w:pPr>
    </w:p>
    <w:p w14:paraId="2D5BFDF4" w14:textId="77777777" w:rsidR="00934B03" w:rsidRPr="001E3ADC" w:rsidRDefault="00934B03" w:rsidP="001E3ADC">
      <w:pPr>
        <w:autoSpaceDE w:val="0"/>
        <w:autoSpaceDN w:val="0"/>
        <w:adjustRightInd w:val="0"/>
        <w:spacing w:before="240" w:line="360" w:lineRule="auto"/>
        <w:ind w:left="851"/>
        <w:rPr>
          <w:rFonts w:ascii="Arial" w:eastAsia="Times New Roman" w:hAnsi="Arial" w:cs="Arial"/>
          <w:b/>
          <w:bCs/>
          <w:sz w:val="20"/>
          <w:szCs w:val="20"/>
          <w:lang w:val="es-ES" w:eastAsia="es-ES"/>
        </w:rPr>
      </w:pPr>
    </w:p>
    <w:p w14:paraId="32BA3BA3" w14:textId="64D07D18" w:rsidR="00793AA1" w:rsidRPr="001E3ADC" w:rsidRDefault="00793AA1" w:rsidP="001E3ADC">
      <w:pPr>
        <w:autoSpaceDE w:val="0"/>
        <w:autoSpaceDN w:val="0"/>
        <w:adjustRightInd w:val="0"/>
        <w:spacing w:before="240" w:line="360" w:lineRule="auto"/>
        <w:ind w:left="851"/>
        <w:rPr>
          <w:rFonts w:ascii="Arial" w:eastAsia="Times New Roman" w:hAnsi="Arial" w:cs="Arial"/>
          <w:sz w:val="20"/>
          <w:szCs w:val="20"/>
          <w:lang w:val="es-ES" w:eastAsia="es-ES"/>
        </w:rPr>
      </w:pPr>
      <w:r w:rsidRPr="001E3ADC">
        <w:rPr>
          <w:rFonts w:ascii="Arial" w:eastAsia="Times New Roman" w:hAnsi="Arial" w:cs="Arial"/>
          <w:b/>
          <w:bCs/>
          <w:sz w:val="20"/>
          <w:szCs w:val="20"/>
          <w:lang w:val="es-ES" w:eastAsia="es-ES"/>
        </w:rPr>
        <w:t xml:space="preserve">PROBABILIDAD: </w:t>
      </w:r>
      <w:r w:rsidRPr="001E3ADC">
        <w:rPr>
          <w:rFonts w:ascii="Arial" w:eastAsia="Times New Roman" w:hAnsi="Arial" w:cs="Arial"/>
          <w:sz w:val="20"/>
          <w:szCs w:val="20"/>
          <w:lang w:val="es-ES" w:eastAsia="es-ES"/>
        </w:rPr>
        <w:t>Es la cantidad de veces en que se presenta un evento específico por un periodo de tiempo dado.</w:t>
      </w:r>
    </w:p>
    <w:p w14:paraId="2D8EA918" w14:textId="77777777" w:rsidR="00793AA1" w:rsidRPr="001E3ADC" w:rsidRDefault="00793AA1" w:rsidP="001E3ADC">
      <w:pPr>
        <w:autoSpaceDE w:val="0"/>
        <w:autoSpaceDN w:val="0"/>
        <w:adjustRightInd w:val="0"/>
        <w:spacing w:before="240" w:line="360" w:lineRule="auto"/>
        <w:ind w:left="851"/>
        <w:rPr>
          <w:rFonts w:ascii="Arial" w:eastAsia="Times New Roman" w:hAnsi="Arial" w:cs="Arial"/>
          <w:sz w:val="20"/>
          <w:szCs w:val="20"/>
          <w:lang w:eastAsia="es-PE"/>
        </w:rPr>
      </w:pPr>
      <w:r w:rsidRPr="001E3ADC">
        <w:rPr>
          <w:rFonts w:ascii="Arial" w:eastAsia="Times New Roman" w:hAnsi="Arial" w:cs="Arial"/>
          <w:sz w:val="20"/>
          <w:szCs w:val="20"/>
          <w:lang w:eastAsia="es-PE"/>
        </w:rPr>
        <w:t>Posibilidad de que la secuencia de accidente se complete ante una situación de riesgo determinado</w:t>
      </w:r>
    </w:p>
    <w:p w14:paraId="54F9BF21" w14:textId="77777777" w:rsidR="00793AA1" w:rsidRPr="001E3ADC" w:rsidRDefault="00793AA1" w:rsidP="001E3ADC">
      <w:pPr>
        <w:spacing w:before="240" w:line="360" w:lineRule="auto"/>
        <w:ind w:left="851"/>
        <w:rPr>
          <w:rFonts w:ascii="Arial" w:eastAsia="Times New Roman" w:hAnsi="Arial" w:cs="Arial"/>
          <w:b/>
          <w:sz w:val="20"/>
          <w:szCs w:val="20"/>
          <w:u w:val="single"/>
          <w:lang w:val="es-ES" w:eastAsia="es-ES"/>
        </w:rPr>
      </w:pPr>
      <w:r w:rsidRPr="001E3ADC">
        <w:rPr>
          <w:rFonts w:ascii="Arial" w:eastAsia="Times New Roman" w:hAnsi="Arial" w:cs="Arial"/>
          <w:b/>
          <w:bCs/>
          <w:sz w:val="20"/>
          <w:szCs w:val="20"/>
          <w:lang w:val="es-ES" w:eastAsia="es-ES"/>
        </w:rPr>
        <w:lastRenderedPageBreak/>
        <w:t xml:space="preserve">CONSECUENCIA: </w:t>
      </w:r>
      <w:r w:rsidRPr="001E3ADC">
        <w:rPr>
          <w:rFonts w:ascii="Arial" w:eastAsia="Times New Roman" w:hAnsi="Arial" w:cs="Arial"/>
          <w:sz w:val="20"/>
          <w:szCs w:val="20"/>
          <w:lang w:val="es-ES" w:eastAsia="es-ES"/>
        </w:rPr>
        <w:t>Es la seriedad de un evento específico y representa el costo del daño, pérdida o lesión.</w:t>
      </w:r>
    </w:p>
    <w:p w14:paraId="0C2644C9"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Se refiere al resultado, de existir, el contacto con la fuente de energía negativa. Situación o característica intrínseca de algo capaz de ocasionar daños a las personas, equipo, procesos y ambiente.</w:t>
      </w:r>
    </w:p>
    <w:p w14:paraId="332986CC" w14:textId="67F2D544" w:rsidR="00793AA1" w:rsidRPr="001E3ADC" w:rsidRDefault="001E3ADC" w:rsidP="001E3ADC">
      <w:pPr>
        <w:autoSpaceDE w:val="0"/>
        <w:autoSpaceDN w:val="0"/>
        <w:adjustRightInd w:val="0"/>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bCs/>
          <w:sz w:val="20"/>
          <w:szCs w:val="20"/>
          <w:lang w:val="es-ES" w:eastAsia="es-ES"/>
        </w:rPr>
        <w:t>Ver</w:t>
      </w:r>
      <w:r>
        <w:rPr>
          <w:rFonts w:ascii="Arial" w:eastAsia="Times New Roman" w:hAnsi="Arial" w:cs="Arial"/>
          <w:bCs/>
          <w:sz w:val="20"/>
          <w:szCs w:val="20"/>
          <w:lang w:val="es-ES" w:eastAsia="es-ES"/>
        </w:rPr>
        <w:t xml:space="preserve"> el documento</w:t>
      </w:r>
      <w:r w:rsidRPr="001E3ADC">
        <w:rPr>
          <w:rFonts w:ascii="Arial" w:eastAsia="Times New Roman" w:hAnsi="Arial" w:cs="Arial"/>
          <w:bCs/>
          <w:sz w:val="20"/>
          <w:szCs w:val="20"/>
          <w:lang w:val="es-ES" w:eastAsia="es-ES"/>
        </w:rPr>
        <w:t xml:space="preserve"> </w:t>
      </w:r>
      <w:r w:rsidR="00934B03" w:rsidRPr="001E3ADC">
        <w:rPr>
          <w:rFonts w:ascii="Arial" w:eastAsia="Times New Roman" w:hAnsi="Arial" w:cs="Arial"/>
          <w:bCs/>
          <w:sz w:val="20"/>
          <w:szCs w:val="20"/>
          <w:lang w:val="es-ES" w:eastAsia="es-ES"/>
        </w:rPr>
        <w:t>SST</w:t>
      </w:r>
      <w:r w:rsidR="00934B03" w:rsidRPr="001E3ADC">
        <w:rPr>
          <w:rFonts w:ascii="Arial" w:eastAsia="Times New Roman" w:hAnsi="Arial" w:cs="Arial"/>
          <w:sz w:val="20"/>
          <w:szCs w:val="20"/>
          <w:lang w:val="es-ES" w:eastAsia="es-ES"/>
        </w:rPr>
        <w:t xml:space="preserve">-REG-09 Matriz de </w:t>
      </w:r>
      <w:r w:rsidR="00793AA1" w:rsidRPr="001E3ADC">
        <w:rPr>
          <w:rFonts w:ascii="Arial" w:eastAsia="Times New Roman" w:hAnsi="Arial" w:cs="Arial"/>
          <w:sz w:val="20"/>
          <w:szCs w:val="20"/>
          <w:lang w:val="es-ES" w:eastAsia="es-ES"/>
        </w:rPr>
        <w:t>Identificación de Peligro, Evaluación de Riesgo y Controles</w:t>
      </w:r>
    </w:p>
    <w:p w14:paraId="5B25074A" w14:textId="77777777" w:rsidR="00793AA1" w:rsidRPr="001E3ADC" w:rsidRDefault="00793AA1" w:rsidP="001E3ADC">
      <w:pPr>
        <w:pStyle w:val="Ttulo3"/>
      </w:pPr>
      <w:bookmarkStart w:id="22" w:name="_Toc36589638"/>
      <w:r w:rsidRPr="001E3ADC">
        <w:t>4.2.3. Control operacional</w:t>
      </w:r>
      <w:bookmarkEnd w:id="22"/>
    </w:p>
    <w:p w14:paraId="36959127"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Para desarrollar la Matriz de Control Operacional se identificaron las actividades críticas asociadas con la Matriz de Identificación de Peligros y en la cual se requiere aplicar medidas preventivas o de control.</w:t>
      </w:r>
    </w:p>
    <w:p w14:paraId="22EE54E5"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Se debe tener en cuenta las siguientes consideraciones para poder llevar un control de las actividades críticas detectadas:</w:t>
      </w:r>
    </w:p>
    <w:p w14:paraId="2C3B92DC" w14:textId="77777777" w:rsidR="00793AA1" w:rsidRPr="001E3ADC" w:rsidRDefault="00793AA1" w:rsidP="00DD0FD3">
      <w:pPr>
        <w:numPr>
          <w:ilvl w:val="0"/>
          <w:numId w:val="3"/>
        </w:numPr>
        <w:tabs>
          <w:tab w:val="clear" w:pos="720"/>
          <w:tab w:val="num" w:pos="1276"/>
        </w:tabs>
        <w:spacing w:before="240" w:line="360" w:lineRule="auto"/>
        <w:ind w:left="1276" w:hanging="142"/>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Establecer y mantener procedimientos documentados ya que en caso de ausencia puede afectar con el cumplimiento de la Política y de los objetivos del Plan de Seguridad, Salud y Medio Ambiente.</w:t>
      </w:r>
    </w:p>
    <w:p w14:paraId="047DC835" w14:textId="77777777" w:rsidR="00793AA1" w:rsidRPr="001E3ADC" w:rsidRDefault="00793AA1" w:rsidP="00DD0FD3">
      <w:pPr>
        <w:numPr>
          <w:ilvl w:val="0"/>
          <w:numId w:val="3"/>
        </w:numPr>
        <w:tabs>
          <w:tab w:val="clear" w:pos="720"/>
          <w:tab w:val="num" w:pos="1276"/>
        </w:tabs>
        <w:spacing w:before="240" w:line="360" w:lineRule="auto"/>
        <w:ind w:left="1276" w:hanging="142"/>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Estos procedimientos relacionados con los riesgos de seguridad y salud identificados deben ser aplicados en la obra y deben ser comunicados a todos los participantes del </w:t>
      </w:r>
      <w:proofErr w:type="gramStart"/>
      <w:r w:rsidRPr="001E3ADC">
        <w:rPr>
          <w:rFonts w:ascii="Arial" w:eastAsia="Times New Roman" w:hAnsi="Arial" w:cs="Arial"/>
          <w:sz w:val="20"/>
          <w:szCs w:val="20"/>
          <w:lang w:val="es-ES" w:eastAsia="es-ES"/>
        </w:rPr>
        <w:t>proyecto</w:t>
      </w:r>
      <w:proofErr w:type="gramEnd"/>
      <w:r w:rsidRPr="001E3ADC">
        <w:rPr>
          <w:rFonts w:ascii="Arial" w:eastAsia="Times New Roman" w:hAnsi="Arial" w:cs="Arial"/>
          <w:sz w:val="20"/>
          <w:szCs w:val="20"/>
          <w:lang w:val="es-ES" w:eastAsia="es-ES"/>
        </w:rPr>
        <w:t xml:space="preserve"> así como a los proveedores y subcontratistas.</w:t>
      </w:r>
    </w:p>
    <w:p w14:paraId="68765B43" w14:textId="77777777" w:rsidR="00793AA1" w:rsidRPr="001E3ADC" w:rsidRDefault="00793AA1" w:rsidP="00DD0FD3">
      <w:pPr>
        <w:numPr>
          <w:ilvl w:val="0"/>
          <w:numId w:val="3"/>
        </w:numPr>
        <w:tabs>
          <w:tab w:val="clear" w:pos="720"/>
          <w:tab w:val="num" w:pos="1276"/>
        </w:tabs>
        <w:spacing w:before="240" w:line="360" w:lineRule="auto"/>
        <w:ind w:left="1276" w:hanging="142"/>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Las actividades críticas o peligrosas identificadas en la Matriz de Peligros definen las áreas que requieren Control Operacional en la cual se deberá tomar acción inmediata a través de los procedimientos de trabajo elaborados, </w:t>
      </w:r>
    </w:p>
    <w:p w14:paraId="1F981A85" w14:textId="77777777" w:rsidR="00793AA1" w:rsidRPr="001E3ADC" w:rsidRDefault="00793AA1" w:rsidP="00DD0FD3">
      <w:pPr>
        <w:numPr>
          <w:ilvl w:val="0"/>
          <w:numId w:val="3"/>
        </w:numPr>
        <w:tabs>
          <w:tab w:val="clear" w:pos="720"/>
          <w:tab w:val="num" w:pos="1276"/>
        </w:tabs>
        <w:spacing w:before="240" w:line="360" w:lineRule="auto"/>
        <w:ind w:left="1276" w:hanging="142"/>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Estándares de seguridad y salud en el trabajo y la calificación de competencias del personal.</w:t>
      </w:r>
    </w:p>
    <w:p w14:paraId="293E197D"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El control de riesgos nos permitirá eliminar los riesgos o minimizarlos hasta hacerlos tolerables, teniendo en cuenta la intervención en la fuente que origina el peligro, en el medio utilizando protecciones colectivas que muchas veces son más eficaces y eficientes que la protección individual según el análisis y la situación en que se desarrollen las actividades. También se tomará como medida preventiva la capacitación que necesita la persona que participa en el </w:t>
      </w:r>
      <w:r w:rsidRPr="001E3ADC">
        <w:rPr>
          <w:rFonts w:ascii="Arial" w:eastAsia="Times New Roman" w:hAnsi="Arial" w:cs="Arial"/>
          <w:sz w:val="20"/>
          <w:szCs w:val="20"/>
          <w:lang w:val="es-ES" w:eastAsia="es-ES"/>
        </w:rPr>
        <w:lastRenderedPageBreak/>
        <w:t>proyecto, esta capacitación se realizará según el programa diseñado en base al requerimiento y nivel de avance de la implementación del Plan.</w:t>
      </w:r>
    </w:p>
    <w:p w14:paraId="4E649A97" w14:textId="77777777" w:rsidR="00793AA1" w:rsidRPr="001E3ADC" w:rsidRDefault="00793AA1" w:rsidP="001E3ADC">
      <w:pPr>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Teniendo en cuenta estas consideraciones, se han realizado las matrices de control operacional para las actividades del proyecto definidas en el análisis de identificación de peligros.</w:t>
      </w:r>
    </w:p>
    <w:p w14:paraId="5AA47547" w14:textId="57B840AF" w:rsidR="00934B03" w:rsidRPr="001E3ADC" w:rsidRDefault="00934B03" w:rsidP="001E3ADC">
      <w:pPr>
        <w:autoSpaceDE w:val="0"/>
        <w:autoSpaceDN w:val="0"/>
        <w:adjustRightInd w:val="0"/>
        <w:spacing w:before="240" w:line="360" w:lineRule="auto"/>
        <w:ind w:left="851"/>
        <w:jc w:val="both"/>
        <w:rPr>
          <w:rFonts w:ascii="Arial" w:eastAsia="Times New Roman" w:hAnsi="Arial" w:cs="Arial"/>
          <w:sz w:val="20"/>
          <w:szCs w:val="20"/>
          <w:lang w:val="es-ES" w:eastAsia="es-ES"/>
        </w:rPr>
      </w:pPr>
      <w:r w:rsidRPr="001E3ADC">
        <w:rPr>
          <w:rFonts w:ascii="Arial" w:eastAsia="Times New Roman" w:hAnsi="Arial" w:cs="Arial"/>
          <w:bCs/>
          <w:sz w:val="20"/>
          <w:szCs w:val="20"/>
          <w:lang w:val="es-ES" w:eastAsia="es-ES"/>
        </w:rPr>
        <w:t>Ver</w:t>
      </w:r>
      <w:r w:rsidR="001E3ADC">
        <w:rPr>
          <w:rFonts w:ascii="Arial" w:eastAsia="Times New Roman" w:hAnsi="Arial" w:cs="Arial"/>
          <w:bCs/>
          <w:sz w:val="20"/>
          <w:szCs w:val="20"/>
          <w:lang w:val="es-ES" w:eastAsia="es-ES"/>
        </w:rPr>
        <w:t xml:space="preserve"> el documento</w:t>
      </w:r>
      <w:r w:rsidRPr="001E3ADC">
        <w:rPr>
          <w:rFonts w:ascii="Arial" w:eastAsia="Times New Roman" w:hAnsi="Arial" w:cs="Arial"/>
          <w:bCs/>
          <w:sz w:val="20"/>
          <w:szCs w:val="20"/>
          <w:lang w:val="es-ES" w:eastAsia="es-ES"/>
        </w:rPr>
        <w:t xml:space="preserve"> SST</w:t>
      </w:r>
      <w:r w:rsidRPr="001E3ADC">
        <w:rPr>
          <w:rFonts w:ascii="Arial" w:eastAsia="Times New Roman" w:hAnsi="Arial" w:cs="Arial"/>
          <w:sz w:val="20"/>
          <w:szCs w:val="20"/>
          <w:lang w:val="es-ES" w:eastAsia="es-ES"/>
        </w:rPr>
        <w:t>-REG-09 Matriz de Identificación de Peligro, Evaluación de Riesgo y Controles</w:t>
      </w:r>
    </w:p>
    <w:p w14:paraId="7FAE7F0D" w14:textId="0EB27C4D" w:rsidR="007467CC" w:rsidRPr="001E3ADC" w:rsidRDefault="00934B03" w:rsidP="001E3ADC">
      <w:pPr>
        <w:pStyle w:val="Ttulo1"/>
        <w:spacing w:line="360" w:lineRule="auto"/>
      </w:pPr>
      <w:bookmarkStart w:id="23" w:name="_Toc36589639"/>
      <w:r w:rsidRPr="001E3ADC">
        <w:t>CAPACITACIONES EN SEGURIDAD Y SALUD EN EL TRABAJO</w:t>
      </w:r>
      <w:bookmarkEnd w:id="23"/>
    </w:p>
    <w:p w14:paraId="6380E27C" w14:textId="18D65776" w:rsidR="005A0FFE" w:rsidRPr="001E3ADC" w:rsidRDefault="005A0FFE" w:rsidP="001E3ADC">
      <w:pPr>
        <w:pStyle w:val="Ttulo3"/>
      </w:pPr>
      <w:bookmarkStart w:id="24" w:name="_Toc36589640"/>
      <w:r w:rsidRPr="001E3ADC">
        <w:t>9.1. Objetivos:</w:t>
      </w:r>
      <w:bookmarkEnd w:id="24"/>
    </w:p>
    <w:p w14:paraId="627D8D15" w14:textId="77777777" w:rsidR="005A0FFE" w:rsidRPr="001E3ADC" w:rsidRDefault="005A0FFE" w:rsidP="001E3ADC">
      <w:pPr>
        <w:spacing w:before="240" w:line="360" w:lineRule="auto"/>
        <w:ind w:left="709"/>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Los objetivos del programa de capacitación son:</w:t>
      </w:r>
    </w:p>
    <w:p w14:paraId="059A36E6" w14:textId="77777777" w:rsidR="005A0FFE" w:rsidRPr="001E3ADC" w:rsidRDefault="005A0FFE" w:rsidP="00DD0FD3">
      <w:pPr>
        <w:numPr>
          <w:ilvl w:val="0"/>
          <w:numId w:val="4"/>
        </w:numPr>
        <w:spacing w:before="240" w:line="360" w:lineRule="auto"/>
        <w:ind w:left="1134" w:hanging="425"/>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Explicar y dar a conocer las responsabilidades del personal </w:t>
      </w:r>
      <w:proofErr w:type="gramStart"/>
      <w:r w:rsidRPr="001E3ADC">
        <w:rPr>
          <w:rFonts w:ascii="Arial" w:eastAsia="Times New Roman" w:hAnsi="Arial" w:cs="Arial"/>
          <w:sz w:val="20"/>
          <w:szCs w:val="20"/>
          <w:lang w:val="es-ES" w:eastAsia="es-ES"/>
        </w:rPr>
        <w:t>en relación al</w:t>
      </w:r>
      <w:proofErr w:type="gramEnd"/>
      <w:r w:rsidRPr="001E3ADC">
        <w:rPr>
          <w:rFonts w:ascii="Arial" w:eastAsia="Times New Roman" w:hAnsi="Arial" w:cs="Arial"/>
          <w:sz w:val="20"/>
          <w:szCs w:val="20"/>
          <w:lang w:val="es-ES" w:eastAsia="es-ES"/>
        </w:rPr>
        <w:t xml:space="preserve"> cumplimiento de los elementos del Plan de Seguridad, Salud y Medio Ambiente.</w:t>
      </w:r>
    </w:p>
    <w:p w14:paraId="0838C7FC" w14:textId="77777777" w:rsidR="005A0FFE" w:rsidRPr="001E3ADC" w:rsidRDefault="005A0FFE" w:rsidP="00DD0FD3">
      <w:pPr>
        <w:numPr>
          <w:ilvl w:val="0"/>
          <w:numId w:val="4"/>
        </w:numPr>
        <w:spacing w:before="240" w:line="360" w:lineRule="auto"/>
        <w:ind w:left="1134" w:hanging="425"/>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Proporcionar conocimientos que permita enriquecer la formación requerida para asegurar la competencia del personal al ejecutar las actividades y tareas que puedan tener impacto </w:t>
      </w:r>
      <w:proofErr w:type="gramStart"/>
      <w:r w:rsidRPr="001E3ADC">
        <w:rPr>
          <w:rFonts w:ascii="Arial" w:eastAsia="Times New Roman" w:hAnsi="Arial" w:cs="Arial"/>
          <w:sz w:val="20"/>
          <w:szCs w:val="20"/>
          <w:lang w:val="es-ES" w:eastAsia="es-ES"/>
        </w:rPr>
        <w:t>en relación a</w:t>
      </w:r>
      <w:proofErr w:type="gramEnd"/>
      <w:r w:rsidRPr="001E3ADC">
        <w:rPr>
          <w:rFonts w:ascii="Arial" w:eastAsia="Times New Roman" w:hAnsi="Arial" w:cs="Arial"/>
          <w:sz w:val="20"/>
          <w:szCs w:val="20"/>
          <w:lang w:val="es-ES" w:eastAsia="es-ES"/>
        </w:rPr>
        <w:t xml:space="preserve"> la seguridad y salud ocupacional en el lugar de trabajo.</w:t>
      </w:r>
    </w:p>
    <w:p w14:paraId="055CCB64" w14:textId="77777777" w:rsidR="005A0FFE" w:rsidRPr="001E3ADC" w:rsidRDefault="005A0FFE" w:rsidP="00DD0FD3">
      <w:pPr>
        <w:numPr>
          <w:ilvl w:val="0"/>
          <w:numId w:val="4"/>
        </w:numPr>
        <w:spacing w:before="240" w:line="360" w:lineRule="auto"/>
        <w:ind w:left="1134" w:hanging="425"/>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Capacitar a la línea de mando (gerentes, jefes, maestros, supervisores, capataces, etc.) en el uso y aplicación adecuados de las herramientas del Plan de Seguridad, Salud y Medio Ambiente para su implementación y su cumplimiento.</w:t>
      </w:r>
    </w:p>
    <w:p w14:paraId="53F381AF" w14:textId="77777777" w:rsidR="005A0FFE" w:rsidRPr="001E3ADC" w:rsidRDefault="005A0FFE" w:rsidP="00DD0FD3">
      <w:pPr>
        <w:numPr>
          <w:ilvl w:val="0"/>
          <w:numId w:val="4"/>
        </w:numPr>
        <w:spacing w:before="240" w:line="360" w:lineRule="auto"/>
        <w:ind w:left="1134" w:hanging="425"/>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Crear conciencia en el personal (sensibilizarlo) de la importancia que tiene el cumplir con el Plan de Seguridad, Salud y Medio Ambiente los procedimientos, estándares y todo requisito que se ha establecido en este plan para obtener como resultado la seguridad y salud ocupacional, así como de las consecuencias de su incumplimiento.</w:t>
      </w:r>
    </w:p>
    <w:p w14:paraId="3FC305EB" w14:textId="115E5861" w:rsidR="005A0FFE" w:rsidRPr="001E3ADC" w:rsidRDefault="005A0FFE" w:rsidP="001E3ADC">
      <w:pPr>
        <w:pStyle w:val="Ttulo3"/>
      </w:pPr>
      <w:bookmarkStart w:id="25" w:name="_Toc36589641"/>
      <w:r w:rsidRPr="001E3ADC">
        <w:t>9.2. Elementos de Capacitación y Sensibilización:</w:t>
      </w:r>
      <w:bookmarkEnd w:id="25"/>
    </w:p>
    <w:p w14:paraId="636848B8" w14:textId="63A1F285" w:rsidR="005A0FFE" w:rsidRPr="001E3ADC" w:rsidRDefault="005A0FFE" w:rsidP="00DD0FD3">
      <w:pPr>
        <w:pStyle w:val="Prrafodelista"/>
        <w:numPr>
          <w:ilvl w:val="1"/>
          <w:numId w:val="7"/>
        </w:num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 xml:space="preserve">Chalas diarias de 05 minutos </w:t>
      </w:r>
    </w:p>
    <w:p w14:paraId="32BAA7DE" w14:textId="77777777" w:rsidR="005A0FFE" w:rsidRPr="001E3ADC" w:rsidRDefault="005A0FFE" w:rsidP="00DD0FD3">
      <w:pPr>
        <w:pStyle w:val="Prrafodelista"/>
        <w:numPr>
          <w:ilvl w:val="1"/>
          <w:numId w:val="7"/>
        </w:num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Charlas semanales específicas</w:t>
      </w:r>
    </w:p>
    <w:p w14:paraId="3DC6AE24" w14:textId="77777777" w:rsidR="005A0FFE" w:rsidRPr="001E3ADC" w:rsidRDefault="005A0FFE" w:rsidP="00DD0FD3">
      <w:pPr>
        <w:pStyle w:val="Prrafodelista"/>
        <w:numPr>
          <w:ilvl w:val="1"/>
          <w:numId w:val="7"/>
        </w:num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Inducción al Personal Nuevo</w:t>
      </w:r>
    </w:p>
    <w:p w14:paraId="0A13614A" w14:textId="77777777" w:rsidR="005A0FFE" w:rsidRPr="001E3ADC" w:rsidRDefault="005A0FFE" w:rsidP="00DD0FD3">
      <w:pPr>
        <w:pStyle w:val="Prrafodelista"/>
        <w:numPr>
          <w:ilvl w:val="1"/>
          <w:numId w:val="7"/>
        </w:numPr>
        <w:spacing w:before="240" w:line="360" w:lineRule="auto"/>
        <w:ind w:left="993" w:hanging="284"/>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Capacitaciones Específicas.</w:t>
      </w:r>
    </w:p>
    <w:p w14:paraId="24880EEE" w14:textId="77777777" w:rsidR="005A0FFE" w:rsidRPr="001E3ADC" w:rsidRDefault="005A0FFE" w:rsidP="001E3ADC">
      <w:pPr>
        <w:pStyle w:val="Prrafodelista"/>
        <w:spacing w:before="240" w:line="360" w:lineRule="auto"/>
        <w:ind w:left="1440"/>
        <w:jc w:val="both"/>
        <w:rPr>
          <w:rFonts w:ascii="Arial" w:eastAsia="Times New Roman" w:hAnsi="Arial" w:cs="Arial"/>
          <w:sz w:val="20"/>
          <w:szCs w:val="20"/>
          <w:lang w:val="es-ES" w:eastAsia="es-ES"/>
        </w:rPr>
      </w:pPr>
    </w:p>
    <w:p w14:paraId="12B17909" w14:textId="06C9D6C0" w:rsidR="005A0FFE" w:rsidRPr="001E3ADC" w:rsidRDefault="005A0FFE" w:rsidP="00DD0FD3">
      <w:pPr>
        <w:pStyle w:val="Prrafodelista"/>
        <w:numPr>
          <w:ilvl w:val="1"/>
          <w:numId w:val="24"/>
        </w:numPr>
        <w:spacing w:before="240" w:line="360" w:lineRule="auto"/>
        <w:ind w:left="851" w:hanging="425"/>
        <w:jc w:val="both"/>
        <w:outlineLvl w:val="2"/>
        <w:rPr>
          <w:rFonts w:ascii="Arial" w:eastAsia="Times New Roman" w:hAnsi="Arial" w:cs="Arial"/>
          <w:b/>
          <w:bCs/>
          <w:color w:val="000000"/>
          <w:sz w:val="20"/>
          <w:szCs w:val="20"/>
          <w:lang w:val="es-ES" w:eastAsia="es-ES"/>
        </w:rPr>
      </w:pPr>
      <w:r w:rsidRPr="001E3ADC">
        <w:rPr>
          <w:rFonts w:ascii="Arial" w:eastAsia="Times New Roman" w:hAnsi="Arial" w:cs="Arial"/>
          <w:b/>
          <w:bCs/>
          <w:color w:val="000000"/>
          <w:sz w:val="20"/>
          <w:szCs w:val="20"/>
          <w:lang w:val="es-ES" w:eastAsia="es-ES"/>
        </w:rPr>
        <w:t xml:space="preserve"> </w:t>
      </w:r>
      <w:bookmarkStart w:id="26" w:name="_Toc36589642"/>
      <w:r w:rsidRPr="001E3ADC">
        <w:rPr>
          <w:rFonts w:ascii="Arial" w:eastAsia="Times New Roman" w:hAnsi="Arial" w:cs="Arial"/>
          <w:b/>
          <w:bCs/>
          <w:color w:val="000000"/>
          <w:sz w:val="20"/>
          <w:szCs w:val="20"/>
          <w:lang w:val="es-ES" w:eastAsia="es-ES"/>
        </w:rPr>
        <w:t>Actividades Básicas del Programa de Capacitación:</w:t>
      </w:r>
      <w:bookmarkEnd w:id="26"/>
    </w:p>
    <w:p w14:paraId="3D7D0711" w14:textId="77777777" w:rsidR="005A0FFE" w:rsidRPr="001E3ADC" w:rsidRDefault="005A0FFE" w:rsidP="001E3ADC">
      <w:pPr>
        <w:spacing w:before="240" w:line="360" w:lineRule="auto"/>
        <w:ind w:firstLine="709"/>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El programa consta de las siguientes actividades, las cuales están registradas según calendario:</w:t>
      </w:r>
    </w:p>
    <w:p w14:paraId="3793F0A7" w14:textId="327EE745" w:rsidR="005A0FFE" w:rsidRPr="001E3ADC" w:rsidRDefault="005A0FFE" w:rsidP="001E3ADC">
      <w:p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lastRenderedPageBreak/>
        <w:t xml:space="preserve">A.- </w:t>
      </w:r>
      <w:r w:rsidRPr="001E3ADC">
        <w:rPr>
          <w:rFonts w:ascii="Arial" w:eastAsia="Times New Roman" w:hAnsi="Arial" w:cs="Arial"/>
          <w:b/>
          <w:sz w:val="20"/>
          <w:szCs w:val="20"/>
          <w:u w:val="single"/>
          <w:lang w:eastAsia="es-PE"/>
        </w:rPr>
        <w:t xml:space="preserve">Charlas diarias de </w:t>
      </w:r>
      <w:r w:rsidR="00A27352" w:rsidRPr="001E3ADC">
        <w:rPr>
          <w:rFonts w:ascii="Arial" w:eastAsia="Times New Roman" w:hAnsi="Arial" w:cs="Arial"/>
          <w:b/>
          <w:sz w:val="20"/>
          <w:szCs w:val="20"/>
          <w:u w:val="single"/>
          <w:lang w:eastAsia="es-PE"/>
        </w:rPr>
        <w:t>05</w:t>
      </w:r>
      <w:r w:rsidRPr="001E3ADC">
        <w:rPr>
          <w:rFonts w:ascii="Arial" w:eastAsia="Times New Roman" w:hAnsi="Arial" w:cs="Arial"/>
          <w:b/>
          <w:sz w:val="20"/>
          <w:szCs w:val="20"/>
          <w:u w:val="single"/>
          <w:lang w:eastAsia="es-PE"/>
        </w:rPr>
        <w:t xml:space="preserve"> minutos</w:t>
      </w:r>
      <w:r w:rsidRPr="001E3ADC">
        <w:rPr>
          <w:rFonts w:ascii="Arial" w:eastAsia="Times New Roman" w:hAnsi="Arial" w:cs="Arial"/>
          <w:sz w:val="20"/>
          <w:szCs w:val="20"/>
          <w:lang w:eastAsia="es-PE"/>
        </w:rPr>
        <w:t>: Reunión de seguridad de inicio de jornada.</w:t>
      </w:r>
    </w:p>
    <w:p w14:paraId="41840AE3" w14:textId="646FEAB3" w:rsidR="005A0FFE" w:rsidRPr="001E3ADC" w:rsidRDefault="005A0FFE" w:rsidP="00DD0FD3">
      <w:pPr>
        <w:numPr>
          <w:ilvl w:val="0"/>
          <w:numId w:val="10"/>
        </w:numPr>
        <w:tabs>
          <w:tab w:val="left" w:pos="993"/>
        </w:tabs>
        <w:spacing w:before="240" w:line="360" w:lineRule="auto"/>
        <w:ind w:hanging="176"/>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Metodología:</w:t>
      </w:r>
      <w:r w:rsidRPr="001E3ADC">
        <w:rPr>
          <w:rFonts w:ascii="Arial" w:eastAsia="Times New Roman" w:hAnsi="Arial" w:cs="Arial"/>
          <w:sz w:val="20"/>
          <w:szCs w:val="20"/>
          <w:lang w:eastAsia="es-PE"/>
        </w:rPr>
        <w:t xml:space="preserve"> Todos los días antes de iniciar las labores los trabajadores se reunirán. En esta reunión el </w:t>
      </w:r>
      <w:r w:rsidR="00A27352" w:rsidRPr="001E3ADC">
        <w:rPr>
          <w:rFonts w:ascii="Arial" w:eastAsia="Times New Roman" w:hAnsi="Arial" w:cs="Arial"/>
          <w:sz w:val="20"/>
          <w:szCs w:val="20"/>
          <w:lang w:eastAsia="es-PE"/>
        </w:rPr>
        <w:t>encargado</w:t>
      </w:r>
      <w:r w:rsidRPr="001E3ADC">
        <w:rPr>
          <w:rFonts w:ascii="Arial" w:eastAsia="Times New Roman" w:hAnsi="Arial" w:cs="Arial"/>
          <w:sz w:val="20"/>
          <w:szCs w:val="20"/>
          <w:lang w:eastAsia="es-PE"/>
        </w:rPr>
        <w:t xml:space="preserve"> de la cuadrilla reúne al personal para analizar rápidamente las tareas del día, sus riesgos y determinar las medidas preventivas, los implementos de seguridad que se usarán y cualquier aspecto importante del día. </w:t>
      </w:r>
    </w:p>
    <w:p w14:paraId="01A2869A" w14:textId="324C1120" w:rsidR="005A0FFE" w:rsidRPr="001E3ADC" w:rsidRDefault="005A0FFE" w:rsidP="00DD0FD3">
      <w:pPr>
        <w:numPr>
          <w:ilvl w:val="0"/>
          <w:numId w:val="10"/>
        </w:numPr>
        <w:tabs>
          <w:tab w:val="left" w:pos="993"/>
        </w:tabs>
        <w:spacing w:before="240" w:line="360" w:lineRule="auto"/>
        <w:ind w:hanging="176"/>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El </w:t>
      </w:r>
      <w:proofErr w:type="gramStart"/>
      <w:r w:rsidRPr="001E3ADC">
        <w:rPr>
          <w:rFonts w:ascii="Arial" w:eastAsia="Times New Roman" w:hAnsi="Arial" w:cs="Arial"/>
          <w:b/>
          <w:sz w:val="20"/>
          <w:szCs w:val="20"/>
          <w:lang w:eastAsia="es-PE"/>
        </w:rPr>
        <w:t>Responsable</w:t>
      </w:r>
      <w:proofErr w:type="gramEnd"/>
      <w:r w:rsidRPr="001E3ADC">
        <w:rPr>
          <w:rFonts w:ascii="Arial" w:eastAsia="Times New Roman" w:hAnsi="Arial" w:cs="Arial"/>
          <w:b/>
          <w:sz w:val="20"/>
          <w:szCs w:val="20"/>
          <w:lang w:eastAsia="es-PE"/>
        </w:rPr>
        <w:t xml:space="preserve"> de la reunión: </w:t>
      </w:r>
      <w:r w:rsidR="00A27352" w:rsidRPr="001E3ADC">
        <w:rPr>
          <w:rFonts w:ascii="Arial" w:eastAsia="Times New Roman" w:hAnsi="Arial" w:cs="Arial"/>
          <w:sz w:val="20"/>
          <w:szCs w:val="20"/>
          <w:lang w:eastAsia="es-PE"/>
        </w:rPr>
        <w:t>Encargado</w:t>
      </w:r>
      <w:r w:rsidRPr="001E3ADC">
        <w:rPr>
          <w:rFonts w:ascii="Arial" w:eastAsia="Times New Roman" w:hAnsi="Arial" w:cs="Arial"/>
          <w:sz w:val="20"/>
          <w:szCs w:val="20"/>
          <w:lang w:eastAsia="es-PE"/>
        </w:rPr>
        <w:t xml:space="preserve"> de cada cuadrilla.</w:t>
      </w:r>
    </w:p>
    <w:p w14:paraId="53127725" w14:textId="77777777" w:rsidR="005A0FFE" w:rsidRPr="001E3ADC" w:rsidRDefault="005A0FFE" w:rsidP="00DD0FD3">
      <w:pPr>
        <w:numPr>
          <w:ilvl w:val="0"/>
          <w:numId w:val="10"/>
        </w:numPr>
        <w:tabs>
          <w:tab w:val="left" w:pos="993"/>
        </w:tabs>
        <w:spacing w:before="240" w:line="360" w:lineRule="auto"/>
        <w:ind w:hanging="176"/>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Participantes:</w:t>
      </w:r>
      <w:r w:rsidRPr="001E3ADC">
        <w:rPr>
          <w:rFonts w:ascii="Arial" w:eastAsia="Times New Roman" w:hAnsi="Arial" w:cs="Arial"/>
          <w:sz w:val="20"/>
          <w:szCs w:val="20"/>
          <w:lang w:eastAsia="es-PE"/>
        </w:rPr>
        <w:t xml:space="preserve"> Trabajadores según las cuadrillas conformadas para la ejecución de la obra.</w:t>
      </w:r>
    </w:p>
    <w:p w14:paraId="06719EF0" w14:textId="23656020" w:rsidR="005A0FFE" w:rsidRPr="001E3ADC" w:rsidRDefault="005A0FFE" w:rsidP="00DD0FD3">
      <w:pPr>
        <w:numPr>
          <w:ilvl w:val="0"/>
          <w:numId w:val="10"/>
        </w:numPr>
        <w:tabs>
          <w:tab w:val="left" w:pos="993"/>
        </w:tabs>
        <w:spacing w:before="240" w:line="360" w:lineRule="auto"/>
        <w:ind w:hanging="176"/>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Duración:</w:t>
      </w:r>
      <w:r w:rsidRPr="001E3ADC">
        <w:rPr>
          <w:rFonts w:ascii="Arial" w:eastAsia="Times New Roman" w:hAnsi="Arial" w:cs="Arial"/>
          <w:sz w:val="20"/>
          <w:szCs w:val="20"/>
          <w:lang w:eastAsia="es-PE"/>
        </w:rPr>
        <w:t xml:space="preserve"> De </w:t>
      </w:r>
      <w:r w:rsidR="00A27352" w:rsidRPr="001E3ADC">
        <w:rPr>
          <w:rFonts w:ascii="Arial" w:eastAsia="Times New Roman" w:hAnsi="Arial" w:cs="Arial"/>
          <w:sz w:val="20"/>
          <w:szCs w:val="20"/>
          <w:lang w:eastAsia="es-PE"/>
        </w:rPr>
        <w:t xml:space="preserve">cinco </w:t>
      </w:r>
      <w:r w:rsidRPr="001E3ADC">
        <w:rPr>
          <w:rFonts w:ascii="Arial" w:eastAsia="Times New Roman" w:hAnsi="Arial" w:cs="Arial"/>
          <w:sz w:val="20"/>
          <w:szCs w:val="20"/>
          <w:lang w:eastAsia="es-PE"/>
        </w:rPr>
        <w:t xml:space="preserve">a </w:t>
      </w:r>
      <w:r w:rsidR="00A27352" w:rsidRPr="001E3ADC">
        <w:rPr>
          <w:rFonts w:ascii="Arial" w:eastAsia="Times New Roman" w:hAnsi="Arial" w:cs="Arial"/>
          <w:sz w:val="20"/>
          <w:szCs w:val="20"/>
          <w:lang w:eastAsia="es-PE"/>
        </w:rPr>
        <w:t xml:space="preserve">diez </w:t>
      </w:r>
      <w:r w:rsidRPr="001E3ADC">
        <w:rPr>
          <w:rFonts w:ascii="Arial" w:eastAsia="Times New Roman" w:hAnsi="Arial" w:cs="Arial"/>
          <w:sz w:val="20"/>
          <w:szCs w:val="20"/>
          <w:lang w:eastAsia="es-PE"/>
        </w:rPr>
        <w:t>minutos</w:t>
      </w:r>
    </w:p>
    <w:p w14:paraId="4FEB099F" w14:textId="2B3BE541" w:rsidR="005A0FFE" w:rsidRPr="001E3ADC" w:rsidRDefault="005A0FFE" w:rsidP="001E3ADC">
      <w:p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C.- </w:t>
      </w:r>
      <w:r w:rsidRPr="001E3ADC">
        <w:rPr>
          <w:rFonts w:ascii="Arial" w:eastAsia="Times New Roman" w:hAnsi="Arial" w:cs="Arial"/>
          <w:b/>
          <w:sz w:val="20"/>
          <w:szCs w:val="20"/>
          <w:u w:val="single"/>
          <w:lang w:eastAsia="es-PE"/>
        </w:rPr>
        <w:t>Charlas semanales Especificas</w:t>
      </w:r>
      <w:r w:rsidRPr="001E3ADC">
        <w:rPr>
          <w:rFonts w:ascii="Arial" w:eastAsia="Times New Roman" w:hAnsi="Arial" w:cs="Arial"/>
          <w:b/>
          <w:sz w:val="20"/>
          <w:szCs w:val="20"/>
          <w:lang w:eastAsia="es-PE"/>
        </w:rPr>
        <w:t>:</w:t>
      </w:r>
      <w:r w:rsidRPr="001E3ADC">
        <w:rPr>
          <w:rFonts w:ascii="Arial" w:eastAsia="Times New Roman" w:hAnsi="Arial" w:cs="Arial"/>
          <w:sz w:val="20"/>
          <w:szCs w:val="20"/>
          <w:lang w:eastAsia="es-PE"/>
        </w:rPr>
        <w:t xml:space="preserve"> Una vez a la semana todos los trabajadores recibirán una capacitación en la cual se tratarán temas como las </w:t>
      </w:r>
      <w:hyperlink r:id="rId20" w:history="1">
        <w:r w:rsidRPr="001E3ADC">
          <w:rPr>
            <w:rFonts w:ascii="Arial" w:eastAsia="Times New Roman" w:hAnsi="Arial" w:cs="Arial"/>
            <w:sz w:val="20"/>
            <w:szCs w:val="20"/>
            <w:lang w:eastAsia="es-PE"/>
          </w:rPr>
          <w:t>políticas</w:t>
        </w:r>
      </w:hyperlink>
      <w:r w:rsidRPr="001E3ADC">
        <w:rPr>
          <w:rFonts w:ascii="Arial" w:eastAsia="Times New Roman" w:hAnsi="Arial" w:cs="Arial"/>
          <w:sz w:val="20"/>
          <w:szCs w:val="20"/>
          <w:lang w:eastAsia="es-PE"/>
        </w:rPr>
        <w:t xml:space="preserve"> de prevención de riesgos laborales de la empresa, medio ambiente, normas, leyes o de preferencia analizar un </w:t>
      </w:r>
      <w:hyperlink r:id="rId21" w:history="1">
        <w:r w:rsidRPr="001E3ADC">
          <w:rPr>
            <w:rFonts w:ascii="Arial" w:eastAsia="Times New Roman" w:hAnsi="Arial" w:cs="Arial"/>
            <w:sz w:val="20"/>
            <w:szCs w:val="20"/>
            <w:lang w:eastAsia="es-PE"/>
          </w:rPr>
          <w:t>procedimiento</w:t>
        </w:r>
      </w:hyperlink>
      <w:r w:rsidRPr="001E3ADC">
        <w:rPr>
          <w:rFonts w:ascii="Arial" w:eastAsia="Times New Roman" w:hAnsi="Arial" w:cs="Arial"/>
          <w:sz w:val="20"/>
          <w:szCs w:val="20"/>
          <w:lang w:eastAsia="es-PE"/>
        </w:rPr>
        <w:t xml:space="preserve"> de trabajo, referirse a los estándares de Prevención de Riesgos, felicitar, realizar seguimiento a las </w:t>
      </w:r>
      <w:hyperlink r:id="rId22" w:history="1">
        <w:r w:rsidRPr="001E3ADC">
          <w:rPr>
            <w:rFonts w:ascii="Arial" w:eastAsia="Times New Roman" w:hAnsi="Arial" w:cs="Arial"/>
            <w:sz w:val="20"/>
            <w:szCs w:val="20"/>
            <w:lang w:eastAsia="es-PE"/>
          </w:rPr>
          <w:t>acciones</w:t>
        </w:r>
      </w:hyperlink>
      <w:r w:rsidRPr="001E3ADC">
        <w:rPr>
          <w:rFonts w:ascii="Arial" w:eastAsia="Times New Roman" w:hAnsi="Arial" w:cs="Arial"/>
          <w:sz w:val="20"/>
          <w:szCs w:val="20"/>
          <w:lang w:eastAsia="es-PE"/>
        </w:rPr>
        <w:t xml:space="preserve"> correctivas, etc. </w:t>
      </w:r>
      <w:r w:rsidR="007A20E3" w:rsidRPr="001E3ADC">
        <w:rPr>
          <w:rFonts w:ascii="Arial" w:eastAsia="Times New Roman" w:hAnsi="Arial" w:cs="Arial"/>
          <w:sz w:val="20"/>
          <w:szCs w:val="20"/>
          <w:lang w:eastAsia="es-PE"/>
        </w:rPr>
        <w:t>Está dirigida a los trabajadores que realizan los procedimientos de trabajo seguro para un trabajo de alto riesgo o en casos especiales.</w:t>
      </w:r>
    </w:p>
    <w:p w14:paraId="0CAD88BA" w14:textId="77777777" w:rsidR="00A27352" w:rsidRPr="001E3ADC" w:rsidRDefault="00A27352" w:rsidP="00DD0FD3">
      <w:pPr>
        <w:numPr>
          <w:ilvl w:val="0"/>
          <w:numId w:val="10"/>
        </w:numPr>
        <w:tabs>
          <w:tab w:val="clear" w:pos="885"/>
          <w:tab w:val="left" w:pos="993"/>
          <w:tab w:val="num" w:pos="1134"/>
        </w:tabs>
        <w:spacing w:before="240" w:line="360" w:lineRule="auto"/>
        <w:ind w:firstLine="108"/>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El </w:t>
      </w:r>
      <w:proofErr w:type="gramStart"/>
      <w:r w:rsidRPr="001E3ADC">
        <w:rPr>
          <w:rFonts w:ascii="Arial" w:eastAsia="Times New Roman" w:hAnsi="Arial" w:cs="Arial"/>
          <w:b/>
          <w:sz w:val="20"/>
          <w:szCs w:val="20"/>
          <w:lang w:eastAsia="es-PE"/>
        </w:rPr>
        <w:t>Responsable</w:t>
      </w:r>
      <w:proofErr w:type="gramEnd"/>
      <w:r w:rsidRPr="001E3ADC">
        <w:rPr>
          <w:rFonts w:ascii="Arial" w:eastAsia="Times New Roman" w:hAnsi="Arial" w:cs="Arial"/>
          <w:b/>
          <w:sz w:val="20"/>
          <w:szCs w:val="20"/>
          <w:lang w:eastAsia="es-PE"/>
        </w:rPr>
        <w:t xml:space="preserve"> de la reunión: </w:t>
      </w:r>
      <w:r w:rsidRPr="001E3ADC">
        <w:rPr>
          <w:rFonts w:ascii="Arial" w:eastAsia="Times New Roman" w:hAnsi="Arial" w:cs="Arial"/>
          <w:sz w:val="20"/>
          <w:szCs w:val="20"/>
          <w:lang w:eastAsia="es-PE"/>
        </w:rPr>
        <w:t>Encargado de cada cuadrilla.</w:t>
      </w:r>
    </w:p>
    <w:p w14:paraId="7862F995" w14:textId="77777777" w:rsidR="00A27352" w:rsidRPr="001E3ADC" w:rsidRDefault="00A27352" w:rsidP="00DD0FD3">
      <w:pPr>
        <w:numPr>
          <w:ilvl w:val="0"/>
          <w:numId w:val="10"/>
        </w:numPr>
        <w:tabs>
          <w:tab w:val="clear" w:pos="885"/>
          <w:tab w:val="left" w:pos="993"/>
          <w:tab w:val="num" w:pos="1134"/>
        </w:tabs>
        <w:spacing w:before="240" w:line="360" w:lineRule="auto"/>
        <w:ind w:firstLine="108"/>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Participantes:</w:t>
      </w:r>
      <w:r w:rsidRPr="001E3ADC">
        <w:rPr>
          <w:rFonts w:ascii="Arial" w:eastAsia="Times New Roman" w:hAnsi="Arial" w:cs="Arial"/>
          <w:sz w:val="20"/>
          <w:szCs w:val="20"/>
          <w:lang w:eastAsia="es-PE"/>
        </w:rPr>
        <w:t xml:space="preserve"> Trabajadores según las cuadrillas conformadas para la ejecución de la obra.</w:t>
      </w:r>
    </w:p>
    <w:p w14:paraId="080DBF8F" w14:textId="4C73262E" w:rsidR="00A27352" w:rsidRPr="001E3ADC" w:rsidRDefault="00A27352" w:rsidP="00DD0FD3">
      <w:pPr>
        <w:numPr>
          <w:ilvl w:val="0"/>
          <w:numId w:val="10"/>
        </w:numPr>
        <w:tabs>
          <w:tab w:val="clear" w:pos="885"/>
          <w:tab w:val="left" w:pos="993"/>
          <w:tab w:val="num" w:pos="1134"/>
        </w:tabs>
        <w:spacing w:before="240" w:line="360" w:lineRule="auto"/>
        <w:ind w:firstLine="108"/>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Duración:</w:t>
      </w:r>
      <w:r w:rsidRPr="001E3ADC">
        <w:rPr>
          <w:rFonts w:ascii="Arial" w:eastAsia="Times New Roman" w:hAnsi="Arial" w:cs="Arial"/>
          <w:sz w:val="20"/>
          <w:szCs w:val="20"/>
          <w:lang w:eastAsia="es-PE"/>
        </w:rPr>
        <w:t xml:space="preserve"> De 30 minutos</w:t>
      </w:r>
    </w:p>
    <w:p w14:paraId="08E1EBDD" w14:textId="76A7D7CC" w:rsidR="005A0FFE" w:rsidRPr="001E3ADC" w:rsidRDefault="005A0FFE" w:rsidP="001E3ADC">
      <w:pPr>
        <w:spacing w:before="240" w:line="360" w:lineRule="auto"/>
        <w:ind w:left="993" w:hanging="284"/>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D.- </w:t>
      </w:r>
      <w:r w:rsidRPr="001E3ADC">
        <w:rPr>
          <w:rFonts w:ascii="Arial" w:eastAsia="Times New Roman" w:hAnsi="Arial" w:cs="Arial"/>
          <w:b/>
          <w:sz w:val="20"/>
          <w:szCs w:val="20"/>
          <w:u w:val="single"/>
          <w:lang w:eastAsia="es-PE"/>
        </w:rPr>
        <w:t>Inducción al Personal Nuevo</w:t>
      </w:r>
      <w:r w:rsidRPr="001E3ADC">
        <w:rPr>
          <w:rFonts w:ascii="Arial" w:eastAsia="Times New Roman" w:hAnsi="Arial" w:cs="Arial"/>
          <w:b/>
          <w:sz w:val="20"/>
          <w:szCs w:val="20"/>
          <w:lang w:eastAsia="es-PE"/>
        </w:rPr>
        <w:t>:</w:t>
      </w:r>
      <w:r w:rsidRPr="001E3ADC">
        <w:rPr>
          <w:rFonts w:ascii="Arial" w:eastAsia="Times New Roman" w:hAnsi="Arial" w:cs="Arial"/>
          <w:sz w:val="20"/>
          <w:szCs w:val="20"/>
          <w:lang w:eastAsia="es-PE"/>
        </w:rPr>
        <w:t xml:space="preserve"> Está dirigida a </w:t>
      </w:r>
      <w:r w:rsidR="00A27352" w:rsidRPr="001E3ADC">
        <w:rPr>
          <w:rFonts w:ascii="Arial" w:eastAsia="Times New Roman" w:hAnsi="Arial" w:cs="Arial"/>
          <w:sz w:val="20"/>
          <w:szCs w:val="20"/>
          <w:lang w:eastAsia="es-PE"/>
        </w:rPr>
        <w:t xml:space="preserve">todos </w:t>
      </w:r>
      <w:r w:rsidRPr="001E3ADC">
        <w:rPr>
          <w:rFonts w:ascii="Arial" w:eastAsia="Times New Roman" w:hAnsi="Arial" w:cs="Arial"/>
          <w:sz w:val="20"/>
          <w:szCs w:val="20"/>
          <w:lang w:eastAsia="es-PE"/>
        </w:rPr>
        <w:t>os trabajadores que ingresan por primera vez, en la cual se les informa la importancia que tiene la seguridad en la empresa y se da a conocer el estándar básico el cual está establecido en un documento que compromete al trabajador a realizar sus labores de manera segura este documento se denomina “Compromiso de Cumplimiento”.</w:t>
      </w:r>
    </w:p>
    <w:p w14:paraId="5E223ACD" w14:textId="1BE55484" w:rsidR="005A0FFE" w:rsidRPr="001E3ADC" w:rsidRDefault="005A0FFE" w:rsidP="00DD0FD3">
      <w:pPr>
        <w:pStyle w:val="Prrafodelista"/>
        <w:numPr>
          <w:ilvl w:val="0"/>
          <w:numId w:val="11"/>
        </w:numPr>
        <w:tabs>
          <w:tab w:val="left" w:pos="993"/>
        </w:tabs>
        <w:spacing w:before="240" w:line="360" w:lineRule="auto"/>
        <w:ind w:left="1276" w:hanging="283"/>
        <w:jc w:val="both"/>
        <w:rPr>
          <w:rFonts w:ascii="Arial" w:eastAsia="Times New Roman" w:hAnsi="Arial" w:cs="Arial"/>
          <w:b/>
          <w:sz w:val="20"/>
          <w:szCs w:val="20"/>
          <w:lang w:eastAsia="es-PE"/>
        </w:rPr>
      </w:pPr>
      <w:r w:rsidRPr="001E3ADC">
        <w:rPr>
          <w:rFonts w:ascii="Arial" w:eastAsia="Times New Roman" w:hAnsi="Arial" w:cs="Arial"/>
          <w:b/>
          <w:sz w:val="20"/>
          <w:szCs w:val="20"/>
          <w:lang w:eastAsia="es-PE"/>
        </w:rPr>
        <w:t xml:space="preserve">Alcance: </w:t>
      </w:r>
      <w:r w:rsidRPr="001E3ADC">
        <w:rPr>
          <w:rFonts w:ascii="Arial" w:eastAsia="Times New Roman" w:hAnsi="Arial" w:cs="Arial"/>
          <w:sz w:val="20"/>
          <w:szCs w:val="20"/>
          <w:lang w:eastAsia="es-PE"/>
        </w:rPr>
        <w:t xml:space="preserve">Están obligados a recibir esta instrucción todas las personas que </w:t>
      </w:r>
      <w:r w:rsidR="007A20E3" w:rsidRPr="001E3ADC">
        <w:rPr>
          <w:rFonts w:ascii="Arial" w:eastAsia="Times New Roman" w:hAnsi="Arial" w:cs="Arial"/>
          <w:sz w:val="20"/>
          <w:szCs w:val="20"/>
          <w:lang w:eastAsia="es-PE"/>
        </w:rPr>
        <w:t>laboren.</w:t>
      </w:r>
      <w:r w:rsidRPr="001E3ADC">
        <w:rPr>
          <w:rFonts w:ascii="Arial" w:eastAsia="Times New Roman" w:hAnsi="Arial" w:cs="Arial"/>
          <w:sz w:val="20"/>
          <w:szCs w:val="20"/>
          <w:lang w:eastAsia="es-PE"/>
        </w:rPr>
        <w:t xml:space="preserve"> </w:t>
      </w:r>
    </w:p>
    <w:p w14:paraId="6236A92E" w14:textId="77777777" w:rsidR="005A0FFE" w:rsidRPr="001E3ADC" w:rsidRDefault="005A0FFE" w:rsidP="00DD0FD3">
      <w:pPr>
        <w:pStyle w:val="Prrafodelista"/>
        <w:numPr>
          <w:ilvl w:val="0"/>
          <w:numId w:val="11"/>
        </w:numPr>
        <w:tabs>
          <w:tab w:val="left" w:pos="993"/>
        </w:tabs>
        <w:spacing w:before="240" w:line="360" w:lineRule="auto"/>
        <w:ind w:left="1276" w:hanging="283"/>
        <w:jc w:val="both"/>
        <w:rPr>
          <w:rFonts w:ascii="Arial" w:eastAsia="Times New Roman" w:hAnsi="Arial" w:cs="Arial"/>
          <w:b/>
          <w:sz w:val="20"/>
          <w:szCs w:val="20"/>
          <w:lang w:eastAsia="es-PE"/>
        </w:rPr>
      </w:pPr>
      <w:r w:rsidRPr="001E3ADC">
        <w:rPr>
          <w:rFonts w:ascii="Arial" w:eastAsia="Times New Roman" w:hAnsi="Arial" w:cs="Arial"/>
          <w:b/>
          <w:sz w:val="20"/>
          <w:szCs w:val="20"/>
          <w:lang w:eastAsia="es-PE"/>
        </w:rPr>
        <w:t>Responsabilidades:</w:t>
      </w:r>
    </w:p>
    <w:p w14:paraId="66053A53" w14:textId="2C50B9CB" w:rsidR="005A0FFE" w:rsidRPr="001E3ADC" w:rsidRDefault="007A20E3" w:rsidP="00DD0FD3">
      <w:pPr>
        <w:pStyle w:val="Prrafodelista"/>
        <w:numPr>
          <w:ilvl w:val="0"/>
          <w:numId w:val="12"/>
        </w:numPr>
        <w:tabs>
          <w:tab w:val="left" w:pos="1560"/>
        </w:tabs>
        <w:spacing w:before="240" w:line="360" w:lineRule="auto"/>
        <w:ind w:left="1701" w:hanging="425"/>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Jefe de Operaciones</w:t>
      </w:r>
      <w:r w:rsidR="005A0FFE" w:rsidRPr="001E3ADC">
        <w:rPr>
          <w:rFonts w:ascii="Arial" w:eastAsia="Times New Roman" w:hAnsi="Arial" w:cs="Arial"/>
          <w:b/>
          <w:sz w:val="20"/>
          <w:szCs w:val="20"/>
          <w:lang w:eastAsia="es-PE"/>
        </w:rPr>
        <w:t xml:space="preserve">: </w:t>
      </w:r>
      <w:r w:rsidR="005A0FFE" w:rsidRPr="001E3ADC">
        <w:rPr>
          <w:rFonts w:ascii="Arial" w:eastAsia="Times New Roman" w:hAnsi="Arial" w:cs="Arial"/>
          <w:sz w:val="20"/>
          <w:szCs w:val="20"/>
          <w:lang w:eastAsia="es-PE"/>
        </w:rPr>
        <w:t>Es responsable de verificar el cumplimiento, de manera que no autorizará a laborar a ningún trabajador no haya recibido la instrucción.</w:t>
      </w:r>
    </w:p>
    <w:p w14:paraId="719B8294" w14:textId="73885FFC" w:rsidR="005A0FFE" w:rsidRPr="001E3ADC" w:rsidRDefault="007A20E3" w:rsidP="00DD0FD3">
      <w:pPr>
        <w:pStyle w:val="Prrafodelista"/>
        <w:numPr>
          <w:ilvl w:val="0"/>
          <w:numId w:val="12"/>
        </w:numPr>
        <w:tabs>
          <w:tab w:val="left" w:pos="1560"/>
        </w:tabs>
        <w:spacing w:before="240" w:line="360" w:lineRule="auto"/>
        <w:ind w:left="1701" w:hanging="425"/>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Jefe de área</w:t>
      </w:r>
      <w:r w:rsidR="005A0FFE" w:rsidRPr="001E3ADC">
        <w:rPr>
          <w:rFonts w:ascii="Arial" w:eastAsia="Times New Roman" w:hAnsi="Arial" w:cs="Arial"/>
          <w:b/>
          <w:sz w:val="20"/>
          <w:szCs w:val="20"/>
          <w:lang w:eastAsia="es-PE"/>
        </w:rPr>
        <w:t xml:space="preserve">: </w:t>
      </w:r>
      <w:r w:rsidR="005A0FFE" w:rsidRPr="001E3ADC">
        <w:rPr>
          <w:rFonts w:ascii="Arial" w:eastAsia="Times New Roman" w:hAnsi="Arial" w:cs="Arial"/>
          <w:sz w:val="20"/>
          <w:szCs w:val="20"/>
          <w:lang w:eastAsia="es-PE"/>
        </w:rPr>
        <w:t>Será el responsable de coordinar que todos los trabajadores nuevos hayan recibido la charla de inducción.</w:t>
      </w:r>
    </w:p>
    <w:p w14:paraId="75ED4E57" w14:textId="6D657E06" w:rsidR="005A0FFE" w:rsidRPr="001E3ADC" w:rsidRDefault="007A20E3" w:rsidP="00DD0FD3">
      <w:pPr>
        <w:pStyle w:val="Prrafodelista"/>
        <w:numPr>
          <w:ilvl w:val="0"/>
          <w:numId w:val="12"/>
        </w:numPr>
        <w:tabs>
          <w:tab w:val="left" w:pos="1560"/>
        </w:tabs>
        <w:spacing w:before="240" w:line="360" w:lineRule="auto"/>
        <w:ind w:left="1701" w:hanging="425"/>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lastRenderedPageBreak/>
        <w:t>Supervisor de SST</w:t>
      </w:r>
      <w:r w:rsidR="005A0FFE" w:rsidRPr="001E3ADC">
        <w:rPr>
          <w:rFonts w:ascii="Arial" w:eastAsia="Times New Roman" w:hAnsi="Arial" w:cs="Arial"/>
          <w:b/>
          <w:sz w:val="20"/>
          <w:szCs w:val="20"/>
          <w:lang w:eastAsia="es-PE"/>
        </w:rPr>
        <w:t xml:space="preserve">: </w:t>
      </w:r>
      <w:r w:rsidR="005A0FFE" w:rsidRPr="001E3ADC">
        <w:rPr>
          <w:rFonts w:ascii="Arial" w:eastAsia="Times New Roman" w:hAnsi="Arial" w:cs="Arial"/>
          <w:sz w:val="20"/>
          <w:szCs w:val="20"/>
          <w:lang w:eastAsia="es-PE"/>
        </w:rPr>
        <w:t>Será responsable de dar la inducción y verificar que todos los trabajadores la hayan recibido.</w:t>
      </w:r>
    </w:p>
    <w:p w14:paraId="2BE35312" w14:textId="6CADD042" w:rsidR="005A0FFE" w:rsidRPr="001E3ADC" w:rsidRDefault="005A0FFE" w:rsidP="00DD0FD3">
      <w:pPr>
        <w:pStyle w:val="Prrafodelista"/>
        <w:numPr>
          <w:ilvl w:val="0"/>
          <w:numId w:val="11"/>
        </w:numPr>
        <w:tabs>
          <w:tab w:val="left" w:pos="993"/>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Obligaciones: </w:t>
      </w:r>
      <w:r w:rsidRPr="001E3ADC">
        <w:rPr>
          <w:rFonts w:ascii="Arial" w:eastAsia="Times New Roman" w:hAnsi="Arial" w:cs="Arial"/>
          <w:sz w:val="20"/>
          <w:szCs w:val="20"/>
          <w:lang w:eastAsia="es-PE"/>
        </w:rPr>
        <w:t xml:space="preserve">Todos los trabajadores están obligados a asistir a la “Charla de Inducción para Hombre Nuevo”, que será dictada y/o coordinada por el </w:t>
      </w:r>
      <w:r w:rsidR="007A20E3" w:rsidRPr="001E3ADC">
        <w:rPr>
          <w:rFonts w:ascii="Arial" w:eastAsia="Times New Roman" w:hAnsi="Arial" w:cs="Arial"/>
          <w:sz w:val="20"/>
          <w:szCs w:val="20"/>
          <w:lang w:eastAsia="es-PE"/>
        </w:rPr>
        <w:t>supervisor de seguridad y salud en trabajo</w:t>
      </w:r>
      <w:r w:rsidRPr="001E3ADC">
        <w:rPr>
          <w:rFonts w:ascii="Arial" w:eastAsia="Times New Roman" w:hAnsi="Arial" w:cs="Arial"/>
          <w:sz w:val="20"/>
          <w:szCs w:val="20"/>
          <w:lang w:eastAsia="es-PE"/>
        </w:rPr>
        <w:t xml:space="preserve">, durante su primer día </w:t>
      </w:r>
      <w:proofErr w:type="gramStart"/>
      <w:r w:rsidRPr="001E3ADC">
        <w:rPr>
          <w:rFonts w:ascii="Arial" w:eastAsia="Times New Roman" w:hAnsi="Arial" w:cs="Arial"/>
          <w:sz w:val="20"/>
          <w:szCs w:val="20"/>
          <w:lang w:eastAsia="es-PE"/>
        </w:rPr>
        <w:t>de  trabajo</w:t>
      </w:r>
      <w:proofErr w:type="gramEnd"/>
    </w:p>
    <w:p w14:paraId="4AF6AFEE" w14:textId="347DFD8E" w:rsidR="005A0FFE" w:rsidRPr="001E3ADC" w:rsidRDefault="005A0FFE" w:rsidP="00DD0FD3">
      <w:pPr>
        <w:pStyle w:val="Prrafodelista"/>
        <w:numPr>
          <w:ilvl w:val="0"/>
          <w:numId w:val="11"/>
        </w:numPr>
        <w:tabs>
          <w:tab w:val="left" w:pos="993"/>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Duración</w:t>
      </w:r>
      <w:r w:rsidRPr="001E3ADC">
        <w:rPr>
          <w:rFonts w:ascii="Arial" w:eastAsia="Times New Roman" w:hAnsi="Arial" w:cs="Arial"/>
          <w:sz w:val="20"/>
          <w:szCs w:val="20"/>
          <w:lang w:eastAsia="es-PE"/>
        </w:rPr>
        <w:t xml:space="preserve">: Durará como mínimo </w:t>
      </w:r>
      <w:r w:rsidR="007A20E3" w:rsidRPr="001E3ADC">
        <w:rPr>
          <w:rFonts w:ascii="Arial" w:eastAsia="Times New Roman" w:hAnsi="Arial" w:cs="Arial"/>
          <w:sz w:val="20"/>
          <w:szCs w:val="20"/>
          <w:lang w:eastAsia="es-PE"/>
        </w:rPr>
        <w:t>2</w:t>
      </w:r>
      <w:r w:rsidRPr="001E3ADC">
        <w:rPr>
          <w:rFonts w:ascii="Arial" w:eastAsia="Times New Roman" w:hAnsi="Arial" w:cs="Arial"/>
          <w:sz w:val="20"/>
          <w:szCs w:val="20"/>
          <w:lang w:eastAsia="es-PE"/>
        </w:rPr>
        <w:t xml:space="preserve"> hora</w:t>
      </w:r>
      <w:r w:rsidR="007A20E3" w:rsidRPr="001E3ADC">
        <w:rPr>
          <w:rFonts w:ascii="Arial" w:eastAsia="Times New Roman" w:hAnsi="Arial" w:cs="Arial"/>
          <w:sz w:val="20"/>
          <w:szCs w:val="20"/>
          <w:lang w:eastAsia="es-PE"/>
        </w:rPr>
        <w:t>s</w:t>
      </w:r>
    </w:p>
    <w:p w14:paraId="74C827DB" w14:textId="77777777" w:rsidR="005A0FFE" w:rsidRPr="001E3ADC" w:rsidRDefault="005A0FFE" w:rsidP="001E3ADC">
      <w:pPr>
        <w:pStyle w:val="Prrafodelista"/>
        <w:tabs>
          <w:tab w:val="left" w:pos="993"/>
        </w:tabs>
        <w:spacing w:before="240" w:line="360" w:lineRule="auto"/>
        <w:ind w:left="1276"/>
        <w:jc w:val="both"/>
        <w:rPr>
          <w:rFonts w:ascii="Arial" w:eastAsia="Times New Roman" w:hAnsi="Arial" w:cs="Arial"/>
          <w:b/>
          <w:sz w:val="20"/>
          <w:szCs w:val="20"/>
          <w:lang w:eastAsia="es-PE"/>
        </w:rPr>
      </w:pPr>
    </w:p>
    <w:p w14:paraId="5C4C6794" w14:textId="77777777" w:rsidR="007A20E3" w:rsidRPr="001E3ADC" w:rsidRDefault="005A0FFE" w:rsidP="001E3ADC">
      <w:pPr>
        <w:pStyle w:val="Prrafodelista"/>
        <w:tabs>
          <w:tab w:val="left" w:pos="993"/>
        </w:tabs>
        <w:spacing w:before="240" w:line="360" w:lineRule="auto"/>
        <w:ind w:left="1134" w:hanging="425"/>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E.- </w:t>
      </w:r>
      <w:r w:rsidRPr="001E3ADC">
        <w:rPr>
          <w:rFonts w:ascii="Arial" w:eastAsia="Times New Roman" w:hAnsi="Arial" w:cs="Arial"/>
          <w:b/>
          <w:sz w:val="20"/>
          <w:szCs w:val="20"/>
          <w:u w:val="single"/>
          <w:lang w:eastAsia="es-PE"/>
        </w:rPr>
        <w:t>Capacitaciones Específicas:</w:t>
      </w:r>
      <w:r w:rsidRPr="001E3ADC">
        <w:rPr>
          <w:rFonts w:ascii="Arial" w:eastAsia="Times New Roman" w:hAnsi="Arial" w:cs="Arial"/>
          <w:sz w:val="20"/>
          <w:szCs w:val="20"/>
          <w:lang w:eastAsia="es-PE"/>
        </w:rPr>
        <w:t xml:space="preserve"> Está dirigida a los trabajadores</w:t>
      </w:r>
      <w:r w:rsidR="007A20E3" w:rsidRPr="001E3ADC">
        <w:rPr>
          <w:rFonts w:ascii="Arial" w:eastAsia="Times New Roman" w:hAnsi="Arial" w:cs="Arial"/>
          <w:sz w:val="20"/>
          <w:szCs w:val="20"/>
          <w:lang w:eastAsia="es-PE"/>
        </w:rPr>
        <w:t>.</w:t>
      </w:r>
    </w:p>
    <w:p w14:paraId="65A436D0" w14:textId="77777777" w:rsidR="007A20E3" w:rsidRPr="001E3ADC" w:rsidRDefault="007A20E3" w:rsidP="001E3ADC">
      <w:pPr>
        <w:pStyle w:val="Prrafodelista"/>
        <w:tabs>
          <w:tab w:val="left" w:pos="993"/>
        </w:tabs>
        <w:spacing w:before="240" w:line="360" w:lineRule="auto"/>
        <w:ind w:left="1134" w:hanging="425"/>
        <w:jc w:val="both"/>
        <w:rPr>
          <w:rFonts w:ascii="Arial" w:eastAsia="Times New Roman" w:hAnsi="Arial" w:cs="Arial"/>
          <w:b/>
          <w:sz w:val="20"/>
          <w:szCs w:val="20"/>
          <w:lang w:eastAsia="es-PE"/>
        </w:rPr>
      </w:pPr>
    </w:p>
    <w:p w14:paraId="19A4F4CA" w14:textId="77777777" w:rsidR="005A0FFE" w:rsidRPr="001E3ADC" w:rsidRDefault="005A0FFE" w:rsidP="00DD0FD3">
      <w:pPr>
        <w:numPr>
          <w:ilvl w:val="0"/>
          <w:numId w:val="13"/>
        </w:numPr>
        <w:tabs>
          <w:tab w:val="left" w:pos="1418"/>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b/>
          <w:sz w:val="20"/>
          <w:szCs w:val="20"/>
          <w:lang w:eastAsia="es-PE"/>
        </w:rPr>
        <w:t xml:space="preserve">Responsable: </w:t>
      </w:r>
      <w:r w:rsidRPr="001E3ADC">
        <w:rPr>
          <w:rFonts w:ascii="Arial" w:eastAsia="Times New Roman" w:hAnsi="Arial" w:cs="Arial"/>
          <w:sz w:val="20"/>
          <w:szCs w:val="20"/>
          <w:lang w:eastAsia="es-PE"/>
        </w:rPr>
        <w:t>El especialista en el tema específico.</w:t>
      </w:r>
    </w:p>
    <w:p w14:paraId="684FA5FF" w14:textId="77777777" w:rsidR="005A0FFE" w:rsidRPr="001E3ADC" w:rsidRDefault="005A0FFE" w:rsidP="00DD0FD3">
      <w:pPr>
        <w:numPr>
          <w:ilvl w:val="0"/>
          <w:numId w:val="13"/>
        </w:numPr>
        <w:tabs>
          <w:tab w:val="left" w:pos="1418"/>
        </w:tabs>
        <w:spacing w:before="240" w:after="0" w:line="360" w:lineRule="auto"/>
        <w:ind w:left="1276" w:hanging="283"/>
        <w:jc w:val="both"/>
        <w:rPr>
          <w:rFonts w:ascii="Arial" w:eastAsia="Times New Roman" w:hAnsi="Arial" w:cs="Arial"/>
          <w:b/>
          <w:sz w:val="20"/>
          <w:szCs w:val="20"/>
          <w:lang w:eastAsia="es-PE"/>
        </w:rPr>
      </w:pPr>
      <w:r w:rsidRPr="001E3ADC">
        <w:rPr>
          <w:rFonts w:ascii="Arial" w:eastAsia="Times New Roman" w:hAnsi="Arial" w:cs="Arial"/>
          <w:b/>
          <w:sz w:val="20"/>
          <w:szCs w:val="20"/>
          <w:lang w:eastAsia="es-PE"/>
        </w:rPr>
        <w:t>Participantes:</w:t>
      </w:r>
    </w:p>
    <w:p w14:paraId="52A025D1" w14:textId="77777777" w:rsidR="005A0FFE" w:rsidRPr="001E3ADC" w:rsidRDefault="005A0FFE" w:rsidP="00DD0FD3">
      <w:pPr>
        <w:pStyle w:val="Prrafodelista"/>
        <w:numPr>
          <w:ilvl w:val="0"/>
          <w:numId w:val="14"/>
        </w:numPr>
        <w:tabs>
          <w:tab w:val="num" w:pos="1418"/>
        </w:tabs>
        <w:spacing w:after="0" w:line="360" w:lineRule="auto"/>
        <w:ind w:left="184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Prevencionista de riesgo</w:t>
      </w:r>
    </w:p>
    <w:p w14:paraId="64D79844" w14:textId="77777777" w:rsidR="005A0FFE" w:rsidRPr="001E3ADC" w:rsidRDefault="005A0FFE" w:rsidP="00DD0FD3">
      <w:pPr>
        <w:pStyle w:val="Prrafodelista"/>
        <w:numPr>
          <w:ilvl w:val="0"/>
          <w:numId w:val="14"/>
        </w:numPr>
        <w:tabs>
          <w:tab w:val="num" w:pos="1418"/>
        </w:tabs>
        <w:spacing w:after="0" w:line="360" w:lineRule="auto"/>
        <w:ind w:left="184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Ingeniero Residente</w:t>
      </w:r>
    </w:p>
    <w:p w14:paraId="3DF964A3" w14:textId="77777777" w:rsidR="005A0FFE" w:rsidRPr="001E3ADC" w:rsidRDefault="005A0FFE" w:rsidP="00DD0FD3">
      <w:pPr>
        <w:pStyle w:val="Prrafodelista"/>
        <w:numPr>
          <w:ilvl w:val="0"/>
          <w:numId w:val="14"/>
        </w:numPr>
        <w:tabs>
          <w:tab w:val="num" w:pos="1418"/>
        </w:tabs>
        <w:spacing w:after="0" w:line="360" w:lineRule="auto"/>
        <w:ind w:left="184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Ingeniero de Campo</w:t>
      </w:r>
    </w:p>
    <w:p w14:paraId="23968554" w14:textId="77777777" w:rsidR="005A0FFE" w:rsidRPr="001E3ADC" w:rsidRDefault="005A0FFE" w:rsidP="00DD0FD3">
      <w:pPr>
        <w:pStyle w:val="Prrafodelista"/>
        <w:numPr>
          <w:ilvl w:val="0"/>
          <w:numId w:val="14"/>
        </w:numPr>
        <w:tabs>
          <w:tab w:val="num" w:pos="1418"/>
        </w:tabs>
        <w:spacing w:after="0" w:line="360" w:lineRule="auto"/>
        <w:ind w:left="184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Maestro de obra</w:t>
      </w:r>
    </w:p>
    <w:p w14:paraId="60859F43" w14:textId="77777777" w:rsidR="005A0FFE" w:rsidRPr="001E3ADC" w:rsidRDefault="005A0FFE" w:rsidP="00DD0FD3">
      <w:pPr>
        <w:pStyle w:val="Prrafodelista"/>
        <w:numPr>
          <w:ilvl w:val="0"/>
          <w:numId w:val="14"/>
        </w:numPr>
        <w:tabs>
          <w:tab w:val="num" w:pos="1418"/>
        </w:tabs>
        <w:spacing w:after="0" w:line="360" w:lineRule="auto"/>
        <w:ind w:left="184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Trabajadores que realizarán la operación.</w:t>
      </w:r>
    </w:p>
    <w:p w14:paraId="6BBAEB3C" w14:textId="77777777" w:rsidR="007A20E3" w:rsidRPr="001E3ADC" w:rsidRDefault="005A0FFE" w:rsidP="00DD0FD3">
      <w:pPr>
        <w:pStyle w:val="Prrafodelista"/>
        <w:numPr>
          <w:ilvl w:val="0"/>
          <w:numId w:val="13"/>
        </w:numPr>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b/>
          <w:bCs/>
          <w:sz w:val="20"/>
          <w:szCs w:val="20"/>
          <w:lang w:eastAsia="es-PE"/>
        </w:rPr>
        <w:t>Duración</w:t>
      </w:r>
      <w:r w:rsidRPr="001E3ADC">
        <w:rPr>
          <w:rFonts w:ascii="Arial" w:eastAsia="Times New Roman" w:hAnsi="Arial" w:cs="Arial"/>
          <w:sz w:val="20"/>
          <w:szCs w:val="20"/>
          <w:lang w:eastAsia="es-PE"/>
        </w:rPr>
        <w:t>: Según el grado de complejidad de la operación.</w:t>
      </w:r>
    </w:p>
    <w:p w14:paraId="631DB737" w14:textId="7B5C26DF" w:rsidR="007A20E3" w:rsidRPr="001E3ADC" w:rsidRDefault="000B7B5D" w:rsidP="00DD0FD3">
      <w:pPr>
        <w:pStyle w:val="Prrafodelista"/>
        <w:numPr>
          <w:ilvl w:val="0"/>
          <w:numId w:val="13"/>
        </w:numPr>
        <w:spacing w:before="240" w:line="360" w:lineRule="auto"/>
        <w:ind w:left="1276" w:hanging="283"/>
        <w:jc w:val="both"/>
        <w:rPr>
          <w:rFonts w:ascii="Arial" w:eastAsia="Times New Roman" w:hAnsi="Arial" w:cs="Arial"/>
          <w:b/>
          <w:bCs/>
          <w:sz w:val="20"/>
          <w:szCs w:val="20"/>
          <w:lang w:eastAsia="es-PE"/>
        </w:rPr>
      </w:pPr>
      <w:r w:rsidRPr="001E3ADC">
        <w:rPr>
          <w:rFonts w:ascii="Arial" w:hAnsi="Arial" w:cs="Arial"/>
          <w:b/>
          <w:bCs/>
          <w:sz w:val="20"/>
          <w:szCs w:val="20"/>
        </w:rPr>
        <w:t>T</w:t>
      </w:r>
      <w:r w:rsidR="007A20E3" w:rsidRPr="001E3ADC">
        <w:rPr>
          <w:rFonts w:ascii="Arial" w:hAnsi="Arial" w:cs="Arial"/>
          <w:b/>
          <w:bCs/>
          <w:sz w:val="20"/>
          <w:szCs w:val="20"/>
        </w:rPr>
        <w:t>emas programados:</w:t>
      </w:r>
    </w:p>
    <w:p w14:paraId="060A9885" w14:textId="77777777" w:rsidR="007A20E3" w:rsidRPr="001E3ADC" w:rsidRDefault="007A20E3" w:rsidP="00DD0FD3">
      <w:pPr>
        <w:pStyle w:val="Prrafodelista"/>
        <w:numPr>
          <w:ilvl w:val="0"/>
          <w:numId w:val="25"/>
        </w:numPr>
        <w:spacing w:after="0" w:line="360" w:lineRule="auto"/>
        <w:ind w:left="1843" w:hanging="425"/>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Sistema de Gestión de Seguridad y Salud en el Trabajo.</w:t>
      </w:r>
    </w:p>
    <w:p w14:paraId="5F89CA21" w14:textId="77777777" w:rsidR="007A20E3" w:rsidRPr="001E3ADC" w:rsidRDefault="007A20E3" w:rsidP="00DD0FD3">
      <w:pPr>
        <w:pStyle w:val="Prrafodelista"/>
        <w:numPr>
          <w:ilvl w:val="0"/>
          <w:numId w:val="25"/>
        </w:numPr>
        <w:spacing w:after="0" w:line="360" w:lineRule="auto"/>
        <w:ind w:left="1843" w:hanging="425"/>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Comunicación, investigación y tratamiento de Incidentes, Accidentes</w:t>
      </w:r>
    </w:p>
    <w:p w14:paraId="441C4D72" w14:textId="77777777" w:rsidR="007A20E3" w:rsidRPr="001E3ADC" w:rsidRDefault="007A20E3" w:rsidP="00DD0FD3">
      <w:pPr>
        <w:pStyle w:val="Prrafodelista"/>
        <w:numPr>
          <w:ilvl w:val="0"/>
          <w:numId w:val="25"/>
        </w:numPr>
        <w:spacing w:after="0" w:line="360" w:lineRule="auto"/>
        <w:ind w:left="1843" w:hanging="425"/>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Identificación de Peligros y Evaluación de Riesgos (IPER): Tipos de riesgos laborales según puesto en las actividades en TOTAL FACILITY MANAGEMENT S.A.C.</w:t>
      </w:r>
    </w:p>
    <w:p w14:paraId="0CD3F91E" w14:textId="77777777" w:rsidR="007A20E3" w:rsidRPr="001E3ADC" w:rsidRDefault="007A20E3" w:rsidP="00DD0FD3">
      <w:pPr>
        <w:pStyle w:val="Prrafodelista"/>
        <w:numPr>
          <w:ilvl w:val="0"/>
          <w:numId w:val="25"/>
        </w:numPr>
        <w:spacing w:after="0" w:line="360" w:lineRule="auto"/>
        <w:ind w:left="1843" w:hanging="425"/>
        <w:jc w:val="both"/>
        <w:rPr>
          <w:rFonts w:ascii="Arial" w:hAnsi="Arial" w:cs="Arial"/>
          <w:sz w:val="20"/>
          <w:szCs w:val="20"/>
        </w:rPr>
      </w:pPr>
      <w:r w:rsidRPr="001E3ADC">
        <w:rPr>
          <w:rFonts w:ascii="Arial" w:hAnsi="Arial" w:cs="Arial"/>
          <w:sz w:val="20"/>
          <w:szCs w:val="20"/>
        </w:rPr>
        <w:t xml:space="preserve">Equipos de Protección Personal (EPP): Uso, mantenimiento y cuidado de </w:t>
      </w:r>
      <w:proofErr w:type="gramStart"/>
      <w:r w:rsidRPr="001E3ADC">
        <w:rPr>
          <w:rFonts w:ascii="Arial" w:hAnsi="Arial" w:cs="Arial"/>
          <w:sz w:val="20"/>
          <w:szCs w:val="20"/>
        </w:rPr>
        <w:t>los mismos</w:t>
      </w:r>
      <w:proofErr w:type="gramEnd"/>
      <w:r w:rsidRPr="001E3ADC">
        <w:rPr>
          <w:rFonts w:ascii="Arial" w:hAnsi="Arial" w:cs="Arial"/>
          <w:sz w:val="20"/>
          <w:szCs w:val="20"/>
        </w:rPr>
        <w:t>.</w:t>
      </w:r>
    </w:p>
    <w:p w14:paraId="3B089A30" w14:textId="77777777" w:rsidR="007A20E3" w:rsidRPr="001E3ADC" w:rsidRDefault="007A20E3" w:rsidP="00DD0FD3">
      <w:pPr>
        <w:pStyle w:val="Prrafodelista"/>
        <w:numPr>
          <w:ilvl w:val="0"/>
          <w:numId w:val="25"/>
        </w:numPr>
        <w:spacing w:after="0" w:line="360" w:lineRule="auto"/>
        <w:ind w:left="1843" w:hanging="425"/>
        <w:jc w:val="both"/>
        <w:rPr>
          <w:rFonts w:ascii="Arial" w:hAnsi="Arial" w:cs="Arial"/>
          <w:sz w:val="20"/>
          <w:szCs w:val="20"/>
        </w:rPr>
      </w:pPr>
      <w:r w:rsidRPr="001E3ADC">
        <w:rPr>
          <w:rFonts w:ascii="Arial" w:hAnsi="Arial" w:cs="Arial"/>
          <w:sz w:val="20"/>
          <w:szCs w:val="20"/>
        </w:rPr>
        <w:t>Primeros Auxilios básico.</w:t>
      </w:r>
    </w:p>
    <w:p w14:paraId="21EED994" w14:textId="77777777" w:rsidR="007A20E3" w:rsidRPr="001E3ADC" w:rsidRDefault="007A20E3" w:rsidP="001E3ADC">
      <w:pPr>
        <w:pStyle w:val="Prrafodelista"/>
        <w:spacing w:before="240" w:line="360" w:lineRule="auto"/>
        <w:ind w:left="1843" w:hanging="425"/>
        <w:jc w:val="both"/>
        <w:rPr>
          <w:rFonts w:ascii="Arial" w:eastAsia="Times New Roman" w:hAnsi="Arial" w:cs="Arial"/>
          <w:sz w:val="20"/>
          <w:szCs w:val="20"/>
          <w:lang w:eastAsia="es-PE"/>
        </w:rPr>
      </w:pPr>
    </w:p>
    <w:p w14:paraId="7D378E1E" w14:textId="77777777" w:rsidR="005A0FFE" w:rsidRPr="001E3ADC" w:rsidRDefault="005A0FFE" w:rsidP="001E3ADC">
      <w:pPr>
        <w:pStyle w:val="Prrafodelista"/>
        <w:tabs>
          <w:tab w:val="left" w:pos="993"/>
        </w:tabs>
        <w:spacing w:before="240" w:line="360" w:lineRule="auto"/>
        <w:ind w:left="1134" w:hanging="425"/>
        <w:jc w:val="both"/>
        <w:rPr>
          <w:rFonts w:ascii="Arial" w:eastAsia="Times New Roman" w:hAnsi="Arial" w:cs="Arial"/>
          <w:b/>
          <w:sz w:val="20"/>
          <w:szCs w:val="20"/>
          <w:u w:val="single"/>
          <w:lang w:eastAsia="es-PE"/>
        </w:rPr>
      </w:pPr>
      <w:r w:rsidRPr="001E3ADC">
        <w:rPr>
          <w:rFonts w:ascii="Arial" w:eastAsia="Times New Roman" w:hAnsi="Arial" w:cs="Arial"/>
          <w:b/>
          <w:sz w:val="20"/>
          <w:szCs w:val="20"/>
          <w:u w:val="single"/>
          <w:lang w:eastAsia="es-PE"/>
        </w:rPr>
        <w:t>F.- Consideraciones:</w:t>
      </w:r>
    </w:p>
    <w:p w14:paraId="57540990" w14:textId="77777777" w:rsidR="005A0FFE" w:rsidRPr="001E3ADC" w:rsidRDefault="005A0FFE" w:rsidP="00DD0FD3">
      <w:pPr>
        <w:pStyle w:val="Prrafodelista"/>
        <w:numPr>
          <w:ilvl w:val="0"/>
          <w:numId w:val="8"/>
        </w:numPr>
        <w:tabs>
          <w:tab w:val="clear" w:pos="720"/>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Se debe tener en cuenta la frecuencia con que se repite un mensaje, ya que las posibilidades de recordarlo son mayores y habrá un mejor entendimiento y aplicación de parte de los trabajadores a la hora que realicen sus labores.</w:t>
      </w:r>
    </w:p>
    <w:p w14:paraId="4DFFAC1C" w14:textId="77777777" w:rsidR="005A0FFE" w:rsidRPr="001E3ADC" w:rsidRDefault="005A0FFE" w:rsidP="00DD0FD3">
      <w:pPr>
        <w:pStyle w:val="Prrafodelista"/>
        <w:numPr>
          <w:ilvl w:val="0"/>
          <w:numId w:val="8"/>
        </w:numPr>
        <w:tabs>
          <w:tab w:val="clear" w:pos="720"/>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Cuanto más entusiasta y positivo sea el mensaje, será más fácil recordarlo.</w:t>
      </w:r>
    </w:p>
    <w:p w14:paraId="647A7CFF" w14:textId="77777777" w:rsidR="005A0FFE" w:rsidRPr="001E3ADC" w:rsidRDefault="005A0FFE" w:rsidP="00DD0FD3">
      <w:pPr>
        <w:pStyle w:val="Prrafodelista"/>
        <w:numPr>
          <w:ilvl w:val="0"/>
          <w:numId w:val="8"/>
        </w:numPr>
        <w:tabs>
          <w:tab w:val="clear" w:pos="720"/>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Cuanto más corto sea el mensaje, mayores son las posibilidades de lograr atención, y sobre todo que se entienda y se retenga el contenido de la capacitación.</w:t>
      </w:r>
    </w:p>
    <w:p w14:paraId="4A1A1FC6" w14:textId="77777777" w:rsidR="005A0FFE" w:rsidRPr="001E3ADC" w:rsidRDefault="005A0FFE" w:rsidP="00DD0FD3">
      <w:pPr>
        <w:pStyle w:val="Prrafodelista"/>
        <w:numPr>
          <w:ilvl w:val="0"/>
          <w:numId w:val="8"/>
        </w:numPr>
        <w:tabs>
          <w:tab w:val="clear" w:pos="720"/>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lastRenderedPageBreak/>
        <w:t>En las capacitaciones de seguridad se deben considerar fundamentalmente temas relacionados con el trabajo del día, los riesgos y sus formas de control.</w:t>
      </w:r>
    </w:p>
    <w:p w14:paraId="6741C04D" w14:textId="77777777" w:rsidR="005A0FFE" w:rsidRPr="001E3ADC" w:rsidRDefault="005A0FFE" w:rsidP="00DD0FD3">
      <w:pPr>
        <w:pStyle w:val="Prrafodelista"/>
        <w:numPr>
          <w:ilvl w:val="0"/>
          <w:numId w:val="8"/>
        </w:numPr>
        <w:tabs>
          <w:tab w:val="clear" w:pos="720"/>
        </w:tabs>
        <w:spacing w:before="240" w:line="360" w:lineRule="auto"/>
        <w:ind w:left="1276" w:hanging="283"/>
        <w:jc w:val="both"/>
        <w:rPr>
          <w:rFonts w:ascii="Arial" w:eastAsia="Times New Roman" w:hAnsi="Arial" w:cs="Arial"/>
          <w:sz w:val="20"/>
          <w:szCs w:val="20"/>
          <w:lang w:eastAsia="es-PE"/>
        </w:rPr>
      </w:pPr>
      <w:r w:rsidRPr="001E3ADC">
        <w:rPr>
          <w:rFonts w:ascii="Arial" w:eastAsia="Times New Roman" w:hAnsi="Arial" w:cs="Arial"/>
          <w:sz w:val="20"/>
          <w:szCs w:val="20"/>
          <w:lang w:eastAsia="es-PE"/>
        </w:rPr>
        <w:t>Realizar una campaña motivacional relacionada a la seguridad y salud ocupacional empleando carteles y afiches alusivos a este tema.</w:t>
      </w:r>
    </w:p>
    <w:p w14:paraId="607B2DDA" w14:textId="77777777" w:rsidR="005A0FFE" w:rsidRPr="001E3ADC" w:rsidRDefault="005A0FFE" w:rsidP="001E3ADC">
      <w:pPr>
        <w:spacing w:before="240" w:line="360" w:lineRule="auto"/>
        <w:ind w:left="709"/>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Se deben mantener registros individuales apropiados de la formación (capacitación y sensibilización) recibida por el personal.</w:t>
      </w:r>
    </w:p>
    <w:p w14:paraId="705760D3" w14:textId="632A6A19" w:rsidR="00934B03" w:rsidRPr="001E3ADC" w:rsidRDefault="00934B03" w:rsidP="001E3ADC">
      <w:pPr>
        <w:spacing w:line="360" w:lineRule="auto"/>
        <w:rPr>
          <w:rFonts w:ascii="Arial" w:hAnsi="Arial" w:cs="Arial"/>
          <w:sz w:val="20"/>
          <w:szCs w:val="20"/>
          <w:lang w:val="es-ES" w:eastAsia="es-ES"/>
        </w:rPr>
      </w:pPr>
    </w:p>
    <w:p w14:paraId="2C1401DA" w14:textId="62182B3C" w:rsidR="00934B03" w:rsidRPr="001E3ADC" w:rsidRDefault="00934B03" w:rsidP="001E3ADC">
      <w:pPr>
        <w:pStyle w:val="Ttulo1"/>
        <w:spacing w:line="360" w:lineRule="auto"/>
      </w:pPr>
      <w:bookmarkStart w:id="27" w:name="_Toc36589643"/>
      <w:r w:rsidRPr="001E3ADC">
        <w:t>PROCEDIMIENTOS</w:t>
      </w:r>
      <w:bookmarkEnd w:id="27"/>
      <w:r w:rsidRPr="001E3ADC">
        <w:t xml:space="preserve"> </w:t>
      </w:r>
    </w:p>
    <w:p w14:paraId="6CF05511" w14:textId="48AC3270" w:rsidR="000B7B5D" w:rsidRPr="001E3ADC" w:rsidRDefault="000B7B5D" w:rsidP="00DD0FD3">
      <w:pPr>
        <w:pStyle w:val="Prrafodelista"/>
        <w:numPr>
          <w:ilvl w:val="1"/>
          <w:numId w:val="29"/>
        </w:numPr>
        <w:tabs>
          <w:tab w:val="left" w:pos="360"/>
        </w:tabs>
        <w:autoSpaceDE w:val="0"/>
        <w:autoSpaceDN w:val="0"/>
        <w:adjustRightInd w:val="0"/>
        <w:spacing w:after="0" w:line="360" w:lineRule="auto"/>
        <w:jc w:val="both"/>
        <w:rPr>
          <w:rFonts w:ascii="Arial" w:hAnsi="Arial" w:cs="Arial"/>
          <w:b/>
          <w:bCs/>
          <w:sz w:val="20"/>
          <w:szCs w:val="20"/>
        </w:rPr>
      </w:pPr>
      <w:r w:rsidRPr="001E3ADC">
        <w:rPr>
          <w:rFonts w:ascii="Arial" w:hAnsi="Arial" w:cs="Arial"/>
          <w:b/>
          <w:bCs/>
          <w:sz w:val="20"/>
          <w:szCs w:val="20"/>
        </w:rPr>
        <w:t>Objetivo:</w:t>
      </w:r>
    </w:p>
    <w:p w14:paraId="05DFAEC6" w14:textId="77777777" w:rsidR="000B7B5D" w:rsidRPr="001E3ADC" w:rsidRDefault="000B7B5D" w:rsidP="001E3ADC">
      <w:pPr>
        <w:autoSpaceDE w:val="0"/>
        <w:autoSpaceDN w:val="0"/>
        <w:adjustRightInd w:val="0"/>
        <w:spacing w:line="360" w:lineRule="auto"/>
        <w:ind w:left="426"/>
        <w:jc w:val="both"/>
        <w:rPr>
          <w:rFonts w:ascii="Arial" w:hAnsi="Arial" w:cs="Arial"/>
          <w:sz w:val="20"/>
          <w:szCs w:val="20"/>
        </w:rPr>
      </w:pPr>
      <w:r w:rsidRPr="001E3ADC">
        <w:rPr>
          <w:rFonts w:ascii="Arial" w:hAnsi="Arial" w:cs="Arial"/>
          <w:sz w:val="20"/>
          <w:szCs w:val="20"/>
        </w:rPr>
        <w:t>Estandarizar las acciones, documentos, tareas y actividades que se realiza en la empresa en temas relacionados a Seguridad y Salud en el Trabajo.</w:t>
      </w:r>
    </w:p>
    <w:p w14:paraId="48E09795" w14:textId="3F513ECC" w:rsidR="000B7B5D" w:rsidRPr="001E3ADC" w:rsidRDefault="000B7B5D" w:rsidP="00DD0FD3">
      <w:pPr>
        <w:pStyle w:val="Prrafodelista"/>
        <w:numPr>
          <w:ilvl w:val="1"/>
          <w:numId w:val="29"/>
        </w:numPr>
        <w:autoSpaceDE w:val="0"/>
        <w:autoSpaceDN w:val="0"/>
        <w:adjustRightInd w:val="0"/>
        <w:spacing w:line="360" w:lineRule="auto"/>
        <w:jc w:val="both"/>
        <w:rPr>
          <w:rFonts w:ascii="Arial" w:hAnsi="Arial" w:cs="Arial"/>
          <w:sz w:val="20"/>
          <w:szCs w:val="20"/>
        </w:rPr>
      </w:pPr>
      <w:r w:rsidRPr="001E3ADC">
        <w:rPr>
          <w:rFonts w:ascii="Arial" w:hAnsi="Arial" w:cs="Arial"/>
          <w:b/>
          <w:bCs/>
          <w:sz w:val="20"/>
          <w:szCs w:val="20"/>
        </w:rPr>
        <w:t>Metodología:</w:t>
      </w:r>
    </w:p>
    <w:p w14:paraId="6B23FA6E" w14:textId="77777777" w:rsidR="000B7B5D" w:rsidRPr="001E3ADC" w:rsidRDefault="000B7B5D" w:rsidP="001E3ADC">
      <w:pPr>
        <w:spacing w:line="360" w:lineRule="auto"/>
        <w:ind w:left="284" w:firstLine="142"/>
        <w:jc w:val="both"/>
        <w:rPr>
          <w:rFonts w:ascii="Arial" w:hAnsi="Arial" w:cs="Arial"/>
          <w:bCs/>
          <w:sz w:val="20"/>
          <w:szCs w:val="20"/>
        </w:rPr>
      </w:pPr>
      <w:r w:rsidRPr="001E3ADC">
        <w:rPr>
          <w:rFonts w:ascii="Arial" w:hAnsi="Arial" w:cs="Arial"/>
          <w:bCs/>
          <w:sz w:val="20"/>
          <w:szCs w:val="20"/>
        </w:rPr>
        <w:t>Se elaborarán dos clases de procedimientos:</w:t>
      </w:r>
    </w:p>
    <w:p w14:paraId="5E4B3CDA" w14:textId="77777777" w:rsidR="000B7B5D" w:rsidRPr="001E3ADC" w:rsidRDefault="000B7B5D" w:rsidP="00DD0FD3">
      <w:pPr>
        <w:numPr>
          <w:ilvl w:val="0"/>
          <w:numId w:val="26"/>
        </w:numPr>
        <w:spacing w:after="0" w:line="360" w:lineRule="auto"/>
        <w:ind w:left="284" w:firstLine="142"/>
        <w:jc w:val="both"/>
        <w:rPr>
          <w:rFonts w:ascii="Arial" w:hAnsi="Arial" w:cs="Arial"/>
          <w:b/>
          <w:bCs/>
          <w:sz w:val="20"/>
          <w:szCs w:val="20"/>
        </w:rPr>
      </w:pPr>
      <w:r w:rsidRPr="001E3ADC">
        <w:rPr>
          <w:rFonts w:ascii="Arial" w:hAnsi="Arial" w:cs="Arial"/>
          <w:b/>
          <w:bCs/>
          <w:sz w:val="20"/>
          <w:szCs w:val="20"/>
        </w:rPr>
        <w:t>Procedimientos de Gestión del Sistema de Gestión de SST:</w:t>
      </w:r>
    </w:p>
    <w:p w14:paraId="076A70CF"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accidentes de trabajo, enfermedades ocupacionales, incidentes peligrosos y otros incidentes.</w:t>
      </w:r>
    </w:p>
    <w:p w14:paraId="1976611C" w14:textId="07F338B5"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 xml:space="preserve">Protocolo de </w:t>
      </w:r>
      <w:r w:rsidR="00342BEC" w:rsidRPr="001E3ADC">
        <w:rPr>
          <w:rFonts w:ascii="Arial" w:hAnsi="Arial" w:cs="Arial"/>
          <w:sz w:val="20"/>
          <w:szCs w:val="20"/>
          <w:lang w:eastAsia="es-PE"/>
        </w:rPr>
        <w:t>exámenes</w:t>
      </w:r>
      <w:r w:rsidRPr="001E3ADC">
        <w:rPr>
          <w:rFonts w:ascii="Arial" w:hAnsi="Arial" w:cs="Arial"/>
          <w:sz w:val="20"/>
          <w:szCs w:val="20"/>
          <w:lang w:eastAsia="es-PE"/>
        </w:rPr>
        <w:t xml:space="preserve"> médicos ocupacionales</w:t>
      </w:r>
    </w:p>
    <w:p w14:paraId="6D783394"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inspecciones internas de SST</w:t>
      </w:r>
    </w:p>
    <w:p w14:paraId="375FAEC0"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estadísticas de seguridad y salud</w:t>
      </w:r>
    </w:p>
    <w:p w14:paraId="6CBFCA7F"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inducción, capacitación, entrenamiento y simulacros de emergencia</w:t>
      </w:r>
    </w:p>
    <w:p w14:paraId="14C866AC"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auditorías internas</w:t>
      </w:r>
    </w:p>
    <w:p w14:paraId="671783C3" w14:textId="77777777" w:rsidR="000B7B5D" w:rsidRPr="001E3ADC" w:rsidRDefault="000B7B5D" w:rsidP="00DD0FD3">
      <w:pPr>
        <w:pStyle w:val="Prrafodelista"/>
        <w:numPr>
          <w:ilvl w:val="0"/>
          <w:numId w:val="28"/>
        </w:numPr>
        <w:spacing w:line="360" w:lineRule="auto"/>
        <w:ind w:left="851" w:hanging="284"/>
        <w:rPr>
          <w:rFonts w:ascii="Arial" w:hAnsi="Arial" w:cs="Arial"/>
          <w:sz w:val="20"/>
          <w:szCs w:val="20"/>
          <w:lang w:eastAsia="es-PE"/>
        </w:rPr>
      </w:pPr>
      <w:r w:rsidRPr="001E3ADC">
        <w:rPr>
          <w:rFonts w:ascii="Arial" w:hAnsi="Arial" w:cs="Arial"/>
          <w:sz w:val="20"/>
          <w:szCs w:val="20"/>
          <w:lang w:eastAsia="es-PE"/>
        </w:rPr>
        <w:t>Procedimiento de Identificación de Peligros e Evaluación de Riesgos y medidas de Control</w:t>
      </w:r>
    </w:p>
    <w:p w14:paraId="0C26C149" w14:textId="77777777" w:rsidR="000B7B5D" w:rsidRPr="001E3ADC" w:rsidRDefault="000B7B5D" w:rsidP="00DD0FD3">
      <w:pPr>
        <w:numPr>
          <w:ilvl w:val="0"/>
          <w:numId w:val="26"/>
        </w:numPr>
        <w:spacing w:after="0" w:line="360" w:lineRule="auto"/>
        <w:ind w:left="284" w:firstLine="142"/>
        <w:jc w:val="both"/>
        <w:rPr>
          <w:rFonts w:ascii="Arial" w:hAnsi="Arial" w:cs="Arial"/>
          <w:sz w:val="20"/>
          <w:szCs w:val="20"/>
        </w:rPr>
      </w:pPr>
      <w:r w:rsidRPr="001E3ADC">
        <w:rPr>
          <w:rFonts w:ascii="Arial" w:hAnsi="Arial" w:cs="Arial"/>
          <w:b/>
          <w:bCs/>
          <w:sz w:val="20"/>
          <w:szCs w:val="20"/>
        </w:rPr>
        <w:t>Procedimientos Operativos Normalizados</w:t>
      </w:r>
      <w:r w:rsidRPr="001E3ADC">
        <w:rPr>
          <w:rFonts w:ascii="Arial" w:hAnsi="Arial" w:cs="Arial"/>
          <w:sz w:val="20"/>
          <w:szCs w:val="20"/>
        </w:rPr>
        <w:t>:</w:t>
      </w:r>
    </w:p>
    <w:p w14:paraId="45D1C125" w14:textId="77777777" w:rsidR="000B7B5D" w:rsidRPr="001E3ADC" w:rsidRDefault="000B7B5D" w:rsidP="00DD0FD3">
      <w:pPr>
        <w:pStyle w:val="Prrafodelista"/>
        <w:numPr>
          <w:ilvl w:val="0"/>
          <w:numId w:val="27"/>
        </w:numPr>
        <w:spacing w:after="0" w:line="360" w:lineRule="auto"/>
        <w:ind w:left="709" w:hanging="283"/>
        <w:jc w:val="both"/>
        <w:rPr>
          <w:rFonts w:ascii="Arial" w:hAnsi="Arial" w:cs="Arial"/>
          <w:sz w:val="20"/>
          <w:szCs w:val="20"/>
        </w:rPr>
      </w:pPr>
      <w:r w:rsidRPr="001E3ADC">
        <w:rPr>
          <w:rFonts w:ascii="Arial" w:hAnsi="Arial" w:cs="Arial"/>
          <w:sz w:val="20"/>
          <w:szCs w:val="20"/>
        </w:rPr>
        <w:t>Procedimiento de Trabajo seguro para actividades de alto riesgo.</w:t>
      </w:r>
    </w:p>
    <w:p w14:paraId="1AEB880D" w14:textId="77777777" w:rsidR="000B7B5D" w:rsidRPr="001E3ADC" w:rsidRDefault="000B7B5D" w:rsidP="001E3ADC">
      <w:pPr>
        <w:spacing w:line="360" w:lineRule="auto"/>
        <w:ind w:left="709"/>
        <w:jc w:val="both"/>
        <w:rPr>
          <w:rFonts w:ascii="Arial" w:hAnsi="Arial" w:cs="Arial"/>
          <w:bCs/>
          <w:sz w:val="20"/>
          <w:szCs w:val="20"/>
        </w:rPr>
      </w:pPr>
      <w:r w:rsidRPr="001E3ADC">
        <w:rPr>
          <w:rFonts w:ascii="Arial" w:hAnsi="Arial" w:cs="Arial"/>
          <w:bCs/>
          <w:sz w:val="20"/>
          <w:szCs w:val="20"/>
        </w:rPr>
        <w:t xml:space="preserve">Se elaborarán procedimientos cuando las actividades de los trabajos lo ameriten </w:t>
      </w:r>
      <w:proofErr w:type="gramStart"/>
      <w:r w:rsidRPr="001E3ADC">
        <w:rPr>
          <w:rFonts w:ascii="Arial" w:hAnsi="Arial" w:cs="Arial"/>
          <w:bCs/>
          <w:sz w:val="20"/>
          <w:szCs w:val="20"/>
        </w:rPr>
        <w:t>de acuerdo a</w:t>
      </w:r>
      <w:proofErr w:type="gramEnd"/>
      <w:r w:rsidRPr="001E3ADC">
        <w:rPr>
          <w:rFonts w:ascii="Arial" w:hAnsi="Arial" w:cs="Arial"/>
          <w:bCs/>
          <w:sz w:val="20"/>
          <w:szCs w:val="20"/>
        </w:rPr>
        <w:t xml:space="preserve"> la Matriz IPER.</w:t>
      </w:r>
    </w:p>
    <w:p w14:paraId="0C2D5D8F" w14:textId="7D2E82AE" w:rsidR="00934B03" w:rsidRPr="001E3ADC" w:rsidRDefault="00934B03" w:rsidP="001E3ADC">
      <w:pPr>
        <w:pStyle w:val="Ttulo1"/>
        <w:spacing w:line="360" w:lineRule="auto"/>
      </w:pPr>
      <w:bookmarkStart w:id="28" w:name="_Toc36589644"/>
      <w:r w:rsidRPr="001E3ADC">
        <w:t>INSPECCIONES INTERNAS DE SEGURIDAD Y SALUD EN EL TRABAJO</w:t>
      </w:r>
      <w:bookmarkEnd w:id="28"/>
    </w:p>
    <w:p w14:paraId="4F591E73" w14:textId="77777777" w:rsidR="00342BEC" w:rsidRPr="001E3ADC" w:rsidRDefault="00342BEC" w:rsidP="001E3ADC">
      <w:pPr>
        <w:tabs>
          <w:tab w:val="left" w:pos="426"/>
        </w:tabs>
        <w:spacing w:before="240"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Se considera necesario implementar un programa de inspecciones, el cual nos ayudará a tener un mejor Control de la implementación del Plan que se desarrolla en este trabajo.</w:t>
      </w:r>
    </w:p>
    <w:p w14:paraId="28F1F7B9" w14:textId="77777777" w:rsidR="00342BEC" w:rsidRPr="001E3ADC" w:rsidRDefault="00342BEC" w:rsidP="001E3ADC">
      <w:pPr>
        <w:tabs>
          <w:tab w:val="left" w:pos="426"/>
        </w:tabs>
        <w:spacing w:before="240"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Las inspecciones constituyen la principal herramienta de seguimiento, medición y control para el desarrollo eficaz y eficiente de la prevención de riesgos laborales ya que nos permite:</w:t>
      </w:r>
    </w:p>
    <w:p w14:paraId="65B934CB"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lastRenderedPageBreak/>
        <w:t>Identificar las desviaciones (actos y condiciones) respecto a lo establecido en los estándares y procedimientos de seguridad y salud ocupacional, documentos que forman parte de este plan.</w:t>
      </w:r>
    </w:p>
    <w:p w14:paraId="0D2B3F9E"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proofErr w:type="gramStart"/>
      <w:r w:rsidRPr="001E3ADC">
        <w:rPr>
          <w:rFonts w:ascii="Arial" w:eastAsia="Times New Roman" w:hAnsi="Arial" w:cs="Arial"/>
          <w:sz w:val="20"/>
          <w:szCs w:val="20"/>
          <w:lang w:val="es-ES" w:eastAsia="es-ES"/>
        </w:rPr>
        <w:t>Asegurar</w:t>
      </w:r>
      <w:proofErr w:type="gramEnd"/>
      <w:r w:rsidRPr="001E3ADC">
        <w:rPr>
          <w:rFonts w:ascii="Arial" w:eastAsia="Times New Roman" w:hAnsi="Arial" w:cs="Arial"/>
          <w:sz w:val="20"/>
          <w:szCs w:val="20"/>
          <w:lang w:val="es-ES" w:eastAsia="es-ES"/>
        </w:rPr>
        <w:t xml:space="preserve"> que los equipos, maquinarias, herramientas, instalaciones, implementos y estructuras provisionales utilizados en obra se mantengan en condiciones operacionales y seguras.</w:t>
      </w:r>
    </w:p>
    <w:p w14:paraId="4F344B24"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Identificar peligros y riesgos que no fueron considerados al momento de aplicar el procedimiento </w:t>
      </w:r>
      <w:proofErr w:type="spellStart"/>
      <w:r w:rsidRPr="001E3ADC">
        <w:rPr>
          <w:rFonts w:ascii="Arial" w:eastAsia="Times New Roman" w:hAnsi="Arial" w:cs="Arial"/>
          <w:sz w:val="20"/>
          <w:szCs w:val="20"/>
          <w:lang w:val="es-ES" w:eastAsia="es-ES"/>
        </w:rPr>
        <w:t>IPERc</w:t>
      </w:r>
      <w:proofErr w:type="spellEnd"/>
      <w:r w:rsidRPr="001E3ADC">
        <w:rPr>
          <w:rFonts w:ascii="Arial" w:eastAsia="Times New Roman" w:hAnsi="Arial" w:cs="Arial"/>
          <w:sz w:val="20"/>
          <w:szCs w:val="20"/>
          <w:lang w:val="es-ES" w:eastAsia="es-ES"/>
        </w:rPr>
        <w:t xml:space="preserve"> (en el análisis de riesgos) y las medidas preventivas correspondientes.</w:t>
      </w:r>
    </w:p>
    <w:p w14:paraId="24338D81"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 xml:space="preserve">Verificar la correcta y oportuna implementación de medidas preventivas y correctivas, así como también la eficacia de </w:t>
      </w:r>
      <w:proofErr w:type="gramStart"/>
      <w:r w:rsidRPr="001E3ADC">
        <w:rPr>
          <w:rFonts w:ascii="Arial" w:eastAsia="Times New Roman" w:hAnsi="Arial" w:cs="Arial"/>
          <w:sz w:val="20"/>
          <w:szCs w:val="20"/>
          <w:lang w:val="es-ES" w:eastAsia="es-ES"/>
        </w:rPr>
        <w:t>las mismas</w:t>
      </w:r>
      <w:proofErr w:type="gramEnd"/>
      <w:r w:rsidRPr="001E3ADC">
        <w:rPr>
          <w:rFonts w:ascii="Arial" w:eastAsia="Times New Roman" w:hAnsi="Arial" w:cs="Arial"/>
          <w:sz w:val="20"/>
          <w:szCs w:val="20"/>
          <w:lang w:val="es-ES" w:eastAsia="es-ES"/>
        </w:rPr>
        <w:t>.</w:t>
      </w:r>
    </w:p>
    <w:p w14:paraId="68C85724"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Verificar el orden y limpieza, considerado uno de los estándares básicos de este plan.</w:t>
      </w:r>
    </w:p>
    <w:p w14:paraId="68C3F2A4"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Verificar las condiciones de almacenamiento y manipulación de objetos y sustancias.</w:t>
      </w:r>
    </w:p>
    <w:p w14:paraId="4040735E"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Evidenciar el compromiso de la línea de mando con la seguridad y salud ocupacional.</w:t>
      </w:r>
    </w:p>
    <w:p w14:paraId="0396A54F" w14:textId="77777777" w:rsidR="00342BEC" w:rsidRPr="001E3ADC" w:rsidRDefault="00342BEC" w:rsidP="00DD0FD3">
      <w:pPr>
        <w:numPr>
          <w:ilvl w:val="0"/>
          <w:numId w:val="9"/>
        </w:numPr>
        <w:tabs>
          <w:tab w:val="clear" w:pos="720"/>
          <w:tab w:val="left" w:pos="709"/>
          <w:tab w:val="left" w:pos="851"/>
        </w:tabs>
        <w:spacing w:before="24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Programar Auditorías internas con el objetivo de determinar si el plan ha sido adecuadamente implementado y mantenido según los objetivos y metas propuestos.</w:t>
      </w:r>
    </w:p>
    <w:p w14:paraId="4550781A" w14:textId="513B58A2" w:rsidR="00342BEC" w:rsidRPr="001E3ADC" w:rsidRDefault="00342BEC" w:rsidP="001E3ADC">
      <w:pPr>
        <w:tabs>
          <w:tab w:val="left" w:pos="426"/>
        </w:tabs>
        <w:spacing w:before="240" w:line="360" w:lineRule="auto"/>
        <w:ind w:left="426"/>
        <w:jc w:val="both"/>
        <w:rPr>
          <w:rFonts w:ascii="Arial" w:eastAsia="Times New Roman" w:hAnsi="Arial" w:cs="Arial"/>
          <w:sz w:val="20"/>
          <w:szCs w:val="20"/>
          <w:lang w:val="es-ES" w:eastAsia="es-ES"/>
        </w:rPr>
      </w:pPr>
      <w:r w:rsidRPr="001E3ADC">
        <w:rPr>
          <w:rFonts w:ascii="Arial" w:eastAsia="Times New Roman" w:hAnsi="Arial" w:cs="Arial"/>
          <w:sz w:val="20"/>
          <w:szCs w:val="20"/>
          <w:lang w:val="es-ES" w:eastAsia="es-ES"/>
        </w:rPr>
        <w:t>Teniendo en cuenta el contexto de la organización, así como los objetivos y metas trazadas, se considera necesario realizar tres tipos de inspecciones los cuales se describen a continuación:</w:t>
      </w:r>
    </w:p>
    <w:p w14:paraId="3B1C6453" w14:textId="6CC42EB8" w:rsidR="00342BEC" w:rsidRPr="001E3ADC" w:rsidRDefault="00342BEC" w:rsidP="00DD0FD3">
      <w:pPr>
        <w:numPr>
          <w:ilvl w:val="0"/>
          <w:numId w:val="5"/>
        </w:numPr>
        <w:tabs>
          <w:tab w:val="left" w:pos="709"/>
        </w:tabs>
        <w:spacing w:after="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b/>
          <w:sz w:val="20"/>
          <w:szCs w:val="20"/>
          <w:lang w:val="es-ES" w:eastAsia="es-ES"/>
        </w:rPr>
        <w:t xml:space="preserve">Inspecciones Diarias: </w:t>
      </w:r>
      <w:r w:rsidRPr="001E3ADC">
        <w:rPr>
          <w:rFonts w:ascii="Arial" w:eastAsia="Times New Roman" w:hAnsi="Arial" w:cs="Arial"/>
          <w:sz w:val="20"/>
          <w:szCs w:val="20"/>
          <w:lang w:val="es-ES" w:eastAsia="es-ES"/>
        </w:rPr>
        <w:t>Se realizarán Inspecciones diarias con el fin de evaluar de manera continua las condiciones de seguridad y salud y tomar acciones inmediatas para corregir las deficiencias detectadas.</w:t>
      </w:r>
    </w:p>
    <w:p w14:paraId="4B4186B0" w14:textId="77777777" w:rsidR="00342BEC" w:rsidRPr="001E3ADC" w:rsidRDefault="00342BEC" w:rsidP="00DD0FD3">
      <w:pPr>
        <w:numPr>
          <w:ilvl w:val="0"/>
          <w:numId w:val="5"/>
        </w:numPr>
        <w:tabs>
          <w:tab w:val="left" w:pos="709"/>
        </w:tabs>
        <w:spacing w:after="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b/>
          <w:sz w:val="20"/>
          <w:szCs w:val="20"/>
          <w:lang w:val="es-ES" w:eastAsia="es-ES"/>
        </w:rPr>
        <w:t xml:space="preserve">Inspecciones Específicas: </w:t>
      </w:r>
      <w:r w:rsidRPr="001E3ADC">
        <w:rPr>
          <w:rFonts w:ascii="Arial" w:eastAsia="Times New Roman" w:hAnsi="Arial" w:cs="Arial"/>
          <w:sz w:val="20"/>
          <w:szCs w:val="20"/>
          <w:lang w:val="es-ES" w:eastAsia="es-ES"/>
        </w:rPr>
        <w:t>Estas inspecciones se realizarán a las actividades de alto riesgo.</w:t>
      </w:r>
    </w:p>
    <w:p w14:paraId="2BD8F32B" w14:textId="77777777" w:rsidR="00342BEC" w:rsidRPr="001E3ADC" w:rsidRDefault="00342BEC" w:rsidP="00DD0FD3">
      <w:pPr>
        <w:numPr>
          <w:ilvl w:val="0"/>
          <w:numId w:val="5"/>
        </w:numPr>
        <w:tabs>
          <w:tab w:val="left" w:pos="709"/>
        </w:tabs>
        <w:spacing w:after="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b/>
          <w:sz w:val="20"/>
          <w:szCs w:val="20"/>
          <w:lang w:val="es-ES" w:eastAsia="es-ES"/>
        </w:rPr>
        <w:t xml:space="preserve">Inspecciones para el Control de EPI: </w:t>
      </w:r>
      <w:r w:rsidRPr="001E3ADC">
        <w:rPr>
          <w:rFonts w:ascii="Arial" w:eastAsia="Times New Roman" w:hAnsi="Arial" w:cs="Arial"/>
          <w:sz w:val="20"/>
          <w:szCs w:val="20"/>
          <w:lang w:val="es-ES" w:eastAsia="es-ES"/>
        </w:rPr>
        <w:t>Se realizará un control a los equipos de protección personal considerando su uso, duración y adaptabilidad de tal manera que éstos sean entregados de manera adecuada y oportuna.</w:t>
      </w:r>
    </w:p>
    <w:p w14:paraId="3CF57B4F" w14:textId="77777777" w:rsidR="00342BEC" w:rsidRPr="001E3ADC" w:rsidRDefault="00342BEC" w:rsidP="00DD0FD3">
      <w:pPr>
        <w:numPr>
          <w:ilvl w:val="0"/>
          <w:numId w:val="5"/>
        </w:numPr>
        <w:tabs>
          <w:tab w:val="left" w:pos="709"/>
        </w:tabs>
        <w:spacing w:after="0" w:line="360" w:lineRule="auto"/>
        <w:ind w:left="709" w:hanging="283"/>
        <w:jc w:val="both"/>
        <w:rPr>
          <w:rFonts w:ascii="Arial" w:eastAsia="Times New Roman" w:hAnsi="Arial" w:cs="Arial"/>
          <w:sz w:val="20"/>
          <w:szCs w:val="20"/>
          <w:lang w:val="es-ES" w:eastAsia="es-ES"/>
        </w:rPr>
      </w:pPr>
      <w:r w:rsidRPr="001E3ADC">
        <w:rPr>
          <w:rFonts w:ascii="Arial" w:eastAsia="Times New Roman" w:hAnsi="Arial" w:cs="Arial"/>
          <w:b/>
          <w:sz w:val="20"/>
          <w:szCs w:val="20"/>
          <w:lang w:val="es-ES" w:eastAsia="es-ES"/>
        </w:rPr>
        <w:t xml:space="preserve">Auditorías Internas: </w:t>
      </w:r>
      <w:r w:rsidRPr="001E3ADC">
        <w:rPr>
          <w:rFonts w:ascii="Arial" w:eastAsia="Times New Roman" w:hAnsi="Arial" w:cs="Arial"/>
          <w:sz w:val="20"/>
          <w:szCs w:val="20"/>
          <w:lang w:val="es-ES" w:eastAsia="es-ES"/>
        </w:rPr>
        <w:t>El jefe de Departamento de Prevención de Riesgos de la empresa es el responsable de realizar la auditoria trimestral con el fin de evaluar el cumplimiento de las leyes y normas concernientes a la Seguridad y Salud en el Trabajo del proyecto.</w:t>
      </w:r>
    </w:p>
    <w:p w14:paraId="258A7940" w14:textId="77777777" w:rsidR="00342BEC" w:rsidRPr="001E3ADC" w:rsidRDefault="00342BEC" w:rsidP="001E3ADC">
      <w:pPr>
        <w:tabs>
          <w:tab w:val="left" w:pos="426"/>
        </w:tabs>
        <w:spacing w:before="240" w:line="360" w:lineRule="auto"/>
        <w:ind w:left="426"/>
        <w:jc w:val="both"/>
        <w:rPr>
          <w:rFonts w:ascii="Arial" w:eastAsia="Times New Roman" w:hAnsi="Arial" w:cs="Arial"/>
          <w:sz w:val="20"/>
          <w:szCs w:val="20"/>
          <w:lang w:eastAsia="es-PE"/>
        </w:rPr>
      </w:pPr>
      <w:r w:rsidRPr="001E3ADC">
        <w:rPr>
          <w:rFonts w:ascii="Arial" w:eastAsia="Times New Roman" w:hAnsi="Arial" w:cs="Arial"/>
          <w:bCs/>
          <w:sz w:val="20"/>
          <w:szCs w:val="20"/>
          <w:lang w:eastAsia="es-PE"/>
        </w:rPr>
        <w:t xml:space="preserve">Se realizará mensualmente la estadística, comparando las inspecciones programadas con las que se han realizado de manera efectiva en el mes. Para poder evaluar la efectividad del programa de inspecciones en comparación con los demás meses. </w:t>
      </w:r>
      <w:proofErr w:type="gramStart"/>
      <w:r w:rsidRPr="001E3ADC">
        <w:rPr>
          <w:rFonts w:ascii="Arial" w:eastAsia="Times New Roman" w:hAnsi="Arial" w:cs="Arial"/>
          <w:sz w:val="20"/>
          <w:szCs w:val="20"/>
          <w:lang w:eastAsia="es-PE"/>
        </w:rPr>
        <w:t>Además</w:t>
      </w:r>
      <w:proofErr w:type="gramEnd"/>
      <w:r w:rsidRPr="001E3ADC">
        <w:rPr>
          <w:rFonts w:ascii="Arial" w:eastAsia="Times New Roman" w:hAnsi="Arial" w:cs="Arial"/>
          <w:sz w:val="20"/>
          <w:szCs w:val="20"/>
          <w:lang w:eastAsia="es-PE"/>
        </w:rPr>
        <w:t xml:space="preserve"> permitirá observar las acciones y las áreas de trabajo que requieren mayor atención y </w:t>
      </w:r>
      <w:proofErr w:type="spellStart"/>
      <w:r w:rsidRPr="001E3ADC">
        <w:rPr>
          <w:rFonts w:ascii="Arial" w:eastAsia="Times New Roman" w:hAnsi="Arial" w:cs="Arial"/>
          <w:sz w:val="20"/>
          <w:szCs w:val="20"/>
          <w:lang w:eastAsia="es-PE"/>
        </w:rPr>
        <w:t>sobretodo</w:t>
      </w:r>
      <w:proofErr w:type="spellEnd"/>
      <w:r w:rsidRPr="001E3ADC">
        <w:rPr>
          <w:rFonts w:ascii="Arial" w:eastAsia="Times New Roman" w:hAnsi="Arial" w:cs="Arial"/>
          <w:sz w:val="20"/>
          <w:szCs w:val="20"/>
          <w:lang w:eastAsia="es-PE"/>
        </w:rPr>
        <w:t xml:space="preserve"> cuáles presentan mayor riesgo o seguridad.</w:t>
      </w:r>
    </w:p>
    <w:p w14:paraId="7B6198C9" w14:textId="77777777" w:rsidR="009C6DD6" w:rsidRPr="001E3ADC" w:rsidRDefault="00934B03" w:rsidP="001E3ADC">
      <w:pPr>
        <w:pStyle w:val="Ttulo1"/>
        <w:spacing w:line="360" w:lineRule="auto"/>
      </w:pPr>
      <w:bookmarkStart w:id="29" w:name="_Toc36589645"/>
      <w:r w:rsidRPr="001E3ADC">
        <w:lastRenderedPageBreak/>
        <w:t>SALUD OCUPACIONAL</w:t>
      </w:r>
      <w:bookmarkEnd w:id="29"/>
    </w:p>
    <w:p w14:paraId="44C5E04E" w14:textId="50BCF075" w:rsidR="00934B03" w:rsidRPr="001E3ADC" w:rsidRDefault="00342BEC" w:rsidP="001E3ADC">
      <w:pPr>
        <w:tabs>
          <w:tab w:val="left" w:pos="0"/>
        </w:tabs>
        <w:spacing w:after="0" w:line="360" w:lineRule="auto"/>
        <w:ind w:left="284"/>
        <w:jc w:val="both"/>
        <w:rPr>
          <w:rFonts w:ascii="Arial" w:eastAsia="Calibri" w:hAnsi="Arial" w:cs="Arial"/>
          <w:color w:val="000000"/>
          <w:sz w:val="20"/>
          <w:szCs w:val="20"/>
        </w:rPr>
      </w:pPr>
      <w:proofErr w:type="gramStart"/>
      <w:r w:rsidRPr="001E3ADC">
        <w:rPr>
          <w:rFonts w:ascii="Arial" w:eastAsia="Calibri" w:hAnsi="Arial" w:cs="Arial"/>
          <w:color w:val="000000"/>
          <w:sz w:val="20"/>
          <w:szCs w:val="20"/>
        </w:rPr>
        <w:t>TOTAL</w:t>
      </w:r>
      <w:proofErr w:type="gramEnd"/>
      <w:r w:rsidRPr="001E3ADC">
        <w:rPr>
          <w:rFonts w:ascii="Arial" w:eastAsia="Calibri" w:hAnsi="Arial" w:cs="Arial"/>
          <w:color w:val="000000"/>
          <w:sz w:val="20"/>
          <w:szCs w:val="20"/>
        </w:rPr>
        <w:t xml:space="preserve"> FACILITY MANAGEMENT S.A.C.  tiene el compromiso de realizar exámenes médicos ocupacionales a sus trabajadores. </w:t>
      </w:r>
    </w:p>
    <w:p w14:paraId="4C67E4C7" w14:textId="1091DF28" w:rsidR="005A0FFE" w:rsidRPr="001E3ADC" w:rsidRDefault="005A0FFE" w:rsidP="001E3ADC">
      <w:pPr>
        <w:pStyle w:val="Ttulo1"/>
        <w:spacing w:line="360" w:lineRule="auto"/>
      </w:pPr>
      <w:bookmarkStart w:id="30" w:name="_Toc36589646"/>
      <w:r w:rsidRPr="001E3ADC">
        <w:t>TERCEROS</w:t>
      </w:r>
      <w:r w:rsidRPr="001E3ADC">
        <w:rPr>
          <w:lang w:val="es-PE"/>
        </w:rPr>
        <w:t xml:space="preserve"> (</w:t>
      </w:r>
      <w:r w:rsidRPr="001E3ADC">
        <w:t>CONTRATISTAS, SUBCONTRATISTAS Y/O EMPRESAS ESPECIALES DE SERVICIOS</w:t>
      </w:r>
      <w:r w:rsidRPr="001E3ADC">
        <w:rPr>
          <w:lang w:val="es-PE"/>
        </w:rPr>
        <w:t>)</w:t>
      </w:r>
      <w:bookmarkEnd w:id="30"/>
    </w:p>
    <w:p w14:paraId="79E789AB" w14:textId="5AA4A0F4" w:rsidR="005A0FFE" w:rsidRPr="001E3ADC" w:rsidRDefault="005A0FFE" w:rsidP="001E3ADC">
      <w:pPr>
        <w:tabs>
          <w:tab w:val="left" w:pos="0"/>
        </w:tabs>
        <w:spacing w:after="0" w:line="360" w:lineRule="auto"/>
        <w:ind w:left="284"/>
        <w:jc w:val="both"/>
        <w:rPr>
          <w:rFonts w:ascii="Arial" w:hAnsi="Arial" w:cs="Arial"/>
          <w:b/>
          <w:sz w:val="20"/>
          <w:szCs w:val="20"/>
        </w:rPr>
      </w:pPr>
      <w:r w:rsidRPr="001E3ADC">
        <w:rPr>
          <w:rFonts w:ascii="Arial" w:hAnsi="Arial" w:cs="Arial"/>
          <w:sz w:val="20"/>
          <w:szCs w:val="20"/>
        </w:rPr>
        <w:t xml:space="preserve">Los </w:t>
      </w:r>
      <w:r w:rsidRPr="001E3ADC">
        <w:rPr>
          <w:rFonts w:ascii="Arial" w:eastAsia="Calibri" w:hAnsi="Arial" w:cs="Arial"/>
          <w:color w:val="000000"/>
          <w:sz w:val="20"/>
          <w:szCs w:val="20"/>
        </w:rPr>
        <w:t>terceros como</w:t>
      </w:r>
      <w:r w:rsidRPr="001E3ADC">
        <w:rPr>
          <w:rFonts w:ascii="Arial" w:hAnsi="Arial" w:cs="Arial"/>
          <w:sz w:val="20"/>
          <w:szCs w:val="20"/>
        </w:rPr>
        <w:t xml:space="preserve"> contratistas, subcontratistas y/o empresas especiales de servicios están obligadas a cumplir lo señalado en el Reglamento Interno de Seguridad y Salud en el Trabajo:</w:t>
      </w:r>
    </w:p>
    <w:p w14:paraId="42994D1F"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eastAsia="Calibri" w:hAnsi="Arial" w:cs="Arial"/>
          <w:sz w:val="20"/>
          <w:szCs w:val="20"/>
        </w:rPr>
      </w:pPr>
      <w:r w:rsidRPr="001E3ADC">
        <w:rPr>
          <w:rFonts w:ascii="Arial" w:eastAsia="Calibri" w:hAnsi="Arial" w:cs="Arial"/>
          <w:sz w:val="20"/>
          <w:szCs w:val="20"/>
        </w:rPr>
        <w:t>La coordinación eficaz y eficiente de la gestión de prevención de riesgos laborales.</w:t>
      </w:r>
    </w:p>
    <w:p w14:paraId="0E307C9A"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eastAsia="Calibri" w:hAnsi="Arial" w:cs="Arial"/>
          <w:sz w:val="20"/>
          <w:szCs w:val="20"/>
        </w:rPr>
      </w:pPr>
      <w:r w:rsidRPr="001E3ADC">
        <w:rPr>
          <w:rFonts w:ascii="Arial" w:eastAsia="Calibri" w:hAnsi="Arial" w:cs="Arial"/>
          <w:sz w:val="20"/>
          <w:szCs w:val="20"/>
        </w:rPr>
        <w:t>La seguridad y salud de los colaboradores.</w:t>
      </w:r>
    </w:p>
    <w:p w14:paraId="7528C75B"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hAnsi="Arial" w:cs="Arial"/>
          <w:sz w:val="20"/>
          <w:szCs w:val="20"/>
        </w:rPr>
      </w:pPr>
      <w:r w:rsidRPr="001E3ADC">
        <w:rPr>
          <w:rFonts w:ascii="Arial" w:eastAsia="Calibri" w:hAnsi="Arial" w:cs="Arial"/>
          <w:sz w:val="20"/>
          <w:szCs w:val="20"/>
        </w:rPr>
        <w:t xml:space="preserve">La contratación de los seguros </w:t>
      </w:r>
      <w:proofErr w:type="gramStart"/>
      <w:r w:rsidRPr="001E3ADC">
        <w:rPr>
          <w:rFonts w:ascii="Arial" w:eastAsia="Calibri" w:hAnsi="Arial" w:cs="Arial"/>
          <w:sz w:val="20"/>
          <w:szCs w:val="20"/>
        </w:rPr>
        <w:t>de acuerdo a</w:t>
      </w:r>
      <w:proofErr w:type="gramEnd"/>
      <w:r w:rsidRPr="001E3ADC">
        <w:rPr>
          <w:rFonts w:ascii="Arial" w:eastAsia="Calibri" w:hAnsi="Arial" w:cs="Arial"/>
          <w:sz w:val="20"/>
          <w:szCs w:val="20"/>
        </w:rPr>
        <w:t xml:space="preserve"> la normativa vigente, efectuada por cada empleador durante la ejecución del trabajo, sin perjuicio de la responsabilidad de cada uno por la seguridad y salud de sus propios colaboradores.</w:t>
      </w:r>
    </w:p>
    <w:p w14:paraId="3874DCBA"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 Proporcionar Equipos de Protección Personal (</w:t>
      </w:r>
      <w:proofErr w:type="spellStart"/>
      <w:r w:rsidRPr="001E3ADC">
        <w:rPr>
          <w:rFonts w:ascii="Arial" w:hAnsi="Arial" w:cs="Arial"/>
          <w:sz w:val="20"/>
          <w:szCs w:val="20"/>
        </w:rPr>
        <w:t>EPP´s</w:t>
      </w:r>
      <w:proofErr w:type="spellEnd"/>
      <w:r w:rsidRPr="001E3ADC">
        <w:rPr>
          <w:rFonts w:ascii="Arial" w:hAnsi="Arial" w:cs="Arial"/>
          <w:sz w:val="20"/>
          <w:szCs w:val="20"/>
        </w:rPr>
        <w:t xml:space="preserve">) adecuados y demás implementos a su personal para el desarrollo de sus actividades. Los equipos de protección personal deben cumplir como mínimo con los estándares establecidos por </w:t>
      </w:r>
      <w:r w:rsidRPr="001E3ADC">
        <w:rPr>
          <w:rFonts w:ascii="Arial" w:hAnsi="Arial" w:cs="Arial"/>
          <w:b/>
          <w:sz w:val="20"/>
          <w:szCs w:val="20"/>
        </w:rPr>
        <w:t xml:space="preserve">TOTAL FACILITY MANAGEMENT S.A.C. </w:t>
      </w:r>
    </w:p>
    <w:p w14:paraId="7644B059"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Cumplir con los exámenes médicos </w:t>
      </w:r>
      <w:proofErr w:type="spellStart"/>
      <w:r w:rsidRPr="001E3ADC">
        <w:rPr>
          <w:rFonts w:ascii="Arial" w:hAnsi="Arial" w:cs="Arial"/>
          <w:sz w:val="20"/>
          <w:szCs w:val="20"/>
        </w:rPr>
        <w:t>pre-ocupacionales</w:t>
      </w:r>
      <w:proofErr w:type="spellEnd"/>
      <w:r w:rsidRPr="001E3ADC">
        <w:rPr>
          <w:rFonts w:ascii="Arial" w:hAnsi="Arial" w:cs="Arial"/>
          <w:sz w:val="20"/>
          <w:szCs w:val="20"/>
        </w:rPr>
        <w:t xml:space="preserve"> integrales para todos sus trabajadores, según los riesgos ocupacionales a los que pudieran estar expuestos, asumiendo el costo de los exámenes médicos. Los resultados de los exámenes médicos ocupacionales deberán ser presentados a </w:t>
      </w:r>
      <w:r w:rsidRPr="001E3ADC">
        <w:rPr>
          <w:rFonts w:ascii="Arial" w:hAnsi="Arial" w:cs="Arial"/>
          <w:b/>
          <w:sz w:val="20"/>
          <w:szCs w:val="20"/>
        </w:rPr>
        <w:t>TOTAL FACILITY MANAGEMENT S.A.C.</w:t>
      </w:r>
      <w:r w:rsidRPr="001E3ADC">
        <w:rPr>
          <w:rFonts w:ascii="Arial" w:hAnsi="Arial" w:cs="Arial"/>
          <w:sz w:val="20"/>
          <w:szCs w:val="20"/>
        </w:rPr>
        <w:t>, antes del inicio de los trabajos, para su evaluación.</w:t>
      </w:r>
    </w:p>
    <w:p w14:paraId="442E2BEF"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eastAsia="Calibri" w:hAnsi="Arial" w:cs="Arial"/>
          <w:sz w:val="20"/>
          <w:szCs w:val="20"/>
        </w:rPr>
      </w:pPr>
      <w:r w:rsidRPr="001E3ADC">
        <w:rPr>
          <w:rFonts w:ascii="Arial" w:eastAsia="Calibri" w:hAnsi="Arial" w:cs="Arial"/>
          <w:sz w:val="20"/>
          <w:szCs w:val="20"/>
        </w:rPr>
        <w:t xml:space="preserve">Informar inmediatamente todo accidente o incidente peligroso a los representantes de </w:t>
      </w:r>
      <w:r w:rsidRPr="001E3ADC">
        <w:rPr>
          <w:rFonts w:ascii="Arial" w:hAnsi="Arial" w:cs="Arial"/>
          <w:b/>
          <w:sz w:val="20"/>
          <w:szCs w:val="20"/>
        </w:rPr>
        <w:t>TOTAL FACILITY MANAGEMENT S.A.C.</w:t>
      </w:r>
    </w:p>
    <w:p w14:paraId="3A58555A"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hAnsi="Arial" w:cs="Arial"/>
          <w:sz w:val="20"/>
          <w:szCs w:val="20"/>
        </w:rPr>
      </w:pPr>
      <w:r w:rsidRPr="001E3ADC">
        <w:rPr>
          <w:rFonts w:ascii="Arial" w:eastAsia="Calibri" w:hAnsi="Arial" w:cs="Arial"/>
          <w:color w:val="000000"/>
          <w:sz w:val="20"/>
          <w:szCs w:val="20"/>
        </w:rPr>
        <w:t xml:space="preserve">Informar inmediatamente </w:t>
      </w:r>
      <w:r w:rsidRPr="001E3ADC">
        <w:rPr>
          <w:rFonts w:ascii="Arial" w:hAnsi="Arial" w:cs="Arial"/>
          <w:sz w:val="20"/>
          <w:szCs w:val="20"/>
        </w:rPr>
        <w:t>todo evento o situación que ponga o pueda poner en riesgo la seguridad y su salud de su personal, personal de la empresa o terceros; debiendo adoptar inmediatamente, de ser posible, las medidas correctivas del caso.</w:t>
      </w:r>
    </w:p>
    <w:p w14:paraId="69CF3C41" w14:textId="77777777" w:rsidR="005A0FFE" w:rsidRPr="001E3ADC" w:rsidRDefault="005A0FFE" w:rsidP="00DD0FD3">
      <w:pPr>
        <w:numPr>
          <w:ilvl w:val="0"/>
          <w:numId w:val="18"/>
        </w:numPr>
        <w:tabs>
          <w:tab w:val="left" w:pos="0"/>
          <w:tab w:val="left" w:pos="180"/>
        </w:tabs>
        <w:spacing w:after="0" w:line="360" w:lineRule="auto"/>
        <w:ind w:left="993" w:hanging="284"/>
        <w:jc w:val="both"/>
        <w:rPr>
          <w:rFonts w:ascii="Arial" w:hAnsi="Arial" w:cs="Arial"/>
          <w:sz w:val="20"/>
          <w:szCs w:val="20"/>
        </w:rPr>
      </w:pPr>
      <w:r w:rsidRPr="001E3ADC">
        <w:rPr>
          <w:rFonts w:ascii="Arial" w:hAnsi="Arial" w:cs="Arial"/>
          <w:sz w:val="20"/>
          <w:szCs w:val="20"/>
        </w:rPr>
        <w:t xml:space="preserve">Serán </w:t>
      </w:r>
      <w:r w:rsidRPr="001E3ADC">
        <w:rPr>
          <w:rFonts w:ascii="Arial" w:eastAsia="Calibri" w:hAnsi="Arial" w:cs="Arial"/>
          <w:sz w:val="20"/>
          <w:szCs w:val="20"/>
        </w:rPr>
        <w:t xml:space="preserve">responsables de la seguridad y salud de sus respectivos colaboradores, debiendo seguir las pautas establecidas por el presente Reglamento y demás disposiciones que rijan en </w:t>
      </w:r>
      <w:r w:rsidRPr="001E3ADC">
        <w:rPr>
          <w:rFonts w:ascii="Arial" w:hAnsi="Arial" w:cs="Arial"/>
          <w:b/>
          <w:sz w:val="20"/>
          <w:szCs w:val="20"/>
        </w:rPr>
        <w:t xml:space="preserve">TOTAL FACILITY MANAGEMENT S.A.C. </w:t>
      </w:r>
      <w:r w:rsidRPr="001E3ADC">
        <w:rPr>
          <w:rFonts w:ascii="Arial" w:eastAsia="Calibri" w:hAnsi="Arial" w:cs="Arial"/>
          <w:sz w:val="20"/>
          <w:szCs w:val="20"/>
        </w:rPr>
        <w:t>en materia de Seguridad y Salud en el Trabajo.</w:t>
      </w:r>
    </w:p>
    <w:p w14:paraId="5B46B872" w14:textId="40C13D59" w:rsidR="00934B03" w:rsidRPr="001E3ADC" w:rsidRDefault="00934B03" w:rsidP="001E3ADC">
      <w:pPr>
        <w:pStyle w:val="Ttulo1"/>
        <w:spacing w:line="360" w:lineRule="auto"/>
      </w:pPr>
      <w:bookmarkStart w:id="31" w:name="_Toc36589647"/>
      <w:r w:rsidRPr="001E3ADC">
        <w:t>PLAN DE CONTINGENCIAS</w:t>
      </w:r>
      <w:bookmarkEnd w:id="31"/>
    </w:p>
    <w:p w14:paraId="75AFC3AC" w14:textId="1CA00E5C" w:rsidR="009C6DD6" w:rsidRPr="001E3ADC" w:rsidRDefault="009C6DD6" w:rsidP="00DD0FD3">
      <w:pPr>
        <w:pStyle w:val="Prrafodelista"/>
        <w:numPr>
          <w:ilvl w:val="1"/>
          <w:numId w:val="32"/>
        </w:numPr>
        <w:spacing w:after="0" w:line="360" w:lineRule="auto"/>
        <w:ind w:left="993" w:hanging="567"/>
        <w:jc w:val="both"/>
        <w:rPr>
          <w:rFonts w:ascii="Arial" w:hAnsi="Arial" w:cs="Arial"/>
          <w:b/>
          <w:bCs/>
          <w:sz w:val="20"/>
          <w:szCs w:val="20"/>
        </w:rPr>
      </w:pPr>
      <w:r w:rsidRPr="001E3ADC">
        <w:rPr>
          <w:rFonts w:ascii="Arial" w:hAnsi="Arial" w:cs="Arial"/>
          <w:b/>
          <w:bCs/>
          <w:sz w:val="20"/>
          <w:szCs w:val="20"/>
        </w:rPr>
        <w:t>Objetivo:</w:t>
      </w:r>
    </w:p>
    <w:p w14:paraId="72F28867" w14:textId="77777777" w:rsidR="009C6DD6" w:rsidRPr="001E3ADC" w:rsidRDefault="009C6DD6" w:rsidP="001E3ADC">
      <w:pPr>
        <w:spacing w:line="360" w:lineRule="auto"/>
        <w:ind w:left="426"/>
        <w:jc w:val="both"/>
        <w:rPr>
          <w:rFonts w:ascii="Arial" w:hAnsi="Arial" w:cs="Arial"/>
          <w:bCs/>
          <w:sz w:val="20"/>
          <w:szCs w:val="20"/>
        </w:rPr>
      </w:pPr>
      <w:r w:rsidRPr="001E3ADC">
        <w:rPr>
          <w:rFonts w:ascii="Arial" w:hAnsi="Arial" w:cs="Arial"/>
          <w:bCs/>
          <w:sz w:val="20"/>
          <w:szCs w:val="20"/>
        </w:rPr>
        <w:t>Establecer los procedimientos y acciones básicas de respuesta que se deben de tomar para afrontar de manera oportuna, adecuada y efectiva en el caso de un accidente y/o estado de emergencia durante el desarrollo del trabajo.</w:t>
      </w:r>
    </w:p>
    <w:p w14:paraId="5D67DF69" w14:textId="77777777" w:rsidR="009C6DD6" w:rsidRPr="001E3ADC" w:rsidRDefault="009C6DD6" w:rsidP="001E3ADC">
      <w:pPr>
        <w:spacing w:line="360" w:lineRule="auto"/>
        <w:ind w:left="426"/>
        <w:jc w:val="both"/>
        <w:rPr>
          <w:rFonts w:ascii="Arial" w:hAnsi="Arial" w:cs="Arial"/>
          <w:bCs/>
          <w:sz w:val="20"/>
          <w:szCs w:val="20"/>
        </w:rPr>
      </w:pPr>
      <w:r w:rsidRPr="001E3ADC">
        <w:rPr>
          <w:rFonts w:ascii="Arial" w:hAnsi="Arial" w:cs="Arial"/>
          <w:bCs/>
          <w:sz w:val="20"/>
          <w:szCs w:val="20"/>
        </w:rPr>
        <w:lastRenderedPageBreak/>
        <w:t>Contar y mantener a todo el personal administrativo y operativo debidamente concientizado, capacitado y entrenado en temas de preparación y respuesta ante emergencia.</w:t>
      </w:r>
    </w:p>
    <w:p w14:paraId="1DCC2037" w14:textId="77777777" w:rsidR="009C6DD6" w:rsidRPr="001E3ADC" w:rsidRDefault="009C6DD6" w:rsidP="00DD0FD3">
      <w:pPr>
        <w:numPr>
          <w:ilvl w:val="1"/>
          <w:numId w:val="30"/>
        </w:numPr>
        <w:tabs>
          <w:tab w:val="left" w:pos="360"/>
        </w:tabs>
        <w:autoSpaceDE w:val="0"/>
        <w:autoSpaceDN w:val="0"/>
        <w:adjustRightInd w:val="0"/>
        <w:spacing w:after="0" w:line="360" w:lineRule="auto"/>
        <w:ind w:left="993" w:hanging="567"/>
        <w:jc w:val="both"/>
        <w:rPr>
          <w:rFonts w:ascii="Arial" w:hAnsi="Arial" w:cs="Arial"/>
          <w:b/>
          <w:sz w:val="20"/>
          <w:szCs w:val="20"/>
        </w:rPr>
      </w:pPr>
      <w:r w:rsidRPr="001E3ADC">
        <w:rPr>
          <w:rFonts w:ascii="Arial" w:hAnsi="Arial" w:cs="Arial"/>
          <w:b/>
          <w:bCs/>
          <w:sz w:val="20"/>
          <w:szCs w:val="20"/>
        </w:rPr>
        <w:t>Metodología:</w:t>
      </w:r>
    </w:p>
    <w:p w14:paraId="3AFCA8D6" w14:textId="77777777" w:rsidR="009C6DD6" w:rsidRPr="001E3ADC" w:rsidRDefault="009C6DD6" w:rsidP="00DD0FD3">
      <w:pPr>
        <w:numPr>
          <w:ilvl w:val="0"/>
          <w:numId w:val="31"/>
        </w:numPr>
        <w:spacing w:after="0" w:line="360" w:lineRule="auto"/>
        <w:ind w:left="993" w:hanging="284"/>
        <w:jc w:val="both"/>
        <w:rPr>
          <w:rFonts w:ascii="Arial" w:hAnsi="Arial" w:cs="Arial"/>
          <w:b/>
          <w:bCs/>
          <w:sz w:val="20"/>
          <w:szCs w:val="20"/>
        </w:rPr>
      </w:pPr>
      <w:r w:rsidRPr="001E3ADC">
        <w:rPr>
          <w:rFonts w:ascii="Arial" w:hAnsi="Arial" w:cs="Arial"/>
          <w:bCs/>
          <w:sz w:val="20"/>
          <w:szCs w:val="20"/>
        </w:rPr>
        <w:t>El Supervisor SST, es el encargado de elaborar y cumplir con el cronograma de simulacros de emergencia, para verificar la capacidad de los trabajadores y la organización ante una posible emergencia.</w:t>
      </w:r>
    </w:p>
    <w:p w14:paraId="09E5DED4" w14:textId="77777777" w:rsidR="009C6DD6" w:rsidRPr="001E3ADC" w:rsidRDefault="009C6DD6" w:rsidP="00DD0FD3">
      <w:pPr>
        <w:numPr>
          <w:ilvl w:val="0"/>
          <w:numId w:val="31"/>
        </w:numPr>
        <w:spacing w:after="0" w:line="360" w:lineRule="auto"/>
        <w:ind w:left="993" w:hanging="284"/>
        <w:jc w:val="both"/>
        <w:rPr>
          <w:rFonts w:ascii="Arial" w:hAnsi="Arial" w:cs="Arial"/>
          <w:bCs/>
          <w:sz w:val="20"/>
          <w:szCs w:val="20"/>
        </w:rPr>
      </w:pPr>
      <w:r w:rsidRPr="001E3ADC">
        <w:rPr>
          <w:rFonts w:ascii="Arial" w:hAnsi="Arial" w:cs="Arial"/>
          <w:bCs/>
          <w:sz w:val="20"/>
          <w:szCs w:val="20"/>
        </w:rPr>
        <w:t>Registrar la ejecución y desarrollo de simulacros en el Formato correspondiente.</w:t>
      </w:r>
    </w:p>
    <w:p w14:paraId="52A230A0" w14:textId="77777777" w:rsidR="009C6DD6" w:rsidRPr="001E3ADC" w:rsidRDefault="009C6DD6" w:rsidP="00DD0FD3">
      <w:pPr>
        <w:numPr>
          <w:ilvl w:val="0"/>
          <w:numId w:val="31"/>
        </w:numPr>
        <w:spacing w:after="0" w:line="360" w:lineRule="auto"/>
        <w:ind w:left="993" w:hanging="284"/>
        <w:jc w:val="both"/>
        <w:rPr>
          <w:rFonts w:ascii="Arial" w:hAnsi="Arial" w:cs="Arial"/>
          <w:bCs/>
          <w:sz w:val="20"/>
          <w:szCs w:val="20"/>
        </w:rPr>
      </w:pPr>
      <w:r w:rsidRPr="001E3ADC">
        <w:rPr>
          <w:rFonts w:ascii="Arial" w:hAnsi="Arial" w:cs="Arial"/>
          <w:bCs/>
          <w:sz w:val="20"/>
          <w:szCs w:val="20"/>
        </w:rPr>
        <w:t xml:space="preserve">El Supervisor SST, estará a cargo de la formación de Brigadas de emergencias para responder </w:t>
      </w:r>
      <w:proofErr w:type="gramStart"/>
      <w:r w:rsidRPr="001E3ADC">
        <w:rPr>
          <w:rFonts w:ascii="Arial" w:hAnsi="Arial" w:cs="Arial"/>
          <w:bCs/>
          <w:sz w:val="20"/>
          <w:szCs w:val="20"/>
        </w:rPr>
        <w:t>de acuerdo a</w:t>
      </w:r>
      <w:proofErr w:type="gramEnd"/>
      <w:r w:rsidRPr="001E3ADC">
        <w:rPr>
          <w:rFonts w:ascii="Arial" w:hAnsi="Arial" w:cs="Arial"/>
          <w:bCs/>
          <w:sz w:val="20"/>
          <w:szCs w:val="20"/>
        </w:rPr>
        <w:t xml:space="preserve"> la magnitud de la emergencia ante incendios y primeros auxilios.</w:t>
      </w:r>
    </w:p>
    <w:p w14:paraId="33303A26" w14:textId="77777777" w:rsidR="009C6DD6" w:rsidRPr="001E3ADC" w:rsidRDefault="009C6DD6" w:rsidP="00DD0FD3">
      <w:pPr>
        <w:numPr>
          <w:ilvl w:val="0"/>
          <w:numId w:val="31"/>
        </w:numPr>
        <w:spacing w:after="0" w:line="360" w:lineRule="auto"/>
        <w:ind w:left="993" w:hanging="284"/>
        <w:jc w:val="both"/>
        <w:rPr>
          <w:rFonts w:ascii="Arial" w:hAnsi="Arial" w:cs="Arial"/>
          <w:bCs/>
          <w:sz w:val="20"/>
          <w:szCs w:val="20"/>
        </w:rPr>
      </w:pPr>
      <w:r w:rsidRPr="001E3ADC">
        <w:rPr>
          <w:rFonts w:ascii="Arial" w:hAnsi="Arial" w:cs="Arial"/>
          <w:bCs/>
          <w:sz w:val="20"/>
          <w:szCs w:val="20"/>
        </w:rPr>
        <w:t>Incluir en el Plan Anual de capacitaciones; capacitaciones ante emergencia para mantener al personal preparado ante situaciones de emergencias, así como el conocimiento y uso de diferentes equipos de emergencia existentes para mitigar cualquier situación de emergencia.</w:t>
      </w:r>
    </w:p>
    <w:p w14:paraId="5C339D58" w14:textId="77777777" w:rsidR="009C6DD6" w:rsidRPr="001E3ADC" w:rsidRDefault="009C6DD6" w:rsidP="00DD0FD3">
      <w:pPr>
        <w:numPr>
          <w:ilvl w:val="0"/>
          <w:numId w:val="31"/>
        </w:numPr>
        <w:spacing w:after="0" w:line="360" w:lineRule="auto"/>
        <w:ind w:left="993" w:hanging="284"/>
        <w:jc w:val="both"/>
        <w:rPr>
          <w:rFonts w:ascii="Arial" w:hAnsi="Arial" w:cs="Arial"/>
          <w:bCs/>
          <w:sz w:val="20"/>
          <w:szCs w:val="20"/>
        </w:rPr>
      </w:pPr>
      <w:r w:rsidRPr="001E3ADC">
        <w:rPr>
          <w:rFonts w:ascii="Arial" w:hAnsi="Arial" w:cs="Arial"/>
          <w:bCs/>
          <w:sz w:val="20"/>
          <w:szCs w:val="20"/>
        </w:rPr>
        <w:t>Realizar inspecciones periódicas de los equipos de seguridad y emergencia, a través del Registro de Equipos de emergencia, Verificación de extintores, manguera contra incendio, hidrantes, equipos de emergencia, y luces de emergencia.</w:t>
      </w:r>
    </w:p>
    <w:p w14:paraId="43281521" w14:textId="43296610" w:rsidR="009C6DD6" w:rsidRPr="001E3ADC" w:rsidRDefault="009C6DD6" w:rsidP="00DD0FD3">
      <w:pPr>
        <w:numPr>
          <w:ilvl w:val="0"/>
          <w:numId w:val="31"/>
        </w:numPr>
        <w:spacing w:after="0" w:line="360" w:lineRule="auto"/>
        <w:ind w:left="993" w:hanging="284"/>
        <w:jc w:val="both"/>
        <w:rPr>
          <w:rFonts w:ascii="Arial" w:hAnsi="Arial" w:cs="Arial"/>
          <w:bCs/>
          <w:sz w:val="20"/>
          <w:szCs w:val="20"/>
        </w:rPr>
      </w:pPr>
      <w:r w:rsidRPr="001E3ADC">
        <w:rPr>
          <w:rFonts w:ascii="Arial" w:hAnsi="Arial" w:cs="Arial"/>
          <w:bCs/>
          <w:sz w:val="20"/>
          <w:szCs w:val="20"/>
        </w:rPr>
        <w:t xml:space="preserve">Los proveedores que brindan servicios a </w:t>
      </w:r>
      <w:r w:rsidRPr="001E3ADC">
        <w:rPr>
          <w:rFonts w:ascii="Arial" w:hAnsi="Arial" w:cs="Arial"/>
          <w:b/>
          <w:bCs/>
          <w:sz w:val="20"/>
          <w:szCs w:val="20"/>
        </w:rPr>
        <w:t>TOTAL FACILITY MANAGEMENT S.A.C.</w:t>
      </w:r>
      <w:r w:rsidRPr="001E3ADC">
        <w:rPr>
          <w:rFonts w:ascii="Arial" w:hAnsi="Arial" w:cs="Arial"/>
          <w:bCs/>
          <w:sz w:val="20"/>
          <w:szCs w:val="20"/>
        </w:rPr>
        <w:t>,</w:t>
      </w:r>
      <w:r w:rsidRPr="001E3ADC">
        <w:rPr>
          <w:rFonts w:ascii="Arial" w:hAnsi="Arial" w:cs="Arial"/>
          <w:b/>
          <w:bCs/>
          <w:sz w:val="20"/>
          <w:szCs w:val="20"/>
        </w:rPr>
        <w:t xml:space="preserve"> </w:t>
      </w:r>
      <w:r w:rsidRPr="001E3ADC">
        <w:rPr>
          <w:rFonts w:ascii="Arial" w:hAnsi="Arial" w:cs="Arial"/>
          <w:bCs/>
          <w:sz w:val="20"/>
          <w:szCs w:val="20"/>
        </w:rPr>
        <w:t>deberán de participar conjuntamente cuando se realice simulacros programados, informándose con anterioridad a la persona asignada.</w:t>
      </w:r>
    </w:p>
    <w:p w14:paraId="2AE7E73A" w14:textId="3157269A" w:rsidR="00934B03" w:rsidRPr="001E3ADC" w:rsidRDefault="00934B03" w:rsidP="001E3ADC">
      <w:pPr>
        <w:pStyle w:val="Ttulo1"/>
        <w:spacing w:line="360" w:lineRule="auto"/>
      </w:pPr>
      <w:bookmarkStart w:id="32" w:name="_Toc36589648"/>
      <w:r w:rsidRPr="001E3ADC">
        <w:t>INVESTIGACIÓN DE ACCIDENTES, INCIDENTES Y ENFERMEDADES OCUPACIONALES</w:t>
      </w:r>
      <w:bookmarkEnd w:id="32"/>
      <w:r w:rsidRPr="001E3ADC">
        <w:t xml:space="preserve"> </w:t>
      </w:r>
    </w:p>
    <w:p w14:paraId="51415999" w14:textId="14393819" w:rsidR="009C6DD6" w:rsidRPr="001E3ADC" w:rsidRDefault="009C6DD6" w:rsidP="00DD0FD3">
      <w:pPr>
        <w:pStyle w:val="Prrafodelista"/>
        <w:numPr>
          <w:ilvl w:val="1"/>
          <w:numId w:val="33"/>
        </w:numPr>
        <w:spacing w:after="0" w:line="360" w:lineRule="auto"/>
        <w:ind w:left="993" w:hanging="567"/>
        <w:jc w:val="both"/>
        <w:rPr>
          <w:rFonts w:ascii="Arial" w:hAnsi="Arial" w:cs="Arial"/>
          <w:b/>
          <w:bCs/>
          <w:sz w:val="20"/>
          <w:szCs w:val="20"/>
        </w:rPr>
      </w:pPr>
      <w:r w:rsidRPr="001E3ADC">
        <w:rPr>
          <w:rFonts w:ascii="Arial" w:hAnsi="Arial" w:cs="Arial"/>
          <w:b/>
          <w:bCs/>
          <w:sz w:val="20"/>
          <w:szCs w:val="20"/>
        </w:rPr>
        <w:t>Objetivo:</w:t>
      </w:r>
    </w:p>
    <w:p w14:paraId="53171766"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Permitir la obtención de información sistemática, completa y oportuna de los accidentes e incidentes con el fin de adoptar una vez conocidas las causas las acciones correctivas y preventivas para evitar su recurrencia nuevamente.</w:t>
      </w:r>
    </w:p>
    <w:p w14:paraId="37E99592"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Realizar las investigaciones de todos los accidentes / incidentes que pudieran presentarse durante las actividades de los funcionarios.</w:t>
      </w:r>
    </w:p>
    <w:p w14:paraId="23E02C20" w14:textId="77777777" w:rsidR="009C6DD6" w:rsidRPr="001E3ADC" w:rsidRDefault="009C6DD6" w:rsidP="00DD0FD3">
      <w:pPr>
        <w:pStyle w:val="Prrafodelista"/>
        <w:numPr>
          <w:ilvl w:val="1"/>
          <w:numId w:val="33"/>
        </w:numPr>
        <w:spacing w:after="0" w:line="360" w:lineRule="auto"/>
        <w:ind w:left="993" w:hanging="567"/>
        <w:jc w:val="both"/>
        <w:rPr>
          <w:rFonts w:ascii="Arial" w:hAnsi="Arial" w:cs="Arial"/>
          <w:b/>
          <w:bCs/>
          <w:sz w:val="20"/>
          <w:szCs w:val="20"/>
        </w:rPr>
      </w:pPr>
      <w:r w:rsidRPr="001E3ADC">
        <w:rPr>
          <w:rFonts w:ascii="Arial" w:hAnsi="Arial" w:cs="Arial"/>
          <w:b/>
          <w:bCs/>
          <w:sz w:val="20"/>
          <w:szCs w:val="20"/>
        </w:rPr>
        <w:t>Metodología:</w:t>
      </w:r>
    </w:p>
    <w:p w14:paraId="6A099925" w14:textId="77777777" w:rsidR="009C6DD6" w:rsidRPr="001E3ADC" w:rsidRDefault="009C6DD6" w:rsidP="00DD0FD3">
      <w:pPr>
        <w:numPr>
          <w:ilvl w:val="0"/>
          <w:numId w:val="31"/>
        </w:numPr>
        <w:spacing w:after="0" w:line="360" w:lineRule="auto"/>
        <w:ind w:left="993" w:hanging="567"/>
        <w:jc w:val="both"/>
        <w:rPr>
          <w:rFonts w:ascii="Arial" w:hAnsi="Arial" w:cs="Arial"/>
          <w:b/>
          <w:bCs/>
          <w:sz w:val="20"/>
          <w:szCs w:val="20"/>
        </w:rPr>
      </w:pPr>
      <w:r w:rsidRPr="001E3ADC">
        <w:rPr>
          <w:rFonts w:ascii="Arial" w:hAnsi="Arial" w:cs="Arial"/>
          <w:bCs/>
          <w:sz w:val="20"/>
          <w:szCs w:val="20"/>
        </w:rPr>
        <w:t xml:space="preserve">Los trabajadores son responsables de comunicar inmediatamente a su superior inmediato cualquier Incidente e Accidente ocurrido durante sus actividades en </w:t>
      </w:r>
      <w:r w:rsidRPr="001E3ADC">
        <w:rPr>
          <w:rFonts w:ascii="Arial" w:hAnsi="Arial" w:cs="Arial"/>
          <w:b/>
          <w:bCs/>
          <w:sz w:val="20"/>
          <w:szCs w:val="20"/>
        </w:rPr>
        <w:t>TOTAL FACILITY MANAGEMENT S.A.C.</w:t>
      </w:r>
    </w:p>
    <w:p w14:paraId="0D451243"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Todo Incidente deberá ser analizado por el encargado del área con la finalidad de encontrar las verdaderas causas del incidente para corregirlas o eliminarlas, tomando acciones correctivas inmediatas, para luego registrarlo en el Formato de Incidentes para su posterior envió al Supervisor de Seguridad para el tratamiento de las acciones plantadas.</w:t>
      </w:r>
    </w:p>
    <w:p w14:paraId="2DDA4472" w14:textId="77777777" w:rsidR="009C6DD6" w:rsidRPr="001E3ADC" w:rsidRDefault="009C6DD6" w:rsidP="00DD0FD3">
      <w:pPr>
        <w:numPr>
          <w:ilvl w:val="0"/>
          <w:numId w:val="31"/>
        </w:numPr>
        <w:spacing w:after="0" w:line="360" w:lineRule="auto"/>
        <w:ind w:left="993" w:hanging="567"/>
        <w:jc w:val="both"/>
        <w:rPr>
          <w:rFonts w:ascii="Arial" w:hAnsi="Arial" w:cs="Arial"/>
          <w:b/>
          <w:bCs/>
          <w:sz w:val="20"/>
          <w:szCs w:val="20"/>
        </w:rPr>
      </w:pPr>
      <w:r w:rsidRPr="001E3ADC">
        <w:rPr>
          <w:rFonts w:ascii="Arial" w:hAnsi="Arial" w:cs="Arial"/>
          <w:bCs/>
          <w:sz w:val="20"/>
          <w:szCs w:val="20"/>
        </w:rPr>
        <w:t xml:space="preserve">Todo accidente de trabajo debe de ser comunicado inmediatamente al Supervisor SST para su investigación y toma de acciones correctivas inmediatas, para su reporte a la Gerencia </w:t>
      </w:r>
      <w:r w:rsidRPr="001E3ADC">
        <w:rPr>
          <w:rFonts w:ascii="Arial" w:hAnsi="Arial" w:cs="Arial"/>
          <w:bCs/>
          <w:sz w:val="20"/>
          <w:szCs w:val="20"/>
        </w:rPr>
        <w:lastRenderedPageBreak/>
        <w:t>General y entidades correspondiente del Accidente, cumpliendo el Procedimientos de Investigación y Tratamiento de Incidentes e Accidentes de Trabajo.</w:t>
      </w:r>
    </w:p>
    <w:p w14:paraId="2980946B"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La investigación de los accidentes e incidentes debe de determinar las causas reales o básicas que generaron la ocurrencia de errores o fallas, procurando basarse en hechos e información fidedigna y no conjeturas subjetivas e información parcial o de dudosa veracidad.</w:t>
      </w:r>
    </w:p>
    <w:p w14:paraId="44CA9FE4"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 xml:space="preserve">A través del Reporte de Incidentes e accidente, el Área de operaciones, tomara acciones correctivas - preventivas </w:t>
      </w:r>
      <w:proofErr w:type="gramStart"/>
      <w:r w:rsidRPr="001E3ADC">
        <w:rPr>
          <w:rFonts w:ascii="Arial" w:hAnsi="Arial" w:cs="Arial"/>
          <w:bCs/>
          <w:sz w:val="20"/>
          <w:szCs w:val="20"/>
        </w:rPr>
        <w:t>de acuerdo a</w:t>
      </w:r>
      <w:proofErr w:type="gramEnd"/>
      <w:r w:rsidRPr="001E3ADC">
        <w:rPr>
          <w:rFonts w:ascii="Arial" w:hAnsi="Arial" w:cs="Arial"/>
          <w:bCs/>
          <w:sz w:val="20"/>
          <w:szCs w:val="20"/>
        </w:rPr>
        <w:t xml:space="preserve"> las causas que originaron el evento.</w:t>
      </w:r>
    </w:p>
    <w:p w14:paraId="2C64D18F"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El registro de Accidente e Incidente, así como su clasificación se realizará a través del Procedimientos de Investigación y Tratamiento de Incidentes e Accidentes de Trabajo,</w:t>
      </w:r>
      <w:r w:rsidRPr="001E3ADC">
        <w:rPr>
          <w:rFonts w:ascii="Arial" w:hAnsi="Arial" w:cs="Arial"/>
          <w:b/>
          <w:bCs/>
          <w:sz w:val="20"/>
          <w:szCs w:val="20"/>
        </w:rPr>
        <w:t xml:space="preserve"> </w:t>
      </w:r>
      <w:proofErr w:type="gramStart"/>
      <w:r w:rsidRPr="001E3ADC">
        <w:rPr>
          <w:rFonts w:ascii="Arial" w:hAnsi="Arial" w:cs="Arial"/>
          <w:bCs/>
          <w:sz w:val="20"/>
          <w:szCs w:val="20"/>
        </w:rPr>
        <w:t>de acuerdo a</w:t>
      </w:r>
      <w:proofErr w:type="gramEnd"/>
      <w:r w:rsidRPr="001E3ADC">
        <w:rPr>
          <w:rFonts w:ascii="Arial" w:hAnsi="Arial" w:cs="Arial"/>
          <w:bCs/>
          <w:sz w:val="20"/>
          <w:szCs w:val="20"/>
        </w:rPr>
        <w:t xml:space="preserve"> ello se obtendrá las estadísticas de seguridad respectivas.</w:t>
      </w:r>
    </w:p>
    <w:p w14:paraId="32C82BB9"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 xml:space="preserve">El desarrollo del reporte, notificación e investigación de accidente deberá llevarse </w:t>
      </w:r>
      <w:proofErr w:type="gramStart"/>
      <w:r w:rsidRPr="001E3ADC">
        <w:rPr>
          <w:rFonts w:ascii="Arial" w:hAnsi="Arial" w:cs="Arial"/>
          <w:bCs/>
          <w:sz w:val="20"/>
          <w:szCs w:val="20"/>
        </w:rPr>
        <w:t>de acuerdo a</w:t>
      </w:r>
      <w:proofErr w:type="gramEnd"/>
      <w:r w:rsidRPr="001E3ADC">
        <w:rPr>
          <w:rFonts w:ascii="Arial" w:hAnsi="Arial" w:cs="Arial"/>
          <w:bCs/>
          <w:sz w:val="20"/>
          <w:szCs w:val="20"/>
        </w:rPr>
        <w:t xml:space="preserve"> lo establecido en el Procedimiento de Investigación de Accidente e Incidente.</w:t>
      </w:r>
    </w:p>
    <w:p w14:paraId="44422AB4"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proofErr w:type="gramStart"/>
      <w:r w:rsidRPr="001E3ADC">
        <w:rPr>
          <w:rFonts w:ascii="Arial" w:hAnsi="Arial" w:cs="Arial"/>
          <w:b/>
          <w:bCs/>
          <w:sz w:val="20"/>
          <w:szCs w:val="20"/>
        </w:rPr>
        <w:t>TOTAL</w:t>
      </w:r>
      <w:proofErr w:type="gramEnd"/>
      <w:r w:rsidRPr="001E3ADC">
        <w:rPr>
          <w:rFonts w:ascii="Arial" w:hAnsi="Arial" w:cs="Arial"/>
          <w:b/>
          <w:bCs/>
          <w:sz w:val="20"/>
          <w:szCs w:val="20"/>
        </w:rPr>
        <w:t xml:space="preserve"> FACILITY MANAGEMENT S.A.C., </w:t>
      </w:r>
      <w:r w:rsidRPr="001E3ADC">
        <w:rPr>
          <w:rFonts w:ascii="Arial" w:hAnsi="Arial" w:cs="Arial"/>
          <w:bCs/>
          <w:sz w:val="20"/>
          <w:szCs w:val="20"/>
        </w:rPr>
        <w:t>cuenta con formatos para reporte de Accidentes, Incidentes Graves e Incidentes que se encuentran en el Procedimientos de Investigación y Tratamiento de Incidentes e Accidentes de Trabajo.</w:t>
      </w:r>
    </w:p>
    <w:p w14:paraId="396D14B5" w14:textId="77777777" w:rsidR="009C6DD6" w:rsidRPr="001E3ADC" w:rsidRDefault="009C6DD6" w:rsidP="00DD0FD3">
      <w:pPr>
        <w:numPr>
          <w:ilvl w:val="0"/>
          <w:numId w:val="31"/>
        </w:numPr>
        <w:spacing w:after="0" w:line="360" w:lineRule="auto"/>
        <w:ind w:left="993" w:hanging="567"/>
        <w:jc w:val="both"/>
        <w:rPr>
          <w:rFonts w:ascii="Arial" w:hAnsi="Arial" w:cs="Arial"/>
          <w:bCs/>
          <w:sz w:val="20"/>
          <w:szCs w:val="20"/>
        </w:rPr>
      </w:pPr>
      <w:r w:rsidRPr="001E3ADC">
        <w:rPr>
          <w:rFonts w:ascii="Arial" w:hAnsi="Arial" w:cs="Arial"/>
          <w:bCs/>
          <w:sz w:val="20"/>
          <w:szCs w:val="20"/>
        </w:rPr>
        <w:t>Se llevará el registro de las probables enfermedades ocupacionales para su seguimiento e investigación por el Médico Ocupacional de la Empresa, Especialistas en el Área de Salud.</w:t>
      </w:r>
    </w:p>
    <w:p w14:paraId="1FB9A947" w14:textId="296BB218" w:rsidR="009C6DD6" w:rsidRPr="001E3ADC" w:rsidRDefault="009C6DD6" w:rsidP="001E3ADC">
      <w:pPr>
        <w:pStyle w:val="Ttulo1"/>
        <w:spacing w:line="360" w:lineRule="auto"/>
      </w:pPr>
      <w:bookmarkStart w:id="33" w:name="_Toc36589649"/>
      <w:r w:rsidRPr="001E3ADC">
        <w:t>AUDITORIAS</w:t>
      </w:r>
      <w:bookmarkEnd w:id="33"/>
    </w:p>
    <w:p w14:paraId="7B835199" w14:textId="78E5B237" w:rsidR="009C6DD6" w:rsidRPr="001E3ADC" w:rsidRDefault="009C6DD6" w:rsidP="00DD0FD3">
      <w:pPr>
        <w:pStyle w:val="Prrafodelista"/>
        <w:numPr>
          <w:ilvl w:val="1"/>
          <w:numId w:val="35"/>
        </w:numPr>
        <w:spacing w:after="0" w:line="360" w:lineRule="auto"/>
        <w:ind w:left="993" w:hanging="567"/>
        <w:jc w:val="both"/>
        <w:rPr>
          <w:rFonts w:ascii="Arial" w:hAnsi="Arial" w:cs="Arial"/>
          <w:b/>
          <w:bCs/>
          <w:sz w:val="20"/>
          <w:szCs w:val="20"/>
        </w:rPr>
      </w:pPr>
      <w:r w:rsidRPr="001E3ADC">
        <w:rPr>
          <w:rFonts w:ascii="Arial" w:hAnsi="Arial" w:cs="Arial"/>
          <w:b/>
          <w:bCs/>
          <w:sz w:val="20"/>
          <w:szCs w:val="20"/>
        </w:rPr>
        <w:t>Objetivo:</w:t>
      </w:r>
    </w:p>
    <w:p w14:paraId="77DE663F" w14:textId="146F38C9" w:rsidR="009C6DD6" w:rsidRPr="001E3ADC" w:rsidRDefault="009C6DD6" w:rsidP="001E3ADC">
      <w:pPr>
        <w:spacing w:line="360" w:lineRule="auto"/>
        <w:ind w:left="426"/>
        <w:jc w:val="both"/>
        <w:rPr>
          <w:rFonts w:ascii="Arial" w:hAnsi="Arial" w:cs="Arial"/>
          <w:bCs/>
          <w:sz w:val="20"/>
          <w:szCs w:val="20"/>
        </w:rPr>
      </w:pPr>
      <w:r w:rsidRPr="001E3ADC">
        <w:rPr>
          <w:rFonts w:ascii="Arial" w:hAnsi="Arial" w:cs="Arial"/>
          <w:bCs/>
          <w:sz w:val="20"/>
          <w:szCs w:val="20"/>
        </w:rPr>
        <w:t>Verificar el grado de cumplimiento en la gestión de la Seguridad y Salud en el Trabajo.</w:t>
      </w:r>
    </w:p>
    <w:p w14:paraId="2D7C830A" w14:textId="3E40D364" w:rsidR="009C6DD6" w:rsidRPr="001E3ADC" w:rsidRDefault="009C6DD6" w:rsidP="00DD0FD3">
      <w:pPr>
        <w:pStyle w:val="Prrafodelista"/>
        <w:numPr>
          <w:ilvl w:val="1"/>
          <w:numId w:val="35"/>
        </w:numPr>
        <w:tabs>
          <w:tab w:val="left" w:pos="360"/>
        </w:tabs>
        <w:autoSpaceDE w:val="0"/>
        <w:autoSpaceDN w:val="0"/>
        <w:adjustRightInd w:val="0"/>
        <w:spacing w:after="0" w:line="360" w:lineRule="auto"/>
        <w:ind w:left="993" w:hanging="567"/>
        <w:jc w:val="both"/>
        <w:rPr>
          <w:rFonts w:ascii="Arial" w:hAnsi="Arial" w:cs="Arial"/>
          <w:b/>
          <w:bCs/>
          <w:sz w:val="20"/>
          <w:szCs w:val="20"/>
        </w:rPr>
      </w:pPr>
      <w:r w:rsidRPr="001E3ADC">
        <w:rPr>
          <w:rFonts w:ascii="Arial" w:hAnsi="Arial" w:cs="Arial"/>
          <w:b/>
          <w:bCs/>
          <w:sz w:val="20"/>
          <w:szCs w:val="20"/>
        </w:rPr>
        <w:t>Metodología:</w:t>
      </w:r>
    </w:p>
    <w:p w14:paraId="501378E9" w14:textId="1F083A15" w:rsidR="009C6DD6" w:rsidRPr="001E3ADC" w:rsidRDefault="009C6DD6" w:rsidP="001E3ADC">
      <w:pPr>
        <w:tabs>
          <w:tab w:val="left" w:pos="360"/>
        </w:tabs>
        <w:autoSpaceDE w:val="0"/>
        <w:autoSpaceDN w:val="0"/>
        <w:adjustRightInd w:val="0"/>
        <w:spacing w:after="0" w:line="360" w:lineRule="auto"/>
        <w:ind w:firstLine="426"/>
        <w:jc w:val="both"/>
        <w:rPr>
          <w:rFonts w:ascii="Arial" w:hAnsi="Arial" w:cs="Arial"/>
          <w:b/>
          <w:bCs/>
          <w:sz w:val="20"/>
          <w:szCs w:val="20"/>
          <w:u w:val="single"/>
        </w:rPr>
      </w:pPr>
      <w:r w:rsidRPr="001E3ADC">
        <w:rPr>
          <w:rFonts w:ascii="Arial" w:hAnsi="Arial" w:cs="Arial"/>
          <w:b/>
          <w:bCs/>
          <w:sz w:val="20"/>
          <w:szCs w:val="20"/>
          <w:u w:val="single"/>
        </w:rPr>
        <w:t>Auditorías Internas</w:t>
      </w:r>
    </w:p>
    <w:p w14:paraId="1CBBD86C" w14:textId="77777777" w:rsidR="009C6DD6" w:rsidRPr="001E3ADC" w:rsidRDefault="009C6DD6" w:rsidP="001E3ADC">
      <w:pPr>
        <w:autoSpaceDE w:val="0"/>
        <w:autoSpaceDN w:val="0"/>
        <w:adjustRightInd w:val="0"/>
        <w:spacing w:line="360" w:lineRule="auto"/>
        <w:ind w:left="426"/>
        <w:jc w:val="both"/>
        <w:rPr>
          <w:rFonts w:ascii="Arial" w:hAnsi="Arial" w:cs="Arial"/>
          <w:b/>
          <w:bCs/>
          <w:sz w:val="20"/>
          <w:szCs w:val="20"/>
        </w:rPr>
      </w:pPr>
      <w:proofErr w:type="gramStart"/>
      <w:r w:rsidRPr="001E3ADC">
        <w:rPr>
          <w:rFonts w:ascii="Arial" w:hAnsi="Arial" w:cs="Arial"/>
          <w:sz w:val="20"/>
          <w:szCs w:val="20"/>
        </w:rPr>
        <w:t>TOTAL</w:t>
      </w:r>
      <w:proofErr w:type="gramEnd"/>
      <w:r w:rsidRPr="001E3ADC">
        <w:rPr>
          <w:rFonts w:ascii="Arial" w:hAnsi="Arial" w:cs="Arial"/>
          <w:sz w:val="20"/>
          <w:szCs w:val="20"/>
        </w:rPr>
        <w:t xml:space="preserve"> FACILITY MANAGEMENT S.A.C.,</w:t>
      </w:r>
      <w:r w:rsidRPr="001E3ADC">
        <w:rPr>
          <w:rFonts w:ascii="Arial" w:hAnsi="Arial" w:cs="Arial"/>
          <w:bCs/>
          <w:sz w:val="20"/>
          <w:szCs w:val="20"/>
        </w:rPr>
        <w:t xml:space="preserve"> desarrollará auditorías internas semestrales para verificar el cumplimiento el Sistema de gestión de Seguridad y Salud en el Trabajo.</w:t>
      </w:r>
    </w:p>
    <w:p w14:paraId="6D6A6D24" w14:textId="77777777" w:rsidR="009C6DD6" w:rsidRPr="001E3ADC" w:rsidRDefault="009C6DD6" w:rsidP="001E3ADC">
      <w:pPr>
        <w:autoSpaceDE w:val="0"/>
        <w:autoSpaceDN w:val="0"/>
        <w:adjustRightInd w:val="0"/>
        <w:spacing w:line="360" w:lineRule="auto"/>
        <w:ind w:left="426"/>
        <w:jc w:val="both"/>
        <w:rPr>
          <w:rFonts w:ascii="Arial" w:hAnsi="Arial" w:cs="Arial"/>
          <w:b/>
          <w:bCs/>
          <w:sz w:val="20"/>
          <w:szCs w:val="20"/>
        </w:rPr>
      </w:pPr>
      <w:r w:rsidRPr="001E3ADC">
        <w:rPr>
          <w:rFonts w:ascii="Arial" w:hAnsi="Arial" w:cs="Arial"/>
          <w:bCs/>
          <w:sz w:val="20"/>
          <w:szCs w:val="20"/>
        </w:rPr>
        <w:t>Las Auditorías internas se desarrollarán cumpliendo los formatos establecidos en el Procedimiento de Auditorías Internas.</w:t>
      </w:r>
    </w:p>
    <w:p w14:paraId="26E9E9FA" w14:textId="77777777" w:rsidR="009C6DD6" w:rsidRPr="001E3ADC" w:rsidRDefault="009C6DD6" w:rsidP="00DD0FD3">
      <w:pPr>
        <w:pStyle w:val="Prrafodelista"/>
        <w:numPr>
          <w:ilvl w:val="0"/>
          <w:numId w:val="34"/>
        </w:numPr>
        <w:autoSpaceDE w:val="0"/>
        <w:autoSpaceDN w:val="0"/>
        <w:adjustRightInd w:val="0"/>
        <w:spacing w:after="0" w:line="360" w:lineRule="auto"/>
        <w:ind w:left="993" w:hanging="567"/>
        <w:jc w:val="both"/>
        <w:rPr>
          <w:rFonts w:ascii="Arial" w:hAnsi="Arial" w:cs="Arial"/>
          <w:b/>
          <w:bCs/>
          <w:sz w:val="20"/>
          <w:szCs w:val="20"/>
        </w:rPr>
      </w:pPr>
      <w:r w:rsidRPr="001E3ADC">
        <w:rPr>
          <w:rFonts w:ascii="Arial" w:hAnsi="Arial" w:cs="Arial"/>
          <w:bCs/>
          <w:sz w:val="20"/>
          <w:szCs w:val="20"/>
        </w:rPr>
        <w:t>Las Auditorías internas serán comunicadas con 48 horas de anticipación.</w:t>
      </w:r>
    </w:p>
    <w:p w14:paraId="76C1E4DF" w14:textId="77777777" w:rsidR="009C6DD6" w:rsidRPr="001E3ADC" w:rsidRDefault="009C6DD6" w:rsidP="00DD0FD3">
      <w:pPr>
        <w:pStyle w:val="Prrafodelista"/>
        <w:numPr>
          <w:ilvl w:val="0"/>
          <w:numId w:val="34"/>
        </w:numPr>
        <w:spacing w:after="0" w:line="360" w:lineRule="auto"/>
        <w:ind w:left="993" w:hanging="567"/>
        <w:jc w:val="both"/>
        <w:rPr>
          <w:rFonts w:ascii="Arial" w:hAnsi="Arial" w:cs="Arial"/>
          <w:bCs/>
          <w:sz w:val="20"/>
          <w:szCs w:val="20"/>
        </w:rPr>
      </w:pPr>
      <w:r w:rsidRPr="001E3ADC">
        <w:rPr>
          <w:rFonts w:ascii="Arial" w:hAnsi="Arial" w:cs="Arial"/>
          <w:bCs/>
          <w:sz w:val="20"/>
          <w:szCs w:val="20"/>
        </w:rPr>
        <w:t xml:space="preserve">Los planes de acción o medidas correctivas y preventivas de las auditorias deberán ser registradas en el formato de Plan de Acción de las Auditorías Internas, las cuales </w:t>
      </w:r>
      <w:proofErr w:type="gramStart"/>
      <w:r w:rsidRPr="001E3ADC">
        <w:rPr>
          <w:rFonts w:ascii="Arial" w:hAnsi="Arial" w:cs="Arial"/>
          <w:bCs/>
          <w:sz w:val="20"/>
          <w:szCs w:val="20"/>
        </w:rPr>
        <w:t>deberán  tener</w:t>
      </w:r>
      <w:proofErr w:type="gramEnd"/>
      <w:r w:rsidRPr="001E3ADC">
        <w:rPr>
          <w:rFonts w:ascii="Arial" w:hAnsi="Arial" w:cs="Arial"/>
          <w:bCs/>
          <w:sz w:val="20"/>
          <w:szCs w:val="20"/>
        </w:rPr>
        <w:t xml:space="preserve">  plazos, y estos serán revisados por el supervisor SST.</w:t>
      </w:r>
    </w:p>
    <w:p w14:paraId="00DA3647" w14:textId="04040F83" w:rsidR="009C6DD6" w:rsidRPr="001E3ADC" w:rsidRDefault="009C6DD6" w:rsidP="001E3ADC">
      <w:pPr>
        <w:pStyle w:val="Prrafodelista"/>
        <w:tabs>
          <w:tab w:val="left" w:pos="360"/>
        </w:tabs>
        <w:autoSpaceDE w:val="0"/>
        <w:autoSpaceDN w:val="0"/>
        <w:adjustRightInd w:val="0"/>
        <w:spacing w:after="0" w:line="360" w:lineRule="auto"/>
        <w:ind w:left="360"/>
        <w:jc w:val="both"/>
        <w:rPr>
          <w:rFonts w:ascii="Arial" w:hAnsi="Arial" w:cs="Arial"/>
          <w:b/>
          <w:bCs/>
          <w:sz w:val="20"/>
          <w:szCs w:val="20"/>
          <w:u w:val="single"/>
        </w:rPr>
      </w:pPr>
      <w:r w:rsidRPr="001E3ADC">
        <w:rPr>
          <w:rFonts w:ascii="Arial" w:hAnsi="Arial" w:cs="Arial"/>
          <w:b/>
          <w:bCs/>
          <w:sz w:val="20"/>
          <w:szCs w:val="20"/>
          <w:u w:val="single"/>
        </w:rPr>
        <w:t>Auditorías Externas</w:t>
      </w:r>
    </w:p>
    <w:p w14:paraId="2AD3BA35" w14:textId="20ECBBA3" w:rsidR="009C6DD6" w:rsidRPr="001E3ADC" w:rsidRDefault="009C6DD6" w:rsidP="001E3ADC">
      <w:pPr>
        <w:pStyle w:val="Prrafodelista"/>
        <w:tabs>
          <w:tab w:val="left" w:pos="360"/>
        </w:tabs>
        <w:autoSpaceDE w:val="0"/>
        <w:autoSpaceDN w:val="0"/>
        <w:adjustRightInd w:val="0"/>
        <w:spacing w:after="0" w:line="360" w:lineRule="auto"/>
        <w:ind w:left="360"/>
        <w:jc w:val="both"/>
        <w:rPr>
          <w:rFonts w:ascii="Arial" w:hAnsi="Arial" w:cs="Arial"/>
          <w:sz w:val="20"/>
          <w:szCs w:val="20"/>
        </w:rPr>
      </w:pPr>
      <w:r w:rsidRPr="001E3ADC">
        <w:rPr>
          <w:rFonts w:ascii="Arial" w:hAnsi="Arial" w:cs="Arial"/>
          <w:sz w:val="20"/>
          <w:szCs w:val="20"/>
        </w:rPr>
        <w:t xml:space="preserve">Las auditorías externas estarán a cargo de consultoras externas en coordinación con el Comité de SST, según la normativa vigente. Se realizará anualmente, </w:t>
      </w:r>
      <w:proofErr w:type="gramStart"/>
      <w:r w:rsidRPr="001E3ADC">
        <w:rPr>
          <w:rFonts w:ascii="Arial" w:hAnsi="Arial" w:cs="Arial"/>
          <w:sz w:val="20"/>
          <w:szCs w:val="20"/>
        </w:rPr>
        <w:t>de acuerdo al</w:t>
      </w:r>
      <w:proofErr w:type="gramEnd"/>
      <w:r w:rsidRPr="001E3ADC">
        <w:rPr>
          <w:rFonts w:ascii="Arial" w:hAnsi="Arial" w:cs="Arial"/>
          <w:sz w:val="20"/>
          <w:szCs w:val="20"/>
        </w:rPr>
        <w:t xml:space="preserve"> presupuesto que se le asigne. </w:t>
      </w:r>
    </w:p>
    <w:p w14:paraId="5037F8F6" w14:textId="0E56DD72" w:rsidR="00934B03" w:rsidRPr="001E3ADC" w:rsidRDefault="00934B03" w:rsidP="001E3ADC">
      <w:pPr>
        <w:spacing w:line="360" w:lineRule="auto"/>
        <w:rPr>
          <w:rFonts w:ascii="Arial" w:hAnsi="Arial" w:cs="Arial"/>
          <w:sz w:val="20"/>
          <w:szCs w:val="20"/>
        </w:rPr>
      </w:pPr>
    </w:p>
    <w:p w14:paraId="75EC14C8" w14:textId="7DB17FF4" w:rsidR="009C6DD6" w:rsidRPr="001E3ADC" w:rsidRDefault="009C6DD6" w:rsidP="001E3ADC">
      <w:pPr>
        <w:pStyle w:val="Ttulo1"/>
        <w:spacing w:line="360" w:lineRule="auto"/>
      </w:pPr>
      <w:bookmarkStart w:id="34" w:name="_Toc36589650"/>
      <w:r w:rsidRPr="001E3ADC">
        <w:lastRenderedPageBreak/>
        <w:t>ESTADÍSTICAS</w:t>
      </w:r>
      <w:bookmarkEnd w:id="34"/>
    </w:p>
    <w:p w14:paraId="1D86BBA3" w14:textId="5354B1C4" w:rsidR="009C6DD6" w:rsidRPr="001E3ADC" w:rsidRDefault="00B015A7" w:rsidP="001E3ADC">
      <w:pPr>
        <w:spacing w:line="360" w:lineRule="auto"/>
        <w:ind w:left="426"/>
        <w:rPr>
          <w:rFonts w:ascii="Arial" w:hAnsi="Arial" w:cs="Arial"/>
          <w:sz w:val="20"/>
          <w:szCs w:val="20"/>
          <w:lang w:val="es-ES" w:eastAsia="es-ES"/>
        </w:rPr>
      </w:pPr>
      <w:r w:rsidRPr="001E3ADC">
        <w:rPr>
          <w:rFonts w:ascii="Arial" w:hAnsi="Arial" w:cs="Arial"/>
          <w:sz w:val="20"/>
          <w:szCs w:val="20"/>
          <w:lang w:val="es-ES" w:eastAsia="es-ES"/>
        </w:rPr>
        <w:t xml:space="preserve"> Se establece los objetivos y metas las cuales son comparadas con los indicadores establecidos en el Formato de Datos de Registro de Estadística de SST. Los indicadores referenciales establecen:</w:t>
      </w:r>
    </w:p>
    <w:p w14:paraId="73349540" w14:textId="6EEC8D58"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accidentes de trabajo mortales por año.</w:t>
      </w:r>
    </w:p>
    <w:p w14:paraId="03F74C07" w14:textId="56E6B9EE"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accidentes de trabajo por año.</w:t>
      </w:r>
    </w:p>
    <w:p w14:paraId="4A73B4F8" w14:textId="4D7CBF3A"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enfermedades ocupacionales reportadas por año.</w:t>
      </w:r>
    </w:p>
    <w:p w14:paraId="6C77C955" w14:textId="38E5964E"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días, horas, perdidas por cauda de un accidente de trabajo.</w:t>
      </w:r>
    </w:p>
    <w:p w14:paraId="5AC412E4" w14:textId="0D5F5C51"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no conformidades reportadas en las auditorías internas anuales</w:t>
      </w:r>
    </w:p>
    <w:p w14:paraId="62B235A9" w14:textId="48E24934"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Números de incidentes peligrosos e incidentes reportados por área</w:t>
      </w:r>
    </w:p>
    <w:p w14:paraId="2C1F2FE0" w14:textId="49B6410D"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Número de acciones correctivas propuestas versus acciones correctivas implementadas.</w:t>
      </w:r>
    </w:p>
    <w:p w14:paraId="0C9F6502" w14:textId="210C3B23" w:rsidR="00B015A7" w:rsidRPr="001E3ADC" w:rsidRDefault="00B015A7" w:rsidP="00DD0FD3">
      <w:pPr>
        <w:pStyle w:val="Prrafodelista"/>
        <w:numPr>
          <w:ilvl w:val="0"/>
          <w:numId w:val="37"/>
        </w:numPr>
        <w:spacing w:line="360" w:lineRule="auto"/>
        <w:rPr>
          <w:rFonts w:ascii="Arial" w:hAnsi="Arial" w:cs="Arial"/>
          <w:sz w:val="20"/>
          <w:szCs w:val="20"/>
          <w:lang w:val="es-ES" w:eastAsia="es-ES"/>
        </w:rPr>
      </w:pPr>
      <w:r w:rsidRPr="001E3ADC">
        <w:rPr>
          <w:rFonts w:ascii="Arial" w:hAnsi="Arial" w:cs="Arial"/>
          <w:sz w:val="20"/>
          <w:szCs w:val="20"/>
          <w:lang w:val="es-ES" w:eastAsia="es-ES"/>
        </w:rPr>
        <w:t>Indicadores de seguimiento de los objetivos y metras, otros.</w:t>
      </w:r>
    </w:p>
    <w:p w14:paraId="6D457E43" w14:textId="3D405A55" w:rsidR="00B015A7" w:rsidRPr="001E3ADC" w:rsidRDefault="00B015A7" w:rsidP="001E3ADC">
      <w:pPr>
        <w:spacing w:line="360" w:lineRule="auto"/>
        <w:ind w:left="426"/>
        <w:rPr>
          <w:rFonts w:ascii="Arial" w:hAnsi="Arial" w:cs="Arial"/>
          <w:sz w:val="20"/>
          <w:szCs w:val="20"/>
          <w:lang w:val="es-ES" w:eastAsia="es-ES"/>
        </w:rPr>
      </w:pPr>
      <w:r w:rsidRPr="001E3ADC">
        <w:rPr>
          <w:rFonts w:ascii="Arial" w:hAnsi="Arial" w:cs="Arial"/>
          <w:sz w:val="20"/>
          <w:szCs w:val="20"/>
          <w:lang w:val="es-ES" w:eastAsia="es-ES"/>
        </w:rPr>
        <w:t>El área de Seguridad y Salud en el trabajo deberá registrar, evaluar, elaborar el informe de las estadísticas de los incidentes, accidentes y enfermedades ocupacionales ocurridas en el lugar de trabajo.</w:t>
      </w:r>
    </w:p>
    <w:p w14:paraId="68D64502" w14:textId="717BA3CD" w:rsidR="00B015A7" w:rsidRPr="001E3ADC" w:rsidRDefault="00B015A7" w:rsidP="001E3ADC">
      <w:pPr>
        <w:spacing w:line="360" w:lineRule="auto"/>
        <w:ind w:left="426"/>
        <w:rPr>
          <w:rFonts w:ascii="Arial" w:hAnsi="Arial" w:cs="Arial"/>
          <w:sz w:val="20"/>
          <w:szCs w:val="20"/>
          <w:lang w:val="es-ES" w:eastAsia="es-ES"/>
        </w:rPr>
      </w:pPr>
      <w:r w:rsidRPr="001E3ADC">
        <w:rPr>
          <w:rFonts w:ascii="Arial" w:hAnsi="Arial" w:cs="Arial"/>
          <w:sz w:val="20"/>
          <w:szCs w:val="20"/>
          <w:lang w:val="es-ES" w:eastAsia="es-ES"/>
        </w:rPr>
        <w:t xml:space="preserve">Los resultados del análisis de la información permitirán establecer tendencias con el fin de reducir los índices de accidentabilidad. </w:t>
      </w:r>
    </w:p>
    <w:p w14:paraId="469E7DCC" w14:textId="16151F0B" w:rsidR="009C6DD6" w:rsidRPr="001E3ADC" w:rsidRDefault="009C6DD6" w:rsidP="001E3ADC">
      <w:pPr>
        <w:pStyle w:val="Ttulo1"/>
        <w:spacing w:line="360" w:lineRule="auto"/>
      </w:pPr>
      <w:bookmarkStart w:id="35" w:name="_Toc36589651"/>
      <w:r w:rsidRPr="001E3ADC">
        <w:t>IMPLEMENTACION DEL PLAN</w:t>
      </w:r>
      <w:bookmarkEnd w:id="35"/>
    </w:p>
    <w:p w14:paraId="4F05F9B8" w14:textId="10177E25" w:rsidR="00B015A7" w:rsidRPr="001E3ADC" w:rsidRDefault="00B015A7" w:rsidP="00DD0FD3">
      <w:pPr>
        <w:pStyle w:val="Prrafodelista"/>
        <w:numPr>
          <w:ilvl w:val="1"/>
          <w:numId w:val="38"/>
        </w:numPr>
        <w:tabs>
          <w:tab w:val="left" w:pos="426"/>
          <w:tab w:val="left" w:pos="993"/>
        </w:tabs>
        <w:autoSpaceDE w:val="0"/>
        <w:autoSpaceDN w:val="0"/>
        <w:adjustRightInd w:val="0"/>
        <w:spacing w:after="0" w:line="360" w:lineRule="auto"/>
        <w:ind w:hanging="294"/>
        <w:jc w:val="both"/>
        <w:rPr>
          <w:rFonts w:ascii="Arial" w:hAnsi="Arial" w:cs="Arial"/>
          <w:b/>
          <w:sz w:val="20"/>
          <w:szCs w:val="20"/>
        </w:rPr>
      </w:pPr>
      <w:r w:rsidRPr="001E3ADC">
        <w:rPr>
          <w:rFonts w:ascii="Arial" w:hAnsi="Arial" w:cs="Arial"/>
          <w:b/>
          <w:sz w:val="20"/>
          <w:szCs w:val="20"/>
        </w:rPr>
        <w:t>PRESUPUESTO</w:t>
      </w:r>
    </w:p>
    <w:p w14:paraId="34E8024C" w14:textId="1871B2E1" w:rsidR="00B015A7" w:rsidRPr="001E3ADC" w:rsidRDefault="00B015A7" w:rsidP="001E3ADC">
      <w:pPr>
        <w:pStyle w:val="Sangradetextonormal"/>
        <w:tabs>
          <w:tab w:val="left" w:pos="180"/>
          <w:tab w:val="left" w:pos="426"/>
          <w:tab w:val="left" w:pos="993"/>
        </w:tabs>
        <w:spacing w:line="360" w:lineRule="auto"/>
        <w:ind w:left="426"/>
        <w:rPr>
          <w:rFonts w:ascii="Arial" w:hAnsi="Arial" w:cs="Arial"/>
          <w:i/>
          <w:sz w:val="20"/>
          <w:szCs w:val="20"/>
          <w:lang w:val="es-PE"/>
        </w:rPr>
      </w:pPr>
      <w:r w:rsidRPr="001E3ADC">
        <w:rPr>
          <w:rFonts w:ascii="Arial" w:hAnsi="Arial" w:cs="Arial"/>
          <w:sz w:val="20"/>
          <w:szCs w:val="20"/>
          <w:lang w:val="es-PE"/>
        </w:rPr>
        <w:t>El presupuesto ha sido elaborado en el mes de enero del 20</w:t>
      </w:r>
      <w:r w:rsidR="00ED00CD" w:rsidRPr="001E3ADC">
        <w:rPr>
          <w:rFonts w:ascii="Arial" w:hAnsi="Arial" w:cs="Arial"/>
          <w:sz w:val="20"/>
          <w:szCs w:val="20"/>
          <w:lang w:val="es-PE"/>
        </w:rPr>
        <w:t>2</w:t>
      </w:r>
      <w:r w:rsidR="006E1B18">
        <w:rPr>
          <w:rFonts w:ascii="Arial" w:hAnsi="Arial" w:cs="Arial"/>
          <w:sz w:val="20"/>
          <w:szCs w:val="20"/>
          <w:lang w:val="es-PE"/>
        </w:rPr>
        <w:t>1</w:t>
      </w:r>
      <w:r w:rsidRPr="001E3ADC">
        <w:rPr>
          <w:rFonts w:ascii="Arial" w:hAnsi="Arial" w:cs="Arial"/>
          <w:sz w:val="20"/>
          <w:szCs w:val="20"/>
          <w:lang w:val="es-PE"/>
        </w:rPr>
        <w:t xml:space="preserve"> previa aprobación de la Gerencia</w:t>
      </w:r>
      <w:r w:rsidR="00ED00CD" w:rsidRPr="001E3ADC">
        <w:rPr>
          <w:rFonts w:ascii="Arial" w:hAnsi="Arial" w:cs="Arial"/>
          <w:sz w:val="20"/>
          <w:szCs w:val="20"/>
          <w:lang w:val="es-PE"/>
        </w:rPr>
        <w:t>, considerándose</w:t>
      </w:r>
      <w:r w:rsidRPr="001E3ADC">
        <w:rPr>
          <w:rFonts w:ascii="Arial" w:hAnsi="Arial" w:cs="Arial"/>
          <w:sz w:val="20"/>
          <w:szCs w:val="20"/>
          <w:lang w:val="es-PE"/>
        </w:rPr>
        <w:t xml:space="preserve"> dos etapas:</w:t>
      </w:r>
    </w:p>
    <w:p w14:paraId="5DE2C558" w14:textId="77777777" w:rsidR="00B015A7" w:rsidRPr="001E3ADC" w:rsidRDefault="00B015A7" w:rsidP="001E3ADC">
      <w:pPr>
        <w:pStyle w:val="Sangradetextonormal"/>
        <w:tabs>
          <w:tab w:val="left" w:pos="180"/>
          <w:tab w:val="left" w:pos="426"/>
          <w:tab w:val="left" w:pos="993"/>
        </w:tabs>
        <w:spacing w:line="360" w:lineRule="auto"/>
        <w:ind w:left="709" w:hanging="283"/>
        <w:rPr>
          <w:rFonts w:ascii="Arial" w:hAnsi="Arial" w:cs="Arial"/>
          <w:b/>
          <w:i/>
          <w:sz w:val="20"/>
          <w:szCs w:val="20"/>
          <w:u w:val="single"/>
          <w:lang w:val="es-PE"/>
        </w:rPr>
      </w:pPr>
      <w:r w:rsidRPr="001E3ADC">
        <w:rPr>
          <w:rFonts w:ascii="Arial" w:hAnsi="Arial" w:cs="Arial"/>
          <w:b/>
          <w:sz w:val="20"/>
          <w:szCs w:val="20"/>
          <w:u w:val="single"/>
          <w:lang w:val="es-PE"/>
        </w:rPr>
        <w:t>Primera etapa</w:t>
      </w:r>
    </w:p>
    <w:p w14:paraId="5FB9AA8B" w14:textId="77777777" w:rsidR="00B015A7" w:rsidRPr="001E3ADC" w:rsidRDefault="00B015A7" w:rsidP="00DD0FD3">
      <w:pPr>
        <w:pStyle w:val="Sangradetextonormal"/>
        <w:numPr>
          <w:ilvl w:val="0"/>
          <w:numId w:val="36"/>
        </w:numPr>
        <w:tabs>
          <w:tab w:val="left" w:pos="426"/>
          <w:tab w:val="left" w:pos="993"/>
        </w:tabs>
        <w:spacing w:line="360" w:lineRule="auto"/>
        <w:ind w:left="709" w:hanging="283"/>
        <w:rPr>
          <w:rFonts w:ascii="Arial" w:hAnsi="Arial" w:cs="Arial"/>
          <w:i/>
          <w:sz w:val="20"/>
          <w:szCs w:val="20"/>
          <w:lang w:val="es-PE"/>
        </w:rPr>
      </w:pPr>
      <w:r w:rsidRPr="001E3ADC">
        <w:rPr>
          <w:rFonts w:ascii="Arial" w:hAnsi="Arial" w:cs="Arial"/>
          <w:sz w:val="20"/>
          <w:szCs w:val="20"/>
          <w:lang w:val="es-PE"/>
        </w:rPr>
        <w:t>Implementación de Sistema de Gestión en Seguridad y Salud en el Trabajo (SGSST).</w:t>
      </w:r>
    </w:p>
    <w:p w14:paraId="70D06DB6" w14:textId="77777777" w:rsidR="00B015A7" w:rsidRPr="001E3ADC" w:rsidRDefault="00B015A7" w:rsidP="00DD0FD3">
      <w:pPr>
        <w:pStyle w:val="Sangradetextonormal"/>
        <w:numPr>
          <w:ilvl w:val="0"/>
          <w:numId w:val="36"/>
        </w:numPr>
        <w:tabs>
          <w:tab w:val="left" w:pos="426"/>
          <w:tab w:val="left" w:pos="993"/>
        </w:tabs>
        <w:spacing w:line="360" w:lineRule="auto"/>
        <w:ind w:left="709" w:hanging="283"/>
        <w:rPr>
          <w:rFonts w:ascii="Arial" w:hAnsi="Arial" w:cs="Arial"/>
          <w:i/>
          <w:sz w:val="20"/>
          <w:szCs w:val="20"/>
          <w:lang w:val="es-PE"/>
        </w:rPr>
      </w:pPr>
      <w:r w:rsidRPr="001E3ADC">
        <w:rPr>
          <w:rFonts w:ascii="Arial" w:hAnsi="Arial" w:cs="Arial"/>
          <w:sz w:val="20"/>
          <w:szCs w:val="20"/>
          <w:lang w:val="es-PE"/>
        </w:rPr>
        <w:t>Capacitaciones en Seguridad y Salud en el Trabajo.</w:t>
      </w:r>
    </w:p>
    <w:p w14:paraId="070DC972" w14:textId="77777777" w:rsidR="00B015A7" w:rsidRPr="001E3ADC" w:rsidRDefault="00B015A7" w:rsidP="001E3ADC">
      <w:pPr>
        <w:pStyle w:val="Sangradetextonormal"/>
        <w:tabs>
          <w:tab w:val="left" w:pos="426"/>
          <w:tab w:val="left" w:pos="993"/>
        </w:tabs>
        <w:spacing w:line="360" w:lineRule="auto"/>
        <w:ind w:left="709" w:hanging="283"/>
        <w:rPr>
          <w:rFonts w:ascii="Arial" w:hAnsi="Arial" w:cs="Arial"/>
          <w:i/>
          <w:sz w:val="20"/>
          <w:szCs w:val="20"/>
          <w:lang w:val="es-PE"/>
        </w:rPr>
      </w:pPr>
    </w:p>
    <w:p w14:paraId="36F5C44D" w14:textId="77777777" w:rsidR="00B015A7" w:rsidRPr="001E3ADC" w:rsidRDefault="00B015A7" w:rsidP="001E3ADC">
      <w:pPr>
        <w:pStyle w:val="Sangradetextonormal"/>
        <w:tabs>
          <w:tab w:val="left" w:pos="426"/>
          <w:tab w:val="left" w:pos="993"/>
        </w:tabs>
        <w:spacing w:line="360" w:lineRule="auto"/>
        <w:ind w:left="709" w:hanging="283"/>
        <w:rPr>
          <w:rFonts w:ascii="Arial" w:hAnsi="Arial" w:cs="Arial"/>
          <w:b/>
          <w:i/>
          <w:sz w:val="20"/>
          <w:szCs w:val="20"/>
          <w:u w:val="single"/>
          <w:lang w:val="es-PE"/>
        </w:rPr>
      </w:pPr>
      <w:r w:rsidRPr="001E3ADC">
        <w:rPr>
          <w:rFonts w:ascii="Arial" w:hAnsi="Arial" w:cs="Arial"/>
          <w:b/>
          <w:sz w:val="20"/>
          <w:szCs w:val="20"/>
          <w:u w:val="single"/>
          <w:lang w:val="es-PE"/>
        </w:rPr>
        <w:t>Segunda etapa.</w:t>
      </w:r>
    </w:p>
    <w:p w14:paraId="0D78860F" w14:textId="77777777" w:rsidR="00B015A7" w:rsidRPr="001E3ADC" w:rsidRDefault="00B015A7" w:rsidP="00DD0FD3">
      <w:pPr>
        <w:pStyle w:val="Sangradetextonormal"/>
        <w:numPr>
          <w:ilvl w:val="0"/>
          <w:numId w:val="36"/>
        </w:numPr>
        <w:tabs>
          <w:tab w:val="left" w:pos="426"/>
          <w:tab w:val="left" w:pos="993"/>
        </w:tabs>
        <w:spacing w:line="360" w:lineRule="auto"/>
        <w:ind w:left="709" w:hanging="283"/>
        <w:rPr>
          <w:rFonts w:ascii="Arial" w:hAnsi="Arial" w:cs="Arial"/>
          <w:i/>
          <w:sz w:val="20"/>
          <w:szCs w:val="20"/>
          <w:lang w:val="es-PE"/>
        </w:rPr>
      </w:pPr>
      <w:r w:rsidRPr="001E3ADC">
        <w:rPr>
          <w:rFonts w:ascii="Arial" w:hAnsi="Arial" w:cs="Arial"/>
          <w:sz w:val="20"/>
          <w:szCs w:val="20"/>
          <w:lang w:val="es-PE"/>
        </w:rPr>
        <w:t>Ejecución de exámenes médicos pre ocupacional, anual y de retiro.</w:t>
      </w:r>
    </w:p>
    <w:p w14:paraId="63BB96E2" w14:textId="77777777" w:rsidR="00B015A7" w:rsidRPr="001E3ADC" w:rsidRDefault="00B015A7" w:rsidP="00DD0FD3">
      <w:pPr>
        <w:pStyle w:val="Sangradetextonormal"/>
        <w:numPr>
          <w:ilvl w:val="0"/>
          <w:numId w:val="36"/>
        </w:numPr>
        <w:tabs>
          <w:tab w:val="left" w:pos="426"/>
          <w:tab w:val="left" w:pos="993"/>
        </w:tabs>
        <w:spacing w:line="360" w:lineRule="auto"/>
        <w:ind w:left="709" w:hanging="283"/>
        <w:rPr>
          <w:rFonts w:ascii="Arial" w:hAnsi="Arial" w:cs="Arial"/>
          <w:i/>
          <w:sz w:val="20"/>
          <w:szCs w:val="20"/>
          <w:lang w:val="es-PE"/>
        </w:rPr>
      </w:pPr>
      <w:r w:rsidRPr="001E3ADC">
        <w:rPr>
          <w:rFonts w:ascii="Arial" w:hAnsi="Arial" w:cs="Arial"/>
          <w:sz w:val="20"/>
          <w:szCs w:val="20"/>
          <w:lang w:val="es-PE"/>
        </w:rPr>
        <w:t>Implementación de equipos de emergencias.</w:t>
      </w:r>
    </w:p>
    <w:p w14:paraId="2E98471A" w14:textId="77777777" w:rsidR="00B015A7" w:rsidRPr="001E3ADC" w:rsidRDefault="00B015A7" w:rsidP="001E3ADC">
      <w:pPr>
        <w:pStyle w:val="Sangradetextonormal"/>
        <w:tabs>
          <w:tab w:val="left" w:pos="426"/>
          <w:tab w:val="left" w:pos="993"/>
        </w:tabs>
        <w:spacing w:line="360" w:lineRule="auto"/>
        <w:ind w:left="709" w:hanging="283"/>
        <w:rPr>
          <w:rFonts w:ascii="Arial" w:hAnsi="Arial" w:cs="Arial"/>
          <w:sz w:val="20"/>
          <w:szCs w:val="20"/>
          <w:lang w:val="es-PE"/>
        </w:rPr>
      </w:pPr>
    </w:p>
    <w:p w14:paraId="220C3FBF" w14:textId="53DD8438" w:rsidR="00B015A7" w:rsidRPr="001E3ADC" w:rsidRDefault="00B015A7" w:rsidP="00DD0FD3">
      <w:pPr>
        <w:pStyle w:val="Prrafodelista"/>
        <w:numPr>
          <w:ilvl w:val="1"/>
          <w:numId w:val="38"/>
        </w:numPr>
        <w:tabs>
          <w:tab w:val="left" w:pos="426"/>
          <w:tab w:val="left" w:pos="993"/>
        </w:tabs>
        <w:autoSpaceDE w:val="0"/>
        <w:autoSpaceDN w:val="0"/>
        <w:adjustRightInd w:val="0"/>
        <w:spacing w:after="0" w:line="360" w:lineRule="auto"/>
        <w:ind w:hanging="294"/>
        <w:jc w:val="both"/>
        <w:rPr>
          <w:rFonts w:ascii="Arial" w:hAnsi="Arial" w:cs="Arial"/>
          <w:b/>
          <w:sz w:val="20"/>
          <w:szCs w:val="20"/>
        </w:rPr>
      </w:pPr>
      <w:r w:rsidRPr="001E3ADC">
        <w:rPr>
          <w:rFonts w:ascii="Arial" w:hAnsi="Arial" w:cs="Arial"/>
          <w:b/>
          <w:sz w:val="20"/>
          <w:szCs w:val="20"/>
        </w:rPr>
        <w:t>PROGRAMA DE SEGURIDAD Y SALUD EN ELTRABAJO</w:t>
      </w:r>
    </w:p>
    <w:p w14:paraId="22EC729C" w14:textId="6C6C47BB" w:rsidR="00B015A7" w:rsidRDefault="00ED00CD" w:rsidP="001E3ADC">
      <w:pPr>
        <w:pStyle w:val="Sangradetextonormal"/>
        <w:tabs>
          <w:tab w:val="left" w:pos="720"/>
        </w:tabs>
        <w:spacing w:line="360" w:lineRule="auto"/>
        <w:ind w:left="0" w:firstLine="426"/>
        <w:rPr>
          <w:rFonts w:ascii="Arial" w:hAnsi="Arial" w:cs="Arial"/>
          <w:sz w:val="20"/>
          <w:szCs w:val="20"/>
          <w:lang w:val="es-PE"/>
        </w:rPr>
      </w:pPr>
      <w:r w:rsidRPr="001E3ADC">
        <w:rPr>
          <w:rFonts w:ascii="Arial" w:hAnsi="Arial" w:cs="Arial"/>
          <w:sz w:val="20"/>
          <w:szCs w:val="20"/>
          <w:lang w:val="es-PE"/>
        </w:rPr>
        <w:t>Visualizar el Anexo 1: Programa Anual de Seguridad y Salud e el Trabajo 202</w:t>
      </w:r>
      <w:r w:rsidR="006E1B18">
        <w:rPr>
          <w:rFonts w:ascii="Arial" w:hAnsi="Arial" w:cs="Arial"/>
          <w:sz w:val="20"/>
          <w:szCs w:val="20"/>
          <w:lang w:val="es-PE"/>
        </w:rPr>
        <w:t>1</w:t>
      </w:r>
      <w:r w:rsidRPr="001E3ADC">
        <w:rPr>
          <w:rFonts w:ascii="Arial" w:hAnsi="Arial" w:cs="Arial"/>
          <w:sz w:val="20"/>
          <w:szCs w:val="20"/>
          <w:lang w:val="es-PE"/>
        </w:rPr>
        <w:t>”</w:t>
      </w:r>
    </w:p>
    <w:p w14:paraId="326FD0EC" w14:textId="6E50E940" w:rsidR="001E3ADC" w:rsidRDefault="001E3ADC" w:rsidP="001E3ADC">
      <w:pPr>
        <w:pStyle w:val="Sangradetextonormal"/>
        <w:tabs>
          <w:tab w:val="left" w:pos="720"/>
        </w:tabs>
        <w:spacing w:line="360" w:lineRule="auto"/>
        <w:ind w:left="0" w:firstLine="426"/>
        <w:rPr>
          <w:rFonts w:ascii="Arial" w:hAnsi="Arial" w:cs="Arial"/>
          <w:sz w:val="20"/>
          <w:szCs w:val="20"/>
          <w:lang w:val="es-PE"/>
        </w:rPr>
      </w:pPr>
    </w:p>
    <w:p w14:paraId="31112EF7" w14:textId="22F80F69" w:rsidR="001E3ADC" w:rsidRDefault="001E3ADC" w:rsidP="001E3ADC">
      <w:pPr>
        <w:pStyle w:val="Sangradetextonormal"/>
        <w:tabs>
          <w:tab w:val="left" w:pos="720"/>
        </w:tabs>
        <w:spacing w:line="360" w:lineRule="auto"/>
        <w:ind w:left="0" w:firstLine="426"/>
        <w:rPr>
          <w:rFonts w:ascii="Arial" w:hAnsi="Arial" w:cs="Arial"/>
          <w:sz w:val="20"/>
          <w:szCs w:val="20"/>
          <w:lang w:val="es-PE"/>
        </w:rPr>
      </w:pPr>
    </w:p>
    <w:p w14:paraId="2173F701" w14:textId="77777777" w:rsidR="001E3ADC" w:rsidRPr="001E3ADC" w:rsidRDefault="001E3ADC" w:rsidP="001E3ADC">
      <w:pPr>
        <w:pStyle w:val="Sangradetextonormal"/>
        <w:tabs>
          <w:tab w:val="left" w:pos="720"/>
        </w:tabs>
        <w:spacing w:line="360" w:lineRule="auto"/>
        <w:ind w:left="0" w:firstLine="426"/>
        <w:rPr>
          <w:rFonts w:ascii="Arial" w:hAnsi="Arial" w:cs="Arial"/>
          <w:sz w:val="20"/>
          <w:szCs w:val="20"/>
          <w:lang w:val="es-PE"/>
        </w:rPr>
      </w:pPr>
    </w:p>
    <w:p w14:paraId="5A8C5152" w14:textId="77777777" w:rsidR="00ED00CD" w:rsidRPr="001E3ADC" w:rsidRDefault="00ED00CD" w:rsidP="001E3ADC">
      <w:pPr>
        <w:pStyle w:val="Ttulo1"/>
        <w:spacing w:line="360" w:lineRule="auto"/>
      </w:pPr>
      <w:bookmarkStart w:id="36" w:name="_Toc392512093"/>
      <w:bookmarkStart w:id="37" w:name="_Toc387070003"/>
      <w:bookmarkStart w:id="38" w:name="_Toc372035038"/>
      <w:bookmarkStart w:id="39" w:name="_Toc393708999"/>
      <w:bookmarkStart w:id="40" w:name="_Toc504479564"/>
      <w:bookmarkStart w:id="41" w:name="_Toc36589652"/>
      <w:r w:rsidRPr="001E3ADC">
        <w:lastRenderedPageBreak/>
        <w:t>MANTENIMIENTO DE REGISTROS</w:t>
      </w:r>
      <w:bookmarkEnd w:id="36"/>
      <w:bookmarkEnd w:id="37"/>
      <w:bookmarkEnd w:id="38"/>
      <w:bookmarkEnd w:id="39"/>
      <w:bookmarkEnd w:id="40"/>
      <w:bookmarkEnd w:id="41"/>
    </w:p>
    <w:p w14:paraId="2A978D52" w14:textId="0A05B6CF" w:rsidR="00ED00CD" w:rsidRPr="001E3ADC" w:rsidRDefault="00ED00CD" w:rsidP="00DD0FD3">
      <w:pPr>
        <w:pStyle w:val="Prrafodelista"/>
        <w:numPr>
          <w:ilvl w:val="1"/>
          <w:numId w:val="40"/>
        </w:numPr>
        <w:spacing w:after="0" w:line="360" w:lineRule="auto"/>
        <w:ind w:hanging="654"/>
        <w:jc w:val="both"/>
        <w:rPr>
          <w:rFonts w:ascii="Arial" w:hAnsi="Arial" w:cs="Arial"/>
          <w:b/>
          <w:bCs/>
          <w:sz w:val="20"/>
          <w:szCs w:val="20"/>
        </w:rPr>
      </w:pPr>
      <w:r w:rsidRPr="001E3ADC">
        <w:rPr>
          <w:rFonts w:ascii="Arial" w:hAnsi="Arial" w:cs="Arial"/>
          <w:b/>
          <w:bCs/>
          <w:sz w:val="20"/>
          <w:szCs w:val="20"/>
        </w:rPr>
        <w:t>Objetivo:</w:t>
      </w:r>
    </w:p>
    <w:p w14:paraId="1315434E" w14:textId="77777777" w:rsidR="00ED00CD" w:rsidRPr="001E3ADC" w:rsidRDefault="00ED00CD" w:rsidP="001E3ADC">
      <w:pPr>
        <w:spacing w:after="0" w:line="360" w:lineRule="auto"/>
        <w:ind w:left="426"/>
        <w:jc w:val="both"/>
        <w:rPr>
          <w:rFonts w:ascii="Arial" w:hAnsi="Arial" w:cs="Arial"/>
          <w:bCs/>
          <w:sz w:val="20"/>
          <w:szCs w:val="20"/>
        </w:rPr>
      </w:pPr>
      <w:r w:rsidRPr="001E3ADC">
        <w:rPr>
          <w:rFonts w:ascii="Arial" w:hAnsi="Arial" w:cs="Arial"/>
          <w:bCs/>
          <w:sz w:val="20"/>
          <w:szCs w:val="20"/>
        </w:rPr>
        <w:t>Conservar y disponer los registros del Sistema de Gestión de Salud y Seguridad para analizar, generar y transmitir información para la elaboración de procedimientos.</w:t>
      </w:r>
    </w:p>
    <w:p w14:paraId="3F24553D" w14:textId="6F43E874" w:rsidR="00ED00CD" w:rsidRPr="001E3ADC" w:rsidRDefault="00ED00CD" w:rsidP="00DD0FD3">
      <w:pPr>
        <w:pStyle w:val="Prrafodelista"/>
        <w:numPr>
          <w:ilvl w:val="1"/>
          <w:numId w:val="40"/>
        </w:numPr>
        <w:tabs>
          <w:tab w:val="left" w:pos="360"/>
        </w:tabs>
        <w:autoSpaceDE w:val="0"/>
        <w:autoSpaceDN w:val="0"/>
        <w:adjustRightInd w:val="0"/>
        <w:spacing w:after="0" w:line="360" w:lineRule="auto"/>
        <w:jc w:val="both"/>
        <w:rPr>
          <w:rFonts w:ascii="Arial" w:hAnsi="Arial" w:cs="Arial"/>
          <w:b/>
          <w:bCs/>
          <w:sz w:val="20"/>
          <w:szCs w:val="20"/>
        </w:rPr>
      </w:pPr>
      <w:r w:rsidRPr="001E3ADC">
        <w:rPr>
          <w:rFonts w:ascii="Arial" w:hAnsi="Arial" w:cs="Arial"/>
          <w:b/>
          <w:bCs/>
          <w:sz w:val="20"/>
          <w:szCs w:val="20"/>
        </w:rPr>
        <w:t>Metodología:</w:t>
      </w:r>
    </w:p>
    <w:p w14:paraId="6FE6EE35" w14:textId="77777777" w:rsidR="00ED00CD" w:rsidRPr="001E3ADC" w:rsidRDefault="00ED00CD" w:rsidP="001E3ADC">
      <w:pPr>
        <w:spacing w:after="0" w:line="360" w:lineRule="auto"/>
        <w:ind w:left="426"/>
        <w:jc w:val="both"/>
        <w:rPr>
          <w:rFonts w:ascii="Arial" w:hAnsi="Arial" w:cs="Arial"/>
          <w:bCs/>
          <w:sz w:val="20"/>
          <w:szCs w:val="20"/>
        </w:rPr>
      </w:pPr>
      <w:r w:rsidRPr="001E3ADC">
        <w:rPr>
          <w:rFonts w:ascii="Arial" w:hAnsi="Arial" w:cs="Arial"/>
          <w:bCs/>
          <w:sz w:val="20"/>
          <w:szCs w:val="20"/>
        </w:rPr>
        <w:t>Los Registros del Sistema de Seguridad y Salud se deben de conservar por los siguientes periodos establecidos en el Reglamento de la Ley N° 29783.</w:t>
      </w:r>
    </w:p>
    <w:p w14:paraId="094D5A6C" w14:textId="77777777"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Registros de Enfermedades ocupacionales deben de conservarse por un periodo de veinte (20) años.</w:t>
      </w:r>
    </w:p>
    <w:p w14:paraId="55D5D16E" w14:textId="77777777" w:rsidR="009D49E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Registro de Accidentes de trabajo e incidentes peligrosos se deben de conservar por un periodo de diez (10) años posteriores al suceso.</w:t>
      </w:r>
    </w:p>
    <w:p w14:paraId="2870B479" w14:textId="77777777" w:rsidR="009D49E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Los demás registros se deben de conservar por un periodo de cinco (5) años posteriores al suceso.</w:t>
      </w:r>
    </w:p>
    <w:p w14:paraId="6F5A8F7E" w14:textId="3F8690E0"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Los registros de accidentes de trabajo, enfermedades ocupacionales, incidentes peligrosos e incidentes deben de exhibirse en un archivo activo por un periodo de 12 meses posteriores al suceso.</w:t>
      </w:r>
    </w:p>
    <w:p w14:paraId="003FC638" w14:textId="023CB1D3"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 xml:space="preserve">El Área de </w:t>
      </w:r>
      <w:r w:rsidR="009D49ED" w:rsidRPr="001E3ADC">
        <w:rPr>
          <w:rFonts w:ascii="Arial" w:hAnsi="Arial" w:cs="Arial"/>
          <w:bCs/>
          <w:sz w:val="20"/>
          <w:szCs w:val="20"/>
        </w:rPr>
        <w:t>Seguridad y Salud</w:t>
      </w:r>
      <w:r w:rsidRPr="001E3ADC">
        <w:rPr>
          <w:rFonts w:ascii="Arial" w:hAnsi="Arial" w:cs="Arial"/>
          <w:bCs/>
          <w:sz w:val="20"/>
          <w:szCs w:val="20"/>
        </w:rPr>
        <w:t xml:space="preserve"> en el Trabajo será la encargada de mantener los registros establecidos informando a los trabajadores de TOTAL FACILITY MANAGEMENT S.A.C., su ubicación y señalización para su fácil identificación.</w:t>
      </w:r>
    </w:p>
    <w:p w14:paraId="29A4061F" w14:textId="77777777"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p>
    <w:p w14:paraId="148B9A73" w14:textId="77777777" w:rsidR="00ED00CD" w:rsidRPr="001E3ADC" w:rsidRDefault="00ED00CD" w:rsidP="001E3ADC">
      <w:pPr>
        <w:pStyle w:val="Ttulo1"/>
        <w:spacing w:line="360" w:lineRule="auto"/>
      </w:pPr>
      <w:bookmarkStart w:id="42" w:name="_Toc393709000"/>
      <w:bookmarkStart w:id="43" w:name="_Toc504479565"/>
      <w:bookmarkStart w:id="44" w:name="_Toc36589653"/>
      <w:r w:rsidRPr="001E3ADC">
        <w:t>REVISION DEL SISTEMA DE GESTION DE SEGURIDAD Y SALUD EN EL TRABAJO POR EL EMPLEADOR</w:t>
      </w:r>
      <w:bookmarkEnd w:id="42"/>
      <w:bookmarkEnd w:id="43"/>
      <w:bookmarkEnd w:id="44"/>
    </w:p>
    <w:p w14:paraId="4AB0DEB5" w14:textId="77777777"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El sistema de Gestión de Seguridad y Salud en el trabajo será revisado una vez al año, donde se observará el cumplimiento de objetivos y metas, asimismo se tomarán medidas de mejora para la siguiente etapa.</w:t>
      </w:r>
    </w:p>
    <w:p w14:paraId="7E5C90AE" w14:textId="77777777" w:rsidR="00ED00CD" w:rsidRPr="001E3ADC" w:rsidRDefault="00ED00CD" w:rsidP="00DD0FD3">
      <w:pPr>
        <w:pStyle w:val="Prrafodelista"/>
        <w:numPr>
          <w:ilvl w:val="0"/>
          <w:numId w:val="39"/>
        </w:numPr>
        <w:spacing w:after="0" w:line="360" w:lineRule="auto"/>
        <w:ind w:left="851" w:hanging="284"/>
        <w:jc w:val="both"/>
        <w:rPr>
          <w:rFonts w:ascii="Arial" w:hAnsi="Arial" w:cs="Arial"/>
          <w:bCs/>
          <w:sz w:val="20"/>
          <w:szCs w:val="20"/>
        </w:rPr>
      </w:pPr>
      <w:r w:rsidRPr="001E3ADC">
        <w:rPr>
          <w:rFonts w:ascii="Arial" w:hAnsi="Arial" w:cs="Arial"/>
          <w:bCs/>
          <w:sz w:val="20"/>
          <w:szCs w:val="20"/>
        </w:rPr>
        <w:t>La Gerencia y el Supervisor de SST serán informados de los aspectos críticos y pertinentes para que puedan adoptar las medidas oportunas.</w:t>
      </w:r>
    </w:p>
    <w:p w14:paraId="2DAC3369" w14:textId="1386137A" w:rsidR="00BB52D4" w:rsidRPr="00BB52D4" w:rsidRDefault="00BB52D4" w:rsidP="00BB52D4">
      <w:pPr>
        <w:pStyle w:val="Ttulo1"/>
        <w:spacing w:line="360" w:lineRule="auto"/>
      </w:pPr>
      <w:bookmarkStart w:id="45" w:name="_Toc504479568"/>
      <w:r w:rsidRPr="00BB52D4">
        <w:t>HISTORICO</w:t>
      </w:r>
      <w:bookmarkEnd w:id="45"/>
    </w:p>
    <w:tbl>
      <w:tblPr>
        <w:tblW w:w="9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4"/>
        <w:gridCol w:w="6447"/>
        <w:gridCol w:w="1354"/>
      </w:tblGrid>
      <w:tr w:rsidR="00BB52D4" w:rsidRPr="00F108CE" w14:paraId="20B1C0E7" w14:textId="77777777" w:rsidTr="00A13666">
        <w:trPr>
          <w:trHeight w:val="555"/>
        </w:trPr>
        <w:tc>
          <w:tcPr>
            <w:tcW w:w="1354" w:type="dxa"/>
            <w:shd w:val="clear" w:color="000000" w:fill="BFBFBF"/>
            <w:vAlign w:val="center"/>
            <w:hideMark/>
          </w:tcPr>
          <w:p w14:paraId="3A57A635" w14:textId="77777777" w:rsidR="00BB52D4" w:rsidRPr="00A13666" w:rsidRDefault="00BB52D4" w:rsidP="00A13666">
            <w:pPr>
              <w:spacing w:after="0"/>
              <w:jc w:val="center"/>
              <w:rPr>
                <w:rFonts w:ascii="Arial" w:hAnsi="Arial" w:cs="Arial"/>
                <w:b/>
                <w:bCs/>
                <w:sz w:val="20"/>
                <w:szCs w:val="20"/>
                <w:lang w:eastAsia="es-PE"/>
              </w:rPr>
            </w:pPr>
            <w:r w:rsidRPr="00A13666">
              <w:rPr>
                <w:rFonts w:ascii="Arial" w:hAnsi="Arial" w:cs="Arial"/>
                <w:b/>
                <w:bCs/>
                <w:sz w:val="20"/>
                <w:szCs w:val="20"/>
                <w:lang w:eastAsia="es-PE"/>
              </w:rPr>
              <w:t>FECHA</w:t>
            </w:r>
          </w:p>
        </w:tc>
        <w:tc>
          <w:tcPr>
            <w:tcW w:w="6447" w:type="dxa"/>
            <w:shd w:val="clear" w:color="000000" w:fill="BFBFBF"/>
            <w:vAlign w:val="center"/>
            <w:hideMark/>
          </w:tcPr>
          <w:p w14:paraId="4F900E01" w14:textId="77777777" w:rsidR="00BB52D4" w:rsidRPr="00A13666" w:rsidRDefault="00BB52D4" w:rsidP="00A13666">
            <w:pPr>
              <w:spacing w:after="0"/>
              <w:jc w:val="center"/>
              <w:rPr>
                <w:rFonts w:ascii="Arial" w:hAnsi="Arial" w:cs="Arial"/>
                <w:b/>
                <w:bCs/>
                <w:sz w:val="20"/>
                <w:szCs w:val="20"/>
                <w:lang w:eastAsia="es-PE"/>
              </w:rPr>
            </w:pPr>
            <w:r w:rsidRPr="00A13666">
              <w:rPr>
                <w:rFonts w:ascii="Arial" w:hAnsi="Arial" w:cs="Arial"/>
                <w:b/>
                <w:bCs/>
                <w:sz w:val="20"/>
                <w:szCs w:val="20"/>
                <w:lang w:eastAsia="es-PE"/>
              </w:rPr>
              <w:t>DESCRIPCIÓN DEL CAMBIO</w:t>
            </w:r>
          </w:p>
        </w:tc>
        <w:tc>
          <w:tcPr>
            <w:tcW w:w="1354" w:type="dxa"/>
            <w:shd w:val="clear" w:color="000000" w:fill="BFBFBF"/>
            <w:vAlign w:val="center"/>
            <w:hideMark/>
          </w:tcPr>
          <w:p w14:paraId="64761287" w14:textId="77777777" w:rsidR="00BB52D4" w:rsidRPr="00A13666" w:rsidRDefault="00BB52D4" w:rsidP="00A13666">
            <w:pPr>
              <w:spacing w:after="0"/>
              <w:jc w:val="center"/>
              <w:rPr>
                <w:rFonts w:ascii="Arial" w:hAnsi="Arial" w:cs="Arial"/>
                <w:b/>
                <w:bCs/>
                <w:sz w:val="20"/>
                <w:szCs w:val="20"/>
                <w:lang w:eastAsia="es-PE"/>
              </w:rPr>
            </w:pPr>
            <w:r w:rsidRPr="00A13666">
              <w:rPr>
                <w:rFonts w:ascii="Arial" w:hAnsi="Arial" w:cs="Arial"/>
                <w:b/>
                <w:bCs/>
                <w:sz w:val="20"/>
                <w:szCs w:val="20"/>
                <w:lang w:eastAsia="es-PE"/>
              </w:rPr>
              <w:t>VERSIÓN</w:t>
            </w:r>
          </w:p>
        </w:tc>
      </w:tr>
      <w:tr w:rsidR="00BB52D4" w:rsidRPr="00F108CE" w14:paraId="06C1E4BC" w14:textId="77777777" w:rsidTr="001B3BAA">
        <w:trPr>
          <w:trHeight w:val="416"/>
        </w:trPr>
        <w:tc>
          <w:tcPr>
            <w:tcW w:w="1354" w:type="dxa"/>
            <w:shd w:val="clear" w:color="auto" w:fill="auto"/>
            <w:noWrap/>
            <w:vAlign w:val="bottom"/>
          </w:tcPr>
          <w:p w14:paraId="5E421B0F" w14:textId="60F85D70" w:rsidR="00BB52D4" w:rsidRPr="00F108CE" w:rsidRDefault="001B3BAA" w:rsidP="001B3BAA">
            <w:pPr>
              <w:jc w:val="center"/>
              <w:rPr>
                <w:rFonts w:ascii="Arial" w:hAnsi="Arial" w:cs="Arial"/>
                <w:lang w:eastAsia="es-PE"/>
              </w:rPr>
            </w:pPr>
            <w:r>
              <w:rPr>
                <w:rFonts w:ascii="Arial" w:hAnsi="Arial" w:cs="Arial"/>
                <w:lang w:eastAsia="es-PE"/>
              </w:rPr>
              <w:t>09/03/2021</w:t>
            </w:r>
          </w:p>
        </w:tc>
        <w:tc>
          <w:tcPr>
            <w:tcW w:w="6447" w:type="dxa"/>
            <w:shd w:val="clear" w:color="auto" w:fill="auto"/>
            <w:noWrap/>
            <w:vAlign w:val="bottom"/>
          </w:tcPr>
          <w:p w14:paraId="2914F0AF" w14:textId="298F53DF" w:rsidR="00BB52D4" w:rsidRPr="00F108CE" w:rsidRDefault="001B3BAA" w:rsidP="001B3BAA">
            <w:pPr>
              <w:jc w:val="center"/>
              <w:rPr>
                <w:rFonts w:ascii="Arial" w:hAnsi="Arial" w:cs="Arial"/>
                <w:lang w:eastAsia="es-PE"/>
              </w:rPr>
            </w:pPr>
            <w:r>
              <w:rPr>
                <w:rFonts w:ascii="Arial" w:hAnsi="Arial" w:cs="Arial"/>
                <w:lang w:eastAsia="es-PE"/>
              </w:rPr>
              <w:t>INICIO DE DOCUMENTACION</w:t>
            </w:r>
          </w:p>
        </w:tc>
        <w:tc>
          <w:tcPr>
            <w:tcW w:w="1354" w:type="dxa"/>
            <w:shd w:val="clear" w:color="auto" w:fill="auto"/>
            <w:noWrap/>
            <w:vAlign w:val="bottom"/>
          </w:tcPr>
          <w:p w14:paraId="23622212" w14:textId="37F49B18" w:rsidR="00BB52D4" w:rsidRPr="00F108CE" w:rsidRDefault="001B3BAA" w:rsidP="001B3BAA">
            <w:pPr>
              <w:jc w:val="center"/>
              <w:rPr>
                <w:rFonts w:ascii="Arial" w:hAnsi="Arial" w:cs="Arial"/>
                <w:lang w:eastAsia="es-PE"/>
              </w:rPr>
            </w:pPr>
            <w:r>
              <w:rPr>
                <w:rFonts w:ascii="Arial" w:hAnsi="Arial" w:cs="Arial"/>
                <w:lang w:eastAsia="es-PE"/>
              </w:rPr>
              <w:t>01</w:t>
            </w:r>
          </w:p>
        </w:tc>
      </w:tr>
      <w:tr w:rsidR="00BB52D4" w:rsidRPr="00F108CE" w14:paraId="2B1FE8C6" w14:textId="77777777" w:rsidTr="00A13666">
        <w:trPr>
          <w:trHeight w:val="416"/>
        </w:trPr>
        <w:tc>
          <w:tcPr>
            <w:tcW w:w="1354" w:type="dxa"/>
            <w:shd w:val="clear" w:color="auto" w:fill="auto"/>
            <w:noWrap/>
            <w:vAlign w:val="center"/>
          </w:tcPr>
          <w:p w14:paraId="5770ABC1" w14:textId="77777777" w:rsidR="00BB52D4" w:rsidRPr="00F108CE" w:rsidRDefault="00BB52D4" w:rsidP="00DC6410">
            <w:pPr>
              <w:jc w:val="center"/>
              <w:rPr>
                <w:rFonts w:ascii="Arial" w:hAnsi="Arial" w:cs="Arial"/>
                <w:lang w:eastAsia="es-PE"/>
              </w:rPr>
            </w:pPr>
          </w:p>
        </w:tc>
        <w:tc>
          <w:tcPr>
            <w:tcW w:w="6447" w:type="dxa"/>
            <w:shd w:val="clear" w:color="auto" w:fill="auto"/>
            <w:noWrap/>
            <w:vAlign w:val="center"/>
          </w:tcPr>
          <w:p w14:paraId="1879F271" w14:textId="77777777" w:rsidR="00BB52D4" w:rsidRPr="00F108CE" w:rsidRDefault="00BB52D4" w:rsidP="00DC6410">
            <w:pPr>
              <w:jc w:val="center"/>
              <w:rPr>
                <w:rFonts w:ascii="Arial" w:hAnsi="Arial" w:cs="Arial"/>
                <w:lang w:eastAsia="es-PE"/>
              </w:rPr>
            </w:pPr>
          </w:p>
        </w:tc>
        <w:tc>
          <w:tcPr>
            <w:tcW w:w="1354" w:type="dxa"/>
            <w:shd w:val="clear" w:color="auto" w:fill="auto"/>
            <w:noWrap/>
            <w:vAlign w:val="center"/>
          </w:tcPr>
          <w:p w14:paraId="19569F09" w14:textId="77777777" w:rsidR="00BB52D4" w:rsidRPr="00F108CE" w:rsidRDefault="00BB52D4" w:rsidP="00DC6410">
            <w:pPr>
              <w:jc w:val="center"/>
              <w:rPr>
                <w:rFonts w:ascii="Arial" w:hAnsi="Arial" w:cs="Arial"/>
                <w:lang w:eastAsia="es-PE"/>
              </w:rPr>
            </w:pPr>
          </w:p>
        </w:tc>
      </w:tr>
      <w:tr w:rsidR="00BB52D4" w:rsidRPr="00F108CE" w14:paraId="071BD6E2" w14:textId="77777777" w:rsidTr="00A13666">
        <w:trPr>
          <w:trHeight w:val="416"/>
        </w:trPr>
        <w:tc>
          <w:tcPr>
            <w:tcW w:w="1354" w:type="dxa"/>
            <w:shd w:val="clear" w:color="auto" w:fill="auto"/>
            <w:noWrap/>
            <w:vAlign w:val="center"/>
            <w:hideMark/>
          </w:tcPr>
          <w:p w14:paraId="0231B8DE" w14:textId="77777777" w:rsidR="00BB52D4" w:rsidRPr="00F108CE" w:rsidRDefault="00BB52D4" w:rsidP="00DC6410">
            <w:pPr>
              <w:jc w:val="center"/>
              <w:rPr>
                <w:rFonts w:ascii="Arial" w:hAnsi="Arial" w:cs="Arial"/>
                <w:lang w:eastAsia="es-PE"/>
              </w:rPr>
            </w:pPr>
            <w:r w:rsidRPr="00F108CE">
              <w:rPr>
                <w:rFonts w:ascii="Arial" w:hAnsi="Arial" w:cs="Arial"/>
                <w:lang w:eastAsia="es-PE"/>
              </w:rPr>
              <w:t> </w:t>
            </w:r>
          </w:p>
        </w:tc>
        <w:tc>
          <w:tcPr>
            <w:tcW w:w="6447" w:type="dxa"/>
            <w:shd w:val="clear" w:color="auto" w:fill="auto"/>
            <w:noWrap/>
            <w:vAlign w:val="center"/>
            <w:hideMark/>
          </w:tcPr>
          <w:p w14:paraId="488DD452" w14:textId="77777777" w:rsidR="00BB52D4" w:rsidRPr="00F108CE" w:rsidRDefault="00BB52D4" w:rsidP="00DC6410">
            <w:pPr>
              <w:jc w:val="center"/>
              <w:rPr>
                <w:rFonts w:ascii="Arial" w:hAnsi="Arial" w:cs="Arial"/>
                <w:lang w:eastAsia="es-PE"/>
              </w:rPr>
            </w:pPr>
            <w:r w:rsidRPr="00F108CE">
              <w:rPr>
                <w:rFonts w:ascii="Arial" w:hAnsi="Arial" w:cs="Arial"/>
                <w:lang w:eastAsia="es-PE"/>
              </w:rPr>
              <w:t> </w:t>
            </w:r>
          </w:p>
        </w:tc>
        <w:tc>
          <w:tcPr>
            <w:tcW w:w="1354" w:type="dxa"/>
            <w:shd w:val="clear" w:color="auto" w:fill="auto"/>
            <w:noWrap/>
            <w:vAlign w:val="center"/>
            <w:hideMark/>
          </w:tcPr>
          <w:p w14:paraId="04172610" w14:textId="77777777" w:rsidR="00BB52D4" w:rsidRPr="00F108CE" w:rsidRDefault="00BB52D4" w:rsidP="00DC6410">
            <w:pPr>
              <w:jc w:val="center"/>
              <w:rPr>
                <w:rFonts w:ascii="Arial" w:hAnsi="Arial" w:cs="Arial"/>
                <w:lang w:eastAsia="es-PE"/>
              </w:rPr>
            </w:pPr>
            <w:r w:rsidRPr="00F108CE">
              <w:rPr>
                <w:rFonts w:ascii="Arial" w:hAnsi="Arial" w:cs="Arial"/>
                <w:lang w:eastAsia="es-PE"/>
              </w:rPr>
              <w:t> </w:t>
            </w:r>
          </w:p>
        </w:tc>
      </w:tr>
    </w:tbl>
    <w:p w14:paraId="70658A04" w14:textId="520F4FE0" w:rsidR="001E3ADC" w:rsidRPr="001E3ADC" w:rsidRDefault="001E3ADC" w:rsidP="001E3ADC">
      <w:pPr>
        <w:spacing w:line="360" w:lineRule="auto"/>
        <w:rPr>
          <w:rFonts w:ascii="Arial" w:hAnsi="Arial" w:cs="Arial"/>
          <w:sz w:val="20"/>
          <w:szCs w:val="20"/>
          <w:lang w:val="es-ES" w:eastAsia="es-ES"/>
        </w:rPr>
        <w:sectPr w:rsidR="001E3ADC" w:rsidRPr="001E3ADC" w:rsidSect="001E3ADC">
          <w:footerReference w:type="default" r:id="rId23"/>
          <w:footerReference w:type="first" r:id="rId24"/>
          <w:pgSz w:w="11907" w:h="16839" w:code="9"/>
          <w:pgMar w:top="1418" w:right="1275" w:bottom="1418" w:left="1418" w:header="709" w:footer="340" w:gutter="0"/>
          <w:cols w:space="708"/>
          <w:titlePg/>
          <w:docGrid w:linePitch="360"/>
        </w:sectPr>
      </w:pPr>
    </w:p>
    <w:p w14:paraId="2FCB2BD8" w14:textId="4DAFE809" w:rsidR="000D3217" w:rsidRDefault="000D3217">
      <w:pPr>
        <w:rPr>
          <w:lang w:val="es-ES" w:eastAsia="es-ES"/>
        </w:rPr>
      </w:pPr>
    </w:p>
    <w:p w14:paraId="681B1D3E" w14:textId="781727DD" w:rsidR="00EF6CA3" w:rsidRPr="000D3217" w:rsidRDefault="000D3217" w:rsidP="001E3ADC">
      <w:pPr>
        <w:jc w:val="center"/>
        <w:rPr>
          <w:b/>
          <w:bCs/>
          <w:sz w:val="48"/>
          <w:szCs w:val="48"/>
          <w:lang w:val="es-ES" w:eastAsia="es-ES"/>
        </w:rPr>
      </w:pPr>
      <w:r w:rsidRPr="000D3217">
        <w:rPr>
          <w:b/>
          <w:bCs/>
          <w:sz w:val="48"/>
          <w:szCs w:val="48"/>
          <w:lang w:val="es-ES" w:eastAsia="es-ES"/>
        </w:rPr>
        <w:t>ANEXO 1</w:t>
      </w:r>
    </w:p>
    <w:p w14:paraId="6173F890" w14:textId="77777777" w:rsidR="00775325" w:rsidRDefault="00775325" w:rsidP="00775325">
      <w:pPr>
        <w:pStyle w:val="Prrafodelista"/>
        <w:spacing w:before="240"/>
        <w:ind w:left="1146"/>
        <w:jc w:val="both"/>
        <w:rPr>
          <w:rFonts w:ascii="Arial" w:eastAsia="Times New Roman" w:hAnsi="Arial" w:cs="Arial"/>
          <w:sz w:val="20"/>
          <w:szCs w:val="20"/>
          <w:lang w:val="es-ES" w:eastAsia="es-ES"/>
        </w:rPr>
      </w:pPr>
    </w:p>
    <w:sectPr w:rsidR="00775325" w:rsidSect="001E3ADC">
      <w:headerReference w:type="first" r:id="rId25"/>
      <w:pgSz w:w="11907" w:h="16839" w:code="9"/>
      <w:pgMar w:top="1418" w:right="1276" w:bottom="1418" w:left="1418" w:header="709" w:footer="340" w:gutter="0"/>
      <w:cols w:space="708"/>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8E445" w14:textId="77777777" w:rsidR="00EE7878" w:rsidRDefault="00EE7878" w:rsidP="00111EF6">
      <w:pPr>
        <w:spacing w:after="0" w:line="240" w:lineRule="auto"/>
      </w:pPr>
      <w:r>
        <w:separator/>
      </w:r>
    </w:p>
  </w:endnote>
  <w:endnote w:type="continuationSeparator" w:id="0">
    <w:p w14:paraId="23566868" w14:textId="77777777" w:rsidR="00EE7878" w:rsidRDefault="00EE7878" w:rsidP="00111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AD1B" w14:textId="77777777" w:rsidR="00BD7C5E" w:rsidRDefault="00BD7C5E" w:rsidP="00A3041F">
    <w:pPr>
      <w:pStyle w:val="Piedepgina"/>
      <w:jc w:val="center"/>
      <w:rPr>
        <w:rFonts w:ascii="Arial" w:hAnsi="Arial" w:cs="Arial"/>
        <w:i/>
        <w:sz w:val="20"/>
        <w:szCs w:val="20"/>
      </w:rPr>
    </w:pPr>
  </w:p>
  <w:p w14:paraId="025B6920" w14:textId="77777777" w:rsidR="00BD7C5E" w:rsidRDefault="00BD7C5E" w:rsidP="00A3041F">
    <w:pPr>
      <w:pStyle w:val="Piedepgina"/>
      <w:jc w:val="center"/>
      <w:rPr>
        <w:rFonts w:ascii="Arial" w:hAnsi="Arial" w:cs="Arial"/>
        <w:i/>
        <w:sz w:val="20"/>
        <w:szCs w:val="20"/>
      </w:rPr>
    </w:pPr>
  </w:p>
  <w:p w14:paraId="4E44082D" w14:textId="78F5A22C" w:rsidR="00BD7C5E" w:rsidRDefault="00BD7C5E" w:rsidP="00A3041F">
    <w:pPr>
      <w:pStyle w:val="Piedepgina"/>
      <w:jc w:val="center"/>
      <w:rPr>
        <w:rFonts w:ascii="Arial" w:hAnsi="Arial" w:cs="Arial"/>
        <w:i/>
        <w:color w:val="FF603B"/>
        <w:sz w:val="20"/>
        <w:szCs w:val="20"/>
      </w:rPr>
    </w:pPr>
    <w:r>
      <w:rPr>
        <w:rFonts w:ascii="Arial" w:hAnsi="Arial" w:cs="Arial"/>
        <w:i/>
        <w:sz w:val="20"/>
        <w:szCs w:val="20"/>
      </w:rPr>
      <w:t>Copia impresa de este documento se considera no controlada</w:t>
    </w:r>
  </w:p>
  <w:p w14:paraId="7DB2F303" w14:textId="77777777" w:rsidR="00BD7C5E" w:rsidRPr="009E3C2D" w:rsidRDefault="00BD7C5E">
    <w:pPr>
      <w:pStyle w:val="Piedepgina"/>
      <w:rPr>
        <w:rFonts w:ascii="Arial" w:hAnsi="Arial" w:cs="Arial"/>
        <w:b/>
        <w:color w:val="FF603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7B5E" w14:textId="77777777" w:rsidR="00BD7C5E" w:rsidRDefault="00BD7C5E" w:rsidP="006E68B8">
    <w:pPr>
      <w:pStyle w:val="Piedepgina"/>
      <w:jc w:val="center"/>
      <w:rPr>
        <w:rFonts w:ascii="Arial" w:hAnsi="Arial" w:cs="Arial"/>
        <w:i/>
        <w:color w:val="FF603B"/>
        <w:sz w:val="20"/>
        <w:szCs w:val="20"/>
      </w:rPr>
    </w:pPr>
    <w:r>
      <w:rPr>
        <w:rFonts w:ascii="Arial" w:hAnsi="Arial" w:cs="Arial"/>
        <w:i/>
        <w:sz w:val="20"/>
        <w:szCs w:val="20"/>
      </w:rPr>
      <w:t>Copia impresa de este documento se considera no controlada</w:t>
    </w:r>
  </w:p>
  <w:p w14:paraId="1EDDCDAC" w14:textId="77777777" w:rsidR="00BD7C5E" w:rsidRDefault="00BD7C5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7869" w14:textId="77777777" w:rsidR="00BD7C5E" w:rsidRDefault="00BD7C5E" w:rsidP="00A3041F">
    <w:pPr>
      <w:pStyle w:val="Piedepgina"/>
      <w:jc w:val="center"/>
      <w:rPr>
        <w:rFonts w:ascii="Arial" w:hAnsi="Arial" w:cs="Arial"/>
        <w:i/>
        <w:color w:val="FF603B"/>
        <w:sz w:val="20"/>
        <w:szCs w:val="20"/>
      </w:rPr>
    </w:pPr>
    <w:r>
      <w:rPr>
        <w:rFonts w:ascii="Arial" w:hAnsi="Arial" w:cs="Arial"/>
        <w:i/>
        <w:sz w:val="20"/>
        <w:szCs w:val="20"/>
      </w:rPr>
      <w:t>Copia impresa de este documento se considera no controlada</w:t>
    </w:r>
  </w:p>
  <w:p w14:paraId="56A72511" w14:textId="77777777" w:rsidR="00BD7C5E" w:rsidRDefault="00BD7C5E">
    <w:pPr>
      <w:pStyle w:val="Piedepgina"/>
      <w:rPr>
        <w:rFonts w:ascii="Arial" w:hAnsi="Arial" w:cs="Arial"/>
        <w:b/>
        <w:color w:val="FF603B"/>
        <w:sz w:val="20"/>
        <w:szCs w:val="20"/>
      </w:rPr>
    </w:pPr>
  </w:p>
  <w:p w14:paraId="6545DD9B" w14:textId="77777777" w:rsidR="00BD7C5E" w:rsidRPr="009E3C2D" w:rsidRDefault="00BD7C5E">
    <w:pPr>
      <w:pStyle w:val="Piedepgina"/>
      <w:rPr>
        <w:rFonts w:ascii="Arial" w:hAnsi="Arial" w:cs="Arial"/>
        <w:b/>
        <w:color w:val="FF603B"/>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B964" w14:textId="77777777" w:rsidR="00BD7C5E" w:rsidRDefault="00BD7C5E" w:rsidP="00A3041F">
    <w:pPr>
      <w:pStyle w:val="Piedepgina"/>
      <w:jc w:val="center"/>
      <w:rPr>
        <w:rFonts w:ascii="Arial" w:hAnsi="Arial" w:cs="Arial"/>
        <w:i/>
        <w:sz w:val="20"/>
        <w:szCs w:val="20"/>
      </w:rPr>
    </w:pPr>
    <w:r>
      <w:rPr>
        <w:rFonts w:ascii="Arial" w:hAnsi="Arial" w:cs="Arial"/>
        <w:i/>
        <w:sz w:val="20"/>
        <w:szCs w:val="20"/>
      </w:rPr>
      <w:t>Copia impresa de este documento se considera no controlada</w:t>
    </w:r>
  </w:p>
  <w:p w14:paraId="6B0D2085" w14:textId="77777777" w:rsidR="00BD7C5E" w:rsidRDefault="00BD7C5E" w:rsidP="00A3041F">
    <w:pPr>
      <w:pStyle w:val="Piedepgina"/>
      <w:jc w:val="center"/>
      <w:rPr>
        <w:rFonts w:ascii="Arial" w:hAnsi="Arial" w:cs="Arial"/>
        <w:i/>
        <w:color w:val="FF603B"/>
        <w:sz w:val="20"/>
        <w:szCs w:val="20"/>
      </w:rPr>
    </w:pPr>
  </w:p>
  <w:p w14:paraId="71A57D6F" w14:textId="77777777" w:rsidR="00BD7C5E" w:rsidRDefault="00BD7C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16C5" w14:textId="77777777" w:rsidR="00EE7878" w:rsidRDefault="00EE7878" w:rsidP="00111EF6">
      <w:pPr>
        <w:spacing w:after="0" w:line="240" w:lineRule="auto"/>
      </w:pPr>
      <w:r>
        <w:separator/>
      </w:r>
    </w:p>
  </w:footnote>
  <w:footnote w:type="continuationSeparator" w:id="0">
    <w:p w14:paraId="1A8BA27D" w14:textId="77777777" w:rsidR="00EE7878" w:rsidRDefault="00EE7878" w:rsidP="00111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1BB0" w14:textId="77777777" w:rsidR="000D3217" w:rsidRPr="00826DD5" w:rsidRDefault="000D3217" w:rsidP="000D3217">
    <w:pPr>
      <w:pStyle w:val="Encabezado"/>
      <w:tabs>
        <w:tab w:val="clear" w:pos="4419"/>
        <w:tab w:val="clear" w:pos="8838"/>
        <w:tab w:val="left" w:pos="1543"/>
      </w:tabs>
      <w:rPr>
        <w:color w:val="FF4F4F"/>
      </w:rPr>
    </w:pPr>
    <w:r>
      <w:rPr>
        <w:color w:val="FF4F4F"/>
      </w:rPr>
      <w:tab/>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0"/>
      <w:gridCol w:w="4700"/>
      <w:gridCol w:w="2180"/>
    </w:tblGrid>
    <w:tr w:rsidR="000D3217" w:rsidRPr="00AB073F" w14:paraId="3F3B3EEF" w14:textId="77777777" w:rsidTr="00DC6410">
      <w:trPr>
        <w:trHeight w:val="1226"/>
        <w:jc w:val="center"/>
      </w:trPr>
      <w:tc>
        <w:tcPr>
          <w:tcW w:w="2180" w:type="dxa"/>
          <w:shd w:val="clear" w:color="auto" w:fill="auto"/>
          <w:vAlign w:val="center"/>
          <w:hideMark/>
        </w:tcPr>
        <w:p w14:paraId="306F0C39" w14:textId="77777777" w:rsidR="000D3217" w:rsidRPr="00AB073F" w:rsidRDefault="000D3217" w:rsidP="000D3217">
          <w:pPr>
            <w:spacing w:after="0"/>
            <w:jc w:val="center"/>
            <w:rPr>
              <w:rFonts w:ascii="Arial" w:hAnsi="Arial" w:cs="Arial"/>
              <w:color w:val="000000"/>
              <w:sz w:val="24"/>
              <w:szCs w:val="24"/>
              <w:lang w:eastAsia="es-PE"/>
            </w:rPr>
          </w:pPr>
          <w:r>
            <w:rPr>
              <w:noProof/>
            </w:rPr>
            <w:drawing>
              <wp:inline distT="0" distB="0" distL="0" distR="0" wp14:anchorId="5EEA1AC8" wp14:editId="56126131">
                <wp:extent cx="1057275" cy="628650"/>
                <wp:effectExtent l="0" t="0" r="9525" b="0"/>
                <wp:docPr id="4" name="Imagen 4"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057275" cy="628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0" w:type="dxa"/>
          <w:shd w:val="clear" w:color="auto" w:fill="auto"/>
          <w:vAlign w:val="center"/>
          <w:hideMark/>
        </w:tcPr>
        <w:p w14:paraId="2F34C604" w14:textId="77777777" w:rsidR="000D3217" w:rsidRPr="00AB073F" w:rsidRDefault="000D3217" w:rsidP="000D3217">
          <w:pPr>
            <w:spacing w:after="0" w:line="240" w:lineRule="auto"/>
            <w:jc w:val="center"/>
            <w:rPr>
              <w:rFonts w:ascii="Arial" w:hAnsi="Arial" w:cs="Arial"/>
              <w:b/>
              <w:bCs/>
              <w:color w:val="000000"/>
              <w:lang w:eastAsia="es-PE"/>
            </w:rPr>
          </w:pPr>
          <w:r>
            <w:rPr>
              <w:rFonts w:ascii="Arial" w:hAnsi="Arial" w:cs="Arial"/>
              <w:b/>
              <w:bCs/>
              <w:color w:val="000000"/>
              <w:lang w:eastAsia="es-PE"/>
            </w:rPr>
            <w:t>PLAN DE SEGURIDAD Y SALUD EN EL TRABAJO</w:t>
          </w:r>
        </w:p>
      </w:tc>
      <w:tc>
        <w:tcPr>
          <w:tcW w:w="2180" w:type="dxa"/>
          <w:shd w:val="clear" w:color="auto" w:fill="auto"/>
          <w:vAlign w:val="center"/>
          <w:hideMark/>
        </w:tcPr>
        <w:p w14:paraId="169D6318" w14:textId="77777777" w:rsidR="000D3217" w:rsidRPr="00AB073F" w:rsidRDefault="000D3217" w:rsidP="000D3217">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Código: </w:t>
          </w:r>
          <w:r>
            <w:rPr>
              <w:rFonts w:ascii="Arial" w:hAnsi="Arial" w:cs="Arial"/>
              <w:color w:val="000000"/>
              <w:sz w:val="18"/>
              <w:szCs w:val="18"/>
              <w:lang w:eastAsia="es-PE"/>
            </w:rPr>
            <w:t>PL-SSOMA-01</w:t>
          </w:r>
        </w:p>
        <w:p w14:paraId="78C9CC8D" w14:textId="0594A910" w:rsidR="001B3BAA" w:rsidRPr="00AB073F" w:rsidRDefault="000D3217" w:rsidP="000D3217">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Fecha: </w:t>
          </w:r>
          <w:r>
            <w:rPr>
              <w:rFonts w:ascii="Arial" w:hAnsi="Arial" w:cs="Arial"/>
              <w:color w:val="000000"/>
              <w:sz w:val="18"/>
              <w:szCs w:val="18"/>
              <w:lang w:eastAsia="es-PE"/>
            </w:rPr>
            <w:t>09/03</w:t>
          </w:r>
          <w:r w:rsidRPr="00AB073F">
            <w:rPr>
              <w:rFonts w:ascii="Arial" w:hAnsi="Arial" w:cs="Arial"/>
              <w:color w:val="000000"/>
              <w:sz w:val="18"/>
              <w:szCs w:val="18"/>
              <w:lang w:eastAsia="es-PE"/>
            </w:rPr>
            <w:t>/20</w:t>
          </w:r>
          <w:r w:rsidR="001B3BAA">
            <w:rPr>
              <w:rFonts w:ascii="Arial" w:hAnsi="Arial" w:cs="Arial"/>
              <w:color w:val="000000"/>
              <w:sz w:val="18"/>
              <w:szCs w:val="18"/>
              <w:lang w:eastAsia="es-PE"/>
            </w:rPr>
            <w:t>21</w:t>
          </w:r>
        </w:p>
        <w:sdt>
          <w:sdtPr>
            <w:id w:val="550968212"/>
            <w:docPartObj>
              <w:docPartGallery w:val="Page Numbers (Top of Page)"/>
              <w:docPartUnique/>
            </w:docPartObj>
          </w:sdtPr>
          <w:sdtEndPr/>
          <w:sdtContent>
            <w:p w14:paraId="2CC93D23" w14:textId="77777777" w:rsidR="000D3217" w:rsidRPr="00AB073F" w:rsidRDefault="000D3217" w:rsidP="000D3217">
              <w:pPr>
                <w:pStyle w:val="Encabezado"/>
                <w:tabs>
                  <w:tab w:val="center" w:pos="4252"/>
                  <w:tab w:val="right" w:pos="8504"/>
                </w:tabs>
                <w:rPr>
                  <w:rFonts w:ascii="Arial" w:hAnsi="Arial" w:cs="Arial"/>
                  <w:color w:val="000000"/>
                  <w:sz w:val="18"/>
                  <w:szCs w:val="18"/>
                  <w:lang w:eastAsia="es-PE"/>
                </w:rPr>
              </w:pPr>
              <w:r w:rsidRPr="00173A29">
                <w:rPr>
                  <w:rFonts w:ascii="Arial" w:hAnsi="Arial" w:cs="Arial"/>
                  <w:sz w:val="18"/>
                  <w:szCs w:val="18"/>
                </w:rPr>
                <w:t xml:space="preserve">Página </w:t>
              </w:r>
              <w:r w:rsidRPr="00173A29">
                <w:rPr>
                  <w:rFonts w:ascii="Arial" w:hAnsi="Arial" w:cs="Arial"/>
                  <w:bCs/>
                  <w:sz w:val="18"/>
                  <w:szCs w:val="18"/>
                </w:rPr>
                <w:fldChar w:fldCharType="begin"/>
              </w:r>
              <w:r w:rsidRPr="00173A29">
                <w:rPr>
                  <w:rFonts w:ascii="Arial" w:hAnsi="Arial" w:cs="Arial"/>
                  <w:bCs/>
                  <w:sz w:val="18"/>
                  <w:szCs w:val="18"/>
                </w:rPr>
                <w:instrText>PAGE</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r w:rsidRPr="00173A29">
                <w:rPr>
                  <w:rFonts w:ascii="Arial" w:hAnsi="Arial" w:cs="Arial"/>
                  <w:sz w:val="18"/>
                  <w:szCs w:val="18"/>
                </w:rPr>
                <w:t xml:space="preserve"> de </w:t>
              </w:r>
              <w:r w:rsidRPr="00173A29">
                <w:rPr>
                  <w:rFonts w:ascii="Arial" w:hAnsi="Arial" w:cs="Arial"/>
                  <w:bCs/>
                  <w:sz w:val="18"/>
                  <w:szCs w:val="18"/>
                </w:rPr>
                <w:fldChar w:fldCharType="begin"/>
              </w:r>
              <w:r w:rsidRPr="00173A29">
                <w:rPr>
                  <w:rFonts w:ascii="Arial" w:hAnsi="Arial" w:cs="Arial"/>
                  <w:bCs/>
                  <w:sz w:val="18"/>
                  <w:szCs w:val="18"/>
                </w:rPr>
                <w:instrText>NUMPAGES</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p>
          </w:sdtContent>
        </w:sdt>
      </w:tc>
    </w:tr>
  </w:tbl>
  <w:p w14:paraId="7C76013D" w14:textId="73F6496F" w:rsidR="00BD7C5E" w:rsidRPr="00826DD5" w:rsidRDefault="00BD7C5E" w:rsidP="000D3217">
    <w:pPr>
      <w:pStyle w:val="Encabezado"/>
      <w:tabs>
        <w:tab w:val="clear" w:pos="4419"/>
        <w:tab w:val="clear" w:pos="8838"/>
        <w:tab w:val="left" w:pos="1543"/>
      </w:tabs>
      <w:rPr>
        <w:color w:val="FF4F4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D533" w14:textId="77777777" w:rsidR="001E3ADC" w:rsidRDefault="001E3ADC" w:rsidP="001E3ADC">
    <w:pPr>
      <w:pStyle w:val="Encabezado"/>
      <w:tabs>
        <w:tab w:val="clear" w:pos="4419"/>
        <w:tab w:val="clear" w:pos="8838"/>
        <w:tab w:val="left" w:pos="2160"/>
      </w:tabs>
    </w:pPr>
    <w:r>
      <w:tab/>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0"/>
      <w:gridCol w:w="4700"/>
      <w:gridCol w:w="2180"/>
    </w:tblGrid>
    <w:tr w:rsidR="001E3ADC" w:rsidRPr="00AB073F" w14:paraId="0BF6E992" w14:textId="77777777" w:rsidTr="00DC6410">
      <w:trPr>
        <w:trHeight w:val="1226"/>
        <w:jc w:val="center"/>
      </w:trPr>
      <w:tc>
        <w:tcPr>
          <w:tcW w:w="2180" w:type="dxa"/>
          <w:shd w:val="clear" w:color="auto" w:fill="auto"/>
          <w:vAlign w:val="center"/>
          <w:hideMark/>
        </w:tcPr>
        <w:p w14:paraId="2F1F904A" w14:textId="77777777" w:rsidR="001E3ADC" w:rsidRPr="00AB073F" w:rsidRDefault="001E3ADC" w:rsidP="001E3ADC">
          <w:pPr>
            <w:spacing w:after="0"/>
            <w:jc w:val="center"/>
            <w:rPr>
              <w:rFonts w:ascii="Arial" w:hAnsi="Arial" w:cs="Arial"/>
              <w:color w:val="000000"/>
              <w:sz w:val="24"/>
              <w:szCs w:val="24"/>
              <w:lang w:eastAsia="es-PE"/>
            </w:rPr>
          </w:pPr>
          <w:r>
            <w:rPr>
              <w:noProof/>
            </w:rPr>
            <w:drawing>
              <wp:inline distT="0" distB="0" distL="0" distR="0" wp14:anchorId="1A6B30FA" wp14:editId="1D429D5F">
                <wp:extent cx="1057275" cy="628650"/>
                <wp:effectExtent l="0" t="0" r="9525" b="0"/>
                <wp:docPr id="57" name="Imagen 57"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057275" cy="628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0" w:type="dxa"/>
          <w:shd w:val="clear" w:color="auto" w:fill="auto"/>
          <w:vAlign w:val="center"/>
          <w:hideMark/>
        </w:tcPr>
        <w:p w14:paraId="68EF35B5" w14:textId="77777777" w:rsidR="001E3ADC" w:rsidRPr="00AB073F" w:rsidRDefault="001E3ADC" w:rsidP="001E3ADC">
          <w:pPr>
            <w:spacing w:after="0" w:line="240" w:lineRule="auto"/>
            <w:jc w:val="center"/>
            <w:rPr>
              <w:rFonts w:ascii="Arial" w:hAnsi="Arial" w:cs="Arial"/>
              <w:b/>
              <w:bCs/>
              <w:color w:val="000000"/>
              <w:lang w:eastAsia="es-PE"/>
            </w:rPr>
          </w:pPr>
          <w:r>
            <w:rPr>
              <w:rFonts w:ascii="Arial" w:hAnsi="Arial" w:cs="Arial"/>
              <w:b/>
              <w:bCs/>
              <w:color w:val="000000"/>
              <w:lang w:eastAsia="es-PE"/>
            </w:rPr>
            <w:t>PLAN DE SEGURIDAD Y SALUD EN EL TRABAJO</w:t>
          </w:r>
        </w:p>
      </w:tc>
      <w:tc>
        <w:tcPr>
          <w:tcW w:w="2180" w:type="dxa"/>
          <w:shd w:val="clear" w:color="auto" w:fill="auto"/>
          <w:vAlign w:val="center"/>
          <w:hideMark/>
        </w:tcPr>
        <w:p w14:paraId="3BEC3DE4" w14:textId="77777777" w:rsidR="001E3ADC" w:rsidRPr="00AB073F" w:rsidRDefault="001E3ADC" w:rsidP="001E3ADC">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Código: </w:t>
          </w:r>
          <w:r>
            <w:rPr>
              <w:rFonts w:ascii="Arial" w:hAnsi="Arial" w:cs="Arial"/>
              <w:color w:val="000000"/>
              <w:sz w:val="18"/>
              <w:szCs w:val="18"/>
              <w:lang w:eastAsia="es-PE"/>
            </w:rPr>
            <w:t>PL-SSOMA-01</w:t>
          </w:r>
        </w:p>
        <w:p w14:paraId="710F2533" w14:textId="5088950E" w:rsidR="001E3ADC" w:rsidRPr="00AB073F" w:rsidRDefault="001E3ADC" w:rsidP="001E3ADC">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Fecha: </w:t>
          </w:r>
          <w:r>
            <w:rPr>
              <w:rFonts w:ascii="Arial" w:hAnsi="Arial" w:cs="Arial"/>
              <w:color w:val="000000"/>
              <w:sz w:val="18"/>
              <w:szCs w:val="18"/>
              <w:lang w:eastAsia="es-PE"/>
            </w:rPr>
            <w:t>09/03</w:t>
          </w:r>
          <w:r w:rsidRPr="00AB073F">
            <w:rPr>
              <w:rFonts w:ascii="Arial" w:hAnsi="Arial" w:cs="Arial"/>
              <w:color w:val="000000"/>
              <w:sz w:val="18"/>
              <w:szCs w:val="18"/>
              <w:lang w:eastAsia="es-PE"/>
            </w:rPr>
            <w:t>/20</w:t>
          </w:r>
          <w:r w:rsidR="00614934">
            <w:rPr>
              <w:rFonts w:ascii="Arial" w:hAnsi="Arial" w:cs="Arial"/>
              <w:color w:val="000000"/>
              <w:sz w:val="18"/>
              <w:szCs w:val="18"/>
              <w:lang w:eastAsia="es-PE"/>
            </w:rPr>
            <w:t>21</w:t>
          </w:r>
        </w:p>
        <w:sdt>
          <w:sdtPr>
            <w:id w:val="-1158376827"/>
            <w:docPartObj>
              <w:docPartGallery w:val="Page Numbers (Top of Page)"/>
              <w:docPartUnique/>
            </w:docPartObj>
          </w:sdtPr>
          <w:sdtEndPr/>
          <w:sdtContent>
            <w:p w14:paraId="6D12F968" w14:textId="77777777" w:rsidR="001E3ADC" w:rsidRPr="00AB073F" w:rsidRDefault="001E3ADC" w:rsidP="001E3ADC">
              <w:pPr>
                <w:pStyle w:val="Encabezado"/>
                <w:tabs>
                  <w:tab w:val="center" w:pos="4252"/>
                  <w:tab w:val="right" w:pos="8504"/>
                </w:tabs>
                <w:rPr>
                  <w:rFonts w:ascii="Arial" w:hAnsi="Arial" w:cs="Arial"/>
                  <w:color w:val="000000"/>
                  <w:sz w:val="18"/>
                  <w:szCs w:val="18"/>
                  <w:lang w:eastAsia="es-PE"/>
                </w:rPr>
              </w:pPr>
              <w:r w:rsidRPr="00173A29">
                <w:rPr>
                  <w:rFonts w:ascii="Arial" w:hAnsi="Arial" w:cs="Arial"/>
                  <w:sz w:val="18"/>
                  <w:szCs w:val="18"/>
                </w:rPr>
                <w:t xml:space="preserve">Página </w:t>
              </w:r>
              <w:r w:rsidRPr="00173A29">
                <w:rPr>
                  <w:rFonts w:ascii="Arial" w:hAnsi="Arial" w:cs="Arial"/>
                  <w:bCs/>
                  <w:sz w:val="18"/>
                  <w:szCs w:val="18"/>
                </w:rPr>
                <w:fldChar w:fldCharType="begin"/>
              </w:r>
              <w:r w:rsidRPr="00173A29">
                <w:rPr>
                  <w:rFonts w:ascii="Arial" w:hAnsi="Arial" w:cs="Arial"/>
                  <w:bCs/>
                  <w:sz w:val="18"/>
                  <w:szCs w:val="18"/>
                </w:rPr>
                <w:instrText>PAGE</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r w:rsidRPr="00173A29">
                <w:rPr>
                  <w:rFonts w:ascii="Arial" w:hAnsi="Arial" w:cs="Arial"/>
                  <w:sz w:val="18"/>
                  <w:szCs w:val="18"/>
                </w:rPr>
                <w:t xml:space="preserve"> de </w:t>
              </w:r>
              <w:r w:rsidRPr="00173A29">
                <w:rPr>
                  <w:rFonts w:ascii="Arial" w:hAnsi="Arial" w:cs="Arial"/>
                  <w:bCs/>
                  <w:sz w:val="18"/>
                  <w:szCs w:val="18"/>
                </w:rPr>
                <w:fldChar w:fldCharType="begin"/>
              </w:r>
              <w:r w:rsidRPr="00173A29">
                <w:rPr>
                  <w:rFonts w:ascii="Arial" w:hAnsi="Arial" w:cs="Arial"/>
                  <w:bCs/>
                  <w:sz w:val="18"/>
                  <w:szCs w:val="18"/>
                </w:rPr>
                <w:instrText>NUMPAGES</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p>
          </w:sdtContent>
        </w:sdt>
      </w:tc>
    </w:tr>
  </w:tbl>
  <w:p w14:paraId="3D8B1285" w14:textId="7856A2FE" w:rsidR="001E3ADC" w:rsidRDefault="001E3ADC" w:rsidP="001E3ADC">
    <w:pPr>
      <w:pStyle w:val="Encabezado"/>
      <w:tabs>
        <w:tab w:val="clear" w:pos="4419"/>
        <w:tab w:val="clear" w:pos="8838"/>
        <w:tab w:val="left" w:pos="21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AE98" w14:textId="77777777" w:rsidR="001E3ADC" w:rsidRDefault="001E3ADC" w:rsidP="001E3ADC">
    <w:pPr>
      <w:pStyle w:val="Encabezado"/>
      <w:tabs>
        <w:tab w:val="clear" w:pos="4419"/>
        <w:tab w:val="clear" w:pos="8838"/>
        <w:tab w:val="left" w:pos="2160"/>
      </w:tabs>
    </w:pPr>
    <w:r>
      <w:tab/>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80"/>
      <w:gridCol w:w="4700"/>
      <w:gridCol w:w="2180"/>
    </w:tblGrid>
    <w:tr w:rsidR="001E3ADC" w:rsidRPr="00AB073F" w14:paraId="68A81D84" w14:textId="77777777" w:rsidTr="00DC6410">
      <w:trPr>
        <w:trHeight w:val="1226"/>
        <w:jc w:val="center"/>
      </w:trPr>
      <w:tc>
        <w:tcPr>
          <w:tcW w:w="2180" w:type="dxa"/>
          <w:shd w:val="clear" w:color="auto" w:fill="auto"/>
          <w:vAlign w:val="center"/>
          <w:hideMark/>
        </w:tcPr>
        <w:p w14:paraId="6097D75B" w14:textId="77777777" w:rsidR="001E3ADC" w:rsidRPr="00AB073F" w:rsidRDefault="001E3ADC" w:rsidP="001E3ADC">
          <w:pPr>
            <w:spacing w:after="0"/>
            <w:jc w:val="center"/>
            <w:rPr>
              <w:rFonts w:ascii="Arial" w:hAnsi="Arial" w:cs="Arial"/>
              <w:color w:val="000000"/>
              <w:sz w:val="24"/>
              <w:szCs w:val="24"/>
              <w:lang w:eastAsia="es-PE"/>
            </w:rPr>
          </w:pPr>
          <w:r>
            <w:rPr>
              <w:noProof/>
            </w:rPr>
            <w:drawing>
              <wp:inline distT="0" distB="0" distL="0" distR="0" wp14:anchorId="3C86E612" wp14:editId="1E3517D5">
                <wp:extent cx="1057275" cy="628650"/>
                <wp:effectExtent l="0" t="0" r="9525" b="0"/>
                <wp:docPr id="58" name="Imagen 58" descr="TFM | Total Facility Management Logo"/>
                <wp:cNvGraphicFramePr/>
                <a:graphic xmlns:a="http://schemas.openxmlformats.org/drawingml/2006/main">
                  <a:graphicData uri="http://schemas.openxmlformats.org/drawingml/2006/picture">
                    <pic:pic xmlns:pic="http://schemas.openxmlformats.org/drawingml/2006/picture">
                      <pic:nvPicPr>
                        <pic:cNvPr id="5" name="Imagen 5" descr="TFM | Total Facility Management Logo"/>
                        <pic:cNvPicPr/>
                      </pic:nvPicPr>
                      <pic:blipFill rotWithShape="1">
                        <a:blip r:embed="rId1">
                          <a:extLst>
                            <a:ext uri="{28A0092B-C50C-407E-A947-70E740481C1C}">
                              <a14:useLocalDpi xmlns:a14="http://schemas.microsoft.com/office/drawing/2010/main" val="0"/>
                            </a:ext>
                          </a:extLst>
                        </a:blip>
                        <a:srcRect r="46588"/>
                        <a:stretch/>
                      </pic:blipFill>
                      <pic:spPr bwMode="auto">
                        <a:xfrm>
                          <a:off x="0" y="0"/>
                          <a:ext cx="1057275" cy="6286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0" w:type="dxa"/>
          <w:shd w:val="clear" w:color="auto" w:fill="auto"/>
          <w:vAlign w:val="center"/>
          <w:hideMark/>
        </w:tcPr>
        <w:p w14:paraId="3C2DAB9B" w14:textId="77777777" w:rsidR="001E3ADC" w:rsidRPr="00AB073F" w:rsidRDefault="001E3ADC" w:rsidP="001E3ADC">
          <w:pPr>
            <w:spacing w:after="0" w:line="240" w:lineRule="auto"/>
            <w:jc w:val="center"/>
            <w:rPr>
              <w:rFonts w:ascii="Arial" w:hAnsi="Arial" w:cs="Arial"/>
              <w:b/>
              <w:bCs/>
              <w:color w:val="000000"/>
              <w:lang w:eastAsia="es-PE"/>
            </w:rPr>
          </w:pPr>
          <w:r>
            <w:rPr>
              <w:rFonts w:ascii="Arial" w:hAnsi="Arial" w:cs="Arial"/>
              <w:b/>
              <w:bCs/>
              <w:color w:val="000000"/>
              <w:lang w:eastAsia="es-PE"/>
            </w:rPr>
            <w:t>PLAN DE SEGURIDAD Y SALUD EN EL TRABAJO</w:t>
          </w:r>
        </w:p>
      </w:tc>
      <w:tc>
        <w:tcPr>
          <w:tcW w:w="2180" w:type="dxa"/>
          <w:shd w:val="clear" w:color="auto" w:fill="auto"/>
          <w:vAlign w:val="center"/>
          <w:hideMark/>
        </w:tcPr>
        <w:p w14:paraId="3F1D2237" w14:textId="77777777" w:rsidR="001E3ADC" w:rsidRPr="00AB073F" w:rsidRDefault="001E3ADC" w:rsidP="001E3ADC">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Código: </w:t>
          </w:r>
          <w:r>
            <w:rPr>
              <w:rFonts w:ascii="Arial" w:hAnsi="Arial" w:cs="Arial"/>
              <w:color w:val="000000"/>
              <w:sz w:val="18"/>
              <w:szCs w:val="18"/>
              <w:lang w:eastAsia="es-PE"/>
            </w:rPr>
            <w:t>PL-SSOMA-01</w:t>
          </w:r>
        </w:p>
        <w:p w14:paraId="5BB667B4" w14:textId="77777777" w:rsidR="001E3ADC" w:rsidRPr="00AB073F" w:rsidRDefault="001E3ADC" w:rsidP="001E3ADC">
          <w:pPr>
            <w:spacing w:after="0" w:line="240" w:lineRule="auto"/>
            <w:rPr>
              <w:rFonts w:ascii="Arial" w:hAnsi="Arial" w:cs="Arial"/>
              <w:color w:val="000000"/>
              <w:sz w:val="18"/>
              <w:szCs w:val="18"/>
              <w:lang w:eastAsia="es-PE"/>
            </w:rPr>
          </w:pPr>
          <w:r w:rsidRPr="00AB073F">
            <w:rPr>
              <w:rFonts w:ascii="Arial" w:hAnsi="Arial" w:cs="Arial"/>
              <w:color w:val="000000"/>
              <w:sz w:val="18"/>
              <w:szCs w:val="18"/>
              <w:lang w:eastAsia="es-PE"/>
            </w:rPr>
            <w:t xml:space="preserve">Fecha: </w:t>
          </w:r>
          <w:r>
            <w:rPr>
              <w:rFonts w:ascii="Arial" w:hAnsi="Arial" w:cs="Arial"/>
              <w:color w:val="000000"/>
              <w:sz w:val="18"/>
              <w:szCs w:val="18"/>
              <w:lang w:eastAsia="es-PE"/>
            </w:rPr>
            <w:t>09/03</w:t>
          </w:r>
          <w:r w:rsidRPr="00AB073F">
            <w:rPr>
              <w:rFonts w:ascii="Arial" w:hAnsi="Arial" w:cs="Arial"/>
              <w:color w:val="000000"/>
              <w:sz w:val="18"/>
              <w:szCs w:val="18"/>
              <w:lang w:eastAsia="es-PE"/>
            </w:rPr>
            <w:t>/201</w:t>
          </w:r>
          <w:r>
            <w:rPr>
              <w:rFonts w:ascii="Arial" w:hAnsi="Arial" w:cs="Arial"/>
              <w:color w:val="000000"/>
              <w:sz w:val="18"/>
              <w:szCs w:val="18"/>
              <w:lang w:eastAsia="es-PE"/>
            </w:rPr>
            <w:t>8</w:t>
          </w:r>
        </w:p>
        <w:sdt>
          <w:sdtPr>
            <w:id w:val="1917206020"/>
            <w:docPartObj>
              <w:docPartGallery w:val="Page Numbers (Top of Page)"/>
              <w:docPartUnique/>
            </w:docPartObj>
          </w:sdtPr>
          <w:sdtEndPr/>
          <w:sdtContent>
            <w:p w14:paraId="7FB5486B" w14:textId="77777777" w:rsidR="001E3ADC" w:rsidRPr="00AB073F" w:rsidRDefault="001E3ADC" w:rsidP="001E3ADC">
              <w:pPr>
                <w:pStyle w:val="Encabezado"/>
                <w:tabs>
                  <w:tab w:val="center" w:pos="4252"/>
                  <w:tab w:val="right" w:pos="8504"/>
                </w:tabs>
                <w:rPr>
                  <w:rFonts w:ascii="Arial" w:hAnsi="Arial" w:cs="Arial"/>
                  <w:color w:val="000000"/>
                  <w:sz w:val="18"/>
                  <w:szCs w:val="18"/>
                  <w:lang w:eastAsia="es-PE"/>
                </w:rPr>
              </w:pPr>
              <w:r w:rsidRPr="00173A29">
                <w:rPr>
                  <w:rFonts w:ascii="Arial" w:hAnsi="Arial" w:cs="Arial"/>
                  <w:sz w:val="18"/>
                  <w:szCs w:val="18"/>
                </w:rPr>
                <w:t xml:space="preserve">Página </w:t>
              </w:r>
              <w:r w:rsidRPr="00173A29">
                <w:rPr>
                  <w:rFonts w:ascii="Arial" w:hAnsi="Arial" w:cs="Arial"/>
                  <w:bCs/>
                  <w:sz w:val="18"/>
                  <w:szCs w:val="18"/>
                </w:rPr>
                <w:fldChar w:fldCharType="begin"/>
              </w:r>
              <w:r w:rsidRPr="00173A29">
                <w:rPr>
                  <w:rFonts w:ascii="Arial" w:hAnsi="Arial" w:cs="Arial"/>
                  <w:bCs/>
                  <w:sz w:val="18"/>
                  <w:szCs w:val="18"/>
                </w:rPr>
                <w:instrText>PAGE</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r w:rsidRPr="00173A29">
                <w:rPr>
                  <w:rFonts w:ascii="Arial" w:hAnsi="Arial" w:cs="Arial"/>
                  <w:sz w:val="18"/>
                  <w:szCs w:val="18"/>
                </w:rPr>
                <w:t xml:space="preserve"> de </w:t>
              </w:r>
              <w:r w:rsidRPr="00173A29">
                <w:rPr>
                  <w:rFonts w:ascii="Arial" w:hAnsi="Arial" w:cs="Arial"/>
                  <w:bCs/>
                  <w:sz w:val="18"/>
                  <w:szCs w:val="18"/>
                </w:rPr>
                <w:fldChar w:fldCharType="begin"/>
              </w:r>
              <w:r w:rsidRPr="00173A29">
                <w:rPr>
                  <w:rFonts w:ascii="Arial" w:hAnsi="Arial" w:cs="Arial"/>
                  <w:bCs/>
                  <w:sz w:val="18"/>
                  <w:szCs w:val="18"/>
                </w:rPr>
                <w:instrText>NUMPAGES</w:instrText>
              </w:r>
              <w:r w:rsidRPr="00173A29">
                <w:rPr>
                  <w:rFonts w:ascii="Arial" w:hAnsi="Arial" w:cs="Arial"/>
                  <w:bCs/>
                  <w:sz w:val="18"/>
                  <w:szCs w:val="18"/>
                </w:rPr>
                <w:fldChar w:fldCharType="separate"/>
              </w:r>
              <w:r>
                <w:rPr>
                  <w:rFonts w:ascii="Arial" w:hAnsi="Arial" w:cs="Arial"/>
                  <w:bCs/>
                  <w:noProof/>
                  <w:sz w:val="18"/>
                  <w:szCs w:val="18"/>
                </w:rPr>
                <w:t>19</w:t>
              </w:r>
              <w:r w:rsidRPr="00173A29">
                <w:rPr>
                  <w:rFonts w:ascii="Arial" w:hAnsi="Arial" w:cs="Arial"/>
                  <w:bCs/>
                  <w:sz w:val="18"/>
                  <w:szCs w:val="18"/>
                </w:rPr>
                <w:fldChar w:fldCharType="end"/>
              </w:r>
            </w:p>
          </w:sdtContent>
        </w:sdt>
      </w:tc>
    </w:tr>
  </w:tbl>
  <w:p w14:paraId="1481397B" w14:textId="77777777" w:rsidR="001E3ADC" w:rsidRDefault="001E3ADC" w:rsidP="001E3ADC">
    <w:pPr>
      <w:pStyle w:val="Encabezado"/>
      <w:tabs>
        <w:tab w:val="clear" w:pos="4419"/>
        <w:tab w:val="clear" w:pos="8838"/>
        <w:tab w:val="left" w:pos="21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C4A0C8"/>
    <w:lvl w:ilvl="0">
      <w:numFmt w:val="decimal"/>
      <w:lvlText w:val="*"/>
      <w:lvlJc w:val="left"/>
    </w:lvl>
  </w:abstractNum>
  <w:abstractNum w:abstractNumId="1" w15:restartNumberingAfterBreak="0">
    <w:nsid w:val="026038B4"/>
    <w:multiLevelType w:val="hybridMultilevel"/>
    <w:tmpl w:val="306CEC00"/>
    <w:lvl w:ilvl="0" w:tplc="29482706">
      <w:start w:val="1"/>
      <w:numFmt w:val="bullet"/>
      <w:lvlText w:val=""/>
      <w:lvlJc w:val="left"/>
      <w:pPr>
        <w:tabs>
          <w:tab w:val="num" w:pos="720"/>
        </w:tabs>
        <w:ind w:left="720" w:hanging="360"/>
      </w:pPr>
      <w:rPr>
        <w:rFonts w:ascii="Symbol" w:hAnsi="Symbol" w:hint="default"/>
        <w:color w:val="auto"/>
      </w:rPr>
    </w:lvl>
    <w:lvl w:ilvl="1" w:tplc="73A86574"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6203D"/>
    <w:multiLevelType w:val="hybridMultilevel"/>
    <w:tmpl w:val="D840C9D6"/>
    <w:lvl w:ilvl="0" w:tplc="2948270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A81C95"/>
    <w:multiLevelType w:val="hybridMultilevel"/>
    <w:tmpl w:val="53C4FC5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4" w15:restartNumberingAfterBreak="0">
    <w:nsid w:val="08402436"/>
    <w:multiLevelType w:val="multilevel"/>
    <w:tmpl w:val="E6E691CC"/>
    <w:lvl w:ilvl="0">
      <w:start w:val="9"/>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0D437375"/>
    <w:multiLevelType w:val="hybridMultilevel"/>
    <w:tmpl w:val="34B446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11175ABF"/>
    <w:multiLevelType w:val="multilevel"/>
    <w:tmpl w:val="BD445E7E"/>
    <w:lvl w:ilvl="0">
      <w:start w:val="10"/>
      <w:numFmt w:val="decimal"/>
      <w:lvlText w:val="%1."/>
      <w:lvlJc w:val="left"/>
      <w:pPr>
        <w:ind w:left="480" w:hanging="48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CB69CC"/>
    <w:multiLevelType w:val="hybridMultilevel"/>
    <w:tmpl w:val="EEC802B0"/>
    <w:lvl w:ilvl="0" w:tplc="B51A3B66">
      <w:numFmt w:val="bullet"/>
      <w:lvlText w:val="-"/>
      <w:lvlJc w:val="left"/>
      <w:pPr>
        <w:tabs>
          <w:tab w:val="num" w:pos="885"/>
        </w:tabs>
        <w:ind w:left="885" w:hanging="525"/>
      </w:pPr>
      <w:rPr>
        <w:rFonts w:ascii="Calibri" w:eastAsia="Calibri" w:hAnsi="Calibri" w:cs="Calibri"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42590E"/>
    <w:multiLevelType w:val="multilevel"/>
    <w:tmpl w:val="910E6E8A"/>
    <w:lvl w:ilvl="0">
      <w:start w:val="19"/>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8687C92"/>
    <w:multiLevelType w:val="hybridMultilevel"/>
    <w:tmpl w:val="57DAA006"/>
    <w:lvl w:ilvl="0" w:tplc="06ECF61E">
      <w:numFmt w:val="bullet"/>
      <w:lvlText w:val="-"/>
      <w:lvlJc w:val="left"/>
      <w:pPr>
        <w:tabs>
          <w:tab w:val="num" w:pos="720"/>
        </w:tabs>
        <w:ind w:left="720" w:hanging="360"/>
      </w:pPr>
      <w:rPr>
        <w:rFonts w:ascii="Arial" w:eastAsia="Times New Roman" w:hAnsi="Arial" w:cs="Arial" w:hint="default"/>
      </w:rPr>
    </w:lvl>
    <w:lvl w:ilvl="1" w:tplc="280A0005">
      <w:start w:val="1"/>
      <w:numFmt w:val="bullet"/>
      <w:lvlText w:val=""/>
      <w:lvlJc w:val="left"/>
      <w:pPr>
        <w:tabs>
          <w:tab w:val="num" w:pos="1440"/>
        </w:tabs>
        <w:ind w:left="1440" w:hanging="360"/>
      </w:pPr>
      <w:rPr>
        <w:rFonts w:ascii="Wingdings" w:hAnsi="Wingdings"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652FF7"/>
    <w:multiLevelType w:val="hybridMultilevel"/>
    <w:tmpl w:val="A1F812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EF266AE"/>
    <w:multiLevelType w:val="multilevel"/>
    <w:tmpl w:val="F5880A70"/>
    <w:lvl w:ilvl="0">
      <w:start w:val="1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A84210"/>
    <w:multiLevelType w:val="hybridMultilevel"/>
    <w:tmpl w:val="3B2C72F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C980D82"/>
    <w:multiLevelType w:val="hybridMultilevel"/>
    <w:tmpl w:val="5C383F82"/>
    <w:lvl w:ilvl="0" w:tplc="2948270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B91DF6"/>
    <w:multiLevelType w:val="hybridMultilevel"/>
    <w:tmpl w:val="18C2496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D8140B8"/>
    <w:multiLevelType w:val="hybridMultilevel"/>
    <w:tmpl w:val="14CE8DB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0901A52"/>
    <w:multiLevelType w:val="multilevel"/>
    <w:tmpl w:val="6BA2B966"/>
    <w:lvl w:ilvl="0">
      <w:start w:val="1"/>
      <w:numFmt w:val="decimal"/>
      <w:pStyle w:val="Ttulo1"/>
      <w:lvlText w:val="%1."/>
      <w:lvlJc w:val="left"/>
      <w:pPr>
        <w:ind w:left="360" w:hanging="360"/>
      </w:pPr>
      <w:rPr>
        <w:b/>
      </w:rPr>
    </w:lvl>
    <w:lvl w:ilvl="1">
      <w:start w:val="1"/>
      <w:numFmt w:val="decimal"/>
      <w:lvlText w:val="%1.%2"/>
      <w:lvlJc w:val="left"/>
      <w:pPr>
        <w:ind w:left="145" w:hanging="576"/>
      </w:pPr>
    </w:lvl>
    <w:lvl w:ilvl="2">
      <w:start w:val="1"/>
      <w:numFmt w:val="decimal"/>
      <w:lvlText w:val="%1.%2.%3"/>
      <w:lvlJc w:val="left"/>
      <w:pPr>
        <w:ind w:left="289" w:hanging="720"/>
      </w:pPr>
    </w:lvl>
    <w:lvl w:ilvl="3">
      <w:start w:val="1"/>
      <w:numFmt w:val="decimal"/>
      <w:pStyle w:val="Ttulo4"/>
      <w:lvlText w:val="%1.%2.%3.%4"/>
      <w:lvlJc w:val="left"/>
      <w:pPr>
        <w:ind w:left="433" w:hanging="864"/>
      </w:pPr>
    </w:lvl>
    <w:lvl w:ilvl="4">
      <w:start w:val="1"/>
      <w:numFmt w:val="decimal"/>
      <w:pStyle w:val="Ttulo5"/>
      <w:lvlText w:val="%1.%2.%3.%4.%5"/>
      <w:lvlJc w:val="left"/>
      <w:pPr>
        <w:ind w:left="577" w:hanging="1008"/>
      </w:pPr>
    </w:lvl>
    <w:lvl w:ilvl="5">
      <w:start w:val="1"/>
      <w:numFmt w:val="decimal"/>
      <w:pStyle w:val="Ttulo6"/>
      <w:lvlText w:val="%1.%2.%3.%4.%5.%6"/>
      <w:lvlJc w:val="left"/>
      <w:pPr>
        <w:ind w:left="721" w:hanging="1152"/>
      </w:pPr>
    </w:lvl>
    <w:lvl w:ilvl="6">
      <w:start w:val="1"/>
      <w:numFmt w:val="decimal"/>
      <w:pStyle w:val="Ttulo7"/>
      <w:lvlText w:val="%1.%2.%3.%4.%5.%6.%7"/>
      <w:lvlJc w:val="left"/>
      <w:pPr>
        <w:ind w:left="865" w:hanging="1296"/>
      </w:pPr>
    </w:lvl>
    <w:lvl w:ilvl="7">
      <w:start w:val="1"/>
      <w:numFmt w:val="decimal"/>
      <w:pStyle w:val="Ttulo8"/>
      <w:lvlText w:val="%1.%2.%3.%4.%5.%6.%7.%8"/>
      <w:lvlJc w:val="left"/>
      <w:pPr>
        <w:ind w:left="1009" w:hanging="1440"/>
      </w:pPr>
    </w:lvl>
    <w:lvl w:ilvl="8">
      <w:start w:val="1"/>
      <w:numFmt w:val="decimal"/>
      <w:pStyle w:val="Ttulo9"/>
      <w:lvlText w:val="%1.%2.%3.%4.%5.%6.%7.%8.%9"/>
      <w:lvlJc w:val="left"/>
      <w:pPr>
        <w:ind w:left="1153" w:hanging="1584"/>
      </w:pPr>
    </w:lvl>
  </w:abstractNum>
  <w:abstractNum w:abstractNumId="17" w15:restartNumberingAfterBreak="0">
    <w:nsid w:val="43537C8B"/>
    <w:multiLevelType w:val="multilevel"/>
    <w:tmpl w:val="87568C6A"/>
    <w:lvl w:ilvl="0">
      <w:start w:val="1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2491D"/>
    <w:multiLevelType w:val="hybridMultilevel"/>
    <w:tmpl w:val="2C9A5EC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6101684"/>
    <w:multiLevelType w:val="hybridMultilevel"/>
    <w:tmpl w:val="F4E6A912"/>
    <w:lvl w:ilvl="0" w:tplc="0C0A0005">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486B4E"/>
    <w:multiLevelType w:val="hybridMultilevel"/>
    <w:tmpl w:val="E176F134"/>
    <w:lvl w:ilvl="0" w:tplc="280A0017">
      <w:start w:val="1"/>
      <w:numFmt w:val="lowerLetter"/>
      <w:lvlText w:val="%1)"/>
      <w:lvlJc w:val="left"/>
      <w:pPr>
        <w:ind w:left="152" w:hanging="360"/>
      </w:pPr>
    </w:lvl>
    <w:lvl w:ilvl="1" w:tplc="280A0019" w:tentative="1">
      <w:start w:val="1"/>
      <w:numFmt w:val="lowerLetter"/>
      <w:lvlText w:val="%2."/>
      <w:lvlJc w:val="left"/>
      <w:pPr>
        <w:ind w:left="872" w:hanging="360"/>
      </w:pPr>
    </w:lvl>
    <w:lvl w:ilvl="2" w:tplc="280A001B" w:tentative="1">
      <w:start w:val="1"/>
      <w:numFmt w:val="lowerRoman"/>
      <w:lvlText w:val="%3."/>
      <w:lvlJc w:val="right"/>
      <w:pPr>
        <w:ind w:left="1592" w:hanging="180"/>
      </w:pPr>
    </w:lvl>
    <w:lvl w:ilvl="3" w:tplc="280A000F" w:tentative="1">
      <w:start w:val="1"/>
      <w:numFmt w:val="decimal"/>
      <w:lvlText w:val="%4."/>
      <w:lvlJc w:val="left"/>
      <w:pPr>
        <w:ind w:left="2312" w:hanging="360"/>
      </w:pPr>
    </w:lvl>
    <w:lvl w:ilvl="4" w:tplc="280A0019" w:tentative="1">
      <w:start w:val="1"/>
      <w:numFmt w:val="lowerLetter"/>
      <w:lvlText w:val="%5."/>
      <w:lvlJc w:val="left"/>
      <w:pPr>
        <w:ind w:left="3032" w:hanging="360"/>
      </w:pPr>
    </w:lvl>
    <w:lvl w:ilvl="5" w:tplc="280A001B" w:tentative="1">
      <w:start w:val="1"/>
      <w:numFmt w:val="lowerRoman"/>
      <w:lvlText w:val="%6."/>
      <w:lvlJc w:val="right"/>
      <w:pPr>
        <w:ind w:left="3752" w:hanging="180"/>
      </w:pPr>
    </w:lvl>
    <w:lvl w:ilvl="6" w:tplc="280A000F" w:tentative="1">
      <w:start w:val="1"/>
      <w:numFmt w:val="decimal"/>
      <w:lvlText w:val="%7."/>
      <w:lvlJc w:val="left"/>
      <w:pPr>
        <w:ind w:left="4472" w:hanging="360"/>
      </w:pPr>
    </w:lvl>
    <w:lvl w:ilvl="7" w:tplc="280A0019" w:tentative="1">
      <w:start w:val="1"/>
      <w:numFmt w:val="lowerLetter"/>
      <w:lvlText w:val="%8."/>
      <w:lvlJc w:val="left"/>
      <w:pPr>
        <w:ind w:left="5192" w:hanging="360"/>
      </w:pPr>
    </w:lvl>
    <w:lvl w:ilvl="8" w:tplc="280A001B" w:tentative="1">
      <w:start w:val="1"/>
      <w:numFmt w:val="lowerRoman"/>
      <w:lvlText w:val="%9."/>
      <w:lvlJc w:val="right"/>
      <w:pPr>
        <w:ind w:left="5912" w:hanging="180"/>
      </w:pPr>
    </w:lvl>
  </w:abstractNum>
  <w:abstractNum w:abstractNumId="21" w15:restartNumberingAfterBreak="0">
    <w:nsid w:val="472F22B8"/>
    <w:multiLevelType w:val="hybridMultilevel"/>
    <w:tmpl w:val="663C7F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7D909EB"/>
    <w:multiLevelType w:val="hybridMultilevel"/>
    <w:tmpl w:val="CB5E6F7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3" w15:restartNumberingAfterBreak="0">
    <w:nsid w:val="4B4D1B12"/>
    <w:multiLevelType w:val="hybridMultilevel"/>
    <w:tmpl w:val="6876CF5A"/>
    <w:lvl w:ilvl="0" w:tplc="2948270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C082559"/>
    <w:multiLevelType w:val="hybridMultilevel"/>
    <w:tmpl w:val="F9EEDC80"/>
    <w:lvl w:ilvl="0" w:tplc="B51A3B6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E183111"/>
    <w:multiLevelType w:val="multilevel"/>
    <w:tmpl w:val="28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355EFE"/>
    <w:multiLevelType w:val="hybridMultilevel"/>
    <w:tmpl w:val="1B8E575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7" w15:restartNumberingAfterBreak="0">
    <w:nsid w:val="5F3132EA"/>
    <w:multiLevelType w:val="multilevel"/>
    <w:tmpl w:val="788AB4D2"/>
    <w:lvl w:ilvl="0">
      <w:start w:val="9"/>
      <w:numFmt w:val="decimal"/>
      <w:lvlText w:val="%1."/>
      <w:lvlJc w:val="left"/>
      <w:pPr>
        <w:ind w:left="360" w:hanging="360"/>
      </w:pPr>
    </w:lvl>
    <w:lvl w:ilvl="1">
      <w:start w:val="1"/>
      <w:numFmt w:val="decimal"/>
      <w:lvlText w:val="12.%2"/>
      <w:lvlJc w:val="left"/>
      <w:pPr>
        <w:ind w:left="720" w:hanging="7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60D87724"/>
    <w:multiLevelType w:val="multilevel"/>
    <w:tmpl w:val="7FB82D20"/>
    <w:lvl w:ilvl="0">
      <w:start w:val="1"/>
      <w:numFmt w:val="decimal"/>
      <w:lvlText w:val="%1."/>
      <w:lvlJc w:val="left"/>
      <w:pPr>
        <w:ind w:left="720" w:hanging="360"/>
      </w:pPr>
      <w:rPr>
        <w:rFonts w:hint="default"/>
        <w:b/>
      </w:rPr>
    </w:lvl>
    <w:lvl w:ilvl="1">
      <w:start w:val="1"/>
      <w:numFmt w:val="decimal"/>
      <w:lvlText w:val="4.8%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9" w15:restartNumberingAfterBreak="0">
    <w:nsid w:val="67B84B37"/>
    <w:multiLevelType w:val="hybridMultilevel"/>
    <w:tmpl w:val="A246BF2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0" w15:restartNumberingAfterBreak="0">
    <w:nsid w:val="6FA26146"/>
    <w:multiLevelType w:val="hybridMultilevel"/>
    <w:tmpl w:val="A120CDFC"/>
    <w:lvl w:ilvl="0" w:tplc="B5E6E1EA">
      <w:start w:val="1"/>
      <w:numFmt w:val="lowerLetter"/>
      <w:lvlText w:val="%1."/>
      <w:lvlJc w:val="left"/>
      <w:pPr>
        <w:ind w:left="360" w:hanging="360"/>
      </w:pPr>
      <w:rPr>
        <w:b/>
        <w:bCs/>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31" w15:restartNumberingAfterBreak="0">
    <w:nsid w:val="704E2453"/>
    <w:multiLevelType w:val="multilevel"/>
    <w:tmpl w:val="83E2E452"/>
    <w:lvl w:ilvl="0">
      <w:start w:val="1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284A85"/>
    <w:multiLevelType w:val="multilevel"/>
    <w:tmpl w:val="12ACD840"/>
    <w:lvl w:ilvl="0">
      <w:start w:val="1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48E4550"/>
    <w:multiLevelType w:val="hybridMultilevel"/>
    <w:tmpl w:val="8F88BB8A"/>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34" w15:restartNumberingAfterBreak="0">
    <w:nsid w:val="75E21E63"/>
    <w:multiLevelType w:val="hybridMultilevel"/>
    <w:tmpl w:val="C65C5F5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74C67A8"/>
    <w:multiLevelType w:val="hybridMultilevel"/>
    <w:tmpl w:val="A5623DF8"/>
    <w:lvl w:ilvl="0" w:tplc="0C0A000B">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8436AEC"/>
    <w:multiLevelType w:val="hybridMultilevel"/>
    <w:tmpl w:val="7B004E96"/>
    <w:lvl w:ilvl="0" w:tplc="B51A3B6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C839DF"/>
    <w:multiLevelType w:val="multilevel"/>
    <w:tmpl w:val="ED3E0430"/>
    <w:lvl w:ilvl="0">
      <w:start w:val="1"/>
      <w:numFmt w:val="decimal"/>
      <w:lvlText w:val="%1."/>
      <w:lvlJc w:val="left"/>
      <w:pPr>
        <w:ind w:left="360" w:hanging="360"/>
      </w:pPr>
      <w:rPr>
        <w:color w:val="auto"/>
      </w:rPr>
    </w:lvl>
    <w:lvl w:ilvl="1">
      <w:start w:val="2"/>
      <w:numFmt w:val="decimal"/>
      <w:isLgl/>
      <w:lvlText w:val="%1.%2."/>
      <w:lvlJc w:val="left"/>
      <w:pPr>
        <w:ind w:left="1068" w:hanging="720"/>
      </w:pPr>
    </w:lvl>
    <w:lvl w:ilvl="2">
      <w:start w:val="1"/>
      <w:numFmt w:val="decimal"/>
      <w:isLgl/>
      <w:lvlText w:val="%1.%2.%3."/>
      <w:lvlJc w:val="left"/>
      <w:pPr>
        <w:ind w:left="1416" w:hanging="720"/>
      </w:pPr>
    </w:lvl>
    <w:lvl w:ilvl="3">
      <w:start w:val="1"/>
      <w:numFmt w:val="decimal"/>
      <w:isLgl/>
      <w:lvlText w:val="%1.%2.%3.%4."/>
      <w:lvlJc w:val="left"/>
      <w:pPr>
        <w:ind w:left="2124" w:hanging="1080"/>
      </w:pPr>
    </w:lvl>
    <w:lvl w:ilvl="4">
      <w:start w:val="1"/>
      <w:numFmt w:val="decimal"/>
      <w:isLgl/>
      <w:lvlText w:val="%1.%2.%3.%4.%5."/>
      <w:lvlJc w:val="left"/>
      <w:pPr>
        <w:ind w:left="2472" w:hanging="1080"/>
      </w:pPr>
    </w:lvl>
    <w:lvl w:ilvl="5">
      <w:start w:val="1"/>
      <w:numFmt w:val="decimal"/>
      <w:isLgl/>
      <w:lvlText w:val="%1.%2.%3.%4.%5.%6."/>
      <w:lvlJc w:val="left"/>
      <w:pPr>
        <w:ind w:left="3180" w:hanging="1440"/>
      </w:pPr>
    </w:lvl>
    <w:lvl w:ilvl="6">
      <w:start w:val="1"/>
      <w:numFmt w:val="decimal"/>
      <w:isLgl/>
      <w:lvlText w:val="%1.%2.%3.%4.%5.%6.%7."/>
      <w:lvlJc w:val="left"/>
      <w:pPr>
        <w:ind w:left="3528" w:hanging="1440"/>
      </w:pPr>
    </w:lvl>
    <w:lvl w:ilvl="7">
      <w:start w:val="1"/>
      <w:numFmt w:val="decimal"/>
      <w:isLgl/>
      <w:lvlText w:val="%1.%2.%3.%4.%5.%6.%7.%8."/>
      <w:lvlJc w:val="left"/>
      <w:pPr>
        <w:ind w:left="4236" w:hanging="1800"/>
      </w:pPr>
    </w:lvl>
    <w:lvl w:ilvl="8">
      <w:start w:val="1"/>
      <w:numFmt w:val="decimal"/>
      <w:isLgl/>
      <w:lvlText w:val="%1.%2.%3.%4.%5.%6.%7.%8.%9."/>
      <w:lvlJc w:val="left"/>
      <w:pPr>
        <w:ind w:left="4584" w:hanging="1800"/>
      </w:pPr>
    </w:lvl>
  </w:abstractNum>
  <w:abstractNum w:abstractNumId="38" w15:restartNumberingAfterBreak="0">
    <w:nsid w:val="7DB26BD4"/>
    <w:multiLevelType w:val="hybridMultilevel"/>
    <w:tmpl w:val="6BC4C524"/>
    <w:lvl w:ilvl="0" w:tplc="2C76FB02">
      <w:start w:val="1"/>
      <w:numFmt w:val="bullet"/>
      <w:lvlText w:val=""/>
      <w:lvlJc w:val="center"/>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7F12A5"/>
    <w:multiLevelType w:val="hybridMultilevel"/>
    <w:tmpl w:val="082865FE"/>
    <w:lvl w:ilvl="0" w:tplc="B51A3B66">
      <w:numFmt w:val="bullet"/>
      <w:lvlText w:val="-"/>
      <w:lvlJc w:val="left"/>
      <w:pPr>
        <w:ind w:left="1996" w:hanging="360"/>
      </w:pPr>
      <w:rPr>
        <w:rFonts w:ascii="Calibri" w:eastAsia="Calibri" w:hAnsi="Calibri" w:cs="Calibri" w:hint="default"/>
      </w:rPr>
    </w:lvl>
    <w:lvl w:ilvl="1" w:tplc="E65AB490">
      <w:start w:val="1"/>
      <w:numFmt w:val="upperLetter"/>
      <w:lvlText w:val="%2."/>
      <w:lvlJc w:val="left"/>
      <w:pPr>
        <w:ind w:left="2716" w:hanging="360"/>
      </w:pPr>
      <w:rPr>
        <w:rFonts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40" w15:restartNumberingAfterBreak="0">
    <w:nsid w:val="7FA94B9A"/>
    <w:multiLevelType w:val="hybridMultilevel"/>
    <w:tmpl w:val="4A56190E"/>
    <w:lvl w:ilvl="0" w:tplc="9DEAA9DA">
      <w:start w:val="6"/>
      <w:numFmt w:val="bullet"/>
      <w:lvlText w:val="-"/>
      <w:lvlJc w:val="left"/>
      <w:pPr>
        <w:ind w:left="720" w:hanging="360"/>
      </w:pPr>
      <w:rPr>
        <w:rFonts w:ascii="Arial" w:eastAsia="Times New Roman"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6"/>
  </w:num>
  <w:num w:numId="2">
    <w:abstractNumId w:val="38"/>
  </w:num>
  <w:num w:numId="3">
    <w:abstractNumId w:val="9"/>
  </w:num>
  <w:num w:numId="4">
    <w:abstractNumId w:val="19"/>
  </w:num>
  <w:num w:numId="5">
    <w:abstractNumId w:val="28"/>
  </w:num>
  <w:num w:numId="6">
    <w:abstractNumId w:val="25"/>
  </w:num>
  <w:num w:numId="7">
    <w:abstractNumId w:val="39"/>
  </w:num>
  <w:num w:numId="8">
    <w:abstractNumId w:val="13"/>
  </w:num>
  <w:num w:numId="9">
    <w:abstractNumId w:val="1"/>
  </w:num>
  <w:num w:numId="10">
    <w:abstractNumId w:val="7"/>
  </w:num>
  <w:num w:numId="11">
    <w:abstractNumId w:val="24"/>
  </w:num>
  <w:num w:numId="12">
    <w:abstractNumId w:val="2"/>
  </w:num>
  <w:num w:numId="13">
    <w:abstractNumId w:val="36"/>
  </w:num>
  <w:num w:numId="14">
    <w:abstractNumId w:val="23"/>
  </w:num>
  <w:num w:numId="15">
    <w:abstractNumId w:val="0"/>
    <w:lvlOverride w:ilvl="0">
      <w:lvl w:ilvl="0">
        <w:numFmt w:val="bullet"/>
        <w:lvlText w:val=""/>
        <w:legacy w:legacy="1" w:legacySpace="0" w:legacyIndent="283"/>
        <w:lvlJc w:val="left"/>
        <w:pPr>
          <w:ind w:left="992" w:hanging="283"/>
        </w:pPr>
        <w:rPr>
          <w:rFonts w:ascii="Symbol" w:hAnsi="Symbol" w:cs="Symbol" w:hint="default"/>
        </w:rPr>
      </w:lvl>
    </w:lvlOverride>
  </w:num>
  <w:num w:numId="16">
    <w:abstractNumId w:val="5"/>
  </w:num>
  <w:num w:numId="17">
    <w:abstractNumId w:val="14"/>
  </w:num>
  <w:num w:numId="18">
    <w:abstractNumId w:val="35"/>
  </w:num>
  <w:num w:numId="19">
    <w:abstractNumId w:val="18"/>
  </w:num>
  <w:num w:numId="20">
    <w:abstractNumId w:val="12"/>
  </w:num>
  <w:num w:numId="21">
    <w:abstractNumId w:val="34"/>
  </w:num>
  <w:num w:numId="22">
    <w:abstractNumId w:val="15"/>
  </w:num>
  <w:num w:numId="23">
    <w:abstractNumId w:val="20"/>
  </w:num>
  <w:num w:numId="24">
    <w:abstractNumId w:val="4"/>
  </w:num>
  <w:num w:numId="25">
    <w:abstractNumId w:val="21"/>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6"/>
  </w:num>
  <w:num w:numId="29">
    <w:abstractNumId w:val="6"/>
  </w:num>
  <w:num w:numId="30">
    <w:abstractNumId w:val="27"/>
  </w:num>
  <w:num w:numId="31">
    <w:abstractNumId w:val="22"/>
  </w:num>
  <w:num w:numId="32">
    <w:abstractNumId w:val="17"/>
  </w:num>
  <w:num w:numId="33">
    <w:abstractNumId w:val="32"/>
  </w:num>
  <w:num w:numId="34">
    <w:abstractNumId w:val="29"/>
  </w:num>
  <w:num w:numId="35">
    <w:abstractNumId w:val="11"/>
  </w:num>
  <w:num w:numId="36">
    <w:abstractNumId w:val="33"/>
  </w:num>
  <w:num w:numId="37">
    <w:abstractNumId w:val="10"/>
  </w:num>
  <w:num w:numId="38">
    <w:abstractNumId w:val="31"/>
  </w:num>
  <w:num w:numId="39">
    <w:abstractNumId w:val="40"/>
  </w:num>
  <w:num w:numId="40">
    <w:abstractNumId w:val="8"/>
  </w:num>
  <w:num w:numId="41">
    <w:abstractNumId w:val="37"/>
  </w:num>
  <w:num w:numId="42">
    <w:abstractNumId w:val="16"/>
  </w:num>
  <w:num w:numId="43">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A13"/>
    <w:rsid w:val="000138CF"/>
    <w:rsid w:val="00026349"/>
    <w:rsid w:val="00026CC4"/>
    <w:rsid w:val="00044D2D"/>
    <w:rsid w:val="00054521"/>
    <w:rsid w:val="00056001"/>
    <w:rsid w:val="00056287"/>
    <w:rsid w:val="000634BD"/>
    <w:rsid w:val="00066D5B"/>
    <w:rsid w:val="00067E86"/>
    <w:rsid w:val="00072105"/>
    <w:rsid w:val="000761BE"/>
    <w:rsid w:val="00076C58"/>
    <w:rsid w:val="000938D7"/>
    <w:rsid w:val="00094C88"/>
    <w:rsid w:val="000A3523"/>
    <w:rsid w:val="000A7930"/>
    <w:rsid w:val="000A7A8D"/>
    <w:rsid w:val="000B16D2"/>
    <w:rsid w:val="000B2743"/>
    <w:rsid w:val="000B2D9E"/>
    <w:rsid w:val="000B3B86"/>
    <w:rsid w:val="000B7B5D"/>
    <w:rsid w:val="000C07AD"/>
    <w:rsid w:val="000C56A7"/>
    <w:rsid w:val="000C7FA7"/>
    <w:rsid w:val="000D0E13"/>
    <w:rsid w:val="000D3217"/>
    <w:rsid w:val="000D6291"/>
    <w:rsid w:val="000E0866"/>
    <w:rsid w:val="000E1B2E"/>
    <w:rsid w:val="000E2D73"/>
    <w:rsid w:val="000E7402"/>
    <w:rsid w:val="000F00B6"/>
    <w:rsid w:val="000F2EA4"/>
    <w:rsid w:val="000F5DF7"/>
    <w:rsid w:val="000F6EEE"/>
    <w:rsid w:val="000F7E3C"/>
    <w:rsid w:val="00102DE3"/>
    <w:rsid w:val="00107077"/>
    <w:rsid w:val="00110DED"/>
    <w:rsid w:val="00111EF6"/>
    <w:rsid w:val="00115D13"/>
    <w:rsid w:val="00120600"/>
    <w:rsid w:val="00122916"/>
    <w:rsid w:val="00141EF8"/>
    <w:rsid w:val="001463CA"/>
    <w:rsid w:val="001473C1"/>
    <w:rsid w:val="00151E48"/>
    <w:rsid w:val="0016682A"/>
    <w:rsid w:val="0016748C"/>
    <w:rsid w:val="00175495"/>
    <w:rsid w:val="00181E50"/>
    <w:rsid w:val="00186C29"/>
    <w:rsid w:val="00194A1B"/>
    <w:rsid w:val="00194B6D"/>
    <w:rsid w:val="00196749"/>
    <w:rsid w:val="001A3EA5"/>
    <w:rsid w:val="001A66EC"/>
    <w:rsid w:val="001B05AD"/>
    <w:rsid w:val="001B3BAA"/>
    <w:rsid w:val="001B4225"/>
    <w:rsid w:val="001D2F8D"/>
    <w:rsid w:val="001D355D"/>
    <w:rsid w:val="001D4EA1"/>
    <w:rsid w:val="001D5121"/>
    <w:rsid w:val="001D6386"/>
    <w:rsid w:val="001D777D"/>
    <w:rsid w:val="001E229E"/>
    <w:rsid w:val="001E3ADC"/>
    <w:rsid w:val="001F08B1"/>
    <w:rsid w:val="001F1243"/>
    <w:rsid w:val="001F5915"/>
    <w:rsid w:val="001F59E9"/>
    <w:rsid w:val="00201A71"/>
    <w:rsid w:val="00205605"/>
    <w:rsid w:val="00205A78"/>
    <w:rsid w:val="0021015F"/>
    <w:rsid w:val="002108CA"/>
    <w:rsid w:val="0021403D"/>
    <w:rsid w:val="002167EA"/>
    <w:rsid w:val="002238FA"/>
    <w:rsid w:val="002318B5"/>
    <w:rsid w:val="00232E8C"/>
    <w:rsid w:val="002409AE"/>
    <w:rsid w:val="002439E5"/>
    <w:rsid w:val="00252266"/>
    <w:rsid w:val="00272CDD"/>
    <w:rsid w:val="00274F85"/>
    <w:rsid w:val="0028251A"/>
    <w:rsid w:val="00283118"/>
    <w:rsid w:val="002941F8"/>
    <w:rsid w:val="00297DC4"/>
    <w:rsid w:val="002A2578"/>
    <w:rsid w:val="002A2613"/>
    <w:rsid w:val="002A3163"/>
    <w:rsid w:val="002A35E3"/>
    <w:rsid w:val="002A3866"/>
    <w:rsid w:val="002A61D8"/>
    <w:rsid w:val="002A7F71"/>
    <w:rsid w:val="002B6B2F"/>
    <w:rsid w:val="002B7C1E"/>
    <w:rsid w:val="002D10AD"/>
    <w:rsid w:val="002D36FB"/>
    <w:rsid w:val="002E2319"/>
    <w:rsid w:val="002E4AD7"/>
    <w:rsid w:val="002F7917"/>
    <w:rsid w:val="00300272"/>
    <w:rsid w:val="00306595"/>
    <w:rsid w:val="003250AB"/>
    <w:rsid w:val="00342BEC"/>
    <w:rsid w:val="00347BD2"/>
    <w:rsid w:val="0035357B"/>
    <w:rsid w:val="00361263"/>
    <w:rsid w:val="003673DC"/>
    <w:rsid w:val="00380369"/>
    <w:rsid w:val="00381619"/>
    <w:rsid w:val="00385508"/>
    <w:rsid w:val="00385F6F"/>
    <w:rsid w:val="003900EB"/>
    <w:rsid w:val="00392125"/>
    <w:rsid w:val="003A4D63"/>
    <w:rsid w:val="003A6C54"/>
    <w:rsid w:val="003A769B"/>
    <w:rsid w:val="003B09EB"/>
    <w:rsid w:val="003B0AE7"/>
    <w:rsid w:val="003C3AED"/>
    <w:rsid w:val="003C4E7F"/>
    <w:rsid w:val="003C616B"/>
    <w:rsid w:val="003E0226"/>
    <w:rsid w:val="003E1F0C"/>
    <w:rsid w:val="003F369C"/>
    <w:rsid w:val="003F429F"/>
    <w:rsid w:val="004004CA"/>
    <w:rsid w:val="00401331"/>
    <w:rsid w:val="0040135C"/>
    <w:rsid w:val="00406178"/>
    <w:rsid w:val="00413C95"/>
    <w:rsid w:val="00421B8F"/>
    <w:rsid w:val="004305B4"/>
    <w:rsid w:val="0043119E"/>
    <w:rsid w:val="00431AE9"/>
    <w:rsid w:val="00434A35"/>
    <w:rsid w:val="00434B96"/>
    <w:rsid w:val="00442600"/>
    <w:rsid w:val="0044431A"/>
    <w:rsid w:val="00457773"/>
    <w:rsid w:val="0046073B"/>
    <w:rsid w:val="0046102C"/>
    <w:rsid w:val="004624EF"/>
    <w:rsid w:val="0046684C"/>
    <w:rsid w:val="004719F3"/>
    <w:rsid w:val="00474A8D"/>
    <w:rsid w:val="00474F8B"/>
    <w:rsid w:val="004777E5"/>
    <w:rsid w:val="00482B0E"/>
    <w:rsid w:val="0048590B"/>
    <w:rsid w:val="00493480"/>
    <w:rsid w:val="00495A37"/>
    <w:rsid w:val="004A240F"/>
    <w:rsid w:val="004A2868"/>
    <w:rsid w:val="004B1D63"/>
    <w:rsid w:val="004B34B6"/>
    <w:rsid w:val="004B5198"/>
    <w:rsid w:val="004B5C51"/>
    <w:rsid w:val="004B7CC8"/>
    <w:rsid w:val="004C018E"/>
    <w:rsid w:val="004C0C68"/>
    <w:rsid w:val="004C53F6"/>
    <w:rsid w:val="004D1FB7"/>
    <w:rsid w:val="004E7D97"/>
    <w:rsid w:val="00501B50"/>
    <w:rsid w:val="00506681"/>
    <w:rsid w:val="0051197C"/>
    <w:rsid w:val="00522AFA"/>
    <w:rsid w:val="00525DCA"/>
    <w:rsid w:val="00530B0B"/>
    <w:rsid w:val="00550B99"/>
    <w:rsid w:val="00553509"/>
    <w:rsid w:val="00562D67"/>
    <w:rsid w:val="005668EA"/>
    <w:rsid w:val="0058479C"/>
    <w:rsid w:val="00584FD7"/>
    <w:rsid w:val="00586E27"/>
    <w:rsid w:val="00592C6A"/>
    <w:rsid w:val="00594611"/>
    <w:rsid w:val="005A0FFE"/>
    <w:rsid w:val="005A4291"/>
    <w:rsid w:val="005B4876"/>
    <w:rsid w:val="005C0755"/>
    <w:rsid w:val="005D0188"/>
    <w:rsid w:val="005D0387"/>
    <w:rsid w:val="005D7107"/>
    <w:rsid w:val="005E1CCF"/>
    <w:rsid w:val="005E3C6C"/>
    <w:rsid w:val="005E6E92"/>
    <w:rsid w:val="005E7802"/>
    <w:rsid w:val="005F3E3F"/>
    <w:rsid w:val="005F582A"/>
    <w:rsid w:val="00602228"/>
    <w:rsid w:val="00602BE1"/>
    <w:rsid w:val="006032A2"/>
    <w:rsid w:val="006032BF"/>
    <w:rsid w:val="0060423E"/>
    <w:rsid w:val="006067E2"/>
    <w:rsid w:val="00614934"/>
    <w:rsid w:val="00617ECD"/>
    <w:rsid w:val="006211A4"/>
    <w:rsid w:val="006227AF"/>
    <w:rsid w:val="0062286B"/>
    <w:rsid w:val="006249FD"/>
    <w:rsid w:val="006300DF"/>
    <w:rsid w:val="0063042E"/>
    <w:rsid w:val="00631BC6"/>
    <w:rsid w:val="00633EE7"/>
    <w:rsid w:val="00635879"/>
    <w:rsid w:val="006374DF"/>
    <w:rsid w:val="00637794"/>
    <w:rsid w:val="00645234"/>
    <w:rsid w:val="00654B0C"/>
    <w:rsid w:val="00656183"/>
    <w:rsid w:val="00656E9F"/>
    <w:rsid w:val="00656F51"/>
    <w:rsid w:val="00665EAC"/>
    <w:rsid w:val="00670ADD"/>
    <w:rsid w:val="00674626"/>
    <w:rsid w:val="00675752"/>
    <w:rsid w:val="00681D83"/>
    <w:rsid w:val="00684F8E"/>
    <w:rsid w:val="00685C32"/>
    <w:rsid w:val="00687246"/>
    <w:rsid w:val="006957EC"/>
    <w:rsid w:val="00696656"/>
    <w:rsid w:val="006A57E1"/>
    <w:rsid w:val="006B0DEB"/>
    <w:rsid w:val="006B31FD"/>
    <w:rsid w:val="006B57CC"/>
    <w:rsid w:val="006D6046"/>
    <w:rsid w:val="006D613D"/>
    <w:rsid w:val="006E1B18"/>
    <w:rsid w:val="006E1C62"/>
    <w:rsid w:val="006E68B8"/>
    <w:rsid w:val="006E7A13"/>
    <w:rsid w:val="006F152D"/>
    <w:rsid w:val="00710763"/>
    <w:rsid w:val="007159CB"/>
    <w:rsid w:val="00717CAC"/>
    <w:rsid w:val="00721D84"/>
    <w:rsid w:val="00737443"/>
    <w:rsid w:val="00737D31"/>
    <w:rsid w:val="00742AA3"/>
    <w:rsid w:val="007456F1"/>
    <w:rsid w:val="00745C0B"/>
    <w:rsid w:val="007467CC"/>
    <w:rsid w:val="00751BDF"/>
    <w:rsid w:val="00775325"/>
    <w:rsid w:val="00793813"/>
    <w:rsid w:val="00793AA1"/>
    <w:rsid w:val="00795BCD"/>
    <w:rsid w:val="00797608"/>
    <w:rsid w:val="007A09CA"/>
    <w:rsid w:val="007A0E27"/>
    <w:rsid w:val="007A20E3"/>
    <w:rsid w:val="007A228B"/>
    <w:rsid w:val="007A42E3"/>
    <w:rsid w:val="007A542F"/>
    <w:rsid w:val="007B2D44"/>
    <w:rsid w:val="007C1154"/>
    <w:rsid w:val="007C3178"/>
    <w:rsid w:val="007C599E"/>
    <w:rsid w:val="007D10C2"/>
    <w:rsid w:val="007D36A1"/>
    <w:rsid w:val="007D3D56"/>
    <w:rsid w:val="007D4469"/>
    <w:rsid w:val="007D6909"/>
    <w:rsid w:val="007E14ED"/>
    <w:rsid w:val="007E3856"/>
    <w:rsid w:val="007E69B1"/>
    <w:rsid w:val="007F143D"/>
    <w:rsid w:val="007F29CD"/>
    <w:rsid w:val="0080375B"/>
    <w:rsid w:val="00823B79"/>
    <w:rsid w:val="00826DD5"/>
    <w:rsid w:val="00835A47"/>
    <w:rsid w:val="00840AC2"/>
    <w:rsid w:val="0085108E"/>
    <w:rsid w:val="0085699C"/>
    <w:rsid w:val="008569C6"/>
    <w:rsid w:val="00856BBF"/>
    <w:rsid w:val="008607F9"/>
    <w:rsid w:val="00866091"/>
    <w:rsid w:val="00870324"/>
    <w:rsid w:val="00870741"/>
    <w:rsid w:val="00871D21"/>
    <w:rsid w:val="00874162"/>
    <w:rsid w:val="00877534"/>
    <w:rsid w:val="0088283E"/>
    <w:rsid w:val="008911F1"/>
    <w:rsid w:val="0089321C"/>
    <w:rsid w:val="00893DAC"/>
    <w:rsid w:val="00894640"/>
    <w:rsid w:val="0089788B"/>
    <w:rsid w:val="008A4E41"/>
    <w:rsid w:val="008A4E81"/>
    <w:rsid w:val="008B25E4"/>
    <w:rsid w:val="008B2EDE"/>
    <w:rsid w:val="008B4E87"/>
    <w:rsid w:val="008C24F6"/>
    <w:rsid w:val="008C3D3F"/>
    <w:rsid w:val="008C64E6"/>
    <w:rsid w:val="008C7BD4"/>
    <w:rsid w:val="008D29C9"/>
    <w:rsid w:val="008F162A"/>
    <w:rsid w:val="008F5813"/>
    <w:rsid w:val="00905F8B"/>
    <w:rsid w:val="0092208E"/>
    <w:rsid w:val="00926B16"/>
    <w:rsid w:val="009272CF"/>
    <w:rsid w:val="00934B03"/>
    <w:rsid w:val="00942527"/>
    <w:rsid w:val="009530BD"/>
    <w:rsid w:val="009534B6"/>
    <w:rsid w:val="00954B75"/>
    <w:rsid w:val="00956004"/>
    <w:rsid w:val="009674AA"/>
    <w:rsid w:val="00967995"/>
    <w:rsid w:val="009701B4"/>
    <w:rsid w:val="00970C0D"/>
    <w:rsid w:val="00970D1A"/>
    <w:rsid w:val="0098745B"/>
    <w:rsid w:val="009914A1"/>
    <w:rsid w:val="009B2401"/>
    <w:rsid w:val="009B4322"/>
    <w:rsid w:val="009B5433"/>
    <w:rsid w:val="009C5439"/>
    <w:rsid w:val="009C69FB"/>
    <w:rsid w:val="009C6DD6"/>
    <w:rsid w:val="009D0255"/>
    <w:rsid w:val="009D49ED"/>
    <w:rsid w:val="009D69F2"/>
    <w:rsid w:val="009E331A"/>
    <w:rsid w:val="009E3C2D"/>
    <w:rsid w:val="009E5916"/>
    <w:rsid w:val="00A00EBC"/>
    <w:rsid w:val="00A13666"/>
    <w:rsid w:val="00A24D0A"/>
    <w:rsid w:val="00A27352"/>
    <w:rsid w:val="00A3041F"/>
    <w:rsid w:val="00A3106E"/>
    <w:rsid w:val="00A3692A"/>
    <w:rsid w:val="00A37C38"/>
    <w:rsid w:val="00A4175C"/>
    <w:rsid w:val="00A53DE5"/>
    <w:rsid w:val="00A636C5"/>
    <w:rsid w:val="00A64041"/>
    <w:rsid w:val="00A700F1"/>
    <w:rsid w:val="00A70D00"/>
    <w:rsid w:val="00A71ECE"/>
    <w:rsid w:val="00A73CB9"/>
    <w:rsid w:val="00A7692B"/>
    <w:rsid w:val="00A86D69"/>
    <w:rsid w:val="00A91C60"/>
    <w:rsid w:val="00A923D0"/>
    <w:rsid w:val="00AA0068"/>
    <w:rsid w:val="00AA71AF"/>
    <w:rsid w:val="00AB7540"/>
    <w:rsid w:val="00AC38D1"/>
    <w:rsid w:val="00AC6BC3"/>
    <w:rsid w:val="00AD5DA1"/>
    <w:rsid w:val="00AD7427"/>
    <w:rsid w:val="00AD7E61"/>
    <w:rsid w:val="00AF050C"/>
    <w:rsid w:val="00AF54B3"/>
    <w:rsid w:val="00AF64EB"/>
    <w:rsid w:val="00AF6593"/>
    <w:rsid w:val="00B015A7"/>
    <w:rsid w:val="00B04B20"/>
    <w:rsid w:val="00B05A59"/>
    <w:rsid w:val="00B104FF"/>
    <w:rsid w:val="00B17AB2"/>
    <w:rsid w:val="00B37FD1"/>
    <w:rsid w:val="00B40674"/>
    <w:rsid w:val="00B45ABF"/>
    <w:rsid w:val="00B4677D"/>
    <w:rsid w:val="00B51BBD"/>
    <w:rsid w:val="00B568AC"/>
    <w:rsid w:val="00B62AC4"/>
    <w:rsid w:val="00B733F1"/>
    <w:rsid w:val="00B80D1C"/>
    <w:rsid w:val="00B822E5"/>
    <w:rsid w:val="00B8461C"/>
    <w:rsid w:val="00B90B6F"/>
    <w:rsid w:val="00B97D6D"/>
    <w:rsid w:val="00BA129D"/>
    <w:rsid w:val="00BA59F5"/>
    <w:rsid w:val="00BA61D5"/>
    <w:rsid w:val="00BA64FB"/>
    <w:rsid w:val="00BB52D4"/>
    <w:rsid w:val="00BC200B"/>
    <w:rsid w:val="00BC2188"/>
    <w:rsid w:val="00BC5707"/>
    <w:rsid w:val="00BD1328"/>
    <w:rsid w:val="00BD5A13"/>
    <w:rsid w:val="00BD5EAD"/>
    <w:rsid w:val="00BD70ED"/>
    <w:rsid w:val="00BD7C5E"/>
    <w:rsid w:val="00BE0523"/>
    <w:rsid w:val="00BE1A12"/>
    <w:rsid w:val="00BE1E59"/>
    <w:rsid w:val="00BE56A9"/>
    <w:rsid w:val="00BE57FC"/>
    <w:rsid w:val="00BF46CD"/>
    <w:rsid w:val="00BF50D8"/>
    <w:rsid w:val="00C023E7"/>
    <w:rsid w:val="00C03569"/>
    <w:rsid w:val="00C054B8"/>
    <w:rsid w:val="00C077CF"/>
    <w:rsid w:val="00C104B1"/>
    <w:rsid w:val="00C166CB"/>
    <w:rsid w:val="00C30942"/>
    <w:rsid w:val="00C326DB"/>
    <w:rsid w:val="00C33AF6"/>
    <w:rsid w:val="00C36204"/>
    <w:rsid w:val="00C419F4"/>
    <w:rsid w:val="00C51418"/>
    <w:rsid w:val="00C51A8D"/>
    <w:rsid w:val="00C53492"/>
    <w:rsid w:val="00C726E3"/>
    <w:rsid w:val="00C81340"/>
    <w:rsid w:val="00C8272E"/>
    <w:rsid w:val="00C86129"/>
    <w:rsid w:val="00C863FB"/>
    <w:rsid w:val="00C8730D"/>
    <w:rsid w:val="00C9271C"/>
    <w:rsid w:val="00C93243"/>
    <w:rsid w:val="00C93D00"/>
    <w:rsid w:val="00C941E9"/>
    <w:rsid w:val="00C95666"/>
    <w:rsid w:val="00C97D34"/>
    <w:rsid w:val="00CA796C"/>
    <w:rsid w:val="00CB256E"/>
    <w:rsid w:val="00CB315A"/>
    <w:rsid w:val="00CB6A62"/>
    <w:rsid w:val="00CB7E17"/>
    <w:rsid w:val="00CC0FDE"/>
    <w:rsid w:val="00CC1DBF"/>
    <w:rsid w:val="00CD21B8"/>
    <w:rsid w:val="00CD2ABC"/>
    <w:rsid w:val="00CE02EF"/>
    <w:rsid w:val="00CE6C75"/>
    <w:rsid w:val="00D004DA"/>
    <w:rsid w:val="00D04A05"/>
    <w:rsid w:val="00D10E09"/>
    <w:rsid w:val="00D11008"/>
    <w:rsid w:val="00D13F10"/>
    <w:rsid w:val="00D14FAB"/>
    <w:rsid w:val="00D2133D"/>
    <w:rsid w:val="00D27748"/>
    <w:rsid w:val="00D35C44"/>
    <w:rsid w:val="00D379B3"/>
    <w:rsid w:val="00D41F33"/>
    <w:rsid w:val="00D60C3F"/>
    <w:rsid w:val="00D619CE"/>
    <w:rsid w:val="00D623FC"/>
    <w:rsid w:val="00D719C7"/>
    <w:rsid w:val="00D722C0"/>
    <w:rsid w:val="00D76096"/>
    <w:rsid w:val="00D77B27"/>
    <w:rsid w:val="00D8476D"/>
    <w:rsid w:val="00D9210E"/>
    <w:rsid w:val="00D977B4"/>
    <w:rsid w:val="00DA0619"/>
    <w:rsid w:val="00DA2159"/>
    <w:rsid w:val="00DA2DBD"/>
    <w:rsid w:val="00DA4624"/>
    <w:rsid w:val="00DB0456"/>
    <w:rsid w:val="00DC03D1"/>
    <w:rsid w:val="00DC174D"/>
    <w:rsid w:val="00DC1A8B"/>
    <w:rsid w:val="00DD02A1"/>
    <w:rsid w:val="00DD0FD3"/>
    <w:rsid w:val="00DE398C"/>
    <w:rsid w:val="00DE4E72"/>
    <w:rsid w:val="00E0501D"/>
    <w:rsid w:val="00E11676"/>
    <w:rsid w:val="00E1470B"/>
    <w:rsid w:val="00E24B15"/>
    <w:rsid w:val="00E271C4"/>
    <w:rsid w:val="00E3619A"/>
    <w:rsid w:val="00E4052A"/>
    <w:rsid w:val="00E4426A"/>
    <w:rsid w:val="00E4459F"/>
    <w:rsid w:val="00E460C4"/>
    <w:rsid w:val="00E50136"/>
    <w:rsid w:val="00E544EC"/>
    <w:rsid w:val="00E62C05"/>
    <w:rsid w:val="00E65DCF"/>
    <w:rsid w:val="00E71095"/>
    <w:rsid w:val="00E80DED"/>
    <w:rsid w:val="00E81F6E"/>
    <w:rsid w:val="00E96D73"/>
    <w:rsid w:val="00E97237"/>
    <w:rsid w:val="00EA0220"/>
    <w:rsid w:val="00EA4203"/>
    <w:rsid w:val="00EB7CC9"/>
    <w:rsid w:val="00EC50F6"/>
    <w:rsid w:val="00EC6EEF"/>
    <w:rsid w:val="00EC7D75"/>
    <w:rsid w:val="00ED00CD"/>
    <w:rsid w:val="00ED56FF"/>
    <w:rsid w:val="00EE7878"/>
    <w:rsid w:val="00EF6CA3"/>
    <w:rsid w:val="00F00B36"/>
    <w:rsid w:val="00F11FF1"/>
    <w:rsid w:val="00F130D6"/>
    <w:rsid w:val="00F132DA"/>
    <w:rsid w:val="00F26709"/>
    <w:rsid w:val="00F316E1"/>
    <w:rsid w:val="00F35B1B"/>
    <w:rsid w:val="00F368E7"/>
    <w:rsid w:val="00F40833"/>
    <w:rsid w:val="00F419C0"/>
    <w:rsid w:val="00F43228"/>
    <w:rsid w:val="00F43D6E"/>
    <w:rsid w:val="00F500D4"/>
    <w:rsid w:val="00F507BF"/>
    <w:rsid w:val="00F55D4C"/>
    <w:rsid w:val="00F73073"/>
    <w:rsid w:val="00F7596F"/>
    <w:rsid w:val="00F849CD"/>
    <w:rsid w:val="00F90C51"/>
    <w:rsid w:val="00F91430"/>
    <w:rsid w:val="00F93D20"/>
    <w:rsid w:val="00FA0A0B"/>
    <w:rsid w:val="00FA0C35"/>
    <w:rsid w:val="00FA29E4"/>
    <w:rsid w:val="00FB0540"/>
    <w:rsid w:val="00FB0926"/>
    <w:rsid w:val="00FB13A8"/>
    <w:rsid w:val="00FB259C"/>
    <w:rsid w:val="00FB2F7F"/>
    <w:rsid w:val="00FB56D3"/>
    <w:rsid w:val="00FB6E71"/>
    <w:rsid w:val="00FC1763"/>
    <w:rsid w:val="00FC2E01"/>
    <w:rsid w:val="00FD1A2B"/>
    <w:rsid w:val="00FD3AEF"/>
    <w:rsid w:val="00FE78B7"/>
    <w:rsid w:val="00FF325B"/>
    <w:rsid w:val="00FF528C"/>
    <w:rsid w:val="00FF7037"/>
    <w:rsid w:val="00FF7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F681"/>
  <w15:docId w15:val="{FCF06FF6-F06E-4A99-B91B-EA3B1429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qFormat/>
    <w:rsid w:val="00F93D20"/>
    <w:pPr>
      <w:numPr>
        <w:numId w:val="1"/>
      </w:numPr>
      <w:spacing w:before="240" w:after="0" w:line="480" w:lineRule="auto"/>
      <w:outlineLvl w:val="0"/>
    </w:pPr>
    <w:rPr>
      <w:rFonts w:ascii="Arial" w:eastAsia="Times New Roman" w:hAnsi="Arial" w:cs="Arial"/>
      <w:b/>
      <w:bCs/>
      <w:color w:val="000000"/>
      <w:sz w:val="20"/>
      <w:szCs w:val="20"/>
      <w:lang w:val="es-ES" w:eastAsia="es-ES"/>
    </w:rPr>
  </w:style>
  <w:style w:type="paragraph" w:styleId="Ttulo2">
    <w:name w:val="heading 2"/>
    <w:basedOn w:val="Normal"/>
    <w:next w:val="Normal"/>
    <w:link w:val="Ttulo2Car"/>
    <w:autoRedefine/>
    <w:unhideWhenUsed/>
    <w:qFormat/>
    <w:rsid w:val="009534B6"/>
    <w:pPr>
      <w:tabs>
        <w:tab w:val="left" w:pos="993"/>
      </w:tabs>
      <w:spacing w:after="0" w:line="360" w:lineRule="auto"/>
      <w:ind w:left="426"/>
      <w:jc w:val="both"/>
      <w:outlineLvl w:val="1"/>
    </w:pPr>
    <w:rPr>
      <w:rFonts w:ascii="Arial" w:eastAsia="Times New Roman" w:hAnsi="Arial" w:cs="Arial"/>
      <w:b/>
      <w:sz w:val="20"/>
      <w:szCs w:val="20"/>
      <w:lang w:val="es-ES" w:eastAsia="es-ES"/>
    </w:rPr>
  </w:style>
  <w:style w:type="paragraph" w:styleId="Ttulo3">
    <w:name w:val="heading 3"/>
    <w:basedOn w:val="Normal"/>
    <w:next w:val="Normal"/>
    <w:link w:val="Ttulo3Car"/>
    <w:autoRedefine/>
    <w:unhideWhenUsed/>
    <w:qFormat/>
    <w:rsid w:val="00FF528C"/>
    <w:pPr>
      <w:keepNext/>
      <w:tabs>
        <w:tab w:val="left" w:pos="0"/>
        <w:tab w:val="left" w:pos="180"/>
      </w:tabs>
      <w:spacing w:before="240" w:after="60" w:line="360" w:lineRule="auto"/>
      <w:ind w:firstLine="426"/>
      <w:jc w:val="both"/>
      <w:outlineLvl w:val="2"/>
    </w:pPr>
    <w:rPr>
      <w:rFonts w:ascii="Arial" w:eastAsia="Times New Roman" w:hAnsi="Arial" w:cs="Arial"/>
      <w:b/>
      <w:color w:val="000000"/>
      <w:sz w:val="20"/>
      <w:szCs w:val="20"/>
      <w:lang w:val="es-ES" w:eastAsia="es-ES"/>
    </w:rPr>
  </w:style>
  <w:style w:type="paragraph" w:styleId="Ttulo4">
    <w:name w:val="heading 4"/>
    <w:basedOn w:val="Normal"/>
    <w:next w:val="Normal"/>
    <w:link w:val="Ttulo4Car"/>
    <w:unhideWhenUsed/>
    <w:qFormat/>
    <w:rsid w:val="002167EA"/>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nhideWhenUsed/>
    <w:qFormat/>
    <w:rsid w:val="002167EA"/>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nhideWhenUsed/>
    <w:qFormat/>
    <w:rsid w:val="002167EA"/>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2167EA"/>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nhideWhenUsed/>
    <w:qFormat/>
    <w:rsid w:val="002167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2167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E7A13"/>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semiHidden/>
    <w:unhideWhenUsed/>
    <w:rsid w:val="006E7A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A13"/>
    <w:rPr>
      <w:rFonts w:ascii="Tahoma" w:hAnsi="Tahoma" w:cs="Tahoma"/>
      <w:sz w:val="16"/>
      <w:szCs w:val="16"/>
    </w:rPr>
  </w:style>
  <w:style w:type="paragraph" w:styleId="Encabezado">
    <w:name w:val="header"/>
    <w:aliases w:val="maria"/>
    <w:basedOn w:val="Normal"/>
    <w:link w:val="EncabezadoCar"/>
    <w:uiPriority w:val="99"/>
    <w:unhideWhenUsed/>
    <w:rsid w:val="00111EF6"/>
    <w:pPr>
      <w:tabs>
        <w:tab w:val="center" w:pos="4419"/>
        <w:tab w:val="right" w:pos="8838"/>
      </w:tabs>
      <w:spacing w:after="0" w:line="240" w:lineRule="auto"/>
    </w:pPr>
  </w:style>
  <w:style w:type="character" w:customStyle="1" w:styleId="EncabezadoCar">
    <w:name w:val="Encabezado Car"/>
    <w:aliases w:val="maria Car"/>
    <w:basedOn w:val="Fuentedeprrafopredeter"/>
    <w:link w:val="Encabezado"/>
    <w:uiPriority w:val="99"/>
    <w:rsid w:val="00111EF6"/>
  </w:style>
  <w:style w:type="paragraph" w:styleId="Piedepgina">
    <w:name w:val="footer"/>
    <w:basedOn w:val="Normal"/>
    <w:link w:val="PiedepginaCar"/>
    <w:uiPriority w:val="99"/>
    <w:unhideWhenUsed/>
    <w:rsid w:val="00111E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1EF6"/>
  </w:style>
  <w:style w:type="character" w:customStyle="1" w:styleId="Ttulo1Car">
    <w:name w:val="Título 1 Car"/>
    <w:basedOn w:val="Fuentedeprrafopredeter"/>
    <w:link w:val="Ttulo1"/>
    <w:rsid w:val="00F93D20"/>
    <w:rPr>
      <w:rFonts w:ascii="Arial" w:eastAsia="Times New Roman" w:hAnsi="Arial" w:cs="Arial"/>
      <w:b/>
      <w:bCs/>
      <w:color w:val="000000"/>
      <w:sz w:val="20"/>
      <w:szCs w:val="20"/>
      <w:lang w:val="es-ES" w:eastAsia="es-ES"/>
    </w:rPr>
  </w:style>
  <w:style w:type="paragraph" w:styleId="Sinespaciado">
    <w:name w:val="No Spacing"/>
    <w:link w:val="SinespaciadoCar"/>
    <w:uiPriority w:val="1"/>
    <w:qFormat/>
    <w:rsid w:val="0045777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57773"/>
    <w:rPr>
      <w:rFonts w:eastAsiaTheme="minorEastAsia"/>
      <w:lang w:eastAsia="es-PE"/>
    </w:rPr>
  </w:style>
  <w:style w:type="paragraph" w:styleId="NormalWeb">
    <w:name w:val="Normal (Web)"/>
    <w:basedOn w:val="Normal"/>
    <w:unhideWhenUsed/>
    <w:rsid w:val="008B25E4"/>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59"/>
    <w:rsid w:val="008B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9321C"/>
    <w:pPr>
      <w:keepNext/>
      <w:keepLines/>
      <w:spacing w:line="259" w:lineRule="auto"/>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1">
    <w:name w:val="toc 1"/>
    <w:basedOn w:val="Normal"/>
    <w:next w:val="Normal"/>
    <w:autoRedefine/>
    <w:uiPriority w:val="39"/>
    <w:unhideWhenUsed/>
    <w:qFormat/>
    <w:rsid w:val="00775325"/>
    <w:pPr>
      <w:tabs>
        <w:tab w:val="left" w:pos="709"/>
        <w:tab w:val="right" w:leader="dot" w:pos="8495"/>
      </w:tabs>
      <w:spacing w:after="100"/>
      <w:ind w:left="142"/>
    </w:pPr>
    <w:rPr>
      <w:rFonts w:ascii="Arial" w:hAnsi="Arial" w:cs="Arial"/>
      <w:b/>
      <w:noProof/>
      <w:sz w:val="18"/>
      <w:szCs w:val="18"/>
    </w:rPr>
  </w:style>
  <w:style w:type="character" w:styleId="Hipervnculo">
    <w:name w:val="Hyperlink"/>
    <w:basedOn w:val="Fuentedeprrafopredeter"/>
    <w:uiPriority w:val="99"/>
    <w:unhideWhenUsed/>
    <w:rsid w:val="0089321C"/>
    <w:rPr>
      <w:color w:val="0000FF" w:themeColor="hyperlink"/>
      <w:u w:val="single"/>
    </w:rPr>
  </w:style>
  <w:style w:type="character" w:customStyle="1" w:styleId="Ttulo2Car">
    <w:name w:val="Título 2 Car"/>
    <w:basedOn w:val="Fuentedeprrafopredeter"/>
    <w:link w:val="Ttulo2"/>
    <w:rsid w:val="009534B6"/>
    <w:rPr>
      <w:rFonts w:ascii="Arial" w:eastAsia="Times New Roman" w:hAnsi="Arial" w:cs="Arial"/>
      <w:b/>
      <w:sz w:val="20"/>
      <w:szCs w:val="20"/>
      <w:lang w:val="es-ES" w:eastAsia="es-ES"/>
    </w:rPr>
  </w:style>
  <w:style w:type="paragraph" w:styleId="TDC2">
    <w:name w:val="toc 2"/>
    <w:basedOn w:val="Normal"/>
    <w:next w:val="Normal"/>
    <w:autoRedefine/>
    <w:uiPriority w:val="39"/>
    <w:unhideWhenUsed/>
    <w:qFormat/>
    <w:rsid w:val="0089321C"/>
    <w:pPr>
      <w:spacing w:after="100"/>
      <w:ind w:left="220"/>
    </w:pPr>
  </w:style>
  <w:style w:type="paragraph" w:styleId="Prrafodelista">
    <w:name w:val="List Paragraph"/>
    <w:basedOn w:val="Normal"/>
    <w:uiPriority w:val="1"/>
    <w:qFormat/>
    <w:rsid w:val="00A71ECE"/>
    <w:pPr>
      <w:ind w:left="720"/>
      <w:contextualSpacing/>
    </w:pPr>
  </w:style>
  <w:style w:type="paragraph" w:styleId="Textosinformato">
    <w:name w:val="Plain Text"/>
    <w:basedOn w:val="Normal"/>
    <w:link w:val="TextosinformatoCar"/>
    <w:uiPriority w:val="99"/>
    <w:rsid w:val="00C33AF6"/>
    <w:pPr>
      <w:spacing w:after="0" w:line="240" w:lineRule="auto"/>
    </w:pPr>
    <w:rPr>
      <w:rFonts w:ascii="Courier New" w:eastAsia="Times New Roman" w:hAnsi="Courier New" w:cs="Courier New"/>
      <w:sz w:val="20"/>
      <w:szCs w:val="20"/>
      <w:lang w:val="es-ES" w:eastAsia="es-MX"/>
    </w:rPr>
  </w:style>
  <w:style w:type="character" w:customStyle="1" w:styleId="TextosinformatoCar">
    <w:name w:val="Texto sin formato Car"/>
    <w:basedOn w:val="Fuentedeprrafopredeter"/>
    <w:link w:val="Textosinformato"/>
    <w:uiPriority w:val="99"/>
    <w:rsid w:val="00C33AF6"/>
    <w:rPr>
      <w:rFonts w:ascii="Courier New" w:eastAsia="Times New Roman" w:hAnsi="Courier New" w:cs="Courier New"/>
      <w:sz w:val="20"/>
      <w:szCs w:val="20"/>
      <w:lang w:val="es-ES" w:eastAsia="es-MX"/>
    </w:rPr>
  </w:style>
  <w:style w:type="character" w:customStyle="1" w:styleId="Ttulo3Car">
    <w:name w:val="Título 3 Car"/>
    <w:basedOn w:val="Fuentedeprrafopredeter"/>
    <w:link w:val="Ttulo3"/>
    <w:rsid w:val="00FF528C"/>
    <w:rPr>
      <w:rFonts w:ascii="Arial" w:eastAsia="Times New Roman" w:hAnsi="Arial" w:cs="Arial"/>
      <w:b/>
      <w:color w:val="000000"/>
      <w:sz w:val="20"/>
      <w:szCs w:val="20"/>
      <w:lang w:val="es-ES" w:eastAsia="es-ES"/>
    </w:rPr>
  </w:style>
  <w:style w:type="character" w:customStyle="1" w:styleId="Ttulo4Car">
    <w:name w:val="Título 4 Car"/>
    <w:basedOn w:val="Fuentedeprrafopredeter"/>
    <w:link w:val="Ttulo4"/>
    <w:rsid w:val="002167EA"/>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rsid w:val="002167E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rsid w:val="002167E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semiHidden/>
    <w:rsid w:val="002167E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rsid w:val="002167E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rsid w:val="002167EA"/>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qFormat/>
    <w:rsid w:val="00970D1A"/>
    <w:pPr>
      <w:spacing w:after="100"/>
      <w:ind w:left="440"/>
    </w:pPr>
  </w:style>
  <w:style w:type="numbering" w:customStyle="1" w:styleId="Sinlista1">
    <w:name w:val="Sin lista1"/>
    <w:next w:val="Sinlista"/>
    <w:uiPriority w:val="99"/>
    <w:semiHidden/>
    <w:rsid w:val="0088283E"/>
  </w:style>
  <w:style w:type="table" w:customStyle="1" w:styleId="Tablaconcuadrcula1">
    <w:name w:val="Tabla con cuadrícula1"/>
    <w:basedOn w:val="Tablanormal"/>
    <w:next w:val="Tablaconcuadrcula"/>
    <w:rsid w:val="0088283E"/>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88283E"/>
    <w:pPr>
      <w:spacing w:after="0" w:line="240" w:lineRule="auto"/>
    </w:pPr>
    <w:rPr>
      <w:rFonts w:ascii="Times New Roman" w:eastAsia="Times New Roman" w:hAnsi="Times New Roman" w:cs="Times New Roman"/>
      <w:sz w:val="20"/>
      <w:szCs w:val="20"/>
      <w:lang w:eastAsia="es-P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angradetextonormal">
    <w:name w:val="Body Text Indent"/>
    <w:basedOn w:val="Normal"/>
    <w:link w:val="SangradetextonormalCar"/>
    <w:uiPriority w:val="99"/>
    <w:rsid w:val="0088283E"/>
    <w:pPr>
      <w:spacing w:after="0" w:line="240" w:lineRule="auto"/>
      <w:ind w:left="1416"/>
      <w:jc w:val="both"/>
    </w:pPr>
    <w:rPr>
      <w:rFonts w:ascii="Tahoma" w:eastAsia="Times New Roman" w:hAnsi="Tahoma" w:cs="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88283E"/>
    <w:rPr>
      <w:rFonts w:ascii="Tahoma" w:eastAsia="Times New Roman" w:hAnsi="Tahoma" w:cs="Times New Roman"/>
      <w:sz w:val="24"/>
      <w:szCs w:val="24"/>
      <w:lang w:val="es-ES" w:eastAsia="es-ES"/>
    </w:rPr>
  </w:style>
  <w:style w:type="paragraph" w:styleId="Textoindependiente">
    <w:name w:val="Body Text"/>
    <w:basedOn w:val="Normal"/>
    <w:link w:val="TextoindependienteCar"/>
    <w:rsid w:val="0088283E"/>
    <w:pPr>
      <w:tabs>
        <w:tab w:val="left" w:pos="0"/>
      </w:tabs>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88283E"/>
    <w:rPr>
      <w:rFonts w:ascii="Times New Roman" w:eastAsia="Times New Roman" w:hAnsi="Times New Roman" w:cs="Times New Roman"/>
      <w:sz w:val="24"/>
      <w:szCs w:val="24"/>
      <w:lang w:val="es-ES" w:eastAsia="es-ES"/>
    </w:rPr>
  </w:style>
  <w:style w:type="character" w:customStyle="1" w:styleId="hilite31">
    <w:name w:val="hilite31"/>
    <w:rsid w:val="0088283E"/>
    <w:rPr>
      <w:shd w:val="clear" w:color="auto" w:fill="FFCCFF"/>
    </w:rPr>
  </w:style>
  <w:style w:type="character" w:customStyle="1" w:styleId="hilite41">
    <w:name w:val="hilite41"/>
    <w:rsid w:val="0088283E"/>
    <w:rPr>
      <w:shd w:val="clear" w:color="auto" w:fill="CCFFFF"/>
    </w:rPr>
  </w:style>
  <w:style w:type="character" w:customStyle="1" w:styleId="hilite11">
    <w:name w:val="hilite11"/>
    <w:rsid w:val="0088283E"/>
    <w:rPr>
      <w:shd w:val="clear" w:color="auto" w:fill="FFFF99"/>
    </w:rPr>
  </w:style>
  <w:style w:type="paragraph" w:styleId="Sangra3detindependiente">
    <w:name w:val="Body Text Indent 3"/>
    <w:basedOn w:val="Normal"/>
    <w:link w:val="Sangra3detindependienteCar"/>
    <w:rsid w:val="0088283E"/>
    <w:pPr>
      <w:spacing w:after="120" w:line="240" w:lineRule="auto"/>
      <w:ind w:left="283"/>
    </w:pPr>
    <w:rPr>
      <w:rFonts w:ascii="Times New Roman" w:eastAsia="Times New Roman" w:hAnsi="Times New Roman" w:cs="Times New Roman"/>
      <w:sz w:val="16"/>
      <w:szCs w:val="16"/>
      <w:lang w:eastAsia="es-PE"/>
    </w:rPr>
  </w:style>
  <w:style w:type="character" w:customStyle="1" w:styleId="Sangra3detindependienteCar">
    <w:name w:val="Sangría 3 de t. independiente Car"/>
    <w:basedOn w:val="Fuentedeprrafopredeter"/>
    <w:link w:val="Sangra3detindependiente"/>
    <w:rsid w:val="0088283E"/>
    <w:rPr>
      <w:rFonts w:ascii="Times New Roman" w:eastAsia="Times New Roman" w:hAnsi="Times New Roman" w:cs="Times New Roman"/>
      <w:sz w:val="16"/>
      <w:szCs w:val="16"/>
      <w:lang w:eastAsia="es-PE"/>
    </w:rPr>
  </w:style>
  <w:style w:type="paragraph" w:styleId="Sangra2detindependiente">
    <w:name w:val="Body Text Indent 2"/>
    <w:basedOn w:val="Normal"/>
    <w:link w:val="Sangra2detindependienteCar"/>
    <w:rsid w:val="0088283E"/>
    <w:pPr>
      <w:spacing w:after="120" w:line="480" w:lineRule="auto"/>
      <w:ind w:left="283"/>
    </w:pPr>
    <w:rPr>
      <w:rFonts w:ascii="Arial" w:eastAsia="Times New Roman" w:hAnsi="Arial" w:cs="Times New Roman"/>
      <w:kern w:val="16"/>
      <w:sz w:val="20"/>
      <w:szCs w:val="20"/>
      <w:lang w:val="es-ES_tradnl" w:eastAsia="es-ES"/>
    </w:rPr>
  </w:style>
  <w:style w:type="character" w:customStyle="1" w:styleId="Sangra2detindependienteCar">
    <w:name w:val="Sangría 2 de t. independiente Car"/>
    <w:basedOn w:val="Fuentedeprrafopredeter"/>
    <w:link w:val="Sangra2detindependiente"/>
    <w:rsid w:val="0088283E"/>
    <w:rPr>
      <w:rFonts w:ascii="Arial" w:eastAsia="Times New Roman" w:hAnsi="Arial" w:cs="Times New Roman"/>
      <w:kern w:val="16"/>
      <w:sz w:val="20"/>
      <w:szCs w:val="20"/>
      <w:lang w:val="es-ES_tradnl" w:eastAsia="es-ES"/>
    </w:rPr>
  </w:style>
  <w:style w:type="paragraph" w:styleId="Textoindependiente2">
    <w:name w:val="Body Text 2"/>
    <w:basedOn w:val="Normal"/>
    <w:link w:val="Textoindependiente2Car"/>
    <w:rsid w:val="0088283E"/>
    <w:pPr>
      <w:spacing w:after="120" w:line="480" w:lineRule="auto"/>
    </w:pPr>
    <w:rPr>
      <w:rFonts w:ascii="Arial" w:eastAsia="Times New Roman" w:hAnsi="Arial" w:cs="Times New Roman"/>
      <w:kern w:val="16"/>
      <w:sz w:val="20"/>
      <w:szCs w:val="20"/>
      <w:lang w:val="es-ES_tradnl" w:eastAsia="es-ES"/>
    </w:rPr>
  </w:style>
  <w:style w:type="character" w:customStyle="1" w:styleId="Textoindependiente2Car">
    <w:name w:val="Texto independiente 2 Car"/>
    <w:basedOn w:val="Fuentedeprrafopredeter"/>
    <w:link w:val="Textoindependiente2"/>
    <w:rsid w:val="0088283E"/>
    <w:rPr>
      <w:rFonts w:ascii="Arial" w:eastAsia="Times New Roman" w:hAnsi="Arial" w:cs="Times New Roman"/>
      <w:kern w:val="16"/>
      <w:sz w:val="20"/>
      <w:szCs w:val="20"/>
      <w:lang w:val="es-ES_tradnl" w:eastAsia="es-ES"/>
    </w:rPr>
  </w:style>
  <w:style w:type="paragraph" w:styleId="Textoindependiente3">
    <w:name w:val="Body Text 3"/>
    <w:basedOn w:val="Normal"/>
    <w:link w:val="Textoindependiente3Car"/>
    <w:rsid w:val="0088283E"/>
    <w:pPr>
      <w:spacing w:after="120" w:line="240" w:lineRule="auto"/>
    </w:pPr>
    <w:rPr>
      <w:rFonts w:ascii="Times New Roman" w:eastAsia="Times New Roman" w:hAnsi="Times New Roman" w:cs="Times New Roman"/>
      <w:sz w:val="16"/>
      <w:szCs w:val="16"/>
      <w:lang w:eastAsia="es-PE"/>
    </w:rPr>
  </w:style>
  <w:style w:type="character" w:customStyle="1" w:styleId="Textoindependiente3Car">
    <w:name w:val="Texto independiente 3 Car"/>
    <w:basedOn w:val="Fuentedeprrafopredeter"/>
    <w:link w:val="Textoindependiente3"/>
    <w:rsid w:val="0088283E"/>
    <w:rPr>
      <w:rFonts w:ascii="Times New Roman" w:eastAsia="Times New Roman" w:hAnsi="Times New Roman" w:cs="Times New Roman"/>
      <w:sz w:val="16"/>
      <w:szCs w:val="16"/>
      <w:lang w:eastAsia="es-PE"/>
    </w:rPr>
  </w:style>
  <w:style w:type="paragraph" w:styleId="Descripcin">
    <w:name w:val="caption"/>
    <w:basedOn w:val="Normal"/>
    <w:next w:val="Normal"/>
    <w:qFormat/>
    <w:rsid w:val="0088283E"/>
    <w:pPr>
      <w:spacing w:after="0" w:line="240" w:lineRule="auto"/>
      <w:ind w:left="708" w:hanging="708"/>
    </w:pPr>
    <w:rPr>
      <w:rFonts w:ascii="Times New Roman" w:eastAsia="Times New Roman" w:hAnsi="Times New Roman" w:cs="Times New Roman"/>
      <w:b/>
      <w:bCs/>
      <w:sz w:val="24"/>
      <w:szCs w:val="20"/>
      <w:lang w:val="es-ES" w:eastAsia="es-ES"/>
    </w:rPr>
  </w:style>
  <w:style w:type="paragraph" w:customStyle="1" w:styleId="titulos">
    <w:name w:val="titulos"/>
    <w:basedOn w:val="Normal"/>
    <w:rsid w:val="0088283E"/>
    <w:pPr>
      <w:spacing w:before="100" w:beforeAutospacing="1" w:after="100" w:afterAutospacing="1" w:line="240" w:lineRule="auto"/>
    </w:pPr>
    <w:rPr>
      <w:rFonts w:ascii="Courier New" w:eastAsia="Times New Roman" w:hAnsi="Courier New" w:cs="Courier New"/>
      <w:b/>
      <w:bCs/>
      <w:color w:val="990000"/>
      <w:sz w:val="32"/>
      <w:szCs w:val="32"/>
      <w:lang w:eastAsia="es-PE"/>
    </w:rPr>
  </w:style>
  <w:style w:type="character" w:customStyle="1" w:styleId="x1">
    <w:name w:val="x1"/>
    <w:rsid w:val="0088283E"/>
    <w:rPr>
      <w:rFonts w:ascii="Verdana" w:hAnsi="Verdana" w:hint="default"/>
      <w:b/>
      <w:bCs/>
      <w:color w:val="333333"/>
      <w:sz w:val="16"/>
      <w:szCs w:val="16"/>
    </w:rPr>
  </w:style>
  <w:style w:type="character" w:styleId="MquinadeescribirHTML">
    <w:name w:val="HTML Typewriter"/>
    <w:rsid w:val="0088283E"/>
    <w:rPr>
      <w:rFonts w:ascii="Courier New" w:eastAsia="Courier New" w:hAnsi="Courier New" w:cs="Courier New" w:hint="default"/>
      <w:sz w:val="20"/>
      <w:szCs w:val="20"/>
    </w:rPr>
  </w:style>
  <w:style w:type="paragraph" w:styleId="Ttulo">
    <w:name w:val="Title"/>
    <w:basedOn w:val="Normal"/>
    <w:link w:val="TtuloCar"/>
    <w:qFormat/>
    <w:rsid w:val="0088283E"/>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tuloCar">
    <w:name w:val="Título Car"/>
    <w:basedOn w:val="Fuentedeprrafopredeter"/>
    <w:link w:val="Ttulo"/>
    <w:rsid w:val="0088283E"/>
    <w:rPr>
      <w:rFonts w:ascii="Times New Roman" w:eastAsia="Times New Roman" w:hAnsi="Times New Roman" w:cs="Times New Roman"/>
      <w:b/>
      <w:bCs/>
      <w:sz w:val="24"/>
      <w:szCs w:val="24"/>
      <w:lang w:val="es-ES" w:eastAsia="es-ES"/>
    </w:rPr>
  </w:style>
  <w:style w:type="paragraph" w:customStyle="1" w:styleId="a">
    <w:rsid w:val="0088283E"/>
    <w:pPr>
      <w:spacing w:after="0" w:line="240" w:lineRule="auto"/>
    </w:pPr>
    <w:rPr>
      <w:rFonts w:ascii="Times New Roman" w:eastAsia="Times New Roman" w:hAnsi="Times New Roman" w:cs="Times New Roman"/>
      <w:sz w:val="20"/>
      <w:szCs w:val="20"/>
      <w:lang w:eastAsia="es-PE"/>
    </w:rPr>
  </w:style>
  <w:style w:type="character" w:styleId="Nmerodepgina">
    <w:name w:val="page number"/>
    <w:basedOn w:val="Fuentedeprrafopredeter"/>
    <w:rsid w:val="0088283E"/>
  </w:style>
  <w:style w:type="paragraph" w:styleId="Textonotapie">
    <w:name w:val="footnote text"/>
    <w:basedOn w:val="Normal"/>
    <w:link w:val="TextonotapieCar"/>
    <w:semiHidden/>
    <w:rsid w:val="0088283E"/>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semiHidden/>
    <w:rsid w:val="0088283E"/>
    <w:rPr>
      <w:rFonts w:ascii="Times New Roman" w:eastAsia="Times New Roman" w:hAnsi="Times New Roman" w:cs="Times New Roman"/>
      <w:sz w:val="20"/>
      <w:szCs w:val="20"/>
      <w:lang w:val="es-ES" w:eastAsia="es-ES"/>
    </w:rPr>
  </w:style>
  <w:style w:type="character" w:styleId="Refdenotaalpie">
    <w:name w:val="footnote reference"/>
    <w:semiHidden/>
    <w:rsid w:val="0088283E"/>
    <w:rPr>
      <w:vertAlign w:val="superscript"/>
    </w:rPr>
  </w:style>
  <w:style w:type="paragraph" w:customStyle="1" w:styleId="CM42">
    <w:name w:val="CM42"/>
    <w:basedOn w:val="Default"/>
    <w:next w:val="Default"/>
    <w:rsid w:val="0088283E"/>
    <w:pPr>
      <w:widowControl w:val="0"/>
      <w:spacing w:after="820"/>
    </w:pPr>
    <w:rPr>
      <w:rFonts w:ascii="Arial Narrow" w:eastAsia="Times New Roman" w:hAnsi="Arial Narrow" w:cs="Arial Narrow"/>
      <w:color w:val="auto"/>
      <w:lang w:val="es-ES" w:eastAsia="es-ES"/>
    </w:rPr>
  </w:style>
  <w:style w:type="paragraph" w:customStyle="1" w:styleId="CM43">
    <w:name w:val="CM43"/>
    <w:basedOn w:val="Default"/>
    <w:next w:val="Default"/>
    <w:rsid w:val="0088283E"/>
    <w:pPr>
      <w:widowControl w:val="0"/>
      <w:spacing w:after="390"/>
    </w:pPr>
    <w:rPr>
      <w:rFonts w:ascii="Arial Narrow" w:eastAsia="Times New Roman" w:hAnsi="Arial Narrow" w:cs="Arial Narrow"/>
      <w:color w:val="auto"/>
      <w:lang w:val="es-ES" w:eastAsia="es-ES"/>
    </w:rPr>
  </w:style>
  <w:style w:type="paragraph" w:customStyle="1" w:styleId="CM48">
    <w:name w:val="CM48"/>
    <w:basedOn w:val="Default"/>
    <w:next w:val="Default"/>
    <w:rsid w:val="0088283E"/>
    <w:pPr>
      <w:widowControl w:val="0"/>
      <w:spacing w:after="253"/>
    </w:pPr>
    <w:rPr>
      <w:rFonts w:ascii="Arial Narrow" w:eastAsia="Times New Roman" w:hAnsi="Arial Narrow" w:cs="Arial Narrow"/>
      <w:color w:val="auto"/>
      <w:lang w:val="es-ES" w:eastAsia="es-ES"/>
    </w:rPr>
  </w:style>
  <w:style w:type="paragraph" w:customStyle="1" w:styleId="CM23">
    <w:name w:val="CM23"/>
    <w:basedOn w:val="Default"/>
    <w:next w:val="Default"/>
    <w:rsid w:val="0088283E"/>
    <w:pPr>
      <w:widowControl w:val="0"/>
      <w:spacing w:line="256" w:lineRule="atLeast"/>
    </w:pPr>
    <w:rPr>
      <w:rFonts w:ascii="Arial Narrow" w:eastAsia="Times New Roman" w:hAnsi="Arial Narrow" w:cs="Arial Narrow"/>
      <w:color w:val="auto"/>
      <w:lang w:val="es-ES" w:eastAsia="es-ES"/>
    </w:rPr>
  </w:style>
  <w:style w:type="paragraph" w:customStyle="1" w:styleId="CM170">
    <w:name w:val="CM170"/>
    <w:basedOn w:val="Default"/>
    <w:next w:val="Default"/>
    <w:rsid w:val="0088283E"/>
    <w:pPr>
      <w:widowControl w:val="0"/>
    </w:pPr>
    <w:rPr>
      <w:rFonts w:eastAsia="Times New Roman" w:cs="Times New Roman"/>
      <w:color w:val="auto"/>
      <w:lang w:val="es-ES" w:eastAsia="es-ES"/>
    </w:rPr>
  </w:style>
  <w:style w:type="paragraph" w:customStyle="1" w:styleId="CM194">
    <w:name w:val="CM194"/>
    <w:basedOn w:val="Default"/>
    <w:next w:val="Default"/>
    <w:rsid w:val="0088283E"/>
    <w:pPr>
      <w:widowControl w:val="0"/>
    </w:pPr>
    <w:rPr>
      <w:rFonts w:eastAsia="Times New Roman" w:cs="Times New Roman"/>
      <w:color w:val="auto"/>
      <w:lang w:val="es-ES" w:eastAsia="es-ES"/>
    </w:rPr>
  </w:style>
  <w:style w:type="paragraph" w:customStyle="1" w:styleId="CM176">
    <w:name w:val="CM176"/>
    <w:basedOn w:val="Default"/>
    <w:next w:val="Default"/>
    <w:rsid w:val="0088283E"/>
    <w:pPr>
      <w:widowControl w:val="0"/>
    </w:pPr>
    <w:rPr>
      <w:rFonts w:eastAsia="Times New Roman" w:cs="Times New Roman"/>
      <w:color w:val="auto"/>
      <w:lang w:val="es-ES" w:eastAsia="es-ES"/>
    </w:rPr>
  </w:style>
  <w:style w:type="paragraph" w:customStyle="1" w:styleId="CM175">
    <w:name w:val="CM175"/>
    <w:basedOn w:val="Default"/>
    <w:next w:val="Default"/>
    <w:rsid w:val="0088283E"/>
    <w:pPr>
      <w:widowControl w:val="0"/>
    </w:pPr>
    <w:rPr>
      <w:rFonts w:eastAsia="Times New Roman" w:cs="Times New Roman"/>
      <w:color w:val="auto"/>
      <w:lang w:val="es-ES" w:eastAsia="es-ES"/>
    </w:rPr>
  </w:style>
  <w:style w:type="paragraph" w:customStyle="1" w:styleId="CM4">
    <w:name w:val="CM4"/>
    <w:basedOn w:val="Default"/>
    <w:next w:val="Default"/>
    <w:rsid w:val="0088283E"/>
    <w:pPr>
      <w:widowControl w:val="0"/>
      <w:spacing w:line="380" w:lineRule="atLeast"/>
    </w:pPr>
    <w:rPr>
      <w:rFonts w:eastAsia="Times New Roman" w:cs="Times New Roman"/>
      <w:color w:val="auto"/>
      <w:lang w:val="es-ES" w:eastAsia="es-ES"/>
    </w:rPr>
  </w:style>
  <w:style w:type="paragraph" w:customStyle="1" w:styleId="CM178">
    <w:name w:val="CM178"/>
    <w:basedOn w:val="Default"/>
    <w:next w:val="Default"/>
    <w:rsid w:val="0088283E"/>
    <w:pPr>
      <w:widowControl w:val="0"/>
    </w:pPr>
    <w:rPr>
      <w:rFonts w:eastAsia="Times New Roman" w:cs="Times New Roman"/>
      <w:color w:val="auto"/>
      <w:lang w:val="es-ES" w:eastAsia="es-ES"/>
    </w:rPr>
  </w:style>
  <w:style w:type="paragraph" w:customStyle="1" w:styleId="CM179">
    <w:name w:val="CM179"/>
    <w:basedOn w:val="Default"/>
    <w:next w:val="Default"/>
    <w:rsid w:val="0088283E"/>
    <w:pPr>
      <w:widowControl w:val="0"/>
    </w:pPr>
    <w:rPr>
      <w:rFonts w:eastAsia="Times New Roman" w:cs="Times New Roman"/>
      <w:color w:val="auto"/>
      <w:lang w:val="es-ES" w:eastAsia="es-ES"/>
    </w:rPr>
  </w:style>
  <w:style w:type="paragraph" w:customStyle="1" w:styleId="CM50">
    <w:name w:val="CM50"/>
    <w:basedOn w:val="Default"/>
    <w:next w:val="Default"/>
    <w:rsid w:val="0088283E"/>
    <w:pPr>
      <w:widowControl w:val="0"/>
    </w:pPr>
    <w:rPr>
      <w:rFonts w:eastAsia="Times New Roman" w:cs="Times New Roman"/>
      <w:color w:val="auto"/>
      <w:lang w:val="es-ES" w:eastAsia="es-ES"/>
    </w:rPr>
  </w:style>
  <w:style w:type="paragraph" w:styleId="Textodebloque">
    <w:name w:val="Block Text"/>
    <w:basedOn w:val="Normal"/>
    <w:rsid w:val="008828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tLeast"/>
      <w:ind w:left="709" w:right="-495"/>
      <w:jc w:val="both"/>
    </w:pPr>
    <w:rPr>
      <w:rFonts w:ascii="Geneva" w:eastAsia="Batang" w:hAnsi="Geneva" w:cs="Times New Roman"/>
      <w:sz w:val="24"/>
      <w:szCs w:val="24"/>
      <w:lang w:val="es-ES" w:eastAsia="es-ES"/>
    </w:rPr>
  </w:style>
  <w:style w:type="paragraph" w:customStyle="1" w:styleId="Prrafodelista1">
    <w:name w:val="Párrafo de lista1"/>
    <w:basedOn w:val="Normal"/>
    <w:rsid w:val="0088283E"/>
    <w:pPr>
      <w:ind w:left="720"/>
    </w:pPr>
    <w:rPr>
      <w:rFonts w:ascii="Calibri" w:eastAsia="Times New Roman" w:hAnsi="Calibri" w:cs="Times New Roman"/>
      <w:lang w:val="es-ES"/>
    </w:rPr>
  </w:style>
  <w:style w:type="character" w:styleId="Textoennegrita">
    <w:name w:val="Strong"/>
    <w:qFormat/>
    <w:rsid w:val="0088283E"/>
    <w:rPr>
      <w:b/>
      <w:bCs/>
    </w:rPr>
  </w:style>
  <w:style w:type="character" w:styleId="Hipervnculovisitado">
    <w:name w:val="FollowedHyperlink"/>
    <w:uiPriority w:val="99"/>
    <w:unhideWhenUsed/>
    <w:rsid w:val="0088283E"/>
    <w:rPr>
      <w:color w:val="800080"/>
      <w:u w:val="single"/>
    </w:rPr>
  </w:style>
  <w:style w:type="numbering" w:customStyle="1" w:styleId="Estilo1">
    <w:name w:val="Estilo1"/>
    <w:uiPriority w:val="99"/>
    <w:rsid w:val="0088283E"/>
    <w:pPr>
      <w:numPr>
        <w:numId w:val="6"/>
      </w:numPr>
    </w:pPr>
  </w:style>
  <w:style w:type="table" w:styleId="Tablaweb2">
    <w:name w:val="Table Web 2"/>
    <w:basedOn w:val="Tablanormal"/>
    <w:uiPriority w:val="99"/>
    <w:semiHidden/>
    <w:unhideWhenUsed/>
    <w:rsid w:val="0088283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DC4">
    <w:name w:val="toc 4"/>
    <w:basedOn w:val="Normal"/>
    <w:next w:val="Normal"/>
    <w:autoRedefine/>
    <w:uiPriority w:val="39"/>
    <w:unhideWhenUsed/>
    <w:rsid w:val="008911F1"/>
    <w:pPr>
      <w:spacing w:after="100" w:line="259" w:lineRule="auto"/>
      <w:ind w:left="660"/>
    </w:pPr>
    <w:rPr>
      <w:rFonts w:eastAsiaTheme="minorEastAsia"/>
      <w:lang w:eastAsia="es-PE"/>
    </w:rPr>
  </w:style>
  <w:style w:type="paragraph" w:styleId="TDC5">
    <w:name w:val="toc 5"/>
    <w:basedOn w:val="Normal"/>
    <w:next w:val="Normal"/>
    <w:autoRedefine/>
    <w:uiPriority w:val="39"/>
    <w:unhideWhenUsed/>
    <w:rsid w:val="008911F1"/>
    <w:pPr>
      <w:spacing w:after="100" w:line="259" w:lineRule="auto"/>
      <w:ind w:left="880"/>
    </w:pPr>
    <w:rPr>
      <w:rFonts w:eastAsiaTheme="minorEastAsia"/>
      <w:lang w:eastAsia="es-PE"/>
    </w:rPr>
  </w:style>
  <w:style w:type="paragraph" w:styleId="TDC6">
    <w:name w:val="toc 6"/>
    <w:basedOn w:val="Normal"/>
    <w:next w:val="Normal"/>
    <w:autoRedefine/>
    <w:uiPriority w:val="39"/>
    <w:unhideWhenUsed/>
    <w:rsid w:val="008911F1"/>
    <w:pPr>
      <w:spacing w:after="100" w:line="259" w:lineRule="auto"/>
      <w:ind w:left="1100"/>
    </w:pPr>
    <w:rPr>
      <w:rFonts w:eastAsiaTheme="minorEastAsia"/>
      <w:lang w:eastAsia="es-PE"/>
    </w:rPr>
  </w:style>
  <w:style w:type="paragraph" w:styleId="TDC7">
    <w:name w:val="toc 7"/>
    <w:basedOn w:val="Normal"/>
    <w:next w:val="Normal"/>
    <w:autoRedefine/>
    <w:uiPriority w:val="39"/>
    <w:unhideWhenUsed/>
    <w:rsid w:val="008911F1"/>
    <w:pPr>
      <w:spacing w:after="100" w:line="259" w:lineRule="auto"/>
      <w:ind w:left="1320"/>
    </w:pPr>
    <w:rPr>
      <w:rFonts w:eastAsiaTheme="minorEastAsia"/>
      <w:lang w:eastAsia="es-PE"/>
    </w:rPr>
  </w:style>
  <w:style w:type="paragraph" w:styleId="TDC8">
    <w:name w:val="toc 8"/>
    <w:basedOn w:val="Normal"/>
    <w:next w:val="Normal"/>
    <w:autoRedefine/>
    <w:uiPriority w:val="39"/>
    <w:unhideWhenUsed/>
    <w:rsid w:val="008911F1"/>
    <w:pPr>
      <w:spacing w:after="100" w:line="259" w:lineRule="auto"/>
      <w:ind w:left="1540"/>
    </w:pPr>
    <w:rPr>
      <w:rFonts w:eastAsiaTheme="minorEastAsia"/>
      <w:lang w:eastAsia="es-PE"/>
    </w:rPr>
  </w:style>
  <w:style w:type="paragraph" w:styleId="TDC9">
    <w:name w:val="toc 9"/>
    <w:basedOn w:val="Normal"/>
    <w:next w:val="Normal"/>
    <w:autoRedefine/>
    <w:uiPriority w:val="39"/>
    <w:unhideWhenUsed/>
    <w:rsid w:val="008911F1"/>
    <w:pPr>
      <w:spacing w:after="100" w:line="259" w:lineRule="auto"/>
      <w:ind w:left="1760"/>
    </w:pPr>
    <w:rPr>
      <w:rFonts w:eastAsiaTheme="minorEastAsia"/>
      <w:lang w:eastAsia="es-PE"/>
    </w:rPr>
  </w:style>
  <w:style w:type="character" w:customStyle="1" w:styleId="Mencinsinresolver1">
    <w:name w:val="Mención sin resolver1"/>
    <w:basedOn w:val="Fuentedeprrafopredeter"/>
    <w:uiPriority w:val="99"/>
    <w:semiHidden/>
    <w:unhideWhenUsed/>
    <w:rsid w:val="00891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339">
      <w:bodyDiv w:val="1"/>
      <w:marLeft w:val="0"/>
      <w:marRight w:val="0"/>
      <w:marTop w:val="0"/>
      <w:marBottom w:val="0"/>
      <w:divBdr>
        <w:top w:val="none" w:sz="0" w:space="0" w:color="auto"/>
        <w:left w:val="none" w:sz="0" w:space="0" w:color="auto"/>
        <w:bottom w:val="none" w:sz="0" w:space="0" w:color="auto"/>
        <w:right w:val="none" w:sz="0" w:space="0" w:color="auto"/>
      </w:divBdr>
    </w:div>
    <w:div w:id="11078122">
      <w:bodyDiv w:val="1"/>
      <w:marLeft w:val="0"/>
      <w:marRight w:val="0"/>
      <w:marTop w:val="0"/>
      <w:marBottom w:val="0"/>
      <w:divBdr>
        <w:top w:val="none" w:sz="0" w:space="0" w:color="auto"/>
        <w:left w:val="none" w:sz="0" w:space="0" w:color="auto"/>
        <w:bottom w:val="none" w:sz="0" w:space="0" w:color="auto"/>
        <w:right w:val="none" w:sz="0" w:space="0" w:color="auto"/>
      </w:divBdr>
    </w:div>
    <w:div w:id="50275312">
      <w:bodyDiv w:val="1"/>
      <w:marLeft w:val="0"/>
      <w:marRight w:val="0"/>
      <w:marTop w:val="0"/>
      <w:marBottom w:val="0"/>
      <w:divBdr>
        <w:top w:val="none" w:sz="0" w:space="0" w:color="auto"/>
        <w:left w:val="none" w:sz="0" w:space="0" w:color="auto"/>
        <w:bottom w:val="none" w:sz="0" w:space="0" w:color="auto"/>
        <w:right w:val="none" w:sz="0" w:space="0" w:color="auto"/>
      </w:divBdr>
    </w:div>
    <w:div w:id="101923662">
      <w:bodyDiv w:val="1"/>
      <w:marLeft w:val="0"/>
      <w:marRight w:val="0"/>
      <w:marTop w:val="0"/>
      <w:marBottom w:val="0"/>
      <w:divBdr>
        <w:top w:val="none" w:sz="0" w:space="0" w:color="auto"/>
        <w:left w:val="none" w:sz="0" w:space="0" w:color="auto"/>
        <w:bottom w:val="none" w:sz="0" w:space="0" w:color="auto"/>
        <w:right w:val="none" w:sz="0" w:space="0" w:color="auto"/>
      </w:divBdr>
    </w:div>
    <w:div w:id="196620657">
      <w:bodyDiv w:val="1"/>
      <w:marLeft w:val="0"/>
      <w:marRight w:val="0"/>
      <w:marTop w:val="0"/>
      <w:marBottom w:val="0"/>
      <w:divBdr>
        <w:top w:val="none" w:sz="0" w:space="0" w:color="auto"/>
        <w:left w:val="none" w:sz="0" w:space="0" w:color="auto"/>
        <w:bottom w:val="none" w:sz="0" w:space="0" w:color="auto"/>
        <w:right w:val="none" w:sz="0" w:space="0" w:color="auto"/>
      </w:divBdr>
    </w:div>
    <w:div w:id="239365012">
      <w:bodyDiv w:val="1"/>
      <w:marLeft w:val="0"/>
      <w:marRight w:val="0"/>
      <w:marTop w:val="0"/>
      <w:marBottom w:val="0"/>
      <w:divBdr>
        <w:top w:val="none" w:sz="0" w:space="0" w:color="auto"/>
        <w:left w:val="none" w:sz="0" w:space="0" w:color="auto"/>
        <w:bottom w:val="none" w:sz="0" w:space="0" w:color="auto"/>
        <w:right w:val="none" w:sz="0" w:space="0" w:color="auto"/>
      </w:divBdr>
    </w:div>
    <w:div w:id="351150955">
      <w:bodyDiv w:val="1"/>
      <w:marLeft w:val="0"/>
      <w:marRight w:val="0"/>
      <w:marTop w:val="0"/>
      <w:marBottom w:val="0"/>
      <w:divBdr>
        <w:top w:val="none" w:sz="0" w:space="0" w:color="auto"/>
        <w:left w:val="none" w:sz="0" w:space="0" w:color="auto"/>
        <w:bottom w:val="none" w:sz="0" w:space="0" w:color="auto"/>
        <w:right w:val="none" w:sz="0" w:space="0" w:color="auto"/>
      </w:divBdr>
    </w:div>
    <w:div w:id="364211403">
      <w:bodyDiv w:val="1"/>
      <w:marLeft w:val="0"/>
      <w:marRight w:val="0"/>
      <w:marTop w:val="0"/>
      <w:marBottom w:val="0"/>
      <w:divBdr>
        <w:top w:val="none" w:sz="0" w:space="0" w:color="auto"/>
        <w:left w:val="none" w:sz="0" w:space="0" w:color="auto"/>
        <w:bottom w:val="none" w:sz="0" w:space="0" w:color="auto"/>
        <w:right w:val="none" w:sz="0" w:space="0" w:color="auto"/>
      </w:divBdr>
    </w:div>
    <w:div w:id="463234847">
      <w:bodyDiv w:val="1"/>
      <w:marLeft w:val="0"/>
      <w:marRight w:val="0"/>
      <w:marTop w:val="0"/>
      <w:marBottom w:val="0"/>
      <w:divBdr>
        <w:top w:val="none" w:sz="0" w:space="0" w:color="auto"/>
        <w:left w:val="none" w:sz="0" w:space="0" w:color="auto"/>
        <w:bottom w:val="none" w:sz="0" w:space="0" w:color="auto"/>
        <w:right w:val="none" w:sz="0" w:space="0" w:color="auto"/>
      </w:divBdr>
    </w:div>
    <w:div w:id="511653322">
      <w:bodyDiv w:val="1"/>
      <w:marLeft w:val="0"/>
      <w:marRight w:val="0"/>
      <w:marTop w:val="0"/>
      <w:marBottom w:val="0"/>
      <w:divBdr>
        <w:top w:val="none" w:sz="0" w:space="0" w:color="auto"/>
        <w:left w:val="none" w:sz="0" w:space="0" w:color="auto"/>
        <w:bottom w:val="none" w:sz="0" w:space="0" w:color="auto"/>
        <w:right w:val="none" w:sz="0" w:space="0" w:color="auto"/>
      </w:divBdr>
    </w:div>
    <w:div w:id="630670390">
      <w:bodyDiv w:val="1"/>
      <w:marLeft w:val="0"/>
      <w:marRight w:val="0"/>
      <w:marTop w:val="0"/>
      <w:marBottom w:val="0"/>
      <w:divBdr>
        <w:top w:val="none" w:sz="0" w:space="0" w:color="auto"/>
        <w:left w:val="none" w:sz="0" w:space="0" w:color="auto"/>
        <w:bottom w:val="none" w:sz="0" w:space="0" w:color="auto"/>
        <w:right w:val="none" w:sz="0" w:space="0" w:color="auto"/>
      </w:divBdr>
    </w:div>
    <w:div w:id="648095924">
      <w:bodyDiv w:val="1"/>
      <w:marLeft w:val="0"/>
      <w:marRight w:val="0"/>
      <w:marTop w:val="0"/>
      <w:marBottom w:val="0"/>
      <w:divBdr>
        <w:top w:val="none" w:sz="0" w:space="0" w:color="auto"/>
        <w:left w:val="none" w:sz="0" w:space="0" w:color="auto"/>
        <w:bottom w:val="none" w:sz="0" w:space="0" w:color="auto"/>
        <w:right w:val="none" w:sz="0" w:space="0" w:color="auto"/>
      </w:divBdr>
    </w:div>
    <w:div w:id="665287332">
      <w:bodyDiv w:val="1"/>
      <w:marLeft w:val="0"/>
      <w:marRight w:val="0"/>
      <w:marTop w:val="0"/>
      <w:marBottom w:val="0"/>
      <w:divBdr>
        <w:top w:val="none" w:sz="0" w:space="0" w:color="auto"/>
        <w:left w:val="none" w:sz="0" w:space="0" w:color="auto"/>
        <w:bottom w:val="none" w:sz="0" w:space="0" w:color="auto"/>
        <w:right w:val="none" w:sz="0" w:space="0" w:color="auto"/>
      </w:divBdr>
    </w:div>
    <w:div w:id="765732916">
      <w:bodyDiv w:val="1"/>
      <w:marLeft w:val="0"/>
      <w:marRight w:val="0"/>
      <w:marTop w:val="0"/>
      <w:marBottom w:val="0"/>
      <w:divBdr>
        <w:top w:val="none" w:sz="0" w:space="0" w:color="auto"/>
        <w:left w:val="none" w:sz="0" w:space="0" w:color="auto"/>
        <w:bottom w:val="none" w:sz="0" w:space="0" w:color="auto"/>
        <w:right w:val="none" w:sz="0" w:space="0" w:color="auto"/>
      </w:divBdr>
    </w:div>
    <w:div w:id="772824945">
      <w:bodyDiv w:val="1"/>
      <w:marLeft w:val="0"/>
      <w:marRight w:val="0"/>
      <w:marTop w:val="0"/>
      <w:marBottom w:val="0"/>
      <w:divBdr>
        <w:top w:val="none" w:sz="0" w:space="0" w:color="auto"/>
        <w:left w:val="none" w:sz="0" w:space="0" w:color="auto"/>
        <w:bottom w:val="none" w:sz="0" w:space="0" w:color="auto"/>
        <w:right w:val="none" w:sz="0" w:space="0" w:color="auto"/>
      </w:divBdr>
    </w:div>
    <w:div w:id="783424654">
      <w:bodyDiv w:val="1"/>
      <w:marLeft w:val="0"/>
      <w:marRight w:val="0"/>
      <w:marTop w:val="0"/>
      <w:marBottom w:val="0"/>
      <w:divBdr>
        <w:top w:val="none" w:sz="0" w:space="0" w:color="auto"/>
        <w:left w:val="none" w:sz="0" w:space="0" w:color="auto"/>
        <w:bottom w:val="none" w:sz="0" w:space="0" w:color="auto"/>
        <w:right w:val="none" w:sz="0" w:space="0" w:color="auto"/>
      </w:divBdr>
    </w:div>
    <w:div w:id="855508343">
      <w:bodyDiv w:val="1"/>
      <w:marLeft w:val="0"/>
      <w:marRight w:val="0"/>
      <w:marTop w:val="0"/>
      <w:marBottom w:val="0"/>
      <w:divBdr>
        <w:top w:val="none" w:sz="0" w:space="0" w:color="auto"/>
        <w:left w:val="none" w:sz="0" w:space="0" w:color="auto"/>
        <w:bottom w:val="none" w:sz="0" w:space="0" w:color="auto"/>
        <w:right w:val="none" w:sz="0" w:space="0" w:color="auto"/>
      </w:divBdr>
    </w:div>
    <w:div w:id="863517823">
      <w:bodyDiv w:val="1"/>
      <w:marLeft w:val="0"/>
      <w:marRight w:val="0"/>
      <w:marTop w:val="0"/>
      <w:marBottom w:val="0"/>
      <w:divBdr>
        <w:top w:val="none" w:sz="0" w:space="0" w:color="auto"/>
        <w:left w:val="none" w:sz="0" w:space="0" w:color="auto"/>
        <w:bottom w:val="none" w:sz="0" w:space="0" w:color="auto"/>
        <w:right w:val="none" w:sz="0" w:space="0" w:color="auto"/>
      </w:divBdr>
    </w:div>
    <w:div w:id="1058675875">
      <w:bodyDiv w:val="1"/>
      <w:marLeft w:val="0"/>
      <w:marRight w:val="0"/>
      <w:marTop w:val="0"/>
      <w:marBottom w:val="0"/>
      <w:divBdr>
        <w:top w:val="none" w:sz="0" w:space="0" w:color="auto"/>
        <w:left w:val="none" w:sz="0" w:space="0" w:color="auto"/>
        <w:bottom w:val="none" w:sz="0" w:space="0" w:color="auto"/>
        <w:right w:val="none" w:sz="0" w:space="0" w:color="auto"/>
      </w:divBdr>
    </w:div>
    <w:div w:id="1105609701">
      <w:bodyDiv w:val="1"/>
      <w:marLeft w:val="0"/>
      <w:marRight w:val="0"/>
      <w:marTop w:val="0"/>
      <w:marBottom w:val="0"/>
      <w:divBdr>
        <w:top w:val="none" w:sz="0" w:space="0" w:color="auto"/>
        <w:left w:val="none" w:sz="0" w:space="0" w:color="auto"/>
        <w:bottom w:val="none" w:sz="0" w:space="0" w:color="auto"/>
        <w:right w:val="none" w:sz="0" w:space="0" w:color="auto"/>
      </w:divBdr>
    </w:div>
    <w:div w:id="1124420450">
      <w:bodyDiv w:val="1"/>
      <w:marLeft w:val="0"/>
      <w:marRight w:val="0"/>
      <w:marTop w:val="0"/>
      <w:marBottom w:val="0"/>
      <w:divBdr>
        <w:top w:val="none" w:sz="0" w:space="0" w:color="auto"/>
        <w:left w:val="none" w:sz="0" w:space="0" w:color="auto"/>
        <w:bottom w:val="none" w:sz="0" w:space="0" w:color="auto"/>
        <w:right w:val="none" w:sz="0" w:space="0" w:color="auto"/>
      </w:divBdr>
    </w:div>
    <w:div w:id="1243176100">
      <w:bodyDiv w:val="1"/>
      <w:marLeft w:val="0"/>
      <w:marRight w:val="0"/>
      <w:marTop w:val="0"/>
      <w:marBottom w:val="0"/>
      <w:divBdr>
        <w:top w:val="none" w:sz="0" w:space="0" w:color="auto"/>
        <w:left w:val="none" w:sz="0" w:space="0" w:color="auto"/>
        <w:bottom w:val="none" w:sz="0" w:space="0" w:color="auto"/>
        <w:right w:val="none" w:sz="0" w:space="0" w:color="auto"/>
      </w:divBdr>
    </w:div>
    <w:div w:id="1348024607">
      <w:bodyDiv w:val="1"/>
      <w:marLeft w:val="0"/>
      <w:marRight w:val="0"/>
      <w:marTop w:val="0"/>
      <w:marBottom w:val="0"/>
      <w:divBdr>
        <w:top w:val="none" w:sz="0" w:space="0" w:color="auto"/>
        <w:left w:val="none" w:sz="0" w:space="0" w:color="auto"/>
        <w:bottom w:val="none" w:sz="0" w:space="0" w:color="auto"/>
        <w:right w:val="none" w:sz="0" w:space="0" w:color="auto"/>
      </w:divBdr>
    </w:div>
    <w:div w:id="1368027533">
      <w:bodyDiv w:val="1"/>
      <w:marLeft w:val="0"/>
      <w:marRight w:val="0"/>
      <w:marTop w:val="0"/>
      <w:marBottom w:val="0"/>
      <w:divBdr>
        <w:top w:val="none" w:sz="0" w:space="0" w:color="auto"/>
        <w:left w:val="none" w:sz="0" w:space="0" w:color="auto"/>
        <w:bottom w:val="none" w:sz="0" w:space="0" w:color="auto"/>
        <w:right w:val="none" w:sz="0" w:space="0" w:color="auto"/>
      </w:divBdr>
    </w:div>
    <w:div w:id="1382050239">
      <w:bodyDiv w:val="1"/>
      <w:marLeft w:val="0"/>
      <w:marRight w:val="0"/>
      <w:marTop w:val="0"/>
      <w:marBottom w:val="0"/>
      <w:divBdr>
        <w:top w:val="none" w:sz="0" w:space="0" w:color="auto"/>
        <w:left w:val="none" w:sz="0" w:space="0" w:color="auto"/>
        <w:bottom w:val="none" w:sz="0" w:space="0" w:color="auto"/>
        <w:right w:val="none" w:sz="0" w:space="0" w:color="auto"/>
      </w:divBdr>
    </w:div>
    <w:div w:id="1382174637">
      <w:bodyDiv w:val="1"/>
      <w:marLeft w:val="0"/>
      <w:marRight w:val="0"/>
      <w:marTop w:val="0"/>
      <w:marBottom w:val="0"/>
      <w:divBdr>
        <w:top w:val="none" w:sz="0" w:space="0" w:color="auto"/>
        <w:left w:val="none" w:sz="0" w:space="0" w:color="auto"/>
        <w:bottom w:val="none" w:sz="0" w:space="0" w:color="auto"/>
        <w:right w:val="none" w:sz="0" w:space="0" w:color="auto"/>
      </w:divBdr>
    </w:div>
    <w:div w:id="1427114903">
      <w:bodyDiv w:val="1"/>
      <w:marLeft w:val="0"/>
      <w:marRight w:val="0"/>
      <w:marTop w:val="0"/>
      <w:marBottom w:val="0"/>
      <w:divBdr>
        <w:top w:val="none" w:sz="0" w:space="0" w:color="auto"/>
        <w:left w:val="none" w:sz="0" w:space="0" w:color="auto"/>
        <w:bottom w:val="none" w:sz="0" w:space="0" w:color="auto"/>
        <w:right w:val="none" w:sz="0" w:space="0" w:color="auto"/>
      </w:divBdr>
    </w:div>
    <w:div w:id="1513766229">
      <w:bodyDiv w:val="1"/>
      <w:marLeft w:val="0"/>
      <w:marRight w:val="0"/>
      <w:marTop w:val="0"/>
      <w:marBottom w:val="0"/>
      <w:divBdr>
        <w:top w:val="none" w:sz="0" w:space="0" w:color="auto"/>
        <w:left w:val="none" w:sz="0" w:space="0" w:color="auto"/>
        <w:bottom w:val="none" w:sz="0" w:space="0" w:color="auto"/>
        <w:right w:val="none" w:sz="0" w:space="0" w:color="auto"/>
      </w:divBdr>
    </w:div>
    <w:div w:id="1549754779">
      <w:bodyDiv w:val="1"/>
      <w:marLeft w:val="0"/>
      <w:marRight w:val="0"/>
      <w:marTop w:val="0"/>
      <w:marBottom w:val="0"/>
      <w:divBdr>
        <w:top w:val="none" w:sz="0" w:space="0" w:color="auto"/>
        <w:left w:val="none" w:sz="0" w:space="0" w:color="auto"/>
        <w:bottom w:val="none" w:sz="0" w:space="0" w:color="auto"/>
        <w:right w:val="none" w:sz="0" w:space="0" w:color="auto"/>
      </w:divBdr>
    </w:div>
    <w:div w:id="1621447850">
      <w:bodyDiv w:val="1"/>
      <w:marLeft w:val="0"/>
      <w:marRight w:val="0"/>
      <w:marTop w:val="0"/>
      <w:marBottom w:val="0"/>
      <w:divBdr>
        <w:top w:val="none" w:sz="0" w:space="0" w:color="auto"/>
        <w:left w:val="none" w:sz="0" w:space="0" w:color="auto"/>
        <w:bottom w:val="none" w:sz="0" w:space="0" w:color="auto"/>
        <w:right w:val="none" w:sz="0" w:space="0" w:color="auto"/>
      </w:divBdr>
    </w:div>
    <w:div w:id="1635594517">
      <w:bodyDiv w:val="1"/>
      <w:marLeft w:val="0"/>
      <w:marRight w:val="0"/>
      <w:marTop w:val="0"/>
      <w:marBottom w:val="0"/>
      <w:divBdr>
        <w:top w:val="none" w:sz="0" w:space="0" w:color="auto"/>
        <w:left w:val="none" w:sz="0" w:space="0" w:color="auto"/>
        <w:bottom w:val="none" w:sz="0" w:space="0" w:color="auto"/>
        <w:right w:val="none" w:sz="0" w:space="0" w:color="auto"/>
      </w:divBdr>
    </w:div>
    <w:div w:id="1786994563">
      <w:bodyDiv w:val="1"/>
      <w:marLeft w:val="0"/>
      <w:marRight w:val="0"/>
      <w:marTop w:val="0"/>
      <w:marBottom w:val="0"/>
      <w:divBdr>
        <w:top w:val="none" w:sz="0" w:space="0" w:color="auto"/>
        <w:left w:val="none" w:sz="0" w:space="0" w:color="auto"/>
        <w:bottom w:val="none" w:sz="0" w:space="0" w:color="auto"/>
        <w:right w:val="none" w:sz="0" w:space="0" w:color="auto"/>
      </w:divBdr>
    </w:div>
    <w:div w:id="1857495692">
      <w:bodyDiv w:val="1"/>
      <w:marLeft w:val="0"/>
      <w:marRight w:val="0"/>
      <w:marTop w:val="0"/>
      <w:marBottom w:val="0"/>
      <w:divBdr>
        <w:top w:val="none" w:sz="0" w:space="0" w:color="auto"/>
        <w:left w:val="none" w:sz="0" w:space="0" w:color="auto"/>
        <w:bottom w:val="none" w:sz="0" w:space="0" w:color="auto"/>
        <w:right w:val="none" w:sz="0" w:space="0" w:color="auto"/>
      </w:divBdr>
    </w:div>
    <w:div w:id="1863787784">
      <w:bodyDiv w:val="1"/>
      <w:marLeft w:val="0"/>
      <w:marRight w:val="0"/>
      <w:marTop w:val="0"/>
      <w:marBottom w:val="0"/>
      <w:divBdr>
        <w:top w:val="none" w:sz="0" w:space="0" w:color="auto"/>
        <w:left w:val="none" w:sz="0" w:space="0" w:color="auto"/>
        <w:bottom w:val="none" w:sz="0" w:space="0" w:color="auto"/>
        <w:right w:val="none" w:sz="0" w:space="0" w:color="auto"/>
      </w:divBdr>
    </w:div>
    <w:div w:id="1986666604">
      <w:bodyDiv w:val="1"/>
      <w:marLeft w:val="0"/>
      <w:marRight w:val="0"/>
      <w:marTop w:val="0"/>
      <w:marBottom w:val="0"/>
      <w:divBdr>
        <w:top w:val="none" w:sz="0" w:space="0" w:color="auto"/>
        <w:left w:val="none" w:sz="0" w:space="0" w:color="auto"/>
        <w:bottom w:val="none" w:sz="0" w:space="0" w:color="auto"/>
        <w:right w:val="none" w:sz="0" w:space="0" w:color="auto"/>
      </w:divBdr>
    </w:div>
    <w:div w:id="20343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nografias.com/trabajos13/mapro/mapro.s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onografias.com/trabajos10/poli/pol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monografias.com/trabajos4/acciones/acciones.s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4B532-3357-4EAE-B8B5-E3BF895DE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26</Pages>
  <Words>7010</Words>
  <Characters>38560</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KYARA</dc:creator>
  <cp:lastModifiedBy>Benjamin Calderon</cp:lastModifiedBy>
  <cp:revision>24</cp:revision>
  <cp:lastPrinted>2021-05-26T16:20:00Z</cp:lastPrinted>
  <dcterms:created xsi:type="dcterms:W3CDTF">2020-04-01T04:35:00Z</dcterms:created>
  <dcterms:modified xsi:type="dcterms:W3CDTF">2021-06-02T15:50:00Z</dcterms:modified>
</cp:coreProperties>
</file>