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DB1B" w14:textId="77777777" w:rsidR="00664CF2" w:rsidRDefault="00664CF2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F292CFF" w14:textId="77777777" w:rsidR="00664CF2" w:rsidRDefault="00664CF2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627C6EC0" w14:textId="77777777" w:rsidR="00664CF2" w:rsidRDefault="00664CF2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699C5556" w14:textId="77777777" w:rsidR="00664CF2" w:rsidRDefault="00664CF2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09CBBCB7" w14:textId="77777777" w:rsidR="00664CF2" w:rsidRDefault="00664CF2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4BA8AD1B" w14:textId="77777777" w:rsidR="00664CF2" w:rsidRDefault="00664CF2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F8EE01C" w14:textId="681368CF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013A8">
        <w:rPr>
          <w:noProof/>
        </w:rPr>
        <w:drawing>
          <wp:inline distT="0" distB="0" distL="0" distR="0" wp14:anchorId="6F72A71C" wp14:editId="1C81D62F">
            <wp:extent cx="3086100" cy="1701165"/>
            <wp:effectExtent l="0" t="0" r="0" b="0"/>
            <wp:docPr id="7" name="Imagen 7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M | Total Facility Managemen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3086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4C51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5D49777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7C39A7A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EF5D510" w14:textId="05A69A81" w:rsidR="00AC500C" w:rsidRPr="00E013A8" w:rsidRDefault="00C872F2" w:rsidP="00C872F2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 w:rsidRPr="00CC5898">
        <w:rPr>
          <w:rFonts w:ascii="Arial" w:hAnsi="Arial" w:cs="Arial"/>
          <w:b/>
          <w:sz w:val="32"/>
          <w:szCs w:val="22"/>
        </w:rPr>
        <w:t>EQUIPO</w:t>
      </w:r>
      <w:r>
        <w:rPr>
          <w:rFonts w:ascii="Arial" w:hAnsi="Arial" w:cs="Arial"/>
          <w:b/>
          <w:sz w:val="32"/>
          <w:szCs w:val="22"/>
        </w:rPr>
        <w:t xml:space="preserve"> DE PRETECCIÓN PERSONAL</w:t>
      </w:r>
    </w:p>
    <w:p w14:paraId="1A5D8335" w14:textId="77777777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7F3C2F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3485D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5FEFD0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E5F8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E43B7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12E7239" w14:textId="77777777" w:rsidR="00842591" w:rsidRPr="00E013A8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AB79EA4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14DADA8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W w:w="8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2666"/>
        <w:gridCol w:w="3098"/>
      </w:tblGrid>
      <w:tr w:rsidR="009424A1" w:rsidRPr="001342FC" w14:paraId="130B7632" w14:textId="77777777" w:rsidTr="0049591C">
        <w:trPr>
          <w:trHeight w:val="39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1EADD7A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0E36200C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4D7816B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9424A1" w:rsidRPr="001342FC" w14:paraId="0513FACC" w14:textId="77777777" w:rsidTr="0049591C">
        <w:trPr>
          <w:trHeight w:val="1990"/>
          <w:jc w:val="center"/>
        </w:trPr>
        <w:tc>
          <w:tcPr>
            <w:tcW w:w="3089" w:type="dxa"/>
            <w:shd w:val="clear" w:color="000000" w:fill="FFFFFF"/>
            <w:vAlign w:val="bottom"/>
            <w:hideMark/>
          </w:tcPr>
          <w:p w14:paraId="39C2133D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Diana Ochoa </w:t>
            </w:r>
            <w:proofErr w:type="spellStart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Balbacea</w:t>
            </w:r>
            <w:proofErr w:type="spellEnd"/>
          </w:p>
          <w:p w14:paraId="6568D20A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Asesor de SST</w:t>
            </w:r>
          </w:p>
          <w:p w14:paraId="014EC36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666" w:type="dxa"/>
            <w:shd w:val="clear" w:color="000000" w:fill="FFFFFF"/>
          </w:tcPr>
          <w:p w14:paraId="45AAB389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0B6714D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22576CF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24BA2E3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0AB4C771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453FFE2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8C6608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6330E15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FB018EA" w14:textId="77777777" w:rsidR="009424A1" w:rsidRPr="00842591" w:rsidRDefault="009424A1" w:rsidP="0049591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31B8A851" w14:textId="104B14DA" w:rsidR="009424A1" w:rsidRPr="00842591" w:rsidRDefault="008E4D27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Andres </w:t>
            </w:r>
            <w:r w:rsidR="004E6B7D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Benjamin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Calderon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Mitma</w:t>
            </w:r>
            <w:proofErr w:type="spellEnd"/>
          </w:p>
          <w:p w14:paraId="141E0711" w14:textId="6697E687" w:rsidR="009424A1" w:rsidRPr="00842591" w:rsidRDefault="00F51698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</w:tc>
        <w:tc>
          <w:tcPr>
            <w:tcW w:w="3098" w:type="dxa"/>
            <w:shd w:val="clear" w:color="000000" w:fill="FFFFFF"/>
            <w:vAlign w:val="bottom"/>
            <w:hideMark/>
          </w:tcPr>
          <w:p w14:paraId="5F01D04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Carlos Gustavo Arguelles Robles</w:t>
            </w: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br/>
            </w: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39FD0A3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9424A1" w:rsidRPr="001342FC" w14:paraId="537ECE23" w14:textId="77777777" w:rsidTr="0049591C">
        <w:trPr>
          <w:trHeight w:val="34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6A892811" w14:textId="0EE8F0B3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C872F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5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2AD30AB7" w14:textId="15E1541D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C872F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6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7D4ECF97" w14:textId="2EF25DDF" w:rsidR="009424A1" w:rsidRPr="00842591" w:rsidRDefault="00C11BC5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  <w:r w:rsidR="00C872F2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7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</w:tr>
      <w:bookmarkEnd w:id="0"/>
    </w:tbl>
    <w:p w14:paraId="0D4A1E22" w14:textId="77777777" w:rsidR="00AC500C" w:rsidRPr="00E013A8" w:rsidRDefault="00AC500C" w:rsidP="00AC500C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</w:p>
    <w:p w14:paraId="14F6C10A" w14:textId="77777777" w:rsidR="00F01004" w:rsidRPr="00CA177E" w:rsidRDefault="00F01004" w:rsidP="00CA177E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835032E" w14:textId="2233F23E" w:rsidR="002A21FA" w:rsidRDefault="002A21FA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DE0FB68" w14:textId="4F06E81E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57039B44" w14:textId="40686DC6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01481841" w14:textId="77777777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A95C19F" w14:textId="3E9A7794" w:rsidR="00891601" w:rsidRDefault="00891601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bookmarkStart w:id="1" w:name="_Toc365277199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s-ES" w:eastAsia="es-ES"/>
        </w:rPr>
        <w:id w:val="1875509943"/>
        <w:docPartObj>
          <w:docPartGallery w:val="Table of Contents"/>
          <w:docPartUnique/>
        </w:docPartObj>
      </w:sdtPr>
      <w:sdtEndPr/>
      <w:sdtContent>
        <w:p w14:paraId="14C7C8D1" w14:textId="00A0D34A" w:rsidR="00D70959" w:rsidRPr="003C70FD" w:rsidRDefault="00D70959" w:rsidP="00747AFF">
          <w:pPr>
            <w:pStyle w:val="TtuloTDC"/>
            <w:spacing w:before="0" w:line="360" w:lineRule="auto"/>
            <w:rPr>
              <w:rFonts w:ascii="Arial" w:hAnsi="Arial" w:cs="Arial"/>
              <w:color w:val="auto"/>
              <w:sz w:val="22"/>
              <w:szCs w:val="22"/>
              <w:lang w:val="es-ES"/>
            </w:rPr>
          </w:pPr>
          <w:r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C</w:t>
          </w:r>
          <w:r w:rsidR="007520CF"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ONTENIDO</w:t>
          </w:r>
        </w:p>
        <w:p w14:paraId="34D67F4C" w14:textId="77777777" w:rsidR="00747AFF" w:rsidRPr="003C70FD" w:rsidRDefault="00747AFF" w:rsidP="00747AFF">
          <w:pPr>
            <w:rPr>
              <w:lang w:eastAsia="es-ES_tradnl"/>
            </w:rPr>
          </w:pPr>
        </w:p>
        <w:p w14:paraId="0156B738" w14:textId="1793883E" w:rsidR="0005304E" w:rsidRPr="0005304E" w:rsidRDefault="00D7095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r w:rsidRPr="0005304E">
            <w:rPr>
              <w:b w:val="0"/>
            </w:rPr>
            <w:fldChar w:fldCharType="begin"/>
          </w:r>
          <w:r w:rsidRPr="0005304E">
            <w:rPr>
              <w:b w:val="0"/>
            </w:rPr>
            <w:instrText xml:space="preserve"> TOC \o "1-3" \h \z \u </w:instrText>
          </w:r>
          <w:r w:rsidRPr="0005304E">
            <w:rPr>
              <w:b w:val="0"/>
            </w:rPr>
            <w:fldChar w:fldCharType="separate"/>
          </w:r>
          <w:hyperlink w:anchor="_Toc38471838" w:history="1">
            <w:r w:rsidR="0005304E" w:rsidRPr="0005304E">
              <w:rPr>
                <w:rStyle w:val="Hipervnculo"/>
                <w:b w:val="0"/>
              </w:rPr>
              <w:t>1.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OBJETIVOS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_Toc38471838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3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76BF81E2" w14:textId="6363D72E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39" w:history="1">
            <w:r w:rsidR="0005304E" w:rsidRPr="0005304E">
              <w:rPr>
                <w:rStyle w:val="Hipervnculo"/>
                <w:b w:val="0"/>
              </w:rPr>
              <w:t>2.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ALCANCE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_Toc38471839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3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2BE6B131" w14:textId="0507CE06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40" w:history="1">
            <w:r w:rsidR="0005304E" w:rsidRPr="0005304E">
              <w:rPr>
                <w:rStyle w:val="Hipervnculo"/>
                <w:b w:val="0"/>
              </w:rPr>
              <w:t>3.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DEFINICIONES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_Toc38471840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3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4C286E01" w14:textId="243FDCEB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41" w:history="1">
            <w:r w:rsidR="0005304E" w:rsidRPr="0005304E">
              <w:rPr>
                <w:rStyle w:val="Hipervnculo"/>
                <w:b w:val="0"/>
              </w:rPr>
              <w:t>4.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RESPONSABLES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_Toc38471841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4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461107F6" w14:textId="5B35F6E8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42" w:history="1">
            <w:r w:rsidR="0005304E" w:rsidRPr="0005304E">
              <w:rPr>
                <w:rStyle w:val="Hipervnculo"/>
                <w:b w:val="0"/>
              </w:rPr>
              <w:t>5.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DESARROLLO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_Toc38471842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6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166B3BEA" w14:textId="7844A675" w:rsidR="0005304E" w:rsidRPr="0005304E" w:rsidRDefault="00E41AE9" w:rsidP="0005304E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471843" w:history="1">
            <w:r w:rsidR="0005304E" w:rsidRPr="0005304E">
              <w:rPr>
                <w:rStyle w:val="Hipervnculo"/>
                <w:rFonts w:ascii="Arial" w:hAnsi="Arial" w:cs="Arial"/>
                <w:noProof/>
                <w:lang w:val="es-PE"/>
              </w:rPr>
              <w:t>5.1.</w:t>
            </w:r>
            <w:r w:rsidR="0005304E" w:rsidRPr="0005304E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5304E" w:rsidRPr="0005304E">
              <w:rPr>
                <w:rStyle w:val="Hipervnculo"/>
                <w:rFonts w:ascii="Arial" w:hAnsi="Arial" w:cs="Arial"/>
                <w:noProof/>
                <w:lang w:val="es-PE"/>
              </w:rPr>
              <w:t>Condiciones Generales</w:t>
            </w:r>
            <w:r w:rsidR="0005304E" w:rsidRPr="0005304E">
              <w:rPr>
                <w:noProof/>
                <w:webHidden/>
              </w:rPr>
              <w:tab/>
            </w:r>
            <w:r w:rsidR="0005304E" w:rsidRPr="0005304E">
              <w:rPr>
                <w:noProof/>
                <w:webHidden/>
              </w:rPr>
              <w:fldChar w:fldCharType="begin"/>
            </w:r>
            <w:r w:rsidR="0005304E" w:rsidRPr="0005304E">
              <w:rPr>
                <w:noProof/>
                <w:webHidden/>
              </w:rPr>
              <w:instrText xml:space="preserve"> PAGEREF _Toc38471843 \h </w:instrText>
            </w:r>
            <w:r w:rsidR="0005304E" w:rsidRPr="0005304E">
              <w:rPr>
                <w:noProof/>
                <w:webHidden/>
              </w:rPr>
            </w:r>
            <w:r w:rsidR="0005304E" w:rsidRPr="0005304E">
              <w:rPr>
                <w:noProof/>
                <w:webHidden/>
              </w:rPr>
              <w:fldChar w:fldCharType="separate"/>
            </w:r>
            <w:r w:rsidR="00C14F72">
              <w:rPr>
                <w:noProof/>
                <w:webHidden/>
              </w:rPr>
              <w:t>6</w:t>
            </w:r>
            <w:r w:rsidR="0005304E" w:rsidRPr="0005304E">
              <w:rPr>
                <w:noProof/>
                <w:webHidden/>
              </w:rPr>
              <w:fldChar w:fldCharType="end"/>
            </w:r>
          </w:hyperlink>
        </w:p>
        <w:p w14:paraId="2AE647CA" w14:textId="6169780E" w:rsidR="0005304E" w:rsidRPr="0005304E" w:rsidRDefault="00E41AE9" w:rsidP="0005304E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471844" w:history="1">
            <w:r w:rsidR="0005304E" w:rsidRPr="0005304E">
              <w:rPr>
                <w:rStyle w:val="Hipervnculo"/>
                <w:rFonts w:ascii="Arial" w:hAnsi="Arial" w:cs="Arial"/>
                <w:noProof/>
                <w:lang w:val="es-PE"/>
              </w:rPr>
              <w:t>5.2.</w:t>
            </w:r>
            <w:r w:rsidR="0005304E" w:rsidRPr="0005304E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5304E" w:rsidRPr="0005304E">
              <w:rPr>
                <w:rStyle w:val="Hipervnculo"/>
                <w:rFonts w:ascii="Arial" w:hAnsi="Arial" w:cs="Arial"/>
                <w:noProof/>
                <w:lang w:val="es-PE"/>
              </w:rPr>
              <w:t>Equipo de protección personal según el tipo de protección</w:t>
            </w:r>
            <w:r w:rsidR="0005304E" w:rsidRPr="0005304E">
              <w:rPr>
                <w:noProof/>
                <w:webHidden/>
              </w:rPr>
              <w:tab/>
            </w:r>
            <w:r w:rsidR="0005304E" w:rsidRPr="0005304E">
              <w:rPr>
                <w:noProof/>
                <w:webHidden/>
              </w:rPr>
              <w:fldChar w:fldCharType="begin"/>
            </w:r>
            <w:r w:rsidR="0005304E" w:rsidRPr="0005304E">
              <w:rPr>
                <w:noProof/>
                <w:webHidden/>
              </w:rPr>
              <w:instrText xml:space="preserve"> PAGEREF _Toc38471844 \h </w:instrText>
            </w:r>
            <w:r w:rsidR="0005304E" w:rsidRPr="0005304E">
              <w:rPr>
                <w:noProof/>
                <w:webHidden/>
              </w:rPr>
            </w:r>
            <w:r w:rsidR="0005304E" w:rsidRPr="0005304E">
              <w:rPr>
                <w:noProof/>
                <w:webHidden/>
              </w:rPr>
              <w:fldChar w:fldCharType="separate"/>
            </w:r>
            <w:r w:rsidR="00C14F72">
              <w:rPr>
                <w:noProof/>
                <w:webHidden/>
              </w:rPr>
              <w:t>7</w:t>
            </w:r>
            <w:r w:rsidR="0005304E" w:rsidRPr="0005304E">
              <w:rPr>
                <w:noProof/>
                <w:webHidden/>
              </w:rPr>
              <w:fldChar w:fldCharType="end"/>
            </w:r>
          </w:hyperlink>
        </w:p>
        <w:p w14:paraId="5F5CEAAB" w14:textId="2A749546" w:rsidR="0005304E" w:rsidRPr="0005304E" w:rsidRDefault="00E41AE9" w:rsidP="0005304E">
          <w:pPr>
            <w:pStyle w:val="TDC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471845" w:history="1">
            <w:r w:rsidR="0005304E" w:rsidRPr="0005304E">
              <w:rPr>
                <w:rStyle w:val="Hipervnculo"/>
                <w:rFonts w:ascii="Arial" w:hAnsi="Arial" w:cs="Arial"/>
                <w:noProof/>
                <w:bdr w:val="none" w:sz="0" w:space="0" w:color="auto" w:frame="1"/>
              </w:rPr>
              <w:t>5.2.1 Selección de Equipos de protección personal</w:t>
            </w:r>
            <w:r w:rsidR="0005304E" w:rsidRPr="0005304E">
              <w:rPr>
                <w:noProof/>
                <w:webHidden/>
              </w:rPr>
              <w:tab/>
            </w:r>
            <w:r w:rsidR="0005304E" w:rsidRPr="0005304E">
              <w:rPr>
                <w:noProof/>
                <w:webHidden/>
              </w:rPr>
              <w:fldChar w:fldCharType="begin"/>
            </w:r>
            <w:r w:rsidR="0005304E" w:rsidRPr="0005304E">
              <w:rPr>
                <w:noProof/>
                <w:webHidden/>
              </w:rPr>
              <w:instrText xml:space="preserve"> PAGEREF _Toc38471845 \h </w:instrText>
            </w:r>
            <w:r w:rsidR="0005304E" w:rsidRPr="0005304E">
              <w:rPr>
                <w:noProof/>
                <w:webHidden/>
              </w:rPr>
            </w:r>
            <w:r w:rsidR="0005304E" w:rsidRPr="0005304E">
              <w:rPr>
                <w:noProof/>
                <w:webHidden/>
              </w:rPr>
              <w:fldChar w:fldCharType="separate"/>
            </w:r>
            <w:r w:rsidR="00C14F72">
              <w:rPr>
                <w:noProof/>
                <w:webHidden/>
              </w:rPr>
              <w:t>7</w:t>
            </w:r>
            <w:r w:rsidR="0005304E" w:rsidRPr="0005304E">
              <w:rPr>
                <w:noProof/>
                <w:webHidden/>
              </w:rPr>
              <w:fldChar w:fldCharType="end"/>
            </w:r>
          </w:hyperlink>
        </w:p>
        <w:p w14:paraId="0AA39D9B" w14:textId="09D1EF91" w:rsidR="0005304E" w:rsidRPr="0005304E" w:rsidRDefault="00E41AE9" w:rsidP="0005304E">
          <w:pPr>
            <w:pStyle w:val="TDC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471846" w:history="1">
            <w:r w:rsidR="0005304E" w:rsidRPr="0005304E">
              <w:rPr>
                <w:rStyle w:val="Hipervnculo"/>
                <w:rFonts w:ascii="Arial" w:hAnsi="Arial" w:cs="Arial"/>
                <w:noProof/>
                <w:bdr w:val="none" w:sz="0" w:space="0" w:color="auto" w:frame="1"/>
              </w:rPr>
              <w:t>5.2.2. Suministro de los Equipos de protección personal</w:t>
            </w:r>
            <w:r w:rsidR="0005304E" w:rsidRPr="0005304E">
              <w:rPr>
                <w:noProof/>
                <w:webHidden/>
              </w:rPr>
              <w:tab/>
            </w:r>
            <w:r w:rsidR="0005304E" w:rsidRPr="0005304E">
              <w:rPr>
                <w:noProof/>
                <w:webHidden/>
              </w:rPr>
              <w:fldChar w:fldCharType="begin"/>
            </w:r>
            <w:r w:rsidR="0005304E" w:rsidRPr="0005304E">
              <w:rPr>
                <w:noProof/>
                <w:webHidden/>
              </w:rPr>
              <w:instrText xml:space="preserve"> PAGEREF _Toc38471846 \h </w:instrText>
            </w:r>
            <w:r w:rsidR="0005304E" w:rsidRPr="0005304E">
              <w:rPr>
                <w:noProof/>
                <w:webHidden/>
              </w:rPr>
            </w:r>
            <w:r w:rsidR="0005304E" w:rsidRPr="0005304E">
              <w:rPr>
                <w:noProof/>
                <w:webHidden/>
              </w:rPr>
              <w:fldChar w:fldCharType="separate"/>
            </w:r>
            <w:r w:rsidR="00C14F72">
              <w:rPr>
                <w:noProof/>
                <w:webHidden/>
              </w:rPr>
              <w:t>8</w:t>
            </w:r>
            <w:r w:rsidR="0005304E" w:rsidRPr="0005304E">
              <w:rPr>
                <w:noProof/>
                <w:webHidden/>
              </w:rPr>
              <w:fldChar w:fldCharType="end"/>
            </w:r>
          </w:hyperlink>
        </w:p>
        <w:p w14:paraId="41E203F9" w14:textId="75330FCD" w:rsidR="0005304E" w:rsidRPr="0005304E" w:rsidRDefault="00E41AE9" w:rsidP="0005304E">
          <w:pPr>
            <w:pStyle w:val="TDC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471847" w:history="1">
            <w:r w:rsidR="0005304E" w:rsidRPr="0005304E">
              <w:rPr>
                <w:rStyle w:val="Hipervnculo"/>
                <w:rFonts w:ascii="Arial" w:hAnsi="Arial" w:cs="Arial"/>
                <w:noProof/>
                <w:bdr w:val="none" w:sz="0" w:space="0" w:color="auto" w:frame="1"/>
              </w:rPr>
              <w:t>5.2.3 Uso de los Equipos de protección personal</w:t>
            </w:r>
            <w:r w:rsidR="0005304E" w:rsidRPr="0005304E">
              <w:rPr>
                <w:noProof/>
                <w:webHidden/>
              </w:rPr>
              <w:tab/>
            </w:r>
            <w:r w:rsidR="0005304E" w:rsidRPr="0005304E">
              <w:rPr>
                <w:noProof/>
                <w:webHidden/>
              </w:rPr>
              <w:fldChar w:fldCharType="begin"/>
            </w:r>
            <w:r w:rsidR="0005304E" w:rsidRPr="0005304E">
              <w:rPr>
                <w:noProof/>
                <w:webHidden/>
              </w:rPr>
              <w:instrText xml:space="preserve"> PAGEREF _Toc38471847 \h </w:instrText>
            </w:r>
            <w:r w:rsidR="0005304E" w:rsidRPr="0005304E">
              <w:rPr>
                <w:noProof/>
                <w:webHidden/>
              </w:rPr>
            </w:r>
            <w:r w:rsidR="0005304E" w:rsidRPr="0005304E">
              <w:rPr>
                <w:noProof/>
                <w:webHidden/>
              </w:rPr>
              <w:fldChar w:fldCharType="separate"/>
            </w:r>
            <w:r w:rsidR="00C14F72">
              <w:rPr>
                <w:noProof/>
                <w:webHidden/>
              </w:rPr>
              <w:t>8</w:t>
            </w:r>
            <w:r w:rsidR="0005304E" w:rsidRPr="0005304E">
              <w:rPr>
                <w:noProof/>
                <w:webHidden/>
              </w:rPr>
              <w:fldChar w:fldCharType="end"/>
            </w:r>
          </w:hyperlink>
        </w:p>
        <w:p w14:paraId="16BF37EF" w14:textId="3EF70D39" w:rsidR="0005304E" w:rsidRPr="0005304E" w:rsidRDefault="00E41AE9" w:rsidP="0005304E">
          <w:pPr>
            <w:pStyle w:val="TDC2"/>
            <w:tabs>
              <w:tab w:val="left" w:pos="960"/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471848" w:history="1">
            <w:r w:rsidR="0005304E" w:rsidRPr="0005304E">
              <w:rPr>
                <w:rStyle w:val="Hipervnculo"/>
                <w:rFonts w:ascii="Arial" w:hAnsi="Arial" w:cs="Arial"/>
                <w:noProof/>
                <w:lang w:val="es-PE"/>
              </w:rPr>
              <w:t>5.3.</w:t>
            </w:r>
            <w:r w:rsidR="0005304E" w:rsidRPr="0005304E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5304E" w:rsidRPr="0005304E">
              <w:rPr>
                <w:rStyle w:val="Hipervnculo"/>
                <w:rFonts w:ascii="Arial" w:hAnsi="Arial" w:cs="Arial"/>
                <w:noProof/>
                <w:lang w:val="es-PE"/>
              </w:rPr>
              <w:t>Inspección de los Equipos de Protección Personal.</w:t>
            </w:r>
            <w:r w:rsidR="0005304E" w:rsidRPr="0005304E">
              <w:rPr>
                <w:noProof/>
                <w:webHidden/>
              </w:rPr>
              <w:tab/>
            </w:r>
            <w:r w:rsidR="0005304E" w:rsidRPr="0005304E">
              <w:rPr>
                <w:noProof/>
                <w:webHidden/>
              </w:rPr>
              <w:fldChar w:fldCharType="begin"/>
            </w:r>
            <w:r w:rsidR="0005304E" w:rsidRPr="0005304E">
              <w:rPr>
                <w:noProof/>
                <w:webHidden/>
              </w:rPr>
              <w:instrText xml:space="preserve"> PAGEREF _Toc38471848 \h </w:instrText>
            </w:r>
            <w:r w:rsidR="0005304E" w:rsidRPr="0005304E">
              <w:rPr>
                <w:noProof/>
                <w:webHidden/>
              </w:rPr>
            </w:r>
            <w:r w:rsidR="0005304E" w:rsidRPr="0005304E">
              <w:rPr>
                <w:noProof/>
                <w:webHidden/>
              </w:rPr>
              <w:fldChar w:fldCharType="separate"/>
            </w:r>
            <w:r w:rsidR="00C14F72">
              <w:rPr>
                <w:noProof/>
                <w:webHidden/>
              </w:rPr>
              <w:t>9</w:t>
            </w:r>
            <w:r w:rsidR="0005304E" w:rsidRPr="0005304E">
              <w:rPr>
                <w:noProof/>
                <w:webHidden/>
              </w:rPr>
              <w:fldChar w:fldCharType="end"/>
            </w:r>
          </w:hyperlink>
        </w:p>
        <w:p w14:paraId="40D18272" w14:textId="4B076D51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49" w:history="1">
            <w:r w:rsidR="0005304E" w:rsidRPr="0005304E">
              <w:rPr>
                <w:rStyle w:val="Hipervnculo"/>
                <w:b w:val="0"/>
              </w:rPr>
              <w:t>6.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REGISTROS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_Toc38471849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9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40863937" w14:textId="4EFE8EF3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50" w:history="1">
            <w:r w:rsidR="0005304E" w:rsidRPr="0005304E">
              <w:rPr>
                <w:rStyle w:val="Hipervnculo"/>
                <w:b w:val="0"/>
              </w:rPr>
              <w:t>7.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HISTORICO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_Toc38471850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10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784DB8BC" w14:textId="7AAC6C42" w:rsidR="0005304E" w:rsidRPr="0005304E" w:rsidRDefault="00E41AE9" w:rsidP="0005304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471851" w:history="1">
            <w:r w:rsidR="0005304E" w:rsidRPr="0005304E">
              <w:rPr>
                <w:rStyle w:val="Hipervnculo"/>
                <w:b w:val="0"/>
              </w:rPr>
              <w:t>8.</w:t>
            </w:r>
            <w:r w:rsidR="0005304E" w:rsidRPr="0005304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05304E" w:rsidRPr="0005304E">
              <w:rPr>
                <w:rStyle w:val="Hipervnculo"/>
                <w:b w:val="0"/>
              </w:rPr>
              <w:t>ANEXOS</w:t>
            </w:r>
            <w:r w:rsidR="0005304E" w:rsidRPr="0005304E">
              <w:rPr>
                <w:b w:val="0"/>
                <w:webHidden/>
              </w:rPr>
              <w:tab/>
            </w:r>
            <w:r w:rsidR="0005304E" w:rsidRPr="0005304E">
              <w:rPr>
                <w:b w:val="0"/>
                <w:webHidden/>
              </w:rPr>
              <w:fldChar w:fldCharType="begin"/>
            </w:r>
            <w:r w:rsidR="0005304E" w:rsidRPr="0005304E">
              <w:rPr>
                <w:b w:val="0"/>
                <w:webHidden/>
              </w:rPr>
              <w:instrText xml:space="preserve"> PAGEREF _Toc38471851 \h </w:instrText>
            </w:r>
            <w:r w:rsidR="0005304E" w:rsidRPr="0005304E">
              <w:rPr>
                <w:b w:val="0"/>
                <w:webHidden/>
              </w:rPr>
            </w:r>
            <w:r w:rsidR="0005304E" w:rsidRPr="0005304E">
              <w:rPr>
                <w:b w:val="0"/>
                <w:webHidden/>
              </w:rPr>
              <w:fldChar w:fldCharType="separate"/>
            </w:r>
            <w:r w:rsidR="00C14F72">
              <w:rPr>
                <w:b w:val="0"/>
                <w:webHidden/>
              </w:rPr>
              <w:t>10</w:t>
            </w:r>
            <w:r w:rsidR="0005304E" w:rsidRPr="0005304E">
              <w:rPr>
                <w:b w:val="0"/>
                <w:webHidden/>
              </w:rPr>
              <w:fldChar w:fldCharType="end"/>
            </w:r>
          </w:hyperlink>
        </w:p>
        <w:p w14:paraId="43D6DB5A" w14:textId="58B5089E" w:rsidR="00D70959" w:rsidRPr="000F4AC1" w:rsidRDefault="00D70959" w:rsidP="0005304E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05304E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24A9E66F" w14:textId="77777777" w:rsidR="00D70959" w:rsidRPr="000F4AC1" w:rsidRDefault="00D70959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24FA08E4" w14:textId="5383D790" w:rsidR="007520CF" w:rsidRDefault="007520CF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03F18B8E" w14:textId="10FAEF1F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05B42200" w14:textId="6A891424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27D6A77C" w14:textId="70E403EE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7677B107" w14:textId="590F903D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451D69DF" w14:textId="14737791" w:rsidR="0081075C" w:rsidRDefault="0081075C" w:rsidP="009439AF">
      <w:pPr>
        <w:rPr>
          <w:rFonts w:ascii="Arial" w:hAnsi="Arial" w:cs="Arial"/>
          <w:sz w:val="22"/>
          <w:lang w:val="es-ES_tradnl" w:eastAsia="en-US"/>
        </w:rPr>
      </w:pPr>
    </w:p>
    <w:p w14:paraId="2CBEAA34" w14:textId="400216FB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3866B7" w14:textId="2DC9318E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A7EDB79" w14:textId="77777777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395BF1F7" w14:textId="175E6434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B36DFB5" w14:textId="2330DACD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484CBF" w14:textId="1FAF14D6" w:rsidR="000F4AC1" w:rsidRPr="00664CF2" w:rsidRDefault="000F4AC1" w:rsidP="00664CF2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2" w:name="_Toc38471838"/>
      <w:r w:rsidRPr="00664CF2">
        <w:rPr>
          <w:rFonts w:ascii="Arial" w:hAnsi="Arial" w:cs="Arial"/>
          <w:b/>
        </w:rPr>
        <w:lastRenderedPageBreak/>
        <w:t>OBJETIVOS</w:t>
      </w:r>
      <w:bookmarkEnd w:id="2"/>
    </w:p>
    <w:p w14:paraId="1ABF1270" w14:textId="77777777" w:rsidR="00F01CA5" w:rsidRPr="00664CF2" w:rsidRDefault="00F01CA5" w:rsidP="00664CF2">
      <w:pPr>
        <w:pStyle w:val="Prrafodelista"/>
        <w:spacing w:after="0" w:line="360" w:lineRule="auto"/>
        <w:ind w:left="360"/>
        <w:jc w:val="both"/>
        <w:outlineLvl w:val="0"/>
        <w:rPr>
          <w:rFonts w:ascii="Arial" w:hAnsi="Arial" w:cs="Arial"/>
          <w:b/>
        </w:rPr>
      </w:pPr>
    </w:p>
    <w:p w14:paraId="01C5BB13" w14:textId="64D08D42" w:rsidR="00C872F2" w:rsidRPr="00664CF2" w:rsidRDefault="00C872F2" w:rsidP="00664C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 xml:space="preserve">Establecer los requisitos de Seguridad y Salud en el Trabajo para asegurar que todas las personas que laboren en </w:t>
      </w:r>
      <w:r w:rsidRPr="00664CF2">
        <w:rPr>
          <w:rFonts w:ascii="Arial" w:hAnsi="Arial" w:cs="Arial"/>
          <w:b/>
          <w:sz w:val="22"/>
          <w:szCs w:val="22"/>
        </w:rPr>
        <w:t>TOTAL FACILITY MANAGEMENT S.A.C.</w:t>
      </w:r>
      <w:r w:rsidRPr="00664CF2">
        <w:rPr>
          <w:rFonts w:ascii="Arial" w:hAnsi="Arial" w:cs="Arial"/>
          <w:sz w:val="22"/>
          <w:szCs w:val="22"/>
        </w:rPr>
        <w:t>, empresa contratistas, subcontratistas hagan uso efectivo de los Equipos de Protección Personal (EPP).</w:t>
      </w:r>
    </w:p>
    <w:p w14:paraId="1417041A" w14:textId="77777777" w:rsidR="000E0E0E" w:rsidRPr="00664CF2" w:rsidRDefault="000E0E0E" w:rsidP="00664C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FB50A84" w14:textId="5A5C9B9B" w:rsidR="000F4AC1" w:rsidRPr="00664CF2" w:rsidRDefault="000F4AC1" w:rsidP="00664CF2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3" w:name="_Toc38471839"/>
      <w:r w:rsidRPr="00664CF2">
        <w:rPr>
          <w:rFonts w:ascii="Arial" w:hAnsi="Arial" w:cs="Arial"/>
          <w:b/>
        </w:rPr>
        <w:t>ALCANCE</w:t>
      </w:r>
      <w:bookmarkEnd w:id="3"/>
    </w:p>
    <w:p w14:paraId="2DCA76B5" w14:textId="1037C631" w:rsidR="000F4AC1" w:rsidRPr="00664CF2" w:rsidRDefault="000F4AC1" w:rsidP="00664C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550048B7" w14:textId="24EE4060" w:rsidR="00C872F2" w:rsidRPr="00664CF2" w:rsidRDefault="0049591C" w:rsidP="00664C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>Este procedimiento aplica a los funcionarios, contratistas, subcontratistas, proveedores y visitantes que desarrollen actividades para</w:t>
      </w:r>
      <w:r w:rsidRPr="00664CF2">
        <w:rPr>
          <w:rFonts w:ascii="Arial" w:hAnsi="Arial" w:cs="Arial"/>
          <w:b/>
          <w:sz w:val="22"/>
          <w:szCs w:val="22"/>
        </w:rPr>
        <w:t xml:space="preserve"> TOTAL FACILITY MANAGEMENT S.A.C.</w:t>
      </w:r>
      <w:r w:rsidR="00C872F2" w:rsidRPr="00664CF2">
        <w:rPr>
          <w:rFonts w:ascii="Arial" w:hAnsi="Arial" w:cs="Arial"/>
          <w:b/>
          <w:sz w:val="22"/>
          <w:szCs w:val="22"/>
        </w:rPr>
        <w:t xml:space="preserve"> </w:t>
      </w:r>
      <w:r w:rsidR="00C872F2" w:rsidRPr="00664CF2">
        <w:rPr>
          <w:rFonts w:ascii="Arial" w:hAnsi="Arial" w:cs="Arial"/>
          <w:sz w:val="22"/>
          <w:szCs w:val="22"/>
        </w:rPr>
        <w:t>El presente inicia con la identificación de elementos de protección personal y finaliza con el seguimiento del estado de los Equipos de protección personal (EPP).</w:t>
      </w:r>
    </w:p>
    <w:p w14:paraId="401E5674" w14:textId="77777777" w:rsidR="000F4AC1" w:rsidRPr="00664CF2" w:rsidRDefault="000F4AC1" w:rsidP="00664C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F61163D" w14:textId="66E7788E" w:rsidR="000F4AC1" w:rsidRPr="00664CF2" w:rsidRDefault="000F4AC1" w:rsidP="00664CF2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4" w:name="_Toc38471840"/>
      <w:r w:rsidRPr="00664CF2">
        <w:rPr>
          <w:rFonts w:ascii="Arial" w:hAnsi="Arial" w:cs="Arial"/>
          <w:b/>
        </w:rPr>
        <w:t>DEFINICIONES</w:t>
      </w:r>
      <w:bookmarkEnd w:id="4"/>
    </w:p>
    <w:p w14:paraId="5813BEFA" w14:textId="77777777" w:rsidR="00F4543A" w:rsidRPr="00F4543A" w:rsidRDefault="00F4543A" w:rsidP="00F4543A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1CA0C80A" w14:textId="0DF3ABD5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Seguridad:</w:t>
      </w:r>
      <w:r w:rsidRPr="00664CF2">
        <w:rPr>
          <w:rFonts w:ascii="Arial" w:eastAsia="Times New Roman" w:hAnsi="Arial" w:cs="Arial"/>
          <w:iCs/>
          <w:lang w:eastAsia="es-PE"/>
        </w:rPr>
        <w:t xml:space="preserve"> Son todas aquellas acciones y actividades que permiten al trabajador laborar en condiciones de no agresión tanto ambientales como personales para preservar su salud y conservar los recursos humanos y materiales</w:t>
      </w:r>
    </w:p>
    <w:p w14:paraId="7A93EA41" w14:textId="77777777" w:rsidR="00C872F2" w:rsidRPr="00664CF2" w:rsidRDefault="00C872F2" w:rsidP="00664CF2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5F26F5B5" w14:textId="38FDB6A4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Salud:</w:t>
      </w:r>
      <w:r w:rsidRPr="00664CF2">
        <w:rPr>
          <w:rFonts w:ascii="Arial" w:eastAsia="Times New Roman" w:hAnsi="Arial" w:cs="Arial"/>
          <w:iCs/>
          <w:lang w:eastAsia="es-PE"/>
        </w:rPr>
        <w:t xml:space="preserve"> Es un derecho fundamental </w:t>
      </w:r>
      <w:r w:rsidR="001531D3" w:rsidRPr="00664CF2">
        <w:rPr>
          <w:rFonts w:ascii="Arial" w:eastAsia="Times New Roman" w:hAnsi="Arial" w:cs="Arial"/>
          <w:iCs/>
          <w:lang w:eastAsia="es-PE"/>
        </w:rPr>
        <w:t>q</w:t>
      </w:r>
      <w:r w:rsidRPr="00664CF2">
        <w:rPr>
          <w:rFonts w:ascii="Arial" w:eastAsia="Times New Roman" w:hAnsi="Arial" w:cs="Arial"/>
          <w:iCs/>
          <w:lang w:eastAsia="es-PE"/>
        </w:rPr>
        <w:t>ue supone un estado de bienestar físico, mental y social, y no meramente la ausencia de enfermedad o de incapacidad.</w:t>
      </w:r>
    </w:p>
    <w:p w14:paraId="0D810B4B" w14:textId="77777777" w:rsidR="00C872F2" w:rsidRPr="00664CF2" w:rsidRDefault="00C872F2" w:rsidP="00664CF2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74AD1BEF" w14:textId="72847CE6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Salud Ocupacional:</w:t>
      </w:r>
      <w:r w:rsidRPr="00664CF2">
        <w:rPr>
          <w:rFonts w:ascii="Arial" w:eastAsia="Times New Roman" w:hAnsi="Arial" w:cs="Arial"/>
          <w:iCs/>
          <w:lang w:eastAsia="es-PE"/>
        </w:rPr>
        <w:t xml:space="preserve">  Rama de la Salud Pública que tiene como finalidad promover y mantener el mayor grado de bienestar físico, mental y social </w:t>
      </w:r>
      <w:proofErr w:type="gramStart"/>
      <w:r w:rsidRPr="00664CF2">
        <w:rPr>
          <w:rFonts w:ascii="Arial" w:eastAsia="Times New Roman" w:hAnsi="Arial" w:cs="Arial"/>
          <w:iCs/>
          <w:lang w:eastAsia="es-PE"/>
        </w:rPr>
        <w:t>de  los</w:t>
      </w:r>
      <w:proofErr w:type="gramEnd"/>
      <w:r w:rsidRPr="00664CF2">
        <w:rPr>
          <w:rFonts w:ascii="Arial" w:eastAsia="Times New Roman" w:hAnsi="Arial" w:cs="Arial"/>
          <w:iCs/>
          <w:lang w:eastAsia="es-PE"/>
        </w:rPr>
        <w:t xml:space="preserve">  trabajadores en todas las ocupaciones; prevenir  todo daño a la salud causado por las condiciones de trabajo y por los factores de riesgo; y adecuar el trabajo al trabajador, atendiendo a sus aptitudes y capacidades.</w:t>
      </w:r>
    </w:p>
    <w:p w14:paraId="774F96DE" w14:textId="77777777" w:rsidR="00664CF2" w:rsidRPr="00664CF2" w:rsidRDefault="00664CF2" w:rsidP="00664CF2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30159158" w14:textId="2105D1D5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proofErr w:type="gramStart"/>
      <w:r w:rsidRPr="00664CF2">
        <w:rPr>
          <w:rFonts w:ascii="Arial" w:eastAsia="Times New Roman" w:hAnsi="Arial" w:cs="Arial"/>
          <w:b/>
          <w:iCs/>
          <w:lang w:eastAsia="es-PE"/>
        </w:rPr>
        <w:t>Accidente  de</w:t>
      </w:r>
      <w:proofErr w:type="gramEnd"/>
      <w:r w:rsidRPr="00664CF2">
        <w:rPr>
          <w:rFonts w:ascii="Arial" w:eastAsia="Times New Roman" w:hAnsi="Arial" w:cs="Arial"/>
          <w:b/>
          <w:iCs/>
          <w:lang w:eastAsia="es-PE"/>
        </w:rPr>
        <w:t xml:space="preserve">  Trabajo  (AT):  </w:t>
      </w:r>
      <w:r w:rsidRPr="00664CF2">
        <w:rPr>
          <w:rFonts w:ascii="Arial" w:eastAsia="Times New Roman" w:hAnsi="Arial" w:cs="Arial"/>
          <w:iCs/>
          <w:lang w:eastAsia="es-PE"/>
        </w:rPr>
        <w:t>Todo  suceso  repentino que  sobrevenga   por  causa  o  con  ocasión  del  trabajo y  que  produzca  en  el  trabajador   una  lesión  orgánica, una  perturbación   funcional,  una  invalidez  o  la  muerte. Es también accidente de trabajo aquel que se produce durante la ejecución de órdenes del empleador, o durante la ejecución de una labor bajo su autoridad, y aun fuera del lugar y horas de trabajo.</w:t>
      </w:r>
    </w:p>
    <w:p w14:paraId="63862B9A" w14:textId="77777777" w:rsidR="00C872F2" w:rsidRPr="00664CF2" w:rsidRDefault="00C872F2" w:rsidP="00664CF2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467597A3" w14:textId="5D14763F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lastRenderedPageBreak/>
        <w:t>Enfermedad profesional u ocupacional:</w:t>
      </w:r>
      <w:r w:rsidRPr="00664CF2">
        <w:rPr>
          <w:rFonts w:ascii="Arial" w:eastAsia="Times New Roman" w:hAnsi="Arial" w:cs="Arial"/>
          <w:iCs/>
          <w:lang w:eastAsia="es-PE"/>
        </w:rPr>
        <w:t xml:space="preserve"> Es una enfermedad contraída</w:t>
      </w:r>
      <w:r w:rsidR="00CC5898">
        <w:rPr>
          <w:rFonts w:ascii="Arial" w:eastAsia="Times New Roman" w:hAnsi="Arial" w:cs="Arial"/>
          <w:iCs/>
          <w:lang w:eastAsia="es-PE"/>
        </w:rPr>
        <w:t xml:space="preserve"> </w:t>
      </w:r>
      <w:r w:rsidRPr="00664CF2">
        <w:rPr>
          <w:rFonts w:ascii="Arial" w:eastAsia="Times New Roman" w:hAnsi="Arial" w:cs="Arial"/>
          <w:iCs/>
          <w:lang w:eastAsia="es-PE"/>
        </w:rPr>
        <w:t xml:space="preserve">como resultado de la </w:t>
      </w:r>
      <w:proofErr w:type="gramStart"/>
      <w:r w:rsidRPr="00664CF2">
        <w:rPr>
          <w:rFonts w:ascii="Arial" w:eastAsia="Times New Roman" w:hAnsi="Arial" w:cs="Arial"/>
          <w:iCs/>
          <w:lang w:eastAsia="es-PE"/>
        </w:rPr>
        <w:t>exposición  a</w:t>
      </w:r>
      <w:proofErr w:type="gramEnd"/>
      <w:r w:rsidRPr="00664CF2">
        <w:rPr>
          <w:rFonts w:ascii="Arial" w:eastAsia="Times New Roman" w:hAnsi="Arial" w:cs="Arial"/>
          <w:iCs/>
          <w:lang w:eastAsia="es-PE"/>
        </w:rPr>
        <w:t xml:space="preserve"> factores de riesgo relacionadas al trabajo.</w:t>
      </w:r>
    </w:p>
    <w:p w14:paraId="143D6408" w14:textId="77777777" w:rsidR="00C872F2" w:rsidRPr="00664CF2" w:rsidRDefault="00C872F2" w:rsidP="00664CF2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28472AAC" w14:textId="2A9AFA2D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Equipos de Protección Personal (EPP):</w:t>
      </w:r>
      <w:r w:rsidRPr="00664CF2">
        <w:rPr>
          <w:rFonts w:ascii="Arial" w:eastAsia="Times New Roman" w:hAnsi="Arial" w:cs="Arial"/>
          <w:iCs/>
          <w:lang w:eastAsia="es-PE"/>
        </w:rPr>
        <w:t xml:space="preserve"> Son dispositivos, materiales e indumentaria personal destinados a cada trabajador para protegerlo de uno o varios riesgos presentes en el trabajo y que puedan amenazar su seguridad y salud. Los EPP son una alternativa temporal y complementaria a las medidas preventivas de carácter colectivo.</w:t>
      </w:r>
    </w:p>
    <w:p w14:paraId="3BDC0DE0" w14:textId="77777777" w:rsidR="00C872F2" w:rsidRPr="00664CF2" w:rsidRDefault="00C872F2" w:rsidP="00664CF2">
      <w:pPr>
        <w:pStyle w:val="Prrafodelista"/>
        <w:spacing w:line="360" w:lineRule="auto"/>
        <w:rPr>
          <w:rFonts w:ascii="Arial" w:eastAsia="Times New Roman" w:hAnsi="Arial" w:cs="Arial"/>
          <w:iCs/>
          <w:lang w:eastAsia="es-PE"/>
        </w:rPr>
      </w:pPr>
    </w:p>
    <w:p w14:paraId="4D3CD5E3" w14:textId="755F6CE2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Capacitación:</w:t>
      </w:r>
      <w:r w:rsidRPr="00664CF2">
        <w:rPr>
          <w:rFonts w:ascii="Arial" w:eastAsia="Times New Roman" w:hAnsi="Arial" w:cs="Arial"/>
          <w:iCs/>
          <w:lang w:eastAsia="es-PE"/>
        </w:rPr>
        <w:t xml:space="preserve"> Actividad que consiste en trasmitir conocimientos teóricos y prácticos para el desarrollo de competencias, capacidades y destrezas acerca del proceso de trabajo, la prevención de los riesgos, la seguridad y la salud.</w:t>
      </w:r>
    </w:p>
    <w:p w14:paraId="1B84D913" w14:textId="77777777" w:rsidR="00C872F2" w:rsidRPr="00664CF2" w:rsidRDefault="00C872F2" w:rsidP="00664CF2">
      <w:pPr>
        <w:pStyle w:val="Prrafodelista"/>
        <w:spacing w:line="360" w:lineRule="auto"/>
        <w:rPr>
          <w:rFonts w:ascii="Arial" w:eastAsia="Times New Roman" w:hAnsi="Arial" w:cs="Arial"/>
          <w:iCs/>
          <w:lang w:eastAsia="es-PE"/>
        </w:rPr>
      </w:pPr>
    </w:p>
    <w:p w14:paraId="37B8EA51" w14:textId="2F3E562C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Peligro:</w:t>
      </w:r>
      <w:r w:rsidRPr="00664CF2">
        <w:rPr>
          <w:rFonts w:ascii="Arial" w:eastAsia="Times New Roman" w:hAnsi="Arial" w:cs="Arial"/>
          <w:iCs/>
          <w:lang w:eastAsia="es-PE"/>
        </w:rPr>
        <w:t xml:space="preserve">    Situación    o   característica    intrínseca    de algo capaz de </w:t>
      </w:r>
      <w:proofErr w:type="gramStart"/>
      <w:r w:rsidRPr="00664CF2">
        <w:rPr>
          <w:rFonts w:ascii="Arial" w:eastAsia="Times New Roman" w:hAnsi="Arial" w:cs="Arial"/>
          <w:iCs/>
          <w:lang w:eastAsia="es-PE"/>
        </w:rPr>
        <w:t>ocasionar  daños</w:t>
      </w:r>
      <w:proofErr w:type="gramEnd"/>
      <w:r w:rsidRPr="00664CF2">
        <w:rPr>
          <w:rFonts w:ascii="Arial" w:eastAsia="Times New Roman" w:hAnsi="Arial" w:cs="Arial"/>
          <w:iCs/>
          <w:lang w:eastAsia="es-PE"/>
        </w:rPr>
        <w:t xml:space="preserve"> a las personas,  equipos, procesos y ambiente.</w:t>
      </w:r>
    </w:p>
    <w:p w14:paraId="18A37AA9" w14:textId="77777777" w:rsidR="00C872F2" w:rsidRPr="00664CF2" w:rsidRDefault="00C872F2" w:rsidP="00664CF2">
      <w:pPr>
        <w:pStyle w:val="Prrafodelista"/>
        <w:spacing w:line="360" w:lineRule="auto"/>
        <w:rPr>
          <w:rFonts w:ascii="Arial" w:eastAsia="Times New Roman" w:hAnsi="Arial" w:cs="Arial"/>
          <w:iCs/>
          <w:lang w:eastAsia="es-PE"/>
        </w:rPr>
      </w:pPr>
    </w:p>
    <w:p w14:paraId="66FDDD31" w14:textId="4883273A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Riesgo:</w:t>
      </w:r>
      <w:r w:rsidRPr="00664CF2">
        <w:rPr>
          <w:rFonts w:ascii="Arial" w:eastAsia="Times New Roman" w:hAnsi="Arial" w:cs="Arial"/>
          <w:iCs/>
          <w:lang w:eastAsia="es-PE"/>
        </w:rPr>
        <w:t xml:space="preserve"> Probabilidad de que un peligro se materialice en </w:t>
      </w:r>
      <w:proofErr w:type="gramStart"/>
      <w:r w:rsidRPr="00664CF2">
        <w:rPr>
          <w:rFonts w:ascii="Arial" w:eastAsia="Times New Roman" w:hAnsi="Arial" w:cs="Arial"/>
          <w:iCs/>
          <w:lang w:eastAsia="es-PE"/>
        </w:rPr>
        <w:t>determinadas  condiciones</w:t>
      </w:r>
      <w:proofErr w:type="gramEnd"/>
      <w:r w:rsidRPr="00664CF2">
        <w:rPr>
          <w:rFonts w:ascii="Arial" w:eastAsia="Times New Roman" w:hAnsi="Arial" w:cs="Arial"/>
          <w:iCs/>
          <w:lang w:eastAsia="es-PE"/>
        </w:rPr>
        <w:t xml:space="preserve"> y genere daños a las personas, equipos y al ambiente.</w:t>
      </w:r>
    </w:p>
    <w:p w14:paraId="01C4ABFE" w14:textId="77777777" w:rsidR="00C872F2" w:rsidRPr="00664CF2" w:rsidRDefault="00C872F2" w:rsidP="00664CF2">
      <w:pPr>
        <w:pStyle w:val="Prrafodelista"/>
        <w:spacing w:line="360" w:lineRule="auto"/>
        <w:rPr>
          <w:rFonts w:ascii="Arial" w:eastAsia="Times New Roman" w:hAnsi="Arial" w:cs="Arial"/>
          <w:iCs/>
          <w:lang w:eastAsia="es-PE"/>
        </w:rPr>
      </w:pPr>
    </w:p>
    <w:p w14:paraId="341B7D90" w14:textId="77777777" w:rsidR="00C872F2" w:rsidRPr="00664CF2" w:rsidRDefault="00C872F2" w:rsidP="00664CF2">
      <w:pPr>
        <w:pStyle w:val="Prrafodelista"/>
        <w:numPr>
          <w:ilvl w:val="0"/>
          <w:numId w:val="29"/>
        </w:numPr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  <w:r w:rsidRPr="00664CF2">
        <w:rPr>
          <w:rFonts w:ascii="Arial" w:eastAsia="Times New Roman" w:hAnsi="Arial" w:cs="Arial"/>
          <w:b/>
          <w:iCs/>
          <w:lang w:eastAsia="es-PE"/>
        </w:rPr>
        <w:t>Riesgo Laboral:</w:t>
      </w:r>
      <w:r w:rsidRPr="00664CF2">
        <w:rPr>
          <w:rFonts w:ascii="Arial" w:eastAsia="Times New Roman" w:hAnsi="Arial" w:cs="Arial"/>
          <w:iCs/>
          <w:lang w:eastAsia="es-PE"/>
        </w:rPr>
        <w:t xml:space="preserve"> Probabilidad de que la exposición a un factor o proceso peligroso en el trabajo cause enfermedad o lesión.</w:t>
      </w:r>
    </w:p>
    <w:p w14:paraId="2237BE30" w14:textId="77777777" w:rsidR="0049591C" w:rsidRPr="00664CF2" w:rsidRDefault="0049591C" w:rsidP="00664CF2">
      <w:pPr>
        <w:spacing w:line="360" w:lineRule="auto"/>
        <w:jc w:val="both"/>
        <w:rPr>
          <w:rFonts w:ascii="Arial" w:hAnsi="Arial" w:cs="Arial"/>
          <w:sz w:val="22"/>
          <w:szCs w:val="22"/>
          <w:lang w:val="es-ES_tradnl" w:eastAsia="en-US"/>
        </w:rPr>
      </w:pPr>
    </w:p>
    <w:p w14:paraId="0D76EEA6" w14:textId="09EB160B" w:rsidR="00C7524D" w:rsidRPr="00664CF2" w:rsidRDefault="00C7524D" w:rsidP="00664CF2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5" w:name="_Toc429432072"/>
      <w:bookmarkStart w:id="6" w:name="_Toc38471841"/>
      <w:r w:rsidRPr="00664CF2">
        <w:rPr>
          <w:rFonts w:ascii="Arial" w:hAnsi="Arial" w:cs="Arial"/>
          <w:b/>
        </w:rPr>
        <w:t>RESPONSABLES</w:t>
      </w:r>
      <w:bookmarkEnd w:id="5"/>
      <w:bookmarkEnd w:id="6"/>
    </w:p>
    <w:p w14:paraId="26AE16DB" w14:textId="77777777" w:rsidR="00C7524D" w:rsidRPr="00664CF2" w:rsidRDefault="00C7524D" w:rsidP="00664CF2">
      <w:pPr>
        <w:pStyle w:val="Default"/>
        <w:spacing w:line="360" w:lineRule="auto"/>
        <w:ind w:left="709"/>
        <w:jc w:val="both"/>
        <w:rPr>
          <w:color w:val="000000" w:themeColor="text1"/>
          <w:sz w:val="22"/>
          <w:szCs w:val="22"/>
          <w:lang w:val="es-MX"/>
        </w:rPr>
      </w:pPr>
    </w:p>
    <w:p w14:paraId="7FAFA8C2" w14:textId="4A17FF15" w:rsidR="00C7524D" w:rsidRPr="00664CF2" w:rsidRDefault="00B04F86" w:rsidP="00664CF2">
      <w:pPr>
        <w:pStyle w:val="Default"/>
        <w:numPr>
          <w:ilvl w:val="1"/>
          <w:numId w:val="3"/>
        </w:numPr>
        <w:spacing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>Gerente General</w:t>
      </w:r>
    </w:p>
    <w:p w14:paraId="20A3E00C" w14:textId="77777777" w:rsidR="00C872F2" w:rsidRPr="00664CF2" w:rsidRDefault="00C872F2" w:rsidP="00664CF2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Delegan responsabilidades para la adquisición de recursos requeridas por el personal, en los tiempos y cantidad requeridas en las actividades de riesgo.</w:t>
      </w:r>
    </w:p>
    <w:p w14:paraId="3259B1B1" w14:textId="5B2C6079" w:rsidR="00EB3F2C" w:rsidRPr="00664CF2" w:rsidRDefault="00EB3F2C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>Jefe de Operaciones</w:t>
      </w:r>
      <w:r w:rsidR="006F49D8" w:rsidRPr="00664CF2">
        <w:rPr>
          <w:b/>
          <w:bCs/>
          <w:color w:val="000000" w:themeColor="text1"/>
          <w:sz w:val="22"/>
          <w:szCs w:val="22"/>
        </w:rPr>
        <w:t xml:space="preserve"> </w:t>
      </w:r>
    </w:p>
    <w:p w14:paraId="26E7E445" w14:textId="3BD65F00" w:rsidR="00C872F2" w:rsidRPr="00664CF2" w:rsidRDefault="00C872F2" w:rsidP="00664CF2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Definir estrategias </w:t>
      </w:r>
      <w:proofErr w:type="gramStart"/>
      <w:r w:rsidRPr="00664CF2">
        <w:rPr>
          <w:color w:val="000000" w:themeColor="text1"/>
          <w:sz w:val="22"/>
          <w:szCs w:val="22"/>
        </w:rPr>
        <w:t>conjuntamente con</w:t>
      </w:r>
      <w:proofErr w:type="gramEnd"/>
      <w:r w:rsidRPr="00664CF2">
        <w:rPr>
          <w:color w:val="000000" w:themeColor="text1"/>
          <w:sz w:val="22"/>
          <w:szCs w:val="22"/>
        </w:rPr>
        <w:t xml:space="preserve"> el Supervisor SSOMA para promover el uso de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>.</w:t>
      </w:r>
    </w:p>
    <w:p w14:paraId="787E6A65" w14:textId="77777777" w:rsidR="00C872F2" w:rsidRPr="00664CF2" w:rsidRDefault="00C872F2" w:rsidP="00664CF2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Coordinar el desarrollo de auditorías encaminadas a determinar el uso efectivo de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>.</w:t>
      </w:r>
    </w:p>
    <w:p w14:paraId="5EF65BA5" w14:textId="77777777" w:rsidR="00C872F2" w:rsidRPr="00664CF2" w:rsidRDefault="00C872F2" w:rsidP="00664CF2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lastRenderedPageBreak/>
        <w:t>Realiza los programas de capacitaciones sobre el uso de los equipos de protección personal.</w:t>
      </w:r>
    </w:p>
    <w:p w14:paraId="7BECD004" w14:textId="6040D5DF" w:rsidR="00C7524D" w:rsidRPr="00664CF2" w:rsidRDefault="00C7524D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 xml:space="preserve">Jefes de área </w:t>
      </w:r>
    </w:p>
    <w:p w14:paraId="22FCECEC" w14:textId="77777777" w:rsidR="00C872F2" w:rsidRPr="00664CF2" w:rsidRDefault="00C872F2" w:rsidP="00664CF2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Es el responsable de verificar la adecuada y oportuna entrega de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 xml:space="preserve"> y de las dotaciones según la necesidad.</w:t>
      </w:r>
    </w:p>
    <w:p w14:paraId="5C19F046" w14:textId="77777777" w:rsidR="00C872F2" w:rsidRPr="00664CF2" w:rsidRDefault="00C872F2" w:rsidP="00664CF2">
      <w:pPr>
        <w:pStyle w:val="Default"/>
        <w:numPr>
          <w:ilvl w:val="0"/>
          <w:numId w:val="22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Es el responsable por el seguimiento y control sobre el uso y adecuado mantenimiento de las dotaciones y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>.</w:t>
      </w:r>
    </w:p>
    <w:p w14:paraId="7F6BCFDB" w14:textId="76855EFA" w:rsidR="00C7524D" w:rsidRPr="00664CF2" w:rsidRDefault="00822226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>Supervisor SSOMA</w:t>
      </w:r>
    </w:p>
    <w:p w14:paraId="4790805E" w14:textId="77777777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Coordinar las estrategias para promover el uso de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>.</w:t>
      </w:r>
    </w:p>
    <w:p w14:paraId="0D99650D" w14:textId="77777777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Aplicar medidas disciplinarias por el no cumplimiento de las normas relacionadas con el uso de equipos de protección.</w:t>
      </w:r>
    </w:p>
    <w:p w14:paraId="50C66176" w14:textId="77777777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Instalar en las áreas de trabajo avisos y/o señales que indiquen el uso de los equipos de protección que se requieran.</w:t>
      </w:r>
    </w:p>
    <w:p w14:paraId="300948DB" w14:textId="15A1B14E" w:rsidR="00C7524D" w:rsidRPr="00664CF2" w:rsidRDefault="00C7524D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>Encargados de grupos o cuadrillas</w:t>
      </w:r>
    </w:p>
    <w:p w14:paraId="18C409BC" w14:textId="3B2AEF29" w:rsidR="00C872F2" w:rsidRPr="00664CF2" w:rsidRDefault="00EB3F2C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Verificará que todo el personal </w:t>
      </w:r>
      <w:r w:rsidR="00C872F2" w:rsidRPr="00664CF2">
        <w:rPr>
          <w:color w:val="000000" w:themeColor="text1"/>
          <w:sz w:val="22"/>
          <w:szCs w:val="22"/>
        </w:rPr>
        <w:t xml:space="preserve">use de manera correcta los </w:t>
      </w:r>
      <w:proofErr w:type="spellStart"/>
      <w:r w:rsidR="00C872F2" w:rsidRPr="00664CF2">
        <w:rPr>
          <w:color w:val="000000" w:themeColor="text1"/>
          <w:sz w:val="22"/>
          <w:szCs w:val="22"/>
        </w:rPr>
        <w:t>EPPs</w:t>
      </w:r>
      <w:proofErr w:type="spellEnd"/>
      <w:r w:rsidR="00C872F2" w:rsidRPr="00664CF2">
        <w:rPr>
          <w:color w:val="000000" w:themeColor="text1"/>
          <w:sz w:val="22"/>
          <w:szCs w:val="22"/>
        </w:rPr>
        <w:t xml:space="preserve"> suministrados.</w:t>
      </w:r>
    </w:p>
    <w:p w14:paraId="0B3653BD" w14:textId="2DA4D5BF" w:rsidR="00C7524D" w:rsidRPr="00664CF2" w:rsidRDefault="00C7524D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>Trabajadores</w:t>
      </w:r>
    </w:p>
    <w:p w14:paraId="7B25085D" w14:textId="77777777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Usar de manera correcta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 xml:space="preserve"> suministrados.</w:t>
      </w:r>
    </w:p>
    <w:p w14:paraId="56BEDD75" w14:textId="77777777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Cuidar los EPP para mantenerlos en buen estado.</w:t>
      </w:r>
    </w:p>
    <w:p w14:paraId="7342B8AD" w14:textId="77777777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Solicitar el cambio en caso de deterioro o desgaste.</w:t>
      </w:r>
    </w:p>
    <w:p w14:paraId="0B153BF8" w14:textId="77777777" w:rsidR="00C872F2" w:rsidRPr="00664CF2" w:rsidRDefault="00C872F2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t>Contratistas</w:t>
      </w:r>
    </w:p>
    <w:p w14:paraId="48AA503E" w14:textId="5B359F14" w:rsidR="00C872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Suministrar y asegurar el uso de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 xml:space="preserve"> por parte de sus trabajadores, de acuerdo con la normatividad vigente.</w:t>
      </w:r>
    </w:p>
    <w:p w14:paraId="3324ACD1" w14:textId="21068CA5" w:rsidR="00CC5898" w:rsidRDefault="00CC5898" w:rsidP="00CC5898">
      <w:pPr>
        <w:pStyle w:val="Default"/>
        <w:spacing w:before="240" w:line="360" w:lineRule="auto"/>
        <w:jc w:val="both"/>
        <w:rPr>
          <w:color w:val="000000" w:themeColor="text1"/>
          <w:sz w:val="22"/>
          <w:szCs w:val="22"/>
        </w:rPr>
      </w:pPr>
    </w:p>
    <w:p w14:paraId="134E4AB2" w14:textId="77777777" w:rsidR="00CC5898" w:rsidRPr="00664CF2" w:rsidRDefault="00CC5898" w:rsidP="00CC5898">
      <w:pPr>
        <w:pStyle w:val="Default"/>
        <w:spacing w:before="240" w:line="360" w:lineRule="auto"/>
        <w:jc w:val="both"/>
        <w:rPr>
          <w:color w:val="000000" w:themeColor="text1"/>
          <w:sz w:val="22"/>
          <w:szCs w:val="22"/>
        </w:rPr>
      </w:pPr>
    </w:p>
    <w:p w14:paraId="48D52860" w14:textId="77777777" w:rsidR="00C872F2" w:rsidRPr="00664CF2" w:rsidRDefault="00C872F2" w:rsidP="00664CF2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color w:val="000000" w:themeColor="text1"/>
          <w:sz w:val="22"/>
          <w:szCs w:val="22"/>
        </w:rPr>
      </w:pPr>
      <w:r w:rsidRPr="00664CF2">
        <w:rPr>
          <w:b/>
          <w:bCs/>
          <w:color w:val="000000" w:themeColor="text1"/>
          <w:sz w:val="22"/>
          <w:szCs w:val="22"/>
        </w:rPr>
        <w:lastRenderedPageBreak/>
        <w:t>Visitantes</w:t>
      </w:r>
    </w:p>
    <w:p w14:paraId="347ABA26" w14:textId="184313CD" w:rsidR="00C872F2" w:rsidRPr="00664CF2" w:rsidRDefault="00C872F2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El trabajador en coordinación con el Jefe de Operaciones y Supervisor de SSOMA es el responsable de la visita. Se encargará que el personal visitante cuente con los </w:t>
      </w:r>
      <w:proofErr w:type="spellStart"/>
      <w:r w:rsidRPr="00664CF2">
        <w:rPr>
          <w:color w:val="000000" w:themeColor="text1"/>
          <w:sz w:val="22"/>
          <w:szCs w:val="22"/>
        </w:rPr>
        <w:t>EPPs</w:t>
      </w:r>
      <w:proofErr w:type="spellEnd"/>
      <w:r w:rsidRPr="00664CF2">
        <w:rPr>
          <w:color w:val="000000" w:themeColor="text1"/>
          <w:sz w:val="22"/>
          <w:szCs w:val="22"/>
        </w:rPr>
        <w:t xml:space="preserve"> necesarios para ingresar a las instalaciones, donde existan actividades riesgos. </w:t>
      </w:r>
    </w:p>
    <w:p w14:paraId="62F527ED" w14:textId="17CCA9C6" w:rsidR="000E2230" w:rsidRPr="00664CF2" w:rsidRDefault="000E2230" w:rsidP="00664C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3A9EE30C" w14:textId="514ABF33" w:rsidR="000F4AC1" w:rsidRPr="00664CF2" w:rsidRDefault="000F4AC1" w:rsidP="00664CF2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7" w:name="_Toc38471842"/>
      <w:r w:rsidRPr="00664CF2">
        <w:rPr>
          <w:rFonts w:ascii="Arial" w:hAnsi="Arial" w:cs="Arial"/>
          <w:b/>
        </w:rPr>
        <w:t>DESARROLLO</w:t>
      </w:r>
      <w:bookmarkEnd w:id="7"/>
    </w:p>
    <w:p w14:paraId="3B95F8BF" w14:textId="4B72EA90" w:rsidR="000F4AC1" w:rsidRPr="00664CF2" w:rsidRDefault="000F4AC1" w:rsidP="00664CF2">
      <w:pPr>
        <w:spacing w:line="360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06BF5E74" w14:textId="63424167" w:rsidR="0054102D" w:rsidRPr="00664CF2" w:rsidRDefault="00434518" w:rsidP="00664CF2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lang w:val="es-PE"/>
        </w:rPr>
      </w:pPr>
      <w:bookmarkStart w:id="8" w:name="_Toc38471843"/>
      <w:r w:rsidRPr="00664CF2">
        <w:rPr>
          <w:rFonts w:ascii="Arial" w:hAnsi="Arial" w:cs="Arial"/>
          <w:b/>
          <w:bCs/>
          <w:lang w:val="es-PE"/>
        </w:rPr>
        <w:t>Condiciones Generales</w:t>
      </w:r>
      <w:bookmarkEnd w:id="8"/>
    </w:p>
    <w:p w14:paraId="36695646" w14:textId="77777777" w:rsidR="00434518" w:rsidRPr="00664CF2" w:rsidRDefault="00434518" w:rsidP="00664C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>Los Equipos de protección Personal (EPP) constituyen la última alternativa para proteger al trabajador en los casos en que los riesgos no pueden ser eliminados o minimizados a través de controles de ingeniería o controles administrativos.</w:t>
      </w:r>
    </w:p>
    <w:p w14:paraId="021F7BDF" w14:textId="77777777" w:rsidR="00434518" w:rsidRPr="00664CF2" w:rsidRDefault="00434518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Para que la protección sea efectiva, se requiere seleccionar adecuada y oportunamente los EPP </w:t>
      </w:r>
      <w:proofErr w:type="gramStart"/>
      <w:r w:rsidRPr="00664CF2">
        <w:rPr>
          <w:color w:val="000000" w:themeColor="text1"/>
          <w:sz w:val="22"/>
          <w:szCs w:val="22"/>
        </w:rPr>
        <w:t>de acuerdo al</w:t>
      </w:r>
      <w:proofErr w:type="gramEnd"/>
      <w:r w:rsidRPr="00664CF2">
        <w:rPr>
          <w:color w:val="000000" w:themeColor="text1"/>
          <w:sz w:val="22"/>
          <w:szCs w:val="22"/>
        </w:rPr>
        <w:t xml:space="preserve"> tipo de actividad a desarrollar y al riesgo al que se puede estar expuesto, además es importante que el trabajador conozca el funcionamiento, ajuste y limitaciones de cada uno de los elementos que se le suministre. Cuando no se disponga del elemento de protección adecuado, el trabajador no debe realizar ninguna actividad o tarea que ponga en peligro su integridad física.</w:t>
      </w:r>
    </w:p>
    <w:p w14:paraId="0CDFD595" w14:textId="1B47D259" w:rsidR="00434518" w:rsidRPr="00664CF2" w:rsidRDefault="00434518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Aplica para el personal de </w:t>
      </w:r>
      <w:r w:rsidR="00CC5898" w:rsidRPr="00664CF2">
        <w:rPr>
          <w:b/>
          <w:sz w:val="22"/>
          <w:szCs w:val="22"/>
        </w:rPr>
        <w:t>TOTAL FACILITY MANAGEMENT S.A.C.</w:t>
      </w:r>
      <w:r w:rsidRPr="00664CF2">
        <w:rPr>
          <w:color w:val="000000" w:themeColor="text1"/>
          <w:sz w:val="22"/>
          <w:szCs w:val="22"/>
        </w:rPr>
        <w:t xml:space="preserve">, empresa contratistas, </w:t>
      </w:r>
      <w:proofErr w:type="gramStart"/>
      <w:r w:rsidRPr="00664CF2">
        <w:rPr>
          <w:color w:val="000000" w:themeColor="text1"/>
          <w:sz w:val="22"/>
          <w:szCs w:val="22"/>
        </w:rPr>
        <w:t>sub contratistas</w:t>
      </w:r>
      <w:proofErr w:type="gramEnd"/>
      <w:r w:rsidRPr="00664CF2">
        <w:rPr>
          <w:color w:val="000000" w:themeColor="text1"/>
          <w:sz w:val="22"/>
          <w:szCs w:val="22"/>
        </w:rPr>
        <w:t xml:space="preserve"> y visitantes. Comprende desde la selección hasta el suministro de los EPP, incluyendo directrices sobre entrenamiento, uso y mantenimiento de </w:t>
      </w:r>
      <w:proofErr w:type="gramStart"/>
      <w:r w:rsidRPr="00664CF2">
        <w:rPr>
          <w:color w:val="000000" w:themeColor="text1"/>
          <w:sz w:val="22"/>
          <w:szCs w:val="22"/>
        </w:rPr>
        <w:t>los mismos</w:t>
      </w:r>
      <w:proofErr w:type="gramEnd"/>
      <w:r w:rsidRPr="00664CF2">
        <w:rPr>
          <w:color w:val="000000" w:themeColor="text1"/>
          <w:sz w:val="22"/>
          <w:szCs w:val="22"/>
        </w:rPr>
        <w:t>.</w:t>
      </w:r>
    </w:p>
    <w:p w14:paraId="0211781F" w14:textId="0A7FEB60" w:rsidR="00434518" w:rsidRPr="00664CF2" w:rsidRDefault="00434518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 xml:space="preserve">Para </w:t>
      </w:r>
      <w:r w:rsidR="008A37B7">
        <w:rPr>
          <w:color w:val="000000" w:themeColor="text1"/>
          <w:sz w:val="22"/>
          <w:szCs w:val="22"/>
        </w:rPr>
        <w:t>t</w:t>
      </w:r>
      <w:r w:rsidRPr="00664CF2">
        <w:rPr>
          <w:color w:val="000000" w:themeColor="text1"/>
          <w:sz w:val="22"/>
          <w:szCs w:val="22"/>
        </w:rPr>
        <w:t>odos los trabajadores de </w:t>
      </w:r>
      <w:r w:rsidR="008A37B7" w:rsidRPr="00664CF2">
        <w:rPr>
          <w:b/>
          <w:sz w:val="22"/>
          <w:szCs w:val="22"/>
        </w:rPr>
        <w:t>TOTAL FACILITY MANAGEMENT S.A.C.</w:t>
      </w:r>
      <w:r w:rsidRPr="00664CF2">
        <w:rPr>
          <w:color w:val="000000" w:themeColor="text1"/>
          <w:sz w:val="22"/>
          <w:szCs w:val="22"/>
        </w:rPr>
        <w:t xml:space="preserve">, empresa contratistas, </w:t>
      </w:r>
      <w:proofErr w:type="gramStart"/>
      <w:r w:rsidRPr="00664CF2">
        <w:rPr>
          <w:color w:val="000000" w:themeColor="text1"/>
          <w:sz w:val="22"/>
          <w:szCs w:val="22"/>
        </w:rPr>
        <w:t>sub contratistas</w:t>
      </w:r>
      <w:proofErr w:type="gramEnd"/>
      <w:r w:rsidRPr="00664CF2">
        <w:rPr>
          <w:color w:val="000000" w:themeColor="text1"/>
          <w:sz w:val="22"/>
          <w:szCs w:val="22"/>
        </w:rPr>
        <w:t xml:space="preserve"> o visitantes que ingresen o laboren en nuestras instalaciones ES OBLIGATORIO el uso de los siguientes equipos de protección personal básicos: pantalón y camisa</w:t>
      </w:r>
      <w:r w:rsidR="008A37B7">
        <w:rPr>
          <w:color w:val="000000" w:themeColor="text1"/>
          <w:sz w:val="22"/>
          <w:szCs w:val="22"/>
        </w:rPr>
        <w:t>/polo</w:t>
      </w:r>
      <w:r w:rsidRPr="00664CF2">
        <w:rPr>
          <w:color w:val="000000" w:themeColor="text1"/>
          <w:sz w:val="22"/>
          <w:szCs w:val="22"/>
        </w:rPr>
        <w:t xml:space="preserve"> manga larga, zapatos de seguridad, casco de seguridad, lentes de seguridad. Adicional a los equipos de protección personal básicos, para todos los trabajadores de </w:t>
      </w:r>
      <w:r w:rsidR="008A37B7" w:rsidRPr="00664CF2">
        <w:rPr>
          <w:b/>
          <w:sz w:val="22"/>
          <w:szCs w:val="22"/>
        </w:rPr>
        <w:t>TOTAL FACILITY MANAGEMENT S.A.C.</w:t>
      </w:r>
      <w:r w:rsidRPr="00664CF2">
        <w:rPr>
          <w:color w:val="000000" w:themeColor="text1"/>
          <w:sz w:val="22"/>
          <w:szCs w:val="22"/>
        </w:rPr>
        <w:t xml:space="preserve">, contratistas y subcontratistas ES OBLIGATORIO el uso de los equipos que se requieran de acuerdo con la tarea que se esté desarrollando, </w:t>
      </w:r>
      <w:r w:rsidRPr="00664CF2">
        <w:rPr>
          <w:color w:val="000000" w:themeColor="text1"/>
          <w:sz w:val="22"/>
          <w:szCs w:val="22"/>
        </w:rPr>
        <w:lastRenderedPageBreak/>
        <w:t>los cuales estarán descritos en la Matriz de EPP, en los permisos para trabajos de alto riesgo (PTAR) o en el Análisis de Trabajo Seguro (ATS) correspondiente.</w:t>
      </w:r>
    </w:p>
    <w:p w14:paraId="7339F033" w14:textId="77777777" w:rsidR="00434518" w:rsidRPr="00664CF2" w:rsidRDefault="00434518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Para que la protección personal sea efectiva, se requiere que el trabajador conozca el funcionamiento, ajuste y limitaciones de cada uno de los elementos que se le suministre.</w:t>
      </w:r>
    </w:p>
    <w:p w14:paraId="10C0D942" w14:textId="2B67A728" w:rsidR="00434518" w:rsidRPr="00664CF2" w:rsidRDefault="00434518" w:rsidP="00664CF2">
      <w:pPr>
        <w:pStyle w:val="Default"/>
        <w:numPr>
          <w:ilvl w:val="0"/>
          <w:numId w:val="25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664CF2">
        <w:rPr>
          <w:color w:val="000000" w:themeColor="text1"/>
          <w:sz w:val="22"/>
          <w:szCs w:val="22"/>
        </w:rPr>
        <w:t>Cuando no se disponga del equipo de protección adecuado, el trabajador no debe realizar ninguna operación o tarea que ponga en peligro su integridad física.</w:t>
      </w:r>
    </w:p>
    <w:p w14:paraId="0D45C09C" w14:textId="77777777" w:rsidR="00434518" w:rsidRPr="00664CF2" w:rsidRDefault="00434518" w:rsidP="00664CF2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lang w:val="es-PE"/>
        </w:rPr>
      </w:pPr>
    </w:p>
    <w:p w14:paraId="787A3829" w14:textId="4FD3B33C" w:rsidR="001C30EE" w:rsidRPr="00664CF2" w:rsidRDefault="00434518" w:rsidP="00664CF2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9" w:name="_Toc38471844"/>
      <w:r w:rsidRPr="00664CF2">
        <w:rPr>
          <w:rFonts w:ascii="Arial" w:hAnsi="Arial" w:cs="Arial"/>
          <w:b/>
          <w:bCs/>
          <w:lang w:val="es-PE"/>
        </w:rPr>
        <w:t>Equipo de protección personal según el tipo de protección</w:t>
      </w:r>
      <w:bookmarkEnd w:id="9"/>
    </w:p>
    <w:p w14:paraId="2201EE7C" w14:textId="68757EF0" w:rsidR="00434518" w:rsidRPr="00664CF2" w:rsidRDefault="00434518" w:rsidP="00664CF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664CF2">
        <w:rPr>
          <w:rFonts w:ascii="Arial" w:hAnsi="Arial" w:cs="Arial"/>
          <w:color w:val="000000"/>
          <w:sz w:val="22"/>
          <w:szCs w:val="22"/>
        </w:rPr>
        <w:t>Según la parte del cuerpo que protegen, se emplean comúnmente los siguientes EPP</w:t>
      </w:r>
      <w:r w:rsidR="008A37B7">
        <w:rPr>
          <w:rFonts w:ascii="Arial" w:hAnsi="Arial" w:cs="Arial"/>
          <w:color w:val="000000"/>
          <w:sz w:val="22"/>
          <w:szCs w:val="22"/>
        </w:rPr>
        <w:t>:</w:t>
      </w:r>
    </w:p>
    <w:p w14:paraId="43B9AF83" w14:textId="77777777" w:rsidR="00434518" w:rsidRPr="00664CF2" w:rsidRDefault="00434518" w:rsidP="00664CF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8577" w:type="dxa"/>
        <w:tblInd w:w="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167"/>
      </w:tblGrid>
      <w:tr w:rsidR="00434518" w:rsidRPr="00664CF2" w14:paraId="5D9E781A" w14:textId="77777777" w:rsidTr="0033173B">
        <w:trPr>
          <w:trHeight w:val="315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AD0906" w14:textId="77777777" w:rsidR="00434518" w:rsidRPr="00664CF2" w:rsidRDefault="00434518" w:rsidP="00664C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ZONA CORPORAL</w:t>
            </w:r>
          </w:p>
        </w:tc>
        <w:tc>
          <w:tcPr>
            <w:tcW w:w="6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A3FD36A" w14:textId="77777777" w:rsidR="00434518" w:rsidRPr="00664CF2" w:rsidRDefault="00434518" w:rsidP="00664CF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EQUIPOS DE PROTECCIÓN PERSONAL</w:t>
            </w:r>
          </w:p>
        </w:tc>
      </w:tr>
      <w:tr w:rsidR="00434518" w:rsidRPr="00664CF2" w14:paraId="07D07C82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25B2F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Cabeza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0D677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Casco</w:t>
            </w:r>
          </w:p>
        </w:tc>
      </w:tr>
      <w:tr w:rsidR="00434518" w:rsidRPr="00664CF2" w14:paraId="25FA609D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542A5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Ojos y cara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A8F5A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lentes de seguridad, caretas</w:t>
            </w:r>
          </w:p>
        </w:tc>
      </w:tr>
      <w:tr w:rsidR="00434518" w:rsidRPr="00664CF2" w14:paraId="1D3F31BB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9369D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Oídos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0D4C4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Tapones auditivos, protectores tipo copa</w:t>
            </w:r>
          </w:p>
        </w:tc>
      </w:tr>
      <w:tr w:rsidR="00434518" w:rsidRPr="00664CF2" w14:paraId="3227B633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39433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Aparato respiratorio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92406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Respiradores con filtro, mascarillas</w:t>
            </w:r>
          </w:p>
        </w:tc>
      </w:tr>
      <w:tr w:rsidR="00434518" w:rsidRPr="00664CF2" w14:paraId="4A1296FF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588F6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Manos, brazos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41550" w14:textId="7E93BECF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Guantes (Hilo, Nitrilo, Palma látex, Jebe, Cuero, Cuero volteado, mangas</w:t>
            </w:r>
            <w:r w:rsidR="008A37B7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)</w:t>
            </w:r>
          </w:p>
        </w:tc>
      </w:tr>
      <w:tr w:rsidR="00434518" w:rsidRPr="00664CF2" w14:paraId="12DDE30B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79512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Tronco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EA49C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Camisa, Polo, trajes especiales según la tarea, Chalecos, Casacas</w:t>
            </w:r>
          </w:p>
        </w:tc>
      </w:tr>
      <w:tr w:rsidR="00434518" w:rsidRPr="00664CF2" w14:paraId="5F7F73B7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BE5D3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Extremidades inferiores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CBEC6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Botas de jebe, pantalón</w:t>
            </w:r>
          </w:p>
        </w:tc>
      </w:tr>
      <w:tr w:rsidR="00434518" w:rsidRPr="00664CF2" w14:paraId="258B4D5D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71FC1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Pies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F4A5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Zapatos de punta de acero, Zapatos dieléctricos</w:t>
            </w:r>
          </w:p>
        </w:tc>
      </w:tr>
      <w:tr w:rsidR="00434518" w:rsidRPr="00664CF2" w14:paraId="652BCCFA" w14:textId="77777777" w:rsidTr="0033173B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3A014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cuerpo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216B" w14:textId="77777777" w:rsidR="00434518" w:rsidRPr="00664CF2" w:rsidRDefault="00434518" w:rsidP="00664CF2">
            <w:pPr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</w:pPr>
            <w:r w:rsidRPr="00664CF2">
              <w:rPr>
                <w:rFonts w:ascii="Arial" w:hAnsi="Arial" w:cs="Arial"/>
                <w:color w:val="000000"/>
                <w:sz w:val="22"/>
                <w:szCs w:val="22"/>
                <w:lang w:eastAsia="es-PE"/>
              </w:rPr>
              <w:t>Overoles, Trajes para trabajos especiales</w:t>
            </w:r>
          </w:p>
        </w:tc>
      </w:tr>
    </w:tbl>
    <w:p w14:paraId="432E316A" w14:textId="77777777" w:rsidR="0033173B" w:rsidRPr="00664CF2" w:rsidRDefault="0033173B" w:rsidP="00664CF2">
      <w:pPr>
        <w:spacing w:line="360" w:lineRule="auto"/>
        <w:rPr>
          <w:rStyle w:val="Textoennegrita"/>
          <w:rFonts w:ascii="Arial" w:hAnsi="Arial" w:cs="Arial"/>
          <w:bCs w:val="0"/>
          <w:color w:val="333333"/>
          <w:sz w:val="22"/>
          <w:szCs w:val="22"/>
          <w:bdr w:val="none" w:sz="0" w:space="0" w:color="auto" w:frame="1"/>
        </w:rPr>
      </w:pPr>
    </w:p>
    <w:p w14:paraId="6E329E8C" w14:textId="6A7F8ED8" w:rsidR="0033173B" w:rsidRPr="00664CF2" w:rsidRDefault="0033173B" w:rsidP="00664CF2">
      <w:pPr>
        <w:pStyle w:val="Ttulo2"/>
        <w:spacing w:line="360" w:lineRule="auto"/>
        <w:ind w:firstLine="426"/>
        <w:rPr>
          <w:rFonts w:ascii="Arial" w:hAnsi="Arial" w:cs="Arial"/>
          <w:b w:val="0"/>
          <w:color w:val="auto"/>
          <w:sz w:val="22"/>
          <w:szCs w:val="22"/>
        </w:rPr>
      </w:pPr>
      <w:bookmarkStart w:id="10" w:name="_Toc38471845"/>
      <w:r w:rsidRPr="00664CF2">
        <w:rPr>
          <w:rStyle w:val="Textoennegrita"/>
          <w:rFonts w:ascii="Arial" w:hAnsi="Arial" w:cs="Arial"/>
          <w:b/>
          <w:color w:val="auto"/>
          <w:sz w:val="22"/>
          <w:szCs w:val="22"/>
          <w:bdr w:val="none" w:sz="0" w:space="0" w:color="auto" w:frame="1"/>
        </w:rPr>
        <w:t>5.2.1 Selección de Equipos de protección personal</w:t>
      </w:r>
      <w:bookmarkEnd w:id="10"/>
    </w:p>
    <w:p w14:paraId="26F962DD" w14:textId="77777777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left="426"/>
        <w:jc w:val="both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664CF2">
        <w:rPr>
          <w:rFonts w:ascii="Arial" w:hAnsi="Arial" w:cs="Arial"/>
          <w:color w:val="auto"/>
          <w:sz w:val="22"/>
          <w:szCs w:val="22"/>
        </w:rPr>
        <w:t>Para una selección adecuada de los equipos de protección personal es necesario tener en cuenta:</w:t>
      </w:r>
    </w:p>
    <w:p w14:paraId="48527175" w14:textId="77777777" w:rsidR="0033173B" w:rsidRPr="00664CF2" w:rsidRDefault="0033173B" w:rsidP="00664CF2">
      <w:pPr>
        <w:numPr>
          <w:ilvl w:val="0"/>
          <w:numId w:val="46"/>
        </w:numPr>
        <w:shd w:val="clear" w:color="auto" w:fill="FFFFFF"/>
        <w:spacing w:before="240" w:after="200" w:line="360" w:lineRule="auto"/>
        <w:ind w:left="709" w:hanging="142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>Identificación de los riesgos existentes en cada puesto de trabajo.</w:t>
      </w:r>
    </w:p>
    <w:p w14:paraId="1DD75FAF" w14:textId="77777777" w:rsidR="0033173B" w:rsidRPr="00664CF2" w:rsidRDefault="0033173B" w:rsidP="00664CF2">
      <w:pPr>
        <w:numPr>
          <w:ilvl w:val="0"/>
          <w:numId w:val="46"/>
        </w:numPr>
        <w:shd w:val="clear" w:color="auto" w:fill="FFFFFF"/>
        <w:spacing w:before="240" w:after="200" w:line="360" w:lineRule="auto"/>
        <w:ind w:left="709" w:hanging="142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lastRenderedPageBreak/>
        <w:t>Parte o partes del cuerpo que deben ser protegidas por estar expuestas a los agentes de riesgo.</w:t>
      </w:r>
    </w:p>
    <w:p w14:paraId="6A7E8FAB" w14:textId="729DBBA3" w:rsidR="0033173B" w:rsidRPr="00664CF2" w:rsidRDefault="0033173B" w:rsidP="00664CF2">
      <w:pPr>
        <w:pStyle w:val="Ttulo2"/>
        <w:spacing w:line="360" w:lineRule="auto"/>
        <w:ind w:firstLine="426"/>
        <w:rPr>
          <w:rStyle w:val="Textoennegrita"/>
          <w:rFonts w:ascii="Arial" w:hAnsi="Arial" w:cs="Arial"/>
          <w:color w:val="auto"/>
          <w:sz w:val="22"/>
          <w:szCs w:val="22"/>
          <w:bdr w:val="none" w:sz="0" w:space="0" w:color="auto" w:frame="1"/>
        </w:rPr>
      </w:pPr>
      <w:bookmarkStart w:id="11" w:name="_Toc38471846"/>
      <w:r w:rsidRPr="00664CF2">
        <w:rPr>
          <w:rStyle w:val="Textoennegrita"/>
          <w:rFonts w:ascii="Arial" w:hAnsi="Arial" w:cs="Arial"/>
          <w:b/>
          <w:color w:val="auto"/>
          <w:sz w:val="22"/>
          <w:szCs w:val="22"/>
          <w:bdr w:val="none" w:sz="0" w:space="0" w:color="auto" w:frame="1"/>
        </w:rPr>
        <w:t>5.2.2. Suministro de los Equipos de protección personal</w:t>
      </w:r>
      <w:bookmarkEnd w:id="11"/>
    </w:p>
    <w:p w14:paraId="145A7DD2" w14:textId="3B7CF063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left="426"/>
        <w:jc w:val="both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664CF2">
        <w:rPr>
          <w:rFonts w:ascii="Arial" w:hAnsi="Arial" w:cs="Arial"/>
          <w:color w:val="auto"/>
          <w:sz w:val="22"/>
          <w:szCs w:val="22"/>
        </w:rPr>
        <w:t xml:space="preserve">Una vez se termine la inducción se hará entrega a cada trabajador de la dotación y   los equipos de protección personal requeridos para el cargo, el Supervisor SSOMA es el encargado de la entrega para lo cual se </w:t>
      </w:r>
      <w:r w:rsidR="008A37B7" w:rsidRPr="00664CF2">
        <w:rPr>
          <w:rFonts w:ascii="Arial" w:hAnsi="Arial" w:cs="Arial"/>
          <w:color w:val="auto"/>
          <w:sz w:val="22"/>
          <w:szCs w:val="22"/>
        </w:rPr>
        <w:t>basará</w:t>
      </w:r>
      <w:r w:rsidRPr="00664CF2">
        <w:rPr>
          <w:rFonts w:ascii="Arial" w:hAnsi="Arial" w:cs="Arial"/>
          <w:color w:val="auto"/>
          <w:sz w:val="22"/>
          <w:szCs w:val="22"/>
        </w:rPr>
        <w:t xml:space="preserve"> en la Matriz de Equipos de Protección Personal, donde se referencian los equipos de protección personal mínimos requeridos según el cargo.</w:t>
      </w:r>
    </w:p>
    <w:p w14:paraId="6E99ADF0" w14:textId="0C130203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left="426"/>
        <w:jc w:val="both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664CF2">
        <w:rPr>
          <w:rFonts w:ascii="Arial" w:hAnsi="Arial" w:cs="Arial"/>
          <w:color w:val="auto"/>
          <w:sz w:val="22"/>
          <w:szCs w:val="22"/>
        </w:rPr>
        <w:t xml:space="preserve">Cada contratista, subcontratista es responsable de la entrega de los equipos de protección personal a cada uno de sus trabajadores, </w:t>
      </w:r>
      <w:r w:rsidR="008A37B7" w:rsidRPr="00664CF2">
        <w:rPr>
          <w:rFonts w:ascii="Arial" w:hAnsi="Arial" w:cs="Arial"/>
          <w:color w:val="auto"/>
          <w:sz w:val="22"/>
          <w:szCs w:val="22"/>
        </w:rPr>
        <w:t>en caso de que</w:t>
      </w:r>
      <w:r w:rsidRPr="00664CF2">
        <w:rPr>
          <w:rFonts w:ascii="Arial" w:hAnsi="Arial" w:cs="Arial"/>
          <w:color w:val="auto"/>
          <w:sz w:val="22"/>
          <w:szCs w:val="22"/>
        </w:rPr>
        <w:t xml:space="preserve"> no cumpliese </w:t>
      </w:r>
      <w:r w:rsidRPr="00664CF2">
        <w:rPr>
          <w:rFonts w:ascii="Arial" w:hAnsi="Arial" w:cs="Arial"/>
          <w:b/>
          <w:sz w:val="22"/>
          <w:szCs w:val="22"/>
        </w:rPr>
        <w:t>TOTAL FACILITY MANAGEMENT S.A.C.</w:t>
      </w:r>
      <w:r w:rsidRPr="00664CF2">
        <w:rPr>
          <w:rFonts w:ascii="Arial" w:hAnsi="Arial" w:cs="Arial"/>
          <w:color w:val="auto"/>
          <w:sz w:val="22"/>
          <w:szCs w:val="22"/>
        </w:rPr>
        <w:t>, los entregará.</w:t>
      </w:r>
    </w:p>
    <w:p w14:paraId="18B2C96D" w14:textId="3D183686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left="426"/>
        <w:jc w:val="both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664CF2">
        <w:rPr>
          <w:rFonts w:ascii="Arial" w:hAnsi="Arial" w:cs="Arial"/>
          <w:color w:val="auto"/>
          <w:sz w:val="22"/>
          <w:szCs w:val="22"/>
        </w:rPr>
        <w:t>Se deberá dejar constancia de la entrega e</w:t>
      </w:r>
      <w:r w:rsidRPr="008A37B7">
        <w:rPr>
          <w:rFonts w:ascii="Arial" w:hAnsi="Arial" w:cs="Arial"/>
          <w:color w:val="auto"/>
          <w:sz w:val="22"/>
          <w:szCs w:val="22"/>
        </w:rPr>
        <w:t>n el</w:t>
      </w:r>
      <w:r w:rsidR="008A37B7" w:rsidRPr="008A37B7">
        <w:rPr>
          <w:rFonts w:ascii="Arial" w:hAnsi="Arial" w:cs="Arial"/>
          <w:color w:val="auto"/>
          <w:sz w:val="22"/>
          <w:szCs w:val="22"/>
        </w:rPr>
        <w:t xml:space="preserve"> SST-REG-12</w:t>
      </w:r>
      <w:r w:rsidR="008A37B7">
        <w:rPr>
          <w:rFonts w:ascii="Arial" w:hAnsi="Arial" w:cs="Arial"/>
          <w:color w:val="auto"/>
          <w:sz w:val="22"/>
          <w:szCs w:val="22"/>
        </w:rPr>
        <w:t>:</w:t>
      </w:r>
      <w:r w:rsidR="008A37B7" w:rsidRPr="008A37B7">
        <w:rPr>
          <w:rFonts w:ascii="Arial" w:hAnsi="Arial" w:cs="Arial"/>
          <w:color w:val="auto"/>
          <w:sz w:val="22"/>
          <w:szCs w:val="22"/>
        </w:rPr>
        <w:t xml:space="preserve"> Registro de inducción, capacitación, entrenamiento y simulacros de emergencia</w:t>
      </w:r>
    </w:p>
    <w:p w14:paraId="1DE60A2E" w14:textId="308D1F47" w:rsidR="0033173B" w:rsidRPr="00664CF2" w:rsidRDefault="0033173B" w:rsidP="00664CF2">
      <w:pPr>
        <w:pStyle w:val="Ttulo2"/>
        <w:spacing w:line="360" w:lineRule="auto"/>
        <w:ind w:firstLine="426"/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</w:pPr>
      <w:bookmarkStart w:id="12" w:name="_Toc38471847"/>
      <w:r w:rsidRPr="00664CF2">
        <w:rPr>
          <w:rStyle w:val="Textoennegrita"/>
          <w:rFonts w:ascii="Arial" w:hAnsi="Arial" w:cs="Arial"/>
          <w:b/>
          <w:color w:val="auto"/>
          <w:sz w:val="22"/>
          <w:szCs w:val="22"/>
          <w:bdr w:val="none" w:sz="0" w:space="0" w:color="auto" w:frame="1"/>
        </w:rPr>
        <w:t>5.</w:t>
      </w:r>
      <w:r w:rsidR="00664CF2">
        <w:rPr>
          <w:rStyle w:val="Textoennegrita"/>
          <w:rFonts w:ascii="Arial" w:hAnsi="Arial" w:cs="Arial"/>
          <w:b/>
          <w:color w:val="auto"/>
          <w:sz w:val="22"/>
          <w:szCs w:val="22"/>
          <w:bdr w:val="none" w:sz="0" w:space="0" w:color="auto" w:frame="1"/>
        </w:rPr>
        <w:t>2</w:t>
      </w:r>
      <w:r w:rsidRPr="00664CF2">
        <w:rPr>
          <w:rStyle w:val="Textoennegrita"/>
          <w:rFonts w:ascii="Arial" w:hAnsi="Arial" w:cs="Arial"/>
          <w:b/>
          <w:color w:val="auto"/>
          <w:sz w:val="22"/>
          <w:szCs w:val="22"/>
          <w:bdr w:val="none" w:sz="0" w:space="0" w:color="auto" w:frame="1"/>
        </w:rPr>
        <w:t>.3 Uso de los Equipos de protección personal</w:t>
      </w:r>
      <w:bookmarkEnd w:id="12"/>
    </w:p>
    <w:p w14:paraId="1D21474D" w14:textId="77777777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left="426"/>
        <w:jc w:val="both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664CF2">
        <w:rPr>
          <w:rFonts w:ascii="Arial" w:hAnsi="Arial" w:cs="Arial"/>
          <w:color w:val="auto"/>
          <w:sz w:val="22"/>
          <w:szCs w:val="22"/>
        </w:rPr>
        <w:t>Es obligación de todos los trabajadores usar los elementos de protección personal suministrados de acuerdo con el cargo que desempeñan, con el objetivo de prevenir lesiones físicas y enfermedades profesionales.</w:t>
      </w:r>
    </w:p>
    <w:p w14:paraId="20B91E7B" w14:textId="5FA98FFC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firstLine="284"/>
        <w:jc w:val="both"/>
        <w:textAlignment w:val="baseline"/>
        <w:rPr>
          <w:rStyle w:val="Textoennegrita"/>
          <w:rFonts w:ascii="Arial" w:eastAsiaTheme="majorEastAsia" w:hAnsi="Arial" w:cs="Arial"/>
          <w:sz w:val="22"/>
          <w:szCs w:val="22"/>
          <w:bdr w:val="none" w:sz="0" w:space="0" w:color="auto" w:frame="1"/>
          <w:lang w:val="es-ES_tradnl" w:eastAsia="en-US"/>
        </w:rPr>
      </w:pPr>
      <w:r w:rsidRPr="00664CF2">
        <w:rPr>
          <w:rStyle w:val="Textoennegrita"/>
          <w:rFonts w:ascii="Arial" w:eastAsiaTheme="majorEastAsia" w:hAnsi="Arial" w:cs="Arial"/>
          <w:sz w:val="22"/>
          <w:szCs w:val="22"/>
          <w:bdr w:val="none" w:sz="0" w:space="0" w:color="auto" w:frame="1"/>
          <w:lang w:val="es-ES_tradnl" w:eastAsia="en-US"/>
        </w:rPr>
        <w:t> </w:t>
      </w:r>
      <w:r w:rsidRPr="00664CF2">
        <w:rPr>
          <w:rStyle w:val="Textoennegrita"/>
          <w:rFonts w:ascii="Arial" w:eastAsiaTheme="majorEastAsia" w:hAnsi="Arial" w:cs="Arial"/>
          <w:bCs w:val="0"/>
          <w:color w:val="auto"/>
          <w:sz w:val="22"/>
          <w:szCs w:val="22"/>
          <w:bdr w:val="none" w:sz="0" w:space="0" w:color="auto" w:frame="1"/>
          <w:lang w:val="es-ES_tradnl" w:eastAsia="en-US"/>
        </w:rPr>
        <w:t>5.</w:t>
      </w:r>
      <w:r w:rsidR="00664CF2">
        <w:rPr>
          <w:rStyle w:val="Textoennegrita"/>
          <w:rFonts w:ascii="Arial" w:eastAsiaTheme="majorEastAsia" w:hAnsi="Arial" w:cs="Arial"/>
          <w:bCs w:val="0"/>
          <w:color w:val="auto"/>
          <w:sz w:val="22"/>
          <w:szCs w:val="22"/>
          <w:bdr w:val="none" w:sz="0" w:space="0" w:color="auto" w:frame="1"/>
          <w:lang w:val="es-ES_tradnl" w:eastAsia="en-US"/>
        </w:rPr>
        <w:t>2</w:t>
      </w:r>
      <w:r w:rsidRPr="00664CF2">
        <w:rPr>
          <w:rStyle w:val="Textoennegrita"/>
          <w:rFonts w:ascii="Arial" w:eastAsiaTheme="majorEastAsia" w:hAnsi="Arial" w:cs="Arial"/>
          <w:bCs w:val="0"/>
          <w:color w:val="auto"/>
          <w:sz w:val="22"/>
          <w:szCs w:val="22"/>
          <w:bdr w:val="none" w:sz="0" w:space="0" w:color="auto" w:frame="1"/>
          <w:lang w:val="es-ES_tradnl" w:eastAsia="en-US"/>
        </w:rPr>
        <w:t>.4 Mantenimiento de Equipos de Protección Personal</w:t>
      </w:r>
    </w:p>
    <w:p w14:paraId="78D30F6D" w14:textId="77777777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left="426"/>
        <w:jc w:val="both"/>
        <w:textAlignment w:val="baseline"/>
        <w:rPr>
          <w:rFonts w:ascii="Arial" w:hAnsi="Arial" w:cs="Arial"/>
          <w:color w:val="auto"/>
          <w:sz w:val="22"/>
          <w:szCs w:val="22"/>
        </w:rPr>
      </w:pPr>
      <w:r w:rsidRPr="00664CF2">
        <w:rPr>
          <w:rFonts w:ascii="Arial" w:hAnsi="Arial" w:cs="Arial"/>
          <w:color w:val="auto"/>
          <w:sz w:val="22"/>
          <w:szCs w:val="22"/>
        </w:rPr>
        <w:t xml:space="preserve">El trabajador debe asegurarse que todos los equipos de protección personal se mantengan en perfecto estado. El nivel de inspección y mantenimiento con respecto a los </w:t>
      </w:r>
      <w:proofErr w:type="spellStart"/>
      <w:r w:rsidRPr="00664CF2">
        <w:rPr>
          <w:rFonts w:ascii="Arial" w:hAnsi="Arial" w:cs="Arial"/>
          <w:color w:val="auto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color w:val="auto"/>
          <w:sz w:val="22"/>
          <w:szCs w:val="22"/>
        </w:rPr>
        <w:t xml:space="preserve"> son determinados </w:t>
      </w:r>
      <w:proofErr w:type="gramStart"/>
      <w:r w:rsidRPr="00664CF2">
        <w:rPr>
          <w:rFonts w:ascii="Arial" w:hAnsi="Arial" w:cs="Arial"/>
          <w:color w:val="auto"/>
          <w:sz w:val="22"/>
          <w:szCs w:val="22"/>
        </w:rPr>
        <w:t>de acuerdo al</w:t>
      </w:r>
      <w:proofErr w:type="gramEnd"/>
      <w:r w:rsidRPr="00664CF2">
        <w:rPr>
          <w:rFonts w:ascii="Arial" w:hAnsi="Arial" w:cs="Arial"/>
          <w:color w:val="auto"/>
          <w:sz w:val="22"/>
          <w:szCs w:val="22"/>
        </w:rPr>
        <w:t xml:space="preserve"> tipo de equipo y a su uso:</w:t>
      </w:r>
    </w:p>
    <w:p w14:paraId="5403B205" w14:textId="77777777" w:rsidR="0033173B" w:rsidRPr="00664CF2" w:rsidRDefault="0033173B" w:rsidP="008A37B7">
      <w:pPr>
        <w:numPr>
          <w:ilvl w:val="0"/>
          <w:numId w:val="47"/>
        </w:numPr>
        <w:shd w:val="clear" w:color="auto" w:fill="FFFFFF"/>
        <w:tabs>
          <w:tab w:val="clear" w:pos="720"/>
          <w:tab w:val="num" w:pos="709"/>
        </w:tabs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 xml:space="preserve">Los </w:t>
      </w:r>
      <w:proofErr w:type="spellStart"/>
      <w:r w:rsidRPr="00664CF2">
        <w:rPr>
          <w:rFonts w:ascii="Arial" w:hAnsi="Arial" w:cs="Arial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sz w:val="22"/>
          <w:szCs w:val="22"/>
        </w:rPr>
        <w:t xml:space="preserve"> serán inspeccionados por parte del usuario y el mantenimiento debe hacerse en forma de limpieza y desinfección.</w:t>
      </w:r>
    </w:p>
    <w:p w14:paraId="2CD15989" w14:textId="038DD199" w:rsidR="0033173B" w:rsidRPr="00664CF2" w:rsidRDefault="0033173B" w:rsidP="008A37B7">
      <w:pPr>
        <w:numPr>
          <w:ilvl w:val="0"/>
          <w:numId w:val="47"/>
        </w:numPr>
        <w:shd w:val="clear" w:color="auto" w:fill="FFFFFF"/>
        <w:tabs>
          <w:tab w:val="clear" w:pos="720"/>
          <w:tab w:val="num" w:pos="709"/>
        </w:tabs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>Las personas a quienes se les suministra ropa y equipos de protección deben usarlos y reportar cualquier defecto al Supervisor SSOMA o a su jefe inmediato, quien tomará las acciones del caso.</w:t>
      </w:r>
    </w:p>
    <w:p w14:paraId="7664AFF0" w14:textId="77777777" w:rsidR="0033173B" w:rsidRPr="00664CF2" w:rsidRDefault="0033173B" w:rsidP="008A37B7">
      <w:pPr>
        <w:numPr>
          <w:ilvl w:val="0"/>
          <w:numId w:val="47"/>
        </w:numPr>
        <w:shd w:val="clear" w:color="auto" w:fill="FFFFFF"/>
        <w:tabs>
          <w:tab w:val="clear" w:pos="720"/>
          <w:tab w:val="num" w:pos="709"/>
        </w:tabs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 xml:space="preserve">La ropa y </w:t>
      </w:r>
      <w:proofErr w:type="spellStart"/>
      <w:r w:rsidRPr="00664CF2">
        <w:rPr>
          <w:rFonts w:ascii="Arial" w:hAnsi="Arial" w:cs="Arial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sz w:val="22"/>
          <w:szCs w:val="22"/>
        </w:rPr>
        <w:t xml:space="preserve"> que se encuentren contaminada (por ejemplo, con aceite, grasa u otra sustancia) debe ser retirada para lavado, limpieza o reemplazo según sea necesario.</w:t>
      </w:r>
    </w:p>
    <w:p w14:paraId="0FBE7BDB" w14:textId="00AB3C27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firstLine="284"/>
        <w:jc w:val="both"/>
        <w:textAlignment w:val="baseline"/>
        <w:rPr>
          <w:rFonts w:ascii="Arial" w:hAnsi="Arial" w:cs="Arial"/>
          <w:b/>
          <w:color w:val="auto"/>
          <w:sz w:val="22"/>
          <w:szCs w:val="22"/>
        </w:rPr>
      </w:pPr>
      <w:r w:rsidRPr="00664CF2">
        <w:rPr>
          <w:rStyle w:val="Textoennegrita"/>
          <w:rFonts w:ascii="Arial" w:hAnsi="Arial" w:cs="Arial"/>
          <w:color w:val="auto"/>
          <w:sz w:val="22"/>
          <w:szCs w:val="22"/>
          <w:bdr w:val="none" w:sz="0" w:space="0" w:color="auto" w:frame="1"/>
        </w:rPr>
        <w:lastRenderedPageBreak/>
        <w:t>5.</w:t>
      </w:r>
      <w:r w:rsidR="00664CF2">
        <w:rPr>
          <w:rStyle w:val="Textoennegrita"/>
          <w:rFonts w:ascii="Arial" w:hAnsi="Arial" w:cs="Arial"/>
          <w:color w:val="auto"/>
          <w:sz w:val="22"/>
          <w:szCs w:val="22"/>
          <w:bdr w:val="none" w:sz="0" w:space="0" w:color="auto" w:frame="1"/>
        </w:rPr>
        <w:t>2</w:t>
      </w:r>
      <w:r w:rsidRPr="00664CF2">
        <w:rPr>
          <w:rStyle w:val="Textoennegrita"/>
          <w:rFonts w:ascii="Arial" w:hAnsi="Arial" w:cs="Arial"/>
          <w:color w:val="auto"/>
          <w:sz w:val="22"/>
          <w:szCs w:val="22"/>
          <w:bdr w:val="none" w:sz="0" w:space="0" w:color="auto" w:frame="1"/>
        </w:rPr>
        <w:t>.5 Almacenamiento de Equipos de Protección Personal.</w:t>
      </w:r>
    </w:p>
    <w:p w14:paraId="19A2492B" w14:textId="3BB9AC80" w:rsidR="0033173B" w:rsidRPr="00664CF2" w:rsidRDefault="0033173B" w:rsidP="008A37B7">
      <w:pPr>
        <w:numPr>
          <w:ilvl w:val="0"/>
          <w:numId w:val="48"/>
        </w:numPr>
        <w:shd w:val="clear" w:color="auto" w:fill="FFFFFF"/>
        <w:tabs>
          <w:tab w:val="clear" w:pos="720"/>
          <w:tab w:val="num" w:pos="709"/>
        </w:tabs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664CF2">
        <w:rPr>
          <w:rFonts w:ascii="Arial" w:hAnsi="Arial" w:cs="Arial"/>
          <w:b/>
          <w:sz w:val="22"/>
          <w:szCs w:val="22"/>
        </w:rPr>
        <w:t>TOTAL</w:t>
      </w:r>
      <w:proofErr w:type="gramEnd"/>
      <w:r w:rsidRPr="00664CF2">
        <w:rPr>
          <w:rFonts w:ascii="Arial" w:hAnsi="Arial" w:cs="Arial"/>
          <w:b/>
          <w:sz w:val="22"/>
          <w:szCs w:val="22"/>
        </w:rPr>
        <w:t xml:space="preserve"> FACILITY MANAGEMENT S.A.C. </w:t>
      </w:r>
      <w:r w:rsidRPr="00664CF2">
        <w:rPr>
          <w:rFonts w:ascii="Arial" w:hAnsi="Arial" w:cs="Arial"/>
          <w:sz w:val="22"/>
          <w:szCs w:val="22"/>
        </w:rPr>
        <w:t xml:space="preserve">debe asegurar y revisar que el almacenamiento de los </w:t>
      </w:r>
      <w:proofErr w:type="spellStart"/>
      <w:r w:rsidRPr="00664CF2">
        <w:rPr>
          <w:rFonts w:ascii="Arial" w:hAnsi="Arial" w:cs="Arial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sz w:val="22"/>
          <w:szCs w:val="22"/>
        </w:rPr>
        <w:t xml:space="preserve"> es el adecuado para prevenir su deterioro, daño o contaminación.</w:t>
      </w:r>
    </w:p>
    <w:p w14:paraId="01DDAA7A" w14:textId="77777777" w:rsidR="0033173B" w:rsidRPr="00664CF2" w:rsidRDefault="0033173B" w:rsidP="008A37B7">
      <w:pPr>
        <w:numPr>
          <w:ilvl w:val="0"/>
          <w:numId w:val="48"/>
        </w:numPr>
        <w:shd w:val="clear" w:color="auto" w:fill="FFFFFF"/>
        <w:tabs>
          <w:tab w:val="clear" w:pos="720"/>
          <w:tab w:val="num" w:pos="709"/>
        </w:tabs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 xml:space="preserve">El almacenamiento de aquellos </w:t>
      </w:r>
      <w:proofErr w:type="spellStart"/>
      <w:r w:rsidRPr="00664CF2">
        <w:rPr>
          <w:rFonts w:ascii="Arial" w:hAnsi="Arial" w:cs="Arial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sz w:val="22"/>
          <w:szCs w:val="22"/>
        </w:rPr>
        <w:t xml:space="preserve"> listos para uso, debe mantenerse separado de aquellos que esperan mantenimiento o deben ser reparados.</w:t>
      </w:r>
    </w:p>
    <w:p w14:paraId="2FE1B21C" w14:textId="77777777" w:rsidR="0033173B" w:rsidRPr="00664CF2" w:rsidRDefault="0033173B" w:rsidP="008A37B7">
      <w:pPr>
        <w:numPr>
          <w:ilvl w:val="0"/>
          <w:numId w:val="48"/>
        </w:numPr>
        <w:shd w:val="clear" w:color="auto" w:fill="FFFFFF"/>
        <w:tabs>
          <w:tab w:val="clear" w:pos="720"/>
          <w:tab w:val="num" w:pos="709"/>
        </w:tabs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 xml:space="preserve">Cada trabajador es responsable por almacenar en forma correcta los </w:t>
      </w:r>
      <w:proofErr w:type="spellStart"/>
      <w:r w:rsidRPr="00664CF2">
        <w:rPr>
          <w:rFonts w:ascii="Arial" w:hAnsi="Arial" w:cs="Arial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sz w:val="22"/>
          <w:szCs w:val="22"/>
        </w:rPr>
        <w:t xml:space="preserve"> que le son suministrados.</w:t>
      </w:r>
    </w:p>
    <w:p w14:paraId="007AA0F6" w14:textId="1422D515" w:rsidR="0033173B" w:rsidRPr="00664CF2" w:rsidRDefault="0033173B" w:rsidP="00664CF2">
      <w:pPr>
        <w:pStyle w:val="NormalWeb"/>
        <w:shd w:val="clear" w:color="auto" w:fill="FFFFFF"/>
        <w:spacing w:before="240" w:after="200" w:line="360" w:lineRule="auto"/>
        <w:ind w:firstLine="284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664CF2">
        <w:rPr>
          <w:rFonts w:ascii="Arial" w:hAnsi="Arial" w:cs="Arial"/>
          <w:b/>
          <w:sz w:val="22"/>
          <w:szCs w:val="22"/>
        </w:rPr>
        <w:t>5.</w:t>
      </w:r>
      <w:r w:rsidR="00F4543A">
        <w:rPr>
          <w:rFonts w:ascii="Arial" w:hAnsi="Arial" w:cs="Arial"/>
          <w:b/>
          <w:sz w:val="22"/>
          <w:szCs w:val="22"/>
        </w:rPr>
        <w:t>2</w:t>
      </w:r>
      <w:r w:rsidRPr="00664CF2">
        <w:rPr>
          <w:rFonts w:ascii="Arial" w:hAnsi="Arial" w:cs="Arial"/>
          <w:b/>
          <w:sz w:val="22"/>
          <w:szCs w:val="22"/>
        </w:rPr>
        <w:t xml:space="preserve">.6 Entrenamiento en Uso y Mantenimiento </w:t>
      </w:r>
      <w:r w:rsidRPr="00664CF2"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  <w:t>de Equipos de Protección Personal</w:t>
      </w:r>
      <w:r w:rsidRPr="00664CF2">
        <w:rPr>
          <w:rFonts w:ascii="Arial" w:hAnsi="Arial" w:cs="Arial"/>
          <w:b/>
          <w:sz w:val="22"/>
          <w:szCs w:val="22"/>
        </w:rPr>
        <w:t>.</w:t>
      </w:r>
    </w:p>
    <w:p w14:paraId="7B7DBE1A" w14:textId="77777777" w:rsidR="0033173B" w:rsidRPr="00664CF2" w:rsidRDefault="0033173B" w:rsidP="008A37B7">
      <w:pPr>
        <w:numPr>
          <w:ilvl w:val="0"/>
          <w:numId w:val="48"/>
        </w:numPr>
        <w:shd w:val="clear" w:color="auto" w:fill="FFFFFF"/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 xml:space="preserve">Los trabajadores recibirán instrucciones básicas y claras con relación al uso y mantenimiento de aquellos </w:t>
      </w:r>
      <w:proofErr w:type="spellStart"/>
      <w:r w:rsidRPr="00664CF2">
        <w:rPr>
          <w:rFonts w:ascii="Arial" w:hAnsi="Arial" w:cs="Arial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sz w:val="22"/>
          <w:szCs w:val="22"/>
        </w:rPr>
        <w:t xml:space="preserve"> que utiliza diariamente.</w:t>
      </w:r>
    </w:p>
    <w:p w14:paraId="21F2E941" w14:textId="77777777" w:rsidR="0033173B" w:rsidRPr="00664CF2" w:rsidRDefault="0033173B" w:rsidP="008A37B7">
      <w:pPr>
        <w:numPr>
          <w:ilvl w:val="0"/>
          <w:numId w:val="48"/>
        </w:numPr>
        <w:shd w:val="clear" w:color="auto" w:fill="FFFFFF"/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664CF2">
        <w:rPr>
          <w:rFonts w:ascii="Arial" w:hAnsi="Arial" w:cs="Arial"/>
          <w:sz w:val="22"/>
          <w:szCs w:val="22"/>
        </w:rPr>
        <w:t>Sobre algunos otros equipos de protección que son de uso esporádico, recibirá entrenamiento inicial formal y en algunos casos se les debe recordar cada vez que requiera su uso. </w:t>
      </w:r>
    </w:p>
    <w:p w14:paraId="7FCE42DD" w14:textId="58DC13E2" w:rsidR="0033173B" w:rsidRPr="00664CF2" w:rsidRDefault="00F4543A" w:rsidP="00664CF2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13" w:name="_Toc38471848"/>
      <w:r w:rsidRPr="00664CF2">
        <w:rPr>
          <w:rFonts w:ascii="Arial" w:hAnsi="Arial" w:cs="Arial"/>
          <w:b/>
          <w:bCs/>
          <w:lang w:val="es-PE"/>
        </w:rPr>
        <w:t>Inspección de los Equipos de Protección Personal</w:t>
      </w:r>
      <w:r w:rsidR="0033173B" w:rsidRPr="00664CF2">
        <w:rPr>
          <w:rFonts w:ascii="Arial" w:hAnsi="Arial" w:cs="Arial"/>
          <w:b/>
          <w:bCs/>
          <w:lang w:val="es-PE"/>
        </w:rPr>
        <w:t>.</w:t>
      </w:r>
      <w:bookmarkEnd w:id="13"/>
    </w:p>
    <w:p w14:paraId="26E81A4A" w14:textId="4E3AC3FD" w:rsidR="0033173B" w:rsidRPr="00664CF2" w:rsidRDefault="0033173B" w:rsidP="00664CF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664CF2">
        <w:rPr>
          <w:rFonts w:ascii="Arial" w:hAnsi="Arial" w:cs="Arial"/>
          <w:color w:val="000000"/>
          <w:sz w:val="22"/>
          <w:szCs w:val="22"/>
        </w:rPr>
        <w:t xml:space="preserve">Para efectos de llevar a cabo una inspección adecuada sobre el uso, el estado y la necesidad de reposición y mantenimiento de los diferentes equipos de protección personal de los trabajadores, el </w:t>
      </w:r>
      <w:r w:rsidR="002A3191" w:rsidRPr="00664CF2">
        <w:rPr>
          <w:rFonts w:ascii="Arial" w:hAnsi="Arial" w:cs="Arial"/>
          <w:sz w:val="22"/>
          <w:szCs w:val="22"/>
        </w:rPr>
        <w:t>Supervisor SSOMA</w:t>
      </w:r>
      <w:r w:rsidRPr="00664CF2">
        <w:rPr>
          <w:rFonts w:ascii="Arial" w:hAnsi="Arial" w:cs="Arial"/>
          <w:color w:val="000000"/>
          <w:sz w:val="22"/>
          <w:szCs w:val="22"/>
        </w:rPr>
        <w:t xml:space="preserve">, diligencia la lista de verificación de </w:t>
      </w:r>
      <w:proofErr w:type="spellStart"/>
      <w:r w:rsidRPr="00664CF2">
        <w:rPr>
          <w:rFonts w:ascii="Arial" w:hAnsi="Arial" w:cs="Arial"/>
          <w:color w:val="000000"/>
          <w:sz w:val="22"/>
          <w:szCs w:val="22"/>
        </w:rPr>
        <w:t>EPPs</w:t>
      </w:r>
      <w:proofErr w:type="spellEnd"/>
      <w:r w:rsidRPr="00664CF2">
        <w:rPr>
          <w:rFonts w:ascii="Arial" w:hAnsi="Arial" w:cs="Arial"/>
          <w:color w:val="000000"/>
          <w:sz w:val="22"/>
          <w:szCs w:val="22"/>
        </w:rPr>
        <w:t>. Se debe realizar la inspección de los equipos de protección personal y dotaciones en obra según cronograma a todo el personal. </w:t>
      </w:r>
    </w:p>
    <w:p w14:paraId="741FEFD2" w14:textId="77777777" w:rsidR="00434518" w:rsidRPr="00664CF2" w:rsidRDefault="00434518" w:rsidP="00664CF2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C7928BC" w14:textId="4A5AE177" w:rsidR="000F4AC1" w:rsidRPr="00664CF2" w:rsidRDefault="000F4AC1" w:rsidP="00664CF2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4" w:name="_Toc38471849"/>
      <w:r w:rsidRPr="00664CF2">
        <w:rPr>
          <w:rFonts w:ascii="Arial" w:hAnsi="Arial" w:cs="Arial"/>
          <w:b/>
        </w:rPr>
        <w:t>REGISTROS</w:t>
      </w:r>
      <w:bookmarkEnd w:id="14"/>
    </w:p>
    <w:p w14:paraId="73DBD99F" w14:textId="5AA882DE" w:rsidR="007616B1" w:rsidRDefault="008A37B7" w:rsidP="008A37B7">
      <w:pPr>
        <w:numPr>
          <w:ilvl w:val="0"/>
          <w:numId w:val="48"/>
        </w:numPr>
        <w:shd w:val="clear" w:color="auto" w:fill="FFFFFF"/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8A37B7">
        <w:rPr>
          <w:rFonts w:ascii="Arial" w:hAnsi="Arial" w:cs="Arial"/>
          <w:sz w:val="22"/>
          <w:szCs w:val="22"/>
        </w:rPr>
        <w:t>SST-REG-2</w:t>
      </w:r>
      <w:r w:rsidR="000A547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:</w:t>
      </w:r>
      <w:r w:rsidRPr="008A37B7">
        <w:rPr>
          <w:rFonts w:ascii="Arial" w:hAnsi="Arial" w:cs="Arial"/>
          <w:sz w:val="22"/>
          <w:szCs w:val="22"/>
        </w:rPr>
        <w:t xml:space="preserve"> Regi</w:t>
      </w:r>
      <w:r w:rsidR="000A5471">
        <w:rPr>
          <w:rFonts w:ascii="Arial" w:hAnsi="Arial" w:cs="Arial"/>
          <w:sz w:val="22"/>
          <w:szCs w:val="22"/>
        </w:rPr>
        <w:t>s</w:t>
      </w:r>
      <w:r w:rsidRPr="008A37B7">
        <w:rPr>
          <w:rFonts w:ascii="Arial" w:hAnsi="Arial" w:cs="Arial"/>
          <w:sz w:val="22"/>
          <w:szCs w:val="22"/>
        </w:rPr>
        <w:t>tro de</w:t>
      </w:r>
      <w:r w:rsidR="000A5471">
        <w:rPr>
          <w:rFonts w:ascii="Arial" w:hAnsi="Arial" w:cs="Arial"/>
          <w:sz w:val="22"/>
          <w:szCs w:val="22"/>
        </w:rPr>
        <w:t xml:space="preserve"> Equipos de Seguridad o emergencia</w:t>
      </w:r>
    </w:p>
    <w:p w14:paraId="7053CD4E" w14:textId="77777777" w:rsidR="005176EA" w:rsidRDefault="00B22CD0" w:rsidP="00F0229C">
      <w:pPr>
        <w:numPr>
          <w:ilvl w:val="0"/>
          <w:numId w:val="48"/>
        </w:numPr>
        <w:shd w:val="clear" w:color="auto" w:fill="FFFFFF"/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5176EA">
        <w:rPr>
          <w:rFonts w:ascii="Arial" w:hAnsi="Arial" w:cs="Arial"/>
          <w:sz w:val="22"/>
          <w:szCs w:val="22"/>
        </w:rPr>
        <w:t>SST-REG-2</w:t>
      </w:r>
      <w:r w:rsidRPr="005176EA">
        <w:rPr>
          <w:rFonts w:ascii="Arial" w:hAnsi="Arial" w:cs="Arial"/>
          <w:sz w:val="22"/>
          <w:szCs w:val="22"/>
        </w:rPr>
        <w:t>2</w:t>
      </w:r>
      <w:r w:rsidRPr="005176EA">
        <w:rPr>
          <w:rFonts w:ascii="Arial" w:hAnsi="Arial" w:cs="Arial"/>
          <w:sz w:val="22"/>
          <w:szCs w:val="22"/>
        </w:rPr>
        <w:t xml:space="preserve">: </w:t>
      </w:r>
      <w:r w:rsidRPr="005176EA">
        <w:rPr>
          <w:rFonts w:ascii="Arial" w:hAnsi="Arial" w:cs="Arial"/>
          <w:sz w:val="22"/>
          <w:szCs w:val="22"/>
        </w:rPr>
        <w:t>Matriz de equipos de protección personal</w:t>
      </w:r>
    </w:p>
    <w:p w14:paraId="3CC98519" w14:textId="485DA56C" w:rsidR="008A37B7" w:rsidRDefault="005176EA" w:rsidP="00F0229C">
      <w:pPr>
        <w:numPr>
          <w:ilvl w:val="0"/>
          <w:numId w:val="48"/>
        </w:numPr>
        <w:shd w:val="clear" w:color="auto" w:fill="FFFFFF"/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5176EA">
        <w:rPr>
          <w:rFonts w:ascii="Arial" w:hAnsi="Arial" w:cs="Arial"/>
          <w:sz w:val="22"/>
          <w:szCs w:val="22"/>
        </w:rPr>
        <w:t>SST-REG-2</w:t>
      </w:r>
      <w:r w:rsidRPr="005176EA">
        <w:rPr>
          <w:rFonts w:ascii="Arial" w:hAnsi="Arial" w:cs="Arial"/>
          <w:sz w:val="22"/>
          <w:szCs w:val="22"/>
        </w:rPr>
        <w:t>3</w:t>
      </w:r>
      <w:r w:rsidRPr="005176EA">
        <w:rPr>
          <w:rFonts w:ascii="Arial" w:hAnsi="Arial" w:cs="Arial"/>
          <w:sz w:val="22"/>
          <w:szCs w:val="22"/>
        </w:rPr>
        <w:t xml:space="preserve">: </w:t>
      </w:r>
      <w:r w:rsidRPr="005176EA">
        <w:rPr>
          <w:rFonts w:ascii="Arial" w:hAnsi="Arial" w:cs="Arial"/>
          <w:sz w:val="22"/>
          <w:szCs w:val="22"/>
        </w:rPr>
        <w:t xml:space="preserve">Criterios para renovar </w:t>
      </w:r>
      <w:r w:rsidRPr="005176EA">
        <w:rPr>
          <w:rFonts w:ascii="Arial" w:hAnsi="Arial" w:cs="Arial"/>
          <w:sz w:val="22"/>
          <w:szCs w:val="22"/>
        </w:rPr>
        <w:t>equipos de protección personal</w:t>
      </w:r>
    </w:p>
    <w:p w14:paraId="19289E38" w14:textId="3F14607B" w:rsidR="005176EA" w:rsidRPr="005176EA" w:rsidRDefault="005176EA" w:rsidP="00F0229C">
      <w:pPr>
        <w:numPr>
          <w:ilvl w:val="0"/>
          <w:numId w:val="48"/>
        </w:numPr>
        <w:shd w:val="clear" w:color="auto" w:fill="FFFFFF"/>
        <w:spacing w:before="240" w:after="200" w:line="360" w:lineRule="auto"/>
        <w:ind w:left="709" w:hanging="283"/>
        <w:jc w:val="both"/>
        <w:textAlignment w:val="baseline"/>
        <w:rPr>
          <w:rFonts w:ascii="Arial" w:hAnsi="Arial" w:cs="Arial"/>
          <w:sz w:val="22"/>
          <w:szCs w:val="22"/>
        </w:rPr>
      </w:pPr>
      <w:r w:rsidRPr="005176EA">
        <w:rPr>
          <w:rFonts w:ascii="Arial" w:hAnsi="Arial" w:cs="Arial"/>
          <w:sz w:val="22"/>
          <w:szCs w:val="22"/>
        </w:rPr>
        <w:t>SST-REG-2</w:t>
      </w:r>
      <w:r>
        <w:rPr>
          <w:rFonts w:ascii="Arial" w:hAnsi="Arial" w:cs="Arial"/>
          <w:sz w:val="22"/>
          <w:szCs w:val="22"/>
        </w:rPr>
        <w:t>4</w:t>
      </w:r>
      <w:r w:rsidRPr="005176E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R</w:t>
      </w:r>
      <w:r w:rsidRPr="005176EA">
        <w:rPr>
          <w:rFonts w:ascii="Arial" w:hAnsi="Arial" w:cs="Arial"/>
          <w:sz w:val="22"/>
          <w:szCs w:val="22"/>
        </w:rPr>
        <w:t xml:space="preserve">ecomendaciones en el uso y mantenimiento de </w:t>
      </w:r>
      <w:r w:rsidRPr="005176EA">
        <w:rPr>
          <w:rFonts w:ascii="Arial" w:hAnsi="Arial" w:cs="Arial"/>
          <w:sz w:val="22"/>
          <w:szCs w:val="22"/>
        </w:rPr>
        <w:t>equipos de protección personal</w:t>
      </w:r>
    </w:p>
    <w:p w14:paraId="19E3D415" w14:textId="5EBAF28C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5" w:name="_Toc38471850"/>
      <w:r w:rsidRPr="000E0E0E">
        <w:rPr>
          <w:rFonts w:ascii="Arial" w:hAnsi="Arial" w:cs="Arial"/>
          <w:b/>
        </w:rPr>
        <w:lastRenderedPageBreak/>
        <w:t>HISTORICO</w:t>
      </w:r>
      <w:bookmarkEnd w:id="15"/>
    </w:p>
    <w:p w14:paraId="44F7C07F" w14:textId="0C493F27" w:rsidR="000F4AC1" w:rsidRDefault="000F4AC1" w:rsidP="000E0E0E">
      <w:pPr>
        <w:spacing w:line="360" w:lineRule="auto"/>
        <w:outlineLvl w:val="0"/>
        <w:rPr>
          <w:rFonts w:ascii="Arial" w:hAnsi="Arial" w:cs="Arial"/>
          <w:b/>
          <w:sz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2841A1" w:rsidRPr="00DA57A2" w14:paraId="153EFA49" w14:textId="77777777" w:rsidTr="009439AF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6C5D6A5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C81CCE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E05F2C4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2841A1" w:rsidRPr="00DA57A2" w14:paraId="390FAEF2" w14:textId="77777777" w:rsidTr="0033173B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506" w14:textId="453E4E4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2AFE" w14:textId="3187E3E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1482" w14:textId="036E177E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208149A" w14:textId="77777777" w:rsidTr="002841A1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4D29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02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6608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B90015F" w14:textId="77777777" w:rsidTr="002841A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2DA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A4CF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8B4" w14:textId="77777777" w:rsidR="002841A1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14:paraId="29ED9ADE" w14:textId="67E8D01C" w:rsidR="000F4AC1" w:rsidRDefault="000F4AC1" w:rsidP="002356AA">
      <w:pPr>
        <w:rPr>
          <w:rFonts w:ascii="Arial" w:hAnsi="Arial" w:cs="Arial"/>
          <w:b/>
          <w:sz w:val="22"/>
        </w:rPr>
      </w:pPr>
    </w:p>
    <w:p w14:paraId="08A35678" w14:textId="544BE4D2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6" w:name="_Toc38471851"/>
      <w:r w:rsidRPr="000E0E0E">
        <w:rPr>
          <w:rFonts w:ascii="Arial" w:hAnsi="Arial" w:cs="Arial"/>
          <w:b/>
        </w:rPr>
        <w:t>ANEXOS</w:t>
      </w:r>
      <w:bookmarkEnd w:id="16"/>
    </w:p>
    <w:p w14:paraId="735CF4FC" w14:textId="77777777" w:rsidR="000F4AC1" w:rsidRPr="000E0E0E" w:rsidRDefault="000F4AC1" w:rsidP="000E0E0E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35CCC686" w14:textId="41D6EA1C" w:rsidR="0033173B" w:rsidRDefault="002356AA" w:rsidP="00F01CA5">
      <w:pPr>
        <w:pStyle w:val="COHeading2"/>
        <w:numPr>
          <w:ilvl w:val="0"/>
          <w:numId w:val="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E091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NEXO N.º</w:t>
      </w:r>
      <w:r w:rsidRPr="002E0910">
        <w:rPr>
          <w:rFonts w:ascii="Arial" w:hAnsi="Arial" w:cs="Arial"/>
          <w:sz w:val="22"/>
          <w:szCs w:val="22"/>
        </w:rPr>
        <w:t xml:space="preserve"> 01</w:t>
      </w:r>
      <w:r>
        <w:rPr>
          <w:rFonts w:ascii="Arial" w:hAnsi="Arial" w:cs="Arial"/>
          <w:sz w:val="22"/>
          <w:szCs w:val="22"/>
        </w:rPr>
        <w:t>:</w:t>
      </w:r>
      <w:r w:rsidR="002E0910">
        <w:rPr>
          <w:rFonts w:ascii="Arial" w:hAnsi="Arial" w:cs="Arial"/>
          <w:sz w:val="22"/>
          <w:szCs w:val="22"/>
        </w:rPr>
        <w:t xml:space="preserve"> </w:t>
      </w:r>
      <w:r w:rsidR="0033173B">
        <w:rPr>
          <w:rFonts w:ascii="Arial" w:hAnsi="Arial" w:cs="Arial"/>
          <w:sz w:val="22"/>
          <w:szCs w:val="22"/>
        </w:rPr>
        <w:t>Diagrama de flujo de EPP</w:t>
      </w:r>
    </w:p>
    <w:p w14:paraId="4E25CE3A" w14:textId="77777777" w:rsidR="0033173B" w:rsidRDefault="0033173B">
      <w:pPr>
        <w:spacing w:after="160" w:line="259" w:lineRule="auto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5A01D4E" w14:textId="3AAFD6F4" w:rsidR="000F4AC1" w:rsidRPr="000E0E0E" w:rsidRDefault="0033173B" w:rsidP="00F01CA5">
      <w:pPr>
        <w:pStyle w:val="COHeading2"/>
        <w:numPr>
          <w:ilvl w:val="0"/>
          <w:numId w:val="0"/>
        </w:numPr>
        <w:spacing w:line="276" w:lineRule="auto"/>
        <w:jc w:val="both"/>
        <w:rPr>
          <w:rFonts w:ascii="Arial" w:hAnsi="Arial" w:cs="Arial"/>
          <w:lang w:val="es-ES_tradnl" w:eastAsia="en-US"/>
        </w:rPr>
      </w:pPr>
      <w:r>
        <w:rPr>
          <w:rFonts w:cstheme="minorHAnsi"/>
          <w:noProof/>
          <w:color w:val="333333"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06D620C4" wp14:editId="6B03C31F">
            <wp:simplePos x="0" y="0"/>
            <wp:positionH relativeFrom="column">
              <wp:posOffset>570015</wp:posOffset>
            </wp:positionH>
            <wp:positionV relativeFrom="paragraph">
              <wp:posOffset>248</wp:posOffset>
            </wp:positionV>
            <wp:extent cx="4939665" cy="8502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850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45F43FC2" w14:textId="0F713317" w:rsidR="000F4AC1" w:rsidRPr="000F4AC1" w:rsidRDefault="008A37B7" w:rsidP="0005304E">
      <w:pPr>
        <w:spacing w:after="160" w:line="259" w:lineRule="auto"/>
        <w:rPr>
          <w:lang w:val="es-ES_tradnl"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027F9B" wp14:editId="0EE9FA6B">
            <wp:simplePos x="0" y="0"/>
            <wp:positionH relativeFrom="column">
              <wp:posOffset>1750480</wp:posOffset>
            </wp:positionH>
            <wp:positionV relativeFrom="paragraph">
              <wp:posOffset>3352165</wp:posOffset>
            </wp:positionV>
            <wp:extent cx="352425" cy="221615"/>
            <wp:effectExtent l="0" t="0" r="9525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7" t="60909" r="36041" b="28852"/>
                    <a:stretch/>
                  </pic:blipFill>
                  <pic:spPr bwMode="auto">
                    <a:xfrm>
                      <a:off x="0" y="0"/>
                      <a:ext cx="352425" cy="2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061870" wp14:editId="2D8B8990">
            <wp:simplePos x="0" y="0"/>
            <wp:positionH relativeFrom="column">
              <wp:posOffset>2825115</wp:posOffset>
            </wp:positionH>
            <wp:positionV relativeFrom="paragraph">
              <wp:posOffset>2824060</wp:posOffset>
            </wp:positionV>
            <wp:extent cx="470535" cy="290830"/>
            <wp:effectExtent l="0" t="0" r="571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8" t="74157" r="57958" b="16844"/>
                    <a:stretch/>
                  </pic:blipFill>
                  <pic:spPr bwMode="auto">
                    <a:xfrm>
                      <a:off x="0" y="0"/>
                      <a:ext cx="470535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4AC1" w:rsidRPr="000F4AC1" w:rsidSect="00F01CA5">
      <w:headerReference w:type="default" r:id="rId15"/>
      <w:footerReference w:type="default" r:id="rId16"/>
      <w:type w:val="continuous"/>
      <w:pgSz w:w="11906" w:h="16838" w:code="9"/>
      <w:pgMar w:top="1008" w:right="1134" w:bottom="1134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5B8F1" w14:textId="77777777" w:rsidR="00E41AE9" w:rsidRDefault="00E41AE9" w:rsidP="00AB073F">
      <w:r>
        <w:separator/>
      </w:r>
    </w:p>
  </w:endnote>
  <w:endnote w:type="continuationSeparator" w:id="0">
    <w:p w14:paraId="5790B225" w14:textId="77777777" w:rsidR="00E41AE9" w:rsidRDefault="00E41AE9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1EFC" w14:textId="77777777" w:rsidR="0049591C" w:rsidRPr="00777D96" w:rsidRDefault="0049591C" w:rsidP="00777D96">
    <w:pPr>
      <w:pStyle w:val="Piedepgina"/>
      <w:jc w:val="center"/>
      <w:rPr>
        <w:rFonts w:ascii="Arial" w:hAnsi="Arial" w:cs="Arial"/>
      </w:rPr>
    </w:pPr>
    <w:r w:rsidRPr="00777D96">
      <w:rPr>
        <w:rFonts w:ascii="Arial" w:hAnsi="Arial" w:cs="Arial"/>
      </w:rPr>
      <w:t>COPIA IMPRESA DE ESTE DOCUMENTO SE CONSIDERA NO CONTROLADA</w:t>
    </w:r>
  </w:p>
  <w:p w14:paraId="0F2BCEEB" w14:textId="77777777" w:rsidR="0049591C" w:rsidRDefault="00495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A3072" w14:textId="77777777" w:rsidR="00E41AE9" w:rsidRDefault="00E41AE9" w:rsidP="00AB073F">
      <w:r>
        <w:separator/>
      </w:r>
    </w:p>
  </w:footnote>
  <w:footnote w:type="continuationSeparator" w:id="0">
    <w:p w14:paraId="2A082B1E" w14:textId="77777777" w:rsidR="00E41AE9" w:rsidRDefault="00E41AE9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49591C" w:rsidRPr="00AB073F" w14:paraId="51FBE7D2" w14:textId="77777777" w:rsidTr="0049591C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2290C744" w14:textId="77777777" w:rsidR="0049591C" w:rsidRPr="00AB073F" w:rsidRDefault="0049591C" w:rsidP="00A0278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47F93BDB" wp14:editId="3F7A0EDC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27393493" w14:textId="56D246B4" w:rsidR="0049591C" w:rsidRPr="00AB073F" w:rsidRDefault="00C872F2" w:rsidP="00A02788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>EQUIPO DE PROTECCIÓN PERSONAL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58A2C012" w14:textId="546069B0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SST-PRO-</w:t>
          </w:r>
          <w:r w:rsidR="0005304E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</w:p>
        <w:p w14:paraId="76AF561E" w14:textId="17E92DDD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  <w:r w:rsidR="00C872F2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5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3F87A619" w14:textId="77777777" w:rsidR="0049591C" w:rsidRPr="00AB073F" w:rsidRDefault="0049591C" w:rsidP="00A02788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3FDD108" w14:textId="77777777" w:rsidR="0049591C" w:rsidRDefault="0049591C"/>
  <w:p w14:paraId="64D0BEBC" w14:textId="6140AC5C" w:rsidR="0049591C" w:rsidRDefault="00F01CA5" w:rsidP="00F01CA5">
    <w:pPr>
      <w:tabs>
        <w:tab w:val="left" w:pos="1620"/>
        <w:tab w:val="left" w:pos="38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FA4"/>
    <w:multiLevelType w:val="hybridMultilevel"/>
    <w:tmpl w:val="C3589D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59F"/>
    <w:multiLevelType w:val="hybridMultilevel"/>
    <w:tmpl w:val="F3F216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71DF"/>
    <w:multiLevelType w:val="hybridMultilevel"/>
    <w:tmpl w:val="869A491C"/>
    <w:lvl w:ilvl="0" w:tplc="2E5606B8">
      <w:start w:val="1"/>
      <w:numFmt w:val="lowerLetter"/>
      <w:lvlText w:val="%1)"/>
      <w:lvlJc w:val="left"/>
      <w:pPr>
        <w:ind w:left="107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15E0806E">
      <w:numFmt w:val="bullet"/>
      <w:lvlText w:val="•"/>
      <w:lvlJc w:val="left"/>
      <w:pPr>
        <w:ind w:left="1942" w:hanging="360"/>
      </w:pPr>
      <w:rPr>
        <w:rFonts w:hint="default"/>
        <w:lang w:val="es-ES" w:eastAsia="es-ES" w:bidi="es-ES"/>
      </w:rPr>
    </w:lvl>
    <w:lvl w:ilvl="2" w:tplc="6A56BD80">
      <w:numFmt w:val="bullet"/>
      <w:lvlText w:val="•"/>
      <w:lvlJc w:val="left"/>
      <w:pPr>
        <w:ind w:left="2804" w:hanging="360"/>
      </w:pPr>
      <w:rPr>
        <w:rFonts w:hint="default"/>
        <w:lang w:val="es-ES" w:eastAsia="es-ES" w:bidi="es-ES"/>
      </w:rPr>
    </w:lvl>
    <w:lvl w:ilvl="3" w:tplc="63EAA72E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4" w:tplc="0554D8EA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5" w:tplc="10946B8A">
      <w:numFmt w:val="bullet"/>
      <w:lvlText w:val="•"/>
      <w:lvlJc w:val="left"/>
      <w:pPr>
        <w:ind w:left="5391" w:hanging="360"/>
      </w:pPr>
      <w:rPr>
        <w:rFonts w:hint="default"/>
        <w:lang w:val="es-ES" w:eastAsia="es-ES" w:bidi="es-ES"/>
      </w:rPr>
    </w:lvl>
    <w:lvl w:ilvl="6" w:tplc="F4D2C9A8">
      <w:numFmt w:val="bullet"/>
      <w:lvlText w:val="•"/>
      <w:lvlJc w:val="left"/>
      <w:pPr>
        <w:ind w:left="6253" w:hanging="360"/>
      </w:pPr>
      <w:rPr>
        <w:rFonts w:hint="default"/>
        <w:lang w:val="es-ES" w:eastAsia="es-ES" w:bidi="es-ES"/>
      </w:rPr>
    </w:lvl>
    <w:lvl w:ilvl="7" w:tplc="C152DB34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  <w:lvl w:ilvl="8" w:tplc="DC962104">
      <w:numFmt w:val="bullet"/>
      <w:lvlText w:val="•"/>
      <w:lvlJc w:val="left"/>
      <w:pPr>
        <w:ind w:left="7977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0972220"/>
    <w:multiLevelType w:val="multilevel"/>
    <w:tmpl w:val="D4F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44F37"/>
    <w:multiLevelType w:val="multilevel"/>
    <w:tmpl w:val="8FA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50FF5"/>
    <w:multiLevelType w:val="hybridMultilevel"/>
    <w:tmpl w:val="CDCA3B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8051E1"/>
    <w:multiLevelType w:val="multilevel"/>
    <w:tmpl w:val="EFD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B23C92"/>
    <w:multiLevelType w:val="multilevel"/>
    <w:tmpl w:val="DEF8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32EB8"/>
    <w:multiLevelType w:val="hybridMultilevel"/>
    <w:tmpl w:val="277AF3D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75D88"/>
    <w:multiLevelType w:val="hybridMultilevel"/>
    <w:tmpl w:val="C4BAC1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8831A8"/>
    <w:multiLevelType w:val="hybridMultilevel"/>
    <w:tmpl w:val="72D2829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24681"/>
    <w:multiLevelType w:val="hybridMultilevel"/>
    <w:tmpl w:val="F2F8B0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8805DF"/>
    <w:multiLevelType w:val="multilevel"/>
    <w:tmpl w:val="D3F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B6509E"/>
    <w:multiLevelType w:val="hybridMultilevel"/>
    <w:tmpl w:val="26FAA28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030AA"/>
    <w:multiLevelType w:val="hybridMultilevel"/>
    <w:tmpl w:val="6A968830"/>
    <w:lvl w:ilvl="0" w:tplc="DB40D7C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674AD2"/>
    <w:multiLevelType w:val="hybridMultilevel"/>
    <w:tmpl w:val="25E667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55417F"/>
    <w:multiLevelType w:val="hybridMultilevel"/>
    <w:tmpl w:val="2D1048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A0019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A001B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A0019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B711C"/>
    <w:multiLevelType w:val="hybridMultilevel"/>
    <w:tmpl w:val="7A545E1E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C544DD"/>
    <w:multiLevelType w:val="hybridMultilevel"/>
    <w:tmpl w:val="C2D63C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EF6734"/>
    <w:multiLevelType w:val="hybridMultilevel"/>
    <w:tmpl w:val="EF18F40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6622C"/>
    <w:multiLevelType w:val="multilevel"/>
    <w:tmpl w:val="666A5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5889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A551B68"/>
    <w:multiLevelType w:val="multilevel"/>
    <w:tmpl w:val="1F74F3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B573B99"/>
    <w:multiLevelType w:val="hybridMultilevel"/>
    <w:tmpl w:val="4F7240A4"/>
    <w:lvl w:ilvl="0" w:tplc="280A000D">
      <w:start w:val="1"/>
      <w:numFmt w:val="bullet"/>
      <w:lvlText w:val=""/>
      <w:lvlJc w:val="left"/>
      <w:pPr>
        <w:ind w:left="1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307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9675B4"/>
    <w:multiLevelType w:val="multilevel"/>
    <w:tmpl w:val="915A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0023C5"/>
    <w:multiLevelType w:val="multilevel"/>
    <w:tmpl w:val="CD12DAD2"/>
    <w:styleLink w:val="Listaactual1"/>
    <w:lvl w:ilvl="0">
      <w:start w:val="1"/>
      <w:numFmt w:val="decimal"/>
      <w:lvlText w:val="Artículo %1."/>
      <w:lvlJc w:val="left"/>
      <w:pPr>
        <w:tabs>
          <w:tab w:val="num" w:pos="1440"/>
        </w:tabs>
        <w:ind w:left="0" w:firstLine="0"/>
      </w:pPr>
      <w:rPr>
        <w:rFonts w:ascii="Garamond" w:hAnsi="Garamond" w:hint="default"/>
        <w:b w:val="0"/>
        <w:i/>
        <w:color w:val="0000FF"/>
        <w:sz w:val="22"/>
        <w:szCs w:val="22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 w15:restartNumberingAfterBreak="0">
    <w:nsid w:val="3F962E50"/>
    <w:multiLevelType w:val="hybridMultilevel"/>
    <w:tmpl w:val="8916B2A0"/>
    <w:lvl w:ilvl="0" w:tplc="53FEB2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01A52"/>
    <w:multiLevelType w:val="multilevel"/>
    <w:tmpl w:val="D1BC92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45" w:hanging="576"/>
      </w:pPr>
    </w:lvl>
    <w:lvl w:ilvl="2">
      <w:start w:val="1"/>
      <w:numFmt w:val="decimal"/>
      <w:lvlText w:val="%1.%2.%3"/>
      <w:lvlJc w:val="left"/>
      <w:pPr>
        <w:ind w:left="289" w:hanging="720"/>
      </w:pPr>
    </w:lvl>
    <w:lvl w:ilvl="3">
      <w:start w:val="1"/>
      <w:numFmt w:val="decimal"/>
      <w:lvlText w:val="%1.%2.%3.%4"/>
      <w:lvlJc w:val="left"/>
      <w:pPr>
        <w:ind w:left="433" w:hanging="864"/>
      </w:pPr>
    </w:lvl>
    <w:lvl w:ilvl="4">
      <w:start w:val="1"/>
      <w:numFmt w:val="decimal"/>
      <w:lvlText w:val="%1.%2.%3.%4.%5"/>
      <w:lvlJc w:val="left"/>
      <w:pPr>
        <w:ind w:left="577" w:hanging="1008"/>
      </w:pPr>
    </w:lvl>
    <w:lvl w:ilvl="5">
      <w:start w:val="1"/>
      <w:numFmt w:val="decimal"/>
      <w:lvlText w:val="%1.%2.%3.%4.%5.%6"/>
      <w:lvlJc w:val="left"/>
      <w:pPr>
        <w:ind w:left="721" w:hanging="1152"/>
      </w:pPr>
    </w:lvl>
    <w:lvl w:ilvl="6">
      <w:start w:val="1"/>
      <w:numFmt w:val="decimal"/>
      <w:lvlText w:val="%1.%2.%3.%4.%5.%6.%7"/>
      <w:lvlJc w:val="left"/>
      <w:pPr>
        <w:ind w:left="865" w:hanging="1296"/>
      </w:pPr>
    </w:lvl>
    <w:lvl w:ilvl="7">
      <w:start w:val="1"/>
      <w:numFmt w:val="decimal"/>
      <w:lvlText w:val="%1.%2.%3.%4.%5.%6.%7.%8"/>
      <w:lvlJc w:val="left"/>
      <w:pPr>
        <w:ind w:left="1009" w:hanging="1440"/>
      </w:pPr>
    </w:lvl>
    <w:lvl w:ilvl="8">
      <w:start w:val="1"/>
      <w:numFmt w:val="decimal"/>
      <w:lvlText w:val="%1.%2.%3.%4.%5.%6.%7.%8.%9"/>
      <w:lvlJc w:val="left"/>
      <w:pPr>
        <w:ind w:left="1153" w:hanging="1584"/>
      </w:pPr>
    </w:lvl>
  </w:abstractNum>
  <w:abstractNum w:abstractNumId="27" w15:restartNumberingAfterBreak="0">
    <w:nsid w:val="45CB3BE7"/>
    <w:multiLevelType w:val="multilevel"/>
    <w:tmpl w:val="81203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0D65FE2"/>
    <w:multiLevelType w:val="multilevel"/>
    <w:tmpl w:val="7A4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E45003"/>
    <w:multiLevelType w:val="hybridMultilevel"/>
    <w:tmpl w:val="701C6C92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3604256"/>
    <w:multiLevelType w:val="hybridMultilevel"/>
    <w:tmpl w:val="76B2FE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7D966CC"/>
    <w:multiLevelType w:val="hybridMultilevel"/>
    <w:tmpl w:val="B8CCF4D4"/>
    <w:lvl w:ilvl="0" w:tplc="280A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5AA23C38"/>
    <w:multiLevelType w:val="hybridMultilevel"/>
    <w:tmpl w:val="CBECBFC2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EA52AB1"/>
    <w:multiLevelType w:val="multilevel"/>
    <w:tmpl w:val="F7F624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1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0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3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9504" w:hanging="1800"/>
      </w:pPr>
      <w:rPr>
        <w:rFonts w:hint="default"/>
      </w:rPr>
    </w:lvl>
  </w:abstractNum>
  <w:abstractNum w:abstractNumId="34" w15:restartNumberingAfterBreak="0">
    <w:nsid w:val="60B00272"/>
    <w:multiLevelType w:val="hybridMultilevel"/>
    <w:tmpl w:val="FD5A1C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47B1DD5"/>
    <w:multiLevelType w:val="hybridMultilevel"/>
    <w:tmpl w:val="3290226A"/>
    <w:lvl w:ilvl="0" w:tplc="EC10C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337"/>
    <w:multiLevelType w:val="hybridMultilevel"/>
    <w:tmpl w:val="6B66A1F8"/>
    <w:lvl w:ilvl="0" w:tplc="23D409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F0AAD"/>
    <w:multiLevelType w:val="hybridMultilevel"/>
    <w:tmpl w:val="6FFED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32591"/>
    <w:multiLevelType w:val="hybridMultilevel"/>
    <w:tmpl w:val="B1A80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311FC"/>
    <w:multiLevelType w:val="multilevel"/>
    <w:tmpl w:val="5A04DEE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"/>
      <w:lvlJc w:val="left"/>
      <w:pPr>
        <w:ind w:left="1507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55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7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01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2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51" w:hanging="360"/>
      </w:pPr>
      <w:rPr>
        <w:rFonts w:hint="default"/>
        <w:lang w:val="es-ES" w:eastAsia="es-ES" w:bidi="es-ES"/>
      </w:rPr>
    </w:lvl>
  </w:abstractNum>
  <w:abstractNum w:abstractNumId="40" w15:restartNumberingAfterBreak="0">
    <w:nsid w:val="6CB80FEC"/>
    <w:multiLevelType w:val="multilevel"/>
    <w:tmpl w:val="FACC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6E48BC"/>
    <w:multiLevelType w:val="hybridMultilevel"/>
    <w:tmpl w:val="39FA9702"/>
    <w:lvl w:ilvl="0" w:tplc="A20C5484">
      <w:numFmt w:val="bullet"/>
      <w:lvlText w:val=""/>
      <w:lvlJc w:val="left"/>
      <w:pPr>
        <w:ind w:left="1507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E38E61F6">
      <w:numFmt w:val="bullet"/>
      <w:lvlText w:val="•"/>
      <w:lvlJc w:val="left"/>
      <w:pPr>
        <w:ind w:left="2320" w:hanging="360"/>
      </w:pPr>
      <w:rPr>
        <w:rFonts w:hint="default"/>
        <w:lang w:val="es-ES" w:eastAsia="es-ES" w:bidi="es-ES"/>
      </w:rPr>
    </w:lvl>
    <w:lvl w:ilvl="2" w:tplc="AF10845E">
      <w:numFmt w:val="bullet"/>
      <w:lvlText w:val="•"/>
      <w:lvlJc w:val="left"/>
      <w:pPr>
        <w:ind w:left="3140" w:hanging="360"/>
      </w:pPr>
      <w:rPr>
        <w:rFonts w:hint="default"/>
        <w:lang w:val="es-ES" w:eastAsia="es-ES" w:bidi="es-ES"/>
      </w:rPr>
    </w:lvl>
    <w:lvl w:ilvl="3" w:tplc="A6FC9398">
      <w:numFmt w:val="bullet"/>
      <w:lvlText w:val="•"/>
      <w:lvlJc w:val="left"/>
      <w:pPr>
        <w:ind w:left="3960" w:hanging="360"/>
      </w:pPr>
      <w:rPr>
        <w:rFonts w:hint="default"/>
        <w:lang w:val="es-ES" w:eastAsia="es-ES" w:bidi="es-ES"/>
      </w:rPr>
    </w:lvl>
    <w:lvl w:ilvl="4" w:tplc="A2EA7B92">
      <w:numFmt w:val="bullet"/>
      <w:lvlText w:val="•"/>
      <w:lvlJc w:val="left"/>
      <w:pPr>
        <w:ind w:left="4780" w:hanging="360"/>
      </w:pPr>
      <w:rPr>
        <w:rFonts w:hint="default"/>
        <w:lang w:val="es-ES" w:eastAsia="es-ES" w:bidi="es-ES"/>
      </w:rPr>
    </w:lvl>
    <w:lvl w:ilvl="5" w:tplc="31CCE32C">
      <w:numFmt w:val="bullet"/>
      <w:lvlText w:val="•"/>
      <w:lvlJc w:val="left"/>
      <w:pPr>
        <w:ind w:left="5601" w:hanging="360"/>
      </w:pPr>
      <w:rPr>
        <w:rFonts w:hint="default"/>
        <w:lang w:val="es-ES" w:eastAsia="es-ES" w:bidi="es-ES"/>
      </w:rPr>
    </w:lvl>
    <w:lvl w:ilvl="6" w:tplc="89A2A0F6">
      <w:numFmt w:val="bullet"/>
      <w:lvlText w:val="•"/>
      <w:lvlJc w:val="left"/>
      <w:pPr>
        <w:ind w:left="6421" w:hanging="360"/>
      </w:pPr>
      <w:rPr>
        <w:rFonts w:hint="default"/>
        <w:lang w:val="es-ES" w:eastAsia="es-ES" w:bidi="es-ES"/>
      </w:rPr>
    </w:lvl>
    <w:lvl w:ilvl="7" w:tplc="ADAAFE9A">
      <w:numFmt w:val="bullet"/>
      <w:lvlText w:val="•"/>
      <w:lvlJc w:val="left"/>
      <w:pPr>
        <w:ind w:left="7241" w:hanging="360"/>
      </w:pPr>
      <w:rPr>
        <w:rFonts w:hint="default"/>
        <w:lang w:val="es-ES" w:eastAsia="es-ES" w:bidi="es-ES"/>
      </w:rPr>
    </w:lvl>
    <w:lvl w:ilvl="8" w:tplc="19DC5910">
      <w:numFmt w:val="bullet"/>
      <w:lvlText w:val="•"/>
      <w:lvlJc w:val="left"/>
      <w:pPr>
        <w:ind w:left="8061" w:hanging="360"/>
      </w:pPr>
      <w:rPr>
        <w:rFonts w:hint="default"/>
        <w:lang w:val="es-ES" w:eastAsia="es-ES" w:bidi="es-ES"/>
      </w:rPr>
    </w:lvl>
  </w:abstractNum>
  <w:abstractNum w:abstractNumId="42" w15:restartNumberingAfterBreak="0">
    <w:nsid w:val="7308455D"/>
    <w:multiLevelType w:val="hybridMultilevel"/>
    <w:tmpl w:val="A4BE864A"/>
    <w:lvl w:ilvl="0" w:tplc="EC10C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07CF8"/>
    <w:multiLevelType w:val="hybridMultilevel"/>
    <w:tmpl w:val="070A53C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50440E"/>
    <w:multiLevelType w:val="multilevel"/>
    <w:tmpl w:val="3C4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F376F7"/>
    <w:multiLevelType w:val="multilevel"/>
    <w:tmpl w:val="60D65E4A"/>
    <w:lvl w:ilvl="0">
      <w:start w:val="1"/>
      <w:numFmt w:val="decimal"/>
      <w:pStyle w:val="CO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COHeading2"/>
      <w:lvlText w:val="%1.%2."/>
      <w:lvlJc w:val="left"/>
      <w:pPr>
        <w:tabs>
          <w:tab w:val="num" w:pos="1142"/>
        </w:tabs>
        <w:ind w:left="1142" w:hanging="432"/>
      </w:pPr>
      <w:rPr>
        <w:rFonts w:ascii="Arial" w:hAnsi="Arial" w:cs="Arial" w:hint="default"/>
        <w:b/>
      </w:rPr>
    </w:lvl>
    <w:lvl w:ilvl="2">
      <w:start w:val="1"/>
      <w:numFmt w:val="decimal"/>
      <w:pStyle w:val="COHeading3"/>
      <w:lvlText w:val="%1.%2.%3."/>
      <w:lvlJc w:val="left"/>
      <w:pPr>
        <w:tabs>
          <w:tab w:val="num" w:pos="1820"/>
        </w:tabs>
        <w:ind w:left="1604" w:hanging="504"/>
      </w:pPr>
      <w:rPr>
        <w:rFonts w:cs="Times New Roman" w:hint="default"/>
        <w:b/>
      </w:rPr>
    </w:lvl>
    <w:lvl w:ilvl="3">
      <w:start w:val="1"/>
      <w:numFmt w:val="none"/>
      <w:pStyle w:val="COHeading4"/>
      <w:lvlText w:val="%1.%2.%3.1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4%1.%2.%3.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6" w15:restartNumberingAfterBreak="0">
    <w:nsid w:val="788A0E18"/>
    <w:multiLevelType w:val="hybridMultilevel"/>
    <w:tmpl w:val="E52C5612"/>
    <w:lvl w:ilvl="0" w:tplc="5EB8281A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D4149A5C">
      <w:numFmt w:val="bullet"/>
      <w:lvlText w:val="•"/>
      <w:lvlJc w:val="left"/>
      <w:pPr>
        <w:ind w:left="1942" w:hanging="360"/>
      </w:pPr>
      <w:rPr>
        <w:rFonts w:hint="default"/>
        <w:lang w:val="es-ES" w:eastAsia="es-ES" w:bidi="es-ES"/>
      </w:rPr>
    </w:lvl>
    <w:lvl w:ilvl="2" w:tplc="2EBEA88A">
      <w:numFmt w:val="bullet"/>
      <w:lvlText w:val="•"/>
      <w:lvlJc w:val="left"/>
      <w:pPr>
        <w:ind w:left="2804" w:hanging="360"/>
      </w:pPr>
      <w:rPr>
        <w:rFonts w:hint="default"/>
        <w:lang w:val="es-ES" w:eastAsia="es-ES" w:bidi="es-ES"/>
      </w:rPr>
    </w:lvl>
    <w:lvl w:ilvl="3" w:tplc="4810EEC2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4" w:tplc="0F220028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5" w:tplc="7EA63184">
      <w:numFmt w:val="bullet"/>
      <w:lvlText w:val="•"/>
      <w:lvlJc w:val="left"/>
      <w:pPr>
        <w:ind w:left="5391" w:hanging="360"/>
      </w:pPr>
      <w:rPr>
        <w:rFonts w:hint="default"/>
        <w:lang w:val="es-ES" w:eastAsia="es-ES" w:bidi="es-ES"/>
      </w:rPr>
    </w:lvl>
    <w:lvl w:ilvl="6" w:tplc="DDBE450C">
      <w:numFmt w:val="bullet"/>
      <w:lvlText w:val="•"/>
      <w:lvlJc w:val="left"/>
      <w:pPr>
        <w:ind w:left="6253" w:hanging="360"/>
      </w:pPr>
      <w:rPr>
        <w:rFonts w:hint="default"/>
        <w:lang w:val="es-ES" w:eastAsia="es-ES" w:bidi="es-ES"/>
      </w:rPr>
    </w:lvl>
    <w:lvl w:ilvl="7" w:tplc="5A8C1212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  <w:lvl w:ilvl="8" w:tplc="BD2E1512">
      <w:numFmt w:val="bullet"/>
      <w:lvlText w:val="•"/>
      <w:lvlJc w:val="left"/>
      <w:pPr>
        <w:ind w:left="7977" w:hanging="360"/>
      </w:pPr>
      <w:rPr>
        <w:rFonts w:hint="default"/>
        <w:lang w:val="es-ES" w:eastAsia="es-ES" w:bidi="es-ES"/>
      </w:rPr>
    </w:lvl>
  </w:abstractNum>
  <w:abstractNum w:abstractNumId="47" w15:restartNumberingAfterBreak="0">
    <w:nsid w:val="7D3D6CBA"/>
    <w:multiLevelType w:val="hybridMultilevel"/>
    <w:tmpl w:val="EB2A4BC2"/>
    <w:lvl w:ilvl="0" w:tplc="4DBA5A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F7A2C"/>
    <w:multiLevelType w:val="multilevel"/>
    <w:tmpl w:val="8B7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4"/>
  </w:num>
  <w:num w:numId="3">
    <w:abstractNumId w:val="27"/>
  </w:num>
  <w:num w:numId="4">
    <w:abstractNumId w:val="8"/>
  </w:num>
  <w:num w:numId="5">
    <w:abstractNumId w:val="47"/>
  </w:num>
  <w:num w:numId="6">
    <w:abstractNumId w:val="13"/>
  </w:num>
  <w:num w:numId="7">
    <w:abstractNumId w:val="20"/>
  </w:num>
  <w:num w:numId="8">
    <w:abstractNumId w:val="35"/>
  </w:num>
  <w:num w:numId="9">
    <w:abstractNumId w:val="14"/>
  </w:num>
  <w:num w:numId="10">
    <w:abstractNumId w:val="25"/>
  </w:num>
  <w:num w:numId="11">
    <w:abstractNumId w:val="42"/>
  </w:num>
  <w:num w:numId="12">
    <w:abstractNumId w:val="45"/>
  </w:num>
  <w:num w:numId="13">
    <w:abstractNumId w:val="10"/>
  </w:num>
  <w:num w:numId="14">
    <w:abstractNumId w:val="37"/>
  </w:num>
  <w:num w:numId="15">
    <w:abstractNumId w:val="19"/>
  </w:num>
  <w:num w:numId="16">
    <w:abstractNumId w:val="38"/>
  </w:num>
  <w:num w:numId="17">
    <w:abstractNumId w:val="26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0"/>
  </w:num>
  <w:num w:numId="21">
    <w:abstractNumId w:val="11"/>
  </w:num>
  <w:num w:numId="22">
    <w:abstractNumId w:val="15"/>
  </w:num>
  <w:num w:numId="23">
    <w:abstractNumId w:val="9"/>
  </w:num>
  <w:num w:numId="24">
    <w:abstractNumId w:val="5"/>
  </w:num>
  <w:num w:numId="25">
    <w:abstractNumId w:val="18"/>
  </w:num>
  <w:num w:numId="26">
    <w:abstractNumId w:val="33"/>
  </w:num>
  <w:num w:numId="27">
    <w:abstractNumId w:val="31"/>
  </w:num>
  <w:num w:numId="28">
    <w:abstractNumId w:val="21"/>
  </w:num>
  <w:num w:numId="29">
    <w:abstractNumId w:val="30"/>
  </w:num>
  <w:num w:numId="30">
    <w:abstractNumId w:val="34"/>
  </w:num>
  <w:num w:numId="31">
    <w:abstractNumId w:val="46"/>
  </w:num>
  <w:num w:numId="32">
    <w:abstractNumId w:val="39"/>
  </w:num>
  <w:num w:numId="33">
    <w:abstractNumId w:val="2"/>
  </w:num>
  <w:num w:numId="34">
    <w:abstractNumId w:val="43"/>
  </w:num>
  <w:num w:numId="35">
    <w:abstractNumId w:val="22"/>
  </w:num>
  <w:num w:numId="36">
    <w:abstractNumId w:val="32"/>
  </w:num>
  <w:num w:numId="37">
    <w:abstractNumId w:val="41"/>
  </w:num>
  <w:num w:numId="38">
    <w:abstractNumId w:val="1"/>
  </w:num>
  <w:num w:numId="39">
    <w:abstractNumId w:val="40"/>
  </w:num>
  <w:num w:numId="40">
    <w:abstractNumId w:val="29"/>
  </w:num>
  <w:num w:numId="41">
    <w:abstractNumId w:val="23"/>
  </w:num>
  <w:num w:numId="42">
    <w:abstractNumId w:val="4"/>
  </w:num>
  <w:num w:numId="43">
    <w:abstractNumId w:val="7"/>
  </w:num>
  <w:num w:numId="44">
    <w:abstractNumId w:val="3"/>
  </w:num>
  <w:num w:numId="45">
    <w:abstractNumId w:val="44"/>
  </w:num>
  <w:num w:numId="46">
    <w:abstractNumId w:val="48"/>
  </w:num>
  <w:num w:numId="47">
    <w:abstractNumId w:val="28"/>
  </w:num>
  <w:num w:numId="48">
    <w:abstractNumId w:val="12"/>
  </w:num>
  <w:num w:numId="49">
    <w:abstractNumId w:val="6"/>
  </w:num>
  <w:num w:numId="50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511A"/>
    <w:rsid w:val="00006EE6"/>
    <w:rsid w:val="00007D59"/>
    <w:rsid w:val="000142D2"/>
    <w:rsid w:val="000147DF"/>
    <w:rsid w:val="000170B8"/>
    <w:rsid w:val="000215C1"/>
    <w:rsid w:val="000245E5"/>
    <w:rsid w:val="000250CD"/>
    <w:rsid w:val="000254AB"/>
    <w:rsid w:val="00026655"/>
    <w:rsid w:val="00033F0C"/>
    <w:rsid w:val="00036F1E"/>
    <w:rsid w:val="00042EE1"/>
    <w:rsid w:val="00043AAB"/>
    <w:rsid w:val="00043F11"/>
    <w:rsid w:val="00045036"/>
    <w:rsid w:val="000463FC"/>
    <w:rsid w:val="00051372"/>
    <w:rsid w:val="0005265F"/>
    <w:rsid w:val="0005304E"/>
    <w:rsid w:val="00053EDC"/>
    <w:rsid w:val="00054632"/>
    <w:rsid w:val="00062B11"/>
    <w:rsid w:val="00063065"/>
    <w:rsid w:val="00063AE1"/>
    <w:rsid w:val="000646D9"/>
    <w:rsid w:val="0007133B"/>
    <w:rsid w:val="00073010"/>
    <w:rsid w:val="0007314C"/>
    <w:rsid w:val="000741FB"/>
    <w:rsid w:val="0007428B"/>
    <w:rsid w:val="0008033A"/>
    <w:rsid w:val="00084D63"/>
    <w:rsid w:val="00090AF4"/>
    <w:rsid w:val="00094EEE"/>
    <w:rsid w:val="0009564C"/>
    <w:rsid w:val="00096C46"/>
    <w:rsid w:val="000A1E59"/>
    <w:rsid w:val="000A5471"/>
    <w:rsid w:val="000A659F"/>
    <w:rsid w:val="000A6929"/>
    <w:rsid w:val="000A7239"/>
    <w:rsid w:val="000B10D2"/>
    <w:rsid w:val="000B1258"/>
    <w:rsid w:val="000B2EF8"/>
    <w:rsid w:val="000C1EAB"/>
    <w:rsid w:val="000C1F2C"/>
    <w:rsid w:val="000C3A91"/>
    <w:rsid w:val="000C4052"/>
    <w:rsid w:val="000C5F2D"/>
    <w:rsid w:val="000D0440"/>
    <w:rsid w:val="000D3074"/>
    <w:rsid w:val="000D530F"/>
    <w:rsid w:val="000E0E0E"/>
    <w:rsid w:val="000E1624"/>
    <w:rsid w:val="000E2230"/>
    <w:rsid w:val="000E2E56"/>
    <w:rsid w:val="000E449F"/>
    <w:rsid w:val="000E614A"/>
    <w:rsid w:val="000E6247"/>
    <w:rsid w:val="000F0A90"/>
    <w:rsid w:val="000F2283"/>
    <w:rsid w:val="000F4AC1"/>
    <w:rsid w:val="00102DF7"/>
    <w:rsid w:val="00104590"/>
    <w:rsid w:val="0010490A"/>
    <w:rsid w:val="00116EF7"/>
    <w:rsid w:val="001216A0"/>
    <w:rsid w:val="00125E57"/>
    <w:rsid w:val="00126BC0"/>
    <w:rsid w:val="001310DA"/>
    <w:rsid w:val="00133FE2"/>
    <w:rsid w:val="00134078"/>
    <w:rsid w:val="001368EF"/>
    <w:rsid w:val="00137110"/>
    <w:rsid w:val="001413CD"/>
    <w:rsid w:val="001446AE"/>
    <w:rsid w:val="00144D14"/>
    <w:rsid w:val="001513AE"/>
    <w:rsid w:val="001531D3"/>
    <w:rsid w:val="00153556"/>
    <w:rsid w:val="00155CAC"/>
    <w:rsid w:val="00166B04"/>
    <w:rsid w:val="0016794C"/>
    <w:rsid w:val="00167FB3"/>
    <w:rsid w:val="00171A02"/>
    <w:rsid w:val="001741EA"/>
    <w:rsid w:val="00176B3C"/>
    <w:rsid w:val="0017797F"/>
    <w:rsid w:val="00180C33"/>
    <w:rsid w:val="001814F3"/>
    <w:rsid w:val="0018305E"/>
    <w:rsid w:val="00185A9E"/>
    <w:rsid w:val="00186243"/>
    <w:rsid w:val="0018715D"/>
    <w:rsid w:val="001905E9"/>
    <w:rsid w:val="00190A5B"/>
    <w:rsid w:val="00192AD7"/>
    <w:rsid w:val="00194948"/>
    <w:rsid w:val="00195CE3"/>
    <w:rsid w:val="001A19C7"/>
    <w:rsid w:val="001A2172"/>
    <w:rsid w:val="001A230A"/>
    <w:rsid w:val="001A2FCD"/>
    <w:rsid w:val="001B0783"/>
    <w:rsid w:val="001B3902"/>
    <w:rsid w:val="001B79B8"/>
    <w:rsid w:val="001C2DAC"/>
    <w:rsid w:val="001C30EE"/>
    <w:rsid w:val="001C3CC1"/>
    <w:rsid w:val="001C7B61"/>
    <w:rsid w:val="001C7E31"/>
    <w:rsid w:val="001D0400"/>
    <w:rsid w:val="001D085B"/>
    <w:rsid w:val="001D155D"/>
    <w:rsid w:val="001D41B7"/>
    <w:rsid w:val="001D5056"/>
    <w:rsid w:val="001E05DD"/>
    <w:rsid w:val="001E0998"/>
    <w:rsid w:val="001E1CE6"/>
    <w:rsid w:val="001E250C"/>
    <w:rsid w:val="001E351A"/>
    <w:rsid w:val="001E4C30"/>
    <w:rsid w:val="001E5628"/>
    <w:rsid w:val="001E6E07"/>
    <w:rsid w:val="001F560D"/>
    <w:rsid w:val="001F5729"/>
    <w:rsid w:val="001F7C70"/>
    <w:rsid w:val="0020020F"/>
    <w:rsid w:val="002014A9"/>
    <w:rsid w:val="00201A9F"/>
    <w:rsid w:val="00202481"/>
    <w:rsid w:val="00204278"/>
    <w:rsid w:val="00205A9E"/>
    <w:rsid w:val="0020603E"/>
    <w:rsid w:val="00214E4F"/>
    <w:rsid w:val="00215414"/>
    <w:rsid w:val="00216A09"/>
    <w:rsid w:val="00220E92"/>
    <w:rsid w:val="002215BB"/>
    <w:rsid w:val="00223E03"/>
    <w:rsid w:val="00227F2B"/>
    <w:rsid w:val="002356AA"/>
    <w:rsid w:val="0023682E"/>
    <w:rsid w:val="00237C5A"/>
    <w:rsid w:val="002434A4"/>
    <w:rsid w:val="002445CE"/>
    <w:rsid w:val="00244913"/>
    <w:rsid w:val="00245C7E"/>
    <w:rsid w:val="002474DF"/>
    <w:rsid w:val="0025058A"/>
    <w:rsid w:val="0025111F"/>
    <w:rsid w:val="00252431"/>
    <w:rsid w:val="00252722"/>
    <w:rsid w:val="0025456A"/>
    <w:rsid w:val="00255051"/>
    <w:rsid w:val="0025558D"/>
    <w:rsid w:val="00260EA7"/>
    <w:rsid w:val="002611BF"/>
    <w:rsid w:val="002630BF"/>
    <w:rsid w:val="00264117"/>
    <w:rsid w:val="002652EF"/>
    <w:rsid w:val="00266E38"/>
    <w:rsid w:val="00267483"/>
    <w:rsid w:val="00271B08"/>
    <w:rsid w:val="002734A8"/>
    <w:rsid w:val="002736A1"/>
    <w:rsid w:val="00276A9E"/>
    <w:rsid w:val="00283E27"/>
    <w:rsid w:val="002841A1"/>
    <w:rsid w:val="002863FA"/>
    <w:rsid w:val="00290431"/>
    <w:rsid w:val="00291570"/>
    <w:rsid w:val="00292CA9"/>
    <w:rsid w:val="00293503"/>
    <w:rsid w:val="002A0E9F"/>
    <w:rsid w:val="002A21FA"/>
    <w:rsid w:val="002A3191"/>
    <w:rsid w:val="002A5A3C"/>
    <w:rsid w:val="002B2D3B"/>
    <w:rsid w:val="002B2FE0"/>
    <w:rsid w:val="002B599E"/>
    <w:rsid w:val="002C3480"/>
    <w:rsid w:val="002C4846"/>
    <w:rsid w:val="002C51BB"/>
    <w:rsid w:val="002C52D7"/>
    <w:rsid w:val="002C5DEF"/>
    <w:rsid w:val="002C6D58"/>
    <w:rsid w:val="002C71DC"/>
    <w:rsid w:val="002D0B55"/>
    <w:rsid w:val="002D151B"/>
    <w:rsid w:val="002D37D8"/>
    <w:rsid w:val="002D4865"/>
    <w:rsid w:val="002E0910"/>
    <w:rsid w:val="002E34DB"/>
    <w:rsid w:val="002E3976"/>
    <w:rsid w:val="002E4CDB"/>
    <w:rsid w:val="002E5360"/>
    <w:rsid w:val="002F084A"/>
    <w:rsid w:val="002F570C"/>
    <w:rsid w:val="002F7FE9"/>
    <w:rsid w:val="00300A5F"/>
    <w:rsid w:val="00305EF2"/>
    <w:rsid w:val="003061D8"/>
    <w:rsid w:val="003105B1"/>
    <w:rsid w:val="0031419F"/>
    <w:rsid w:val="00314E8C"/>
    <w:rsid w:val="00320EEF"/>
    <w:rsid w:val="00326EFF"/>
    <w:rsid w:val="0033173B"/>
    <w:rsid w:val="00332F28"/>
    <w:rsid w:val="0033413F"/>
    <w:rsid w:val="00334F96"/>
    <w:rsid w:val="00335737"/>
    <w:rsid w:val="00335BEE"/>
    <w:rsid w:val="00341526"/>
    <w:rsid w:val="00344617"/>
    <w:rsid w:val="00346270"/>
    <w:rsid w:val="0035188D"/>
    <w:rsid w:val="003519D4"/>
    <w:rsid w:val="00354D50"/>
    <w:rsid w:val="00356B26"/>
    <w:rsid w:val="00357DC4"/>
    <w:rsid w:val="003606EA"/>
    <w:rsid w:val="003609F8"/>
    <w:rsid w:val="003613CD"/>
    <w:rsid w:val="00362022"/>
    <w:rsid w:val="00364B45"/>
    <w:rsid w:val="00364E23"/>
    <w:rsid w:val="00373DEB"/>
    <w:rsid w:val="00383D55"/>
    <w:rsid w:val="00384778"/>
    <w:rsid w:val="00384DC0"/>
    <w:rsid w:val="00385D8C"/>
    <w:rsid w:val="00391741"/>
    <w:rsid w:val="00393D3E"/>
    <w:rsid w:val="00396C2E"/>
    <w:rsid w:val="003A0647"/>
    <w:rsid w:val="003A1E16"/>
    <w:rsid w:val="003A2F97"/>
    <w:rsid w:val="003A48C9"/>
    <w:rsid w:val="003A7B71"/>
    <w:rsid w:val="003A7FFE"/>
    <w:rsid w:val="003B14BE"/>
    <w:rsid w:val="003B2C03"/>
    <w:rsid w:val="003B458D"/>
    <w:rsid w:val="003B6492"/>
    <w:rsid w:val="003C00D1"/>
    <w:rsid w:val="003C08CA"/>
    <w:rsid w:val="003C2601"/>
    <w:rsid w:val="003C328C"/>
    <w:rsid w:val="003C34FA"/>
    <w:rsid w:val="003C5C36"/>
    <w:rsid w:val="003C70FD"/>
    <w:rsid w:val="003D0AE0"/>
    <w:rsid w:val="003D13A8"/>
    <w:rsid w:val="003D48E7"/>
    <w:rsid w:val="003D6349"/>
    <w:rsid w:val="003D6552"/>
    <w:rsid w:val="003D6F6F"/>
    <w:rsid w:val="003E1078"/>
    <w:rsid w:val="003E352B"/>
    <w:rsid w:val="003E4560"/>
    <w:rsid w:val="003F0374"/>
    <w:rsid w:val="003F0BF6"/>
    <w:rsid w:val="003F0C5F"/>
    <w:rsid w:val="003F18DB"/>
    <w:rsid w:val="003F365D"/>
    <w:rsid w:val="003F5390"/>
    <w:rsid w:val="003F7F4C"/>
    <w:rsid w:val="004022EC"/>
    <w:rsid w:val="004024E4"/>
    <w:rsid w:val="004026E1"/>
    <w:rsid w:val="00403495"/>
    <w:rsid w:val="00406FBD"/>
    <w:rsid w:val="004103A9"/>
    <w:rsid w:val="004106D7"/>
    <w:rsid w:val="00420273"/>
    <w:rsid w:val="00423F6A"/>
    <w:rsid w:val="0043158D"/>
    <w:rsid w:val="004317E1"/>
    <w:rsid w:val="00432B6D"/>
    <w:rsid w:val="00434483"/>
    <w:rsid w:val="00434518"/>
    <w:rsid w:val="00434776"/>
    <w:rsid w:val="00440605"/>
    <w:rsid w:val="004413BF"/>
    <w:rsid w:val="0044183D"/>
    <w:rsid w:val="00442BC7"/>
    <w:rsid w:val="00446619"/>
    <w:rsid w:val="00446845"/>
    <w:rsid w:val="00453584"/>
    <w:rsid w:val="00457EBE"/>
    <w:rsid w:val="00461200"/>
    <w:rsid w:val="00465535"/>
    <w:rsid w:val="00465B6E"/>
    <w:rsid w:val="00465D68"/>
    <w:rsid w:val="0046644A"/>
    <w:rsid w:val="00467341"/>
    <w:rsid w:val="004713DE"/>
    <w:rsid w:val="0047360E"/>
    <w:rsid w:val="0047550C"/>
    <w:rsid w:val="00476E26"/>
    <w:rsid w:val="00477851"/>
    <w:rsid w:val="00477CA5"/>
    <w:rsid w:val="004811D2"/>
    <w:rsid w:val="004811E3"/>
    <w:rsid w:val="00484F4D"/>
    <w:rsid w:val="00486479"/>
    <w:rsid w:val="00491CBC"/>
    <w:rsid w:val="004939D1"/>
    <w:rsid w:val="00493B4E"/>
    <w:rsid w:val="00493D16"/>
    <w:rsid w:val="00495158"/>
    <w:rsid w:val="0049591C"/>
    <w:rsid w:val="00496382"/>
    <w:rsid w:val="00497B57"/>
    <w:rsid w:val="00497DC7"/>
    <w:rsid w:val="004A2836"/>
    <w:rsid w:val="004A3FF4"/>
    <w:rsid w:val="004A6C70"/>
    <w:rsid w:val="004A6D67"/>
    <w:rsid w:val="004B152D"/>
    <w:rsid w:val="004B57C8"/>
    <w:rsid w:val="004B7B1A"/>
    <w:rsid w:val="004C0559"/>
    <w:rsid w:val="004C0E44"/>
    <w:rsid w:val="004C3D66"/>
    <w:rsid w:val="004C46D2"/>
    <w:rsid w:val="004C7CD6"/>
    <w:rsid w:val="004D1E4A"/>
    <w:rsid w:val="004D746C"/>
    <w:rsid w:val="004E04AF"/>
    <w:rsid w:val="004E1880"/>
    <w:rsid w:val="004E2C19"/>
    <w:rsid w:val="004E5503"/>
    <w:rsid w:val="004E67B8"/>
    <w:rsid w:val="004E6B7D"/>
    <w:rsid w:val="004E7368"/>
    <w:rsid w:val="004F219B"/>
    <w:rsid w:val="004F265B"/>
    <w:rsid w:val="004F53D2"/>
    <w:rsid w:val="004F67F0"/>
    <w:rsid w:val="00500907"/>
    <w:rsid w:val="00500B09"/>
    <w:rsid w:val="005035D4"/>
    <w:rsid w:val="00506E72"/>
    <w:rsid w:val="00507AD5"/>
    <w:rsid w:val="005176EA"/>
    <w:rsid w:val="0053130B"/>
    <w:rsid w:val="00532A27"/>
    <w:rsid w:val="00534AA1"/>
    <w:rsid w:val="0053652E"/>
    <w:rsid w:val="005369A1"/>
    <w:rsid w:val="00537544"/>
    <w:rsid w:val="0054102D"/>
    <w:rsid w:val="00541AAD"/>
    <w:rsid w:val="005538AF"/>
    <w:rsid w:val="00554025"/>
    <w:rsid w:val="005558BA"/>
    <w:rsid w:val="00557DA6"/>
    <w:rsid w:val="0056040E"/>
    <w:rsid w:val="00560741"/>
    <w:rsid w:val="0056242E"/>
    <w:rsid w:val="00562928"/>
    <w:rsid w:val="00562D52"/>
    <w:rsid w:val="00566C28"/>
    <w:rsid w:val="0057064B"/>
    <w:rsid w:val="005738E0"/>
    <w:rsid w:val="00573EC6"/>
    <w:rsid w:val="005757E8"/>
    <w:rsid w:val="00576C5C"/>
    <w:rsid w:val="005845E2"/>
    <w:rsid w:val="005847C8"/>
    <w:rsid w:val="0058662D"/>
    <w:rsid w:val="00595CB2"/>
    <w:rsid w:val="005A0904"/>
    <w:rsid w:val="005A23BD"/>
    <w:rsid w:val="005A3D05"/>
    <w:rsid w:val="005A7DA5"/>
    <w:rsid w:val="005B56B0"/>
    <w:rsid w:val="005B5959"/>
    <w:rsid w:val="005C1006"/>
    <w:rsid w:val="005C744B"/>
    <w:rsid w:val="005C7EF4"/>
    <w:rsid w:val="005D3FC6"/>
    <w:rsid w:val="005D426C"/>
    <w:rsid w:val="005D5621"/>
    <w:rsid w:val="005D5CA0"/>
    <w:rsid w:val="005E08D0"/>
    <w:rsid w:val="005E37D3"/>
    <w:rsid w:val="005E574A"/>
    <w:rsid w:val="005E594C"/>
    <w:rsid w:val="005F5E83"/>
    <w:rsid w:val="00601ABB"/>
    <w:rsid w:val="00603CA7"/>
    <w:rsid w:val="0060706E"/>
    <w:rsid w:val="00610078"/>
    <w:rsid w:val="0061022B"/>
    <w:rsid w:val="0061035A"/>
    <w:rsid w:val="00613144"/>
    <w:rsid w:val="006155E8"/>
    <w:rsid w:val="00615681"/>
    <w:rsid w:val="006158F9"/>
    <w:rsid w:val="00617C09"/>
    <w:rsid w:val="0062043F"/>
    <w:rsid w:val="00622143"/>
    <w:rsid w:val="00623C14"/>
    <w:rsid w:val="00623E5A"/>
    <w:rsid w:val="006319F7"/>
    <w:rsid w:val="006355B8"/>
    <w:rsid w:val="00635F3D"/>
    <w:rsid w:val="0063754D"/>
    <w:rsid w:val="00637FAC"/>
    <w:rsid w:val="00640125"/>
    <w:rsid w:val="00645ED0"/>
    <w:rsid w:val="00650109"/>
    <w:rsid w:val="00651F08"/>
    <w:rsid w:val="00653E9D"/>
    <w:rsid w:val="0065613C"/>
    <w:rsid w:val="006571A0"/>
    <w:rsid w:val="00662135"/>
    <w:rsid w:val="00662A56"/>
    <w:rsid w:val="00663615"/>
    <w:rsid w:val="00664CF2"/>
    <w:rsid w:val="006661D8"/>
    <w:rsid w:val="006734E4"/>
    <w:rsid w:val="00680C30"/>
    <w:rsid w:val="0068132E"/>
    <w:rsid w:val="00682120"/>
    <w:rsid w:val="00682733"/>
    <w:rsid w:val="006858EC"/>
    <w:rsid w:val="00685A56"/>
    <w:rsid w:val="0069278A"/>
    <w:rsid w:val="00693BFE"/>
    <w:rsid w:val="006A69D6"/>
    <w:rsid w:val="006A6DF4"/>
    <w:rsid w:val="006B1BA7"/>
    <w:rsid w:val="006B3491"/>
    <w:rsid w:val="006B3B6E"/>
    <w:rsid w:val="006B4BDF"/>
    <w:rsid w:val="006B7B1D"/>
    <w:rsid w:val="006C0A75"/>
    <w:rsid w:val="006C2D23"/>
    <w:rsid w:val="006C3281"/>
    <w:rsid w:val="006D03B5"/>
    <w:rsid w:val="006D26ED"/>
    <w:rsid w:val="006D32F9"/>
    <w:rsid w:val="006D45DB"/>
    <w:rsid w:val="006D7B3A"/>
    <w:rsid w:val="006D7F1D"/>
    <w:rsid w:val="006E1841"/>
    <w:rsid w:val="006E27F7"/>
    <w:rsid w:val="006E3441"/>
    <w:rsid w:val="006E463D"/>
    <w:rsid w:val="006E6035"/>
    <w:rsid w:val="006F0AD5"/>
    <w:rsid w:val="006F1121"/>
    <w:rsid w:val="006F479A"/>
    <w:rsid w:val="006F49D8"/>
    <w:rsid w:val="00700AD3"/>
    <w:rsid w:val="00700B14"/>
    <w:rsid w:val="007015E7"/>
    <w:rsid w:val="00701DDF"/>
    <w:rsid w:val="007034AF"/>
    <w:rsid w:val="00706063"/>
    <w:rsid w:val="007063F7"/>
    <w:rsid w:val="00716EDC"/>
    <w:rsid w:val="00722160"/>
    <w:rsid w:val="0072228F"/>
    <w:rsid w:val="00724ED8"/>
    <w:rsid w:val="00726745"/>
    <w:rsid w:val="00726E66"/>
    <w:rsid w:val="0073012B"/>
    <w:rsid w:val="0073164D"/>
    <w:rsid w:val="007319BE"/>
    <w:rsid w:val="00731E2F"/>
    <w:rsid w:val="00733876"/>
    <w:rsid w:val="007354F3"/>
    <w:rsid w:val="00744944"/>
    <w:rsid w:val="00745EB8"/>
    <w:rsid w:val="00747AFF"/>
    <w:rsid w:val="007500E7"/>
    <w:rsid w:val="00750653"/>
    <w:rsid w:val="007520CF"/>
    <w:rsid w:val="007542D8"/>
    <w:rsid w:val="00756ECD"/>
    <w:rsid w:val="007572AF"/>
    <w:rsid w:val="00760C6E"/>
    <w:rsid w:val="007616B1"/>
    <w:rsid w:val="00764278"/>
    <w:rsid w:val="00766662"/>
    <w:rsid w:val="007673A2"/>
    <w:rsid w:val="007703CA"/>
    <w:rsid w:val="007722A2"/>
    <w:rsid w:val="007747BF"/>
    <w:rsid w:val="0077772A"/>
    <w:rsid w:val="00777D96"/>
    <w:rsid w:val="00781E73"/>
    <w:rsid w:val="00786126"/>
    <w:rsid w:val="00792BF4"/>
    <w:rsid w:val="0079302A"/>
    <w:rsid w:val="007942F9"/>
    <w:rsid w:val="00796296"/>
    <w:rsid w:val="007967F8"/>
    <w:rsid w:val="00796BBC"/>
    <w:rsid w:val="007A221E"/>
    <w:rsid w:val="007A6B1E"/>
    <w:rsid w:val="007A7CC9"/>
    <w:rsid w:val="007B0753"/>
    <w:rsid w:val="007B175A"/>
    <w:rsid w:val="007B2E15"/>
    <w:rsid w:val="007B505E"/>
    <w:rsid w:val="007B6D4A"/>
    <w:rsid w:val="007C0EF4"/>
    <w:rsid w:val="007C1BB9"/>
    <w:rsid w:val="007C2A20"/>
    <w:rsid w:val="007C53B1"/>
    <w:rsid w:val="007C68B9"/>
    <w:rsid w:val="007C71E9"/>
    <w:rsid w:val="007C758C"/>
    <w:rsid w:val="007D1142"/>
    <w:rsid w:val="007D5895"/>
    <w:rsid w:val="007D72E0"/>
    <w:rsid w:val="007E34F0"/>
    <w:rsid w:val="007E50C2"/>
    <w:rsid w:val="007E52F9"/>
    <w:rsid w:val="007E6CB0"/>
    <w:rsid w:val="007E6D1B"/>
    <w:rsid w:val="007E7DBE"/>
    <w:rsid w:val="007F0283"/>
    <w:rsid w:val="007F13E3"/>
    <w:rsid w:val="007F1A6F"/>
    <w:rsid w:val="007F257A"/>
    <w:rsid w:val="007F31F1"/>
    <w:rsid w:val="007F3535"/>
    <w:rsid w:val="007F3E7D"/>
    <w:rsid w:val="00800BEF"/>
    <w:rsid w:val="00801286"/>
    <w:rsid w:val="00802556"/>
    <w:rsid w:val="00803A27"/>
    <w:rsid w:val="008049E7"/>
    <w:rsid w:val="0081075C"/>
    <w:rsid w:val="0081115E"/>
    <w:rsid w:val="00815860"/>
    <w:rsid w:val="0082106D"/>
    <w:rsid w:val="00821690"/>
    <w:rsid w:val="00822226"/>
    <w:rsid w:val="008231D4"/>
    <w:rsid w:val="00823665"/>
    <w:rsid w:val="00823BA1"/>
    <w:rsid w:val="008254BF"/>
    <w:rsid w:val="0082566A"/>
    <w:rsid w:val="00826572"/>
    <w:rsid w:val="008269DD"/>
    <w:rsid w:val="0083369F"/>
    <w:rsid w:val="008407BC"/>
    <w:rsid w:val="00841742"/>
    <w:rsid w:val="00842591"/>
    <w:rsid w:val="008440F2"/>
    <w:rsid w:val="0085050E"/>
    <w:rsid w:val="0086004C"/>
    <w:rsid w:val="0086029D"/>
    <w:rsid w:val="0086064C"/>
    <w:rsid w:val="00863CDB"/>
    <w:rsid w:val="00864DB9"/>
    <w:rsid w:val="00867066"/>
    <w:rsid w:val="0087373E"/>
    <w:rsid w:val="00880148"/>
    <w:rsid w:val="00881473"/>
    <w:rsid w:val="0088341B"/>
    <w:rsid w:val="00884161"/>
    <w:rsid w:val="00884396"/>
    <w:rsid w:val="00887F50"/>
    <w:rsid w:val="00890D1A"/>
    <w:rsid w:val="00891601"/>
    <w:rsid w:val="0089172C"/>
    <w:rsid w:val="008927DC"/>
    <w:rsid w:val="00893793"/>
    <w:rsid w:val="00894DFE"/>
    <w:rsid w:val="008A0348"/>
    <w:rsid w:val="008A07FE"/>
    <w:rsid w:val="008A37B7"/>
    <w:rsid w:val="008A391D"/>
    <w:rsid w:val="008A776E"/>
    <w:rsid w:val="008A7A8D"/>
    <w:rsid w:val="008B0F6C"/>
    <w:rsid w:val="008B3BCF"/>
    <w:rsid w:val="008B3F46"/>
    <w:rsid w:val="008C14CF"/>
    <w:rsid w:val="008C4A5C"/>
    <w:rsid w:val="008C5905"/>
    <w:rsid w:val="008D0877"/>
    <w:rsid w:val="008D1180"/>
    <w:rsid w:val="008D15CE"/>
    <w:rsid w:val="008D2E66"/>
    <w:rsid w:val="008D35F8"/>
    <w:rsid w:val="008D4A78"/>
    <w:rsid w:val="008D537D"/>
    <w:rsid w:val="008D73BE"/>
    <w:rsid w:val="008D74A9"/>
    <w:rsid w:val="008E4340"/>
    <w:rsid w:val="008E4D27"/>
    <w:rsid w:val="00902754"/>
    <w:rsid w:val="00902E76"/>
    <w:rsid w:val="00903D53"/>
    <w:rsid w:val="00910539"/>
    <w:rsid w:val="00913167"/>
    <w:rsid w:val="00913EA8"/>
    <w:rsid w:val="009161CA"/>
    <w:rsid w:val="00916D49"/>
    <w:rsid w:val="0091773B"/>
    <w:rsid w:val="009205A4"/>
    <w:rsid w:val="00921785"/>
    <w:rsid w:val="0092359D"/>
    <w:rsid w:val="00924642"/>
    <w:rsid w:val="00925127"/>
    <w:rsid w:val="0093003F"/>
    <w:rsid w:val="009355A8"/>
    <w:rsid w:val="009422E7"/>
    <w:rsid w:val="009424A1"/>
    <w:rsid w:val="00942D80"/>
    <w:rsid w:val="009439AF"/>
    <w:rsid w:val="009448BA"/>
    <w:rsid w:val="00950BDC"/>
    <w:rsid w:val="009516F1"/>
    <w:rsid w:val="00951CAD"/>
    <w:rsid w:val="00954249"/>
    <w:rsid w:val="009616CD"/>
    <w:rsid w:val="009618C7"/>
    <w:rsid w:val="0096367C"/>
    <w:rsid w:val="00965F10"/>
    <w:rsid w:val="00966421"/>
    <w:rsid w:val="009679A5"/>
    <w:rsid w:val="00972BF7"/>
    <w:rsid w:val="00973B94"/>
    <w:rsid w:val="009800BD"/>
    <w:rsid w:val="00981474"/>
    <w:rsid w:val="009848AD"/>
    <w:rsid w:val="009905E1"/>
    <w:rsid w:val="0099672B"/>
    <w:rsid w:val="009A2BB4"/>
    <w:rsid w:val="009A31AC"/>
    <w:rsid w:val="009A4BCE"/>
    <w:rsid w:val="009A56B3"/>
    <w:rsid w:val="009A6317"/>
    <w:rsid w:val="009B0101"/>
    <w:rsid w:val="009B1BD7"/>
    <w:rsid w:val="009B4F5E"/>
    <w:rsid w:val="009B5C64"/>
    <w:rsid w:val="009B75AE"/>
    <w:rsid w:val="009C2193"/>
    <w:rsid w:val="009D0826"/>
    <w:rsid w:val="009D596F"/>
    <w:rsid w:val="009D6A9D"/>
    <w:rsid w:val="009E02CF"/>
    <w:rsid w:val="009E1BCE"/>
    <w:rsid w:val="009E1E88"/>
    <w:rsid w:val="009E25E4"/>
    <w:rsid w:val="009F00E1"/>
    <w:rsid w:val="009F1F79"/>
    <w:rsid w:val="009F22DF"/>
    <w:rsid w:val="00A01E62"/>
    <w:rsid w:val="00A02282"/>
    <w:rsid w:val="00A0264D"/>
    <w:rsid w:val="00A02788"/>
    <w:rsid w:val="00A0559F"/>
    <w:rsid w:val="00A06406"/>
    <w:rsid w:val="00A11F60"/>
    <w:rsid w:val="00A12468"/>
    <w:rsid w:val="00A14630"/>
    <w:rsid w:val="00A156EB"/>
    <w:rsid w:val="00A24EC9"/>
    <w:rsid w:val="00A25193"/>
    <w:rsid w:val="00A25C13"/>
    <w:rsid w:val="00A32295"/>
    <w:rsid w:val="00A33632"/>
    <w:rsid w:val="00A35E67"/>
    <w:rsid w:val="00A35ED3"/>
    <w:rsid w:val="00A41A71"/>
    <w:rsid w:val="00A42DAA"/>
    <w:rsid w:val="00A438D8"/>
    <w:rsid w:val="00A43DB2"/>
    <w:rsid w:val="00A46E70"/>
    <w:rsid w:val="00A47C02"/>
    <w:rsid w:val="00A524E5"/>
    <w:rsid w:val="00A52F79"/>
    <w:rsid w:val="00A55A2C"/>
    <w:rsid w:val="00A57EB9"/>
    <w:rsid w:val="00A6102D"/>
    <w:rsid w:val="00A6111E"/>
    <w:rsid w:val="00A62625"/>
    <w:rsid w:val="00A63EC2"/>
    <w:rsid w:val="00A6495D"/>
    <w:rsid w:val="00A65374"/>
    <w:rsid w:val="00A67F0D"/>
    <w:rsid w:val="00A7035B"/>
    <w:rsid w:val="00A70E70"/>
    <w:rsid w:val="00A744CC"/>
    <w:rsid w:val="00A76CF6"/>
    <w:rsid w:val="00A840E1"/>
    <w:rsid w:val="00A848F3"/>
    <w:rsid w:val="00A84D86"/>
    <w:rsid w:val="00A85EC2"/>
    <w:rsid w:val="00A90AC1"/>
    <w:rsid w:val="00A90D92"/>
    <w:rsid w:val="00A90E07"/>
    <w:rsid w:val="00A913F1"/>
    <w:rsid w:val="00A9484D"/>
    <w:rsid w:val="00A955EA"/>
    <w:rsid w:val="00A960D1"/>
    <w:rsid w:val="00AA021C"/>
    <w:rsid w:val="00AA10A8"/>
    <w:rsid w:val="00AA1A08"/>
    <w:rsid w:val="00AA3544"/>
    <w:rsid w:val="00AB073F"/>
    <w:rsid w:val="00AB1696"/>
    <w:rsid w:val="00AB1F8D"/>
    <w:rsid w:val="00AB4103"/>
    <w:rsid w:val="00AC1032"/>
    <w:rsid w:val="00AC3708"/>
    <w:rsid w:val="00AC500C"/>
    <w:rsid w:val="00AD1849"/>
    <w:rsid w:val="00AE0397"/>
    <w:rsid w:val="00AE3EA2"/>
    <w:rsid w:val="00AE4578"/>
    <w:rsid w:val="00AE4E37"/>
    <w:rsid w:val="00AE70FA"/>
    <w:rsid w:val="00AF35D8"/>
    <w:rsid w:val="00AF431D"/>
    <w:rsid w:val="00AF5F37"/>
    <w:rsid w:val="00AF65DE"/>
    <w:rsid w:val="00B00D9C"/>
    <w:rsid w:val="00B022A4"/>
    <w:rsid w:val="00B030D4"/>
    <w:rsid w:val="00B03AF5"/>
    <w:rsid w:val="00B03B87"/>
    <w:rsid w:val="00B0485C"/>
    <w:rsid w:val="00B04F86"/>
    <w:rsid w:val="00B05A20"/>
    <w:rsid w:val="00B06368"/>
    <w:rsid w:val="00B06C65"/>
    <w:rsid w:val="00B10FCB"/>
    <w:rsid w:val="00B114B5"/>
    <w:rsid w:val="00B12350"/>
    <w:rsid w:val="00B12CAA"/>
    <w:rsid w:val="00B214C7"/>
    <w:rsid w:val="00B21656"/>
    <w:rsid w:val="00B22B4C"/>
    <w:rsid w:val="00B22CD0"/>
    <w:rsid w:val="00B22DF2"/>
    <w:rsid w:val="00B27B98"/>
    <w:rsid w:val="00B31715"/>
    <w:rsid w:val="00B3615D"/>
    <w:rsid w:val="00B41FBD"/>
    <w:rsid w:val="00B433B7"/>
    <w:rsid w:val="00B45AE2"/>
    <w:rsid w:val="00B466DC"/>
    <w:rsid w:val="00B51402"/>
    <w:rsid w:val="00B525D3"/>
    <w:rsid w:val="00B52A83"/>
    <w:rsid w:val="00B52AE8"/>
    <w:rsid w:val="00B53520"/>
    <w:rsid w:val="00B54B59"/>
    <w:rsid w:val="00B63D51"/>
    <w:rsid w:val="00B659B9"/>
    <w:rsid w:val="00B66FB5"/>
    <w:rsid w:val="00B73356"/>
    <w:rsid w:val="00B73ACE"/>
    <w:rsid w:val="00B74E8F"/>
    <w:rsid w:val="00B77D63"/>
    <w:rsid w:val="00B82D59"/>
    <w:rsid w:val="00B8335E"/>
    <w:rsid w:val="00B8411D"/>
    <w:rsid w:val="00B8654D"/>
    <w:rsid w:val="00B86FF5"/>
    <w:rsid w:val="00B87A90"/>
    <w:rsid w:val="00B902CF"/>
    <w:rsid w:val="00B91F0D"/>
    <w:rsid w:val="00BA1621"/>
    <w:rsid w:val="00BA4189"/>
    <w:rsid w:val="00BA4953"/>
    <w:rsid w:val="00BA63F2"/>
    <w:rsid w:val="00BC0DD6"/>
    <w:rsid w:val="00BC2E87"/>
    <w:rsid w:val="00BC46FF"/>
    <w:rsid w:val="00BC4F14"/>
    <w:rsid w:val="00BC5CC3"/>
    <w:rsid w:val="00BC70AD"/>
    <w:rsid w:val="00BC73B4"/>
    <w:rsid w:val="00BD05D0"/>
    <w:rsid w:val="00BD07C3"/>
    <w:rsid w:val="00BD1B6A"/>
    <w:rsid w:val="00BD1D0E"/>
    <w:rsid w:val="00BD452F"/>
    <w:rsid w:val="00BD4953"/>
    <w:rsid w:val="00BD69FA"/>
    <w:rsid w:val="00BE2661"/>
    <w:rsid w:val="00BE4A77"/>
    <w:rsid w:val="00BE683B"/>
    <w:rsid w:val="00BF193C"/>
    <w:rsid w:val="00BF2D14"/>
    <w:rsid w:val="00BF2F6A"/>
    <w:rsid w:val="00BF315E"/>
    <w:rsid w:val="00BF516A"/>
    <w:rsid w:val="00BF623C"/>
    <w:rsid w:val="00BF6EE0"/>
    <w:rsid w:val="00BF7650"/>
    <w:rsid w:val="00C00C29"/>
    <w:rsid w:val="00C04399"/>
    <w:rsid w:val="00C0447F"/>
    <w:rsid w:val="00C05F2F"/>
    <w:rsid w:val="00C06AE9"/>
    <w:rsid w:val="00C11BC5"/>
    <w:rsid w:val="00C147D9"/>
    <w:rsid w:val="00C14AE8"/>
    <w:rsid w:val="00C14CA5"/>
    <w:rsid w:val="00C14F72"/>
    <w:rsid w:val="00C16FF6"/>
    <w:rsid w:val="00C21616"/>
    <w:rsid w:val="00C219C4"/>
    <w:rsid w:val="00C26089"/>
    <w:rsid w:val="00C26D49"/>
    <w:rsid w:val="00C2733E"/>
    <w:rsid w:val="00C3141F"/>
    <w:rsid w:val="00C37CDD"/>
    <w:rsid w:val="00C41640"/>
    <w:rsid w:val="00C42775"/>
    <w:rsid w:val="00C45D8D"/>
    <w:rsid w:val="00C46A77"/>
    <w:rsid w:val="00C471D2"/>
    <w:rsid w:val="00C50D45"/>
    <w:rsid w:val="00C55E8A"/>
    <w:rsid w:val="00C60A8A"/>
    <w:rsid w:val="00C65BED"/>
    <w:rsid w:val="00C66863"/>
    <w:rsid w:val="00C720CA"/>
    <w:rsid w:val="00C7524D"/>
    <w:rsid w:val="00C805D7"/>
    <w:rsid w:val="00C8515A"/>
    <w:rsid w:val="00C872F2"/>
    <w:rsid w:val="00C873D0"/>
    <w:rsid w:val="00CA0EEF"/>
    <w:rsid w:val="00CA177E"/>
    <w:rsid w:val="00CA3D80"/>
    <w:rsid w:val="00CA3EB6"/>
    <w:rsid w:val="00CA5DC2"/>
    <w:rsid w:val="00CA73A3"/>
    <w:rsid w:val="00CB2148"/>
    <w:rsid w:val="00CB28F6"/>
    <w:rsid w:val="00CB2F95"/>
    <w:rsid w:val="00CB5A54"/>
    <w:rsid w:val="00CB6831"/>
    <w:rsid w:val="00CC133F"/>
    <w:rsid w:val="00CC2443"/>
    <w:rsid w:val="00CC2FFA"/>
    <w:rsid w:val="00CC3A4E"/>
    <w:rsid w:val="00CC5898"/>
    <w:rsid w:val="00CE3036"/>
    <w:rsid w:val="00CE39E5"/>
    <w:rsid w:val="00CE3F6C"/>
    <w:rsid w:val="00CE5405"/>
    <w:rsid w:val="00CE63E8"/>
    <w:rsid w:val="00CF08B1"/>
    <w:rsid w:val="00CF2CD1"/>
    <w:rsid w:val="00CF34E0"/>
    <w:rsid w:val="00D03929"/>
    <w:rsid w:val="00D044EF"/>
    <w:rsid w:val="00D05B88"/>
    <w:rsid w:val="00D14036"/>
    <w:rsid w:val="00D1414F"/>
    <w:rsid w:val="00D160F9"/>
    <w:rsid w:val="00D16779"/>
    <w:rsid w:val="00D17974"/>
    <w:rsid w:val="00D20FC2"/>
    <w:rsid w:val="00D23284"/>
    <w:rsid w:val="00D23B11"/>
    <w:rsid w:val="00D25C25"/>
    <w:rsid w:val="00D25E42"/>
    <w:rsid w:val="00D274DF"/>
    <w:rsid w:val="00D307B5"/>
    <w:rsid w:val="00D34238"/>
    <w:rsid w:val="00D35BDC"/>
    <w:rsid w:val="00D3659B"/>
    <w:rsid w:val="00D40E44"/>
    <w:rsid w:val="00D43B8D"/>
    <w:rsid w:val="00D4485D"/>
    <w:rsid w:val="00D44DE2"/>
    <w:rsid w:val="00D62721"/>
    <w:rsid w:val="00D62F2A"/>
    <w:rsid w:val="00D63EDA"/>
    <w:rsid w:val="00D66072"/>
    <w:rsid w:val="00D70959"/>
    <w:rsid w:val="00D71313"/>
    <w:rsid w:val="00D738AA"/>
    <w:rsid w:val="00D74284"/>
    <w:rsid w:val="00D75D80"/>
    <w:rsid w:val="00D77296"/>
    <w:rsid w:val="00D7776B"/>
    <w:rsid w:val="00D83176"/>
    <w:rsid w:val="00D90C15"/>
    <w:rsid w:val="00D90C31"/>
    <w:rsid w:val="00D916B4"/>
    <w:rsid w:val="00D918A4"/>
    <w:rsid w:val="00D968DD"/>
    <w:rsid w:val="00DA2237"/>
    <w:rsid w:val="00DA3AC8"/>
    <w:rsid w:val="00DA3EF4"/>
    <w:rsid w:val="00DA57A2"/>
    <w:rsid w:val="00DA6401"/>
    <w:rsid w:val="00DA6FFF"/>
    <w:rsid w:val="00DA7003"/>
    <w:rsid w:val="00DB019F"/>
    <w:rsid w:val="00DB0746"/>
    <w:rsid w:val="00DB35C5"/>
    <w:rsid w:val="00DB46A5"/>
    <w:rsid w:val="00DB7613"/>
    <w:rsid w:val="00DB7E45"/>
    <w:rsid w:val="00DC19D9"/>
    <w:rsid w:val="00DC49CD"/>
    <w:rsid w:val="00DC572D"/>
    <w:rsid w:val="00DC6B8F"/>
    <w:rsid w:val="00DD19F4"/>
    <w:rsid w:val="00DE17EE"/>
    <w:rsid w:val="00DE2AD4"/>
    <w:rsid w:val="00DE7FEB"/>
    <w:rsid w:val="00DF4C7A"/>
    <w:rsid w:val="00DF4E54"/>
    <w:rsid w:val="00DF7C04"/>
    <w:rsid w:val="00DF7F42"/>
    <w:rsid w:val="00E0233E"/>
    <w:rsid w:val="00E047C4"/>
    <w:rsid w:val="00E05CA7"/>
    <w:rsid w:val="00E1067C"/>
    <w:rsid w:val="00E10910"/>
    <w:rsid w:val="00E1129B"/>
    <w:rsid w:val="00E1450C"/>
    <w:rsid w:val="00E205A4"/>
    <w:rsid w:val="00E208CB"/>
    <w:rsid w:val="00E22336"/>
    <w:rsid w:val="00E22BC9"/>
    <w:rsid w:val="00E309E7"/>
    <w:rsid w:val="00E30A8B"/>
    <w:rsid w:val="00E3206A"/>
    <w:rsid w:val="00E33B48"/>
    <w:rsid w:val="00E35FD6"/>
    <w:rsid w:val="00E37FD2"/>
    <w:rsid w:val="00E40F67"/>
    <w:rsid w:val="00E41AE9"/>
    <w:rsid w:val="00E42DD9"/>
    <w:rsid w:val="00E43BFA"/>
    <w:rsid w:val="00E43D23"/>
    <w:rsid w:val="00E442DF"/>
    <w:rsid w:val="00E52E7B"/>
    <w:rsid w:val="00E52EDD"/>
    <w:rsid w:val="00E56F23"/>
    <w:rsid w:val="00E6258B"/>
    <w:rsid w:val="00E656AD"/>
    <w:rsid w:val="00E65844"/>
    <w:rsid w:val="00E70DE6"/>
    <w:rsid w:val="00E73605"/>
    <w:rsid w:val="00E7473C"/>
    <w:rsid w:val="00E77DE3"/>
    <w:rsid w:val="00E83783"/>
    <w:rsid w:val="00E8398B"/>
    <w:rsid w:val="00E84696"/>
    <w:rsid w:val="00E858D9"/>
    <w:rsid w:val="00E86441"/>
    <w:rsid w:val="00E91685"/>
    <w:rsid w:val="00E917C0"/>
    <w:rsid w:val="00E94A51"/>
    <w:rsid w:val="00EA4D72"/>
    <w:rsid w:val="00EA6692"/>
    <w:rsid w:val="00EA6F01"/>
    <w:rsid w:val="00EB0992"/>
    <w:rsid w:val="00EB3F2C"/>
    <w:rsid w:val="00EC0F6F"/>
    <w:rsid w:val="00EC4669"/>
    <w:rsid w:val="00EC4FA7"/>
    <w:rsid w:val="00ED014F"/>
    <w:rsid w:val="00ED4C37"/>
    <w:rsid w:val="00ED6581"/>
    <w:rsid w:val="00ED6993"/>
    <w:rsid w:val="00EE005E"/>
    <w:rsid w:val="00EE2B38"/>
    <w:rsid w:val="00EE3313"/>
    <w:rsid w:val="00EE3C3D"/>
    <w:rsid w:val="00EE4EE1"/>
    <w:rsid w:val="00EE520E"/>
    <w:rsid w:val="00EE5D44"/>
    <w:rsid w:val="00EE6534"/>
    <w:rsid w:val="00EE6BA4"/>
    <w:rsid w:val="00EE7B44"/>
    <w:rsid w:val="00EF0031"/>
    <w:rsid w:val="00EF1E6B"/>
    <w:rsid w:val="00EF4911"/>
    <w:rsid w:val="00EF7BBF"/>
    <w:rsid w:val="00F01004"/>
    <w:rsid w:val="00F0114F"/>
    <w:rsid w:val="00F0119B"/>
    <w:rsid w:val="00F01CA5"/>
    <w:rsid w:val="00F025B8"/>
    <w:rsid w:val="00F02F41"/>
    <w:rsid w:val="00F062DB"/>
    <w:rsid w:val="00F13671"/>
    <w:rsid w:val="00F14861"/>
    <w:rsid w:val="00F21402"/>
    <w:rsid w:val="00F228E0"/>
    <w:rsid w:val="00F315B1"/>
    <w:rsid w:val="00F321D0"/>
    <w:rsid w:val="00F41045"/>
    <w:rsid w:val="00F41393"/>
    <w:rsid w:val="00F4240F"/>
    <w:rsid w:val="00F45031"/>
    <w:rsid w:val="00F4543A"/>
    <w:rsid w:val="00F47179"/>
    <w:rsid w:val="00F512CA"/>
    <w:rsid w:val="00F51698"/>
    <w:rsid w:val="00F5247F"/>
    <w:rsid w:val="00F52698"/>
    <w:rsid w:val="00F52E42"/>
    <w:rsid w:val="00F537BA"/>
    <w:rsid w:val="00F55240"/>
    <w:rsid w:val="00F577CC"/>
    <w:rsid w:val="00F61493"/>
    <w:rsid w:val="00F62A25"/>
    <w:rsid w:val="00F71E21"/>
    <w:rsid w:val="00F72CF5"/>
    <w:rsid w:val="00F72D37"/>
    <w:rsid w:val="00F73C56"/>
    <w:rsid w:val="00F741C7"/>
    <w:rsid w:val="00F75C12"/>
    <w:rsid w:val="00F77A25"/>
    <w:rsid w:val="00F856CF"/>
    <w:rsid w:val="00F93630"/>
    <w:rsid w:val="00FA0305"/>
    <w:rsid w:val="00FA2971"/>
    <w:rsid w:val="00FA523C"/>
    <w:rsid w:val="00FA68ED"/>
    <w:rsid w:val="00FB00F7"/>
    <w:rsid w:val="00FB1495"/>
    <w:rsid w:val="00FB23B0"/>
    <w:rsid w:val="00FB4123"/>
    <w:rsid w:val="00FB74EC"/>
    <w:rsid w:val="00FB7DDA"/>
    <w:rsid w:val="00FC1205"/>
    <w:rsid w:val="00FC2A8F"/>
    <w:rsid w:val="00FC67D2"/>
    <w:rsid w:val="00FD0C77"/>
    <w:rsid w:val="00FD162B"/>
    <w:rsid w:val="00FD2973"/>
    <w:rsid w:val="00FD4A06"/>
    <w:rsid w:val="00FD5342"/>
    <w:rsid w:val="00FD5FAC"/>
    <w:rsid w:val="00FD619B"/>
    <w:rsid w:val="00FD7CFE"/>
    <w:rsid w:val="00FE0CA7"/>
    <w:rsid w:val="00FE36AB"/>
    <w:rsid w:val="00FE66C1"/>
    <w:rsid w:val="00FE70EC"/>
    <w:rsid w:val="00FF06DD"/>
    <w:rsid w:val="00FF14B5"/>
    <w:rsid w:val="00FF180D"/>
    <w:rsid w:val="00FF37E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FB0FC"/>
  <w15:docId w15:val="{2AAED8DD-730F-419E-9A09-FA05E47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450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E1450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50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E1450C"/>
    <w:pPr>
      <w:keepNext/>
      <w:numPr>
        <w:ilvl w:val="3"/>
        <w:numId w:val="1"/>
      </w:numPr>
      <w:tabs>
        <w:tab w:val="left" w:pos="8460"/>
      </w:tabs>
      <w:suppressAutoHyphens/>
      <w:ind w:left="2160" w:hanging="1620"/>
      <w:outlineLvl w:val="3"/>
    </w:pPr>
    <w:rPr>
      <w:rFonts w:ascii="Tahoma" w:hAnsi="Tahoma" w:cs="Tahoma"/>
      <w:b/>
      <w:bCs/>
      <w:szCs w:val="24"/>
      <w:lang w:val="es-PE" w:eastAsia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E1450C"/>
    <w:pPr>
      <w:keepNext/>
      <w:numPr>
        <w:ilvl w:val="4"/>
        <w:numId w:val="1"/>
      </w:numPr>
      <w:suppressAutoHyphens/>
      <w:autoSpaceDE w:val="0"/>
      <w:ind w:right="49"/>
      <w:jc w:val="both"/>
      <w:outlineLvl w:val="4"/>
    </w:pPr>
    <w:rPr>
      <w:b/>
      <w:bCs/>
      <w:lang w:eastAsia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E1450C"/>
    <w:pPr>
      <w:keepNext/>
      <w:numPr>
        <w:ilvl w:val="5"/>
        <w:numId w:val="1"/>
      </w:numPr>
      <w:suppressAutoHyphens/>
      <w:autoSpaceDE w:val="0"/>
      <w:ind w:right="49"/>
      <w:jc w:val="center"/>
      <w:outlineLvl w:val="5"/>
    </w:pPr>
    <w:rPr>
      <w:rFonts w:ascii="Arial" w:hAnsi="Arial" w:cs="Arial"/>
      <w:b/>
      <w:bCs/>
      <w:sz w:val="16"/>
      <w:szCs w:val="16"/>
      <w:lang w:eastAsia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E1450C"/>
    <w:pPr>
      <w:keepNext/>
      <w:numPr>
        <w:ilvl w:val="6"/>
        <w:numId w:val="1"/>
      </w:numPr>
      <w:suppressAutoHyphens/>
      <w:autoSpaceDE w:val="0"/>
      <w:ind w:right="49"/>
      <w:jc w:val="both"/>
      <w:outlineLvl w:val="6"/>
    </w:pPr>
    <w:rPr>
      <w:rFonts w:ascii="Arial" w:hAnsi="Arial" w:cs="Arial"/>
      <w:b/>
      <w:bCs/>
      <w:sz w:val="16"/>
      <w:szCs w:val="16"/>
      <w:lang w:eastAsia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E1450C"/>
    <w:pPr>
      <w:keepNext/>
      <w:numPr>
        <w:ilvl w:val="7"/>
        <w:numId w:val="1"/>
      </w:numPr>
      <w:suppressAutoHyphens/>
      <w:autoSpaceDE w:val="0"/>
      <w:ind w:right="49"/>
      <w:jc w:val="center"/>
      <w:outlineLvl w:val="7"/>
    </w:pPr>
    <w:rPr>
      <w:rFonts w:ascii="Arial" w:hAnsi="Arial" w:cs="Arial"/>
      <w:b/>
      <w:bCs/>
      <w:color w:val="FF0000"/>
      <w:sz w:val="16"/>
      <w:szCs w:val="16"/>
      <w:lang w:eastAsia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E1450C"/>
    <w:pPr>
      <w:keepNext/>
      <w:jc w:val="center"/>
      <w:outlineLvl w:val="8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E145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rsid w:val="00E1450C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character" w:styleId="Textoennegrita">
    <w:name w:val="Strong"/>
    <w:basedOn w:val="Fuentedeprrafopredeter"/>
    <w:uiPriority w:val="22"/>
    <w:qFormat/>
    <w:rsid w:val="00E1450C"/>
    <w:rPr>
      <w:b/>
      <w:bCs/>
    </w:rPr>
  </w:style>
  <w:style w:type="character" w:styleId="nfasis">
    <w:name w:val="Emphasis"/>
    <w:basedOn w:val="Fuentedeprrafopredeter"/>
    <w:uiPriority w:val="20"/>
    <w:qFormat/>
    <w:rsid w:val="00E1450C"/>
    <w:rPr>
      <w:b/>
      <w:bCs/>
      <w:i w:val="0"/>
      <w:iCs w:val="0"/>
    </w:rPr>
  </w:style>
  <w:style w:type="paragraph" w:styleId="Sangra3detindependiente">
    <w:name w:val="Body Text Indent 3"/>
    <w:basedOn w:val="Normal"/>
    <w:link w:val="Sangra3detindependienteCar"/>
    <w:unhideWhenUsed/>
    <w:rsid w:val="00E1450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1450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145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E145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E1450C"/>
    <w:rPr>
      <w:rFonts w:asciiTheme="majorHAnsi" w:eastAsiaTheme="majorEastAsia" w:hAnsiTheme="majorHAnsi" w:cstheme="majorBidi"/>
      <w:b/>
      <w:bCs/>
      <w:color w:val="5B9BD5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rsid w:val="00E1450C"/>
    <w:rPr>
      <w:rFonts w:ascii="Tahoma" w:eastAsia="Times New Roman" w:hAnsi="Tahoma" w:cs="Tahoma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7Car">
    <w:name w:val="Título 7 Car"/>
    <w:basedOn w:val="Fuentedeprrafopredeter"/>
    <w:link w:val="Ttulo7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8Car">
    <w:name w:val="Título 8 Car"/>
    <w:basedOn w:val="Fuentedeprrafopredeter"/>
    <w:link w:val="Ttulo8"/>
    <w:rsid w:val="00E1450C"/>
    <w:rPr>
      <w:rFonts w:ascii="Arial" w:eastAsia="Times New Roman" w:hAnsi="Arial" w:cs="Arial"/>
      <w:b/>
      <w:bCs/>
      <w:color w:val="FF0000"/>
      <w:sz w:val="16"/>
      <w:szCs w:val="16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E1450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PR05--Bodycopy">
    <w:name w:val="PR05 -- Body copy"/>
    <w:qFormat/>
    <w:rsid w:val="00E1450C"/>
    <w:pPr>
      <w:spacing w:after="180" w:line="280" w:lineRule="atLeast"/>
    </w:pPr>
    <w:rPr>
      <w:rFonts w:ascii="Arial" w:eastAsia="Calibri" w:hAnsi="Arial" w:cs="Times New Roman"/>
      <w:color w:val="58595B"/>
      <w:sz w:val="19"/>
      <w:lang w:val="en-US"/>
    </w:rPr>
  </w:style>
  <w:style w:type="paragraph" w:customStyle="1" w:styleId="PR99--teenyparagraphatendofpage">
    <w:name w:val="PR99 -- teeny paragraph at end of page"/>
    <w:rsid w:val="00E1450C"/>
    <w:pPr>
      <w:spacing w:after="0" w:line="240" w:lineRule="auto"/>
    </w:pPr>
    <w:rPr>
      <w:rFonts w:ascii="Calibri" w:eastAsia="Times New Roman" w:hAnsi="Calibri" w:cs="Times New Roman"/>
      <w:sz w:val="12"/>
      <w:szCs w:val="20"/>
      <w:lang w:val="en-US"/>
    </w:rPr>
  </w:style>
  <w:style w:type="paragraph" w:customStyle="1" w:styleId="PR00--Officenameanddate">
    <w:name w:val="PR00 -- Office name and date"/>
    <w:basedOn w:val="PR00--Proposalfor"/>
    <w:rsid w:val="00E1450C"/>
    <w:rPr>
      <w:caps w:val="0"/>
      <w:sz w:val="17"/>
    </w:rPr>
  </w:style>
  <w:style w:type="paragraph" w:customStyle="1" w:styleId="PR00--Documenttitle">
    <w:name w:val="PR00 -- Document title"/>
    <w:rsid w:val="00E1450C"/>
    <w:pPr>
      <w:framePr w:hSpace="187" w:wrap="around" w:vAnchor="page" w:hAnchor="page" w:x="1081" w:y="7201"/>
      <w:spacing w:after="180" w:line="800" w:lineRule="exact"/>
      <w:ind w:right="720"/>
      <w:suppressOverlap/>
    </w:pPr>
    <w:rPr>
      <w:rFonts w:ascii="Arial" w:eastAsia="Calibri" w:hAnsi="Arial" w:cs="Times New Roman"/>
      <w:color w:val="58595B"/>
      <w:spacing w:val="-10"/>
      <w:sz w:val="72"/>
      <w:lang w:val="en-US"/>
    </w:rPr>
  </w:style>
  <w:style w:type="paragraph" w:customStyle="1" w:styleId="PR00--Proposalfor">
    <w:name w:val="PR00 -- Proposal for..."/>
    <w:rsid w:val="00E1450C"/>
    <w:pPr>
      <w:spacing w:after="0" w:line="240" w:lineRule="exact"/>
    </w:pPr>
    <w:rPr>
      <w:rFonts w:ascii="Arial" w:eastAsia="Times New Roman" w:hAnsi="Arial" w:cs="Times New Roman"/>
      <w:caps/>
      <w:color w:val="58595B"/>
      <w:sz w:val="20"/>
      <w:szCs w:val="20"/>
      <w:lang w:val="en-US"/>
    </w:rPr>
  </w:style>
  <w:style w:type="paragraph" w:customStyle="1" w:styleId="PR98--Insertclientlogo">
    <w:name w:val="PR98 -- Insert client logo"/>
    <w:basedOn w:val="Normal"/>
    <w:rsid w:val="00E1450C"/>
    <w:pPr>
      <w:spacing w:after="320"/>
    </w:pPr>
    <w:rPr>
      <w:rFonts w:ascii="Arial" w:hAnsi="Arial"/>
      <w:color w:val="FF0000"/>
      <w:sz w:val="14"/>
      <w:lang w:val="es-ES_tradnl" w:eastAsia="en-US"/>
    </w:rPr>
  </w:style>
  <w:style w:type="paragraph" w:customStyle="1" w:styleId="PR00--Preparedbyfor">
    <w:name w:val="PR00 -- Prepared by/for"/>
    <w:rsid w:val="00E1450C"/>
    <w:pPr>
      <w:spacing w:after="0" w:line="240" w:lineRule="exact"/>
    </w:pPr>
    <w:rPr>
      <w:rFonts w:ascii="Arial" w:eastAsia="Times New Roman" w:hAnsi="Arial" w:cs="Times New Roman"/>
      <w:color w:val="0092CF"/>
      <w:sz w:val="16"/>
      <w:szCs w:val="20"/>
      <w:lang w:val="en-US"/>
    </w:rPr>
  </w:style>
  <w:style w:type="table" w:styleId="Tablaconcuadrcula">
    <w:name w:val="Table Grid"/>
    <w:basedOn w:val="Tablanormal"/>
    <w:rsid w:val="00E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10--SidebarHeading">
    <w:name w:val="PR10 -- Sidebar Heading"/>
    <w:basedOn w:val="Normal"/>
    <w:next w:val="PR11--Sidebarcopy"/>
    <w:rsid w:val="00E1450C"/>
    <w:pPr>
      <w:spacing w:after="60" w:line="220" w:lineRule="atLeast"/>
    </w:pPr>
    <w:rPr>
      <w:rFonts w:ascii="Arial" w:eastAsia="Calibri" w:hAnsi="Arial"/>
      <w:caps/>
      <w:color w:val="0092CF"/>
      <w:sz w:val="18"/>
      <w:szCs w:val="22"/>
      <w:lang w:val="es-ES_tradnl" w:eastAsia="en-US"/>
    </w:rPr>
  </w:style>
  <w:style w:type="paragraph" w:customStyle="1" w:styleId="PR11--Sidebarcopy">
    <w:name w:val="PR11 -- Sidebar copy"/>
    <w:basedOn w:val="Normal"/>
    <w:rsid w:val="00E1450C"/>
    <w:pPr>
      <w:tabs>
        <w:tab w:val="left" w:pos="360"/>
      </w:tabs>
      <w:spacing w:after="80" w:line="240" w:lineRule="atLeast"/>
    </w:pPr>
    <w:rPr>
      <w:rFonts w:ascii="Arial" w:hAnsi="Arial"/>
      <w:color w:val="0092CF"/>
      <w:sz w:val="17"/>
      <w:lang w:val="es-ES_tradnl" w:eastAsia="en-US"/>
    </w:rPr>
  </w:style>
  <w:style w:type="character" w:customStyle="1" w:styleId="PR14--Sidebarall-captitles">
    <w:name w:val="PR14 -- Sidebar all-cap titles"/>
    <w:basedOn w:val="Fuentedeprrafopredeter"/>
    <w:uiPriority w:val="1"/>
    <w:rsid w:val="00E1450C"/>
    <w:rPr>
      <w:sz w:val="13"/>
    </w:rPr>
  </w:style>
  <w:style w:type="paragraph" w:customStyle="1" w:styleId="PR12--SidebarcopyAfter0pt">
    <w:name w:val="PR12 -- Sidebar copy + After:  0 pt"/>
    <w:basedOn w:val="PR11--Sidebarcopy"/>
    <w:rsid w:val="00E1450C"/>
    <w:pPr>
      <w:spacing w:after="0"/>
    </w:pPr>
  </w:style>
  <w:style w:type="paragraph" w:customStyle="1" w:styleId="PR13--SidebarcopyBold">
    <w:name w:val="PR13 -- Sidebar copy + Bold"/>
    <w:basedOn w:val="PR11--Sidebarcopy"/>
    <w:rsid w:val="00E1450C"/>
    <w:rPr>
      <w:b/>
      <w:bCs/>
    </w:rPr>
  </w:style>
  <w:style w:type="paragraph" w:customStyle="1" w:styleId="Pr20--DividerTitle">
    <w:name w:val="Pr20 -- Divider Title"/>
    <w:qFormat/>
    <w:rsid w:val="00E1450C"/>
    <w:pPr>
      <w:spacing w:after="0" w:line="240" w:lineRule="auto"/>
      <w:jc w:val="right"/>
    </w:pPr>
    <w:rPr>
      <w:rFonts w:ascii="Arial" w:eastAsia="Calibri" w:hAnsi="Arial" w:cs="Times New Roman"/>
      <w:caps/>
      <w:color w:val="0092CF"/>
      <w:sz w:val="44"/>
      <w:lang w:val="en-US"/>
    </w:rPr>
  </w:style>
  <w:style w:type="character" w:styleId="Hipervnculo">
    <w:name w:val="Hyperlink"/>
    <w:basedOn w:val="Fuentedeprrafopredeter"/>
    <w:uiPriority w:val="99"/>
    <w:unhideWhenUsed/>
    <w:rsid w:val="00E1450C"/>
    <w:rPr>
      <w:color w:val="0000FF"/>
      <w:u w:val="single"/>
    </w:rPr>
  </w:style>
  <w:style w:type="paragraph" w:customStyle="1" w:styleId="PR16--Legaleseonbackcover">
    <w:name w:val="PR16 -- Legalese on back cover"/>
    <w:qFormat/>
    <w:rsid w:val="00E1450C"/>
    <w:pPr>
      <w:spacing w:after="80" w:line="200" w:lineRule="atLeast"/>
      <w:ind w:right="2534"/>
    </w:pPr>
    <w:rPr>
      <w:rFonts w:ascii="Arial" w:eastAsia="Times New Roman" w:hAnsi="Arial" w:cs="Times New Roman"/>
      <w:bCs/>
      <w:color w:val="58595B"/>
      <w:sz w:val="13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450C"/>
    <w:pPr>
      <w:tabs>
        <w:tab w:val="left" w:pos="440"/>
        <w:tab w:val="right" w:leader="dot" w:pos="10791"/>
      </w:tabs>
      <w:spacing w:after="100" w:line="276" w:lineRule="auto"/>
    </w:pPr>
    <w:rPr>
      <w:rFonts w:ascii="Arial" w:eastAsia="Calibri" w:hAnsi="Arial" w:cs="Arial"/>
      <w:b/>
      <w:noProof/>
      <w:sz w:val="22"/>
      <w:szCs w:val="22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1450C"/>
    <w:pPr>
      <w:outlineLvl w:val="9"/>
    </w:pPr>
    <w:rPr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50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145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1"/>
    <w:qFormat/>
    <w:rsid w:val="00E1450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tuloCar1">
    <w:name w:val="Título Car1"/>
    <w:basedOn w:val="Fuentedeprrafopredeter"/>
    <w:link w:val="Ttulo"/>
    <w:rsid w:val="00E145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styleId="Nmerodepgina">
    <w:name w:val="page number"/>
    <w:basedOn w:val="Fuentedeprrafopredeter"/>
    <w:rsid w:val="00E1450C"/>
  </w:style>
  <w:style w:type="character" w:customStyle="1" w:styleId="WW8Num2z0">
    <w:name w:val="WW8Num2z0"/>
    <w:rsid w:val="00E1450C"/>
    <w:rPr>
      <w:rFonts w:ascii="Symbol" w:hAnsi="Symbol"/>
    </w:rPr>
  </w:style>
  <w:style w:type="character" w:customStyle="1" w:styleId="WW8Num2z2">
    <w:name w:val="WW8Num2z2"/>
    <w:rsid w:val="00E1450C"/>
    <w:rPr>
      <w:rFonts w:ascii="Wingdings" w:hAnsi="Wingdings"/>
    </w:rPr>
  </w:style>
  <w:style w:type="character" w:customStyle="1" w:styleId="WW8Num2z4">
    <w:name w:val="WW8Num2z4"/>
    <w:rsid w:val="00E1450C"/>
    <w:rPr>
      <w:rFonts w:ascii="Courier New" w:hAnsi="Courier New"/>
    </w:rPr>
  </w:style>
  <w:style w:type="character" w:customStyle="1" w:styleId="WW8Num3z0">
    <w:name w:val="WW8Num3z0"/>
    <w:rsid w:val="00E1450C"/>
    <w:rPr>
      <w:rFonts w:ascii="Symbol" w:hAnsi="Symbol"/>
    </w:rPr>
  </w:style>
  <w:style w:type="character" w:customStyle="1" w:styleId="WW8Num3z1">
    <w:name w:val="WW8Num3z1"/>
    <w:rsid w:val="00E1450C"/>
    <w:rPr>
      <w:rFonts w:ascii="Courier New" w:hAnsi="Courier New"/>
    </w:rPr>
  </w:style>
  <w:style w:type="character" w:customStyle="1" w:styleId="WW8Num3z2">
    <w:name w:val="WW8Num3z2"/>
    <w:rsid w:val="00E1450C"/>
    <w:rPr>
      <w:rFonts w:ascii="Wingdings" w:hAnsi="Wingdings"/>
    </w:rPr>
  </w:style>
  <w:style w:type="character" w:customStyle="1" w:styleId="WW8Num4z0">
    <w:name w:val="WW8Num4z0"/>
    <w:rsid w:val="00E1450C"/>
    <w:rPr>
      <w:rFonts w:ascii="Symbol" w:hAnsi="Symbol"/>
    </w:rPr>
  </w:style>
  <w:style w:type="character" w:customStyle="1" w:styleId="WW8Num4z1">
    <w:name w:val="WW8Num4z1"/>
    <w:rsid w:val="00E1450C"/>
    <w:rPr>
      <w:rFonts w:ascii="Courier New" w:hAnsi="Courier New"/>
    </w:rPr>
  </w:style>
  <w:style w:type="character" w:customStyle="1" w:styleId="WW8Num4z2">
    <w:name w:val="WW8Num4z2"/>
    <w:rsid w:val="00E1450C"/>
    <w:rPr>
      <w:rFonts w:ascii="Wingdings" w:hAnsi="Wingdings"/>
    </w:rPr>
  </w:style>
  <w:style w:type="character" w:customStyle="1" w:styleId="WW8Num5z0">
    <w:name w:val="WW8Num5z0"/>
    <w:rsid w:val="00E1450C"/>
    <w:rPr>
      <w:rFonts w:ascii="Symbol" w:hAnsi="Symbol"/>
    </w:rPr>
  </w:style>
  <w:style w:type="character" w:customStyle="1" w:styleId="WW8Num5z1">
    <w:name w:val="WW8Num5z1"/>
    <w:rsid w:val="00E1450C"/>
    <w:rPr>
      <w:rFonts w:ascii="Tahoma" w:eastAsia="Times New Roman" w:hAnsi="Tahoma" w:cs="Tahoma"/>
    </w:rPr>
  </w:style>
  <w:style w:type="character" w:customStyle="1" w:styleId="WW8Num5z2">
    <w:name w:val="WW8Num5z2"/>
    <w:rsid w:val="00E1450C"/>
    <w:rPr>
      <w:rFonts w:ascii="Wingdings" w:hAnsi="Wingdings"/>
    </w:rPr>
  </w:style>
  <w:style w:type="character" w:customStyle="1" w:styleId="WW8Num5z4">
    <w:name w:val="WW8Num5z4"/>
    <w:rsid w:val="00E1450C"/>
    <w:rPr>
      <w:rFonts w:ascii="Courier New" w:hAnsi="Courier New"/>
    </w:rPr>
  </w:style>
  <w:style w:type="character" w:customStyle="1" w:styleId="WW8Num6z0">
    <w:name w:val="WW8Num6z0"/>
    <w:rsid w:val="00E1450C"/>
    <w:rPr>
      <w:rFonts w:ascii="Symbol" w:hAnsi="Symbol"/>
    </w:rPr>
  </w:style>
  <w:style w:type="character" w:customStyle="1" w:styleId="WW8Num6z1">
    <w:name w:val="WW8Num6z1"/>
    <w:rsid w:val="00E1450C"/>
    <w:rPr>
      <w:rFonts w:ascii="Courier New" w:hAnsi="Courier New"/>
    </w:rPr>
  </w:style>
  <w:style w:type="character" w:customStyle="1" w:styleId="WW8Num6z2">
    <w:name w:val="WW8Num6z2"/>
    <w:rsid w:val="00E1450C"/>
    <w:rPr>
      <w:rFonts w:ascii="Wingdings" w:hAnsi="Wingdings"/>
    </w:rPr>
  </w:style>
  <w:style w:type="character" w:customStyle="1" w:styleId="WW8Num7z0">
    <w:name w:val="WW8Num7z0"/>
    <w:rsid w:val="00E1450C"/>
    <w:rPr>
      <w:rFonts w:ascii="Symbol" w:hAnsi="Symbol"/>
    </w:rPr>
  </w:style>
  <w:style w:type="character" w:customStyle="1" w:styleId="WW8Num7z2">
    <w:name w:val="WW8Num7z2"/>
    <w:rsid w:val="00E1450C"/>
    <w:rPr>
      <w:rFonts w:ascii="Wingdings" w:hAnsi="Wingdings"/>
    </w:rPr>
  </w:style>
  <w:style w:type="character" w:customStyle="1" w:styleId="WW8Num7z4">
    <w:name w:val="WW8Num7z4"/>
    <w:rsid w:val="00E1450C"/>
    <w:rPr>
      <w:rFonts w:ascii="Courier New" w:hAnsi="Courier New"/>
    </w:rPr>
  </w:style>
  <w:style w:type="character" w:customStyle="1" w:styleId="WW8Num9z0">
    <w:name w:val="WW8Num9z0"/>
    <w:rsid w:val="00E1450C"/>
    <w:rPr>
      <w:rFonts w:ascii="Symbol" w:hAnsi="Symbol"/>
    </w:rPr>
  </w:style>
  <w:style w:type="character" w:customStyle="1" w:styleId="WW8Num9z1">
    <w:name w:val="WW8Num9z1"/>
    <w:rsid w:val="00E1450C"/>
    <w:rPr>
      <w:rFonts w:ascii="Courier New" w:hAnsi="Courier New" w:cs="Courier New"/>
    </w:rPr>
  </w:style>
  <w:style w:type="character" w:customStyle="1" w:styleId="WW8Num9z2">
    <w:name w:val="WW8Num9z2"/>
    <w:rsid w:val="00E1450C"/>
    <w:rPr>
      <w:rFonts w:ascii="Wingdings" w:hAnsi="Wingdings"/>
    </w:rPr>
  </w:style>
  <w:style w:type="character" w:customStyle="1" w:styleId="WW8Num10z0">
    <w:name w:val="WW8Num10z0"/>
    <w:rsid w:val="00E1450C"/>
    <w:rPr>
      <w:rFonts w:ascii="Symbol" w:hAnsi="Symbol"/>
    </w:rPr>
  </w:style>
  <w:style w:type="character" w:customStyle="1" w:styleId="WW8Num10z1">
    <w:name w:val="WW8Num10z1"/>
    <w:rsid w:val="00E1450C"/>
    <w:rPr>
      <w:rFonts w:ascii="Courier New" w:hAnsi="Courier New" w:cs="Courier New"/>
    </w:rPr>
  </w:style>
  <w:style w:type="character" w:customStyle="1" w:styleId="WW8Num10z2">
    <w:name w:val="WW8Num10z2"/>
    <w:rsid w:val="00E1450C"/>
    <w:rPr>
      <w:rFonts w:ascii="Wingdings" w:hAnsi="Wingdings"/>
    </w:rPr>
  </w:style>
  <w:style w:type="character" w:customStyle="1" w:styleId="WW8Num11z0">
    <w:name w:val="WW8Num11z0"/>
    <w:rsid w:val="00E1450C"/>
    <w:rPr>
      <w:rFonts w:ascii="Symbol" w:hAnsi="Symbol"/>
    </w:rPr>
  </w:style>
  <w:style w:type="character" w:customStyle="1" w:styleId="WW8Num11z1">
    <w:name w:val="WW8Num11z1"/>
    <w:rsid w:val="00E1450C"/>
    <w:rPr>
      <w:rFonts w:ascii="Courier New" w:hAnsi="Courier New" w:cs="Courier New"/>
    </w:rPr>
  </w:style>
  <w:style w:type="character" w:customStyle="1" w:styleId="WW8Num11z2">
    <w:name w:val="WW8Num11z2"/>
    <w:rsid w:val="00E1450C"/>
    <w:rPr>
      <w:rFonts w:ascii="Wingdings" w:hAnsi="Wingdings"/>
    </w:rPr>
  </w:style>
  <w:style w:type="character" w:customStyle="1" w:styleId="WW8Num12z0">
    <w:name w:val="WW8Num12z0"/>
    <w:rsid w:val="00E1450C"/>
    <w:rPr>
      <w:rFonts w:ascii="Symbol" w:hAnsi="Symbol"/>
    </w:rPr>
  </w:style>
  <w:style w:type="character" w:customStyle="1" w:styleId="WW8Num12z1">
    <w:name w:val="WW8Num12z1"/>
    <w:rsid w:val="00E1450C"/>
    <w:rPr>
      <w:rFonts w:ascii="Courier New" w:hAnsi="Courier New" w:cs="Courier New"/>
    </w:rPr>
  </w:style>
  <w:style w:type="character" w:customStyle="1" w:styleId="WW8Num12z2">
    <w:name w:val="WW8Num12z2"/>
    <w:rsid w:val="00E1450C"/>
    <w:rPr>
      <w:rFonts w:ascii="Wingdings" w:hAnsi="Wingdings"/>
    </w:rPr>
  </w:style>
  <w:style w:type="character" w:customStyle="1" w:styleId="WW8Num13z0">
    <w:name w:val="WW8Num13z0"/>
    <w:rsid w:val="00E1450C"/>
    <w:rPr>
      <w:rFonts w:ascii="Symbol" w:hAnsi="Symbol"/>
    </w:rPr>
  </w:style>
  <w:style w:type="character" w:customStyle="1" w:styleId="WW8Num13z2">
    <w:name w:val="WW8Num13z2"/>
    <w:rsid w:val="00E1450C"/>
    <w:rPr>
      <w:rFonts w:ascii="Wingdings" w:hAnsi="Wingdings"/>
    </w:rPr>
  </w:style>
  <w:style w:type="character" w:customStyle="1" w:styleId="WW8Num13z4">
    <w:name w:val="WW8Num13z4"/>
    <w:rsid w:val="00E1450C"/>
    <w:rPr>
      <w:rFonts w:ascii="Courier New" w:hAnsi="Courier New" w:cs="Courier New"/>
    </w:rPr>
  </w:style>
  <w:style w:type="character" w:customStyle="1" w:styleId="WW8Num14z0">
    <w:name w:val="WW8Num14z0"/>
    <w:rsid w:val="00E1450C"/>
    <w:rPr>
      <w:rFonts w:ascii="Symbol" w:hAnsi="Symbol"/>
    </w:rPr>
  </w:style>
  <w:style w:type="character" w:customStyle="1" w:styleId="WW8Num14z1">
    <w:name w:val="WW8Num14z1"/>
    <w:rsid w:val="00E1450C"/>
    <w:rPr>
      <w:rFonts w:ascii="Courier New" w:hAnsi="Courier New" w:cs="Courier New"/>
    </w:rPr>
  </w:style>
  <w:style w:type="character" w:customStyle="1" w:styleId="WW8Num14z2">
    <w:name w:val="WW8Num14z2"/>
    <w:rsid w:val="00E1450C"/>
    <w:rPr>
      <w:rFonts w:ascii="Wingdings" w:hAnsi="Wingdings"/>
    </w:rPr>
  </w:style>
  <w:style w:type="character" w:customStyle="1" w:styleId="WW8Num15z0">
    <w:name w:val="WW8Num15z0"/>
    <w:rsid w:val="00E1450C"/>
    <w:rPr>
      <w:rFonts w:ascii="Symbol" w:hAnsi="Symbol"/>
    </w:rPr>
  </w:style>
  <w:style w:type="character" w:customStyle="1" w:styleId="WW8Num15z1">
    <w:name w:val="WW8Num15z1"/>
    <w:rsid w:val="00E1450C"/>
    <w:rPr>
      <w:rFonts w:ascii="Courier New" w:hAnsi="Courier New"/>
    </w:rPr>
  </w:style>
  <w:style w:type="character" w:customStyle="1" w:styleId="WW8Num15z2">
    <w:name w:val="WW8Num15z2"/>
    <w:rsid w:val="00E1450C"/>
    <w:rPr>
      <w:rFonts w:ascii="Wingdings" w:hAnsi="Wingdings"/>
    </w:rPr>
  </w:style>
  <w:style w:type="character" w:customStyle="1" w:styleId="WW8Num16z0">
    <w:name w:val="WW8Num16z0"/>
    <w:rsid w:val="00E1450C"/>
    <w:rPr>
      <w:rFonts w:ascii="Symbol" w:hAnsi="Symbol"/>
    </w:rPr>
  </w:style>
  <w:style w:type="character" w:customStyle="1" w:styleId="WW8Num16z1">
    <w:name w:val="WW8Num16z1"/>
    <w:rsid w:val="00E1450C"/>
    <w:rPr>
      <w:rFonts w:ascii="Courier New" w:hAnsi="Courier New" w:cs="Courier New"/>
    </w:rPr>
  </w:style>
  <w:style w:type="character" w:customStyle="1" w:styleId="WW8Num16z2">
    <w:name w:val="WW8Num16z2"/>
    <w:rsid w:val="00E1450C"/>
    <w:rPr>
      <w:rFonts w:ascii="Wingdings" w:hAnsi="Wingdings"/>
    </w:rPr>
  </w:style>
  <w:style w:type="character" w:customStyle="1" w:styleId="WW8Num17z0">
    <w:name w:val="WW8Num17z0"/>
    <w:rsid w:val="00E1450C"/>
    <w:rPr>
      <w:rFonts w:ascii="Symbol" w:hAnsi="Symbol"/>
    </w:rPr>
  </w:style>
  <w:style w:type="character" w:customStyle="1" w:styleId="WW8Num17z1">
    <w:name w:val="WW8Num17z1"/>
    <w:rsid w:val="00E1450C"/>
    <w:rPr>
      <w:rFonts w:ascii="Courier New" w:hAnsi="Courier New" w:cs="Courier New"/>
    </w:rPr>
  </w:style>
  <w:style w:type="character" w:customStyle="1" w:styleId="WW8Num17z2">
    <w:name w:val="WW8Num17z2"/>
    <w:rsid w:val="00E1450C"/>
    <w:rPr>
      <w:rFonts w:ascii="Wingdings" w:hAnsi="Wingdings"/>
    </w:rPr>
  </w:style>
  <w:style w:type="character" w:customStyle="1" w:styleId="WW8Num18z0">
    <w:name w:val="WW8Num18z0"/>
    <w:rsid w:val="00E1450C"/>
    <w:rPr>
      <w:rFonts w:ascii="Symbol" w:hAnsi="Symbol"/>
    </w:rPr>
  </w:style>
  <w:style w:type="character" w:customStyle="1" w:styleId="WW8Num18z1">
    <w:name w:val="WW8Num18z1"/>
    <w:rsid w:val="00E1450C"/>
    <w:rPr>
      <w:rFonts w:ascii="Courier New" w:hAnsi="Courier New" w:cs="Courier New"/>
    </w:rPr>
  </w:style>
  <w:style w:type="character" w:customStyle="1" w:styleId="WW8Num18z2">
    <w:name w:val="WW8Num18z2"/>
    <w:rsid w:val="00E1450C"/>
    <w:rPr>
      <w:rFonts w:ascii="Wingdings" w:hAnsi="Wingdings"/>
    </w:rPr>
  </w:style>
  <w:style w:type="character" w:customStyle="1" w:styleId="WW8Num19z0">
    <w:name w:val="WW8Num19z0"/>
    <w:rsid w:val="00E1450C"/>
    <w:rPr>
      <w:rFonts w:ascii="Symbol" w:hAnsi="Symbol"/>
    </w:rPr>
  </w:style>
  <w:style w:type="character" w:customStyle="1" w:styleId="WW8Num19z1">
    <w:name w:val="WW8Num19z1"/>
    <w:rsid w:val="00E1450C"/>
    <w:rPr>
      <w:rFonts w:ascii="Courier New" w:hAnsi="Courier New"/>
    </w:rPr>
  </w:style>
  <w:style w:type="character" w:customStyle="1" w:styleId="WW8Num19z2">
    <w:name w:val="WW8Num19z2"/>
    <w:rsid w:val="00E1450C"/>
    <w:rPr>
      <w:rFonts w:ascii="Wingdings" w:hAnsi="Wingdings"/>
    </w:rPr>
  </w:style>
  <w:style w:type="character" w:customStyle="1" w:styleId="WW8Num20z0">
    <w:name w:val="WW8Num20z0"/>
    <w:rsid w:val="00E1450C"/>
    <w:rPr>
      <w:rFonts w:ascii="Symbol" w:hAnsi="Symbol"/>
    </w:rPr>
  </w:style>
  <w:style w:type="character" w:customStyle="1" w:styleId="WW8Num20z1">
    <w:name w:val="WW8Num20z1"/>
    <w:rsid w:val="00E1450C"/>
    <w:rPr>
      <w:rFonts w:ascii="Tahoma" w:eastAsia="Times New Roman" w:hAnsi="Tahoma" w:cs="Tahoma"/>
    </w:rPr>
  </w:style>
  <w:style w:type="character" w:customStyle="1" w:styleId="WW8Num20z2">
    <w:name w:val="WW8Num20z2"/>
    <w:rsid w:val="00E1450C"/>
    <w:rPr>
      <w:rFonts w:ascii="Wingdings" w:hAnsi="Wingdings"/>
    </w:rPr>
  </w:style>
  <w:style w:type="character" w:customStyle="1" w:styleId="WW8Num20z4">
    <w:name w:val="WW8Num20z4"/>
    <w:rsid w:val="00E1450C"/>
    <w:rPr>
      <w:rFonts w:ascii="Courier New" w:hAnsi="Courier New"/>
    </w:rPr>
  </w:style>
  <w:style w:type="character" w:customStyle="1" w:styleId="WW8Num21z0">
    <w:name w:val="WW8Num21z0"/>
    <w:rsid w:val="00E1450C"/>
    <w:rPr>
      <w:rFonts w:ascii="Symbol" w:hAnsi="Symbol"/>
    </w:rPr>
  </w:style>
  <w:style w:type="character" w:customStyle="1" w:styleId="WW8Num21z1">
    <w:name w:val="WW8Num21z1"/>
    <w:rsid w:val="00E1450C"/>
    <w:rPr>
      <w:rFonts w:ascii="Courier New" w:hAnsi="Courier New"/>
    </w:rPr>
  </w:style>
  <w:style w:type="character" w:customStyle="1" w:styleId="WW8Num21z2">
    <w:name w:val="WW8Num21z2"/>
    <w:rsid w:val="00E1450C"/>
    <w:rPr>
      <w:rFonts w:ascii="Wingdings" w:hAnsi="Wingdings"/>
    </w:rPr>
  </w:style>
  <w:style w:type="character" w:customStyle="1" w:styleId="WW8Num22z0">
    <w:name w:val="WW8Num22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23z0">
    <w:name w:val="WW8Num23z0"/>
    <w:rsid w:val="00E1450C"/>
    <w:rPr>
      <w:rFonts w:ascii="Symbol" w:hAnsi="Symbol"/>
    </w:rPr>
  </w:style>
  <w:style w:type="character" w:customStyle="1" w:styleId="WW8Num23z1">
    <w:name w:val="WW8Num23z1"/>
    <w:rsid w:val="00E1450C"/>
    <w:rPr>
      <w:rFonts w:ascii="Courier New" w:hAnsi="Courier New" w:cs="Courier New"/>
    </w:rPr>
  </w:style>
  <w:style w:type="character" w:customStyle="1" w:styleId="WW8Num23z2">
    <w:name w:val="WW8Num23z2"/>
    <w:rsid w:val="00E1450C"/>
    <w:rPr>
      <w:rFonts w:ascii="Wingdings" w:hAnsi="Wingdings"/>
    </w:rPr>
  </w:style>
  <w:style w:type="character" w:customStyle="1" w:styleId="WW8Num24z0">
    <w:name w:val="WW8Num24z0"/>
    <w:rsid w:val="00E1450C"/>
    <w:rPr>
      <w:rFonts w:ascii="Symbol" w:hAnsi="Symbol"/>
    </w:rPr>
  </w:style>
  <w:style w:type="character" w:customStyle="1" w:styleId="WW8Num24z1">
    <w:name w:val="WW8Num24z1"/>
    <w:rsid w:val="00E1450C"/>
    <w:rPr>
      <w:rFonts w:ascii="Courier New" w:hAnsi="Courier New" w:cs="Courier New"/>
    </w:rPr>
  </w:style>
  <w:style w:type="character" w:customStyle="1" w:styleId="WW8Num24z2">
    <w:name w:val="WW8Num24z2"/>
    <w:rsid w:val="00E1450C"/>
    <w:rPr>
      <w:rFonts w:ascii="Wingdings" w:hAnsi="Wingdings"/>
    </w:rPr>
  </w:style>
  <w:style w:type="character" w:customStyle="1" w:styleId="WW8Num26z0">
    <w:name w:val="WW8Num26z0"/>
    <w:rsid w:val="00E1450C"/>
    <w:rPr>
      <w:rFonts w:ascii="Symbol" w:hAnsi="Symbol"/>
    </w:rPr>
  </w:style>
  <w:style w:type="character" w:customStyle="1" w:styleId="WW8Num26z1">
    <w:name w:val="WW8Num26z1"/>
    <w:rsid w:val="00E1450C"/>
    <w:rPr>
      <w:rFonts w:ascii="Courier New" w:hAnsi="Courier New"/>
    </w:rPr>
  </w:style>
  <w:style w:type="character" w:customStyle="1" w:styleId="WW8Num26z2">
    <w:name w:val="WW8Num26z2"/>
    <w:rsid w:val="00E1450C"/>
    <w:rPr>
      <w:rFonts w:ascii="Wingdings" w:hAnsi="Wingdings"/>
    </w:rPr>
  </w:style>
  <w:style w:type="character" w:customStyle="1" w:styleId="WW8Num27z0">
    <w:name w:val="WW8Num27z0"/>
    <w:rsid w:val="00E1450C"/>
    <w:rPr>
      <w:rFonts w:ascii="Symbol" w:hAnsi="Symbol"/>
    </w:rPr>
  </w:style>
  <w:style w:type="character" w:customStyle="1" w:styleId="WW8Num27z1">
    <w:name w:val="WW8Num27z1"/>
    <w:rsid w:val="00E1450C"/>
    <w:rPr>
      <w:rFonts w:ascii="Courier New" w:hAnsi="Courier New"/>
    </w:rPr>
  </w:style>
  <w:style w:type="character" w:customStyle="1" w:styleId="WW8Num27z2">
    <w:name w:val="WW8Num27z2"/>
    <w:rsid w:val="00E1450C"/>
    <w:rPr>
      <w:rFonts w:ascii="Wingdings" w:hAnsi="Wingdings"/>
    </w:rPr>
  </w:style>
  <w:style w:type="character" w:customStyle="1" w:styleId="WW8Num28z0">
    <w:name w:val="WW8Num28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0z0">
    <w:name w:val="WW8Num30z0"/>
    <w:rsid w:val="00E1450C"/>
    <w:rPr>
      <w:rFonts w:ascii="Symbol" w:hAnsi="Symbol"/>
    </w:rPr>
  </w:style>
  <w:style w:type="character" w:customStyle="1" w:styleId="WW8Num30z1">
    <w:name w:val="WW8Num30z1"/>
    <w:rsid w:val="00E1450C"/>
    <w:rPr>
      <w:rFonts w:ascii="Courier New" w:hAnsi="Courier New"/>
    </w:rPr>
  </w:style>
  <w:style w:type="character" w:customStyle="1" w:styleId="WW8Num30z2">
    <w:name w:val="WW8Num30z2"/>
    <w:rsid w:val="00E1450C"/>
    <w:rPr>
      <w:rFonts w:ascii="Wingdings" w:hAnsi="Wingdings"/>
    </w:rPr>
  </w:style>
  <w:style w:type="character" w:customStyle="1" w:styleId="WW8Num32z0">
    <w:name w:val="WW8Num32z0"/>
    <w:rsid w:val="00E1450C"/>
    <w:rPr>
      <w:rFonts w:ascii="Symbol" w:hAnsi="Symbol"/>
    </w:rPr>
  </w:style>
  <w:style w:type="character" w:customStyle="1" w:styleId="WW8Num32z1">
    <w:name w:val="WW8Num32z1"/>
    <w:rsid w:val="00E1450C"/>
    <w:rPr>
      <w:rFonts w:ascii="Courier New" w:hAnsi="Courier New" w:cs="Courier New"/>
    </w:rPr>
  </w:style>
  <w:style w:type="character" w:customStyle="1" w:styleId="WW8Num32z2">
    <w:name w:val="WW8Num32z2"/>
    <w:rsid w:val="00E1450C"/>
    <w:rPr>
      <w:rFonts w:ascii="Wingdings" w:hAnsi="Wingdings"/>
    </w:rPr>
  </w:style>
  <w:style w:type="character" w:customStyle="1" w:styleId="WW8Num34z0">
    <w:name w:val="WW8Num34z0"/>
    <w:rsid w:val="00E1450C"/>
    <w:rPr>
      <w:rFonts w:ascii="Symbol" w:hAnsi="Symbol"/>
    </w:rPr>
  </w:style>
  <w:style w:type="character" w:customStyle="1" w:styleId="WW8Num34z2">
    <w:name w:val="WW8Num34z2"/>
    <w:rsid w:val="00E1450C"/>
    <w:rPr>
      <w:rFonts w:ascii="Wingdings" w:hAnsi="Wingdings"/>
    </w:rPr>
  </w:style>
  <w:style w:type="character" w:customStyle="1" w:styleId="WW8Num34z4">
    <w:name w:val="WW8Num34z4"/>
    <w:rsid w:val="00E1450C"/>
    <w:rPr>
      <w:rFonts w:ascii="Courier New" w:hAnsi="Courier New"/>
    </w:rPr>
  </w:style>
  <w:style w:type="character" w:customStyle="1" w:styleId="WW8Num35z0">
    <w:name w:val="WW8Num35z0"/>
    <w:rsid w:val="00E1450C"/>
    <w:rPr>
      <w:rFonts w:ascii="Symbol" w:hAnsi="Symbol"/>
    </w:rPr>
  </w:style>
  <w:style w:type="character" w:customStyle="1" w:styleId="WW8Num35z1">
    <w:name w:val="WW8Num35z1"/>
    <w:rsid w:val="00E1450C"/>
    <w:rPr>
      <w:rFonts w:ascii="Courier New" w:hAnsi="Courier New" w:cs="Courier New"/>
    </w:rPr>
  </w:style>
  <w:style w:type="character" w:customStyle="1" w:styleId="WW8Num35z2">
    <w:name w:val="WW8Num35z2"/>
    <w:rsid w:val="00E1450C"/>
    <w:rPr>
      <w:rFonts w:ascii="Wingdings" w:hAnsi="Wingdings"/>
    </w:rPr>
  </w:style>
  <w:style w:type="character" w:customStyle="1" w:styleId="WW8Num36z0">
    <w:name w:val="WW8Num36z0"/>
    <w:rsid w:val="00E1450C"/>
    <w:rPr>
      <w:rFonts w:ascii="Symbol" w:hAnsi="Symbol"/>
    </w:rPr>
  </w:style>
  <w:style w:type="character" w:customStyle="1" w:styleId="WW8Num36z1">
    <w:name w:val="WW8Num36z1"/>
    <w:rsid w:val="00E1450C"/>
    <w:rPr>
      <w:rFonts w:ascii="Courier New" w:hAnsi="Courier New"/>
    </w:rPr>
  </w:style>
  <w:style w:type="character" w:customStyle="1" w:styleId="WW8Num36z2">
    <w:name w:val="WW8Num36z2"/>
    <w:rsid w:val="00E1450C"/>
    <w:rPr>
      <w:rFonts w:ascii="Wingdings" w:hAnsi="Wingdings"/>
    </w:rPr>
  </w:style>
  <w:style w:type="character" w:customStyle="1" w:styleId="WW8Num37z0">
    <w:name w:val="WW8Num37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8z0">
    <w:name w:val="WW8Num38z0"/>
    <w:rsid w:val="00E1450C"/>
    <w:rPr>
      <w:rFonts w:ascii="Symbol" w:hAnsi="Symbol"/>
    </w:rPr>
  </w:style>
  <w:style w:type="character" w:customStyle="1" w:styleId="WW8Num38z1">
    <w:name w:val="WW8Num38z1"/>
    <w:rsid w:val="00E1450C"/>
    <w:rPr>
      <w:rFonts w:ascii="Courier New" w:hAnsi="Courier New" w:cs="Courier New"/>
    </w:rPr>
  </w:style>
  <w:style w:type="character" w:customStyle="1" w:styleId="WW8Num38z2">
    <w:name w:val="WW8Num38z2"/>
    <w:rsid w:val="00E1450C"/>
    <w:rPr>
      <w:rFonts w:ascii="Wingdings" w:hAnsi="Wingdings"/>
    </w:rPr>
  </w:style>
  <w:style w:type="character" w:customStyle="1" w:styleId="WW8Num39z0">
    <w:name w:val="WW8Num39z0"/>
    <w:rsid w:val="00E1450C"/>
    <w:rPr>
      <w:rFonts w:ascii="Symbol" w:hAnsi="Symbol"/>
    </w:rPr>
  </w:style>
  <w:style w:type="character" w:customStyle="1" w:styleId="WW8Num39z1">
    <w:name w:val="WW8Num39z1"/>
    <w:rsid w:val="00E1450C"/>
    <w:rPr>
      <w:rFonts w:ascii="Courier New" w:hAnsi="Courier New" w:cs="Courier New"/>
    </w:rPr>
  </w:style>
  <w:style w:type="character" w:customStyle="1" w:styleId="WW8Num39z2">
    <w:name w:val="WW8Num39z2"/>
    <w:rsid w:val="00E1450C"/>
    <w:rPr>
      <w:rFonts w:ascii="Wingdings" w:hAnsi="Wingdings"/>
    </w:rPr>
  </w:style>
  <w:style w:type="character" w:customStyle="1" w:styleId="WW8NumSt1z0">
    <w:name w:val="WW8NumSt1z0"/>
    <w:rsid w:val="00E1450C"/>
    <w:rPr>
      <w:rFonts w:ascii="Arial" w:hAnsi="Arial" w:cs="Arial"/>
      <w:b/>
      <w:i w:val="0"/>
      <w:sz w:val="22"/>
      <w:szCs w:val="22"/>
    </w:rPr>
  </w:style>
  <w:style w:type="character" w:customStyle="1" w:styleId="Fuentedeprrafopredeter1">
    <w:name w:val="Fuente de párrafo predeter.1"/>
    <w:rsid w:val="00E1450C"/>
  </w:style>
  <w:style w:type="character" w:customStyle="1" w:styleId="Smbolodenotaalpie">
    <w:name w:val="Símbolo de nota al pie"/>
    <w:rsid w:val="00E1450C"/>
    <w:rPr>
      <w:vertAlign w:val="superscript"/>
    </w:rPr>
  </w:style>
  <w:style w:type="paragraph" w:customStyle="1" w:styleId="Encabezado1">
    <w:name w:val="Encabezado1"/>
    <w:basedOn w:val="Normal"/>
    <w:next w:val="Textoindependiente"/>
    <w:rsid w:val="00E1450C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Textoindependiente"/>
    <w:rsid w:val="00E1450C"/>
    <w:pPr>
      <w:suppressAutoHyphens/>
    </w:pPr>
    <w:rPr>
      <w:rFonts w:cs="Tahoma"/>
      <w:sz w:val="24"/>
      <w:szCs w:val="24"/>
      <w:lang w:eastAsia="ar-SA"/>
    </w:rPr>
  </w:style>
  <w:style w:type="paragraph" w:customStyle="1" w:styleId="Etiqueta">
    <w:name w:val="Etiqueta"/>
    <w:basedOn w:val="Normal"/>
    <w:rsid w:val="00E1450C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E1450C"/>
    <w:pPr>
      <w:suppressLineNumbers/>
      <w:suppressAutoHyphens/>
    </w:pPr>
    <w:rPr>
      <w:rFonts w:cs="Tahoma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E1450C"/>
    <w:pPr>
      <w:suppressAutoHyphens/>
      <w:jc w:val="center"/>
    </w:pPr>
    <w:rPr>
      <w:b/>
      <w:sz w:val="52"/>
      <w:lang w:val="es-ES_tradnl" w:eastAsia="ar-SA"/>
    </w:rPr>
  </w:style>
  <w:style w:type="paragraph" w:customStyle="1" w:styleId="Textoindependiente31">
    <w:name w:val="Texto independiente 31"/>
    <w:basedOn w:val="Normal"/>
    <w:rsid w:val="00E1450C"/>
    <w:pPr>
      <w:tabs>
        <w:tab w:val="left" w:pos="0"/>
      </w:tabs>
      <w:suppressAutoHyphens/>
      <w:autoSpaceDE w:val="0"/>
      <w:jc w:val="both"/>
    </w:pPr>
    <w:rPr>
      <w:rFonts w:ascii="Tahoma" w:hAnsi="Tahoma" w:cs="Tahoma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E1450C"/>
    <w:pPr>
      <w:tabs>
        <w:tab w:val="left" w:pos="-360"/>
      </w:tabs>
      <w:suppressAutoHyphens/>
      <w:autoSpaceDE w:val="0"/>
      <w:ind w:left="360" w:hanging="360"/>
      <w:jc w:val="both"/>
    </w:pPr>
    <w:rPr>
      <w:rFonts w:ascii="Tahoma" w:hAnsi="Tahoma" w:cs="Tahoma"/>
      <w:szCs w:val="24"/>
      <w:lang w:eastAsia="ar-SA"/>
    </w:rPr>
  </w:style>
  <w:style w:type="paragraph" w:customStyle="1" w:styleId="Textodebloque1">
    <w:name w:val="Texto de bloque1"/>
    <w:basedOn w:val="Normal"/>
    <w:rsid w:val="00E1450C"/>
    <w:pPr>
      <w:tabs>
        <w:tab w:val="left" w:pos="8460"/>
      </w:tabs>
      <w:suppressAutoHyphens/>
      <w:ind w:left="2832" w:right="44" w:hanging="1620"/>
    </w:pPr>
    <w:rPr>
      <w:rFonts w:ascii="Tahoma" w:hAnsi="Tahoma" w:cs="Tahoma"/>
      <w:b/>
      <w:bCs/>
      <w:szCs w:val="24"/>
      <w:lang w:eastAsia="ar-SA"/>
    </w:rPr>
  </w:style>
  <w:style w:type="paragraph" w:customStyle="1" w:styleId="Sangra3detindependiente1">
    <w:name w:val="Sangría 3 de t. independiente1"/>
    <w:basedOn w:val="Normal"/>
    <w:rsid w:val="00E1450C"/>
    <w:pPr>
      <w:suppressAutoHyphens/>
      <w:autoSpaceDE w:val="0"/>
      <w:ind w:left="180" w:hanging="180"/>
      <w:jc w:val="both"/>
    </w:pPr>
    <w:rPr>
      <w:rFonts w:ascii="Tahoma" w:hAnsi="Tahoma" w:cs="Tahoma"/>
      <w:szCs w:val="24"/>
      <w:lang w:eastAsia="ar-SA"/>
    </w:rPr>
  </w:style>
  <w:style w:type="paragraph" w:customStyle="1" w:styleId="Textoconsangra1">
    <w:name w:val="Texto con sangría1"/>
    <w:basedOn w:val="Normal"/>
    <w:next w:val="Normal"/>
    <w:rsid w:val="00E1450C"/>
    <w:pPr>
      <w:suppressAutoHyphens/>
    </w:pPr>
    <w:rPr>
      <w:lang w:eastAsia="ar-SA"/>
    </w:rPr>
  </w:style>
  <w:style w:type="paragraph" w:styleId="TDC4">
    <w:name w:val="toc 4"/>
    <w:basedOn w:val="Normal"/>
    <w:next w:val="Normal"/>
    <w:uiPriority w:val="39"/>
    <w:rsid w:val="00E1450C"/>
    <w:pPr>
      <w:suppressAutoHyphens/>
      <w:ind w:left="720"/>
    </w:pPr>
    <w:rPr>
      <w:rFonts w:ascii="Tahoma" w:hAnsi="Tahoma"/>
      <w:szCs w:val="24"/>
      <w:lang w:eastAsia="ar-SA"/>
    </w:rPr>
  </w:style>
  <w:style w:type="paragraph" w:styleId="TDC5">
    <w:name w:val="toc 5"/>
    <w:basedOn w:val="Normal"/>
    <w:next w:val="Normal"/>
    <w:uiPriority w:val="39"/>
    <w:rsid w:val="00E1450C"/>
    <w:pPr>
      <w:suppressAutoHyphens/>
      <w:ind w:left="960"/>
    </w:pPr>
    <w:rPr>
      <w:sz w:val="24"/>
      <w:szCs w:val="24"/>
      <w:lang w:eastAsia="ar-SA"/>
    </w:rPr>
  </w:style>
  <w:style w:type="paragraph" w:styleId="TDC6">
    <w:name w:val="toc 6"/>
    <w:basedOn w:val="Normal"/>
    <w:next w:val="Normal"/>
    <w:uiPriority w:val="39"/>
    <w:rsid w:val="00E1450C"/>
    <w:pPr>
      <w:suppressAutoHyphens/>
      <w:ind w:left="1200"/>
    </w:pPr>
    <w:rPr>
      <w:sz w:val="24"/>
      <w:szCs w:val="24"/>
      <w:lang w:eastAsia="ar-SA"/>
    </w:rPr>
  </w:style>
  <w:style w:type="paragraph" w:styleId="TDC7">
    <w:name w:val="toc 7"/>
    <w:basedOn w:val="Normal"/>
    <w:next w:val="Normal"/>
    <w:uiPriority w:val="39"/>
    <w:rsid w:val="00E1450C"/>
    <w:pPr>
      <w:suppressAutoHyphens/>
      <w:ind w:left="1440"/>
    </w:pPr>
    <w:rPr>
      <w:sz w:val="24"/>
      <w:szCs w:val="24"/>
      <w:lang w:eastAsia="ar-SA"/>
    </w:rPr>
  </w:style>
  <w:style w:type="paragraph" w:styleId="TDC8">
    <w:name w:val="toc 8"/>
    <w:basedOn w:val="Normal"/>
    <w:next w:val="Normal"/>
    <w:uiPriority w:val="39"/>
    <w:rsid w:val="00E1450C"/>
    <w:pPr>
      <w:suppressAutoHyphens/>
      <w:ind w:left="1680"/>
    </w:pPr>
    <w:rPr>
      <w:sz w:val="24"/>
      <w:szCs w:val="24"/>
      <w:lang w:eastAsia="ar-SA"/>
    </w:rPr>
  </w:style>
  <w:style w:type="paragraph" w:styleId="TDC9">
    <w:name w:val="toc 9"/>
    <w:basedOn w:val="Normal"/>
    <w:next w:val="Normal"/>
    <w:uiPriority w:val="39"/>
    <w:rsid w:val="00E1450C"/>
    <w:pPr>
      <w:suppressAutoHyphens/>
      <w:ind w:left="1920"/>
    </w:pPr>
    <w:rPr>
      <w:sz w:val="24"/>
      <w:szCs w:val="24"/>
      <w:lang w:eastAsia="ar-SA"/>
    </w:rPr>
  </w:style>
  <w:style w:type="paragraph" w:styleId="ndice1">
    <w:name w:val="index 1"/>
    <w:basedOn w:val="Normal"/>
    <w:next w:val="Normal"/>
    <w:rsid w:val="00E1450C"/>
    <w:pPr>
      <w:suppressAutoHyphens/>
      <w:ind w:left="240" w:hanging="240"/>
    </w:pPr>
    <w:rPr>
      <w:sz w:val="24"/>
      <w:szCs w:val="21"/>
      <w:lang w:eastAsia="ar-SA"/>
    </w:rPr>
  </w:style>
  <w:style w:type="paragraph" w:styleId="ndice2">
    <w:name w:val="index 2"/>
    <w:basedOn w:val="Normal"/>
    <w:next w:val="Normal"/>
    <w:rsid w:val="00E1450C"/>
    <w:pPr>
      <w:suppressAutoHyphens/>
      <w:ind w:left="480" w:hanging="240"/>
    </w:pPr>
    <w:rPr>
      <w:sz w:val="24"/>
      <w:szCs w:val="21"/>
      <w:lang w:eastAsia="ar-SA"/>
    </w:rPr>
  </w:style>
  <w:style w:type="paragraph" w:styleId="ndice3">
    <w:name w:val="index 3"/>
    <w:basedOn w:val="Normal"/>
    <w:next w:val="Normal"/>
    <w:rsid w:val="00E1450C"/>
    <w:pPr>
      <w:suppressAutoHyphens/>
      <w:ind w:left="720" w:hanging="240"/>
    </w:pPr>
    <w:rPr>
      <w:sz w:val="24"/>
      <w:szCs w:val="21"/>
      <w:lang w:eastAsia="ar-SA"/>
    </w:rPr>
  </w:style>
  <w:style w:type="paragraph" w:customStyle="1" w:styleId="WW-ndice4">
    <w:name w:val="WW-Índice 4"/>
    <w:basedOn w:val="Normal"/>
    <w:next w:val="Normal"/>
    <w:rsid w:val="00E1450C"/>
    <w:pPr>
      <w:suppressAutoHyphens/>
      <w:ind w:left="960" w:hanging="240"/>
    </w:pPr>
    <w:rPr>
      <w:sz w:val="24"/>
      <w:szCs w:val="21"/>
      <w:lang w:eastAsia="ar-SA"/>
    </w:rPr>
  </w:style>
  <w:style w:type="paragraph" w:customStyle="1" w:styleId="WW-ndice5">
    <w:name w:val="WW-Índice 5"/>
    <w:basedOn w:val="Normal"/>
    <w:next w:val="Normal"/>
    <w:rsid w:val="00E1450C"/>
    <w:pPr>
      <w:suppressAutoHyphens/>
      <w:ind w:left="1200" w:hanging="240"/>
    </w:pPr>
    <w:rPr>
      <w:sz w:val="24"/>
      <w:szCs w:val="21"/>
      <w:lang w:eastAsia="ar-SA"/>
    </w:rPr>
  </w:style>
  <w:style w:type="paragraph" w:customStyle="1" w:styleId="WW-ndice6">
    <w:name w:val="WW-Índice 6"/>
    <w:basedOn w:val="Normal"/>
    <w:next w:val="Normal"/>
    <w:rsid w:val="00E1450C"/>
    <w:pPr>
      <w:suppressAutoHyphens/>
      <w:ind w:left="1440" w:hanging="240"/>
    </w:pPr>
    <w:rPr>
      <w:sz w:val="24"/>
      <w:szCs w:val="21"/>
      <w:lang w:eastAsia="ar-SA"/>
    </w:rPr>
  </w:style>
  <w:style w:type="paragraph" w:customStyle="1" w:styleId="WW-ndice7">
    <w:name w:val="WW-Índice 7"/>
    <w:basedOn w:val="Normal"/>
    <w:next w:val="Normal"/>
    <w:rsid w:val="00E1450C"/>
    <w:pPr>
      <w:suppressAutoHyphens/>
      <w:ind w:left="1680" w:hanging="240"/>
    </w:pPr>
    <w:rPr>
      <w:sz w:val="24"/>
      <w:szCs w:val="21"/>
      <w:lang w:eastAsia="ar-SA"/>
    </w:rPr>
  </w:style>
  <w:style w:type="paragraph" w:customStyle="1" w:styleId="WW-ndice8">
    <w:name w:val="WW-Índice 8"/>
    <w:basedOn w:val="Normal"/>
    <w:next w:val="Normal"/>
    <w:rsid w:val="00E1450C"/>
    <w:pPr>
      <w:suppressAutoHyphens/>
      <w:ind w:left="1920" w:hanging="240"/>
    </w:pPr>
    <w:rPr>
      <w:sz w:val="24"/>
      <w:szCs w:val="21"/>
      <w:lang w:eastAsia="ar-SA"/>
    </w:rPr>
  </w:style>
  <w:style w:type="paragraph" w:customStyle="1" w:styleId="WW-ndice9">
    <w:name w:val="WW-Índice 9"/>
    <w:basedOn w:val="Normal"/>
    <w:next w:val="Normal"/>
    <w:rsid w:val="00E1450C"/>
    <w:pPr>
      <w:suppressAutoHyphens/>
      <w:ind w:left="2160" w:hanging="240"/>
    </w:pPr>
    <w:rPr>
      <w:sz w:val="24"/>
      <w:szCs w:val="21"/>
      <w:lang w:eastAsia="ar-SA"/>
    </w:rPr>
  </w:style>
  <w:style w:type="paragraph" w:styleId="Ttulodendice">
    <w:name w:val="index heading"/>
    <w:basedOn w:val="Normal"/>
    <w:next w:val="ndice1"/>
    <w:rsid w:val="00E1450C"/>
    <w:pPr>
      <w:suppressAutoHyphens/>
      <w:spacing w:before="240" w:after="120"/>
      <w:jc w:val="center"/>
    </w:pPr>
    <w:rPr>
      <w:b/>
      <w:bCs/>
      <w:sz w:val="24"/>
      <w:szCs w:val="31"/>
      <w:lang w:eastAsia="ar-SA"/>
    </w:rPr>
  </w:style>
  <w:style w:type="paragraph" w:customStyle="1" w:styleId="ArtculoArialNormal">
    <w:name w:val="Artículo (Arial + Normal)"/>
    <w:basedOn w:val="Normal"/>
    <w:rsid w:val="00E1450C"/>
    <w:pPr>
      <w:suppressAutoHyphens/>
      <w:spacing w:after="120"/>
      <w:ind w:left="1134" w:hanging="1134"/>
      <w:jc w:val="both"/>
    </w:pPr>
    <w:rPr>
      <w:rFonts w:ascii="Arial" w:hAnsi="Arial" w:cs="TimesNewRomanPSMT"/>
      <w:color w:val="000000"/>
      <w:sz w:val="24"/>
      <w:szCs w:val="24"/>
      <w:lang w:val="es-PE" w:eastAsia="ar-SA"/>
    </w:rPr>
  </w:style>
  <w:style w:type="paragraph" w:styleId="Textonotapie">
    <w:name w:val="footnote text"/>
    <w:basedOn w:val="Normal"/>
    <w:link w:val="TextonotapieCar"/>
    <w:rsid w:val="00E1450C"/>
    <w:pPr>
      <w:suppressAutoHyphens/>
    </w:pPr>
    <w:rPr>
      <w:lang w:val="es-PE" w:eastAsia="ar-SA"/>
    </w:rPr>
  </w:style>
  <w:style w:type="character" w:customStyle="1" w:styleId="TextonotapieCar">
    <w:name w:val="Texto nota pie Car"/>
    <w:basedOn w:val="Fuentedeprrafopredeter"/>
    <w:link w:val="Textonotapie"/>
    <w:rsid w:val="00E1450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rtculoArialSangra">
    <w:name w:val="Artículo (Arial + Sangría)"/>
    <w:basedOn w:val="ArtculoArialNormal"/>
    <w:rsid w:val="00E1450C"/>
    <w:pPr>
      <w:ind w:left="1474" w:hanging="340"/>
    </w:pPr>
  </w:style>
  <w:style w:type="paragraph" w:customStyle="1" w:styleId="ArtculoArialSangraSangra">
    <w:name w:val="Artículo (Arial + Sangría + Sangría)"/>
    <w:basedOn w:val="ArtculoArialNormal"/>
    <w:rsid w:val="00E1450C"/>
    <w:pPr>
      <w:ind w:left="1814" w:hanging="340"/>
    </w:pPr>
  </w:style>
  <w:style w:type="paragraph" w:customStyle="1" w:styleId="ndicel10">
    <w:name w:val="Índicel 10"/>
    <w:basedOn w:val="ndice"/>
    <w:rsid w:val="00E1450C"/>
    <w:pPr>
      <w:tabs>
        <w:tab w:val="right" w:leader="dot" w:pos="9637"/>
      </w:tabs>
      <w:ind w:left="2547"/>
    </w:pPr>
  </w:style>
  <w:style w:type="paragraph" w:customStyle="1" w:styleId="Contenidodelatabla">
    <w:name w:val="Contenido de la tabla"/>
    <w:basedOn w:val="Normal"/>
    <w:rsid w:val="00E1450C"/>
    <w:pPr>
      <w:suppressLineNumbers/>
      <w:suppressAutoHyphens/>
    </w:pPr>
    <w:rPr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E1450C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E1450C"/>
    <w:pPr>
      <w:suppressAutoHyphens/>
    </w:pPr>
    <w:rPr>
      <w:sz w:val="24"/>
      <w:szCs w:val="24"/>
      <w:lang w:eastAsia="ar-SA"/>
    </w:rPr>
  </w:style>
  <w:style w:type="paragraph" w:styleId="Textoconsangra">
    <w:name w:val="table of authorities"/>
    <w:basedOn w:val="Normal"/>
    <w:next w:val="Normal"/>
    <w:rsid w:val="00E1450C"/>
  </w:style>
  <w:style w:type="paragraph" w:styleId="Textoindependiente2">
    <w:name w:val="Body Text 2"/>
    <w:basedOn w:val="Normal"/>
    <w:link w:val="Textoindependiente2Car"/>
    <w:rsid w:val="00E1450C"/>
    <w:pPr>
      <w:jc w:val="center"/>
    </w:pPr>
    <w:rPr>
      <w:b/>
      <w:sz w:val="5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1450C"/>
    <w:rPr>
      <w:rFonts w:ascii="Times New Roman" w:eastAsia="Times New Roman" w:hAnsi="Times New Roman" w:cs="Times New Roman"/>
      <w:b/>
      <w:sz w:val="5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1450C"/>
    <w:pPr>
      <w:tabs>
        <w:tab w:val="left" w:pos="0"/>
      </w:tabs>
      <w:autoSpaceDE w:val="0"/>
      <w:autoSpaceDN w:val="0"/>
      <w:adjustRightInd w:val="0"/>
      <w:jc w:val="both"/>
    </w:pPr>
    <w:rPr>
      <w:rFonts w:ascii="Tahoma" w:hAnsi="Tahoma" w:cs="Tahoma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1450C"/>
    <w:pPr>
      <w:tabs>
        <w:tab w:val="left" w:pos="-360"/>
      </w:tabs>
      <w:autoSpaceDE w:val="0"/>
      <w:autoSpaceDN w:val="0"/>
      <w:adjustRightInd w:val="0"/>
      <w:ind w:left="360" w:hanging="360"/>
      <w:jc w:val="both"/>
    </w:pPr>
    <w:rPr>
      <w:rFonts w:ascii="Tahoma" w:hAnsi="Tahoma" w:cs="Tahoma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Textodebloque">
    <w:name w:val="Block Text"/>
    <w:basedOn w:val="Normal"/>
    <w:rsid w:val="00E1450C"/>
    <w:pPr>
      <w:tabs>
        <w:tab w:val="left" w:pos="8460"/>
      </w:tabs>
      <w:ind w:left="2832" w:right="44" w:hanging="1620"/>
    </w:pPr>
    <w:rPr>
      <w:rFonts w:ascii="Tahoma" w:hAnsi="Tahoma" w:cs="Tahoma"/>
      <w:b/>
      <w:bCs/>
      <w:szCs w:val="24"/>
    </w:rPr>
  </w:style>
  <w:style w:type="paragraph" w:styleId="ndice4">
    <w:name w:val="index 4"/>
    <w:basedOn w:val="Normal"/>
    <w:next w:val="Normal"/>
    <w:autoRedefine/>
    <w:rsid w:val="00E1450C"/>
    <w:pPr>
      <w:ind w:left="960" w:hanging="240"/>
    </w:pPr>
    <w:rPr>
      <w:sz w:val="24"/>
      <w:szCs w:val="21"/>
    </w:rPr>
  </w:style>
  <w:style w:type="paragraph" w:styleId="ndice5">
    <w:name w:val="index 5"/>
    <w:basedOn w:val="Normal"/>
    <w:next w:val="Normal"/>
    <w:autoRedefine/>
    <w:rsid w:val="00E1450C"/>
    <w:pPr>
      <w:ind w:left="1200" w:hanging="240"/>
    </w:pPr>
    <w:rPr>
      <w:sz w:val="24"/>
      <w:szCs w:val="21"/>
    </w:rPr>
  </w:style>
  <w:style w:type="paragraph" w:styleId="ndice6">
    <w:name w:val="index 6"/>
    <w:basedOn w:val="Normal"/>
    <w:next w:val="Normal"/>
    <w:autoRedefine/>
    <w:rsid w:val="00E1450C"/>
    <w:pPr>
      <w:ind w:left="1440" w:hanging="240"/>
    </w:pPr>
    <w:rPr>
      <w:sz w:val="24"/>
      <w:szCs w:val="21"/>
    </w:rPr>
  </w:style>
  <w:style w:type="paragraph" w:styleId="ndice7">
    <w:name w:val="index 7"/>
    <w:basedOn w:val="Normal"/>
    <w:next w:val="Normal"/>
    <w:autoRedefine/>
    <w:rsid w:val="00E1450C"/>
    <w:pPr>
      <w:ind w:left="1680" w:hanging="240"/>
    </w:pPr>
    <w:rPr>
      <w:sz w:val="24"/>
      <w:szCs w:val="21"/>
    </w:rPr>
  </w:style>
  <w:style w:type="paragraph" w:styleId="ndice8">
    <w:name w:val="index 8"/>
    <w:basedOn w:val="Normal"/>
    <w:next w:val="Normal"/>
    <w:autoRedefine/>
    <w:rsid w:val="00E1450C"/>
    <w:pPr>
      <w:ind w:left="1920" w:hanging="240"/>
    </w:pPr>
    <w:rPr>
      <w:sz w:val="24"/>
      <w:szCs w:val="21"/>
    </w:rPr>
  </w:style>
  <w:style w:type="paragraph" w:styleId="ndice9">
    <w:name w:val="index 9"/>
    <w:basedOn w:val="Normal"/>
    <w:next w:val="Normal"/>
    <w:autoRedefine/>
    <w:rsid w:val="00E1450C"/>
    <w:pPr>
      <w:ind w:left="2160" w:hanging="240"/>
    </w:pPr>
    <w:rPr>
      <w:sz w:val="24"/>
      <w:szCs w:val="21"/>
    </w:rPr>
  </w:style>
  <w:style w:type="character" w:styleId="MquinadeescribirHTML">
    <w:name w:val="HTML Typewriter"/>
    <w:rsid w:val="00E1450C"/>
    <w:rPr>
      <w:rFonts w:ascii="Courier New" w:hAnsi="Courier New" w:cs="Courier New"/>
      <w:sz w:val="20"/>
      <w:szCs w:val="20"/>
    </w:rPr>
  </w:style>
  <w:style w:type="numbering" w:customStyle="1" w:styleId="Listaactual1">
    <w:name w:val="Lista actual1"/>
    <w:rsid w:val="00E1450C"/>
    <w:pPr>
      <w:numPr>
        <w:numId w:val="2"/>
      </w:numPr>
    </w:pPr>
  </w:style>
  <w:style w:type="paragraph" w:customStyle="1" w:styleId="sandra">
    <w:name w:val="sandra"/>
    <w:basedOn w:val="Normal"/>
    <w:rsid w:val="00E1450C"/>
    <w:pPr>
      <w:spacing w:line="360" w:lineRule="atLeast"/>
      <w:jc w:val="both"/>
    </w:pPr>
    <w:rPr>
      <w:rFonts w:ascii="Arial" w:hAnsi="Arial"/>
      <w:sz w:val="22"/>
      <w:lang w:val="es-ES_tradnl"/>
    </w:rPr>
  </w:style>
  <w:style w:type="character" w:styleId="Hipervnculovisitado">
    <w:name w:val="FollowedHyperlink"/>
    <w:rsid w:val="00E1450C"/>
    <w:rPr>
      <w:color w:val="800080"/>
      <w:u w:val="single"/>
    </w:rPr>
  </w:style>
  <w:style w:type="character" w:styleId="Refdecomentario">
    <w:name w:val="annotation reference"/>
    <w:rsid w:val="00E14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1450C"/>
  </w:style>
  <w:style w:type="character" w:customStyle="1" w:styleId="TextocomentarioCar">
    <w:name w:val="Texto comentario Car"/>
    <w:basedOn w:val="Fuentedeprrafopredeter"/>
    <w:link w:val="Textocomentario"/>
    <w:semiHidden/>
    <w:rsid w:val="00E145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4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E145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1450C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E1450C"/>
    <w:pPr>
      <w:autoSpaceDE w:val="0"/>
      <w:autoSpaceDN w:val="0"/>
      <w:adjustRightInd w:val="0"/>
      <w:ind w:right="49"/>
      <w:jc w:val="center"/>
    </w:pPr>
    <w:rPr>
      <w:rFonts w:ascii="Arial" w:eastAsia="Calibri" w:hAnsi="Arial" w:cs="Arial"/>
      <w:b/>
      <w:bCs/>
      <w:color w:val="2A0E78"/>
      <w:sz w:val="24"/>
      <w:szCs w:val="16"/>
    </w:rPr>
  </w:style>
  <w:style w:type="character" w:customStyle="1" w:styleId="TtuloCar">
    <w:name w:val="Título Car"/>
    <w:link w:val="1"/>
    <w:rsid w:val="00E1450C"/>
    <w:rPr>
      <w:rFonts w:ascii="Arial" w:eastAsia="Calibri" w:hAnsi="Arial" w:cs="Arial"/>
      <w:b/>
      <w:bCs/>
      <w:color w:val="2A0E78"/>
      <w:sz w:val="24"/>
      <w:szCs w:val="16"/>
      <w:lang w:val="es-ES" w:eastAsia="es-ES"/>
    </w:rPr>
  </w:style>
  <w:style w:type="paragraph" w:customStyle="1" w:styleId="textoreg">
    <w:name w:val="texto reg"/>
    <w:basedOn w:val="Textoindependiente"/>
    <w:rsid w:val="00E1450C"/>
    <w:pPr>
      <w:spacing w:after="0" w:line="360" w:lineRule="auto"/>
      <w:jc w:val="both"/>
    </w:pPr>
    <w:rPr>
      <w:rFonts w:ascii="Arial" w:hAnsi="Arial" w:cs="Arial"/>
      <w:sz w:val="22"/>
      <w:szCs w:val="24"/>
    </w:rPr>
  </w:style>
  <w:style w:type="paragraph" w:customStyle="1" w:styleId="REG3">
    <w:name w:val="REG 3"/>
    <w:basedOn w:val="Normal"/>
    <w:link w:val="REG3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paragraph" w:customStyle="1" w:styleId="REG2">
    <w:name w:val="REG 2"/>
    <w:basedOn w:val="Normal"/>
    <w:link w:val="REG2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character" w:customStyle="1" w:styleId="REG3Car">
    <w:name w:val="REG 3 Car"/>
    <w:link w:val="REG3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customStyle="1" w:styleId="REG2Car">
    <w:name w:val="REG 2 Car"/>
    <w:link w:val="REG2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B5959"/>
    <w:rPr>
      <w:color w:val="808080"/>
    </w:rPr>
  </w:style>
  <w:style w:type="paragraph" w:customStyle="1" w:styleId="Default">
    <w:name w:val="Default"/>
    <w:rsid w:val="00C06A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A64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Grid">
    <w:name w:val="TableGrid"/>
    <w:rsid w:val="00506E7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Heading1">
    <w:name w:val="CO Heading 1"/>
    <w:basedOn w:val="Normal"/>
    <w:rsid w:val="002E0910"/>
    <w:pPr>
      <w:numPr>
        <w:numId w:val="12"/>
      </w:numPr>
    </w:pPr>
    <w:rPr>
      <w:lang w:val="es-PE"/>
    </w:rPr>
  </w:style>
  <w:style w:type="paragraph" w:customStyle="1" w:styleId="COHeading2">
    <w:name w:val="CO Heading 2"/>
    <w:basedOn w:val="Normal"/>
    <w:rsid w:val="002E0910"/>
    <w:pPr>
      <w:numPr>
        <w:ilvl w:val="1"/>
        <w:numId w:val="12"/>
      </w:numPr>
    </w:pPr>
    <w:rPr>
      <w:lang w:val="es-PE"/>
    </w:rPr>
  </w:style>
  <w:style w:type="paragraph" w:customStyle="1" w:styleId="COHeading3">
    <w:name w:val="CO Heading 3"/>
    <w:basedOn w:val="Normal"/>
    <w:rsid w:val="002E0910"/>
    <w:pPr>
      <w:numPr>
        <w:ilvl w:val="2"/>
        <w:numId w:val="12"/>
      </w:numPr>
    </w:pPr>
    <w:rPr>
      <w:lang w:val="es-PE"/>
    </w:rPr>
  </w:style>
  <w:style w:type="paragraph" w:customStyle="1" w:styleId="COHeading4">
    <w:name w:val="CO Heading 4"/>
    <w:basedOn w:val="Normal"/>
    <w:rsid w:val="002E0910"/>
    <w:pPr>
      <w:numPr>
        <w:ilvl w:val="3"/>
        <w:numId w:val="12"/>
      </w:numPr>
    </w:pPr>
    <w:rPr>
      <w:lang w:val="es-PE"/>
    </w:rPr>
  </w:style>
  <w:style w:type="character" w:styleId="Refdenotaalpie">
    <w:name w:val="footnote reference"/>
    <w:basedOn w:val="Fuentedeprrafopredeter"/>
    <w:rsid w:val="002E0910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5410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102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1D0F-9EE0-47E6-92FA-597C1B4E2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A9D90-029D-4166-AD41-BFB1146C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0F015-FF22-4112-813D-2A931A8916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A28C2-0C7B-43A2-9CCB-146EADFB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1966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Diana</dc:creator>
  <cp:keywords/>
  <dc:description/>
  <cp:lastModifiedBy>Diana Ochoa</cp:lastModifiedBy>
  <cp:revision>24</cp:revision>
  <cp:lastPrinted>2020-02-27T19:49:00Z</cp:lastPrinted>
  <dcterms:created xsi:type="dcterms:W3CDTF">2020-04-15T02:34:00Z</dcterms:created>
  <dcterms:modified xsi:type="dcterms:W3CDTF">2020-04-24T00:04:00Z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