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145CE" w14:textId="77777777" w:rsidR="00D6645F" w:rsidRPr="003312CF" w:rsidRDefault="00D6645F" w:rsidP="00D6645F">
      <w:pPr>
        <w:spacing w:after="0" w:line="240" w:lineRule="auto"/>
        <w:jc w:val="center"/>
        <w:rPr>
          <w:rFonts w:cs="Arial"/>
          <w:b/>
          <w:sz w:val="32"/>
          <w:szCs w:val="32"/>
        </w:rPr>
      </w:pPr>
      <w:r w:rsidRPr="003312CF">
        <w:rPr>
          <w:rFonts w:cs="Arial"/>
          <w:b/>
          <w:sz w:val="36"/>
          <w:szCs w:val="32"/>
        </w:rPr>
        <w:t>UNIVERSIDAD NACIONAL DEL CALLAO</w:t>
      </w:r>
    </w:p>
    <w:p w14:paraId="7FDFD450" w14:textId="77777777" w:rsidR="00692F75" w:rsidRPr="00692F75" w:rsidRDefault="00692F75" w:rsidP="00D6645F">
      <w:pPr>
        <w:spacing w:after="0" w:line="240" w:lineRule="auto"/>
        <w:jc w:val="center"/>
        <w:rPr>
          <w:rFonts w:cs="Arial"/>
          <w:b/>
          <w:sz w:val="32"/>
          <w:szCs w:val="32"/>
        </w:rPr>
      </w:pPr>
    </w:p>
    <w:p w14:paraId="48E0F128" w14:textId="77777777" w:rsidR="00D6645F" w:rsidRPr="00692F75" w:rsidRDefault="00D6645F" w:rsidP="00D6645F">
      <w:pPr>
        <w:spacing w:after="0"/>
        <w:jc w:val="center"/>
        <w:rPr>
          <w:rFonts w:cs="Arial"/>
          <w:b/>
          <w:sz w:val="32"/>
          <w:szCs w:val="32"/>
        </w:rPr>
      </w:pPr>
      <w:r w:rsidRPr="00692F75">
        <w:rPr>
          <w:rFonts w:cs="Arial"/>
          <w:b/>
          <w:sz w:val="32"/>
          <w:szCs w:val="32"/>
        </w:rPr>
        <w:t>FACULTAD DE INGENIERÍA AMBIENTAL Y R</w:t>
      </w:r>
      <w:r w:rsidR="00AD61EC">
        <w:rPr>
          <w:rFonts w:cs="Arial"/>
          <w:b/>
          <w:sz w:val="32"/>
          <w:szCs w:val="32"/>
        </w:rPr>
        <w:t>ECURSOS NATURALES</w:t>
      </w:r>
    </w:p>
    <w:p w14:paraId="0184067D" w14:textId="77777777" w:rsidR="00D6645F" w:rsidRPr="00692F75" w:rsidRDefault="00D6645F" w:rsidP="00EC6274">
      <w:pPr>
        <w:spacing w:after="0" w:line="480" w:lineRule="auto"/>
        <w:rPr>
          <w:rFonts w:cs="Arial"/>
          <w:b/>
          <w:sz w:val="32"/>
          <w:szCs w:val="32"/>
        </w:rPr>
      </w:pPr>
    </w:p>
    <w:p w14:paraId="40F9929F" w14:textId="77777777" w:rsidR="00D6645F" w:rsidRPr="00692F75" w:rsidRDefault="00D6645F" w:rsidP="00E7176B">
      <w:pPr>
        <w:spacing w:after="0"/>
        <w:jc w:val="center"/>
        <w:rPr>
          <w:rFonts w:cs="Arial"/>
          <w:sz w:val="32"/>
          <w:szCs w:val="32"/>
        </w:rPr>
      </w:pPr>
      <w:r w:rsidRPr="00692F75">
        <w:rPr>
          <w:rFonts w:cs="Arial"/>
          <w:noProof/>
          <w:sz w:val="32"/>
          <w:szCs w:val="32"/>
          <w:lang w:eastAsia="es-PE"/>
        </w:rPr>
        <w:drawing>
          <wp:inline distT="0" distB="0" distL="0" distR="0" wp14:anchorId="6D04F048" wp14:editId="6095F60C">
            <wp:extent cx="1924050" cy="2425264"/>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iversidad-nacional-del-calla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9561" cy="2432211"/>
                    </a:xfrm>
                    <a:prstGeom prst="rect">
                      <a:avLst/>
                    </a:prstGeom>
                  </pic:spPr>
                </pic:pic>
              </a:graphicData>
            </a:graphic>
          </wp:inline>
        </w:drawing>
      </w:r>
    </w:p>
    <w:p w14:paraId="417AB3DB" w14:textId="0741F4F1" w:rsidR="00D6645F" w:rsidRDefault="00D6645F" w:rsidP="00E7176B">
      <w:pPr>
        <w:spacing w:after="0" w:line="240" w:lineRule="auto"/>
        <w:jc w:val="center"/>
        <w:rPr>
          <w:rFonts w:cs="Arial"/>
          <w:sz w:val="32"/>
          <w:szCs w:val="32"/>
        </w:rPr>
      </w:pPr>
    </w:p>
    <w:p w14:paraId="085E75DB" w14:textId="77777777" w:rsidR="00EC6274" w:rsidRPr="00692F75" w:rsidRDefault="00EC6274" w:rsidP="00E7176B">
      <w:pPr>
        <w:spacing w:after="0" w:line="240" w:lineRule="auto"/>
        <w:jc w:val="center"/>
        <w:rPr>
          <w:rFonts w:cs="Arial"/>
          <w:sz w:val="32"/>
          <w:szCs w:val="32"/>
        </w:rPr>
      </w:pPr>
    </w:p>
    <w:p w14:paraId="4C1EC0BE" w14:textId="2F7B8639" w:rsidR="00E7176B" w:rsidRDefault="00D6645F" w:rsidP="00494E2E">
      <w:pPr>
        <w:jc w:val="center"/>
        <w:rPr>
          <w:rFonts w:cs="Arial"/>
          <w:b/>
          <w:bCs/>
          <w:sz w:val="32"/>
          <w:szCs w:val="32"/>
        </w:rPr>
      </w:pPr>
      <w:r w:rsidRPr="00EC6274">
        <w:rPr>
          <w:rFonts w:cs="Arial"/>
          <w:b/>
          <w:bCs/>
          <w:sz w:val="32"/>
          <w:szCs w:val="32"/>
        </w:rPr>
        <w:t>PROYECTO DE INVESTIGACIÓN</w:t>
      </w:r>
    </w:p>
    <w:p w14:paraId="30D90296" w14:textId="77777777" w:rsidR="00494E2E" w:rsidRDefault="00494E2E" w:rsidP="00494E2E">
      <w:pPr>
        <w:jc w:val="center"/>
        <w:rPr>
          <w:rFonts w:cs="Arial"/>
          <w:b/>
          <w:bCs/>
          <w:sz w:val="32"/>
          <w:szCs w:val="32"/>
        </w:rPr>
      </w:pPr>
    </w:p>
    <w:p w14:paraId="7984F570" w14:textId="5AA8E0D2" w:rsidR="00BA4D48" w:rsidRPr="00EC6274" w:rsidRDefault="00BA4D48" w:rsidP="00BA4D48">
      <w:pPr>
        <w:jc w:val="center"/>
        <w:rPr>
          <w:rFonts w:cs="Arial"/>
          <w:b/>
          <w:bCs/>
          <w:sz w:val="32"/>
          <w:szCs w:val="32"/>
        </w:rPr>
      </w:pPr>
      <w:r>
        <w:rPr>
          <w:rFonts w:cs="Arial"/>
          <w:b/>
          <w:bCs/>
          <w:sz w:val="32"/>
          <w:szCs w:val="32"/>
        </w:rPr>
        <w:t xml:space="preserve">“MICROESTRUCTURA DE LOS EVENTOS DE LLUVIA OCURRIDOS EN EL TEMPORAL DE LLUVIAS 2018 – 2019 </w:t>
      </w:r>
      <w:r w:rsidRPr="00BA4D48">
        <w:rPr>
          <w:rFonts w:cs="Arial"/>
          <w:b/>
          <w:bCs/>
          <w:sz w:val="32"/>
          <w:szCs w:val="32"/>
        </w:rPr>
        <w:t>SOBRE EL OBSERVATORIO DE HUANCAYO, JUNÍN-PERÚ</w:t>
      </w:r>
      <w:r>
        <w:rPr>
          <w:rFonts w:cs="Arial"/>
          <w:b/>
          <w:bCs/>
          <w:sz w:val="32"/>
          <w:szCs w:val="32"/>
        </w:rPr>
        <w:t>”</w:t>
      </w:r>
    </w:p>
    <w:p w14:paraId="1C0E8B40" w14:textId="77777777" w:rsidR="00D6645F" w:rsidRPr="00EC6274" w:rsidRDefault="00D6645F" w:rsidP="00D6645F">
      <w:pPr>
        <w:spacing w:after="0"/>
        <w:jc w:val="center"/>
        <w:rPr>
          <w:rFonts w:cs="Arial"/>
          <w:szCs w:val="24"/>
        </w:rPr>
      </w:pPr>
    </w:p>
    <w:p w14:paraId="7500D483" w14:textId="77777777" w:rsidR="00D6645F" w:rsidRPr="00EC6274" w:rsidRDefault="00D6645F" w:rsidP="00D6645F">
      <w:pPr>
        <w:spacing w:after="0"/>
        <w:jc w:val="center"/>
        <w:rPr>
          <w:rFonts w:cs="Arial"/>
          <w:b/>
          <w:bCs/>
          <w:sz w:val="32"/>
          <w:szCs w:val="32"/>
        </w:rPr>
      </w:pPr>
      <w:r w:rsidRPr="00EC6274">
        <w:rPr>
          <w:rFonts w:cs="Arial"/>
          <w:b/>
          <w:bCs/>
          <w:sz w:val="32"/>
          <w:szCs w:val="32"/>
        </w:rPr>
        <w:t>CONTRERAS REYNAGA, KEVIN IRWING</w:t>
      </w:r>
    </w:p>
    <w:p w14:paraId="3BE5A39F" w14:textId="77777777" w:rsidR="00D6645F" w:rsidRPr="00692F75" w:rsidRDefault="00D6645F" w:rsidP="004B70D5">
      <w:pPr>
        <w:spacing w:after="0"/>
        <w:rPr>
          <w:rFonts w:cs="Arial"/>
          <w:sz w:val="32"/>
          <w:szCs w:val="32"/>
        </w:rPr>
      </w:pPr>
    </w:p>
    <w:p w14:paraId="73C2D251" w14:textId="77777777" w:rsidR="00D6645F" w:rsidRPr="00692F75" w:rsidRDefault="00D6645F" w:rsidP="00D6645F">
      <w:pPr>
        <w:spacing w:after="0"/>
        <w:jc w:val="center"/>
        <w:rPr>
          <w:rFonts w:cs="Arial"/>
          <w:sz w:val="32"/>
          <w:szCs w:val="32"/>
        </w:rPr>
      </w:pPr>
    </w:p>
    <w:p w14:paraId="140B592D" w14:textId="3E5FF35D" w:rsidR="00D6645F" w:rsidRPr="00EC6274" w:rsidRDefault="00A27846" w:rsidP="00D6645F">
      <w:pPr>
        <w:jc w:val="center"/>
        <w:rPr>
          <w:rFonts w:cs="Arial"/>
          <w:b/>
          <w:bCs/>
          <w:szCs w:val="24"/>
        </w:rPr>
      </w:pPr>
      <w:r w:rsidRPr="00EC6274">
        <w:rPr>
          <w:rFonts w:cs="Arial"/>
          <w:b/>
          <w:bCs/>
          <w:szCs w:val="24"/>
        </w:rPr>
        <w:t>Callao</w:t>
      </w:r>
      <w:r w:rsidR="00D6645F" w:rsidRPr="00EC6274">
        <w:rPr>
          <w:rFonts w:cs="Arial"/>
          <w:b/>
          <w:bCs/>
          <w:szCs w:val="24"/>
        </w:rPr>
        <w:t>, 2</w:t>
      </w:r>
      <w:r w:rsidRPr="00EC6274">
        <w:rPr>
          <w:rFonts w:cs="Arial"/>
          <w:b/>
          <w:bCs/>
          <w:szCs w:val="24"/>
        </w:rPr>
        <w:t>020</w:t>
      </w:r>
    </w:p>
    <w:p w14:paraId="095EA837" w14:textId="77777777" w:rsidR="00EC6274" w:rsidRDefault="00EC6274" w:rsidP="00D6645F">
      <w:pPr>
        <w:jc w:val="center"/>
        <w:rPr>
          <w:rFonts w:cs="Arial"/>
          <w:b/>
          <w:szCs w:val="24"/>
        </w:rPr>
      </w:pPr>
    </w:p>
    <w:p w14:paraId="1268CE9E" w14:textId="0F680500" w:rsidR="00D6645F" w:rsidRPr="004B70D5" w:rsidRDefault="00D6645F" w:rsidP="00D6645F">
      <w:pPr>
        <w:jc w:val="center"/>
        <w:rPr>
          <w:rFonts w:cs="Arial"/>
          <w:b/>
          <w:szCs w:val="24"/>
        </w:rPr>
      </w:pPr>
      <w:r w:rsidRPr="004B70D5">
        <w:rPr>
          <w:rFonts w:cs="Arial"/>
          <w:b/>
          <w:szCs w:val="24"/>
        </w:rPr>
        <w:t>PERÚ</w:t>
      </w:r>
    </w:p>
    <w:p w14:paraId="59CB50DF" w14:textId="77777777" w:rsidR="00E23597" w:rsidRDefault="00E23597" w:rsidP="00D6645F"/>
    <w:p w14:paraId="1EFD2596" w14:textId="77777777" w:rsidR="00D6645F" w:rsidRDefault="00D6645F" w:rsidP="00D6645F"/>
    <w:p w14:paraId="78BB6F6C" w14:textId="77777777" w:rsidR="0031351D" w:rsidRDefault="0031351D" w:rsidP="00D6645F"/>
    <w:p w14:paraId="47786CE1" w14:textId="77777777" w:rsidR="0031351D" w:rsidRDefault="0031351D" w:rsidP="00D6645F"/>
    <w:p w14:paraId="7DF09787" w14:textId="77777777" w:rsidR="0031351D" w:rsidRDefault="0031351D" w:rsidP="00D6645F"/>
    <w:p w14:paraId="10AAF0DC" w14:textId="77777777" w:rsidR="0031351D" w:rsidRDefault="0031351D" w:rsidP="00D6645F"/>
    <w:p w14:paraId="1BDA8576" w14:textId="77777777" w:rsidR="0031351D" w:rsidRDefault="0031351D" w:rsidP="00D6645F"/>
    <w:p w14:paraId="67FF8B48" w14:textId="77777777" w:rsidR="0031351D" w:rsidRDefault="0031351D" w:rsidP="00D6645F"/>
    <w:p w14:paraId="7EB69A58" w14:textId="77777777" w:rsidR="0031351D" w:rsidRDefault="0031351D" w:rsidP="00D6645F"/>
    <w:p w14:paraId="0899F164" w14:textId="77777777" w:rsidR="0031351D" w:rsidRDefault="0031351D" w:rsidP="00D6645F"/>
    <w:p w14:paraId="44E034F3" w14:textId="77777777" w:rsidR="0031351D" w:rsidRDefault="0031351D" w:rsidP="00D6645F"/>
    <w:p w14:paraId="3428254D" w14:textId="77777777" w:rsidR="0031351D" w:rsidRDefault="0031351D" w:rsidP="00D6645F"/>
    <w:p w14:paraId="43762266" w14:textId="77777777" w:rsidR="0031351D" w:rsidRDefault="0031351D" w:rsidP="00D6645F"/>
    <w:p w14:paraId="2E0C28D8" w14:textId="77777777" w:rsidR="0031351D" w:rsidRDefault="0031351D" w:rsidP="00D6645F"/>
    <w:p w14:paraId="25715BD8" w14:textId="77777777" w:rsidR="0031351D" w:rsidRDefault="0031351D" w:rsidP="00D6645F"/>
    <w:p w14:paraId="2A8A0472" w14:textId="77777777" w:rsidR="0031351D" w:rsidRDefault="0031351D" w:rsidP="00D6645F"/>
    <w:p w14:paraId="28F8FD61" w14:textId="77777777" w:rsidR="0031351D" w:rsidRDefault="0031351D" w:rsidP="00D6645F"/>
    <w:p w14:paraId="448C7D7E" w14:textId="77777777" w:rsidR="0031351D" w:rsidRDefault="0031351D" w:rsidP="00D6645F"/>
    <w:p w14:paraId="7788FDC6" w14:textId="77777777" w:rsidR="0031351D" w:rsidRDefault="0031351D" w:rsidP="00D6645F"/>
    <w:p w14:paraId="67EA742B" w14:textId="5CB71AB8" w:rsidR="0031351D" w:rsidRDefault="0031351D" w:rsidP="00D6645F">
      <w:pPr>
        <w:sectPr w:rsidR="0031351D" w:rsidSect="00AD61EC">
          <w:pgSz w:w="11906" w:h="16838" w:code="9"/>
          <w:pgMar w:top="1701" w:right="1418" w:bottom="1701" w:left="1418" w:header="709" w:footer="709" w:gutter="0"/>
          <w:cols w:space="708"/>
          <w:docGrid w:linePitch="360"/>
        </w:sectPr>
      </w:pPr>
    </w:p>
    <w:p w14:paraId="5CBB6E84" w14:textId="403F765E" w:rsidR="006168A0" w:rsidRPr="006168A0" w:rsidRDefault="006168A0">
      <w:pPr>
        <w:rPr>
          <w:b/>
          <w:bCs/>
          <w:sz w:val="28"/>
          <w:szCs w:val="24"/>
        </w:rPr>
      </w:pPr>
      <w:r w:rsidRPr="006168A0">
        <w:rPr>
          <w:b/>
          <w:bCs/>
          <w:sz w:val="28"/>
          <w:szCs w:val="24"/>
        </w:rPr>
        <w:lastRenderedPageBreak/>
        <w:t xml:space="preserve">INFORMACIÓN BÁSICA </w:t>
      </w:r>
    </w:p>
    <w:p w14:paraId="28778AD0" w14:textId="07A4EA41" w:rsidR="0005517A" w:rsidRDefault="0005517A">
      <w:r>
        <w:t xml:space="preserve">FACULTAD </w:t>
      </w:r>
    </w:p>
    <w:p w14:paraId="0D150457" w14:textId="77777777" w:rsidR="00E7176B" w:rsidRDefault="00E7176B">
      <w:r>
        <w:t xml:space="preserve">Facultad de Ingeniería Ambiental y Recursos Naturales </w:t>
      </w:r>
    </w:p>
    <w:p w14:paraId="7A54289C" w14:textId="77777777" w:rsidR="0005517A" w:rsidRDefault="0005517A">
      <w:r>
        <w:t>UNIDAD DE INVESTIGACIÓN</w:t>
      </w:r>
    </w:p>
    <w:p w14:paraId="7BE6EB05" w14:textId="7E9E06AF" w:rsidR="004D1FF5" w:rsidRDefault="004D1FF5">
      <w:r>
        <w:t>Meteorología y Ciencias Atmosféricas</w:t>
      </w:r>
    </w:p>
    <w:p w14:paraId="64C1D9CA" w14:textId="743A4E9E" w:rsidR="0005517A" w:rsidRDefault="0005517A">
      <w:r>
        <w:t xml:space="preserve">TÍTULO </w:t>
      </w:r>
    </w:p>
    <w:p w14:paraId="7BCD11F7" w14:textId="77777777" w:rsidR="00AE2889" w:rsidRDefault="00C85EDD">
      <w:r>
        <w:t>Comportamiento y Microestructura de la Lluvia en el Valle d</w:t>
      </w:r>
      <w:r w:rsidRPr="00C85EDD">
        <w:t>el Río Mantaro</w:t>
      </w:r>
    </w:p>
    <w:p w14:paraId="05372D0A" w14:textId="55BF5749" w:rsidR="0005517A" w:rsidRDefault="006168A0">
      <w:r>
        <w:t>AU</w:t>
      </w:r>
      <w:r w:rsidR="0005517A">
        <w:t>TOR (es)</w:t>
      </w:r>
    </w:p>
    <w:p w14:paraId="30C7994C" w14:textId="77777777" w:rsidR="00AE2889" w:rsidRDefault="00AE2889">
      <w:r>
        <w:t>Kevin Contreras Reynaga</w:t>
      </w:r>
    </w:p>
    <w:p w14:paraId="7450C914" w14:textId="77777777" w:rsidR="0005517A" w:rsidRDefault="0005517A">
      <w:r>
        <w:t xml:space="preserve">ASESOR </w:t>
      </w:r>
      <w:r w:rsidR="00C85EDD">
        <w:t>INTERNO</w:t>
      </w:r>
    </w:p>
    <w:p w14:paraId="5A3F079D" w14:textId="77777777" w:rsidR="00C85EDD" w:rsidRDefault="00C85EDD">
      <w:r w:rsidRPr="00C85EDD">
        <w:t>Mg.</w:t>
      </w:r>
      <w:r>
        <w:t xml:space="preserve"> Ena </w:t>
      </w:r>
      <w:r w:rsidRPr="00C85EDD">
        <w:t>María</w:t>
      </w:r>
      <w:r>
        <w:t xml:space="preserve"> Jaimes Espinoza</w:t>
      </w:r>
    </w:p>
    <w:p w14:paraId="3F13FBE9" w14:textId="77777777" w:rsidR="00C85EDD" w:rsidRDefault="00C85EDD">
      <w:r>
        <w:t>ASESOR EXTERNO</w:t>
      </w:r>
    </w:p>
    <w:p w14:paraId="7CB3E65E" w14:textId="77777777" w:rsidR="00AE2889" w:rsidRDefault="00C85EDD">
      <w:r w:rsidRPr="00C85EDD">
        <w:t>Ph.D.</w:t>
      </w:r>
      <w:r>
        <w:t xml:space="preserve"> Daniel Martínez Castro  </w:t>
      </w:r>
    </w:p>
    <w:p w14:paraId="1C99A45A" w14:textId="77777777" w:rsidR="0005517A" w:rsidRDefault="0005517A">
      <w:r>
        <w:t xml:space="preserve">LUGAR DE EJECUCIÓN </w:t>
      </w:r>
    </w:p>
    <w:p w14:paraId="4D42E271" w14:textId="77777777" w:rsidR="00AE2889" w:rsidRDefault="00AE2889">
      <w:r>
        <w:t>Observatorio de Huancayo – Instituto Geofísico del Perú (IGP)</w:t>
      </w:r>
    </w:p>
    <w:p w14:paraId="19F5E969" w14:textId="77777777" w:rsidR="0005517A" w:rsidRDefault="0005517A">
      <w:r>
        <w:t xml:space="preserve">TIPO DE INVESTIGACIÓN </w:t>
      </w:r>
    </w:p>
    <w:p w14:paraId="0A082B41" w14:textId="2D25D090" w:rsidR="00AE2889" w:rsidRDefault="00687599">
      <w:r>
        <w:t>Descriptivo</w:t>
      </w:r>
    </w:p>
    <w:p w14:paraId="76700260" w14:textId="77777777" w:rsidR="00D6645F" w:rsidRDefault="0005517A">
      <w:r>
        <w:t>UNIDADES DE ANÁLISIS</w:t>
      </w:r>
    </w:p>
    <w:p w14:paraId="42180BB2" w14:textId="77777777" w:rsidR="0005517A" w:rsidRDefault="009153AC">
      <w:r>
        <w:t>Microestructura de lluvia en el valle del río Mantaro</w:t>
      </w:r>
    </w:p>
    <w:p w14:paraId="2F857804" w14:textId="77777777" w:rsidR="009153AC" w:rsidRDefault="009153AC">
      <w:r>
        <w:t xml:space="preserve">Comportamiento y características de la microestructura de lluvia </w:t>
      </w:r>
    </w:p>
    <w:p w14:paraId="2E5A0ED1" w14:textId="77777777" w:rsidR="0005517A" w:rsidRDefault="0005517A"/>
    <w:p w14:paraId="4FF727D7" w14:textId="77777777" w:rsidR="0005517A" w:rsidRDefault="0005517A"/>
    <w:p w14:paraId="57C03A9F" w14:textId="77777777" w:rsidR="0005517A" w:rsidRDefault="0005517A"/>
    <w:p w14:paraId="0495C599" w14:textId="77777777" w:rsidR="0005517A" w:rsidRDefault="0005517A"/>
    <w:p w14:paraId="00CA3E46" w14:textId="77777777" w:rsidR="0005517A" w:rsidRDefault="0005517A"/>
    <w:p w14:paraId="69C3C60A" w14:textId="77777777" w:rsidR="0005517A" w:rsidRDefault="0005517A"/>
    <w:p w14:paraId="169159D5" w14:textId="77777777" w:rsidR="0030642C" w:rsidRDefault="0030642C">
      <w:pPr>
        <w:sectPr w:rsidR="0030642C" w:rsidSect="00EC6274">
          <w:pgSz w:w="11906" w:h="16838"/>
          <w:pgMar w:top="1701" w:right="1418" w:bottom="1701" w:left="1418" w:header="708" w:footer="708" w:gutter="0"/>
          <w:cols w:space="708"/>
          <w:docGrid w:linePitch="360"/>
        </w:sectPr>
      </w:pPr>
    </w:p>
    <w:p w14:paraId="61300A68" w14:textId="77777777" w:rsidR="00270BBB" w:rsidRPr="006168A0" w:rsidRDefault="00574ED2" w:rsidP="00270BBB">
      <w:pPr>
        <w:rPr>
          <w:sz w:val="28"/>
          <w:szCs w:val="28"/>
        </w:rPr>
      </w:pPr>
      <w:r w:rsidRPr="006168A0">
        <w:rPr>
          <w:b/>
          <w:sz w:val="28"/>
          <w:szCs w:val="28"/>
        </w:rPr>
        <w:lastRenderedPageBreak/>
        <w:t>Í</w:t>
      </w:r>
      <w:r w:rsidR="0005517A" w:rsidRPr="006168A0">
        <w:rPr>
          <w:b/>
          <w:sz w:val="28"/>
          <w:szCs w:val="28"/>
        </w:rPr>
        <w:t>NDICE</w:t>
      </w:r>
    </w:p>
    <w:p w14:paraId="13DB41A0" w14:textId="784FBC95" w:rsidR="00E35289" w:rsidRDefault="00806E28">
      <w:pPr>
        <w:pStyle w:val="TDC1"/>
        <w:tabs>
          <w:tab w:val="right" w:leader="dot" w:pos="9060"/>
        </w:tabs>
        <w:rPr>
          <w:rFonts w:asciiTheme="minorHAnsi" w:eastAsiaTheme="minorEastAsia" w:hAnsiTheme="minorHAnsi"/>
          <w:noProof/>
          <w:sz w:val="22"/>
          <w:lang w:eastAsia="es-PE"/>
        </w:rPr>
      </w:pPr>
      <w:r>
        <w:rPr>
          <w:szCs w:val="24"/>
        </w:rPr>
        <w:fldChar w:fldCharType="begin"/>
      </w:r>
      <w:r w:rsidR="00E227FD">
        <w:rPr>
          <w:szCs w:val="24"/>
        </w:rPr>
        <w:instrText xml:space="preserve"> TOC \o "1-4" \h \z \u </w:instrText>
      </w:r>
      <w:r>
        <w:rPr>
          <w:szCs w:val="24"/>
        </w:rPr>
        <w:fldChar w:fldCharType="separate"/>
      </w:r>
      <w:hyperlink w:anchor="_Toc81644570" w:history="1">
        <w:r w:rsidR="00E35289" w:rsidRPr="00AB4B7F">
          <w:rPr>
            <w:rStyle w:val="Hipervnculo"/>
            <w:noProof/>
          </w:rPr>
          <w:t>INTRODUCCIÓN</w:t>
        </w:r>
        <w:r w:rsidR="00E35289">
          <w:rPr>
            <w:noProof/>
            <w:webHidden/>
          </w:rPr>
          <w:tab/>
        </w:r>
        <w:r w:rsidR="00E35289">
          <w:rPr>
            <w:noProof/>
            <w:webHidden/>
          </w:rPr>
          <w:fldChar w:fldCharType="begin"/>
        </w:r>
        <w:r w:rsidR="00E35289">
          <w:rPr>
            <w:noProof/>
            <w:webHidden/>
          </w:rPr>
          <w:instrText xml:space="preserve"> PAGEREF _Toc81644570 \h </w:instrText>
        </w:r>
        <w:r w:rsidR="00E35289">
          <w:rPr>
            <w:noProof/>
            <w:webHidden/>
          </w:rPr>
        </w:r>
        <w:r w:rsidR="00E35289">
          <w:rPr>
            <w:noProof/>
            <w:webHidden/>
          </w:rPr>
          <w:fldChar w:fldCharType="separate"/>
        </w:r>
        <w:r w:rsidR="006F0658">
          <w:rPr>
            <w:noProof/>
            <w:webHidden/>
          </w:rPr>
          <w:t>4</w:t>
        </w:r>
        <w:r w:rsidR="00E35289">
          <w:rPr>
            <w:noProof/>
            <w:webHidden/>
          </w:rPr>
          <w:fldChar w:fldCharType="end"/>
        </w:r>
      </w:hyperlink>
    </w:p>
    <w:p w14:paraId="5D715949" w14:textId="5D509924" w:rsidR="00E35289" w:rsidRDefault="00C6754C">
      <w:pPr>
        <w:pStyle w:val="TDC1"/>
        <w:tabs>
          <w:tab w:val="left" w:pos="480"/>
          <w:tab w:val="right" w:leader="dot" w:pos="9060"/>
        </w:tabs>
        <w:rPr>
          <w:rFonts w:asciiTheme="minorHAnsi" w:eastAsiaTheme="minorEastAsia" w:hAnsiTheme="minorHAnsi"/>
          <w:noProof/>
          <w:sz w:val="22"/>
          <w:lang w:eastAsia="es-PE"/>
        </w:rPr>
      </w:pPr>
      <w:hyperlink w:anchor="_Toc81644571" w:history="1">
        <w:r w:rsidR="00E35289" w:rsidRPr="00AB4B7F">
          <w:rPr>
            <w:rStyle w:val="Hipervnculo"/>
            <w:noProof/>
          </w:rPr>
          <w:t>I.</w:t>
        </w:r>
        <w:r w:rsidR="00E35289">
          <w:rPr>
            <w:rFonts w:asciiTheme="minorHAnsi" w:eastAsiaTheme="minorEastAsia" w:hAnsiTheme="minorHAnsi"/>
            <w:noProof/>
            <w:sz w:val="22"/>
            <w:lang w:eastAsia="es-PE"/>
          </w:rPr>
          <w:tab/>
        </w:r>
        <w:r w:rsidR="00E35289" w:rsidRPr="00AB4B7F">
          <w:rPr>
            <w:rStyle w:val="Hipervnculo"/>
            <w:noProof/>
          </w:rPr>
          <w:t>PLANTEAMIENTO DEL PROBLEMA</w:t>
        </w:r>
        <w:r w:rsidR="00E35289">
          <w:rPr>
            <w:noProof/>
            <w:webHidden/>
          </w:rPr>
          <w:tab/>
        </w:r>
        <w:r w:rsidR="00E35289">
          <w:rPr>
            <w:noProof/>
            <w:webHidden/>
          </w:rPr>
          <w:fldChar w:fldCharType="begin"/>
        </w:r>
        <w:r w:rsidR="00E35289">
          <w:rPr>
            <w:noProof/>
            <w:webHidden/>
          </w:rPr>
          <w:instrText xml:space="preserve"> PAGEREF _Toc81644571 \h </w:instrText>
        </w:r>
        <w:r w:rsidR="00E35289">
          <w:rPr>
            <w:noProof/>
            <w:webHidden/>
          </w:rPr>
        </w:r>
        <w:r w:rsidR="00E35289">
          <w:rPr>
            <w:noProof/>
            <w:webHidden/>
          </w:rPr>
          <w:fldChar w:fldCharType="separate"/>
        </w:r>
        <w:r w:rsidR="006F0658">
          <w:rPr>
            <w:noProof/>
            <w:webHidden/>
          </w:rPr>
          <w:t>7</w:t>
        </w:r>
        <w:r w:rsidR="00E35289">
          <w:rPr>
            <w:noProof/>
            <w:webHidden/>
          </w:rPr>
          <w:fldChar w:fldCharType="end"/>
        </w:r>
      </w:hyperlink>
    </w:p>
    <w:p w14:paraId="607B2E45" w14:textId="4DB2765B" w:rsidR="00E35289" w:rsidRDefault="00C6754C">
      <w:pPr>
        <w:pStyle w:val="TDC2"/>
        <w:tabs>
          <w:tab w:val="left" w:pos="960"/>
          <w:tab w:val="right" w:leader="dot" w:pos="9060"/>
        </w:tabs>
        <w:rPr>
          <w:rFonts w:asciiTheme="minorHAnsi" w:eastAsiaTheme="minorEastAsia" w:hAnsiTheme="minorHAnsi"/>
          <w:noProof/>
          <w:sz w:val="22"/>
          <w:lang w:eastAsia="es-PE"/>
        </w:rPr>
      </w:pPr>
      <w:hyperlink w:anchor="_Toc81644572" w:history="1">
        <w:r w:rsidR="00E35289" w:rsidRPr="00AB4B7F">
          <w:rPr>
            <w:rStyle w:val="Hipervnculo"/>
            <w:noProof/>
          </w:rPr>
          <w:t>1.1.</w:t>
        </w:r>
        <w:r w:rsidR="00E35289">
          <w:rPr>
            <w:rFonts w:asciiTheme="minorHAnsi" w:eastAsiaTheme="minorEastAsia" w:hAnsiTheme="minorHAnsi"/>
            <w:noProof/>
            <w:sz w:val="22"/>
            <w:lang w:eastAsia="es-PE"/>
          </w:rPr>
          <w:tab/>
        </w:r>
        <w:r w:rsidR="00E35289" w:rsidRPr="00AB4B7F">
          <w:rPr>
            <w:rStyle w:val="Hipervnculo"/>
            <w:noProof/>
          </w:rPr>
          <w:t>Descripción de la realidad problemática</w:t>
        </w:r>
        <w:r w:rsidR="00E35289">
          <w:rPr>
            <w:noProof/>
            <w:webHidden/>
          </w:rPr>
          <w:tab/>
        </w:r>
        <w:r w:rsidR="00E35289">
          <w:rPr>
            <w:noProof/>
            <w:webHidden/>
          </w:rPr>
          <w:fldChar w:fldCharType="begin"/>
        </w:r>
        <w:r w:rsidR="00E35289">
          <w:rPr>
            <w:noProof/>
            <w:webHidden/>
          </w:rPr>
          <w:instrText xml:space="preserve"> PAGEREF _Toc81644572 \h </w:instrText>
        </w:r>
        <w:r w:rsidR="00E35289">
          <w:rPr>
            <w:noProof/>
            <w:webHidden/>
          </w:rPr>
        </w:r>
        <w:r w:rsidR="00E35289">
          <w:rPr>
            <w:noProof/>
            <w:webHidden/>
          </w:rPr>
          <w:fldChar w:fldCharType="separate"/>
        </w:r>
        <w:r w:rsidR="006F0658">
          <w:rPr>
            <w:noProof/>
            <w:webHidden/>
          </w:rPr>
          <w:t>7</w:t>
        </w:r>
        <w:r w:rsidR="00E35289">
          <w:rPr>
            <w:noProof/>
            <w:webHidden/>
          </w:rPr>
          <w:fldChar w:fldCharType="end"/>
        </w:r>
      </w:hyperlink>
    </w:p>
    <w:p w14:paraId="70AAE45B" w14:textId="5ABDBF42" w:rsidR="00E35289" w:rsidRDefault="00C6754C">
      <w:pPr>
        <w:pStyle w:val="TDC2"/>
        <w:tabs>
          <w:tab w:val="left" w:pos="960"/>
          <w:tab w:val="right" w:leader="dot" w:pos="9060"/>
        </w:tabs>
        <w:rPr>
          <w:rFonts w:asciiTheme="minorHAnsi" w:eastAsiaTheme="minorEastAsia" w:hAnsiTheme="minorHAnsi"/>
          <w:noProof/>
          <w:sz w:val="22"/>
          <w:lang w:eastAsia="es-PE"/>
        </w:rPr>
      </w:pPr>
      <w:hyperlink w:anchor="_Toc81644573" w:history="1">
        <w:r w:rsidR="00E35289" w:rsidRPr="00AB4B7F">
          <w:rPr>
            <w:rStyle w:val="Hipervnculo"/>
            <w:noProof/>
          </w:rPr>
          <w:t>1.2.</w:t>
        </w:r>
        <w:r w:rsidR="00E35289">
          <w:rPr>
            <w:rFonts w:asciiTheme="minorHAnsi" w:eastAsiaTheme="minorEastAsia" w:hAnsiTheme="minorHAnsi"/>
            <w:noProof/>
            <w:sz w:val="22"/>
            <w:lang w:eastAsia="es-PE"/>
          </w:rPr>
          <w:tab/>
        </w:r>
        <w:r w:rsidR="00E35289" w:rsidRPr="00AB4B7F">
          <w:rPr>
            <w:rStyle w:val="Hipervnculo"/>
            <w:noProof/>
          </w:rPr>
          <w:t>Formulación del problema</w:t>
        </w:r>
        <w:r w:rsidR="00E35289">
          <w:rPr>
            <w:noProof/>
            <w:webHidden/>
          </w:rPr>
          <w:tab/>
        </w:r>
        <w:r w:rsidR="00E35289">
          <w:rPr>
            <w:noProof/>
            <w:webHidden/>
          </w:rPr>
          <w:fldChar w:fldCharType="begin"/>
        </w:r>
        <w:r w:rsidR="00E35289">
          <w:rPr>
            <w:noProof/>
            <w:webHidden/>
          </w:rPr>
          <w:instrText xml:space="preserve"> PAGEREF _Toc81644573 \h </w:instrText>
        </w:r>
        <w:r w:rsidR="00E35289">
          <w:rPr>
            <w:noProof/>
            <w:webHidden/>
          </w:rPr>
        </w:r>
        <w:r w:rsidR="00E35289">
          <w:rPr>
            <w:noProof/>
            <w:webHidden/>
          </w:rPr>
          <w:fldChar w:fldCharType="separate"/>
        </w:r>
        <w:r w:rsidR="006F0658">
          <w:rPr>
            <w:noProof/>
            <w:webHidden/>
          </w:rPr>
          <w:t>7</w:t>
        </w:r>
        <w:r w:rsidR="00E35289">
          <w:rPr>
            <w:noProof/>
            <w:webHidden/>
          </w:rPr>
          <w:fldChar w:fldCharType="end"/>
        </w:r>
      </w:hyperlink>
    </w:p>
    <w:p w14:paraId="67076859" w14:textId="4D319DEB"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574" w:history="1">
        <w:r w:rsidR="00E35289" w:rsidRPr="00AB4B7F">
          <w:rPr>
            <w:rStyle w:val="Hipervnculo"/>
            <w:noProof/>
          </w:rPr>
          <w:t>1.2.1.</w:t>
        </w:r>
        <w:r w:rsidR="00E35289">
          <w:rPr>
            <w:rFonts w:asciiTheme="minorHAnsi" w:eastAsiaTheme="minorEastAsia" w:hAnsiTheme="minorHAnsi"/>
            <w:noProof/>
            <w:sz w:val="22"/>
            <w:lang w:eastAsia="es-PE"/>
          </w:rPr>
          <w:tab/>
        </w:r>
        <w:r w:rsidR="00E35289" w:rsidRPr="00AB4B7F">
          <w:rPr>
            <w:rStyle w:val="Hipervnculo"/>
            <w:noProof/>
          </w:rPr>
          <w:t>Problema general</w:t>
        </w:r>
        <w:r w:rsidR="00E35289">
          <w:rPr>
            <w:noProof/>
            <w:webHidden/>
          </w:rPr>
          <w:tab/>
        </w:r>
        <w:r w:rsidR="00E35289">
          <w:rPr>
            <w:noProof/>
            <w:webHidden/>
          </w:rPr>
          <w:fldChar w:fldCharType="begin"/>
        </w:r>
        <w:r w:rsidR="00E35289">
          <w:rPr>
            <w:noProof/>
            <w:webHidden/>
          </w:rPr>
          <w:instrText xml:space="preserve"> PAGEREF _Toc81644574 \h </w:instrText>
        </w:r>
        <w:r w:rsidR="00E35289">
          <w:rPr>
            <w:noProof/>
            <w:webHidden/>
          </w:rPr>
        </w:r>
        <w:r w:rsidR="00E35289">
          <w:rPr>
            <w:noProof/>
            <w:webHidden/>
          </w:rPr>
          <w:fldChar w:fldCharType="separate"/>
        </w:r>
        <w:r w:rsidR="006F0658">
          <w:rPr>
            <w:noProof/>
            <w:webHidden/>
          </w:rPr>
          <w:t>7</w:t>
        </w:r>
        <w:r w:rsidR="00E35289">
          <w:rPr>
            <w:noProof/>
            <w:webHidden/>
          </w:rPr>
          <w:fldChar w:fldCharType="end"/>
        </w:r>
      </w:hyperlink>
    </w:p>
    <w:p w14:paraId="223B10C0" w14:textId="347651E9"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575" w:history="1">
        <w:r w:rsidR="00E35289" w:rsidRPr="00AB4B7F">
          <w:rPr>
            <w:rStyle w:val="Hipervnculo"/>
            <w:noProof/>
          </w:rPr>
          <w:t>1.2.2.</w:t>
        </w:r>
        <w:r w:rsidR="00E35289">
          <w:rPr>
            <w:rFonts w:asciiTheme="minorHAnsi" w:eastAsiaTheme="minorEastAsia" w:hAnsiTheme="minorHAnsi"/>
            <w:noProof/>
            <w:sz w:val="22"/>
            <w:lang w:eastAsia="es-PE"/>
          </w:rPr>
          <w:tab/>
        </w:r>
        <w:r w:rsidR="00E35289" w:rsidRPr="00AB4B7F">
          <w:rPr>
            <w:rStyle w:val="Hipervnculo"/>
            <w:noProof/>
          </w:rPr>
          <w:t>Problema específico</w:t>
        </w:r>
        <w:r w:rsidR="00E35289">
          <w:rPr>
            <w:noProof/>
            <w:webHidden/>
          </w:rPr>
          <w:tab/>
        </w:r>
        <w:r w:rsidR="00E35289">
          <w:rPr>
            <w:noProof/>
            <w:webHidden/>
          </w:rPr>
          <w:fldChar w:fldCharType="begin"/>
        </w:r>
        <w:r w:rsidR="00E35289">
          <w:rPr>
            <w:noProof/>
            <w:webHidden/>
          </w:rPr>
          <w:instrText xml:space="preserve"> PAGEREF _Toc81644575 \h </w:instrText>
        </w:r>
        <w:r w:rsidR="00E35289">
          <w:rPr>
            <w:noProof/>
            <w:webHidden/>
          </w:rPr>
        </w:r>
        <w:r w:rsidR="00E35289">
          <w:rPr>
            <w:noProof/>
            <w:webHidden/>
          </w:rPr>
          <w:fldChar w:fldCharType="separate"/>
        </w:r>
        <w:r w:rsidR="006F0658">
          <w:rPr>
            <w:noProof/>
            <w:webHidden/>
          </w:rPr>
          <w:t>8</w:t>
        </w:r>
        <w:r w:rsidR="00E35289">
          <w:rPr>
            <w:noProof/>
            <w:webHidden/>
          </w:rPr>
          <w:fldChar w:fldCharType="end"/>
        </w:r>
      </w:hyperlink>
    </w:p>
    <w:p w14:paraId="4EFE573D" w14:textId="2D9A0F2C" w:rsidR="00E35289" w:rsidRDefault="00C6754C">
      <w:pPr>
        <w:pStyle w:val="TDC2"/>
        <w:tabs>
          <w:tab w:val="left" w:pos="960"/>
          <w:tab w:val="right" w:leader="dot" w:pos="9060"/>
        </w:tabs>
        <w:rPr>
          <w:rFonts w:asciiTheme="minorHAnsi" w:eastAsiaTheme="minorEastAsia" w:hAnsiTheme="minorHAnsi"/>
          <w:noProof/>
          <w:sz w:val="22"/>
          <w:lang w:eastAsia="es-PE"/>
        </w:rPr>
      </w:pPr>
      <w:hyperlink w:anchor="_Toc81644576" w:history="1">
        <w:r w:rsidR="00E35289" w:rsidRPr="00AB4B7F">
          <w:rPr>
            <w:rStyle w:val="Hipervnculo"/>
            <w:noProof/>
          </w:rPr>
          <w:t>1.3.</w:t>
        </w:r>
        <w:r w:rsidR="00E35289">
          <w:rPr>
            <w:rFonts w:asciiTheme="minorHAnsi" w:eastAsiaTheme="minorEastAsia" w:hAnsiTheme="minorHAnsi"/>
            <w:noProof/>
            <w:sz w:val="22"/>
            <w:lang w:eastAsia="es-PE"/>
          </w:rPr>
          <w:tab/>
        </w:r>
        <w:r w:rsidR="00E35289" w:rsidRPr="00AB4B7F">
          <w:rPr>
            <w:rStyle w:val="Hipervnculo"/>
            <w:noProof/>
          </w:rPr>
          <w:t>Objetivos</w:t>
        </w:r>
        <w:r w:rsidR="00E35289">
          <w:rPr>
            <w:noProof/>
            <w:webHidden/>
          </w:rPr>
          <w:tab/>
        </w:r>
        <w:r w:rsidR="00E35289">
          <w:rPr>
            <w:noProof/>
            <w:webHidden/>
          </w:rPr>
          <w:fldChar w:fldCharType="begin"/>
        </w:r>
        <w:r w:rsidR="00E35289">
          <w:rPr>
            <w:noProof/>
            <w:webHidden/>
          </w:rPr>
          <w:instrText xml:space="preserve"> PAGEREF _Toc81644576 \h </w:instrText>
        </w:r>
        <w:r w:rsidR="00E35289">
          <w:rPr>
            <w:noProof/>
            <w:webHidden/>
          </w:rPr>
        </w:r>
        <w:r w:rsidR="00E35289">
          <w:rPr>
            <w:noProof/>
            <w:webHidden/>
          </w:rPr>
          <w:fldChar w:fldCharType="separate"/>
        </w:r>
        <w:r w:rsidR="006F0658">
          <w:rPr>
            <w:noProof/>
            <w:webHidden/>
          </w:rPr>
          <w:t>8</w:t>
        </w:r>
        <w:r w:rsidR="00E35289">
          <w:rPr>
            <w:noProof/>
            <w:webHidden/>
          </w:rPr>
          <w:fldChar w:fldCharType="end"/>
        </w:r>
      </w:hyperlink>
    </w:p>
    <w:p w14:paraId="0E658F90" w14:textId="4D246C2B"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577" w:history="1">
        <w:r w:rsidR="00E35289" w:rsidRPr="00AB4B7F">
          <w:rPr>
            <w:rStyle w:val="Hipervnculo"/>
            <w:noProof/>
          </w:rPr>
          <w:t>1.3.1.</w:t>
        </w:r>
        <w:r w:rsidR="00E35289">
          <w:rPr>
            <w:rFonts w:asciiTheme="minorHAnsi" w:eastAsiaTheme="minorEastAsia" w:hAnsiTheme="minorHAnsi"/>
            <w:noProof/>
            <w:sz w:val="22"/>
            <w:lang w:eastAsia="es-PE"/>
          </w:rPr>
          <w:tab/>
        </w:r>
        <w:r w:rsidR="00E35289" w:rsidRPr="00AB4B7F">
          <w:rPr>
            <w:rStyle w:val="Hipervnculo"/>
            <w:noProof/>
          </w:rPr>
          <w:t>Objetivo general</w:t>
        </w:r>
        <w:r w:rsidR="00E35289">
          <w:rPr>
            <w:noProof/>
            <w:webHidden/>
          </w:rPr>
          <w:tab/>
        </w:r>
        <w:r w:rsidR="00E35289">
          <w:rPr>
            <w:noProof/>
            <w:webHidden/>
          </w:rPr>
          <w:fldChar w:fldCharType="begin"/>
        </w:r>
        <w:r w:rsidR="00E35289">
          <w:rPr>
            <w:noProof/>
            <w:webHidden/>
          </w:rPr>
          <w:instrText xml:space="preserve"> PAGEREF _Toc81644577 \h </w:instrText>
        </w:r>
        <w:r w:rsidR="00E35289">
          <w:rPr>
            <w:noProof/>
            <w:webHidden/>
          </w:rPr>
        </w:r>
        <w:r w:rsidR="00E35289">
          <w:rPr>
            <w:noProof/>
            <w:webHidden/>
          </w:rPr>
          <w:fldChar w:fldCharType="separate"/>
        </w:r>
        <w:r w:rsidR="006F0658">
          <w:rPr>
            <w:noProof/>
            <w:webHidden/>
          </w:rPr>
          <w:t>8</w:t>
        </w:r>
        <w:r w:rsidR="00E35289">
          <w:rPr>
            <w:noProof/>
            <w:webHidden/>
          </w:rPr>
          <w:fldChar w:fldCharType="end"/>
        </w:r>
      </w:hyperlink>
    </w:p>
    <w:p w14:paraId="694136F7" w14:textId="53C732B0"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578" w:history="1">
        <w:r w:rsidR="00E35289" w:rsidRPr="00AB4B7F">
          <w:rPr>
            <w:rStyle w:val="Hipervnculo"/>
            <w:noProof/>
          </w:rPr>
          <w:t>1.3.2.</w:t>
        </w:r>
        <w:r w:rsidR="00E35289">
          <w:rPr>
            <w:rFonts w:asciiTheme="minorHAnsi" w:eastAsiaTheme="minorEastAsia" w:hAnsiTheme="minorHAnsi"/>
            <w:noProof/>
            <w:sz w:val="22"/>
            <w:lang w:eastAsia="es-PE"/>
          </w:rPr>
          <w:tab/>
        </w:r>
        <w:r w:rsidR="00E35289" w:rsidRPr="00AB4B7F">
          <w:rPr>
            <w:rStyle w:val="Hipervnculo"/>
            <w:noProof/>
          </w:rPr>
          <w:t>Objetivos específicos</w:t>
        </w:r>
        <w:r w:rsidR="00E35289">
          <w:rPr>
            <w:noProof/>
            <w:webHidden/>
          </w:rPr>
          <w:tab/>
        </w:r>
        <w:r w:rsidR="00E35289">
          <w:rPr>
            <w:noProof/>
            <w:webHidden/>
          </w:rPr>
          <w:fldChar w:fldCharType="begin"/>
        </w:r>
        <w:r w:rsidR="00E35289">
          <w:rPr>
            <w:noProof/>
            <w:webHidden/>
          </w:rPr>
          <w:instrText xml:space="preserve"> PAGEREF _Toc81644578 \h </w:instrText>
        </w:r>
        <w:r w:rsidR="00E35289">
          <w:rPr>
            <w:noProof/>
            <w:webHidden/>
          </w:rPr>
        </w:r>
        <w:r w:rsidR="00E35289">
          <w:rPr>
            <w:noProof/>
            <w:webHidden/>
          </w:rPr>
          <w:fldChar w:fldCharType="separate"/>
        </w:r>
        <w:r w:rsidR="006F0658">
          <w:rPr>
            <w:noProof/>
            <w:webHidden/>
          </w:rPr>
          <w:t>8</w:t>
        </w:r>
        <w:r w:rsidR="00E35289">
          <w:rPr>
            <w:noProof/>
            <w:webHidden/>
          </w:rPr>
          <w:fldChar w:fldCharType="end"/>
        </w:r>
      </w:hyperlink>
    </w:p>
    <w:p w14:paraId="05E68FA7" w14:textId="3D3AFEDA" w:rsidR="00E35289" w:rsidRDefault="00C6754C">
      <w:pPr>
        <w:pStyle w:val="TDC2"/>
        <w:tabs>
          <w:tab w:val="left" w:pos="960"/>
          <w:tab w:val="right" w:leader="dot" w:pos="9060"/>
        </w:tabs>
        <w:rPr>
          <w:rFonts w:asciiTheme="minorHAnsi" w:eastAsiaTheme="minorEastAsia" w:hAnsiTheme="minorHAnsi"/>
          <w:noProof/>
          <w:sz w:val="22"/>
          <w:lang w:eastAsia="es-PE"/>
        </w:rPr>
      </w:pPr>
      <w:hyperlink w:anchor="_Toc81644579" w:history="1">
        <w:r w:rsidR="00E35289" w:rsidRPr="00AB4B7F">
          <w:rPr>
            <w:rStyle w:val="Hipervnculo"/>
            <w:noProof/>
          </w:rPr>
          <w:t>1.4.</w:t>
        </w:r>
        <w:r w:rsidR="00E35289">
          <w:rPr>
            <w:rFonts w:asciiTheme="minorHAnsi" w:eastAsiaTheme="minorEastAsia" w:hAnsiTheme="minorHAnsi"/>
            <w:noProof/>
            <w:sz w:val="22"/>
            <w:lang w:eastAsia="es-PE"/>
          </w:rPr>
          <w:tab/>
        </w:r>
        <w:r w:rsidR="00E35289" w:rsidRPr="00AB4B7F">
          <w:rPr>
            <w:rStyle w:val="Hipervnculo"/>
            <w:noProof/>
          </w:rPr>
          <w:t>Justificación</w:t>
        </w:r>
        <w:r w:rsidR="00E35289">
          <w:rPr>
            <w:noProof/>
            <w:webHidden/>
          </w:rPr>
          <w:tab/>
        </w:r>
        <w:r w:rsidR="00E35289">
          <w:rPr>
            <w:noProof/>
            <w:webHidden/>
          </w:rPr>
          <w:fldChar w:fldCharType="begin"/>
        </w:r>
        <w:r w:rsidR="00E35289">
          <w:rPr>
            <w:noProof/>
            <w:webHidden/>
          </w:rPr>
          <w:instrText xml:space="preserve"> PAGEREF _Toc81644579 \h </w:instrText>
        </w:r>
        <w:r w:rsidR="00E35289">
          <w:rPr>
            <w:noProof/>
            <w:webHidden/>
          </w:rPr>
        </w:r>
        <w:r w:rsidR="00E35289">
          <w:rPr>
            <w:noProof/>
            <w:webHidden/>
          </w:rPr>
          <w:fldChar w:fldCharType="separate"/>
        </w:r>
        <w:r w:rsidR="006F0658">
          <w:rPr>
            <w:noProof/>
            <w:webHidden/>
          </w:rPr>
          <w:t>8</w:t>
        </w:r>
        <w:r w:rsidR="00E35289">
          <w:rPr>
            <w:noProof/>
            <w:webHidden/>
          </w:rPr>
          <w:fldChar w:fldCharType="end"/>
        </w:r>
      </w:hyperlink>
    </w:p>
    <w:p w14:paraId="7921BF0C" w14:textId="70E3358F"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580" w:history="1">
        <w:r w:rsidR="00E35289" w:rsidRPr="00AB4B7F">
          <w:rPr>
            <w:rStyle w:val="Hipervnculo"/>
            <w:noProof/>
          </w:rPr>
          <w:t>1.4.1.</w:t>
        </w:r>
        <w:r w:rsidR="00E35289">
          <w:rPr>
            <w:rFonts w:asciiTheme="minorHAnsi" w:eastAsiaTheme="minorEastAsia" w:hAnsiTheme="minorHAnsi"/>
            <w:noProof/>
            <w:sz w:val="22"/>
            <w:lang w:eastAsia="es-PE"/>
          </w:rPr>
          <w:tab/>
        </w:r>
        <w:r w:rsidR="00E35289" w:rsidRPr="00AB4B7F">
          <w:rPr>
            <w:rStyle w:val="Hipervnculo"/>
            <w:noProof/>
          </w:rPr>
          <w:t>Justificación Ambiental</w:t>
        </w:r>
        <w:r w:rsidR="00E35289">
          <w:rPr>
            <w:noProof/>
            <w:webHidden/>
          </w:rPr>
          <w:tab/>
        </w:r>
        <w:r w:rsidR="00E35289">
          <w:rPr>
            <w:noProof/>
            <w:webHidden/>
          </w:rPr>
          <w:fldChar w:fldCharType="begin"/>
        </w:r>
        <w:r w:rsidR="00E35289">
          <w:rPr>
            <w:noProof/>
            <w:webHidden/>
          </w:rPr>
          <w:instrText xml:space="preserve"> PAGEREF _Toc81644580 \h </w:instrText>
        </w:r>
        <w:r w:rsidR="00E35289">
          <w:rPr>
            <w:noProof/>
            <w:webHidden/>
          </w:rPr>
        </w:r>
        <w:r w:rsidR="00E35289">
          <w:rPr>
            <w:noProof/>
            <w:webHidden/>
          </w:rPr>
          <w:fldChar w:fldCharType="separate"/>
        </w:r>
        <w:r w:rsidR="006F0658">
          <w:rPr>
            <w:noProof/>
            <w:webHidden/>
          </w:rPr>
          <w:t>8</w:t>
        </w:r>
        <w:r w:rsidR="00E35289">
          <w:rPr>
            <w:noProof/>
            <w:webHidden/>
          </w:rPr>
          <w:fldChar w:fldCharType="end"/>
        </w:r>
      </w:hyperlink>
    </w:p>
    <w:p w14:paraId="1EAB3735" w14:textId="254C8892"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581" w:history="1">
        <w:r w:rsidR="00E35289" w:rsidRPr="00AB4B7F">
          <w:rPr>
            <w:rStyle w:val="Hipervnculo"/>
            <w:noProof/>
          </w:rPr>
          <w:t>1.4.2.</w:t>
        </w:r>
        <w:r w:rsidR="00E35289">
          <w:rPr>
            <w:rFonts w:asciiTheme="minorHAnsi" w:eastAsiaTheme="minorEastAsia" w:hAnsiTheme="minorHAnsi"/>
            <w:noProof/>
            <w:sz w:val="22"/>
            <w:lang w:eastAsia="es-PE"/>
          </w:rPr>
          <w:tab/>
        </w:r>
        <w:r w:rsidR="00E35289" w:rsidRPr="00AB4B7F">
          <w:rPr>
            <w:rStyle w:val="Hipervnculo"/>
            <w:noProof/>
          </w:rPr>
          <w:t>Justificación Tecnológica</w:t>
        </w:r>
        <w:r w:rsidR="00E35289">
          <w:rPr>
            <w:noProof/>
            <w:webHidden/>
          </w:rPr>
          <w:tab/>
        </w:r>
        <w:r w:rsidR="00E35289">
          <w:rPr>
            <w:noProof/>
            <w:webHidden/>
          </w:rPr>
          <w:fldChar w:fldCharType="begin"/>
        </w:r>
        <w:r w:rsidR="00E35289">
          <w:rPr>
            <w:noProof/>
            <w:webHidden/>
          </w:rPr>
          <w:instrText xml:space="preserve"> PAGEREF _Toc81644581 \h </w:instrText>
        </w:r>
        <w:r w:rsidR="00E35289">
          <w:rPr>
            <w:noProof/>
            <w:webHidden/>
          </w:rPr>
        </w:r>
        <w:r w:rsidR="00E35289">
          <w:rPr>
            <w:noProof/>
            <w:webHidden/>
          </w:rPr>
          <w:fldChar w:fldCharType="separate"/>
        </w:r>
        <w:r w:rsidR="006F0658">
          <w:rPr>
            <w:noProof/>
            <w:webHidden/>
          </w:rPr>
          <w:t>9</w:t>
        </w:r>
        <w:r w:rsidR="00E35289">
          <w:rPr>
            <w:noProof/>
            <w:webHidden/>
          </w:rPr>
          <w:fldChar w:fldCharType="end"/>
        </w:r>
      </w:hyperlink>
    </w:p>
    <w:p w14:paraId="2971ABDF" w14:textId="1847E2A9"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582" w:history="1">
        <w:r w:rsidR="00E35289" w:rsidRPr="00AB4B7F">
          <w:rPr>
            <w:rStyle w:val="Hipervnculo"/>
            <w:noProof/>
          </w:rPr>
          <w:t>1.4.3.</w:t>
        </w:r>
        <w:r w:rsidR="00E35289">
          <w:rPr>
            <w:rFonts w:asciiTheme="minorHAnsi" w:eastAsiaTheme="minorEastAsia" w:hAnsiTheme="minorHAnsi"/>
            <w:noProof/>
            <w:sz w:val="22"/>
            <w:lang w:eastAsia="es-PE"/>
          </w:rPr>
          <w:tab/>
        </w:r>
        <w:r w:rsidR="00E35289" w:rsidRPr="00AB4B7F">
          <w:rPr>
            <w:rStyle w:val="Hipervnculo"/>
            <w:noProof/>
          </w:rPr>
          <w:t>Justificación Socioeconómica</w:t>
        </w:r>
        <w:r w:rsidR="00E35289">
          <w:rPr>
            <w:noProof/>
            <w:webHidden/>
          </w:rPr>
          <w:tab/>
        </w:r>
        <w:r w:rsidR="00E35289">
          <w:rPr>
            <w:noProof/>
            <w:webHidden/>
          </w:rPr>
          <w:fldChar w:fldCharType="begin"/>
        </w:r>
        <w:r w:rsidR="00E35289">
          <w:rPr>
            <w:noProof/>
            <w:webHidden/>
          </w:rPr>
          <w:instrText xml:space="preserve"> PAGEREF _Toc81644582 \h </w:instrText>
        </w:r>
        <w:r w:rsidR="00E35289">
          <w:rPr>
            <w:noProof/>
            <w:webHidden/>
          </w:rPr>
        </w:r>
        <w:r w:rsidR="00E35289">
          <w:rPr>
            <w:noProof/>
            <w:webHidden/>
          </w:rPr>
          <w:fldChar w:fldCharType="separate"/>
        </w:r>
        <w:r w:rsidR="006F0658">
          <w:rPr>
            <w:noProof/>
            <w:webHidden/>
          </w:rPr>
          <w:t>9</w:t>
        </w:r>
        <w:r w:rsidR="00E35289">
          <w:rPr>
            <w:noProof/>
            <w:webHidden/>
          </w:rPr>
          <w:fldChar w:fldCharType="end"/>
        </w:r>
      </w:hyperlink>
    </w:p>
    <w:p w14:paraId="08DB45A9" w14:textId="4848D88B" w:rsidR="00E35289" w:rsidRDefault="00C6754C">
      <w:pPr>
        <w:pStyle w:val="TDC2"/>
        <w:tabs>
          <w:tab w:val="left" w:pos="960"/>
          <w:tab w:val="right" w:leader="dot" w:pos="9060"/>
        </w:tabs>
        <w:rPr>
          <w:rFonts w:asciiTheme="minorHAnsi" w:eastAsiaTheme="minorEastAsia" w:hAnsiTheme="minorHAnsi"/>
          <w:noProof/>
          <w:sz w:val="22"/>
          <w:lang w:eastAsia="es-PE"/>
        </w:rPr>
      </w:pPr>
      <w:hyperlink w:anchor="_Toc81644583" w:history="1">
        <w:r w:rsidR="00E35289" w:rsidRPr="00AB4B7F">
          <w:rPr>
            <w:rStyle w:val="Hipervnculo"/>
            <w:noProof/>
          </w:rPr>
          <w:t>1.5.</w:t>
        </w:r>
        <w:r w:rsidR="00E35289">
          <w:rPr>
            <w:rFonts w:asciiTheme="minorHAnsi" w:eastAsiaTheme="minorEastAsia" w:hAnsiTheme="minorHAnsi"/>
            <w:noProof/>
            <w:sz w:val="22"/>
            <w:lang w:eastAsia="es-PE"/>
          </w:rPr>
          <w:tab/>
        </w:r>
        <w:r w:rsidR="00E35289" w:rsidRPr="00AB4B7F">
          <w:rPr>
            <w:rStyle w:val="Hipervnculo"/>
            <w:noProof/>
          </w:rPr>
          <w:t>Limitantes de la investigación</w:t>
        </w:r>
        <w:r w:rsidR="00E35289">
          <w:rPr>
            <w:noProof/>
            <w:webHidden/>
          </w:rPr>
          <w:tab/>
        </w:r>
        <w:r w:rsidR="00E35289">
          <w:rPr>
            <w:noProof/>
            <w:webHidden/>
          </w:rPr>
          <w:fldChar w:fldCharType="begin"/>
        </w:r>
        <w:r w:rsidR="00E35289">
          <w:rPr>
            <w:noProof/>
            <w:webHidden/>
          </w:rPr>
          <w:instrText xml:space="preserve"> PAGEREF _Toc81644583 \h </w:instrText>
        </w:r>
        <w:r w:rsidR="00E35289">
          <w:rPr>
            <w:noProof/>
            <w:webHidden/>
          </w:rPr>
        </w:r>
        <w:r w:rsidR="00E35289">
          <w:rPr>
            <w:noProof/>
            <w:webHidden/>
          </w:rPr>
          <w:fldChar w:fldCharType="separate"/>
        </w:r>
        <w:r w:rsidR="006F0658">
          <w:rPr>
            <w:noProof/>
            <w:webHidden/>
          </w:rPr>
          <w:t>10</w:t>
        </w:r>
        <w:r w:rsidR="00E35289">
          <w:rPr>
            <w:noProof/>
            <w:webHidden/>
          </w:rPr>
          <w:fldChar w:fldCharType="end"/>
        </w:r>
      </w:hyperlink>
    </w:p>
    <w:p w14:paraId="5F0C07FC" w14:textId="2E954740"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584" w:history="1">
        <w:r w:rsidR="00E35289" w:rsidRPr="00AB4B7F">
          <w:rPr>
            <w:rStyle w:val="Hipervnculo"/>
            <w:noProof/>
          </w:rPr>
          <w:t>1.5.1.</w:t>
        </w:r>
        <w:r w:rsidR="00E35289">
          <w:rPr>
            <w:rFonts w:asciiTheme="minorHAnsi" w:eastAsiaTheme="minorEastAsia" w:hAnsiTheme="minorHAnsi"/>
            <w:noProof/>
            <w:sz w:val="22"/>
            <w:lang w:eastAsia="es-PE"/>
          </w:rPr>
          <w:tab/>
        </w:r>
        <w:r w:rsidR="00E35289" w:rsidRPr="00AB4B7F">
          <w:rPr>
            <w:rStyle w:val="Hipervnculo"/>
            <w:noProof/>
          </w:rPr>
          <w:t>Limitación Teórica:</w:t>
        </w:r>
        <w:r w:rsidR="00E35289">
          <w:rPr>
            <w:noProof/>
            <w:webHidden/>
          </w:rPr>
          <w:tab/>
        </w:r>
        <w:r w:rsidR="00E35289">
          <w:rPr>
            <w:noProof/>
            <w:webHidden/>
          </w:rPr>
          <w:fldChar w:fldCharType="begin"/>
        </w:r>
        <w:r w:rsidR="00E35289">
          <w:rPr>
            <w:noProof/>
            <w:webHidden/>
          </w:rPr>
          <w:instrText xml:space="preserve"> PAGEREF _Toc81644584 \h </w:instrText>
        </w:r>
        <w:r w:rsidR="00E35289">
          <w:rPr>
            <w:noProof/>
            <w:webHidden/>
          </w:rPr>
        </w:r>
        <w:r w:rsidR="00E35289">
          <w:rPr>
            <w:noProof/>
            <w:webHidden/>
          </w:rPr>
          <w:fldChar w:fldCharType="separate"/>
        </w:r>
        <w:r w:rsidR="006F0658">
          <w:rPr>
            <w:noProof/>
            <w:webHidden/>
          </w:rPr>
          <w:t>10</w:t>
        </w:r>
        <w:r w:rsidR="00E35289">
          <w:rPr>
            <w:noProof/>
            <w:webHidden/>
          </w:rPr>
          <w:fldChar w:fldCharType="end"/>
        </w:r>
      </w:hyperlink>
    </w:p>
    <w:p w14:paraId="6B9B3319" w14:textId="0E82B71B"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585" w:history="1">
        <w:r w:rsidR="00E35289" w:rsidRPr="00AB4B7F">
          <w:rPr>
            <w:rStyle w:val="Hipervnculo"/>
            <w:noProof/>
          </w:rPr>
          <w:t>1.5.2.</w:t>
        </w:r>
        <w:r w:rsidR="00E35289">
          <w:rPr>
            <w:rFonts w:asciiTheme="minorHAnsi" w:eastAsiaTheme="minorEastAsia" w:hAnsiTheme="minorHAnsi"/>
            <w:noProof/>
            <w:sz w:val="22"/>
            <w:lang w:eastAsia="es-PE"/>
          </w:rPr>
          <w:tab/>
        </w:r>
        <w:r w:rsidR="00E35289" w:rsidRPr="00AB4B7F">
          <w:rPr>
            <w:rStyle w:val="Hipervnculo"/>
            <w:noProof/>
          </w:rPr>
          <w:t>Limitación Temporal:</w:t>
        </w:r>
        <w:r w:rsidR="00E35289">
          <w:rPr>
            <w:noProof/>
            <w:webHidden/>
          </w:rPr>
          <w:tab/>
        </w:r>
        <w:r w:rsidR="00E35289">
          <w:rPr>
            <w:noProof/>
            <w:webHidden/>
          </w:rPr>
          <w:fldChar w:fldCharType="begin"/>
        </w:r>
        <w:r w:rsidR="00E35289">
          <w:rPr>
            <w:noProof/>
            <w:webHidden/>
          </w:rPr>
          <w:instrText xml:space="preserve"> PAGEREF _Toc81644585 \h </w:instrText>
        </w:r>
        <w:r w:rsidR="00E35289">
          <w:rPr>
            <w:noProof/>
            <w:webHidden/>
          </w:rPr>
        </w:r>
        <w:r w:rsidR="00E35289">
          <w:rPr>
            <w:noProof/>
            <w:webHidden/>
          </w:rPr>
          <w:fldChar w:fldCharType="separate"/>
        </w:r>
        <w:r w:rsidR="006F0658">
          <w:rPr>
            <w:noProof/>
            <w:webHidden/>
          </w:rPr>
          <w:t>10</w:t>
        </w:r>
        <w:r w:rsidR="00E35289">
          <w:rPr>
            <w:noProof/>
            <w:webHidden/>
          </w:rPr>
          <w:fldChar w:fldCharType="end"/>
        </w:r>
      </w:hyperlink>
    </w:p>
    <w:p w14:paraId="3C043D25" w14:textId="267FE603"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586" w:history="1">
        <w:r w:rsidR="00E35289" w:rsidRPr="00AB4B7F">
          <w:rPr>
            <w:rStyle w:val="Hipervnculo"/>
            <w:noProof/>
          </w:rPr>
          <w:t>1.5.3.</w:t>
        </w:r>
        <w:r w:rsidR="00E35289">
          <w:rPr>
            <w:rFonts w:asciiTheme="minorHAnsi" w:eastAsiaTheme="minorEastAsia" w:hAnsiTheme="minorHAnsi"/>
            <w:noProof/>
            <w:sz w:val="22"/>
            <w:lang w:eastAsia="es-PE"/>
          </w:rPr>
          <w:tab/>
        </w:r>
        <w:r w:rsidR="00E35289" w:rsidRPr="00AB4B7F">
          <w:rPr>
            <w:rStyle w:val="Hipervnculo"/>
            <w:noProof/>
          </w:rPr>
          <w:t>Limitación Espacial:</w:t>
        </w:r>
        <w:r w:rsidR="00E35289">
          <w:rPr>
            <w:noProof/>
            <w:webHidden/>
          </w:rPr>
          <w:tab/>
        </w:r>
        <w:r w:rsidR="00E35289">
          <w:rPr>
            <w:noProof/>
            <w:webHidden/>
          </w:rPr>
          <w:fldChar w:fldCharType="begin"/>
        </w:r>
        <w:r w:rsidR="00E35289">
          <w:rPr>
            <w:noProof/>
            <w:webHidden/>
          </w:rPr>
          <w:instrText xml:space="preserve"> PAGEREF _Toc81644586 \h </w:instrText>
        </w:r>
        <w:r w:rsidR="00E35289">
          <w:rPr>
            <w:noProof/>
            <w:webHidden/>
          </w:rPr>
        </w:r>
        <w:r w:rsidR="00E35289">
          <w:rPr>
            <w:noProof/>
            <w:webHidden/>
          </w:rPr>
          <w:fldChar w:fldCharType="separate"/>
        </w:r>
        <w:r w:rsidR="006F0658">
          <w:rPr>
            <w:noProof/>
            <w:webHidden/>
          </w:rPr>
          <w:t>10</w:t>
        </w:r>
        <w:r w:rsidR="00E35289">
          <w:rPr>
            <w:noProof/>
            <w:webHidden/>
          </w:rPr>
          <w:fldChar w:fldCharType="end"/>
        </w:r>
      </w:hyperlink>
    </w:p>
    <w:p w14:paraId="09AA800C" w14:textId="6C17EEC0" w:rsidR="00E35289" w:rsidRDefault="00C6754C">
      <w:pPr>
        <w:pStyle w:val="TDC1"/>
        <w:tabs>
          <w:tab w:val="left" w:pos="480"/>
          <w:tab w:val="right" w:leader="dot" w:pos="9060"/>
        </w:tabs>
        <w:rPr>
          <w:rFonts w:asciiTheme="minorHAnsi" w:eastAsiaTheme="minorEastAsia" w:hAnsiTheme="minorHAnsi"/>
          <w:noProof/>
          <w:sz w:val="22"/>
          <w:lang w:eastAsia="es-PE"/>
        </w:rPr>
      </w:pPr>
      <w:hyperlink w:anchor="_Toc81644587" w:history="1">
        <w:r w:rsidR="00E35289" w:rsidRPr="00AB4B7F">
          <w:rPr>
            <w:rStyle w:val="Hipervnculo"/>
            <w:noProof/>
          </w:rPr>
          <w:t>II.</w:t>
        </w:r>
        <w:r w:rsidR="00E35289">
          <w:rPr>
            <w:rFonts w:asciiTheme="minorHAnsi" w:eastAsiaTheme="minorEastAsia" w:hAnsiTheme="minorHAnsi"/>
            <w:noProof/>
            <w:sz w:val="22"/>
            <w:lang w:eastAsia="es-PE"/>
          </w:rPr>
          <w:tab/>
        </w:r>
        <w:r w:rsidR="00E35289" w:rsidRPr="00AB4B7F">
          <w:rPr>
            <w:rStyle w:val="Hipervnculo"/>
            <w:noProof/>
          </w:rPr>
          <w:t>MARCO TEÓRICO</w:t>
        </w:r>
        <w:r w:rsidR="00E35289">
          <w:rPr>
            <w:noProof/>
            <w:webHidden/>
          </w:rPr>
          <w:tab/>
        </w:r>
        <w:r w:rsidR="00E35289">
          <w:rPr>
            <w:noProof/>
            <w:webHidden/>
          </w:rPr>
          <w:fldChar w:fldCharType="begin"/>
        </w:r>
        <w:r w:rsidR="00E35289">
          <w:rPr>
            <w:noProof/>
            <w:webHidden/>
          </w:rPr>
          <w:instrText xml:space="preserve"> PAGEREF _Toc81644587 \h </w:instrText>
        </w:r>
        <w:r w:rsidR="00E35289">
          <w:rPr>
            <w:noProof/>
            <w:webHidden/>
          </w:rPr>
        </w:r>
        <w:r w:rsidR="00E35289">
          <w:rPr>
            <w:noProof/>
            <w:webHidden/>
          </w:rPr>
          <w:fldChar w:fldCharType="separate"/>
        </w:r>
        <w:r w:rsidR="006F0658">
          <w:rPr>
            <w:noProof/>
            <w:webHidden/>
          </w:rPr>
          <w:t>11</w:t>
        </w:r>
        <w:r w:rsidR="00E35289">
          <w:rPr>
            <w:noProof/>
            <w:webHidden/>
          </w:rPr>
          <w:fldChar w:fldCharType="end"/>
        </w:r>
      </w:hyperlink>
    </w:p>
    <w:p w14:paraId="6CFF0A66" w14:textId="68C6316B" w:rsidR="00E35289" w:rsidRDefault="00C6754C">
      <w:pPr>
        <w:pStyle w:val="TDC2"/>
        <w:tabs>
          <w:tab w:val="left" w:pos="960"/>
          <w:tab w:val="right" w:leader="dot" w:pos="9060"/>
        </w:tabs>
        <w:rPr>
          <w:rFonts w:asciiTheme="minorHAnsi" w:eastAsiaTheme="minorEastAsia" w:hAnsiTheme="minorHAnsi"/>
          <w:noProof/>
          <w:sz w:val="22"/>
          <w:lang w:eastAsia="es-PE"/>
        </w:rPr>
      </w:pPr>
      <w:hyperlink w:anchor="_Toc81644588" w:history="1">
        <w:r w:rsidR="00E35289" w:rsidRPr="00AB4B7F">
          <w:rPr>
            <w:rStyle w:val="Hipervnculo"/>
            <w:noProof/>
          </w:rPr>
          <w:t>2.1.</w:t>
        </w:r>
        <w:r w:rsidR="00E35289">
          <w:rPr>
            <w:rFonts w:asciiTheme="minorHAnsi" w:eastAsiaTheme="minorEastAsia" w:hAnsiTheme="minorHAnsi"/>
            <w:noProof/>
            <w:sz w:val="22"/>
            <w:lang w:eastAsia="es-PE"/>
          </w:rPr>
          <w:tab/>
        </w:r>
        <w:r w:rsidR="00E35289" w:rsidRPr="00AB4B7F">
          <w:rPr>
            <w:rStyle w:val="Hipervnculo"/>
            <w:noProof/>
          </w:rPr>
          <w:t>Antecedentes</w:t>
        </w:r>
        <w:r w:rsidR="00E35289">
          <w:rPr>
            <w:noProof/>
            <w:webHidden/>
          </w:rPr>
          <w:tab/>
        </w:r>
        <w:r w:rsidR="00E35289">
          <w:rPr>
            <w:noProof/>
            <w:webHidden/>
          </w:rPr>
          <w:fldChar w:fldCharType="begin"/>
        </w:r>
        <w:r w:rsidR="00E35289">
          <w:rPr>
            <w:noProof/>
            <w:webHidden/>
          </w:rPr>
          <w:instrText xml:space="preserve"> PAGEREF _Toc81644588 \h </w:instrText>
        </w:r>
        <w:r w:rsidR="00E35289">
          <w:rPr>
            <w:noProof/>
            <w:webHidden/>
          </w:rPr>
        </w:r>
        <w:r w:rsidR="00E35289">
          <w:rPr>
            <w:noProof/>
            <w:webHidden/>
          </w:rPr>
          <w:fldChar w:fldCharType="separate"/>
        </w:r>
        <w:r w:rsidR="006F0658">
          <w:rPr>
            <w:noProof/>
            <w:webHidden/>
          </w:rPr>
          <w:t>11</w:t>
        </w:r>
        <w:r w:rsidR="00E35289">
          <w:rPr>
            <w:noProof/>
            <w:webHidden/>
          </w:rPr>
          <w:fldChar w:fldCharType="end"/>
        </w:r>
      </w:hyperlink>
    </w:p>
    <w:p w14:paraId="0F3ED42F" w14:textId="10D099BD" w:rsidR="00E35289" w:rsidRDefault="00C6754C">
      <w:pPr>
        <w:pStyle w:val="TDC2"/>
        <w:tabs>
          <w:tab w:val="left" w:pos="960"/>
          <w:tab w:val="right" w:leader="dot" w:pos="9060"/>
        </w:tabs>
        <w:rPr>
          <w:rFonts w:asciiTheme="minorHAnsi" w:eastAsiaTheme="minorEastAsia" w:hAnsiTheme="minorHAnsi"/>
          <w:noProof/>
          <w:sz w:val="22"/>
          <w:lang w:eastAsia="es-PE"/>
        </w:rPr>
      </w:pPr>
      <w:hyperlink w:anchor="_Toc81644589" w:history="1">
        <w:r w:rsidR="00E35289" w:rsidRPr="00AB4B7F">
          <w:rPr>
            <w:rStyle w:val="Hipervnculo"/>
            <w:noProof/>
          </w:rPr>
          <w:t>2.2.</w:t>
        </w:r>
        <w:r w:rsidR="00E35289">
          <w:rPr>
            <w:rFonts w:asciiTheme="minorHAnsi" w:eastAsiaTheme="minorEastAsia" w:hAnsiTheme="minorHAnsi"/>
            <w:noProof/>
            <w:sz w:val="22"/>
            <w:lang w:eastAsia="es-PE"/>
          </w:rPr>
          <w:tab/>
        </w:r>
        <w:r w:rsidR="00E35289" w:rsidRPr="00AB4B7F">
          <w:rPr>
            <w:rStyle w:val="Hipervnculo"/>
            <w:noProof/>
          </w:rPr>
          <w:t>Bases Teóricas:</w:t>
        </w:r>
        <w:r w:rsidR="00E35289">
          <w:rPr>
            <w:noProof/>
            <w:webHidden/>
          </w:rPr>
          <w:tab/>
        </w:r>
        <w:r w:rsidR="00E35289">
          <w:rPr>
            <w:noProof/>
            <w:webHidden/>
          </w:rPr>
          <w:fldChar w:fldCharType="begin"/>
        </w:r>
        <w:r w:rsidR="00E35289">
          <w:rPr>
            <w:noProof/>
            <w:webHidden/>
          </w:rPr>
          <w:instrText xml:space="preserve"> PAGEREF _Toc81644589 \h </w:instrText>
        </w:r>
        <w:r w:rsidR="00E35289">
          <w:rPr>
            <w:noProof/>
            <w:webHidden/>
          </w:rPr>
        </w:r>
        <w:r w:rsidR="00E35289">
          <w:rPr>
            <w:noProof/>
            <w:webHidden/>
          </w:rPr>
          <w:fldChar w:fldCharType="separate"/>
        </w:r>
        <w:r w:rsidR="006F0658">
          <w:rPr>
            <w:noProof/>
            <w:webHidden/>
          </w:rPr>
          <w:t>13</w:t>
        </w:r>
        <w:r w:rsidR="00E35289">
          <w:rPr>
            <w:noProof/>
            <w:webHidden/>
          </w:rPr>
          <w:fldChar w:fldCharType="end"/>
        </w:r>
      </w:hyperlink>
    </w:p>
    <w:p w14:paraId="785EBC8D" w14:textId="76F02212"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590" w:history="1">
        <w:r w:rsidR="00E35289" w:rsidRPr="00AB4B7F">
          <w:rPr>
            <w:rStyle w:val="Hipervnculo"/>
            <w:noProof/>
          </w:rPr>
          <w:t>2.2.1.</w:t>
        </w:r>
        <w:r w:rsidR="00E35289">
          <w:rPr>
            <w:rFonts w:asciiTheme="minorHAnsi" w:eastAsiaTheme="minorEastAsia" w:hAnsiTheme="minorHAnsi"/>
            <w:noProof/>
            <w:sz w:val="22"/>
            <w:lang w:eastAsia="es-PE"/>
          </w:rPr>
          <w:tab/>
        </w:r>
        <w:r w:rsidR="00E35289" w:rsidRPr="00AB4B7F">
          <w:rPr>
            <w:rStyle w:val="Hipervnculo"/>
            <w:noProof/>
          </w:rPr>
          <w:t>Precipitación</w:t>
        </w:r>
        <w:r w:rsidR="00E35289">
          <w:rPr>
            <w:noProof/>
            <w:webHidden/>
          </w:rPr>
          <w:tab/>
        </w:r>
        <w:r w:rsidR="00E35289">
          <w:rPr>
            <w:noProof/>
            <w:webHidden/>
          </w:rPr>
          <w:fldChar w:fldCharType="begin"/>
        </w:r>
        <w:r w:rsidR="00E35289">
          <w:rPr>
            <w:noProof/>
            <w:webHidden/>
          </w:rPr>
          <w:instrText xml:space="preserve"> PAGEREF _Toc81644590 \h </w:instrText>
        </w:r>
        <w:r w:rsidR="00E35289">
          <w:rPr>
            <w:noProof/>
            <w:webHidden/>
          </w:rPr>
        </w:r>
        <w:r w:rsidR="00E35289">
          <w:rPr>
            <w:noProof/>
            <w:webHidden/>
          </w:rPr>
          <w:fldChar w:fldCharType="separate"/>
        </w:r>
        <w:r w:rsidR="006F0658">
          <w:rPr>
            <w:noProof/>
            <w:webHidden/>
          </w:rPr>
          <w:t>13</w:t>
        </w:r>
        <w:r w:rsidR="00E35289">
          <w:rPr>
            <w:noProof/>
            <w:webHidden/>
          </w:rPr>
          <w:fldChar w:fldCharType="end"/>
        </w:r>
      </w:hyperlink>
    </w:p>
    <w:p w14:paraId="6574773D" w14:textId="2005AF6D" w:rsidR="00E35289" w:rsidRDefault="00C6754C">
      <w:pPr>
        <w:pStyle w:val="TDC4"/>
        <w:tabs>
          <w:tab w:val="left" w:pos="1760"/>
          <w:tab w:val="right" w:leader="dot" w:pos="9060"/>
        </w:tabs>
        <w:rPr>
          <w:rFonts w:asciiTheme="minorHAnsi" w:eastAsiaTheme="minorEastAsia" w:hAnsiTheme="minorHAnsi"/>
          <w:noProof/>
          <w:sz w:val="22"/>
          <w:lang w:eastAsia="es-PE"/>
        </w:rPr>
      </w:pPr>
      <w:hyperlink w:anchor="_Toc81644591" w:history="1">
        <w:r w:rsidR="00E35289" w:rsidRPr="00AB4B7F">
          <w:rPr>
            <w:rStyle w:val="Hipervnculo"/>
            <w:noProof/>
          </w:rPr>
          <w:t>2.2.1.1.</w:t>
        </w:r>
        <w:r w:rsidR="00E35289">
          <w:rPr>
            <w:rFonts w:asciiTheme="minorHAnsi" w:eastAsiaTheme="minorEastAsia" w:hAnsiTheme="minorHAnsi"/>
            <w:noProof/>
            <w:sz w:val="22"/>
            <w:lang w:eastAsia="es-PE"/>
          </w:rPr>
          <w:tab/>
        </w:r>
        <w:r w:rsidR="00E35289" w:rsidRPr="00AB4B7F">
          <w:rPr>
            <w:rStyle w:val="Hipervnculo"/>
            <w:noProof/>
          </w:rPr>
          <w:t>Formación de la precipitación</w:t>
        </w:r>
        <w:r w:rsidR="00E35289">
          <w:rPr>
            <w:noProof/>
            <w:webHidden/>
          </w:rPr>
          <w:tab/>
        </w:r>
        <w:r w:rsidR="00E35289">
          <w:rPr>
            <w:noProof/>
            <w:webHidden/>
          </w:rPr>
          <w:fldChar w:fldCharType="begin"/>
        </w:r>
        <w:r w:rsidR="00E35289">
          <w:rPr>
            <w:noProof/>
            <w:webHidden/>
          </w:rPr>
          <w:instrText xml:space="preserve"> PAGEREF _Toc81644591 \h </w:instrText>
        </w:r>
        <w:r w:rsidR="00E35289">
          <w:rPr>
            <w:noProof/>
            <w:webHidden/>
          </w:rPr>
        </w:r>
        <w:r w:rsidR="00E35289">
          <w:rPr>
            <w:noProof/>
            <w:webHidden/>
          </w:rPr>
          <w:fldChar w:fldCharType="separate"/>
        </w:r>
        <w:r w:rsidR="006F0658">
          <w:rPr>
            <w:noProof/>
            <w:webHidden/>
          </w:rPr>
          <w:t>14</w:t>
        </w:r>
        <w:r w:rsidR="00E35289">
          <w:rPr>
            <w:noProof/>
            <w:webHidden/>
          </w:rPr>
          <w:fldChar w:fldCharType="end"/>
        </w:r>
      </w:hyperlink>
    </w:p>
    <w:p w14:paraId="400F4F7A" w14:textId="78DFC2C9" w:rsidR="00E35289" w:rsidRDefault="00C6754C">
      <w:pPr>
        <w:pStyle w:val="TDC4"/>
        <w:tabs>
          <w:tab w:val="left" w:pos="1760"/>
          <w:tab w:val="right" w:leader="dot" w:pos="9060"/>
        </w:tabs>
        <w:rPr>
          <w:rFonts w:asciiTheme="minorHAnsi" w:eastAsiaTheme="minorEastAsia" w:hAnsiTheme="minorHAnsi"/>
          <w:noProof/>
          <w:sz w:val="22"/>
          <w:lang w:eastAsia="es-PE"/>
        </w:rPr>
      </w:pPr>
      <w:hyperlink w:anchor="_Toc81644592" w:history="1">
        <w:r w:rsidR="00E35289" w:rsidRPr="00AB4B7F">
          <w:rPr>
            <w:rStyle w:val="Hipervnculo"/>
            <w:noProof/>
          </w:rPr>
          <w:t>2.2.1.2.</w:t>
        </w:r>
        <w:r w:rsidR="00E35289">
          <w:rPr>
            <w:rFonts w:asciiTheme="minorHAnsi" w:eastAsiaTheme="minorEastAsia" w:hAnsiTheme="minorHAnsi"/>
            <w:noProof/>
            <w:sz w:val="22"/>
            <w:lang w:eastAsia="es-PE"/>
          </w:rPr>
          <w:tab/>
        </w:r>
        <w:r w:rsidR="00E35289" w:rsidRPr="00AB4B7F">
          <w:rPr>
            <w:rStyle w:val="Hipervnculo"/>
            <w:noProof/>
          </w:rPr>
          <w:t>Formas de precipitación</w:t>
        </w:r>
        <w:r w:rsidR="00E35289">
          <w:rPr>
            <w:noProof/>
            <w:webHidden/>
          </w:rPr>
          <w:tab/>
        </w:r>
        <w:r w:rsidR="00E35289">
          <w:rPr>
            <w:noProof/>
            <w:webHidden/>
          </w:rPr>
          <w:fldChar w:fldCharType="begin"/>
        </w:r>
        <w:r w:rsidR="00E35289">
          <w:rPr>
            <w:noProof/>
            <w:webHidden/>
          </w:rPr>
          <w:instrText xml:space="preserve"> PAGEREF _Toc81644592 \h </w:instrText>
        </w:r>
        <w:r w:rsidR="00E35289">
          <w:rPr>
            <w:noProof/>
            <w:webHidden/>
          </w:rPr>
        </w:r>
        <w:r w:rsidR="00E35289">
          <w:rPr>
            <w:noProof/>
            <w:webHidden/>
          </w:rPr>
          <w:fldChar w:fldCharType="separate"/>
        </w:r>
        <w:r w:rsidR="006F0658">
          <w:rPr>
            <w:noProof/>
            <w:webHidden/>
          </w:rPr>
          <w:t>15</w:t>
        </w:r>
        <w:r w:rsidR="00E35289">
          <w:rPr>
            <w:noProof/>
            <w:webHidden/>
          </w:rPr>
          <w:fldChar w:fldCharType="end"/>
        </w:r>
      </w:hyperlink>
    </w:p>
    <w:p w14:paraId="2668DFE0" w14:textId="65CD8E5E"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593" w:history="1">
        <w:r w:rsidR="00E35289" w:rsidRPr="00AB4B7F">
          <w:rPr>
            <w:rStyle w:val="Hipervnculo"/>
            <w:noProof/>
          </w:rPr>
          <w:t>2.2.2.</w:t>
        </w:r>
        <w:r w:rsidR="00E35289">
          <w:rPr>
            <w:rFonts w:asciiTheme="minorHAnsi" w:eastAsiaTheme="minorEastAsia" w:hAnsiTheme="minorHAnsi"/>
            <w:noProof/>
            <w:sz w:val="22"/>
            <w:lang w:eastAsia="es-PE"/>
          </w:rPr>
          <w:tab/>
        </w:r>
        <w:r w:rsidR="00E35289" w:rsidRPr="00AB4B7F">
          <w:rPr>
            <w:rStyle w:val="Hipervnculo"/>
            <w:noProof/>
          </w:rPr>
          <w:t>Instrumentos para la medición de la precipitación</w:t>
        </w:r>
        <w:r w:rsidR="00E35289">
          <w:rPr>
            <w:noProof/>
            <w:webHidden/>
          </w:rPr>
          <w:tab/>
        </w:r>
        <w:r w:rsidR="00E35289">
          <w:rPr>
            <w:noProof/>
            <w:webHidden/>
          </w:rPr>
          <w:fldChar w:fldCharType="begin"/>
        </w:r>
        <w:r w:rsidR="00E35289">
          <w:rPr>
            <w:noProof/>
            <w:webHidden/>
          </w:rPr>
          <w:instrText xml:space="preserve"> PAGEREF _Toc81644593 \h </w:instrText>
        </w:r>
        <w:r w:rsidR="00E35289">
          <w:rPr>
            <w:noProof/>
            <w:webHidden/>
          </w:rPr>
        </w:r>
        <w:r w:rsidR="00E35289">
          <w:rPr>
            <w:noProof/>
            <w:webHidden/>
          </w:rPr>
          <w:fldChar w:fldCharType="separate"/>
        </w:r>
        <w:r w:rsidR="006F0658">
          <w:rPr>
            <w:noProof/>
            <w:webHidden/>
          </w:rPr>
          <w:t>17</w:t>
        </w:r>
        <w:r w:rsidR="00E35289">
          <w:rPr>
            <w:noProof/>
            <w:webHidden/>
          </w:rPr>
          <w:fldChar w:fldCharType="end"/>
        </w:r>
      </w:hyperlink>
    </w:p>
    <w:p w14:paraId="20616513" w14:textId="56BAF6DE" w:rsidR="00E35289" w:rsidRDefault="00C6754C">
      <w:pPr>
        <w:pStyle w:val="TDC4"/>
        <w:tabs>
          <w:tab w:val="left" w:pos="1760"/>
          <w:tab w:val="right" w:leader="dot" w:pos="9060"/>
        </w:tabs>
        <w:rPr>
          <w:rFonts w:asciiTheme="minorHAnsi" w:eastAsiaTheme="minorEastAsia" w:hAnsiTheme="minorHAnsi"/>
          <w:noProof/>
          <w:sz w:val="22"/>
          <w:lang w:eastAsia="es-PE"/>
        </w:rPr>
      </w:pPr>
      <w:hyperlink w:anchor="_Toc81644594" w:history="1">
        <w:r w:rsidR="00E35289" w:rsidRPr="00AB4B7F">
          <w:rPr>
            <w:rStyle w:val="Hipervnculo"/>
            <w:noProof/>
          </w:rPr>
          <w:t>2.2.2.1.</w:t>
        </w:r>
        <w:r w:rsidR="00E35289">
          <w:rPr>
            <w:rFonts w:asciiTheme="minorHAnsi" w:eastAsiaTheme="minorEastAsia" w:hAnsiTheme="minorHAnsi"/>
            <w:noProof/>
            <w:sz w:val="22"/>
            <w:lang w:eastAsia="es-PE"/>
          </w:rPr>
          <w:tab/>
        </w:r>
        <w:r w:rsidR="00E35289" w:rsidRPr="00AB4B7F">
          <w:rPr>
            <w:rStyle w:val="Hipervnculo"/>
            <w:noProof/>
          </w:rPr>
          <w:t>Pluviómetros</w:t>
        </w:r>
        <w:r w:rsidR="00E35289">
          <w:rPr>
            <w:noProof/>
            <w:webHidden/>
          </w:rPr>
          <w:tab/>
        </w:r>
        <w:r w:rsidR="00E35289">
          <w:rPr>
            <w:noProof/>
            <w:webHidden/>
          </w:rPr>
          <w:fldChar w:fldCharType="begin"/>
        </w:r>
        <w:r w:rsidR="00E35289">
          <w:rPr>
            <w:noProof/>
            <w:webHidden/>
          </w:rPr>
          <w:instrText xml:space="preserve"> PAGEREF _Toc81644594 \h </w:instrText>
        </w:r>
        <w:r w:rsidR="00E35289">
          <w:rPr>
            <w:noProof/>
            <w:webHidden/>
          </w:rPr>
        </w:r>
        <w:r w:rsidR="00E35289">
          <w:rPr>
            <w:noProof/>
            <w:webHidden/>
          </w:rPr>
          <w:fldChar w:fldCharType="separate"/>
        </w:r>
        <w:r w:rsidR="006F0658">
          <w:rPr>
            <w:noProof/>
            <w:webHidden/>
          </w:rPr>
          <w:t>17</w:t>
        </w:r>
        <w:r w:rsidR="00E35289">
          <w:rPr>
            <w:noProof/>
            <w:webHidden/>
          </w:rPr>
          <w:fldChar w:fldCharType="end"/>
        </w:r>
      </w:hyperlink>
    </w:p>
    <w:p w14:paraId="536F556E" w14:textId="3879D1B1" w:rsidR="00E35289" w:rsidRDefault="00C6754C">
      <w:pPr>
        <w:pStyle w:val="TDC4"/>
        <w:tabs>
          <w:tab w:val="left" w:pos="1760"/>
          <w:tab w:val="right" w:leader="dot" w:pos="9060"/>
        </w:tabs>
        <w:rPr>
          <w:rFonts w:asciiTheme="minorHAnsi" w:eastAsiaTheme="minorEastAsia" w:hAnsiTheme="minorHAnsi"/>
          <w:noProof/>
          <w:sz w:val="22"/>
          <w:lang w:eastAsia="es-PE"/>
        </w:rPr>
      </w:pPr>
      <w:hyperlink w:anchor="_Toc81644595" w:history="1">
        <w:r w:rsidR="00E35289" w:rsidRPr="00AB4B7F">
          <w:rPr>
            <w:rStyle w:val="Hipervnculo"/>
            <w:noProof/>
          </w:rPr>
          <w:t>2.2.2.2.</w:t>
        </w:r>
        <w:r w:rsidR="00E35289">
          <w:rPr>
            <w:rFonts w:asciiTheme="minorHAnsi" w:eastAsiaTheme="minorEastAsia" w:hAnsiTheme="minorHAnsi"/>
            <w:noProof/>
            <w:sz w:val="22"/>
            <w:lang w:eastAsia="es-PE"/>
          </w:rPr>
          <w:tab/>
        </w:r>
        <w:r w:rsidR="00E35289" w:rsidRPr="00AB4B7F">
          <w:rPr>
            <w:rStyle w:val="Hipervnculo"/>
            <w:noProof/>
          </w:rPr>
          <w:t>Disdrómetro óptico</w:t>
        </w:r>
        <w:r w:rsidR="00E35289">
          <w:rPr>
            <w:noProof/>
            <w:webHidden/>
          </w:rPr>
          <w:tab/>
        </w:r>
        <w:r w:rsidR="00E35289">
          <w:rPr>
            <w:noProof/>
            <w:webHidden/>
          </w:rPr>
          <w:fldChar w:fldCharType="begin"/>
        </w:r>
        <w:r w:rsidR="00E35289">
          <w:rPr>
            <w:noProof/>
            <w:webHidden/>
          </w:rPr>
          <w:instrText xml:space="preserve"> PAGEREF _Toc81644595 \h </w:instrText>
        </w:r>
        <w:r w:rsidR="00E35289">
          <w:rPr>
            <w:noProof/>
            <w:webHidden/>
          </w:rPr>
        </w:r>
        <w:r w:rsidR="00E35289">
          <w:rPr>
            <w:noProof/>
            <w:webHidden/>
          </w:rPr>
          <w:fldChar w:fldCharType="separate"/>
        </w:r>
        <w:r w:rsidR="006F0658">
          <w:rPr>
            <w:noProof/>
            <w:webHidden/>
          </w:rPr>
          <w:t>18</w:t>
        </w:r>
        <w:r w:rsidR="00E35289">
          <w:rPr>
            <w:noProof/>
            <w:webHidden/>
          </w:rPr>
          <w:fldChar w:fldCharType="end"/>
        </w:r>
      </w:hyperlink>
    </w:p>
    <w:p w14:paraId="712D3A65" w14:textId="62BCC972"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596" w:history="1">
        <w:r w:rsidR="00E35289" w:rsidRPr="00AB4B7F">
          <w:rPr>
            <w:rStyle w:val="Hipervnculo"/>
            <w:noProof/>
          </w:rPr>
          <w:t>2.2.3.</w:t>
        </w:r>
        <w:r w:rsidR="00E35289">
          <w:rPr>
            <w:rFonts w:asciiTheme="minorHAnsi" w:eastAsiaTheme="minorEastAsia" w:hAnsiTheme="minorHAnsi"/>
            <w:noProof/>
            <w:sz w:val="22"/>
            <w:lang w:eastAsia="es-PE"/>
          </w:rPr>
          <w:tab/>
        </w:r>
        <w:r w:rsidR="00E35289" w:rsidRPr="00AB4B7F">
          <w:rPr>
            <w:rStyle w:val="Hipervnculo"/>
            <w:noProof/>
          </w:rPr>
          <w:t>Fuentes de error en la medición de la precipitación</w:t>
        </w:r>
        <w:r w:rsidR="00E35289">
          <w:rPr>
            <w:noProof/>
            <w:webHidden/>
          </w:rPr>
          <w:tab/>
        </w:r>
        <w:r w:rsidR="00E35289">
          <w:rPr>
            <w:noProof/>
            <w:webHidden/>
          </w:rPr>
          <w:fldChar w:fldCharType="begin"/>
        </w:r>
        <w:r w:rsidR="00E35289">
          <w:rPr>
            <w:noProof/>
            <w:webHidden/>
          </w:rPr>
          <w:instrText xml:space="preserve"> PAGEREF _Toc81644596 \h </w:instrText>
        </w:r>
        <w:r w:rsidR="00E35289">
          <w:rPr>
            <w:noProof/>
            <w:webHidden/>
          </w:rPr>
        </w:r>
        <w:r w:rsidR="00E35289">
          <w:rPr>
            <w:noProof/>
            <w:webHidden/>
          </w:rPr>
          <w:fldChar w:fldCharType="separate"/>
        </w:r>
        <w:r w:rsidR="006F0658">
          <w:rPr>
            <w:noProof/>
            <w:webHidden/>
          </w:rPr>
          <w:t>21</w:t>
        </w:r>
        <w:r w:rsidR="00E35289">
          <w:rPr>
            <w:noProof/>
            <w:webHidden/>
          </w:rPr>
          <w:fldChar w:fldCharType="end"/>
        </w:r>
      </w:hyperlink>
    </w:p>
    <w:p w14:paraId="6F2621EF" w14:textId="62AB3881"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597" w:history="1">
        <w:r w:rsidR="00E35289" w:rsidRPr="00AB4B7F">
          <w:rPr>
            <w:rStyle w:val="Hipervnculo"/>
            <w:noProof/>
          </w:rPr>
          <w:t>2.2.4.</w:t>
        </w:r>
        <w:r w:rsidR="00E35289">
          <w:rPr>
            <w:rFonts w:asciiTheme="minorHAnsi" w:eastAsiaTheme="minorEastAsia" w:hAnsiTheme="minorHAnsi"/>
            <w:noProof/>
            <w:sz w:val="22"/>
            <w:lang w:eastAsia="es-PE"/>
          </w:rPr>
          <w:tab/>
        </w:r>
        <w:r w:rsidR="00E35289" w:rsidRPr="00AB4B7F">
          <w:rPr>
            <w:rStyle w:val="Hipervnculo"/>
            <w:noProof/>
          </w:rPr>
          <w:t>Características climatológicas de la zona de estudio</w:t>
        </w:r>
        <w:r w:rsidR="00E35289">
          <w:rPr>
            <w:noProof/>
            <w:webHidden/>
          </w:rPr>
          <w:tab/>
        </w:r>
        <w:r w:rsidR="00E35289">
          <w:rPr>
            <w:noProof/>
            <w:webHidden/>
          </w:rPr>
          <w:fldChar w:fldCharType="begin"/>
        </w:r>
        <w:r w:rsidR="00E35289">
          <w:rPr>
            <w:noProof/>
            <w:webHidden/>
          </w:rPr>
          <w:instrText xml:space="preserve"> PAGEREF _Toc81644597 \h </w:instrText>
        </w:r>
        <w:r w:rsidR="00E35289">
          <w:rPr>
            <w:noProof/>
            <w:webHidden/>
          </w:rPr>
        </w:r>
        <w:r w:rsidR="00E35289">
          <w:rPr>
            <w:noProof/>
            <w:webHidden/>
          </w:rPr>
          <w:fldChar w:fldCharType="separate"/>
        </w:r>
        <w:r w:rsidR="006F0658">
          <w:rPr>
            <w:noProof/>
            <w:webHidden/>
          </w:rPr>
          <w:t>23</w:t>
        </w:r>
        <w:r w:rsidR="00E35289">
          <w:rPr>
            <w:noProof/>
            <w:webHidden/>
          </w:rPr>
          <w:fldChar w:fldCharType="end"/>
        </w:r>
      </w:hyperlink>
    </w:p>
    <w:p w14:paraId="24F0C7BC" w14:textId="56824C92" w:rsidR="00E35289" w:rsidRDefault="00C6754C">
      <w:pPr>
        <w:pStyle w:val="TDC4"/>
        <w:tabs>
          <w:tab w:val="left" w:pos="1760"/>
          <w:tab w:val="right" w:leader="dot" w:pos="9060"/>
        </w:tabs>
        <w:rPr>
          <w:rFonts w:asciiTheme="minorHAnsi" w:eastAsiaTheme="minorEastAsia" w:hAnsiTheme="minorHAnsi"/>
          <w:noProof/>
          <w:sz w:val="22"/>
          <w:lang w:eastAsia="es-PE"/>
        </w:rPr>
      </w:pPr>
      <w:hyperlink w:anchor="_Toc81644598" w:history="1">
        <w:r w:rsidR="00E35289" w:rsidRPr="00AB4B7F">
          <w:rPr>
            <w:rStyle w:val="Hipervnculo"/>
            <w:noProof/>
          </w:rPr>
          <w:t>2.2.4.1.</w:t>
        </w:r>
        <w:r w:rsidR="00E35289">
          <w:rPr>
            <w:rFonts w:asciiTheme="minorHAnsi" w:eastAsiaTheme="minorEastAsia" w:hAnsiTheme="minorHAnsi"/>
            <w:noProof/>
            <w:sz w:val="22"/>
            <w:lang w:eastAsia="es-PE"/>
          </w:rPr>
          <w:tab/>
        </w:r>
        <w:r w:rsidR="00E35289" w:rsidRPr="00AB4B7F">
          <w:rPr>
            <w:rStyle w:val="Hipervnculo"/>
            <w:noProof/>
          </w:rPr>
          <w:t>Variabilidad de la Precipitación</w:t>
        </w:r>
        <w:r w:rsidR="00E35289">
          <w:rPr>
            <w:noProof/>
            <w:webHidden/>
          </w:rPr>
          <w:tab/>
        </w:r>
        <w:r w:rsidR="00E35289">
          <w:rPr>
            <w:noProof/>
            <w:webHidden/>
          </w:rPr>
          <w:fldChar w:fldCharType="begin"/>
        </w:r>
        <w:r w:rsidR="00E35289">
          <w:rPr>
            <w:noProof/>
            <w:webHidden/>
          </w:rPr>
          <w:instrText xml:space="preserve"> PAGEREF _Toc81644598 \h </w:instrText>
        </w:r>
        <w:r w:rsidR="00E35289">
          <w:rPr>
            <w:noProof/>
            <w:webHidden/>
          </w:rPr>
        </w:r>
        <w:r w:rsidR="00E35289">
          <w:rPr>
            <w:noProof/>
            <w:webHidden/>
          </w:rPr>
          <w:fldChar w:fldCharType="separate"/>
        </w:r>
        <w:r w:rsidR="006F0658">
          <w:rPr>
            <w:noProof/>
            <w:webHidden/>
          </w:rPr>
          <w:t>23</w:t>
        </w:r>
        <w:r w:rsidR="00E35289">
          <w:rPr>
            <w:noProof/>
            <w:webHidden/>
          </w:rPr>
          <w:fldChar w:fldCharType="end"/>
        </w:r>
      </w:hyperlink>
    </w:p>
    <w:p w14:paraId="442B3F27" w14:textId="0B44AD4B" w:rsidR="00E35289" w:rsidRDefault="00C6754C">
      <w:pPr>
        <w:pStyle w:val="TDC4"/>
        <w:tabs>
          <w:tab w:val="left" w:pos="1760"/>
          <w:tab w:val="right" w:leader="dot" w:pos="9060"/>
        </w:tabs>
        <w:rPr>
          <w:rFonts w:asciiTheme="minorHAnsi" w:eastAsiaTheme="minorEastAsia" w:hAnsiTheme="minorHAnsi"/>
          <w:noProof/>
          <w:sz w:val="22"/>
          <w:lang w:eastAsia="es-PE"/>
        </w:rPr>
      </w:pPr>
      <w:hyperlink w:anchor="_Toc81644599" w:history="1">
        <w:r w:rsidR="00E35289" w:rsidRPr="00AB4B7F">
          <w:rPr>
            <w:rStyle w:val="Hipervnculo"/>
            <w:noProof/>
          </w:rPr>
          <w:t>2.2.4.2.</w:t>
        </w:r>
        <w:r w:rsidR="00E35289">
          <w:rPr>
            <w:rFonts w:asciiTheme="minorHAnsi" w:eastAsiaTheme="minorEastAsia" w:hAnsiTheme="minorHAnsi"/>
            <w:noProof/>
            <w:sz w:val="22"/>
            <w:lang w:eastAsia="es-PE"/>
          </w:rPr>
          <w:tab/>
        </w:r>
        <w:r w:rsidR="00E35289" w:rsidRPr="00AB4B7F">
          <w:rPr>
            <w:rStyle w:val="Hipervnculo"/>
            <w:noProof/>
          </w:rPr>
          <w:t>Variabilidad de la temperatura</w:t>
        </w:r>
        <w:r w:rsidR="00E35289">
          <w:rPr>
            <w:noProof/>
            <w:webHidden/>
          </w:rPr>
          <w:tab/>
        </w:r>
        <w:r w:rsidR="00E35289">
          <w:rPr>
            <w:noProof/>
            <w:webHidden/>
          </w:rPr>
          <w:fldChar w:fldCharType="begin"/>
        </w:r>
        <w:r w:rsidR="00E35289">
          <w:rPr>
            <w:noProof/>
            <w:webHidden/>
          </w:rPr>
          <w:instrText xml:space="preserve"> PAGEREF _Toc81644599 \h </w:instrText>
        </w:r>
        <w:r w:rsidR="00E35289">
          <w:rPr>
            <w:noProof/>
            <w:webHidden/>
          </w:rPr>
        </w:r>
        <w:r w:rsidR="00E35289">
          <w:rPr>
            <w:noProof/>
            <w:webHidden/>
          </w:rPr>
          <w:fldChar w:fldCharType="separate"/>
        </w:r>
        <w:r w:rsidR="006F0658">
          <w:rPr>
            <w:noProof/>
            <w:webHidden/>
          </w:rPr>
          <w:t>24</w:t>
        </w:r>
        <w:r w:rsidR="00E35289">
          <w:rPr>
            <w:noProof/>
            <w:webHidden/>
          </w:rPr>
          <w:fldChar w:fldCharType="end"/>
        </w:r>
      </w:hyperlink>
    </w:p>
    <w:p w14:paraId="4A229C6D" w14:textId="24BC08BB" w:rsidR="00E35289" w:rsidRDefault="00C6754C">
      <w:pPr>
        <w:pStyle w:val="TDC4"/>
        <w:tabs>
          <w:tab w:val="left" w:pos="1760"/>
          <w:tab w:val="right" w:leader="dot" w:pos="9060"/>
        </w:tabs>
        <w:rPr>
          <w:rFonts w:asciiTheme="minorHAnsi" w:eastAsiaTheme="minorEastAsia" w:hAnsiTheme="minorHAnsi"/>
          <w:noProof/>
          <w:sz w:val="22"/>
          <w:lang w:eastAsia="es-PE"/>
        </w:rPr>
      </w:pPr>
      <w:hyperlink w:anchor="_Toc81644600" w:history="1">
        <w:r w:rsidR="00E35289" w:rsidRPr="00AB4B7F">
          <w:rPr>
            <w:rStyle w:val="Hipervnculo"/>
            <w:noProof/>
          </w:rPr>
          <w:t>2.2.4.3.</w:t>
        </w:r>
        <w:r w:rsidR="00E35289">
          <w:rPr>
            <w:rFonts w:asciiTheme="minorHAnsi" w:eastAsiaTheme="minorEastAsia" w:hAnsiTheme="minorHAnsi"/>
            <w:noProof/>
            <w:sz w:val="22"/>
            <w:lang w:eastAsia="es-PE"/>
          </w:rPr>
          <w:tab/>
        </w:r>
        <w:r w:rsidR="00E35289" w:rsidRPr="00AB4B7F">
          <w:rPr>
            <w:rStyle w:val="Hipervnculo"/>
            <w:noProof/>
          </w:rPr>
          <w:t>Clima</w:t>
        </w:r>
        <w:r w:rsidR="00E35289">
          <w:rPr>
            <w:noProof/>
            <w:webHidden/>
          </w:rPr>
          <w:tab/>
        </w:r>
        <w:r w:rsidR="00E35289">
          <w:rPr>
            <w:noProof/>
            <w:webHidden/>
          </w:rPr>
          <w:fldChar w:fldCharType="begin"/>
        </w:r>
        <w:r w:rsidR="00E35289">
          <w:rPr>
            <w:noProof/>
            <w:webHidden/>
          </w:rPr>
          <w:instrText xml:space="preserve"> PAGEREF _Toc81644600 \h </w:instrText>
        </w:r>
        <w:r w:rsidR="00E35289">
          <w:rPr>
            <w:noProof/>
            <w:webHidden/>
          </w:rPr>
        </w:r>
        <w:r w:rsidR="00E35289">
          <w:rPr>
            <w:noProof/>
            <w:webHidden/>
          </w:rPr>
          <w:fldChar w:fldCharType="separate"/>
        </w:r>
        <w:r w:rsidR="006F0658">
          <w:rPr>
            <w:noProof/>
            <w:webHidden/>
          </w:rPr>
          <w:t>26</w:t>
        </w:r>
        <w:r w:rsidR="00E35289">
          <w:rPr>
            <w:noProof/>
            <w:webHidden/>
          </w:rPr>
          <w:fldChar w:fldCharType="end"/>
        </w:r>
      </w:hyperlink>
    </w:p>
    <w:p w14:paraId="2CD7D299" w14:textId="6ACC7F40"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601" w:history="1">
        <w:r w:rsidR="00E35289" w:rsidRPr="00AB4B7F">
          <w:rPr>
            <w:rStyle w:val="Hipervnculo"/>
            <w:noProof/>
          </w:rPr>
          <w:t>2.2.5.</w:t>
        </w:r>
        <w:r w:rsidR="00E35289">
          <w:rPr>
            <w:rFonts w:asciiTheme="minorHAnsi" w:eastAsiaTheme="minorEastAsia" w:hAnsiTheme="minorHAnsi"/>
            <w:noProof/>
            <w:sz w:val="22"/>
            <w:lang w:eastAsia="es-PE"/>
          </w:rPr>
          <w:tab/>
        </w:r>
        <w:r w:rsidR="00E35289" w:rsidRPr="00AB4B7F">
          <w:rPr>
            <w:rStyle w:val="Hipervnculo"/>
            <w:noProof/>
          </w:rPr>
          <w:t>Eventos de lluvia</w:t>
        </w:r>
        <w:r w:rsidR="00E35289">
          <w:rPr>
            <w:noProof/>
            <w:webHidden/>
          </w:rPr>
          <w:tab/>
        </w:r>
        <w:r w:rsidR="00E35289">
          <w:rPr>
            <w:noProof/>
            <w:webHidden/>
          </w:rPr>
          <w:fldChar w:fldCharType="begin"/>
        </w:r>
        <w:r w:rsidR="00E35289">
          <w:rPr>
            <w:noProof/>
            <w:webHidden/>
          </w:rPr>
          <w:instrText xml:space="preserve"> PAGEREF _Toc81644601 \h </w:instrText>
        </w:r>
        <w:r w:rsidR="00E35289">
          <w:rPr>
            <w:noProof/>
            <w:webHidden/>
          </w:rPr>
        </w:r>
        <w:r w:rsidR="00E35289">
          <w:rPr>
            <w:noProof/>
            <w:webHidden/>
          </w:rPr>
          <w:fldChar w:fldCharType="separate"/>
        </w:r>
        <w:r w:rsidR="006F0658">
          <w:rPr>
            <w:noProof/>
            <w:webHidden/>
          </w:rPr>
          <w:t>26</w:t>
        </w:r>
        <w:r w:rsidR="00E35289">
          <w:rPr>
            <w:noProof/>
            <w:webHidden/>
          </w:rPr>
          <w:fldChar w:fldCharType="end"/>
        </w:r>
      </w:hyperlink>
    </w:p>
    <w:p w14:paraId="6EB6F89E" w14:textId="1671B261" w:rsidR="00E35289" w:rsidRDefault="00C6754C">
      <w:pPr>
        <w:pStyle w:val="TDC4"/>
        <w:tabs>
          <w:tab w:val="left" w:pos="1760"/>
          <w:tab w:val="right" w:leader="dot" w:pos="9060"/>
        </w:tabs>
        <w:rPr>
          <w:rFonts w:asciiTheme="minorHAnsi" w:eastAsiaTheme="minorEastAsia" w:hAnsiTheme="minorHAnsi"/>
          <w:noProof/>
          <w:sz w:val="22"/>
          <w:lang w:eastAsia="es-PE"/>
        </w:rPr>
      </w:pPr>
      <w:hyperlink w:anchor="_Toc81644602" w:history="1">
        <w:r w:rsidR="00E35289" w:rsidRPr="00AB4B7F">
          <w:rPr>
            <w:rStyle w:val="Hipervnculo"/>
            <w:noProof/>
          </w:rPr>
          <w:t>2.2.5.1.</w:t>
        </w:r>
        <w:r w:rsidR="00E35289">
          <w:rPr>
            <w:rFonts w:asciiTheme="minorHAnsi" w:eastAsiaTheme="minorEastAsia" w:hAnsiTheme="minorHAnsi"/>
            <w:noProof/>
            <w:sz w:val="22"/>
            <w:lang w:eastAsia="es-PE"/>
          </w:rPr>
          <w:tab/>
        </w:r>
        <w:r w:rsidR="00E35289" w:rsidRPr="00AB4B7F">
          <w:rPr>
            <w:rStyle w:val="Hipervnculo"/>
            <w:noProof/>
          </w:rPr>
          <w:t>Clasificación de los eventos de lluvia</w:t>
        </w:r>
        <w:r w:rsidR="00E35289">
          <w:rPr>
            <w:noProof/>
            <w:webHidden/>
          </w:rPr>
          <w:tab/>
        </w:r>
        <w:r w:rsidR="00E35289">
          <w:rPr>
            <w:noProof/>
            <w:webHidden/>
          </w:rPr>
          <w:fldChar w:fldCharType="begin"/>
        </w:r>
        <w:r w:rsidR="00E35289">
          <w:rPr>
            <w:noProof/>
            <w:webHidden/>
          </w:rPr>
          <w:instrText xml:space="preserve"> PAGEREF _Toc81644602 \h </w:instrText>
        </w:r>
        <w:r w:rsidR="00E35289">
          <w:rPr>
            <w:noProof/>
            <w:webHidden/>
          </w:rPr>
        </w:r>
        <w:r w:rsidR="00E35289">
          <w:rPr>
            <w:noProof/>
            <w:webHidden/>
          </w:rPr>
          <w:fldChar w:fldCharType="separate"/>
        </w:r>
        <w:r w:rsidR="006F0658">
          <w:rPr>
            <w:noProof/>
            <w:webHidden/>
          </w:rPr>
          <w:t>26</w:t>
        </w:r>
        <w:r w:rsidR="00E35289">
          <w:rPr>
            <w:noProof/>
            <w:webHidden/>
          </w:rPr>
          <w:fldChar w:fldCharType="end"/>
        </w:r>
      </w:hyperlink>
    </w:p>
    <w:p w14:paraId="7C6CB8B6" w14:textId="5907775A"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603" w:history="1">
        <w:r w:rsidR="00E35289" w:rsidRPr="00AB4B7F">
          <w:rPr>
            <w:rStyle w:val="Hipervnculo"/>
            <w:noProof/>
          </w:rPr>
          <w:t>2.2.6.</w:t>
        </w:r>
        <w:r w:rsidR="00E35289">
          <w:rPr>
            <w:rFonts w:asciiTheme="minorHAnsi" w:eastAsiaTheme="minorEastAsia" w:hAnsiTheme="minorHAnsi"/>
            <w:noProof/>
            <w:sz w:val="22"/>
            <w:lang w:eastAsia="es-PE"/>
          </w:rPr>
          <w:tab/>
        </w:r>
        <w:r w:rsidR="00E35289" w:rsidRPr="00AB4B7F">
          <w:rPr>
            <w:rStyle w:val="Hipervnculo"/>
            <w:noProof/>
          </w:rPr>
          <w:t>Distribución de tamaño de gotas (DSD)</w:t>
        </w:r>
        <w:r w:rsidR="00E35289">
          <w:rPr>
            <w:noProof/>
            <w:webHidden/>
          </w:rPr>
          <w:tab/>
        </w:r>
        <w:r w:rsidR="00E35289">
          <w:rPr>
            <w:noProof/>
            <w:webHidden/>
          </w:rPr>
          <w:fldChar w:fldCharType="begin"/>
        </w:r>
        <w:r w:rsidR="00E35289">
          <w:rPr>
            <w:noProof/>
            <w:webHidden/>
          </w:rPr>
          <w:instrText xml:space="preserve"> PAGEREF _Toc81644603 \h </w:instrText>
        </w:r>
        <w:r w:rsidR="00E35289">
          <w:rPr>
            <w:noProof/>
            <w:webHidden/>
          </w:rPr>
        </w:r>
        <w:r w:rsidR="00E35289">
          <w:rPr>
            <w:noProof/>
            <w:webHidden/>
          </w:rPr>
          <w:fldChar w:fldCharType="separate"/>
        </w:r>
        <w:r w:rsidR="006F0658">
          <w:rPr>
            <w:noProof/>
            <w:webHidden/>
          </w:rPr>
          <w:t>28</w:t>
        </w:r>
        <w:r w:rsidR="00E35289">
          <w:rPr>
            <w:noProof/>
            <w:webHidden/>
          </w:rPr>
          <w:fldChar w:fldCharType="end"/>
        </w:r>
      </w:hyperlink>
    </w:p>
    <w:p w14:paraId="71F70CEF" w14:textId="6776D24F"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604" w:history="1">
        <w:r w:rsidR="00E35289" w:rsidRPr="00AB4B7F">
          <w:rPr>
            <w:rStyle w:val="Hipervnculo"/>
            <w:noProof/>
          </w:rPr>
          <w:t>2.2.7.</w:t>
        </w:r>
        <w:r w:rsidR="00E35289">
          <w:rPr>
            <w:rFonts w:asciiTheme="minorHAnsi" w:eastAsiaTheme="minorEastAsia" w:hAnsiTheme="minorHAnsi"/>
            <w:noProof/>
            <w:sz w:val="22"/>
            <w:lang w:eastAsia="es-PE"/>
          </w:rPr>
          <w:tab/>
        </w:r>
        <w:r w:rsidR="00E35289" w:rsidRPr="00AB4B7F">
          <w:rPr>
            <w:rStyle w:val="Hipervnculo"/>
            <w:noProof/>
          </w:rPr>
          <w:t>Variabilidad diaria de la precipitación</w:t>
        </w:r>
        <w:r w:rsidR="00E35289">
          <w:rPr>
            <w:noProof/>
            <w:webHidden/>
          </w:rPr>
          <w:tab/>
        </w:r>
        <w:r w:rsidR="00E35289">
          <w:rPr>
            <w:noProof/>
            <w:webHidden/>
          </w:rPr>
          <w:fldChar w:fldCharType="begin"/>
        </w:r>
        <w:r w:rsidR="00E35289">
          <w:rPr>
            <w:noProof/>
            <w:webHidden/>
          </w:rPr>
          <w:instrText xml:space="preserve"> PAGEREF _Toc81644604 \h </w:instrText>
        </w:r>
        <w:r w:rsidR="00E35289">
          <w:rPr>
            <w:noProof/>
            <w:webHidden/>
          </w:rPr>
        </w:r>
        <w:r w:rsidR="00E35289">
          <w:rPr>
            <w:noProof/>
            <w:webHidden/>
          </w:rPr>
          <w:fldChar w:fldCharType="separate"/>
        </w:r>
        <w:r w:rsidR="006F0658">
          <w:rPr>
            <w:noProof/>
            <w:webHidden/>
          </w:rPr>
          <w:t>28</w:t>
        </w:r>
        <w:r w:rsidR="00E35289">
          <w:rPr>
            <w:noProof/>
            <w:webHidden/>
          </w:rPr>
          <w:fldChar w:fldCharType="end"/>
        </w:r>
      </w:hyperlink>
    </w:p>
    <w:p w14:paraId="2DB81F8A" w14:textId="134BC37B" w:rsidR="00E35289" w:rsidRDefault="00C6754C">
      <w:pPr>
        <w:pStyle w:val="TDC4"/>
        <w:tabs>
          <w:tab w:val="left" w:pos="1760"/>
          <w:tab w:val="right" w:leader="dot" w:pos="9060"/>
        </w:tabs>
        <w:rPr>
          <w:rFonts w:asciiTheme="minorHAnsi" w:eastAsiaTheme="minorEastAsia" w:hAnsiTheme="minorHAnsi"/>
          <w:noProof/>
          <w:sz w:val="22"/>
          <w:lang w:eastAsia="es-PE"/>
        </w:rPr>
      </w:pPr>
      <w:hyperlink w:anchor="_Toc81644605" w:history="1">
        <w:r w:rsidR="00E35289" w:rsidRPr="00AB4B7F">
          <w:rPr>
            <w:rStyle w:val="Hipervnculo"/>
            <w:noProof/>
          </w:rPr>
          <w:t>2.2.7.1.</w:t>
        </w:r>
        <w:r w:rsidR="00E35289">
          <w:rPr>
            <w:rFonts w:asciiTheme="minorHAnsi" w:eastAsiaTheme="minorEastAsia" w:hAnsiTheme="minorHAnsi"/>
            <w:noProof/>
            <w:sz w:val="22"/>
            <w:lang w:eastAsia="es-PE"/>
          </w:rPr>
          <w:tab/>
        </w:r>
        <w:r w:rsidR="00E35289" w:rsidRPr="00AB4B7F">
          <w:rPr>
            <w:rStyle w:val="Hipervnculo"/>
            <w:noProof/>
          </w:rPr>
          <w:t>Días secos y días con lluvia</w:t>
        </w:r>
        <w:r w:rsidR="00E35289">
          <w:rPr>
            <w:noProof/>
            <w:webHidden/>
          </w:rPr>
          <w:tab/>
        </w:r>
        <w:r w:rsidR="00E35289">
          <w:rPr>
            <w:noProof/>
            <w:webHidden/>
          </w:rPr>
          <w:fldChar w:fldCharType="begin"/>
        </w:r>
        <w:r w:rsidR="00E35289">
          <w:rPr>
            <w:noProof/>
            <w:webHidden/>
          </w:rPr>
          <w:instrText xml:space="preserve"> PAGEREF _Toc81644605 \h </w:instrText>
        </w:r>
        <w:r w:rsidR="00E35289">
          <w:rPr>
            <w:noProof/>
            <w:webHidden/>
          </w:rPr>
        </w:r>
        <w:r w:rsidR="00E35289">
          <w:rPr>
            <w:noProof/>
            <w:webHidden/>
          </w:rPr>
          <w:fldChar w:fldCharType="separate"/>
        </w:r>
        <w:r w:rsidR="006F0658">
          <w:rPr>
            <w:noProof/>
            <w:webHidden/>
          </w:rPr>
          <w:t>28</w:t>
        </w:r>
        <w:r w:rsidR="00E35289">
          <w:rPr>
            <w:noProof/>
            <w:webHidden/>
          </w:rPr>
          <w:fldChar w:fldCharType="end"/>
        </w:r>
      </w:hyperlink>
    </w:p>
    <w:p w14:paraId="0B9ECE92" w14:textId="62476D44" w:rsidR="00E35289" w:rsidRDefault="00C6754C">
      <w:pPr>
        <w:pStyle w:val="TDC4"/>
        <w:tabs>
          <w:tab w:val="left" w:pos="1760"/>
          <w:tab w:val="right" w:leader="dot" w:pos="9060"/>
        </w:tabs>
        <w:rPr>
          <w:rFonts w:asciiTheme="minorHAnsi" w:eastAsiaTheme="minorEastAsia" w:hAnsiTheme="minorHAnsi"/>
          <w:noProof/>
          <w:sz w:val="22"/>
          <w:lang w:eastAsia="es-PE"/>
        </w:rPr>
      </w:pPr>
      <w:hyperlink w:anchor="_Toc81644606" w:history="1">
        <w:r w:rsidR="00E35289" w:rsidRPr="00AB4B7F">
          <w:rPr>
            <w:rStyle w:val="Hipervnculo"/>
            <w:noProof/>
          </w:rPr>
          <w:t>2.2.7.2.</w:t>
        </w:r>
        <w:r w:rsidR="00E35289">
          <w:rPr>
            <w:rFonts w:asciiTheme="minorHAnsi" w:eastAsiaTheme="minorEastAsia" w:hAnsiTheme="minorHAnsi"/>
            <w:noProof/>
            <w:sz w:val="22"/>
            <w:lang w:eastAsia="es-PE"/>
          </w:rPr>
          <w:tab/>
        </w:r>
        <w:r w:rsidR="00E35289" w:rsidRPr="00AB4B7F">
          <w:rPr>
            <w:rStyle w:val="Hipervnculo"/>
            <w:noProof/>
          </w:rPr>
          <w:t>Índice de concentración</w:t>
        </w:r>
        <w:r w:rsidR="00E35289">
          <w:rPr>
            <w:noProof/>
            <w:webHidden/>
          </w:rPr>
          <w:tab/>
        </w:r>
        <w:r w:rsidR="00E35289">
          <w:rPr>
            <w:noProof/>
            <w:webHidden/>
          </w:rPr>
          <w:fldChar w:fldCharType="begin"/>
        </w:r>
        <w:r w:rsidR="00E35289">
          <w:rPr>
            <w:noProof/>
            <w:webHidden/>
          </w:rPr>
          <w:instrText xml:space="preserve"> PAGEREF _Toc81644606 \h </w:instrText>
        </w:r>
        <w:r w:rsidR="00E35289">
          <w:rPr>
            <w:noProof/>
            <w:webHidden/>
          </w:rPr>
        </w:r>
        <w:r w:rsidR="00E35289">
          <w:rPr>
            <w:noProof/>
            <w:webHidden/>
          </w:rPr>
          <w:fldChar w:fldCharType="separate"/>
        </w:r>
        <w:r w:rsidR="006F0658">
          <w:rPr>
            <w:noProof/>
            <w:webHidden/>
          </w:rPr>
          <w:t>29</w:t>
        </w:r>
        <w:r w:rsidR="00E35289">
          <w:rPr>
            <w:noProof/>
            <w:webHidden/>
          </w:rPr>
          <w:fldChar w:fldCharType="end"/>
        </w:r>
      </w:hyperlink>
    </w:p>
    <w:p w14:paraId="66677DEB" w14:textId="010321FC" w:rsidR="00E35289" w:rsidRDefault="00C6754C">
      <w:pPr>
        <w:pStyle w:val="TDC4"/>
        <w:tabs>
          <w:tab w:val="left" w:pos="1760"/>
          <w:tab w:val="right" w:leader="dot" w:pos="9060"/>
        </w:tabs>
        <w:rPr>
          <w:rFonts w:asciiTheme="minorHAnsi" w:eastAsiaTheme="minorEastAsia" w:hAnsiTheme="minorHAnsi"/>
          <w:noProof/>
          <w:sz w:val="22"/>
          <w:lang w:eastAsia="es-PE"/>
        </w:rPr>
      </w:pPr>
      <w:hyperlink w:anchor="_Toc81644607" w:history="1">
        <w:r w:rsidR="00E35289" w:rsidRPr="00AB4B7F">
          <w:rPr>
            <w:rStyle w:val="Hipervnculo"/>
            <w:noProof/>
          </w:rPr>
          <w:t>2.2.7.3.</w:t>
        </w:r>
        <w:r w:rsidR="00E35289">
          <w:rPr>
            <w:rFonts w:asciiTheme="minorHAnsi" w:eastAsiaTheme="minorEastAsia" w:hAnsiTheme="minorHAnsi"/>
            <w:noProof/>
            <w:sz w:val="22"/>
            <w:lang w:eastAsia="es-PE"/>
          </w:rPr>
          <w:tab/>
        </w:r>
        <w:r w:rsidR="00E35289" w:rsidRPr="00AB4B7F">
          <w:rPr>
            <w:rStyle w:val="Hipervnculo"/>
            <w:noProof/>
          </w:rPr>
          <w:t>Umbrales de precipitación</w:t>
        </w:r>
        <w:r w:rsidR="00E35289">
          <w:rPr>
            <w:noProof/>
            <w:webHidden/>
          </w:rPr>
          <w:tab/>
        </w:r>
        <w:r w:rsidR="00E35289">
          <w:rPr>
            <w:noProof/>
            <w:webHidden/>
          </w:rPr>
          <w:fldChar w:fldCharType="begin"/>
        </w:r>
        <w:r w:rsidR="00E35289">
          <w:rPr>
            <w:noProof/>
            <w:webHidden/>
          </w:rPr>
          <w:instrText xml:space="preserve"> PAGEREF _Toc81644607 \h </w:instrText>
        </w:r>
        <w:r w:rsidR="00E35289">
          <w:rPr>
            <w:noProof/>
            <w:webHidden/>
          </w:rPr>
        </w:r>
        <w:r w:rsidR="00E35289">
          <w:rPr>
            <w:noProof/>
            <w:webHidden/>
          </w:rPr>
          <w:fldChar w:fldCharType="separate"/>
        </w:r>
        <w:r w:rsidR="006F0658">
          <w:rPr>
            <w:noProof/>
            <w:webHidden/>
          </w:rPr>
          <w:t>29</w:t>
        </w:r>
        <w:r w:rsidR="00E35289">
          <w:rPr>
            <w:noProof/>
            <w:webHidden/>
          </w:rPr>
          <w:fldChar w:fldCharType="end"/>
        </w:r>
      </w:hyperlink>
    </w:p>
    <w:p w14:paraId="2B569A22" w14:textId="7E41C7FC" w:rsidR="00E35289" w:rsidRDefault="00C6754C">
      <w:pPr>
        <w:pStyle w:val="TDC2"/>
        <w:tabs>
          <w:tab w:val="left" w:pos="960"/>
          <w:tab w:val="right" w:leader="dot" w:pos="9060"/>
        </w:tabs>
        <w:rPr>
          <w:rFonts w:asciiTheme="minorHAnsi" w:eastAsiaTheme="minorEastAsia" w:hAnsiTheme="minorHAnsi"/>
          <w:noProof/>
          <w:sz w:val="22"/>
          <w:lang w:eastAsia="es-PE"/>
        </w:rPr>
      </w:pPr>
      <w:hyperlink w:anchor="_Toc81644608" w:history="1">
        <w:r w:rsidR="00E35289" w:rsidRPr="00AB4B7F">
          <w:rPr>
            <w:rStyle w:val="Hipervnculo"/>
            <w:noProof/>
          </w:rPr>
          <w:t>2.3.</w:t>
        </w:r>
        <w:r w:rsidR="00E35289">
          <w:rPr>
            <w:rFonts w:asciiTheme="minorHAnsi" w:eastAsiaTheme="minorEastAsia" w:hAnsiTheme="minorHAnsi"/>
            <w:noProof/>
            <w:sz w:val="22"/>
            <w:lang w:eastAsia="es-PE"/>
          </w:rPr>
          <w:tab/>
        </w:r>
        <w:r w:rsidR="00E35289" w:rsidRPr="00AB4B7F">
          <w:rPr>
            <w:rStyle w:val="Hipervnculo"/>
            <w:noProof/>
          </w:rPr>
          <w:t>Conceptual</w:t>
        </w:r>
        <w:r w:rsidR="00E35289">
          <w:rPr>
            <w:noProof/>
            <w:webHidden/>
          </w:rPr>
          <w:tab/>
        </w:r>
        <w:r w:rsidR="00E35289">
          <w:rPr>
            <w:noProof/>
            <w:webHidden/>
          </w:rPr>
          <w:fldChar w:fldCharType="begin"/>
        </w:r>
        <w:r w:rsidR="00E35289">
          <w:rPr>
            <w:noProof/>
            <w:webHidden/>
          </w:rPr>
          <w:instrText xml:space="preserve"> PAGEREF _Toc81644608 \h </w:instrText>
        </w:r>
        <w:r w:rsidR="00E35289">
          <w:rPr>
            <w:noProof/>
            <w:webHidden/>
          </w:rPr>
        </w:r>
        <w:r w:rsidR="00E35289">
          <w:rPr>
            <w:noProof/>
            <w:webHidden/>
          </w:rPr>
          <w:fldChar w:fldCharType="separate"/>
        </w:r>
        <w:r w:rsidR="006F0658">
          <w:rPr>
            <w:noProof/>
            <w:webHidden/>
          </w:rPr>
          <w:t>30</w:t>
        </w:r>
        <w:r w:rsidR="00E35289">
          <w:rPr>
            <w:noProof/>
            <w:webHidden/>
          </w:rPr>
          <w:fldChar w:fldCharType="end"/>
        </w:r>
      </w:hyperlink>
    </w:p>
    <w:p w14:paraId="3463C432" w14:textId="050B0DA8"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609" w:history="1">
        <w:r w:rsidR="00E35289" w:rsidRPr="00AB4B7F">
          <w:rPr>
            <w:rStyle w:val="Hipervnculo"/>
            <w:noProof/>
          </w:rPr>
          <w:t>2.3.1.</w:t>
        </w:r>
        <w:r w:rsidR="00E35289">
          <w:rPr>
            <w:rFonts w:asciiTheme="minorHAnsi" w:eastAsiaTheme="minorEastAsia" w:hAnsiTheme="minorHAnsi"/>
            <w:noProof/>
            <w:sz w:val="22"/>
            <w:lang w:eastAsia="es-PE"/>
          </w:rPr>
          <w:tab/>
        </w:r>
        <w:r w:rsidR="00E35289" w:rsidRPr="00AB4B7F">
          <w:rPr>
            <w:rStyle w:val="Hipervnculo"/>
            <w:noProof/>
          </w:rPr>
          <w:t>Observación instrumental de la distribución del tamaño de gotas de lluvia</w:t>
        </w:r>
        <w:r w:rsidR="00E35289">
          <w:rPr>
            <w:noProof/>
            <w:webHidden/>
          </w:rPr>
          <w:tab/>
        </w:r>
        <w:r w:rsidR="00E35289">
          <w:rPr>
            <w:noProof/>
            <w:webHidden/>
          </w:rPr>
          <w:fldChar w:fldCharType="begin"/>
        </w:r>
        <w:r w:rsidR="00E35289">
          <w:rPr>
            <w:noProof/>
            <w:webHidden/>
          </w:rPr>
          <w:instrText xml:space="preserve"> PAGEREF _Toc81644609 \h </w:instrText>
        </w:r>
        <w:r w:rsidR="00E35289">
          <w:rPr>
            <w:noProof/>
            <w:webHidden/>
          </w:rPr>
        </w:r>
        <w:r w:rsidR="00E35289">
          <w:rPr>
            <w:noProof/>
            <w:webHidden/>
          </w:rPr>
          <w:fldChar w:fldCharType="separate"/>
        </w:r>
        <w:r w:rsidR="006F0658">
          <w:rPr>
            <w:noProof/>
            <w:webHidden/>
          </w:rPr>
          <w:t>30</w:t>
        </w:r>
        <w:r w:rsidR="00E35289">
          <w:rPr>
            <w:noProof/>
            <w:webHidden/>
          </w:rPr>
          <w:fldChar w:fldCharType="end"/>
        </w:r>
      </w:hyperlink>
    </w:p>
    <w:p w14:paraId="726A94B1" w14:textId="7F53E668"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610" w:history="1">
        <w:r w:rsidR="00E35289" w:rsidRPr="00AB4B7F">
          <w:rPr>
            <w:rStyle w:val="Hipervnculo"/>
            <w:noProof/>
          </w:rPr>
          <w:t>2.3.2.</w:t>
        </w:r>
        <w:r w:rsidR="00E35289">
          <w:rPr>
            <w:rFonts w:asciiTheme="minorHAnsi" w:eastAsiaTheme="minorEastAsia" w:hAnsiTheme="minorHAnsi"/>
            <w:noProof/>
            <w:sz w:val="22"/>
            <w:lang w:eastAsia="es-PE"/>
          </w:rPr>
          <w:tab/>
        </w:r>
        <w:r w:rsidR="00E35289" w:rsidRPr="00AB4B7F">
          <w:rPr>
            <w:rStyle w:val="Hipervnculo"/>
            <w:noProof/>
          </w:rPr>
          <w:t>Microestructura de los eventos de lluvias</w:t>
        </w:r>
        <w:r w:rsidR="00E35289">
          <w:rPr>
            <w:noProof/>
            <w:webHidden/>
          </w:rPr>
          <w:tab/>
        </w:r>
        <w:r w:rsidR="00E35289">
          <w:rPr>
            <w:noProof/>
            <w:webHidden/>
          </w:rPr>
          <w:fldChar w:fldCharType="begin"/>
        </w:r>
        <w:r w:rsidR="00E35289">
          <w:rPr>
            <w:noProof/>
            <w:webHidden/>
          </w:rPr>
          <w:instrText xml:space="preserve"> PAGEREF _Toc81644610 \h </w:instrText>
        </w:r>
        <w:r w:rsidR="00E35289">
          <w:rPr>
            <w:noProof/>
            <w:webHidden/>
          </w:rPr>
        </w:r>
        <w:r w:rsidR="00E35289">
          <w:rPr>
            <w:noProof/>
            <w:webHidden/>
          </w:rPr>
          <w:fldChar w:fldCharType="separate"/>
        </w:r>
        <w:r w:rsidR="006F0658">
          <w:rPr>
            <w:noProof/>
            <w:webHidden/>
          </w:rPr>
          <w:t>30</w:t>
        </w:r>
        <w:r w:rsidR="00E35289">
          <w:rPr>
            <w:noProof/>
            <w:webHidden/>
          </w:rPr>
          <w:fldChar w:fldCharType="end"/>
        </w:r>
      </w:hyperlink>
    </w:p>
    <w:p w14:paraId="7DD74508" w14:textId="66C87EC3" w:rsidR="00E35289" w:rsidRDefault="00C6754C">
      <w:pPr>
        <w:pStyle w:val="TDC2"/>
        <w:tabs>
          <w:tab w:val="left" w:pos="960"/>
          <w:tab w:val="right" w:leader="dot" w:pos="9060"/>
        </w:tabs>
        <w:rPr>
          <w:rFonts w:asciiTheme="minorHAnsi" w:eastAsiaTheme="minorEastAsia" w:hAnsiTheme="minorHAnsi"/>
          <w:noProof/>
          <w:sz w:val="22"/>
          <w:lang w:eastAsia="es-PE"/>
        </w:rPr>
      </w:pPr>
      <w:hyperlink w:anchor="_Toc81644611" w:history="1">
        <w:r w:rsidR="00E35289" w:rsidRPr="00AB4B7F">
          <w:rPr>
            <w:rStyle w:val="Hipervnculo"/>
            <w:noProof/>
          </w:rPr>
          <w:t>2.4.</w:t>
        </w:r>
        <w:r w:rsidR="00E35289">
          <w:rPr>
            <w:rFonts w:asciiTheme="minorHAnsi" w:eastAsiaTheme="minorEastAsia" w:hAnsiTheme="minorHAnsi"/>
            <w:noProof/>
            <w:sz w:val="22"/>
            <w:lang w:eastAsia="es-PE"/>
          </w:rPr>
          <w:tab/>
        </w:r>
        <w:r w:rsidR="00E35289" w:rsidRPr="00AB4B7F">
          <w:rPr>
            <w:rStyle w:val="Hipervnculo"/>
            <w:noProof/>
          </w:rPr>
          <w:t>Definición de términos básicos</w:t>
        </w:r>
        <w:r w:rsidR="00E35289">
          <w:rPr>
            <w:noProof/>
            <w:webHidden/>
          </w:rPr>
          <w:tab/>
        </w:r>
        <w:r w:rsidR="00E35289">
          <w:rPr>
            <w:noProof/>
            <w:webHidden/>
          </w:rPr>
          <w:fldChar w:fldCharType="begin"/>
        </w:r>
        <w:r w:rsidR="00E35289">
          <w:rPr>
            <w:noProof/>
            <w:webHidden/>
          </w:rPr>
          <w:instrText xml:space="preserve"> PAGEREF _Toc81644611 \h </w:instrText>
        </w:r>
        <w:r w:rsidR="00E35289">
          <w:rPr>
            <w:noProof/>
            <w:webHidden/>
          </w:rPr>
        </w:r>
        <w:r w:rsidR="00E35289">
          <w:rPr>
            <w:noProof/>
            <w:webHidden/>
          </w:rPr>
          <w:fldChar w:fldCharType="separate"/>
        </w:r>
        <w:r w:rsidR="006F0658">
          <w:rPr>
            <w:noProof/>
            <w:webHidden/>
          </w:rPr>
          <w:t>31</w:t>
        </w:r>
        <w:r w:rsidR="00E35289">
          <w:rPr>
            <w:noProof/>
            <w:webHidden/>
          </w:rPr>
          <w:fldChar w:fldCharType="end"/>
        </w:r>
      </w:hyperlink>
    </w:p>
    <w:p w14:paraId="46803220" w14:textId="4A7D58F8" w:rsidR="00E35289" w:rsidRDefault="00C6754C">
      <w:pPr>
        <w:pStyle w:val="TDC1"/>
        <w:tabs>
          <w:tab w:val="left" w:pos="720"/>
          <w:tab w:val="right" w:leader="dot" w:pos="9060"/>
        </w:tabs>
        <w:rPr>
          <w:rFonts w:asciiTheme="minorHAnsi" w:eastAsiaTheme="minorEastAsia" w:hAnsiTheme="minorHAnsi"/>
          <w:noProof/>
          <w:sz w:val="22"/>
          <w:lang w:eastAsia="es-PE"/>
        </w:rPr>
      </w:pPr>
      <w:hyperlink w:anchor="_Toc81644612" w:history="1">
        <w:r w:rsidR="00E35289" w:rsidRPr="00AB4B7F">
          <w:rPr>
            <w:rStyle w:val="Hipervnculo"/>
            <w:noProof/>
          </w:rPr>
          <w:t>III.</w:t>
        </w:r>
        <w:r w:rsidR="00E35289">
          <w:rPr>
            <w:rFonts w:asciiTheme="minorHAnsi" w:eastAsiaTheme="minorEastAsia" w:hAnsiTheme="minorHAnsi"/>
            <w:noProof/>
            <w:sz w:val="22"/>
            <w:lang w:eastAsia="es-PE"/>
          </w:rPr>
          <w:tab/>
        </w:r>
        <w:r w:rsidR="00E35289" w:rsidRPr="00AB4B7F">
          <w:rPr>
            <w:rStyle w:val="Hipervnculo"/>
            <w:noProof/>
          </w:rPr>
          <w:t>HIPÓTESIS Y VARIABLES</w:t>
        </w:r>
        <w:r w:rsidR="00E35289">
          <w:rPr>
            <w:noProof/>
            <w:webHidden/>
          </w:rPr>
          <w:tab/>
        </w:r>
        <w:r w:rsidR="00E35289">
          <w:rPr>
            <w:noProof/>
            <w:webHidden/>
          </w:rPr>
          <w:fldChar w:fldCharType="begin"/>
        </w:r>
        <w:r w:rsidR="00E35289">
          <w:rPr>
            <w:noProof/>
            <w:webHidden/>
          </w:rPr>
          <w:instrText xml:space="preserve"> PAGEREF _Toc81644612 \h </w:instrText>
        </w:r>
        <w:r w:rsidR="00E35289">
          <w:rPr>
            <w:noProof/>
            <w:webHidden/>
          </w:rPr>
        </w:r>
        <w:r w:rsidR="00E35289">
          <w:rPr>
            <w:noProof/>
            <w:webHidden/>
          </w:rPr>
          <w:fldChar w:fldCharType="separate"/>
        </w:r>
        <w:r w:rsidR="006F0658">
          <w:rPr>
            <w:noProof/>
            <w:webHidden/>
          </w:rPr>
          <w:t>33</w:t>
        </w:r>
        <w:r w:rsidR="00E35289">
          <w:rPr>
            <w:noProof/>
            <w:webHidden/>
          </w:rPr>
          <w:fldChar w:fldCharType="end"/>
        </w:r>
      </w:hyperlink>
    </w:p>
    <w:p w14:paraId="3F0FD6F5" w14:textId="5FCF96B5" w:rsidR="00E35289" w:rsidRDefault="00C6754C">
      <w:pPr>
        <w:pStyle w:val="TDC2"/>
        <w:tabs>
          <w:tab w:val="left" w:pos="960"/>
          <w:tab w:val="right" w:leader="dot" w:pos="9060"/>
        </w:tabs>
        <w:rPr>
          <w:rFonts w:asciiTheme="minorHAnsi" w:eastAsiaTheme="minorEastAsia" w:hAnsiTheme="minorHAnsi"/>
          <w:noProof/>
          <w:sz w:val="22"/>
          <w:lang w:eastAsia="es-PE"/>
        </w:rPr>
      </w:pPr>
      <w:hyperlink w:anchor="_Toc81644613" w:history="1">
        <w:r w:rsidR="00E35289" w:rsidRPr="00AB4B7F">
          <w:rPr>
            <w:rStyle w:val="Hipervnculo"/>
            <w:noProof/>
          </w:rPr>
          <w:t>3.1.</w:t>
        </w:r>
        <w:r w:rsidR="00E35289">
          <w:rPr>
            <w:rFonts w:asciiTheme="minorHAnsi" w:eastAsiaTheme="minorEastAsia" w:hAnsiTheme="minorHAnsi"/>
            <w:noProof/>
            <w:sz w:val="22"/>
            <w:lang w:eastAsia="es-PE"/>
          </w:rPr>
          <w:tab/>
        </w:r>
        <w:r w:rsidR="00E35289" w:rsidRPr="00AB4B7F">
          <w:rPr>
            <w:rStyle w:val="Hipervnculo"/>
            <w:noProof/>
          </w:rPr>
          <w:t>Hipótesis de la Investigación</w:t>
        </w:r>
        <w:r w:rsidR="00E35289">
          <w:rPr>
            <w:noProof/>
            <w:webHidden/>
          </w:rPr>
          <w:tab/>
        </w:r>
        <w:r w:rsidR="00E35289">
          <w:rPr>
            <w:noProof/>
            <w:webHidden/>
          </w:rPr>
          <w:fldChar w:fldCharType="begin"/>
        </w:r>
        <w:r w:rsidR="00E35289">
          <w:rPr>
            <w:noProof/>
            <w:webHidden/>
          </w:rPr>
          <w:instrText xml:space="preserve"> PAGEREF _Toc81644613 \h </w:instrText>
        </w:r>
        <w:r w:rsidR="00E35289">
          <w:rPr>
            <w:noProof/>
            <w:webHidden/>
          </w:rPr>
        </w:r>
        <w:r w:rsidR="00E35289">
          <w:rPr>
            <w:noProof/>
            <w:webHidden/>
          </w:rPr>
          <w:fldChar w:fldCharType="separate"/>
        </w:r>
        <w:r w:rsidR="006F0658">
          <w:rPr>
            <w:noProof/>
            <w:webHidden/>
          </w:rPr>
          <w:t>33</w:t>
        </w:r>
        <w:r w:rsidR="00E35289">
          <w:rPr>
            <w:noProof/>
            <w:webHidden/>
          </w:rPr>
          <w:fldChar w:fldCharType="end"/>
        </w:r>
      </w:hyperlink>
    </w:p>
    <w:p w14:paraId="5DB64CF8" w14:textId="1B9E071E"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614" w:history="1">
        <w:r w:rsidR="00E35289" w:rsidRPr="00AB4B7F">
          <w:rPr>
            <w:rStyle w:val="Hipervnculo"/>
            <w:noProof/>
          </w:rPr>
          <w:t>3.1.1.</w:t>
        </w:r>
        <w:r w:rsidR="00E35289">
          <w:rPr>
            <w:rFonts w:asciiTheme="minorHAnsi" w:eastAsiaTheme="minorEastAsia" w:hAnsiTheme="minorHAnsi"/>
            <w:noProof/>
            <w:sz w:val="22"/>
            <w:lang w:eastAsia="es-PE"/>
          </w:rPr>
          <w:tab/>
        </w:r>
        <w:r w:rsidR="00E35289" w:rsidRPr="00AB4B7F">
          <w:rPr>
            <w:rStyle w:val="Hipervnculo"/>
            <w:noProof/>
          </w:rPr>
          <w:t>Hipótesis general</w:t>
        </w:r>
        <w:r w:rsidR="00E35289">
          <w:rPr>
            <w:noProof/>
            <w:webHidden/>
          </w:rPr>
          <w:tab/>
        </w:r>
        <w:r w:rsidR="00E35289">
          <w:rPr>
            <w:noProof/>
            <w:webHidden/>
          </w:rPr>
          <w:fldChar w:fldCharType="begin"/>
        </w:r>
        <w:r w:rsidR="00E35289">
          <w:rPr>
            <w:noProof/>
            <w:webHidden/>
          </w:rPr>
          <w:instrText xml:space="preserve"> PAGEREF _Toc81644614 \h </w:instrText>
        </w:r>
        <w:r w:rsidR="00E35289">
          <w:rPr>
            <w:noProof/>
            <w:webHidden/>
          </w:rPr>
        </w:r>
        <w:r w:rsidR="00E35289">
          <w:rPr>
            <w:noProof/>
            <w:webHidden/>
          </w:rPr>
          <w:fldChar w:fldCharType="separate"/>
        </w:r>
        <w:r w:rsidR="006F0658">
          <w:rPr>
            <w:noProof/>
            <w:webHidden/>
          </w:rPr>
          <w:t>33</w:t>
        </w:r>
        <w:r w:rsidR="00E35289">
          <w:rPr>
            <w:noProof/>
            <w:webHidden/>
          </w:rPr>
          <w:fldChar w:fldCharType="end"/>
        </w:r>
      </w:hyperlink>
    </w:p>
    <w:p w14:paraId="35B3A960" w14:textId="08A703A8"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615" w:history="1">
        <w:r w:rsidR="00E35289" w:rsidRPr="00AB4B7F">
          <w:rPr>
            <w:rStyle w:val="Hipervnculo"/>
            <w:noProof/>
          </w:rPr>
          <w:t>3.1.2.</w:t>
        </w:r>
        <w:r w:rsidR="00E35289">
          <w:rPr>
            <w:rFonts w:asciiTheme="minorHAnsi" w:eastAsiaTheme="minorEastAsia" w:hAnsiTheme="minorHAnsi"/>
            <w:noProof/>
            <w:sz w:val="22"/>
            <w:lang w:eastAsia="es-PE"/>
          </w:rPr>
          <w:tab/>
        </w:r>
        <w:r w:rsidR="00E35289" w:rsidRPr="00AB4B7F">
          <w:rPr>
            <w:rStyle w:val="Hipervnculo"/>
            <w:noProof/>
          </w:rPr>
          <w:t>Hipótesis específicas</w:t>
        </w:r>
        <w:r w:rsidR="00E35289">
          <w:rPr>
            <w:noProof/>
            <w:webHidden/>
          </w:rPr>
          <w:tab/>
        </w:r>
        <w:r w:rsidR="00E35289">
          <w:rPr>
            <w:noProof/>
            <w:webHidden/>
          </w:rPr>
          <w:fldChar w:fldCharType="begin"/>
        </w:r>
        <w:r w:rsidR="00E35289">
          <w:rPr>
            <w:noProof/>
            <w:webHidden/>
          </w:rPr>
          <w:instrText xml:space="preserve"> PAGEREF _Toc81644615 \h </w:instrText>
        </w:r>
        <w:r w:rsidR="00E35289">
          <w:rPr>
            <w:noProof/>
            <w:webHidden/>
          </w:rPr>
        </w:r>
        <w:r w:rsidR="00E35289">
          <w:rPr>
            <w:noProof/>
            <w:webHidden/>
          </w:rPr>
          <w:fldChar w:fldCharType="separate"/>
        </w:r>
        <w:r w:rsidR="006F0658">
          <w:rPr>
            <w:noProof/>
            <w:webHidden/>
          </w:rPr>
          <w:t>33</w:t>
        </w:r>
        <w:r w:rsidR="00E35289">
          <w:rPr>
            <w:noProof/>
            <w:webHidden/>
          </w:rPr>
          <w:fldChar w:fldCharType="end"/>
        </w:r>
      </w:hyperlink>
    </w:p>
    <w:p w14:paraId="48759533" w14:textId="2CDB06F0" w:rsidR="00E35289" w:rsidRDefault="00C6754C">
      <w:pPr>
        <w:pStyle w:val="TDC2"/>
        <w:tabs>
          <w:tab w:val="left" w:pos="960"/>
          <w:tab w:val="right" w:leader="dot" w:pos="9060"/>
        </w:tabs>
        <w:rPr>
          <w:rFonts w:asciiTheme="minorHAnsi" w:eastAsiaTheme="minorEastAsia" w:hAnsiTheme="minorHAnsi"/>
          <w:noProof/>
          <w:sz w:val="22"/>
          <w:lang w:eastAsia="es-PE"/>
        </w:rPr>
      </w:pPr>
      <w:hyperlink w:anchor="_Toc81644616" w:history="1">
        <w:r w:rsidR="00E35289" w:rsidRPr="00AB4B7F">
          <w:rPr>
            <w:rStyle w:val="Hipervnculo"/>
            <w:noProof/>
          </w:rPr>
          <w:t>3.2.</w:t>
        </w:r>
        <w:r w:rsidR="00E35289">
          <w:rPr>
            <w:rFonts w:asciiTheme="minorHAnsi" w:eastAsiaTheme="minorEastAsia" w:hAnsiTheme="minorHAnsi"/>
            <w:noProof/>
            <w:sz w:val="22"/>
            <w:lang w:eastAsia="es-PE"/>
          </w:rPr>
          <w:tab/>
        </w:r>
        <w:r w:rsidR="00E35289" w:rsidRPr="00AB4B7F">
          <w:rPr>
            <w:rStyle w:val="Hipervnculo"/>
            <w:noProof/>
          </w:rPr>
          <w:t>Definición Conceptual de las Variables</w:t>
        </w:r>
        <w:r w:rsidR="00E35289">
          <w:rPr>
            <w:noProof/>
            <w:webHidden/>
          </w:rPr>
          <w:tab/>
        </w:r>
        <w:r w:rsidR="00E35289">
          <w:rPr>
            <w:noProof/>
            <w:webHidden/>
          </w:rPr>
          <w:fldChar w:fldCharType="begin"/>
        </w:r>
        <w:r w:rsidR="00E35289">
          <w:rPr>
            <w:noProof/>
            <w:webHidden/>
          </w:rPr>
          <w:instrText xml:space="preserve"> PAGEREF _Toc81644616 \h </w:instrText>
        </w:r>
        <w:r w:rsidR="00E35289">
          <w:rPr>
            <w:noProof/>
            <w:webHidden/>
          </w:rPr>
        </w:r>
        <w:r w:rsidR="00E35289">
          <w:rPr>
            <w:noProof/>
            <w:webHidden/>
          </w:rPr>
          <w:fldChar w:fldCharType="separate"/>
        </w:r>
        <w:r w:rsidR="006F0658">
          <w:rPr>
            <w:noProof/>
            <w:webHidden/>
          </w:rPr>
          <w:t>33</w:t>
        </w:r>
        <w:r w:rsidR="00E35289">
          <w:rPr>
            <w:noProof/>
            <w:webHidden/>
          </w:rPr>
          <w:fldChar w:fldCharType="end"/>
        </w:r>
      </w:hyperlink>
    </w:p>
    <w:p w14:paraId="61E9B0BF" w14:textId="5F121E3F"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617" w:history="1">
        <w:r w:rsidR="00E35289" w:rsidRPr="00AB4B7F">
          <w:rPr>
            <w:rStyle w:val="Hipervnculo"/>
            <w:noProof/>
          </w:rPr>
          <w:t>3.2.1.</w:t>
        </w:r>
        <w:r w:rsidR="00E35289">
          <w:rPr>
            <w:rFonts w:asciiTheme="minorHAnsi" w:eastAsiaTheme="minorEastAsia" w:hAnsiTheme="minorHAnsi"/>
            <w:noProof/>
            <w:sz w:val="22"/>
            <w:lang w:eastAsia="es-PE"/>
          </w:rPr>
          <w:tab/>
        </w:r>
        <w:r w:rsidR="00E35289" w:rsidRPr="00AB4B7F">
          <w:rPr>
            <w:rStyle w:val="Hipervnculo"/>
            <w:noProof/>
          </w:rPr>
          <w:t>Operacionalización de las Variables</w:t>
        </w:r>
        <w:r w:rsidR="00E35289">
          <w:rPr>
            <w:noProof/>
            <w:webHidden/>
          </w:rPr>
          <w:tab/>
        </w:r>
        <w:r w:rsidR="00E35289">
          <w:rPr>
            <w:noProof/>
            <w:webHidden/>
          </w:rPr>
          <w:fldChar w:fldCharType="begin"/>
        </w:r>
        <w:r w:rsidR="00E35289">
          <w:rPr>
            <w:noProof/>
            <w:webHidden/>
          </w:rPr>
          <w:instrText xml:space="preserve"> PAGEREF _Toc81644617 \h </w:instrText>
        </w:r>
        <w:r w:rsidR="00E35289">
          <w:rPr>
            <w:noProof/>
            <w:webHidden/>
          </w:rPr>
        </w:r>
        <w:r w:rsidR="00E35289">
          <w:rPr>
            <w:noProof/>
            <w:webHidden/>
          </w:rPr>
          <w:fldChar w:fldCharType="separate"/>
        </w:r>
        <w:r w:rsidR="006F0658">
          <w:rPr>
            <w:noProof/>
            <w:webHidden/>
          </w:rPr>
          <w:t>34</w:t>
        </w:r>
        <w:r w:rsidR="00E35289">
          <w:rPr>
            <w:noProof/>
            <w:webHidden/>
          </w:rPr>
          <w:fldChar w:fldCharType="end"/>
        </w:r>
      </w:hyperlink>
    </w:p>
    <w:p w14:paraId="5D2E8CD1" w14:textId="0772D540" w:rsidR="00E35289" w:rsidRDefault="00C6754C">
      <w:pPr>
        <w:pStyle w:val="TDC1"/>
        <w:tabs>
          <w:tab w:val="left" w:pos="720"/>
          <w:tab w:val="right" w:leader="dot" w:pos="9060"/>
        </w:tabs>
        <w:rPr>
          <w:rFonts w:asciiTheme="minorHAnsi" w:eastAsiaTheme="minorEastAsia" w:hAnsiTheme="minorHAnsi"/>
          <w:noProof/>
          <w:sz w:val="22"/>
          <w:lang w:eastAsia="es-PE"/>
        </w:rPr>
      </w:pPr>
      <w:hyperlink w:anchor="_Toc81644618" w:history="1">
        <w:r w:rsidR="00E35289" w:rsidRPr="00AB4B7F">
          <w:rPr>
            <w:rStyle w:val="Hipervnculo"/>
            <w:noProof/>
          </w:rPr>
          <w:t>IV.</w:t>
        </w:r>
        <w:r w:rsidR="00E35289">
          <w:rPr>
            <w:rFonts w:asciiTheme="minorHAnsi" w:eastAsiaTheme="minorEastAsia" w:hAnsiTheme="minorHAnsi"/>
            <w:noProof/>
            <w:sz w:val="22"/>
            <w:lang w:eastAsia="es-PE"/>
          </w:rPr>
          <w:tab/>
        </w:r>
        <w:r w:rsidR="00E35289" w:rsidRPr="00AB4B7F">
          <w:rPr>
            <w:rStyle w:val="Hipervnculo"/>
            <w:noProof/>
          </w:rPr>
          <w:t>DISEÑO METODOLÓGICO</w:t>
        </w:r>
        <w:r w:rsidR="00E35289">
          <w:rPr>
            <w:noProof/>
            <w:webHidden/>
          </w:rPr>
          <w:tab/>
        </w:r>
        <w:r w:rsidR="00E35289">
          <w:rPr>
            <w:noProof/>
            <w:webHidden/>
          </w:rPr>
          <w:fldChar w:fldCharType="begin"/>
        </w:r>
        <w:r w:rsidR="00E35289">
          <w:rPr>
            <w:noProof/>
            <w:webHidden/>
          </w:rPr>
          <w:instrText xml:space="preserve"> PAGEREF _Toc81644618 \h </w:instrText>
        </w:r>
        <w:r w:rsidR="00E35289">
          <w:rPr>
            <w:noProof/>
            <w:webHidden/>
          </w:rPr>
        </w:r>
        <w:r w:rsidR="00E35289">
          <w:rPr>
            <w:noProof/>
            <w:webHidden/>
          </w:rPr>
          <w:fldChar w:fldCharType="separate"/>
        </w:r>
        <w:r w:rsidR="006F0658">
          <w:rPr>
            <w:noProof/>
            <w:webHidden/>
          </w:rPr>
          <w:t>35</w:t>
        </w:r>
        <w:r w:rsidR="00E35289">
          <w:rPr>
            <w:noProof/>
            <w:webHidden/>
          </w:rPr>
          <w:fldChar w:fldCharType="end"/>
        </w:r>
      </w:hyperlink>
    </w:p>
    <w:p w14:paraId="5DDD0A50" w14:textId="455F5481" w:rsidR="00E35289" w:rsidRDefault="00C6754C">
      <w:pPr>
        <w:pStyle w:val="TDC2"/>
        <w:tabs>
          <w:tab w:val="left" w:pos="960"/>
          <w:tab w:val="right" w:leader="dot" w:pos="9060"/>
        </w:tabs>
        <w:rPr>
          <w:rFonts w:asciiTheme="minorHAnsi" w:eastAsiaTheme="minorEastAsia" w:hAnsiTheme="minorHAnsi"/>
          <w:noProof/>
          <w:sz w:val="22"/>
          <w:lang w:eastAsia="es-PE"/>
        </w:rPr>
      </w:pPr>
      <w:hyperlink w:anchor="_Toc81644619" w:history="1">
        <w:r w:rsidR="00E35289" w:rsidRPr="00AB4B7F">
          <w:rPr>
            <w:rStyle w:val="Hipervnculo"/>
            <w:noProof/>
          </w:rPr>
          <w:t>4.1.</w:t>
        </w:r>
        <w:r w:rsidR="00E35289">
          <w:rPr>
            <w:rFonts w:asciiTheme="minorHAnsi" w:eastAsiaTheme="minorEastAsia" w:hAnsiTheme="minorHAnsi"/>
            <w:noProof/>
            <w:sz w:val="22"/>
            <w:lang w:eastAsia="es-PE"/>
          </w:rPr>
          <w:tab/>
        </w:r>
        <w:r w:rsidR="00E35289" w:rsidRPr="00AB4B7F">
          <w:rPr>
            <w:rStyle w:val="Hipervnculo"/>
            <w:noProof/>
          </w:rPr>
          <w:t>Tipo y diseño de la investigación.</w:t>
        </w:r>
        <w:r w:rsidR="00E35289">
          <w:rPr>
            <w:noProof/>
            <w:webHidden/>
          </w:rPr>
          <w:tab/>
        </w:r>
        <w:r w:rsidR="00E35289">
          <w:rPr>
            <w:noProof/>
            <w:webHidden/>
          </w:rPr>
          <w:fldChar w:fldCharType="begin"/>
        </w:r>
        <w:r w:rsidR="00E35289">
          <w:rPr>
            <w:noProof/>
            <w:webHidden/>
          </w:rPr>
          <w:instrText xml:space="preserve"> PAGEREF _Toc81644619 \h </w:instrText>
        </w:r>
        <w:r w:rsidR="00E35289">
          <w:rPr>
            <w:noProof/>
            <w:webHidden/>
          </w:rPr>
        </w:r>
        <w:r w:rsidR="00E35289">
          <w:rPr>
            <w:noProof/>
            <w:webHidden/>
          </w:rPr>
          <w:fldChar w:fldCharType="separate"/>
        </w:r>
        <w:r w:rsidR="006F0658">
          <w:rPr>
            <w:noProof/>
            <w:webHidden/>
          </w:rPr>
          <w:t>35</w:t>
        </w:r>
        <w:r w:rsidR="00E35289">
          <w:rPr>
            <w:noProof/>
            <w:webHidden/>
          </w:rPr>
          <w:fldChar w:fldCharType="end"/>
        </w:r>
      </w:hyperlink>
    </w:p>
    <w:p w14:paraId="03E1777B" w14:textId="23CB8E35" w:rsidR="00E35289" w:rsidRDefault="00C6754C">
      <w:pPr>
        <w:pStyle w:val="TDC2"/>
        <w:tabs>
          <w:tab w:val="left" w:pos="960"/>
          <w:tab w:val="right" w:leader="dot" w:pos="9060"/>
        </w:tabs>
        <w:rPr>
          <w:rFonts w:asciiTheme="minorHAnsi" w:eastAsiaTheme="minorEastAsia" w:hAnsiTheme="minorHAnsi"/>
          <w:noProof/>
          <w:sz w:val="22"/>
          <w:lang w:eastAsia="es-PE"/>
        </w:rPr>
      </w:pPr>
      <w:hyperlink w:anchor="_Toc81644620" w:history="1">
        <w:r w:rsidR="00E35289" w:rsidRPr="00AB4B7F">
          <w:rPr>
            <w:rStyle w:val="Hipervnculo"/>
            <w:noProof/>
          </w:rPr>
          <w:t>4.2.</w:t>
        </w:r>
        <w:r w:rsidR="00E35289">
          <w:rPr>
            <w:rFonts w:asciiTheme="minorHAnsi" w:eastAsiaTheme="minorEastAsia" w:hAnsiTheme="minorHAnsi"/>
            <w:noProof/>
            <w:sz w:val="22"/>
            <w:lang w:eastAsia="es-PE"/>
          </w:rPr>
          <w:tab/>
        </w:r>
        <w:r w:rsidR="00E35289" w:rsidRPr="00AB4B7F">
          <w:rPr>
            <w:rStyle w:val="Hipervnculo"/>
            <w:noProof/>
          </w:rPr>
          <w:t>Método de investigación.</w:t>
        </w:r>
        <w:r w:rsidR="00E35289">
          <w:rPr>
            <w:noProof/>
            <w:webHidden/>
          </w:rPr>
          <w:tab/>
        </w:r>
        <w:r w:rsidR="00E35289">
          <w:rPr>
            <w:noProof/>
            <w:webHidden/>
          </w:rPr>
          <w:fldChar w:fldCharType="begin"/>
        </w:r>
        <w:r w:rsidR="00E35289">
          <w:rPr>
            <w:noProof/>
            <w:webHidden/>
          </w:rPr>
          <w:instrText xml:space="preserve"> PAGEREF _Toc81644620 \h </w:instrText>
        </w:r>
        <w:r w:rsidR="00E35289">
          <w:rPr>
            <w:noProof/>
            <w:webHidden/>
          </w:rPr>
        </w:r>
        <w:r w:rsidR="00E35289">
          <w:rPr>
            <w:noProof/>
            <w:webHidden/>
          </w:rPr>
          <w:fldChar w:fldCharType="separate"/>
        </w:r>
        <w:r w:rsidR="006F0658">
          <w:rPr>
            <w:noProof/>
            <w:webHidden/>
          </w:rPr>
          <w:t>36</w:t>
        </w:r>
        <w:r w:rsidR="00E35289">
          <w:rPr>
            <w:noProof/>
            <w:webHidden/>
          </w:rPr>
          <w:fldChar w:fldCharType="end"/>
        </w:r>
      </w:hyperlink>
    </w:p>
    <w:p w14:paraId="7BB16A0B" w14:textId="035F5119"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621" w:history="1">
        <w:r w:rsidR="00E35289" w:rsidRPr="00AB4B7F">
          <w:rPr>
            <w:rStyle w:val="Hipervnculo"/>
            <w:noProof/>
          </w:rPr>
          <w:t>4.2.1.</w:t>
        </w:r>
        <w:r w:rsidR="00E35289">
          <w:rPr>
            <w:rFonts w:asciiTheme="minorHAnsi" w:eastAsiaTheme="minorEastAsia" w:hAnsiTheme="minorHAnsi"/>
            <w:noProof/>
            <w:sz w:val="22"/>
            <w:lang w:eastAsia="es-PE"/>
          </w:rPr>
          <w:tab/>
        </w:r>
        <w:r w:rsidR="00E35289" w:rsidRPr="00AB4B7F">
          <w:rPr>
            <w:rStyle w:val="Hipervnculo"/>
            <w:noProof/>
          </w:rPr>
          <w:t>Ajuste de Distribución Exponencial</w:t>
        </w:r>
        <w:r w:rsidR="00E35289">
          <w:rPr>
            <w:noProof/>
            <w:webHidden/>
          </w:rPr>
          <w:tab/>
        </w:r>
        <w:r w:rsidR="00E35289">
          <w:rPr>
            <w:noProof/>
            <w:webHidden/>
          </w:rPr>
          <w:fldChar w:fldCharType="begin"/>
        </w:r>
        <w:r w:rsidR="00E35289">
          <w:rPr>
            <w:noProof/>
            <w:webHidden/>
          </w:rPr>
          <w:instrText xml:space="preserve"> PAGEREF _Toc81644621 \h </w:instrText>
        </w:r>
        <w:r w:rsidR="00E35289">
          <w:rPr>
            <w:noProof/>
            <w:webHidden/>
          </w:rPr>
        </w:r>
        <w:r w:rsidR="00E35289">
          <w:rPr>
            <w:noProof/>
            <w:webHidden/>
          </w:rPr>
          <w:fldChar w:fldCharType="separate"/>
        </w:r>
        <w:r w:rsidR="006F0658">
          <w:rPr>
            <w:noProof/>
            <w:webHidden/>
          </w:rPr>
          <w:t>36</w:t>
        </w:r>
        <w:r w:rsidR="00E35289">
          <w:rPr>
            <w:noProof/>
            <w:webHidden/>
          </w:rPr>
          <w:fldChar w:fldCharType="end"/>
        </w:r>
      </w:hyperlink>
    </w:p>
    <w:p w14:paraId="603E2952" w14:textId="3B1CBC10"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622" w:history="1">
        <w:r w:rsidR="00E35289" w:rsidRPr="00AB4B7F">
          <w:rPr>
            <w:rStyle w:val="Hipervnculo"/>
            <w:noProof/>
          </w:rPr>
          <w:t>4.2.2.</w:t>
        </w:r>
        <w:r w:rsidR="00E35289">
          <w:rPr>
            <w:rFonts w:asciiTheme="minorHAnsi" w:eastAsiaTheme="minorEastAsia" w:hAnsiTheme="minorHAnsi"/>
            <w:noProof/>
            <w:sz w:val="22"/>
            <w:lang w:eastAsia="es-PE"/>
          </w:rPr>
          <w:tab/>
        </w:r>
        <w:r w:rsidR="00E35289" w:rsidRPr="00AB4B7F">
          <w:rPr>
            <w:rStyle w:val="Hipervnculo"/>
            <w:noProof/>
          </w:rPr>
          <w:t>Índice de percentiles de días húmedos</w:t>
        </w:r>
        <w:r w:rsidR="00E35289">
          <w:rPr>
            <w:noProof/>
            <w:webHidden/>
          </w:rPr>
          <w:tab/>
        </w:r>
        <w:r w:rsidR="00E35289">
          <w:rPr>
            <w:noProof/>
            <w:webHidden/>
          </w:rPr>
          <w:fldChar w:fldCharType="begin"/>
        </w:r>
        <w:r w:rsidR="00E35289">
          <w:rPr>
            <w:noProof/>
            <w:webHidden/>
          </w:rPr>
          <w:instrText xml:space="preserve"> PAGEREF _Toc81644622 \h </w:instrText>
        </w:r>
        <w:r w:rsidR="00E35289">
          <w:rPr>
            <w:noProof/>
            <w:webHidden/>
          </w:rPr>
        </w:r>
        <w:r w:rsidR="00E35289">
          <w:rPr>
            <w:noProof/>
            <w:webHidden/>
          </w:rPr>
          <w:fldChar w:fldCharType="separate"/>
        </w:r>
        <w:r w:rsidR="006F0658">
          <w:rPr>
            <w:noProof/>
            <w:webHidden/>
          </w:rPr>
          <w:t>38</w:t>
        </w:r>
        <w:r w:rsidR="00E35289">
          <w:rPr>
            <w:noProof/>
            <w:webHidden/>
          </w:rPr>
          <w:fldChar w:fldCharType="end"/>
        </w:r>
      </w:hyperlink>
    </w:p>
    <w:p w14:paraId="4BC41C69" w14:textId="0E28017C"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623" w:history="1">
        <w:r w:rsidR="00E35289" w:rsidRPr="00AB4B7F">
          <w:rPr>
            <w:rStyle w:val="Hipervnculo"/>
            <w:noProof/>
          </w:rPr>
          <w:t>4.2.3.</w:t>
        </w:r>
        <w:r w:rsidR="00E35289">
          <w:rPr>
            <w:rFonts w:asciiTheme="minorHAnsi" w:eastAsiaTheme="minorEastAsia" w:hAnsiTheme="minorHAnsi"/>
            <w:noProof/>
            <w:sz w:val="22"/>
            <w:lang w:eastAsia="es-PE"/>
          </w:rPr>
          <w:tab/>
        </w:r>
        <w:r w:rsidR="00E35289" w:rsidRPr="00AB4B7F">
          <w:rPr>
            <w:rStyle w:val="Hipervnculo"/>
            <w:noProof/>
          </w:rPr>
          <w:t>Sesgo Porcentual</w:t>
        </w:r>
        <w:r w:rsidR="00E35289">
          <w:rPr>
            <w:noProof/>
            <w:webHidden/>
          </w:rPr>
          <w:tab/>
        </w:r>
        <w:r w:rsidR="00E35289">
          <w:rPr>
            <w:noProof/>
            <w:webHidden/>
          </w:rPr>
          <w:fldChar w:fldCharType="begin"/>
        </w:r>
        <w:r w:rsidR="00E35289">
          <w:rPr>
            <w:noProof/>
            <w:webHidden/>
          </w:rPr>
          <w:instrText xml:space="preserve"> PAGEREF _Toc81644623 \h </w:instrText>
        </w:r>
        <w:r w:rsidR="00E35289">
          <w:rPr>
            <w:noProof/>
            <w:webHidden/>
          </w:rPr>
        </w:r>
        <w:r w:rsidR="00E35289">
          <w:rPr>
            <w:noProof/>
            <w:webHidden/>
          </w:rPr>
          <w:fldChar w:fldCharType="separate"/>
        </w:r>
        <w:r w:rsidR="006F0658">
          <w:rPr>
            <w:noProof/>
            <w:webHidden/>
          </w:rPr>
          <w:t>39</w:t>
        </w:r>
        <w:r w:rsidR="00E35289">
          <w:rPr>
            <w:noProof/>
            <w:webHidden/>
          </w:rPr>
          <w:fldChar w:fldCharType="end"/>
        </w:r>
      </w:hyperlink>
    </w:p>
    <w:p w14:paraId="3D82B805" w14:textId="1378E576" w:rsidR="00E35289" w:rsidRDefault="00C6754C">
      <w:pPr>
        <w:pStyle w:val="TDC3"/>
        <w:tabs>
          <w:tab w:val="left" w:pos="1320"/>
          <w:tab w:val="right" w:leader="dot" w:pos="9060"/>
        </w:tabs>
        <w:rPr>
          <w:rFonts w:asciiTheme="minorHAnsi" w:eastAsiaTheme="minorEastAsia" w:hAnsiTheme="minorHAnsi"/>
          <w:noProof/>
          <w:sz w:val="22"/>
          <w:lang w:eastAsia="es-PE"/>
        </w:rPr>
      </w:pPr>
      <w:hyperlink w:anchor="_Toc81644624" w:history="1">
        <w:r w:rsidR="00E35289" w:rsidRPr="00AB4B7F">
          <w:rPr>
            <w:rStyle w:val="Hipervnculo"/>
            <w:noProof/>
          </w:rPr>
          <w:t>4.2.4.</w:t>
        </w:r>
        <w:r w:rsidR="00E35289">
          <w:rPr>
            <w:rFonts w:asciiTheme="minorHAnsi" w:eastAsiaTheme="minorEastAsia" w:hAnsiTheme="minorHAnsi"/>
            <w:noProof/>
            <w:sz w:val="22"/>
            <w:lang w:eastAsia="es-PE"/>
          </w:rPr>
          <w:tab/>
        </w:r>
        <w:r w:rsidR="00E35289" w:rsidRPr="00AB4B7F">
          <w:rPr>
            <w:rStyle w:val="Hipervnculo"/>
            <w:noProof/>
          </w:rPr>
          <w:t>Modelo de Ajuste Matemático</w:t>
        </w:r>
        <w:r w:rsidR="00E35289">
          <w:rPr>
            <w:noProof/>
            <w:webHidden/>
          </w:rPr>
          <w:tab/>
        </w:r>
        <w:r w:rsidR="00E35289">
          <w:rPr>
            <w:noProof/>
            <w:webHidden/>
          </w:rPr>
          <w:fldChar w:fldCharType="begin"/>
        </w:r>
        <w:r w:rsidR="00E35289">
          <w:rPr>
            <w:noProof/>
            <w:webHidden/>
          </w:rPr>
          <w:instrText xml:space="preserve"> PAGEREF _Toc81644624 \h </w:instrText>
        </w:r>
        <w:r w:rsidR="00E35289">
          <w:rPr>
            <w:noProof/>
            <w:webHidden/>
          </w:rPr>
        </w:r>
        <w:r w:rsidR="00E35289">
          <w:rPr>
            <w:noProof/>
            <w:webHidden/>
          </w:rPr>
          <w:fldChar w:fldCharType="separate"/>
        </w:r>
        <w:r w:rsidR="006F0658">
          <w:rPr>
            <w:noProof/>
            <w:webHidden/>
          </w:rPr>
          <w:t>40</w:t>
        </w:r>
        <w:r w:rsidR="00E35289">
          <w:rPr>
            <w:noProof/>
            <w:webHidden/>
          </w:rPr>
          <w:fldChar w:fldCharType="end"/>
        </w:r>
      </w:hyperlink>
    </w:p>
    <w:p w14:paraId="5ADA636B" w14:textId="49AC8FB1" w:rsidR="00E35289" w:rsidRDefault="00C6754C">
      <w:pPr>
        <w:pStyle w:val="TDC2"/>
        <w:tabs>
          <w:tab w:val="left" w:pos="960"/>
          <w:tab w:val="right" w:leader="dot" w:pos="9060"/>
        </w:tabs>
        <w:rPr>
          <w:rFonts w:asciiTheme="minorHAnsi" w:eastAsiaTheme="minorEastAsia" w:hAnsiTheme="minorHAnsi"/>
          <w:noProof/>
          <w:sz w:val="22"/>
          <w:lang w:eastAsia="es-PE"/>
        </w:rPr>
      </w:pPr>
      <w:hyperlink w:anchor="_Toc81644625" w:history="1">
        <w:r w:rsidR="00E35289" w:rsidRPr="00AB4B7F">
          <w:rPr>
            <w:rStyle w:val="Hipervnculo"/>
            <w:noProof/>
          </w:rPr>
          <w:t>4.3.</w:t>
        </w:r>
        <w:r w:rsidR="00E35289">
          <w:rPr>
            <w:rFonts w:asciiTheme="minorHAnsi" w:eastAsiaTheme="minorEastAsia" w:hAnsiTheme="minorHAnsi"/>
            <w:noProof/>
            <w:sz w:val="22"/>
            <w:lang w:eastAsia="es-PE"/>
          </w:rPr>
          <w:tab/>
        </w:r>
        <w:r w:rsidR="00E35289" w:rsidRPr="00AB4B7F">
          <w:rPr>
            <w:rStyle w:val="Hipervnculo"/>
            <w:noProof/>
          </w:rPr>
          <w:t>Población y muestra.</w:t>
        </w:r>
        <w:r w:rsidR="00E35289">
          <w:rPr>
            <w:noProof/>
            <w:webHidden/>
          </w:rPr>
          <w:tab/>
        </w:r>
        <w:r w:rsidR="00E35289">
          <w:rPr>
            <w:noProof/>
            <w:webHidden/>
          </w:rPr>
          <w:fldChar w:fldCharType="begin"/>
        </w:r>
        <w:r w:rsidR="00E35289">
          <w:rPr>
            <w:noProof/>
            <w:webHidden/>
          </w:rPr>
          <w:instrText xml:space="preserve"> PAGEREF _Toc81644625 \h </w:instrText>
        </w:r>
        <w:r w:rsidR="00E35289">
          <w:rPr>
            <w:noProof/>
            <w:webHidden/>
          </w:rPr>
        </w:r>
        <w:r w:rsidR="00E35289">
          <w:rPr>
            <w:noProof/>
            <w:webHidden/>
          </w:rPr>
          <w:fldChar w:fldCharType="separate"/>
        </w:r>
        <w:r w:rsidR="006F0658">
          <w:rPr>
            <w:noProof/>
            <w:webHidden/>
          </w:rPr>
          <w:t>41</w:t>
        </w:r>
        <w:r w:rsidR="00E35289">
          <w:rPr>
            <w:noProof/>
            <w:webHidden/>
          </w:rPr>
          <w:fldChar w:fldCharType="end"/>
        </w:r>
      </w:hyperlink>
    </w:p>
    <w:p w14:paraId="0724E447" w14:textId="418148C4" w:rsidR="00E35289" w:rsidRDefault="00C6754C">
      <w:pPr>
        <w:pStyle w:val="TDC2"/>
        <w:tabs>
          <w:tab w:val="left" w:pos="960"/>
          <w:tab w:val="right" w:leader="dot" w:pos="9060"/>
        </w:tabs>
        <w:rPr>
          <w:rFonts w:asciiTheme="minorHAnsi" w:eastAsiaTheme="minorEastAsia" w:hAnsiTheme="minorHAnsi"/>
          <w:noProof/>
          <w:sz w:val="22"/>
          <w:lang w:eastAsia="es-PE"/>
        </w:rPr>
      </w:pPr>
      <w:hyperlink w:anchor="_Toc81644626" w:history="1">
        <w:r w:rsidR="00E35289" w:rsidRPr="00AB4B7F">
          <w:rPr>
            <w:rStyle w:val="Hipervnculo"/>
            <w:noProof/>
          </w:rPr>
          <w:t>4.4.</w:t>
        </w:r>
        <w:r w:rsidR="00E35289">
          <w:rPr>
            <w:rFonts w:asciiTheme="minorHAnsi" w:eastAsiaTheme="minorEastAsia" w:hAnsiTheme="minorHAnsi"/>
            <w:noProof/>
            <w:sz w:val="22"/>
            <w:lang w:eastAsia="es-PE"/>
          </w:rPr>
          <w:tab/>
        </w:r>
        <w:r w:rsidR="00E35289" w:rsidRPr="00AB4B7F">
          <w:rPr>
            <w:rStyle w:val="Hipervnculo"/>
            <w:noProof/>
          </w:rPr>
          <w:t>Lugar del estudio.</w:t>
        </w:r>
        <w:r w:rsidR="00E35289">
          <w:rPr>
            <w:noProof/>
            <w:webHidden/>
          </w:rPr>
          <w:tab/>
        </w:r>
        <w:r w:rsidR="00E35289">
          <w:rPr>
            <w:noProof/>
            <w:webHidden/>
          </w:rPr>
          <w:fldChar w:fldCharType="begin"/>
        </w:r>
        <w:r w:rsidR="00E35289">
          <w:rPr>
            <w:noProof/>
            <w:webHidden/>
          </w:rPr>
          <w:instrText xml:space="preserve"> PAGEREF _Toc81644626 \h </w:instrText>
        </w:r>
        <w:r w:rsidR="00E35289">
          <w:rPr>
            <w:noProof/>
            <w:webHidden/>
          </w:rPr>
        </w:r>
        <w:r w:rsidR="00E35289">
          <w:rPr>
            <w:noProof/>
            <w:webHidden/>
          </w:rPr>
          <w:fldChar w:fldCharType="separate"/>
        </w:r>
        <w:r w:rsidR="006F0658">
          <w:rPr>
            <w:noProof/>
            <w:webHidden/>
          </w:rPr>
          <w:t>42</w:t>
        </w:r>
        <w:r w:rsidR="00E35289">
          <w:rPr>
            <w:noProof/>
            <w:webHidden/>
          </w:rPr>
          <w:fldChar w:fldCharType="end"/>
        </w:r>
      </w:hyperlink>
    </w:p>
    <w:p w14:paraId="2D563A8E" w14:textId="655AD307" w:rsidR="00E35289" w:rsidRDefault="00C6754C">
      <w:pPr>
        <w:pStyle w:val="TDC2"/>
        <w:tabs>
          <w:tab w:val="left" w:pos="960"/>
          <w:tab w:val="right" w:leader="dot" w:pos="9060"/>
        </w:tabs>
        <w:rPr>
          <w:rFonts w:asciiTheme="minorHAnsi" w:eastAsiaTheme="minorEastAsia" w:hAnsiTheme="minorHAnsi"/>
          <w:noProof/>
          <w:sz w:val="22"/>
          <w:lang w:eastAsia="es-PE"/>
        </w:rPr>
      </w:pPr>
      <w:hyperlink w:anchor="_Toc81644627" w:history="1">
        <w:r w:rsidR="00E35289" w:rsidRPr="00AB4B7F">
          <w:rPr>
            <w:rStyle w:val="Hipervnculo"/>
            <w:noProof/>
          </w:rPr>
          <w:t>4.5.</w:t>
        </w:r>
        <w:r w:rsidR="00E35289">
          <w:rPr>
            <w:rFonts w:asciiTheme="minorHAnsi" w:eastAsiaTheme="minorEastAsia" w:hAnsiTheme="minorHAnsi"/>
            <w:noProof/>
            <w:sz w:val="22"/>
            <w:lang w:eastAsia="es-PE"/>
          </w:rPr>
          <w:tab/>
        </w:r>
        <w:r w:rsidR="00E35289" w:rsidRPr="00AB4B7F">
          <w:rPr>
            <w:rStyle w:val="Hipervnculo"/>
            <w:noProof/>
          </w:rPr>
          <w:t>Técnicas e instrumentos para la recolección de la información.</w:t>
        </w:r>
        <w:r w:rsidR="00E35289">
          <w:rPr>
            <w:noProof/>
            <w:webHidden/>
          </w:rPr>
          <w:tab/>
        </w:r>
        <w:r w:rsidR="00E35289">
          <w:rPr>
            <w:noProof/>
            <w:webHidden/>
          </w:rPr>
          <w:fldChar w:fldCharType="begin"/>
        </w:r>
        <w:r w:rsidR="00E35289">
          <w:rPr>
            <w:noProof/>
            <w:webHidden/>
          </w:rPr>
          <w:instrText xml:space="preserve"> PAGEREF _Toc81644627 \h </w:instrText>
        </w:r>
        <w:r w:rsidR="00E35289">
          <w:rPr>
            <w:noProof/>
            <w:webHidden/>
          </w:rPr>
        </w:r>
        <w:r w:rsidR="00E35289">
          <w:rPr>
            <w:noProof/>
            <w:webHidden/>
          </w:rPr>
          <w:fldChar w:fldCharType="separate"/>
        </w:r>
        <w:r w:rsidR="006F0658">
          <w:rPr>
            <w:noProof/>
            <w:webHidden/>
          </w:rPr>
          <w:t>44</w:t>
        </w:r>
        <w:r w:rsidR="00E35289">
          <w:rPr>
            <w:noProof/>
            <w:webHidden/>
          </w:rPr>
          <w:fldChar w:fldCharType="end"/>
        </w:r>
      </w:hyperlink>
    </w:p>
    <w:p w14:paraId="60112D5B" w14:textId="0651975B" w:rsidR="00E35289" w:rsidRDefault="00C6754C">
      <w:pPr>
        <w:pStyle w:val="TDC2"/>
        <w:tabs>
          <w:tab w:val="left" w:pos="960"/>
          <w:tab w:val="right" w:leader="dot" w:pos="9060"/>
        </w:tabs>
        <w:rPr>
          <w:rFonts w:asciiTheme="minorHAnsi" w:eastAsiaTheme="minorEastAsia" w:hAnsiTheme="minorHAnsi"/>
          <w:noProof/>
          <w:sz w:val="22"/>
          <w:lang w:eastAsia="es-PE"/>
        </w:rPr>
      </w:pPr>
      <w:hyperlink w:anchor="_Toc81644628" w:history="1">
        <w:r w:rsidR="00E35289" w:rsidRPr="00AB4B7F">
          <w:rPr>
            <w:rStyle w:val="Hipervnculo"/>
            <w:noProof/>
          </w:rPr>
          <w:t>4.6.</w:t>
        </w:r>
        <w:r w:rsidR="00E35289">
          <w:rPr>
            <w:rFonts w:asciiTheme="minorHAnsi" w:eastAsiaTheme="minorEastAsia" w:hAnsiTheme="minorHAnsi"/>
            <w:noProof/>
            <w:sz w:val="22"/>
            <w:lang w:eastAsia="es-PE"/>
          </w:rPr>
          <w:tab/>
        </w:r>
        <w:r w:rsidR="00E35289" w:rsidRPr="00AB4B7F">
          <w:rPr>
            <w:rStyle w:val="Hipervnculo"/>
            <w:noProof/>
          </w:rPr>
          <w:t>Análisis y procedimientos de datos.</w:t>
        </w:r>
        <w:r w:rsidR="00E35289">
          <w:rPr>
            <w:noProof/>
            <w:webHidden/>
          </w:rPr>
          <w:tab/>
        </w:r>
        <w:r w:rsidR="00E35289">
          <w:rPr>
            <w:noProof/>
            <w:webHidden/>
          </w:rPr>
          <w:fldChar w:fldCharType="begin"/>
        </w:r>
        <w:r w:rsidR="00E35289">
          <w:rPr>
            <w:noProof/>
            <w:webHidden/>
          </w:rPr>
          <w:instrText xml:space="preserve"> PAGEREF _Toc81644628 \h </w:instrText>
        </w:r>
        <w:r w:rsidR="00E35289">
          <w:rPr>
            <w:noProof/>
            <w:webHidden/>
          </w:rPr>
        </w:r>
        <w:r w:rsidR="00E35289">
          <w:rPr>
            <w:noProof/>
            <w:webHidden/>
          </w:rPr>
          <w:fldChar w:fldCharType="separate"/>
        </w:r>
        <w:r w:rsidR="006F0658">
          <w:rPr>
            <w:noProof/>
            <w:webHidden/>
          </w:rPr>
          <w:t>45</w:t>
        </w:r>
        <w:r w:rsidR="00E35289">
          <w:rPr>
            <w:noProof/>
            <w:webHidden/>
          </w:rPr>
          <w:fldChar w:fldCharType="end"/>
        </w:r>
      </w:hyperlink>
    </w:p>
    <w:p w14:paraId="0E05D8C0" w14:textId="0B4DE20F" w:rsidR="00E35289" w:rsidRDefault="00C6754C">
      <w:pPr>
        <w:pStyle w:val="TDC1"/>
        <w:tabs>
          <w:tab w:val="left" w:pos="480"/>
          <w:tab w:val="right" w:leader="dot" w:pos="9060"/>
        </w:tabs>
        <w:rPr>
          <w:rFonts w:asciiTheme="minorHAnsi" w:eastAsiaTheme="minorEastAsia" w:hAnsiTheme="minorHAnsi"/>
          <w:noProof/>
          <w:sz w:val="22"/>
          <w:lang w:eastAsia="es-PE"/>
        </w:rPr>
      </w:pPr>
      <w:hyperlink w:anchor="_Toc81644629" w:history="1">
        <w:r w:rsidR="00E35289" w:rsidRPr="00AB4B7F">
          <w:rPr>
            <w:rStyle w:val="Hipervnculo"/>
            <w:noProof/>
          </w:rPr>
          <w:t>V.</w:t>
        </w:r>
        <w:r w:rsidR="00E35289">
          <w:rPr>
            <w:rFonts w:asciiTheme="minorHAnsi" w:eastAsiaTheme="minorEastAsia" w:hAnsiTheme="minorHAnsi"/>
            <w:noProof/>
            <w:sz w:val="22"/>
            <w:lang w:eastAsia="es-PE"/>
          </w:rPr>
          <w:tab/>
        </w:r>
        <w:r w:rsidR="00E35289" w:rsidRPr="00AB4B7F">
          <w:rPr>
            <w:rStyle w:val="Hipervnculo"/>
            <w:noProof/>
          </w:rPr>
          <w:t>CRONOGRAMA DE ACTIVIDADES</w:t>
        </w:r>
        <w:r w:rsidR="00E35289">
          <w:rPr>
            <w:noProof/>
            <w:webHidden/>
          </w:rPr>
          <w:tab/>
        </w:r>
        <w:r w:rsidR="00E35289">
          <w:rPr>
            <w:noProof/>
            <w:webHidden/>
          </w:rPr>
          <w:fldChar w:fldCharType="begin"/>
        </w:r>
        <w:r w:rsidR="00E35289">
          <w:rPr>
            <w:noProof/>
            <w:webHidden/>
          </w:rPr>
          <w:instrText xml:space="preserve"> PAGEREF _Toc81644629 \h </w:instrText>
        </w:r>
        <w:r w:rsidR="00E35289">
          <w:rPr>
            <w:noProof/>
            <w:webHidden/>
          </w:rPr>
        </w:r>
        <w:r w:rsidR="00E35289">
          <w:rPr>
            <w:noProof/>
            <w:webHidden/>
          </w:rPr>
          <w:fldChar w:fldCharType="separate"/>
        </w:r>
        <w:r w:rsidR="006F0658">
          <w:rPr>
            <w:noProof/>
            <w:webHidden/>
          </w:rPr>
          <w:t>46</w:t>
        </w:r>
        <w:r w:rsidR="00E35289">
          <w:rPr>
            <w:noProof/>
            <w:webHidden/>
          </w:rPr>
          <w:fldChar w:fldCharType="end"/>
        </w:r>
      </w:hyperlink>
    </w:p>
    <w:p w14:paraId="1158E551" w14:textId="5E743D61" w:rsidR="00E35289" w:rsidRDefault="00C6754C">
      <w:pPr>
        <w:pStyle w:val="TDC1"/>
        <w:tabs>
          <w:tab w:val="left" w:pos="720"/>
          <w:tab w:val="right" w:leader="dot" w:pos="9060"/>
        </w:tabs>
        <w:rPr>
          <w:rFonts w:asciiTheme="minorHAnsi" w:eastAsiaTheme="minorEastAsia" w:hAnsiTheme="minorHAnsi"/>
          <w:noProof/>
          <w:sz w:val="22"/>
          <w:lang w:eastAsia="es-PE"/>
        </w:rPr>
      </w:pPr>
      <w:hyperlink w:anchor="_Toc81644630" w:history="1">
        <w:r w:rsidR="00E35289" w:rsidRPr="00AB4B7F">
          <w:rPr>
            <w:rStyle w:val="Hipervnculo"/>
            <w:noProof/>
          </w:rPr>
          <w:t>VI.</w:t>
        </w:r>
        <w:r w:rsidR="00E35289">
          <w:rPr>
            <w:rFonts w:asciiTheme="minorHAnsi" w:eastAsiaTheme="minorEastAsia" w:hAnsiTheme="minorHAnsi"/>
            <w:noProof/>
            <w:sz w:val="22"/>
            <w:lang w:eastAsia="es-PE"/>
          </w:rPr>
          <w:tab/>
        </w:r>
        <w:r w:rsidR="00E35289" w:rsidRPr="00AB4B7F">
          <w:rPr>
            <w:rStyle w:val="Hipervnculo"/>
            <w:noProof/>
          </w:rPr>
          <w:t>PRESUPUESTO</w:t>
        </w:r>
        <w:r w:rsidR="00E35289">
          <w:rPr>
            <w:noProof/>
            <w:webHidden/>
          </w:rPr>
          <w:tab/>
        </w:r>
        <w:r w:rsidR="00E35289">
          <w:rPr>
            <w:noProof/>
            <w:webHidden/>
          </w:rPr>
          <w:fldChar w:fldCharType="begin"/>
        </w:r>
        <w:r w:rsidR="00E35289">
          <w:rPr>
            <w:noProof/>
            <w:webHidden/>
          </w:rPr>
          <w:instrText xml:space="preserve"> PAGEREF _Toc81644630 \h </w:instrText>
        </w:r>
        <w:r w:rsidR="00E35289">
          <w:rPr>
            <w:noProof/>
            <w:webHidden/>
          </w:rPr>
        </w:r>
        <w:r w:rsidR="00E35289">
          <w:rPr>
            <w:noProof/>
            <w:webHidden/>
          </w:rPr>
          <w:fldChar w:fldCharType="separate"/>
        </w:r>
        <w:r w:rsidR="006F0658">
          <w:rPr>
            <w:noProof/>
            <w:webHidden/>
          </w:rPr>
          <w:t>47</w:t>
        </w:r>
        <w:r w:rsidR="00E35289">
          <w:rPr>
            <w:noProof/>
            <w:webHidden/>
          </w:rPr>
          <w:fldChar w:fldCharType="end"/>
        </w:r>
      </w:hyperlink>
    </w:p>
    <w:p w14:paraId="1A62044F" w14:textId="00DA06A9" w:rsidR="00E35289" w:rsidRDefault="00C6754C">
      <w:pPr>
        <w:pStyle w:val="TDC1"/>
        <w:tabs>
          <w:tab w:val="left" w:pos="720"/>
          <w:tab w:val="right" w:leader="dot" w:pos="9060"/>
        </w:tabs>
        <w:rPr>
          <w:rFonts w:asciiTheme="minorHAnsi" w:eastAsiaTheme="minorEastAsia" w:hAnsiTheme="minorHAnsi"/>
          <w:noProof/>
          <w:sz w:val="22"/>
          <w:lang w:eastAsia="es-PE"/>
        </w:rPr>
      </w:pPr>
      <w:hyperlink w:anchor="_Toc81644631" w:history="1">
        <w:r w:rsidR="00E35289" w:rsidRPr="00AB4B7F">
          <w:rPr>
            <w:rStyle w:val="Hipervnculo"/>
            <w:noProof/>
          </w:rPr>
          <w:t>VII.</w:t>
        </w:r>
        <w:r w:rsidR="00E35289">
          <w:rPr>
            <w:rFonts w:asciiTheme="minorHAnsi" w:eastAsiaTheme="minorEastAsia" w:hAnsiTheme="minorHAnsi"/>
            <w:noProof/>
            <w:sz w:val="22"/>
            <w:lang w:eastAsia="es-PE"/>
          </w:rPr>
          <w:tab/>
        </w:r>
        <w:r w:rsidR="00E35289" w:rsidRPr="00AB4B7F">
          <w:rPr>
            <w:rStyle w:val="Hipervnculo"/>
            <w:noProof/>
          </w:rPr>
          <w:t>REFERENCIAS BIBLIOGRAFICAS</w:t>
        </w:r>
        <w:r w:rsidR="00E35289">
          <w:rPr>
            <w:noProof/>
            <w:webHidden/>
          </w:rPr>
          <w:tab/>
        </w:r>
        <w:r w:rsidR="00E35289">
          <w:rPr>
            <w:noProof/>
            <w:webHidden/>
          </w:rPr>
          <w:fldChar w:fldCharType="begin"/>
        </w:r>
        <w:r w:rsidR="00E35289">
          <w:rPr>
            <w:noProof/>
            <w:webHidden/>
          </w:rPr>
          <w:instrText xml:space="preserve"> PAGEREF _Toc81644631 \h </w:instrText>
        </w:r>
        <w:r w:rsidR="00E35289">
          <w:rPr>
            <w:noProof/>
            <w:webHidden/>
          </w:rPr>
        </w:r>
        <w:r w:rsidR="00E35289">
          <w:rPr>
            <w:noProof/>
            <w:webHidden/>
          </w:rPr>
          <w:fldChar w:fldCharType="separate"/>
        </w:r>
        <w:r w:rsidR="006F0658">
          <w:rPr>
            <w:noProof/>
            <w:webHidden/>
          </w:rPr>
          <w:t>48</w:t>
        </w:r>
        <w:r w:rsidR="00E35289">
          <w:rPr>
            <w:noProof/>
            <w:webHidden/>
          </w:rPr>
          <w:fldChar w:fldCharType="end"/>
        </w:r>
      </w:hyperlink>
    </w:p>
    <w:p w14:paraId="3D4C00CC" w14:textId="21C123B1" w:rsidR="00E35289" w:rsidRDefault="00C6754C">
      <w:pPr>
        <w:pStyle w:val="TDC1"/>
        <w:tabs>
          <w:tab w:val="left" w:pos="720"/>
          <w:tab w:val="right" w:leader="dot" w:pos="9060"/>
        </w:tabs>
        <w:rPr>
          <w:rFonts w:asciiTheme="minorHAnsi" w:eastAsiaTheme="minorEastAsia" w:hAnsiTheme="minorHAnsi"/>
          <w:noProof/>
          <w:sz w:val="22"/>
          <w:lang w:eastAsia="es-PE"/>
        </w:rPr>
      </w:pPr>
      <w:hyperlink w:anchor="_Toc81644632" w:history="1">
        <w:r w:rsidR="00E35289" w:rsidRPr="00AB4B7F">
          <w:rPr>
            <w:rStyle w:val="Hipervnculo"/>
            <w:noProof/>
          </w:rPr>
          <w:t>VIII.</w:t>
        </w:r>
        <w:r w:rsidR="00E35289">
          <w:rPr>
            <w:rFonts w:asciiTheme="minorHAnsi" w:eastAsiaTheme="minorEastAsia" w:hAnsiTheme="minorHAnsi"/>
            <w:noProof/>
            <w:sz w:val="22"/>
            <w:lang w:eastAsia="es-PE"/>
          </w:rPr>
          <w:tab/>
        </w:r>
        <w:r w:rsidR="00E35289" w:rsidRPr="00AB4B7F">
          <w:rPr>
            <w:rStyle w:val="Hipervnculo"/>
            <w:noProof/>
          </w:rPr>
          <w:t>ANEXOS</w:t>
        </w:r>
        <w:r w:rsidR="00E35289">
          <w:rPr>
            <w:noProof/>
            <w:webHidden/>
          </w:rPr>
          <w:tab/>
        </w:r>
        <w:r w:rsidR="00E35289">
          <w:rPr>
            <w:noProof/>
            <w:webHidden/>
          </w:rPr>
          <w:fldChar w:fldCharType="begin"/>
        </w:r>
        <w:r w:rsidR="00E35289">
          <w:rPr>
            <w:noProof/>
            <w:webHidden/>
          </w:rPr>
          <w:instrText xml:space="preserve"> PAGEREF _Toc81644632 \h </w:instrText>
        </w:r>
        <w:r w:rsidR="00E35289">
          <w:rPr>
            <w:noProof/>
            <w:webHidden/>
          </w:rPr>
        </w:r>
        <w:r w:rsidR="00E35289">
          <w:rPr>
            <w:noProof/>
            <w:webHidden/>
          </w:rPr>
          <w:fldChar w:fldCharType="separate"/>
        </w:r>
        <w:r w:rsidR="006F0658">
          <w:rPr>
            <w:noProof/>
            <w:webHidden/>
          </w:rPr>
          <w:t>52</w:t>
        </w:r>
        <w:r w:rsidR="00E35289">
          <w:rPr>
            <w:noProof/>
            <w:webHidden/>
          </w:rPr>
          <w:fldChar w:fldCharType="end"/>
        </w:r>
      </w:hyperlink>
    </w:p>
    <w:p w14:paraId="27C7717F" w14:textId="66CFAF1D" w:rsidR="00E35289" w:rsidRDefault="00C6754C">
      <w:pPr>
        <w:pStyle w:val="TDC2"/>
        <w:tabs>
          <w:tab w:val="left" w:pos="960"/>
          <w:tab w:val="right" w:leader="dot" w:pos="9060"/>
        </w:tabs>
        <w:rPr>
          <w:rFonts w:asciiTheme="minorHAnsi" w:eastAsiaTheme="minorEastAsia" w:hAnsiTheme="minorHAnsi"/>
          <w:noProof/>
          <w:sz w:val="22"/>
          <w:lang w:eastAsia="es-PE"/>
        </w:rPr>
      </w:pPr>
      <w:hyperlink w:anchor="_Toc81644633" w:history="1">
        <w:r w:rsidR="00E35289" w:rsidRPr="00AB4B7F">
          <w:rPr>
            <w:rStyle w:val="Hipervnculo"/>
            <w:noProof/>
          </w:rPr>
          <w:t>8.1.</w:t>
        </w:r>
        <w:r w:rsidR="00E35289">
          <w:rPr>
            <w:rFonts w:asciiTheme="minorHAnsi" w:eastAsiaTheme="minorEastAsia" w:hAnsiTheme="minorHAnsi"/>
            <w:noProof/>
            <w:sz w:val="22"/>
            <w:lang w:eastAsia="es-PE"/>
          </w:rPr>
          <w:tab/>
        </w:r>
        <w:r w:rsidR="00E35289" w:rsidRPr="00AB4B7F">
          <w:rPr>
            <w:rStyle w:val="Hipervnculo"/>
            <w:noProof/>
          </w:rPr>
          <w:t>MATRIZ DE CONSISTENCIA</w:t>
        </w:r>
        <w:r w:rsidR="00E35289">
          <w:rPr>
            <w:noProof/>
            <w:webHidden/>
          </w:rPr>
          <w:tab/>
        </w:r>
        <w:r w:rsidR="00E35289">
          <w:rPr>
            <w:noProof/>
            <w:webHidden/>
          </w:rPr>
          <w:fldChar w:fldCharType="begin"/>
        </w:r>
        <w:r w:rsidR="00E35289">
          <w:rPr>
            <w:noProof/>
            <w:webHidden/>
          </w:rPr>
          <w:instrText xml:space="preserve"> PAGEREF _Toc81644633 \h </w:instrText>
        </w:r>
        <w:r w:rsidR="00E35289">
          <w:rPr>
            <w:noProof/>
            <w:webHidden/>
          </w:rPr>
        </w:r>
        <w:r w:rsidR="00E35289">
          <w:rPr>
            <w:noProof/>
            <w:webHidden/>
          </w:rPr>
          <w:fldChar w:fldCharType="separate"/>
        </w:r>
        <w:r w:rsidR="006F0658">
          <w:rPr>
            <w:noProof/>
            <w:webHidden/>
          </w:rPr>
          <w:t>52</w:t>
        </w:r>
        <w:r w:rsidR="00E35289">
          <w:rPr>
            <w:noProof/>
            <w:webHidden/>
          </w:rPr>
          <w:fldChar w:fldCharType="end"/>
        </w:r>
      </w:hyperlink>
    </w:p>
    <w:p w14:paraId="762DBA35" w14:textId="60750C3F" w:rsidR="0005517A" w:rsidRDefault="00806E28" w:rsidP="0005517A">
      <w:pPr>
        <w:rPr>
          <w:szCs w:val="24"/>
        </w:rPr>
      </w:pPr>
      <w:r>
        <w:rPr>
          <w:szCs w:val="24"/>
        </w:rPr>
        <w:fldChar w:fldCharType="end"/>
      </w:r>
    </w:p>
    <w:p w14:paraId="0563A6CE" w14:textId="5A1066B5" w:rsidR="00E35289" w:rsidRDefault="00E35289" w:rsidP="0005517A">
      <w:pPr>
        <w:rPr>
          <w:szCs w:val="24"/>
        </w:rPr>
      </w:pPr>
    </w:p>
    <w:p w14:paraId="424108F1" w14:textId="0D06C539" w:rsidR="00E35289" w:rsidRDefault="00E35289" w:rsidP="0005517A">
      <w:pPr>
        <w:rPr>
          <w:szCs w:val="24"/>
        </w:rPr>
      </w:pPr>
    </w:p>
    <w:p w14:paraId="57C8CE6F" w14:textId="45B7DD7E" w:rsidR="00E35289" w:rsidRDefault="00E35289" w:rsidP="0005517A">
      <w:pPr>
        <w:rPr>
          <w:szCs w:val="24"/>
        </w:rPr>
      </w:pPr>
    </w:p>
    <w:p w14:paraId="39B8F361" w14:textId="353BEC08" w:rsidR="00E35289" w:rsidRDefault="00E35289" w:rsidP="0005517A">
      <w:pPr>
        <w:rPr>
          <w:szCs w:val="24"/>
        </w:rPr>
      </w:pPr>
    </w:p>
    <w:p w14:paraId="56DABF01" w14:textId="31F4A4F9" w:rsidR="00E35289" w:rsidRDefault="00E35289" w:rsidP="0005517A">
      <w:pPr>
        <w:rPr>
          <w:szCs w:val="24"/>
        </w:rPr>
      </w:pPr>
    </w:p>
    <w:p w14:paraId="1169ADAA" w14:textId="565FC612" w:rsidR="00E35289" w:rsidRDefault="00E35289" w:rsidP="0005517A">
      <w:pPr>
        <w:rPr>
          <w:szCs w:val="24"/>
        </w:rPr>
      </w:pPr>
    </w:p>
    <w:p w14:paraId="333E7AD4" w14:textId="23BE48CA" w:rsidR="00E35289" w:rsidRDefault="00E35289" w:rsidP="0005517A">
      <w:pPr>
        <w:rPr>
          <w:szCs w:val="24"/>
        </w:rPr>
      </w:pPr>
    </w:p>
    <w:p w14:paraId="55FB2B0C" w14:textId="5B9F5B79" w:rsidR="00E35289" w:rsidRDefault="00E35289" w:rsidP="0005517A">
      <w:pPr>
        <w:rPr>
          <w:szCs w:val="24"/>
        </w:rPr>
      </w:pPr>
    </w:p>
    <w:p w14:paraId="0B85107E" w14:textId="7101A0FE" w:rsidR="00E35289" w:rsidRDefault="00E35289" w:rsidP="0005517A">
      <w:pPr>
        <w:rPr>
          <w:szCs w:val="24"/>
        </w:rPr>
      </w:pPr>
    </w:p>
    <w:p w14:paraId="668A2349" w14:textId="231CC430" w:rsidR="00E35289" w:rsidRDefault="00E35289" w:rsidP="0005517A">
      <w:pPr>
        <w:rPr>
          <w:szCs w:val="24"/>
        </w:rPr>
      </w:pPr>
    </w:p>
    <w:p w14:paraId="219F3790" w14:textId="0F89AB41" w:rsidR="00E35289" w:rsidRDefault="00E35289" w:rsidP="0005517A">
      <w:pPr>
        <w:rPr>
          <w:szCs w:val="24"/>
        </w:rPr>
      </w:pPr>
    </w:p>
    <w:p w14:paraId="2F7BA166" w14:textId="1CFA62E4" w:rsidR="00E35289" w:rsidRDefault="00E35289" w:rsidP="0005517A">
      <w:pPr>
        <w:rPr>
          <w:szCs w:val="24"/>
        </w:rPr>
      </w:pPr>
    </w:p>
    <w:p w14:paraId="4CB088B6" w14:textId="562F2187" w:rsidR="00E35289" w:rsidRDefault="00E35289" w:rsidP="0005517A">
      <w:pPr>
        <w:rPr>
          <w:szCs w:val="24"/>
        </w:rPr>
      </w:pPr>
    </w:p>
    <w:p w14:paraId="69262643" w14:textId="783F5C3D" w:rsidR="00E35289" w:rsidRDefault="00E35289" w:rsidP="0005517A">
      <w:pPr>
        <w:rPr>
          <w:szCs w:val="24"/>
        </w:rPr>
      </w:pPr>
    </w:p>
    <w:p w14:paraId="31C28A85" w14:textId="156FAF7F" w:rsidR="00E35289" w:rsidRDefault="00E35289" w:rsidP="0005517A">
      <w:pPr>
        <w:rPr>
          <w:szCs w:val="24"/>
        </w:rPr>
      </w:pPr>
    </w:p>
    <w:p w14:paraId="78AC471E" w14:textId="2C92D822" w:rsidR="00E35289" w:rsidRDefault="00E35289" w:rsidP="0005517A">
      <w:pPr>
        <w:rPr>
          <w:szCs w:val="24"/>
        </w:rPr>
      </w:pPr>
    </w:p>
    <w:p w14:paraId="187A5AE8" w14:textId="251AAD32" w:rsidR="00E35289" w:rsidRDefault="00E35289" w:rsidP="0005517A">
      <w:pPr>
        <w:rPr>
          <w:szCs w:val="24"/>
        </w:rPr>
      </w:pPr>
    </w:p>
    <w:p w14:paraId="0B73186E" w14:textId="43C2361D" w:rsidR="00E35289" w:rsidRDefault="00E35289" w:rsidP="0005517A">
      <w:pPr>
        <w:rPr>
          <w:szCs w:val="24"/>
        </w:rPr>
      </w:pPr>
    </w:p>
    <w:p w14:paraId="0CA2C67D" w14:textId="53ECF2B6" w:rsidR="00E35289" w:rsidRDefault="00E35289" w:rsidP="0005517A">
      <w:pPr>
        <w:rPr>
          <w:szCs w:val="24"/>
        </w:rPr>
      </w:pPr>
    </w:p>
    <w:p w14:paraId="4428005E" w14:textId="7D83BB6E" w:rsidR="00E35289" w:rsidRDefault="00E35289" w:rsidP="0005517A">
      <w:pPr>
        <w:rPr>
          <w:szCs w:val="24"/>
        </w:rPr>
      </w:pPr>
    </w:p>
    <w:p w14:paraId="41BA537C" w14:textId="6A3B8D3C" w:rsidR="00E35289" w:rsidRDefault="00E35289" w:rsidP="0005517A">
      <w:pPr>
        <w:rPr>
          <w:szCs w:val="24"/>
        </w:rPr>
      </w:pPr>
    </w:p>
    <w:p w14:paraId="09A62997" w14:textId="68083A4E" w:rsidR="00E35289" w:rsidRDefault="00E35289" w:rsidP="0005517A">
      <w:pPr>
        <w:rPr>
          <w:szCs w:val="24"/>
        </w:rPr>
      </w:pPr>
    </w:p>
    <w:p w14:paraId="1EB19EA6" w14:textId="77777777" w:rsidR="00E35289" w:rsidRPr="00304528" w:rsidRDefault="00E35289" w:rsidP="0005517A">
      <w:pPr>
        <w:rPr>
          <w:sz w:val="2"/>
          <w:szCs w:val="2"/>
        </w:rPr>
      </w:pPr>
    </w:p>
    <w:p w14:paraId="4CA4F34B" w14:textId="1D60712E" w:rsidR="001C7A65" w:rsidRPr="006168A0" w:rsidRDefault="0005517A" w:rsidP="00A859C9">
      <w:pPr>
        <w:pStyle w:val="Ttulo1"/>
        <w:numPr>
          <w:ilvl w:val="0"/>
          <w:numId w:val="0"/>
        </w:numPr>
        <w:rPr>
          <w:sz w:val="32"/>
          <w:szCs w:val="28"/>
        </w:rPr>
      </w:pPr>
      <w:bookmarkStart w:id="0" w:name="_Toc81644570"/>
      <w:r w:rsidRPr="006168A0">
        <w:rPr>
          <w:sz w:val="32"/>
          <w:szCs w:val="28"/>
        </w:rPr>
        <w:lastRenderedPageBreak/>
        <w:t>INTRODUCCIÓN</w:t>
      </w:r>
      <w:bookmarkEnd w:id="0"/>
    </w:p>
    <w:p w14:paraId="610FCAFF" w14:textId="1A425BE3" w:rsidR="004D1FF5" w:rsidRPr="00B61BED" w:rsidRDefault="00B47377" w:rsidP="004D1FF5">
      <w:r w:rsidRPr="00B61BED">
        <w:t>Uno de los componentes más estudiados del ciclo hidrológico a nivel global, resulta ser la precipitación; debido básicamente a la importancia que tiene en los diferentes procesos climatológicos. En el Perú, este componente</w:t>
      </w:r>
      <w:r w:rsidR="00442B4D" w:rsidRPr="00B61BED">
        <w:t xml:space="preserve"> también es ampliamente analizado y estudiado, ya que se encuentra ligado a la gestión y manejo de los recursos hídricos. Una forma más detallada de observar las interacciones de la precipitación con las diferentes actividades en el territorio nacional, es a través del análisis del régimen de precipitación en las diferentes cuencas, subcuencas y microcuencas hidrológicas. Uno de estos</w:t>
      </w:r>
      <w:r w:rsidR="00E57B79" w:rsidRPr="00B61BED">
        <w:t xml:space="preserve"> escenarios</w:t>
      </w:r>
      <w:r w:rsidR="00442B4D" w:rsidRPr="00B61BED">
        <w:t xml:space="preserve"> es la cuenca del río Mantaro</w:t>
      </w:r>
      <w:r w:rsidR="00E57B79" w:rsidRPr="00B61BED">
        <w:t>, siendo el valle del Mantaro un espacio en cual se desarrollan un gran número de actividades, resaltando la agropecuaria</w:t>
      </w:r>
      <w:r w:rsidR="008D282E" w:rsidRPr="00B61BED">
        <w:t xml:space="preserve">; estas actividades se encuentran estrechamente relacionadas con la precipitación, ya que dependen de la disponibilidad hídrica del lugar tanto en cantidad y calidad. </w:t>
      </w:r>
      <w:r w:rsidR="004D1FF5" w:rsidRPr="00B61BED">
        <w:t>Es por ello que, en la actualidad, el estudio de la precipitación juega un rol muy importante en diversos aspectos</w:t>
      </w:r>
      <w:r w:rsidR="008D282E" w:rsidRPr="00B61BED">
        <w:t xml:space="preserve">. </w:t>
      </w:r>
    </w:p>
    <w:p w14:paraId="08C475B9" w14:textId="197AA0FB" w:rsidR="00F76F9D" w:rsidRPr="00B61BED" w:rsidRDefault="008D282E" w:rsidP="004D1FF5">
      <w:r w:rsidRPr="00B61BED">
        <w:t xml:space="preserve">Para fines de este trabajo </w:t>
      </w:r>
      <w:r w:rsidR="00F76F9D" w:rsidRPr="00B61BED">
        <w:t xml:space="preserve">es necesario saber cómo funciona el fenómeno de precipitación, cuáles son </w:t>
      </w:r>
      <w:r w:rsidR="002C6F30" w:rsidRPr="00B61BED">
        <w:t>lo</w:t>
      </w:r>
      <w:r w:rsidR="00F76F9D" w:rsidRPr="00B61BED">
        <w:t>s componentes</w:t>
      </w:r>
      <w:r w:rsidR="002C6F30" w:rsidRPr="00B61BED">
        <w:t xml:space="preserve"> y los procesos involucrados. Es fundamental comprender los mecanismos por los cuales atraviesa un hidrometeoro desde su formación hasta que llega a la superficie terrestre.  Entiéndase por hidrometeoro</w:t>
      </w:r>
      <w:r w:rsidR="00B9162F" w:rsidRPr="00B61BED">
        <w:t>s</w:t>
      </w:r>
      <w:r w:rsidR="002C6F30" w:rsidRPr="00B61BED">
        <w:t xml:space="preserve"> a las formas más comunes de precipitación como son la llovizna, lluvia, escarcha, rocio, nieve y granizo</w:t>
      </w:r>
      <w:r w:rsidR="00B9162F" w:rsidRPr="00B61BED">
        <w:t xml:space="preserve"> </w:t>
      </w:r>
      <w:r w:rsidR="00B9162F" w:rsidRPr="00B61BED">
        <w:rPr>
          <w:shd w:val="clear" w:color="auto" w:fill="FFFFFF"/>
        </w:rPr>
        <w:fldChar w:fldCharType="begin" w:fldLock="1"/>
      </w:r>
      <w:r w:rsidR="00B9162F" w:rsidRPr="00B61BED">
        <w:rPr>
          <w:shd w:val="clear" w:color="auto" w:fill="FFFFFF"/>
        </w:rPr>
        <w:instrText>ADDIN CSL_CITATION {"citationItems":[{"id":"ITEM-1","itemData":{"DOI":"10.1017/CBO9781107415324.004","ISBN":"9788578110796","ISSN":"1098-6596","PMID":"25246403","author":[{"dropping-particle":"","family":"Houze","given":"Robert A.","non-dropping-particle":"","parse-names":false,"suffix":""}],"edition":"2a Ed.","id":"ITEM-1","issue":"9","issued":{"date-parts":[["2014"]]},"number-of-pages":"1 - 423","publisher":"International Geophysics","title":"Cloud Dynamics","type":"book","volume":"104"},"uris":["http://www.mendeley.com/documents/?uuid=50cd83f7-04f1-48ac-88f0-f74df9338eaa"]}],"mendeley":{"formattedCitation":"(Houze, 2014)","plainTextFormattedCitation":"(Houze, 2014)","previouslyFormattedCitation":"(Houze, 2014)"},"properties":{"noteIndex":0},"schema":"https://github.com/citation-style-language/schema/raw/master/csl-citation.json"}</w:instrText>
      </w:r>
      <w:r w:rsidR="00B9162F" w:rsidRPr="00B61BED">
        <w:rPr>
          <w:shd w:val="clear" w:color="auto" w:fill="FFFFFF"/>
        </w:rPr>
        <w:fldChar w:fldCharType="separate"/>
      </w:r>
      <w:r w:rsidR="00B9162F" w:rsidRPr="00B61BED">
        <w:rPr>
          <w:noProof/>
          <w:shd w:val="clear" w:color="auto" w:fill="FFFFFF"/>
        </w:rPr>
        <w:t>(Houze, 2014)</w:t>
      </w:r>
      <w:r w:rsidR="00B9162F" w:rsidRPr="00B61BED">
        <w:rPr>
          <w:shd w:val="clear" w:color="auto" w:fill="FFFFFF"/>
        </w:rPr>
        <w:fldChar w:fldCharType="end"/>
      </w:r>
      <w:r w:rsidR="002C6F30" w:rsidRPr="00B61BED">
        <w:t>.</w:t>
      </w:r>
    </w:p>
    <w:p w14:paraId="65C403B0" w14:textId="7342D7EE" w:rsidR="00C45F8A" w:rsidRPr="00B61BED" w:rsidRDefault="00B9162F" w:rsidP="00C45F8A">
      <w:r w:rsidRPr="00B61BED">
        <w:t>Un enfoque más directo sobre la precipitación, es mediante e</w:t>
      </w:r>
      <w:r w:rsidR="00E70B3E" w:rsidRPr="00B61BED">
        <w:t>l análisis de la microestructura de lluvia,</w:t>
      </w:r>
      <w:r w:rsidRPr="00B61BED">
        <w:t xml:space="preserve"> que</w:t>
      </w:r>
      <w:r w:rsidR="00E70B3E" w:rsidRPr="00B61BED">
        <w:t xml:space="preserve"> toma como punto inicial </w:t>
      </w:r>
      <w:r w:rsidRPr="00B61BED">
        <w:t>las mediciones de la distribución del tamaño de gotas (DSD</w:t>
      </w:r>
      <w:r w:rsidR="00447178" w:rsidRPr="00B61BED">
        <w:rPr>
          <w:shd w:val="clear" w:color="auto" w:fill="FFFFFF"/>
        </w:rPr>
        <w:t xml:space="preserve"> – siglas en inglés</w:t>
      </w:r>
      <w:r w:rsidRPr="00B61BED">
        <w:t>)</w:t>
      </w:r>
      <w:r w:rsidR="00E70B3E" w:rsidRPr="00B61BED">
        <w:t>. Para ello se emplea principalmente dos disdrómetros ópticos de la marca OTT Parsivel</w:t>
      </w:r>
      <w:r w:rsidR="00E70B3E" w:rsidRPr="00B61BED">
        <w:rPr>
          <w:vertAlign w:val="superscript"/>
        </w:rPr>
        <w:t>2</w:t>
      </w:r>
      <w:r w:rsidR="00E70B3E" w:rsidRPr="00B61BED">
        <w:t xml:space="preserve">, </w:t>
      </w:r>
      <w:r w:rsidRPr="00B61BED">
        <w:t xml:space="preserve">los cuales fueron diseñados con la </w:t>
      </w:r>
      <w:r w:rsidR="00E70B3E" w:rsidRPr="00B61BED">
        <w:t xml:space="preserve">finalidad medir el tamaño del hidrometeoro y su velocidad de caída </w:t>
      </w:r>
      <w:r w:rsidR="00E70B3E" w:rsidRPr="00B61BED">
        <w:fldChar w:fldCharType="begin" w:fldLock="1"/>
      </w:r>
      <w:r w:rsidR="00E70B3E" w:rsidRPr="00B61BED">
        <w:instrText>ADDIN CSL_CITATION {"citationItems":[{"id":"ITEM-1","itemData":{"DOI":"10.1175/1520-0426(2000)017&lt;0130:AODFMS&gt;2.0.CO;2","ISBN":"1520-0426","ISSN":"07390572","abstract":"The characteristics of a prototype optical disdrometer are presented. Particles are detectable in the diameter range from 0.3 to 30 mm having velocities of up to 20 m s1. Advantages of the new system are (i) it is easy to handle, robust, and low cost, allowing a cluster of instruments to investigate the spatial and temporal fine-scale structure of precipitation; (ii) it provides reliable detection of the range of small drops; and (iii) it allows the possibility of snow measurements. Results of rain measurements are compared with data from a JossWaldvogel disdrometer and a Hellmann rain gauge. Furthermore, some snow measurements are presented and compared with results of a research spectrometer. The overall agreement is good. The repeatability of particle size estimation was checked in the diameter range between 1.4 and 8.0 mm and yielded a standard deviation of less than 5%. For drop velocities the standard deviation varies between 25% (0.3-mm drops) and 10% (5-mm drops). The optical disdrometer can also serve as a present weather sensor, detecting and differentiating among rain, snow, drizzle, graupel, hail, and the absence of precipitation.","author":[{"dropping-particle":"","family":"Löffler-Mang","given":"Martin","non-dropping-particle":"","parse-names":false,"suffix":""},{"dropping-particle":"","family":"Joss","given":"Jürg","non-dropping-particle":"","parse-names":false,"suffix":""}],"container-title":"Journal of Atmospheric and Oceanic Technology","id":"ITEM-1","issue":"2","issued":{"date-parts":[["2000"]]},"page":"130-139","title":"An optical disdrometer for measuring size and velocity of hydrometeors","type":"article-journal","volume":"17"},"uris":["http://www.mendeley.com/documents/?uuid=e7dc384b-0f5a-4ef7-b296-2f0a3a695c35"]}],"mendeley":{"formattedCitation":"(Löffler-Mang &amp; Joss, 2000)","plainTextFormattedCitation":"(Löffler-Mang &amp; Joss, 2000)","previouslyFormattedCitation":"(Löffler-Mang &amp; Joss, 2000)"},"properties":{"noteIndex":0},"schema":"https://github.com/citation-style-language/schema/raw/master/csl-citation.json"}</w:instrText>
      </w:r>
      <w:r w:rsidR="00E70B3E" w:rsidRPr="00B61BED">
        <w:fldChar w:fldCharType="separate"/>
      </w:r>
      <w:r w:rsidR="00E70B3E" w:rsidRPr="00B61BED">
        <w:rPr>
          <w:noProof/>
        </w:rPr>
        <w:t>(Löffler-Mang &amp; Joss, 2000)</w:t>
      </w:r>
      <w:r w:rsidR="00E70B3E" w:rsidRPr="00B61BED">
        <w:fldChar w:fldCharType="end"/>
      </w:r>
      <w:r w:rsidR="00E70B3E" w:rsidRPr="00B61BED">
        <w:t xml:space="preserve">; </w:t>
      </w:r>
      <w:r w:rsidRPr="00B61BED">
        <w:t>en base a estas mediciones se puede realizar cálculos para determinar los parámetros integrales de lluvia; así mismo se pueden estimar los parámetros propios del espectro de gotas</w:t>
      </w:r>
      <w:r w:rsidR="00C45F8A" w:rsidRPr="00B61BED">
        <w:t xml:space="preserve"> </w:t>
      </w:r>
      <w:r w:rsidR="00C45F8A" w:rsidRPr="00B61BED">
        <w:fldChar w:fldCharType="begin" w:fldLock="1"/>
      </w:r>
      <w:r w:rsidR="00C45F8A" w:rsidRPr="00B61BED">
        <w:instrText>ADDIN CSL_CITATION {"citationItems":[{"id":"ITEM-1","itemData":{"DOI":"10.2151/jmsj.2013-208","ISSN":"2186-9057","abstract":"Characteristics of raindrop size distribution (DSD) during the Meiyu season are studied using ground-based disdrometer measurements carried out in eastern China (Nanjing) from 2009 to 2011. The observational spectra are divided into convective and stratiform types. The results show that the histograms of the logarithm of the generalized intercept parameter (log10NW) and mass-weighted mean diameter of raindrops (Dm) are negatively and positively skewed, respectively, for both convective and stratiform rain. The absolute value of the skewness coefficient is higher for convective rain than for stratiform rain, in particular for the log10NW distribution. The mean log10NW and Dm values are 3.80 and 1.71 mm for convective rain and 3.45 and 1.30 mm for stratiform rain, respectively. The shape (μ)̶slope (Λ) relationship of the gamma distribution and the radar reflectivity (Z)̶rain rate (R) relationship are also derived for convective rain. The Z̶R relationship is found to be Z = 368R 1.21 . The interpretation of the statistical parameters obtained in this study and possible mechanisms that yield difference and similarity in comparison with those in previous studies are discussed.","author":[{"dropping-particle":"","family":"Chen","given":"Baojun","non-dropping-particle":"","parse-names":false,"suffix":""},{"dropping-particle":"","family":"Yang","given":"Jun","non-dropping-particle":"","parse-names":false,"suffix":""},{"dropping-particle":"","family":"Pu","given":"Jiangping","non-dropping-particle":"","parse-names":false,"suffix":""}],"container-title":"Journal of the Meteorological Society of Japan.","id":"ITEM-1","issue":"2","issued":{"date-parts":[["2013"]]},"page":"215-227","title":"Statistical Characteristics of Raindrop Size Distribution in the Meiyu Season Observed in Eastern China","type":"article-journal","volume":"91"},"uris":["http://www.mendeley.com/documents/?uuid=2f32b9dc-5c02-4e13-bdf2-ca96ab15e6b9"]},{"id":"ITEM-2","itemData":{"DOI":"10.1175/2010JAMC2269.1","ISSN":"15588424","abstract":"An experimental study of small-scale variability of raindrop size distributions (DSDs) has been carried out at Wallops Island, Virginia. Three Joss-Waldvogel disdrometers were operated at a distance of 0.65, 1.05, and 1.70 km in a nearly straight line. The main purpose of the study was to examine the variability of DSDs and its integral parameters of liquid water content, rainfall, and reflectivity within a 2-km array: a typical size of Cartesian radar pixel. The composite DSD of rain events showed very good agreement among the disdrometers except where there were noticeable differences in midsize and large drops in a few events. For consideration of partial beam filling where the radar pixel was not completely covered by rain, a single disdrometer reported just over 10% more rainy minutes than the rainy minutes when all three disdrometers reported rainfall. Similarly two out of three disdrometers reported 5% more rainy minutes than when all three were reporting rainfall. These percentages were based on a 1-min average, and were less for longer averaging periods. Considering only the minutes when all three disdrometers were reporting rainfall, just over one quarter of the observations showed an increase in the difference in rainfall with distance. This finding was based on a 15-min average and was even less for shorter averaging periods. The probability and cumulative distributions of a gamma-fitted DSD and integral rain parameters between the three disdrometers had a very good agreement and no major variability. This was mainly due to the high percentage of light stratiform rain and to the number of storms that traveled along the track of the disdrometers. At a fixed time step, however, both DSDs and integral rain parameters showed substantial variability. The standard deviation (SD) of rain rate was near 3 mm h-1, while the SD of reflectivity exceeded 3 dBZ at the longest separation distance. These standard deviations were at 6-min average and were higher at shorter averaging periods. The correlations decreased with increasing separation distance. For rain rate, the correlations were higher than previous gauge-based studies. This was attributed to the differences in data processing and the difference in rainfall characteristics in different climate regions. It was also considered that the gauge sampling errors could be a factor. In this regard, gauge measurements were simulated employing existing disdrometer dataset. While a difference was noticed in …","author":[{"dropping-particle":"","family":"Tokay","given":"Ali","non-dropping-particle":"","parse-names":false,"suffix":""},{"dropping-particle":"","family":"Bashor","given":"Paul G.","non-dropping-particle":"","parse-names":false,"suffix":""}],"container-title":"Journal of Applied Meteorology and Climatology","id":"ITEM-2","issue":"11","issued":{"date-parts":[["2010"]]},"page":"2348-2365","title":"An experimental study of small-scale variability of raindrop size distribution","type":"article-journal","volume":"49"},"uris":["http://www.mendeley.com/documents/?uuid=d97bba84-8325-4fcb-9b6c-545c0ca9caea"]}],"mendeley":{"formattedCitation":"(Chen, Yang, &amp; Pu, 2013; Tokay &amp; Bashor, 2010)","plainTextFormattedCitation":"(Chen, Yang, &amp; Pu, 2013; Tokay &amp; Bashor, 2010)","previouslyFormattedCitation":"(Chen, Yang, &amp; Pu, 2013; Tokay &amp; Bashor, 2010)"},"properties":{"noteIndex":0},"schema":"https://github.com/citation-style-language/schema/raw/master/csl-citation.json"}</w:instrText>
      </w:r>
      <w:r w:rsidR="00C45F8A" w:rsidRPr="00B61BED">
        <w:fldChar w:fldCharType="separate"/>
      </w:r>
      <w:r w:rsidR="00C45F8A" w:rsidRPr="00B61BED">
        <w:rPr>
          <w:noProof/>
        </w:rPr>
        <w:t>(Chen, Yang, &amp; Pu, 2013; Tokay &amp; Bashor, 2010)</w:t>
      </w:r>
      <w:r w:rsidR="00C45F8A" w:rsidRPr="00B61BED">
        <w:fldChar w:fldCharType="end"/>
      </w:r>
      <w:r w:rsidR="00C45F8A" w:rsidRPr="00B61BED">
        <w:t xml:space="preserve">. Para mejorar la información se tiene en cuenta al registro de las mediciones de dos pluviómetros convencionales instalados en el mismo lugar; de esta forma se permite realizar comparaciones cuantitativas en cuanto a los acumulados de precipitación, utilizando para ello la metodología de sesgo </w:t>
      </w:r>
      <w:r w:rsidR="00E70B3E" w:rsidRPr="00B61BED">
        <w:fldChar w:fldCharType="begin" w:fldLock="1"/>
      </w:r>
      <w:r w:rsidR="00FE6B73">
        <w:instrText>ADDIN CSL_CITATION {"citationItems":[{"id":"ITEM-1","itemData":{"DOI":"10.1175/JTECH-D-13-00174.1","abstract":"A comparative study of raindrop size distribution measurements has been conducted at NASA’s Goddard Space Flight Center where the focus was to evaluate the performance of the upgraded laser-optical OTT Particle Size Velocity (Parsivel2; P2) disdrometer. The experimental setup included a collocated pair of tipping-bucket rain gauges, OTT Parsivel (P1) and P2 disdrometers, and Joss–Waldvogel (JW) disdrometers. Excellent agreement between the two collocated rain gauges enabled their use as a relative reference for event rain totals. A comparison of event total showed that the P2 had a 6% absolute bias with respect to the reference gauges, considerably lower than the P1 and JW disdrometers. Good agreement was also evident between the JW and P2 in hourly raindrop spectra for drop diameters between 0.5 and 4mm. The P2 drop concentrations mostly increased toward small sizes, and the peak concentrations were mostly observed in the first three measurable size bins. The P1, on the other hand, underestimated small drops and overestimated the large drops, particularly in heavy rain rates. From the analysis performed, it appears that the P2 is an im- provement over the P1 model for both drop size and rainfall measurements. P2 mean fall velocities follow accepted terminal fall speed relationships at drop sizes less than 1mm. As a caveat, the P2 had approximately 1m s21 slower mean fall speed with respect to the terminal fall speed near 1mm, and the difference between the mean measured and terminal fall speeds reduced with increasing drop size. This caveat was recognized as a software bug by the manufacturer and is currently being investigated. 1.","author":[{"dropping-particle":"","family":"Tokay","given":"Ali","non-dropping-particle":"","parse-names":false,"suffix":""},{"dropping-particle":"","family":"Wolff","given":"David B.","non-dropping-particle":"","parse-names":false,"suffix":""},{"dropping-particle":"","family":"Petersen","given":"Walter A.","non-dropping-particle":"","parse-names":false,"suffix":""}],"container-title":"Journal of Atmospheric and Oceanic Technology","id":"ITEM-1","issue":"2006","issued":{"date-parts":[["2014"]]},"page":"1276-1288","title":"Evaluation of the New Version of the Laser-Optical Disdrometer , OTT Parsivel 2","type":"article-journal","volume":"31"},"uris":["http://www.mendeley.com/documents/?uuid=a8c591ae-0c49-4820-a42b-2fac13728152"]}],"mendeley":{"formattedCitation":"(Tokay, Wolff, &amp; Petersen, 2014)","plainTextFormattedCitation":"(Tokay, Wolff, &amp; Petersen, 2014)","previouslyFormattedCitation":"(Tokay, Wolff, &amp; Petersen, 2014)"},"properties":{"noteIndex":0},"schema":"https://github.com/citation-style-language/schema/raw/master/csl-citation.json"}</w:instrText>
      </w:r>
      <w:r w:rsidR="00E70B3E" w:rsidRPr="00B61BED">
        <w:fldChar w:fldCharType="separate"/>
      </w:r>
      <w:r w:rsidR="00DF3463" w:rsidRPr="00DF3463">
        <w:rPr>
          <w:noProof/>
        </w:rPr>
        <w:t>(Tokay, Wolff, &amp; Petersen, 2014)</w:t>
      </w:r>
      <w:r w:rsidR="00E70B3E" w:rsidRPr="00B61BED">
        <w:fldChar w:fldCharType="end"/>
      </w:r>
      <w:r w:rsidR="00E70B3E" w:rsidRPr="00B61BED">
        <w:t>. Así mismo, es necesario</w:t>
      </w:r>
      <w:r w:rsidR="00C45F8A" w:rsidRPr="00B61BED">
        <w:t xml:space="preserve"> mencionar la existencia </w:t>
      </w:r>
      <w:r w:rsidR="00E70B3E" w:rsidRPr="00B61BED">
        <w:t>de errores sistemáticos</w:t>
      </w:r>
      <w:r w:rsidR="00C45F8A" w:rsidRPr="00B61BED">
        <w:t xml:space="preserve"> que pueden ocurrir</w:t>
      </w:r>
      <w:r w:rsidR="00E70B3E" w:rsidRPr="00B61BED">
        <w:t xml:space="preserve"> durante la medición, transmisión y almacenamiento de los datos; los cuales están sujetos a las condiciones meteorológicas, ubicación de los equipos</w:t>
      </w:r>
      <w:r w:rsidR="00C45F8A" w:rsidRPr="00B61BED">
        <w:t xml:space="preserve">, </w:t>
      </w:r>
      <w:r w:rsidR="00E70B3E" w:rsidRPr="00B61BED">
        <w:t>entorno del observador</w:t>
      </w:r>
      <w:r w:rsidR="00C45F8A" w:rsidRPr="00B61BED">
        <w:t xml:space="preserve">, etc. </w:t>
      </w:r>
      <w:r w:rsidR="00E70B3E" w:rsidRPr="00B61BED">
        <w:fldChar w:fldCharType="begin" w:fldLock="1"/>
      </w:r>
      <w:r w:rsidR="00293392" w:rsidRPr="00B61BED">
        <w:instrText>ADDIN CSL_CITATION {"citationItems":[{"id":"ITEM-1","itemData":{"author":[{"dropping-particle":"","family":"Førland","given":"E. J.","non-dropping-particle":"","parse-names":false,"suffix":""},{"dropping-particle":"","family":"Allerup","given":"P.","non-dropping-particle":"","parse-names":false,"suffix":""},{"dropping-particle":"","family":"Dahlström","given":"B.","non-dropping-particle":"","parse-names":false,"suffix":""},{"dropping-particle":"","family":"Elomaa","given":"E.","non-dropping-particle":"","parse-names":false,"suffix":""},{"dropping-particle":"","family":"Jónsson","given":"T.","non-dropping-particle":"","parse-names":false,"suffix":""},{"dropping-particle":"","family":"Madsen","given":"H.","non-dropping-particle":"","parse-names":false,"suffix":""},{"dropping-particle":"","family":"Perälä","given":"J.","non-dropping-particle":"","parse-names":false,"suffix":""},{"dropping-particle":"","family":"Rissanen","given":"P.","non-dropping-particle":"","parse-names":false,"suffix":""},{"dropping-particle":"","family":"Vedin","given":"H.","non-dropping-particle":"","parse-names":false,"suffix":""},{"dropping-particle":"","family":"Vejen","given":"F.","non-dropping-particle":"","parse-names":false,"suffix":""}],"edition":"1a Ed.","id":"ITEM-1","issued":{"date-parts":[["1996"]]},"number-of-pages":"66","publisher-place":"Oslo, Noruega","title":"Manual For Operational Correction of Nordic Precipitation Data","type":"report"},"uris":["http://www.mendeley.com/documents/?uuid=f25ced75-82df-4bc9-b231-a63e512c50d6"]}],"mendeley":{"formattedCitation":"(Førland et al., 1996)","plainTextFormattedCitation":"(Førland et al., 1996)","previouslyFormattedCitation":"(Førland et al., 1996)"},"properties":{"noteIndex":0},"schema":"https://github.com/citation-style-language/schema/raw/master/csl-citation.json"}</w:instrText>
      </w:r>
      <w:r w:rsidR="00E70B3E" w:rsidRPr="00B61BED">
        <w:fldChar w:fldCharType="separate"/>
      </w:r>
      <w:r w:rsidR="00447178" w:rsidRPr="00B61BED">
        <w:rPr>
          <w:noProof/>
        </w:rPr>
        <w:t>(Førland et al., 1996)</w:t>
      </w:r>
      <w:r w:rsidR="00E70B3E" w:rsidRPr="00B61BED">
        <w:fldChar w:fldCharType="end"/>
      </w:r>
      <w:r w:rsidR="00E70B3E" w:rsidRPr="00B61BED">
        <w:t>.</w:t>
      </w:r>
      <w:r w:rsidR="00765C87" w:rsidRPr="00B61BED">
        <w:t xml:space="preserve"> Estos equipos mencionados </w:t>
      </w:r>
      <w:r w:rsidR="00C45F8A" w:rsidRPr="00B61BED">
        <w:t>se encuentran instalados en el Observatorio de Huancayo, ubicado en el valle del río Mantaro</w:t>
      </w:r>
      <w:r w:rsidR="00765C87" w:rsidRPr="00B61BED">
        <w:t xml:space="preserve">; los cuales </w:t>
      </w:r>
      <w:r w:rsidR="00C45F8A" w:rsidRPr="00B61BED">
        <w:t xml:space="preserve">pertenecen al Laboratorio de Microfísica Atmosférica y Radiación (LAMAR), bajo la </w:t>
      </w:r>
      <w:r w:rsidR="00765C87" w:rsidRPr="00B61BED">
        <w:t>S</w:t>
      </w:r>
      <w:r w:rsidR="00C45F8A" w:rsidRPr="00B61BED">
        <w:t xml:space="preserve">ub dirección de </w:t>
      </w:r>
      <w:r w:rsidR="00765C87" w:rsidRPr="00B61BED">
        <w:t>C</w:t>
      </w:r>
      <w:r w:rsidR="00C45F8A" w:rsidRPr="00B61BED">
        <w:t xml:space="preserve">iencias de la </w:t>
      </w:r>
      <w:r w:rsidR="00765C87" w:rsidRPr="00B61BED">
        <w:t>A</w:t>
      </w:r>
      <w:r w:rsidR="00C45F8A" w:rsidRPr="00B61BED">
        <w:t xml:space="preserve">tmósfera e Hidrósfera del Instituto Geofísico del Perú (IGP). </w:t>
      </w:r>
      <w:r w:rsidR="00765C87" w:rsidRPr="00B61BED">
        <w:t>Además</w:t>
      </w:r>
      <w:r w:rsidR="00C45F8A" w:rsidRPr="00B61BED">
        <w:t xml:space="preserve">, el Servicio Nacional de Meteorología e Hidrología </w:t>
      </w:r>
      <w:r w:rsidR="00C45F8A" w:rsidRPr="00B61BED">
        <w:lastRenderedPageBreak/>
        <w:t>(SENAMHI), cuenta con una estación meteorológica ubicada en el mismo lugar, denominada “Huayao”.</w:t>
      </w:r>
    </w:p>
    <w:p w14:paraId="2BCE5799" w14:textId="00383E63" w:rsidR="00C45F8A" w:rsidRPr="00B61BED" w:rsidRDefault="00C45F8A" w:rsidP="00C45F8A">
      <w:r w:rsidRPr="00B61BED">
        <w:t>Otro aspecto que influye dentro del estudio de la microestructura de lluvia, es la caracterización climática del lugar. El valle del río Mantaro</w:t>
      </w:r>
      <w:r w:rsidR="00765C87" w:rsidRPr="00B61BED">
        <w:t xml:space="preserve"> se caracteriza por</w:t>
      </w:r>
      <w:r w:rsidRPr="00B61BED">
        <w:t xml:space="preserve"> presenta</w:t>
      </w:r>
      <w:r w:rsidR="00765C87" w:rsidRPr="00B61BED">
        <w:t>r una</w:t>
      </w:r>
      <w:r w:rsidRPr="00B61BED">
        <w:t xml:space="preserve"> variabilidad estacional en la distribución temporal de la precipitación, concentrando los valores más altos entre los meses de enero y marzo </w:t>
      </w:r>
      <w:r w:rsidRPr="00B61BED">
        <w:fldChar w:fldCharType="begin" w:fldLock="1"/>
      </w:r>
      <w:r w:rsidRPr="00B61BED">
        <w:instrText>ADDIN CSL_CITATION {"citationItems":[{"id":"ITEM-1","itemData":{"DOI":"10.1021/es960988q","ISBN":"1610-0379","ISSN":"0013-936X","abstract":"The present work is part of the \"Integrated Local Assessment of the Mantaro River Basin\" (ILA Mantaro), whose main objective was: to systematize and to extend the knowledge about cli-mate change in the Mantaro river basin, and to evaluate the climatic, physical and social as-pects of its vulnerability, as well as to identify viable adaptation options for the agriculture, hy-droelectric energy and health sectors, to be incorporated into local and regional development planning. In this context, the climatic component of the study consisted in the analysis of the climatic characteristics of the river basin: intraseasonal and interannual variability of rainfall over the basin, the relation of regional climate with atmospheric patterns on regional and global scale, the climatic trends in the last 50 or 40 years, and the characteristics of the freezes and the trends in their frequency and intensity. On the other hand, the generation of future climatic sce-narios for the river basin, constituted one of the most important objectives. These results were used for the analysis of the present and future vulnerability in the Mantaro river basin to climate variability and change, as well as for the proposal of adaptation measures","author":[{"dropping-particle":"","family":"Silva","given":"Yamina","non-dropping-particle":"","parse-names":false,"suffix":""},{"dropping-particle":"","family":"Takahashi","given":"Ken","non-dropping-particle":"","parse-names":false,"suffix":""},{"dropping-particle":"","family":"Cruz","given":"Nicolas","non-dropping-particle":"","parse-names":false,"suffix":""},{"dropping-particle":"","family":"Trasmonte","given":"Grace","non-dropping-particle":"","parse-names":false,"suffix":""},{"dropping-particle":"","family":"Mosquera","given":"Kobi","non-dropping-particle":"","parse-names":false,"suffix":""},{"dropping-particle":"","family":"Nickl","given":"Elsa","non-dropping-particle":"","parse-names":false,"suffix":""},{"dropping-particle":"","family":"Chavez","given":"Raul","non-dropping-particle":"","parse-names":false,"suffix":""},{"dropping-particle":"","family":"Segura","given":"Berlin","non-dropping-particle":"","parse-names":false,"suffix":""},{"dropping-particle":"","family":"Lagos","given":"Pablo","non-dropping-particle":"","parse-names":false,"suffix":""}],"container-title":"Proceedings of 8th ICSHMO","id":"ITEM-1","issued":{"date-parts":[["2006"]]},"page":"407-419","publisher":"Instituto Nacional de Investigación Espacial del Brasil - INPE","publisher-place":"Foz do Iguaçu, Brasil","title":"Variability and Climate Change in the Mantaro River Basin, Central Peruvian Andes","type":"paper-conference"},"uris":["http://www.mendeley.com/documents/?uuid=8dc313bb-f4c8-4588-86b2-1d7f11ee5e57"]}],"mendeley":{"formattedCitation":"(Yamina Silva et al., 2006)","plainTextFormattedCitation":"(Yamina Silva et al., 2006)","previouslyFormattedCitation":"(Yamina Silva et al., 2006)"},"properties":{"noteIndex":0},"schema":"https://github.com/citation-style-language/schema/raw/master/csl-citation.json"}</w:instrText>
      </w:r>
      <w:r w:rsidRPr="00B61BED">
        <w:fldChar w:fldCharType="separate"/>
      </w:r>
      <w:r w:rsidRPr="00B61BED">
        <w:rPr>
          <w:noProof/>
        </w:rPr>
        <w:t>(Yamina Silva et al., 2006)</w:t>
      </w:r>
      <w:r w:rsidRPr="00B61BED">
        <w:fldChar w:fldCharType="end"/>
      </w:r>
      <w:r w:rsidRPr="00B61BED">
        <w:t>,</w:t>
      </w:r>
      <w:r w:rsidR="00765C87" w:rsidRPr="00B61BED">
        <w:t xml:space="preserve"> que representa</w:t>
      </w:r>
      <w:r w:rsidRPr="00B61BED">
        <w:t xml:space="preserve"> alrededor del 48% de la precipitación anual </w:t>
      </w:r>
      <w:r w:rsidRPr="00B61BED">
        <w:fldChar w:fldCharType="begin" w:fldLock="1"/>
      </w:r>
      <w:r w:rsidRPr="00B61BED">
        <w:instrText>ADDIN CSL_CITATION {"citationItems":[{"id":"ITEM-1","itemData":{"ISBN":"9972824136","author":[{"dropping-particle":"","family":"IGP","given":"","non-dropping-particle":"","parse-names":false,"suffix":""}],"id":"ITEM-1","issued":{"date-parts":[["2005"]]},"page":"1-110","publisher":"Instituto geofísico del Perú - IGP","publisher-place":"Lima, Perú","title":"Atlas Climático de Precipitación y Temperatura del Aire en la Cuenca del Río Mantaro","type":"article"},"uris":["http://www.mendeley.com/documents/?uuid=8604b80e-7744-4a1f-b32b-6381042af0f3"]}],"mendeley":{"formattedCitation":"(IGP, 2005)","plainTextFormattedCitation":"(IGP, 2005)","previouslyFormattedCitation":"(IGP, 2005)"},"properties":{"noteIndex":0},"schema":"https://github.com/citation-style-language/schema/raw/master/csl-citation.json"}</w:instrText>
      </w:r>
      <w:r w:rsidRPr="00B61BED">
        <w:fldChar w:fldCharType="separate"/>
      </w:r>
      <w:r w:rsidRPr="00B61BED">
        <w:rPr>
          <w:noProof/>
        </w:rPr>
        <w:t>(IGP, 2005)</w:t>
      </w:r>
      <w:r w:rsidRPr="00B61BED">
        <w:fldChar w:fldCharType="end"/>
      </w:r>
      <w:r w:rsidRPr="00B61BED">
        <w:t>;</w:t>
      </w:r>
      <w:r w:rsidR="00765C87" w:rsidRPr="00B61BED">
        <w:t xml:space="preserve"> y en lo que </w:t>
      </w:r>
      <w:r w:rsidRPr="00B61BED">
        <w:t>respect</w:t>
      </w:r>
      <w:r w:rsidR="00765C87" w:rsidRPr="00B61BED">
        <w:t>a</w:t>
      </w:r>
      <w:r w:rsidRPr="00B61BED">
        <w:t xml:space="preserve"> a la variabilidad espacial, se menciona que la regiones norte y sur oeste del valle</w:t>
      </w:r>
      <w:r w:rsidR="00765C87" w:rsidRPr="00B61BED">
        <w:t xml:space="preserve"> son las que</w:t>
      </w:r>
      <w:r w:rsidRPr="00B61BED">
        <w:t xml:space="preserve"> concentran las tasas de lluvias más altas </w:t>
      </w:r>
      <w:r w:rsidRPr="00B61BED">
        <w:fldChar w:fldCharType="begin" w:fldLock="1"/>
      </w:r>
      <w:r w:rsidRPr="00B61BED">
        <w:instrText>ADDIN CSL_CITATION {"citationItems":[{"id":"ITEM-1","itemData":{"DOI":"10.1021/es960988q","ISBN":"1610-0379","ISSN":"0013-936X","abstract":"The present work is part of the \"Integrated Local Assessment of the Mantaro River Basin\" (ILA Mantaro), whose main objective was: to systematize and to extend the knowledge about cli-mate change in the Mantaro river basin, and to evaluate the climatic, physical and social as-pects of its vulnerability, as well as to identify viable adaptation options for the agriculture, hy-droelectric energy and health sectors, to be incorporated into local and regional development planning. In this context, the climatic component of the study consisted in the analysis of the climatic characteristics of the river basin: intraseasonal and interannual variability of rainfall over the basin, the relation of regional climate with atmospheric patterns on regional and global scale, the climatic trends in the last 50 or 40 years, and the characteristics of the freezes and the trends in their frequency and intensity. On the other hand, the generation of future climatic sce-narios for the river basin, constituted one of the most important objectives. These results were used for the analysis of the present and future vulnerability in the Mantaro river basin to climate variability and change, as well as for the proposal of adaptation measures","author":[{"dropping-particle":"","family":"Silva","given":"Yamina","non-dropping-particle":"","parse-names":false,"suffix":""},{"dropping-particle":"","family":"Takahashi","given":"Ken","non-dropping-particle":"","parse-names":false,"suffix":""},{"dropping-particle":"","family":"Cruz","given":"Nicolas","non-dropping-particle":"","parse-names":false,"suffix":""},{"dropping-particle":"","family":"Trasmonte","given":"Grace","non-dropping-particle":"","parse-names":false,"suffix":""},{"dropping-particle":"","family":"Mosquera","given":"Kobi","non-dropping-particle":"","parse-names":false,"suffix":""},{"dropping-particle":"","family":"Nickl","given":"Elsa","non-dropping-particle":"","parse-names":false,"suffix":""},{"dropping-particle":"","family":"Chavez","given":"Raul","non-dropping-particle":"","parse-names":false,"suffix":""},{"dropping-particle":"","family":"Segura","given":"Berlin","non-dropping-particle":"","parse-names":false,"suffix":""},{"dropping-particle":"","family":"Lagos","given":"Pablo","non-dropping-particle":"","parse-names":false,"suffix":""}],"container-title":"Proceedings of 8th ICSHMO","id":"ITEM-1","issued":{"date-parts":[["2006"]]},"page":"407-419","publisher":"Instituto Nacional de Investigación Espacial del Brasil - INPE","publisher-place":"Foz do Iguaçu, Brasil","title":"Variability and Climate Change in the Mantaro River Basin, Central Peruvian Andes","type":"paper-conference"},"uris":["http://www.mendeley.com/documents/?uuid=8dc313bb-f4c8-4588-86b2-1d7f11ee5e57"]}],"mendeley":{"formattedCitation":"(Yamina Silva et al., 2006)","plainTextFormattedCitation":"(Yamina Silva et al., 2006)","previouslyFormattedCitation":"(Yamina Silva et al., 2006)"},"properties":{"noteIndex":0},"schema":"https://github.com/citation-style-language/schema/raw/master/csl-citation.json"}</w:instrText>
      </w:r>
      <w:r w:rsidRPr="00B61BED">
        <w:fldChar w:fldCharType="separate"/>
      </w:r>
      <w:r w:rsidRPr="00B61BED">
        <w:rPr>
          <w:noProof/>
        </w:rPr>
        <w:t>(Yamina Silva et al., 2006)</w:t>
      </w:r>
      <w:r w:rsidRPr="00B61BED">
        <w:fldChar w:fldCharType="end"/>
      </w:r>
      <w:r w:rsidRPr="00B61BED">
        <w:t xml:space="preserve">. En lo que </w:t>
      </w:r>
      <w:r w:rsidR="00765C87" w:rsidRPr="00B61BED">
        <w:t>atañe</w:t>
      </w:r>
      <w:r w:rsidRPr="00B61BED">
        <w:t xml:space="preserve"> a proyecciones de la variabilidad de la lluvia</w:t>
      </w:r>
      <w:r w:rsidR="00765C87" w:rsidRPr="00B61BED">
        <w:t xml:space="preserve"> para el futuro</w:t>
      </w:r>
      <w:r w:rsidRPr="00B61BED">
        <w:t xml:space="preserve">, se pronostica reducciones de precipitación de -15% en la estación de verano </w:t>
      </w:r>
      <w:r w:rsidRPr="00B61BED">
        <w:fldChar w:fldCharType="begin" w:fldLock="1"/>
      </w:r>
      <w:r w:rsidRPr="00B61BED">
        <w:instrText>ADDIN CSL_CITATION {"citationItems":[{"id":"ITEM-1","itemData":{"author":[{"dropping-particle":"","family":"SENAMHI","given":"","non-dropping-particle":"","parse-names":false,"suffix":""}],"id":"ITEM-1","issued":{"date-parts":[["2013"]]},"page":"1-94","publisher":"Servicio Nacional de Meteorología e Hidrología, Proyecto de Adaptación al Impacto del Retroceso Acelerado de Glaciares en los Andes Tropicales - PRAAPERÚ","publisher-place":"Lima, Perú","title":"Cambio climático en la cuenca del Río Mantaro, Junín","type":"article"},"uris":["http://www.mendeley.com/documents/?uuid=1a81385b-1d83-4584-b68d-ae6fce58a11f"]}],"mendeley":{"formattedCitation":"(SENAMHI, 2013)","plainTextFormattedCitation":"(SENAMHI, 2013)","previouslyFormattedCitation":"(SENAMHI, 2013)"},"properties":{"noteIndex":0},"schema":"https://github.com/citation-style-language/schema/raw/master/csl-citation.json"}</w:instrText>
      </w:r>
      <w:r w:rsidRPr="00B61BED">
        <w:fldChar w:fldCharType="separate"/>
      </w:r>
      <w:r w:rsidRPr="00B61BED">
        <w:rPr>
          <w:noProof/>
        </w:rPr>
        <w:t>(SENAMHI, 2013)</w:t>
      </w:r>
      <w:r w:rsidRPr="00B61BED">
        <w:fldChar w:fldCharType="end"/>
      </w:r>
      <w:r w:rsidRPr="00B61BED">
        <w:t xml:space="preserve">, y </w:t>
      </w:r>
      <w:r w:rsidR="00765C87" w:rsidRPr="00B61BED">
        <w:t xml:space="preserve"> de </w:t>
      </w:r>
      <w:r w:rsidRPr="00B61BED">
        <w:t xml:space="preserve">-30% para la estación de invierno </w:t>
      </w:r>
      <w:r w:rsidRPr="00B61BED">
        <w:fldChar w:fldCharType="begin" w:fldLock="1"/>
      </w:r>
      <w:r w:rsidRPr="00B61BED">
        <w:instrText>ADDIN CSL_CITATION {"citationItems":[{"id":"ITEM-1","itemData":{"author":[{"dropping-particle":"","family":"MINAM","given":"","non-dropping-particle":"","parse-names":false,"suffix":""}],"id":"ITEM-1","issued":{"date-parts":[["2016"]]},"page":"329","publisher":"Ministerio del Ambiente","publisher-place":"Lima, Perú","title":"El Perú y el Cambio Climático Cambio Climático","type":"article"},"uris":["http://www.mendeley.com/documents/?uuid=40b268df-bdbd-4e31-94de-d85a333f08ef"]}],"mendeley":{"formattedCitation":"(MINAM, 2016)","plainTextFormattedCitation":"(MINAM, 2016)","previouslyFormattedCitation":"(MINAM, 2016)"},"properties":{"noteIndex":0},"schema":"https://github.com/citation-style-language/schema/raw/master/csl-citation.json"}</w:instrText>
      </w:r>
      <w:r w:rsidRPr="00B61BED">
        <w:fldChar w:fldCharType="separate"/>
      </w:r>
      <w:r w:rsidRPr="00B61BED">
        <w:rPr>
          <w:noProof/>
        </w:rPr>
        <w:t>(MINAM, 2016)</w:t>
      </w:r>
      <w:r w:rsidRPr="00B61BED">
        <w:fldChar w:fldCharType="end"/>
      </w:r>
      <w:r w:rsidRPr="00B61BED">
        <w:t>.</w:t>
      </w:r>
    </w:p>
    <w:p w14:paraId="050053B0" w14:textId="20FB7D66" w:rsidR="00447178" w:rsidRPr="00B61BED" w:rsidRDefault="006932A7" w:rsidP="00C45F8A">
      <w:r w:rsidRPr="00B61BED">
        <w:t xml:space="preserve">La investigación </w:t>
      </w:r>
      <w:r w:rsidR="00AC0C1B" w:rsidRPr="00B61BED">
        <w:t xml:space="preserve">de este trabajo plantea un diseño metodológico que consiste en la división de las mediciones de precipitación en días con lluvia y eventos de lluvia. </w:t>
      </w:r>
      <w:r w:rsidR="00C45F8A" w:rsidRPr="00B61BED">
        <w:t xml:space="preserve">La finalidad de esta </w:t>
      </w:r>
      <w:r w:rsidR="00AC0C1B" w:rsidRPr="00B61BED">
        <w:t>segmentación</w:t>
      </w:r>
      <w:r w:rsidR="00C45F8A" w:rsidRPr="00B61BED">
        <w:t xml:space="preserve"> es utilizar diferentes métodos estadísticos y de clasificación que permitan obtener los criterios necesarios para realizar la caracterización de </w:t>
      </w:r>
      <w:r w:rsidR="00AC0C1B" w:rsidRPr="00B61BED">
        <w:t>una</w:t>
      </w:r>
      <w:r w:rsidR="00C45F8A" w:rsidRPr="00B61BED">
        <w:t xml:space="preserve"> temporada de lluvias. Estos criterios consisten en métodos de cálculo como el índice de concentración (IC) mediante funciones exponenciales </w:t>
      </w:r>
      <w:r w:rsidR="00C45F8A" w:rsidRPr="00B61BED">
        <w:fldChar w:fldCharType="begin" w:fldLock="1"/>
      </w:r>
      <w:r w:rsidR="00C45F8A" w:rsidRPr="00B61BED">
        <w:instrText>ADDIN CSL_CITATION {"citationItems":[{"id":"ITEM-1","itemData":{"DOI":"10.1002/joc.1030","ISSN":"08998418","abstract":"Given its concentration in a few days and its modest total volume, knowledge about precipitation with daily resolution in Spain is highly important. In this article, a concentration index (CI) that evaluates the varying weight of daily precipitation, i.e. the contribution of the days of greatest rainfall to the total amount, is presented. The index is applied to exponential curves such as Y = aXexp(bX), which adjust the accumulated percentages of precipitation Y contributed by the accumulated percentage of days X on which it took place. The index was applied to 32 meteorological stations across peninsular Spain with quality data for the period 1951 to 1990, which enables the spatial patterns of daily pluviometric concentration in the territory to be determined.","author":[{"dropping-particle":"","family":"Martin-Vide","given":"Javier","non-dropping-particle":"","parse-names":false,"suffix":""}],"container-title":"International Journal of Climatology","id":"ITEM-1","issue":"8","issued":{"date-parts":[["2004"]]},"page":"959-971","title":"Spatial distribution of a daily precipitation concentration index in peninsular Spain","type":"article-journal","volume":"24"},"uris":["http://www.mendeley.com/documents/?uuid=b4f5730f-a94c-49bc-bc63-a86d4fcf1001"]}],"mendeley":{"formattedCitation":"(Martin-Vide, 2004)","plainTextFormattedCitation":"(Martin-Vide, 2004)","previouslyFormattedCitation":"(Martin-Vide, 2004)"},"properties":{"noteIndex":0},"schema":"https://github.com/citation-style-language/schema/raw/master/csl-citation.json"}</w:instrText>
      </w:r>
      <w:r w:rsidR="00C45F8A" w:rsidRPr="00B61BED">
        <w:fldChar w:fldCharType="separate"/>
      </w:r>
      <w:r w:rsidR="00C45F8A" w:rsidRPr="00B61BED">
        <w:rPr>
          <w:noProof/>
        </w:rPr>
        <w:t>(Martin-Vide, 2004)</w:t>
      </w:r>
      <w:r w:rsidR="00C45F8A" w:rsidRPr="00B61BED">
        <w:fldChar w:fldCharType="end"/>
      </w:r>
      <w:r w:rsidR="00C45F8A" w:rsidRPr="00B61BED">
        <w:t>, elaboración de umbrales de precipitación a través de índices de percentiles de días húmedos</w:t>
      </w:r>
      <w:r w:rsidR="00447178" w:rsidRPr="00B61BED">
        <w:t xml:space="preserve"> </w:t>
      </w:r>
      <w:r w:rsidR="00447178" w:rsidRPr="00B61BED">
        <w:fldChar w:fldCharType="begin" w:fldLock="1"/>
      </w:r>
      <w:r w:rsidR="00293392" w:rsidRPr="00B61BED">
        <w:instrText>ADDIN CSL_CITATION {"citationItems":[{"id":"ITEM-1","itemData":{"author":[{"dropping-particle":"","family":"Alfaro","given":"Luis","non-dropping-particle":"","parse-names":false,"suffix":""}],"id":"ITEM-1","issued":{"date-parts":[["2014"]]},"number-of-pages":"1-11","publisher-place":"Lima, Perú","title":"Precipitaciones Extremas Para la Emisión de Avisos Meteorológicos","type":"report"},"uris":["http://www.mendeley.com/documents/?uuid=29a10e53-1a81-4602-8145-4f3048a6ccb6"]},{"id":"ITEM-2","itemData":{"DOI":"10.1007/s10584-016-1669-2","ISSN":"15731480","abstract":"© 2016, The Author(s). Many climate studies assess trends and projections in heavy precipitation events using precipitation percentile (or quantile) indices. Here we investigate three different percentile indices that are commonly used. We demonstrate that these may produce very different results and thus require great care with interpretation. More specifically, consideration is given to two intensity-based indices and one frequency-based index, namely (a) all-day percentiles, (b) wet-day percentiles, and (c) frequency indices based on the exceedance of a percentile threshold. Wet-day percentiles are conditionally computed for the subset of wet events (with precipitation exceeding some threshold, e.g. 1 mm/d for daily precipitation). We present evidence that this commonly used methodology can lead to artifacts and misleading results if significant changes in the wet-day frequency are not accounted for. Percentile threshold indices measure the frequency of exceedance with respect to a percentile-based threshold. We show that these indices yield an assessment of changes in heavy precipitation events that is qualitatively consistent with all-day percentiles, but there are substantial differences in quantitative terms. We discuss the reasons for these effects, present a theoretical assessment, and provide a series of examples using global and regional climate models to quantify the effects in typical applications. Application to climate model output shows that these considerations are relevant to a wide range of typical climate-change applications. In particular, wet-day percentiles generally yield different results, and in most instances should not be used for the impact-oriented assessment of changes in heavy precipitation events.","author":[{"dropping-particle":"","family":"Schär","given":"Christoph","non-dropping-particle":"","parse-names":false,"suffix":""},{"dropping-particle":"","family":"Ban","given":"Nikolina","non-dropping-particle":"","parse-names":false,"suffix":""},{"dropping-particle":"","family":"Fischer","given":"Erich M.","non-dropping-particle":"","parse-names":false,"suffix":""},{"dropping-particle":"","family":"Rajczak","given":"Jan","non-dropping-particle":"","parse-names":false,"suffix":""},{"dropping-particle":"","family":"Schmidli","given":"Jürg","non-dropping-particle":"","parse-names":false,"suffix":""},{"dropping-particle":"","family":"Frei","given":"Christoph","non-dropping-particle":"","parse-names":false,"suffix":""},{"dropping-particle":"","family":"Giorgi","given":"Filippo","non-dropping-particle":"","parse-names":false,"suffix":""},{"dropping-particle":"","family":"Karl","given":"Thomas R.","non-dropping-particle":"","parse-names":false,"suffix":""},{"dropping-particle":"","family":"Kendon","given":"Elizabeth J.","non-dropping-particle":"","parse-names":false,"suffix":""},{"dropping-particle":"","family":"Tank","given":"Albert M.G.Klein","non-dropping-particle":"","parse-names":false,"suffix":""},{"dropping-particle":"","family":"O’Gorman","given":"Paul A.","non-dropping-particle":"","parse-names":false,"suffix":""},{"dropping-particle":"","family":"Sillmann","given":"Jana","non-dropping-particle":"","parse-names":false,"suffix":""},{"dropping-particle":"","family":"Zhang","given":"Xuebin","non-dropping-particle":"","parse-names":false,"suffix":""},{"dropping-particle":"","family":"Zwiers","given":"Francis W.","non-dropping-particle":"","parse-names":false,"suffix":""}],"container-title":"Climatic Change","id":"ITEM-2","issue":"1-2","issued":{"date-parts":[["2016"]]},"page":"201-216","publisher":"Climatic Change","title":"Percentile indices for assessing changes in heavy precipitation events","type":"article-journal","volume":"137"},"uris":["http://www.mendeley.com/documents/?uuid=8947cf24-e467-46d2-9db8-3f21008353a2"]}],"mendeley":{"formattedCitation":"(Alfaro, 2014; Schär et al., 2016)","plainTextFormattedCitation":"(Alfaro, 2014; Schär et al., 2016)","previouslyFormattedCitation":"(Alfaro, 2014; Schär et al., 2016)"},"properties":{"noteIndex":0},"schema":"https://github.com/citation-style-language/schema/raw/master/csl-citation.json"}</w:instrText>
      </w:r>
      <w:r w:rsidR="00447178" w:rsidRPr="00B61BED">
        <w:fldChar w:fldCharType="separate"/>
      </w:r>
      <w:r w:rsidR="00447178" w:rsidRPr="00B61BED">
        <w:rPr>
          <w:noProof/>
        </w:rPr>
        <w:t>(Alfaro, 2014; Schär et al., 2016)</w:t>
      </w:r>
      <w:r w:rsidR="00447178" w:rsidRPr="00B61BED">
        <w:fldChar w:fldCharType="end"/>
      </w:r>
      <w:r w:rsidR="00C45F8A" w:rsidRPr="00B61BED">
        <w:t xml:space="preserve">, la estimación de los errores en el cálculo de la precipitación por cada instrumento </w:t>
      </w:r>
      <w:bookmarkStart w:id="1" w:name="_Hlk35373866"/>
      <w:r w:rsidR="00C45F8A" w:rsidRPr="00B61BED">
        <w:fldChar w:fldCharType="begin" w:fldLock="1"/>
      </w:r>
      <w:r w:rsidR="00FE6B73">
        <w:instrText>ADDIN CSL_CITATION {"citationItems":[{"id":"ITEM-1","itemData":{"DOI":"10.1175/JTECH-D-13-00174.1","abstract":"A comparative study of raindrop size distribution measurements has been conducted at NASA’s Goddard Space Flight Center where the focus was to evaluate the performance of the upgraded laser-optical OTT Particle Size Velocity (Parsivel2; P2) disdrometer. The experimental setup included a collocated pair of tipping-bucket rain gauges, OTT Parsivel (P1) and P2 disdrometers, and Joss–Waldvogel (JW) disdrometers. Excellent agreement between the two collocated rain gauges enabled their use as a relative reference for event rain totals. A comparison of event total showed that the P2 had a 6% absolute bias with respect to the reference gauges, considerably lower than the P1 and JW disdrometers. Good agreement was also evident between the JW and P2 in hourly raindrop spectra for drop diameters between 0.5 and 4mm. The P2 drop concentrations mostly increased toward small sizes, and the peak concentrations were mostly observed in the first three measurable size bins. The P1, on the other hand, underestimated small drops and overestimated the large drops, particularly in heavy rain rates. From the analysis performed, it appears that the P2 is an im- provement over the P1 model for both drop size and rainfall measurements. P2 mean fall velocities follow accepted terminal fall speed relationships at drop sizes less than 1mm. As a caveat, the P2 had approximately 1m s21 slower mean fall speed with respect to the terminal fall speed near 1mm, and the difference between the mean measured and terminal fall speeds reduced with increasing drop size. This caveat was recognized as a software bug by the manufacturer and is currently being investigated. 1.","author":[{"dropping-particle":"","family":"Tokay","given":"Ali","non-dropping-particle":"","parse-names":false,"suffix":""},{"dropping-particle":"","family":"Wolff","given":"David B.","non-dropping-particle":"","parse-names":false,"suffix":""},{"dropping-particle":"","family":"Petersen","given":"Walter A.","non-dropping-particle":"","parse-names":false,"suffix":""}],"container-title":"Journal of Atmospheric and Oceanic Technology","id":"ITEM-1","issue":"2006","issued":{"date-parts":[["2014"]]},"page":"1276-1288","title":"Evaluation of the New Version of the Laser-Optical Disdrometer , OTT Parsivel 2","type":"article-journal","volume":"31"},"uris":["http://www.mendeley.com/documents/?uuid=a8c591ae-0c49-4820-a42b-2fac13728152"]}],"mendeley":{"formattedCitation":"(Tokay et al., 2014)","plainTextFormattedCitation":"(Tokay et al., 2014)","previouslyFormattedCitation":"(Tokay et al., 2014)"},"properties":{"noteIndex":0},"schema":"https://github.com/citation-style-language/schema/raw/master/csl-citation.json"}</w:instrText>
      </w:r>
      <w:r w:rsidR="00C45F8A" w:rsidRPr="00B61BED">
        <w:fldChar w:fldCharType="separate"/>
      </w:r>
      <w:r w:rsidR="00DF3463" w:rsidRPr="00DF3463">
        <w:rPr>
          <w:noProof/>
        </w:rPr>
        <w:t>(Tokay et al., 2014)</w:t>
      </w:r>
      <w:r w:rsidR="00C45F8A" w:rsidRPr="00B61BED">
        <w:fldChar w:fldCharType="end"/>
      </w:r>
      <w:bookmarkEnd w:id="1"/>
      <w:r w:rsidR="00447178" w:rsidRPr="00B61BED">
        <w:t>, la clasificación de los eventos de lluvia en estratiforme y convectivas, el cálculo de los parámetros integrales de lluvia y los parámetros del espectro de gotas</w:t>
      </w:r>
      <w:r w:rsidR="00293392" w:rsidRPr="00B61BED">
        <w:t xml:space="preserve"> </w:t>
      </w:r>
      <w:r w:rsidR="00293392" w:rsidRPr="00B61BED">
        <w:fldChar w:fldCharType="begin" w:fldLock="1"/>
      </w:r>
      <w:r w:rsidR="00695DA2" w:rsidRPr="00B61BED">
        <w:instrText>ADDIN CSL_CITATION {"citationItems":[{"id":"ITEM-1","itemData":{"author":[{"dropping-particle":"","family":"Ulbrich","given":"Carlton","non-dropping-particle":"","parse-names":false,"suffix":""}],"container-title":"Journal of Climate and Applied Meteorology","id":"ITEM-1","issued":{"date-parts":[["1983"]]},"page":"1764-1775","title":"Natural Variations in the Analytical Form of the Raindrop Size Distribution","type":"article-journal","volume":"22"},"uris":["http://www.mendeley.com/documents/?uuid=242b0dad-a061-4503-bc6a-37bd6fd9509d"]},{"id":"ITEM-2","itemData":{"DOI":"10.1175/2010JAMC2269.1","ISSN":"15588424","abstract":"An experimental study of small-scale variability of raindrop size distributions (DSDs) has been carried out at Wallops Island, Virginia. Three Joss-Waldvogel disdrometers were operated at a distance of 0.65, 1.05, and 1.70 km in a nearly straight line. The main purpose of the study was to examine the variability of DSDs and its integral parameters of liquid water content, rainfall, and reflectivity within a 2-km array: a typical size of Cartesian radar pixel. The composite DSD of rain events showed very good agreement among the disdrometers except where there were noticeable differences in midsize and large drops in a few events. For consideration of partial beam filling where the radar pixel was not completely covered by rain, a single disdrometer reported just over 10% more rainy minutes than the rainy minutes when all three disdrometers reported rainfall. Similarly two out of three disdrometers reported 5% more rainy minutes than when all three were reporting rainfall. These percentages were based on a 1-min average, and were less for longer averaging periods. Considering only the minutes when all three disdrometers were reporting rainfall, just over one quarter of the observations showed an increase in the difference in rainfall with distance. This finding was based on a 15-min average and was even less for shorter averaging periods. The probability and cumulative distributions of a gamma-fitted DSD and integral rain parameters between the three disdrometers had a very good agreement and no major variability. This was mainly due to the high percentage of light stratiform rain and to the number of storms that traveled along the track of the disdrometers. At a fixed time step, however, both DSDs and integral rain parameters showed substantial variability. The standard deviation (SD) of rain rate was near 3 mm h-1, while the SD of reflectivity exceeded 3 dBZ at the longest separation distance. These standard deviations were at 6-min average and were higher at shorter averaging periods. The correlations decreased with increasing separation distance. For rain rate, the correlations were higher than previous gauge-based studies. This was attributed to the differences in data processing and the difference in rainfall characteristics in different climate regions. It was also considered that the gauge sampling errors could be a factor. In this regard, gauge measurements were simulated employing existing disdrometer dataset. While a difference was noticed in …","author":[{"dropping-particle":"","family":"Tokay","given":"Ali","non-dropping-particle":"","parse-names":false,"suffix":""},{"dropping-particle":"","family":"Bashor","given":"Paul G.","non-dropping-particle":"","parse-names":false,"suffix":""}],"container-title":"Journal of Applied Meteorology and Climatology","id":"ITEM-2","issue":"11","issued":{"date-parts":[["2010"]]},"page":"2348-2365","title":"An experimental study of small-scale variability of raindrop size distribution","type":"article-journal","volume":"49"},"uris":["http://www.mendeley.com/documents/?uuid=8c305b8e-943f-48b5-84e2-9588de2318de"]},{"id":"ITEM-3","itemData":{"DOI":"10.2151/jmsj.2013-208","ISSN":"2186-9057","abstract":"Characteristics of raindrop size distribution (DSD) during the Meiyu season are studied using ground-based disdrometer measurements carried out in eastern China (Nanjing) from 2009 to 2011. The observational spectra are divided into convective and stratiform types. The results show that the histograms of the logarithm of the generalized intercept parameter (log10NW) and mass-weighted mean diameter of raindrops (Dm) are negatively and positively skewed, respectively, for both convective and stratiform rain. The absolute value of the skewness coefficient is higher for convective rain than for stratiform rain, in particular for the log10NW distribution. The mean log10NW and Dm values are 3.80 and 1.71 mm for convective rain and 3.45 and 1.30 mm for stratiform rain, respectively. The shape (μ)̶slope (Λ) relationship of the gamma distribution and the radar reflectivity (Z)̶rain rate (R) relationship are also derived for convective rain. The Z̶R relationship is found to be Z = 368R 1.21 . The interpretation of the statistical parameters obtained in this study and possible mechanisms that yield difference and similarity in comparison with those in previous studies are discussed.","author":[{"dropping-particle":"","family":"Chen","given":"Baojun","non-dropping-particle":"","parse-names":false,"suffix":""},{"dropping-particle":"","family":"Yang","given":"Jun","non-dropping-particle":"","parse-names":false,"suffix":""},{"dropping-particle":"","family":"Pu","given":"Jiangping","non-dropping-particle":"","parse-names":false,"suffix":""}],"container-title":"Journal of the Meteorological Society of Japan.","id":"ITEM-3","issue":"2","issued":{"date-parts":[["2013"]]},"page":"215-227","title":"Statistical Characteristics of Raindrop Size Distribution in the Meiyu Season Observed in Eastern China","type":"article-journal","volume":"91"},"uris":["http://www.mendeley.com/documents/?uuid=2f32b9dc-5c02-4e13-bdf2-ca96ab15e6b9"]}],"mendeley":{"formattedCitation":"(Chen et al., 2013; Tokay &amp; Bashor, 2010; Ulbrich, 1983)","plainTextFormattedCitation":"(Chen et al., 2013; Tokay &amp; Bashor, 2010; Ulbrich, 1983)","previouslyFormattedCitation":"(Chen et al., 2013; Tokay &amp; Bashor, 2010; Ulbrich, 1983)"},"properties":{"noteIndex":0},"schema":"https://github.com/citation-style-language/schema/raw/master/csl-citation.json"}</w:instrText>
      </w:r>
      <w:r w:rsidR="00293392" w:rsidRPr="00B61BED">
        <w:fldChar w:fldCharType="separate"/>
      </w:r>
      <w:r w:rsidR="00293392" w:rsidRPr="00B61BED">
        <w:rPr>
          <w:noProof/>
        </w:rPr>
        <w:t>(Chen et al., 2013; Tokay &amp; Bashor, 2010; Ulbrich, 1983)</w:t>
      </w:r>
      <w:r w:rsidR="00293392" w:rsidRPr="00B61BED">
        <w:fldChar w:fldCharType="end"/>
      </w:r>
      <w:r w:rsidR="00447178" w:rsidRPr="00B61BED">
        <w:t>.</w:t>
      </w:r>
    </w:p>
    <w:p w14:paraId="101B5750" w14:textId="7B5B5451" w:rsidR="00C24024" w:rsidRPr="00B61BED" w:rsidRDefault="00C45F8A" w:rsidP="00C45F8A">
      <w:r w:rsidRPr="00B61BED">
        <w:t xml:space="preserve">El procesamiento de la información </w:t>
      </w:r>
      <w:r w:rsidR="00C24024" w:rsidRPr="00B61BED">
        <w:t>contempla</w:t>
      </w:r>
      <w:r w:rsidRPr="00B61BED">
        <w:t xml:space="preserve"> dos bloques. El primero emplea los datos de precipitación diaria para el cálculo del IC y los umbrales de precipitación.</w:t>
      </w:r>
      <w:r w:rsidR="00C24024" w:rsidRPr="00B61BED">
        <w:t xml:space="preserve"> En lo que respecta al IC, se tiene en consideración a las referencias teóricas debido a que estos trabajos contemplan un rango de datos mucho mayor a </w:t>
      </w:r>
      <w:r w:rsidR="00A52350" w:rsidRPr="00B61BED">
        <w:t>la</w:t>
      </w:r>
      <w:r w:rsidR="00C24024" w:rsidRPr="00B61BED">
        <w:t xml:space="preserve"> investigación. En el caso de los umbrales de precipitación, los valores tabulados son asemejados con la información elaborada por SENAMHI </w:t>
      </w:r>
      <w:r w:rsidR="00C24024" w:rsidRPr="00B61BED">
        <w:fldChar w:fldCharType="begin" w:fldLock="1"/>
      </w:r>
      <w:r w:rsidR="00C24024" w:rsidRPr="00B61BED">
        <w:instrText>ADDIN CSL_CITATION {"citationItems":[{"id":"ITEM-1","itemData":{"author":[{"dropping-particle":"","family":"Alfaro","given":"Luis","non-dropping-particle":"","parse-names":false,"suffix":""}],"id":"ITEM-1","issued":{"date-parts":[["2014"]]},"number-of-pages":"1-11","publisher-place":"Lima, Perú","title":"Precipitaciones Extremas Para la Emisión de Avisos Meteorológicos","type":"report"},"uris":["http://www.mendeley.com/documents/?uuid=29a10e53-1a81-4602-8145-4f3048a6ccb6"]}],"mendeley":{"formattedCitation":"(Alfaro, 2014)","plainTextFormattedCitation":"(Alfaro, 2014)","previouslyFormattedCitation":"(Alfaro, 2014)"},"properties":{"noteIndex":0},"schema":"https://github.com/citation-style-language/schema/raw/master/csl-citation.json"}</w:instrText>
      </w:r>
      <w:r w:rsidR="00C24024" w:rsidRPr="00B61BED">
        <w:fldChar w:fldCharType="separate"/>
      </w:r>
      <w:r w:rsidR="00C24024" w:rsidRPr="00B61BED">
        <w:rPr>
          <w:noProof/>
        </w:rPr>
        <w:t>(Alfaro, 2014)</w:t>
      </w:r>
      <w:r w:rsidR="00C24024" w:rsidRPr="00B61BED">
        <w:fldChar w:fldCharType="end"/>
      </w:r>
      <w:r w:rsidR="00C24024" w:rsidRPr="00B61BED">
        <w:t xml:space="preserve">, tomando en cuenta como eje importante al percentil 75. </w:t>
      </w:r>
    </w:p>
    <w:p w14:paraId="64EE974F" w14:textId="1F29AE8B" w:rsidR="00A05A1A" w:rsidRPr="00B61BED" w:rsidRDefault="00A52350" w:rsidP="00C45F8A">
      <w:pPr>
        <w:rPr>
          <w:shd w:val="clear" w:color="auto" w:fill="FFFFFF"/>
        </w:rPr>
      </w:pPr>
      <w:r w:rsidRPr="00B61BED">
        <w:t xml:space="preserve">El segundo bloque procesa </w:t>
      </w:r>
      <w:r w:rsidR="00A05A1A" w:rsidRPr="00B61BED">
        <w:t>información a nivel de eventos de lluvia, tomando para ello</w:t>
      </w:r>
      <w:r w:rsidR="00695DA2" w:rsidRPr="00B61BED">
        <w:t xml:space="preserve"> una serie de</w:t>
      </w:r>
      <w:r w:rsidR="00A05A1A" w:rsidRPr="00B61BED">
        <w:t xml:space="preserve"> </w:t>
      </w:r>
      <w:r w:rsidR="00C45F8A" w:rsidRPr="00B61BED">
        <w:rPr>
          <w:shd w:val="clear" w:color="auto" w:fill="FFFFFF"/>
        </w:rPr>
        <w:t>criterios de clasificación</w:t>
      </w:r>
      <w:r w:rsidR="00695DA2" w:rsidRPr="00B61BED">
        <w:rPr>
          <w:shd w:val="clear" w:color="auto" w:fill="FFFFFF"/>
        </w:rPr>
        <w:t xml:space="preserve"> </w:t>
      </w:r>
      <w:r w:rsidR="00695DA2" w:rsidRPr="00B61BED">
        <w:rPr>
          <w:shd w:val="clear" w:color="auto" w:fill="FFFFFF"/>
        </w:rPr>
        <w:fldChar w:fldCharType="begin" w:fldLock="1"/>
      </w:r>
      <w:r w:rsidR="00FE6B73">
        <w:rPr>
          <w:shd w:val="clear" w:color="auto" w:fill="FFFFFF"/>
        </w:rPr>
        <w:instrText>ADDIN CSL_CITATION {"citationItems":[{"id":"ITEM-1","itemData":{"DOI":"10.2151/jmsj.2013-208","ISSN":"2186-9057","abstract":"Characteristics of raindrop size distribution (DSD) during the Meiyu season are studied using ground-based disdrometer measurements carried out in eastern China (Nanjing) from 2009 to 2011. The observational spectra are divided into convective and stratiform types. The results show that the histograms of the logarithm of the generalized intercept parameter (log10NW) and mass-weighted mean diameter of raindrops (Dm) are negatively and positively skewed, respectively, for both convective and stratiform rain. The absolute value of the skewness coefficient is higher for convective rain than for stratiform rain, in particular for the log10NW distribution. The mean log10NW and Dm values are 3.80 and 1.71 mm for convective rain and 3.45 and 1.30 mm for stratiform rain, respectively. The shape (μ)̶slope (Λ) relationship of the gamma distribution and the radar reflectivity (Z)̶rain rate (R) relationship are also derived for convective rain. The Z̶R relationship is found to be Z = 368R 1.21 . The interpretation of the statistical parameters obtained in this study and possible mechanisms that yield difference and similarity in comparison with those in previous studies are discussed.","author":[{"dropping-particle":"","family":"Chen","given":"Baojun","non-dropping-particle":"","parse-names":false,"suffix":""},{"dropping-particle":"","family":"Yang","given":"Jun","non-dropping-particle":"","parse-names":false,"suffix":""},{"dropping-particle":"","family":"Pu","given":"Jiangping","non-dropping-particle":"","parse-names":false,"suffix":""}],"container-title":"Journal of the Meteorological Society of Japan.","id":"ITEM-1","issue":"2","issued":{"date-parts":[["2013"]]},"page":"215-227","title":"Statistical Characteristics of Raindrop Size Distribution in the Meiyu Season Observed in Eastern China","type":"article-journal","volume":"91"},"uris":["http://www.mendeley.com/documents/?uuid=2f32b9dc-5c02-4e13-bdf2-ca96ab15e6b9"]},{"id":"ITEM-2","itemData":{"DOI":"10.1175/JTECH-D-13-00174.1","abstract":"A comparative study of raindrop size distribution measurements has been conducted at NASA’s Goddard Space Flight Center where the focus was to evaluate the performance of the upgraded laser-optical OTT Particle Size Velocity (Parsivel2; P2) disdrometer. The experimental setup included a collocated pair of tipping-bucket rain gauges, OTT Parsivel (P1) and P2 disdrometers, and Joss–Waldvogel (JW) disdrometers. Excellent agreement between the two collocated rain gauges enabled their use as a relative reference for event rain totals. A comparison of event total showed that the P2 had a 6% absolute bias with respect to the reference gauges, considerably lower than the P1 and JW disdrometers. Good agreement was also evident between the JW and P2 in hourly raindrop spectra for drop diameters between 0.5 and 4mm. The P2 drop concentrations mostly increased toward small sizes, and the peak concentrations were mostly observed in the first three measurable size bins. The P1, on the other hand, underestimated small drops and overestimated the large drops, particularly in heavy rain rates. From the analysis performed, it appears that the P2 is an im- provement over the P1 model for both drop size and rainfall measurements. P2 mean fall velocities follow accepted terminal fall speed relationships at drop sizes less than 1mm. As a caveat, the P2 had approximately 1m s21 slower mean fall speed with respect to the terminal fall speed near 1mm, and the difference between the mean measured and terminal fall speeds reduced with increasing drop size. This caveat was recognized as a software bug by the manufacturer and is currently being investigated. 1.","author":[{"dropping-particle":"","family":"Tokay","given":"Ali","non-dropping-particle":"","parse-names":false,"suffix":""},{"dropping-particle":"","family":"Wolff","given":"David B.","non-dropping-particle":"","parse-names":false,"suffix":""},{"dropping-particle":"","family":"Petersen","given":"Walter A.","non-dropping-particle":"","parse-names":false,"suffix":""}],"container-title":"Journal of Atmospheric and Oceanic Technology","id":"ITEM-2","issue":"2006","issued":{"date-parts":[["2014"]]},"page":"1276-1288","title":"Evaluation of the New Version of the Laser-Optical Disdrometer , OTT Parsivel 2","type":"article-journal","volume":"31"},"uris":["http://www.mendeley.com/documents/?uuid=a8c591ae-0c49-4820-a42b-2fac13728152"]}],"mendeley":{"formattedCitation":"(Chen et al., 2013; Tokay et al., 2014)","plainTextFormattedCitation":"(Chen et al., 2013; Tokay et al., 2014)","previouslyFormattedCitation":"(Chen et al., 2013; Tokay et al., 2014)"},"properties":{"noteIndex":0},"schema":"https://github.com/citation-style-language/schema/raw/master/csl-citation.json"}</w:instrText>
      </w:r>
      <w:r w:rsidR="00695DA2" w:rsidRPr="00B61BED">
        <w:rPr>
          <w:shd w:val="clear" w:color="auto" w:fill="FFFFFF"/>
        </w:rPr>
        <w:fldChar w:fldCharType="separate"/>
      </w:r>
      <w:r w:rsidR="00DF3463" w:rsidRPr="00DF3463">
        <w:rPr>
          <w:noProof/>
          <w:shd w:val="clear" w:color="auto" w:fill="FFFFFF"/>
        </w:rPr>
        <w:t>(Chen et al., 2013; Tokay et al., 2014)</w:t>
      </w:r>
      <w:r w:rsidR="00695DA2" w:rsidRPr="00B61BED">
        <w:rPr>
          <w:shd w:val="clear" w:color="auto" w:fill="FFFFFF"/>
        </w:rPr>
        <w:fldChar w:fldCharType="end"/>
      </w:r>
      <w:r w:rsidR="00C45F8A" w:rsidRPr="00B61BED">
        <w:rPr>
          <w:shd w:val="clear" w:color="auto" w:fill="FFFFFF"/>
        </w:rPr>
        <w:t>.</w:t>
      </w:r>
      <w:r w:rsidR="00A05A1A" w:rsidRPr="00B61BED">
        <w:rPr>
          <w:shd w:val="clear" w:color="auto" w:fill="FFFFFF"/>
        </w:rPr>
        <w:t xml:space="preserve"> Se aplica una clasificación a los eventos en estratiformes y convectivos </w:t>
      </w:r>
      <w:r w:rsidR="00A05A1A" w:rsidRPr="00B61BED">
        <w:rPr>
          <w:shd w:val="clear" w:color="auto" w:fill="FFFFFF"/>
        </w:rPr>
        <w:fldChar w:fldCharType="begin" w:fldLock="1"/>
      </w:r>
      <w:r w:rsidR="00A05A1A" w:rsidRPr="00B61BED">
        <w:rPr>
          <w:shd w:val="clear" w:color="auto" w:fill="FFFFFF"/>
        </w:rPr>
        <w:instrText>ADDIN CSL_CITATION {"citationItems":[{"id":"ITEM-1","itemData":{"DOI":"10.1017/CBO9781107415324.004","ISBN":"9788578110796","ISSN":"1098-6596","PMID":"25246403","author":[{"dropping-particle":"","family":"Houze","given":"Robert A.","non-dropping-particle":"","parse-names":false,"suffix":""}],"edition":"2a Ed.","id":"ITEM-1","issue":"9","issued":{"date-parts":[["2014"]]},"number-of-pages":"1 - 423","publisher":"International Geophysics","title":"Cloud Dynamics","type":"book","volume":"104"},"uris":["http://www.mendeley.com/documents/?uuid=50cd83f7-04f1-48ac-88f0-f74df9338eaa"]}],"mendeley":{"formattedCitation":"(Houze, 2014)","plainTextFormattedCitation":"(Houze, 2014)","previouslyFormattedCitation":"(Houze, 2014)"},"properties":{"noteIndex":0},"schema":"https://github.com/citation-style-language/schema/raw/master/csl-citation.json"}</w:instrText>
      </w:r>
      <w:r w:rsidR="00A05A1A" w:rsidRPr="00B61BED">
        <w:rPr>
          <w:shd w:val="clear" w:color="auto" w:fill="FFFFFF"/>
        </w:rPr>
        <w:fldChar w:fldCharType="separate"/>
      </w:r>
      <w:r w:rsidR="00A05A1A" w:rsidRPr="00B61BED">
        <w:rPr>
          <w:noProof/>
          <w:shd w:val="clear" w:color="auto" w:fill="FFFFFF"/>
        </w:rPr>
        <w:t>(Houze, 2014)</w:t>
      </w:r>
      <w:r w:rsidR="00A05A1A" w:rsidRPr="00B61BED">
        <w:rPr>
          <w:shd w:val="clear" w:color="auto" w:fill="FFFFFF"/>
        </w:rPr>
        <w:fldChar w:fldCharType="end"/>
      </w:r>
      <w:r w:rsidR="00A05A1A" w:rsidRPr="00B61BED">
        <w:rPr>
          <w:shd w:val="clear" w:color="auto" w:fill="FFFFFF"/>
        </w:rPr>
        <w:t xml:space="preserve">, esta división se da a través de imágenes de radar, o mediante el análisis del promedio de las tasas de lluvia y la deviación estándar respectiva </w:t>
      </w:r>
      <w:r w:rsidR="00A05A1A" w:rsidRPr="00B61BED">
        <w:fldChar w:fldCharType="begin" w:fldLock="1"/>
      </w:r>
      <w:r w:rsidR="00FD6626">
        <w:instrText>ADDIN CSL_CITATION {"citationItems":[{"id":"ITEM-1","itemData":{"DOI":"10.2151/jmsj.2013-208","ISSN":"2186-9057","abstract":"Characteristics of raindrop size distribution (DSD) during the Meiyu season are studied using ground-based disdrometer measurements carried out in eastern China (Nanjing) from 2009 to 2011. The observational spectra are divided into convective and stratiform types. The results show that the histograms of the logarithm of the generalized intercept parameter (log10NW) and mass-weighted mean diameter of raindrops (Dm) are negatively and positively skewed, respectively, for both convective and stratiform rain. The absolute value of the skewness coefficient is higher for convective rain than for stratiform rain, in particular for the log10NW distribution. The mean log10NW and Dm values are 3.80 and 1.71 mm for convective rain and 3.45 and 1.30 mm for stratiform rain, respectively. The shape (μ)̶slope (Λ) relationship of the gamma distribution and the radar reflectivity (Z)̶rain rate (R) relationship are also derived for convective rain. The Z̶R relationship is found to be Z = 368R 1.21 . The interpretation of the statistical parameters obtained in this study and possible mechanisms that yield difference and similarity in comparison with those in previous studies are discussed.","author":[{"dropping-particle":"","family":"Chen","given":"Baojun","non-dropping-particle":"","parse-names":false,"suffix":""},{"dropping-particle":"","family":"Yang","given":"Jun","non-dropping-particle":"","parse-names":false,"suffix":""},{"dropping-particle":"","family":"Pu","given":"Jiangping","non-dropping-particle":"","parse-names":false,"suffix":""}],"container-title":"Journal of the Meteorological Society of Japan.","id":"ITEM-1","issue":"2","issued":{"date-parts":[["2013"]]},"page":"215-227","title":"Statistical Characteristics of Raindrop Size Distribution in the Meiyu Season Observed in Eastern China","type":"article-journal","volume":"91"},"uris":["http://www.mendeley.com/documents/?uuid=2f32b9dc-5c02-4e13-bdf2-ca96ab15e6b9"]},{"id":"ITEM-2","itemData":{"DOI":"10.1175/1520-0469(2003)060&lt;0354:RSDIDC&gt;2.0.CO;2","ISSN":"00224928","abstract":"The application of polarimetric radar data to the retrieval of raindrop size distribution parameters and rain rate in samples of convective and stratiform rain types is presented. Data from the Colorado State University (CSU), CHILL, NCAR S-band polarimetric (S-Pol), and NASA Kwajalein radars are analyzed for the statistics and functional relation of these parameters with rain rate. Surface drop size distribution measurements using two different disdrometers (2D video and RD-69) from a number of climatic regimes are analyzed and compared with the radar retrievals in a statistical and functional approach. The composite statistics based on disdrometer and radar retrievals suggest that, on average, the two parameters (generalized intercept and median volume diameter) for stratiform rain distributions lie on a straight line with negative slope, which appears to be consistent with variations in the microphysics of stratiform precipitation (melting of larger, dry snow particles versus smaller, rimed ice particles). In convective rain, \"maritime-like\" and \"continental-like\" clusters could be identified in the same two-parameter space that are consistent with the different multiplicative coefficients in the Z = aR1.5relations quoted in the literature for maritime and continental regimes.","author":[{"dropping-particle":"","family":"Bringi","given":"V. N.","non-dropping-particle":"","parse-names":false,"suffix":""},{"dropping-particle":"","family":"Chandrasekar","given":"V.","non-dropping-particle":"","parse-names":false,"suffix":""},{"dropping-particle":"","family":"Hubbert","given":"J.","non-dropping-particle":"","parse-names":false,"suffix":""},{"dropping-particle":"","family":"Gorgucci","given":"E.","non-dropping-particle":"","parse-names":false,"suffix":""},{"dropping-particle":"","family":"Randeu","given":"W. L.","non-dropping-particle":"","parse-names":false,"suffix":""},{"dropping-particle":"","family":"Schoenhuber","given":"M.","non-dropping-particle":"","parse-names":false,"suffix":""}],"container-title":"Journal of the Atmospheric Sciences","id":"ITEM-2","issue":"2","issued":{"date-parts":[["2003"]]},"page":"354-365","title":"Raindrop size distribution in different climatic regimes from disdrometer and dual-polarized radar analysis","type":"article-journal","volume":"60"},"uris":["http://www.mendeley.com/documents/?uuid=3dd4fea3-253c-446a-89e4-24c13517658d"]}],"mendeley":{"formattedCitation":"(Bringi et al., 2003; Chen et al., 2013)","plainTextFormattedCitation":"(Bringi et al., 2003; Chen et al., 2013)","previouslyFormattedCitation":"(Bringi et al., 2003; Chen et al., 2013)"},"properties":{"noteIndex":0},"schema":"https://github.com/citation-style-language/schema/raw/master/csl-citation.json"}</w:instrText>
      </w:r>
      <w:r w:rsidR="00A05A1A" w:rsidRPr="00B61BED">
        <w:fldChar w:fldCharType="separate"/>
      </w:r>
      <w:r w:rsidR="004E00E2" w:rsidRPr="004E00E2">
        <w:rPr>
          <w:noProof/>
        </w:rPr>
        <w:t>(Bringi et al., 2003; Chen et al., 2013)</w:t>
      </w:r>
      <w:r w:rsidR="00A05A1A" w:rsidRPr="00B61BED">
        <w:fldChar w:fldCharType="end"/>
      </w:r>
      <w:r w:rsidR="00293392" w:rsidRPr="00B61BED">
        <w:rPr>
          <w:shd w:val="clear" w:color="auto" w:fill="FFFFFF"/>
        </w:rPr>
        <w:t xml:space="preserve">. Este bloque de información facilita el análisis de la microestructura de lluvia, debido a que se pueden realizar gráficas de los espectros de gotas en cada evento, permitiendo el cálculo de los parámetros integrales de lluvia (reflectividad (Z), </w:t>
      </w:r>
      <w:r w:rsidR="00293392" w:rsidRPr="00B61BED">
        <w:rPr>
          <w:shd w:val="clear" w:color="auto" w:fill="FFFFFF"/>
        </w:rPr>
        <w:lastRenderedPageBreak/>
        <w:t xml:space="preserve">intensidad de lluvia (RI) y contenido de agua líquida (W)) y los parámetros de la DSD, dando pase a la caracterización de la microestructura de lluvia propia del lugar de estudio. </w:t>
      </w:r>
    </w:p>
    <w:p w14:paraId="671DFE9D" w14:textId="7C2B4FAD" w:rsidR="00445AC6" w:rsidRPr="00B61BED" w:rsidRDefault="001B52F1" w:rsidP="00C45F8A">
      <w:pPr>
        <w:rPr>
          <w:shd w:val="clear" w:color="auto" w:fill="FFFFFF"/>
        </w:rPr>
      </w:pPr>
      <w:r w:rsidRPr="00B61BED">
        <w:rPr>
          <w:shd w:val="clear" w:color="auto" w:fill="FFFFFF"/>
        </w:rPr>
        <w:t xml:space="preserve">Una visión más general de la aplicación de la investigación, responde a querer entender un poco más a detalle el proceso de precipitación, por ello la realización del análisis de la microestructura, proporciona información </w:t>
      </w:r>
      <w:r w:rsidR="00EB0961" w:rsidRPr="00B61BED">
        <w:rPr>
          <w:shd w:val="clear" w:color="auto" w:fill="FFFFFF"/>
        </w:rPr>
        <w:t>referente al</w:t>
      </w:r>
      <w:r w:rsidRPr="00B61BED">
        <w:rPr>
          <w:shd w:val="clear" w:color="auto" w:fill="FFFFFF"/>
        </w:rPr>
        <w:t xml:space="preserve"> espectro de gotas </w:t>
      </w:r>
      <w:r w:rsidR="00EB0961" w:rsidRPr="00B61BED">
        <w:rPr>
          <w:shd w:val="clear" w:color="auto" w:fill="FFFFFF"/>
        </w:rPr>
        <w:t>propio de cada tipo de evento de lluvia. Este análisis arroja resultados que fácilmente se pueden aplicar a una serie de investigaciones que toman como punto de partida las características de las gotas de lluvia, ya que no</w:t>
      </w:r>
      <w:r w:rsidR="00674670" w:rsidRPr="00B61BED">
        <w:rPr>
          <w:shd w:val="clear" w:color="auto" w:fill="FFFFFF"/>
        </w:rPr>
        <w:t xml:space="preserve"> solo</w:t>
      </w:r>
      <w:r w:rsidR="00EB0961" w:rsidRPr="00B61BED">
        <w:rPr>
          <w:shd w:val="clear" w:color="auto" w:fill="FFFFFF"/>
        </w:rPr>
        <w:t xml:space="preserve"> se limita a</w:t>
      </w:r>
      <w:r w:rsidR="00674670" w:rsidRPr="00B61BED">
        <w:rPr>
          <w:shd w:val="clear" w:color="auto" w:fill="FFFFFF"/>
        </w:rPr>
        <w:t xml:space="preserve">l registro del </w:t>
      </w:r>
      <w:r w:rsidR="00EB0961" w:rsidRPr="00B61BED">
        <w:rPr>
          <w:shd w:val="clear" w:color="auto" w:fill="FFFFFF"/>
        </w:rPr>
        <w:t>acumulado de lluvia, si no que proporciona datos como la concentración, tipo y tamaño de los hidrometeoros.</w:t>
      </w:r>
    </w:p>
    <w:p w14:paraId="37F78768" w14:textId="249C91AA" w:rsidR="00A859C9" w:rsidRDefault="00A859C9" w:rsidP="00270BBB">
      <w:pPr>
        <w:rPr>
          <w:color w:val="222222"/>
          <w:shd w:val="clear" w:color="auto" w:fill="FFFFFF"/>
        </w:rPr>
      </w:pPr>
      <w:bookmarkStart w:id="2" w:name="_Toc535240344"/>
    </w:p>
    <w:p w14:paraId="258CFD4D" w14:textId="5362FDAA" w:rsidR="00542C07" w:rsidRDefault="00542C07" w:rsidP="00270BBB">
      <w:pPr>
        <w:rPr>
          <w:color w:val="222222"/>
          <w:shd w:val="clear" w:color="auto" w:fill="FFFFFF"/>
        </w:rPr>
      </w:pPr>
    </w:p>
    <w:p w14:paraId="17AA5660" w14:textId="587EB86A" w:rsidR="00542C07" w:rsidRDefault="00542C07" w:rsidP="00270BBB">
      <w:pPr>
        <w:rPr>
          <w:color w:val="222222"/>
          <w:shd w:val="clear" w:color="auto" w:fill="FFFFFF"/>
        </w:rPr>
      </w:pPr>
    </w:p>
    <w:p w14:paraId="10759D7E" w14:textId="0817E214" w:rsidR="00542C07" w:rsidRDefault="00542C07" w:rsidP="00270BBB">
      <w:pPr>
        <w:rPr>
          <w:color w:val="222222"/>
          <w:shd w:val="clear" w:color="auto" w:fill="FFFFFF"/>
        </w:rPr>
      </w:pPr>
    </w:p>
    <w:p w14:paraId="1748DD61" w14:textId="2F553854" w:rsidR="00542C07" w:rsidRDefault="00542C07" w:rsidP="00270BBB">
      <w:pPr>
        <w:rPr>
          <w:color w:val="222222"/>
          <w:shd w:val="clear" w:color="auto" w:fill="FFFFFF"/>
        </w:rPr>
      </w:pPr>
    </w:p>
    <w:p w14:paraId="735EABE1" w14:textId="254DF012" w:rsidR="00542C07" w:rsidRDefault="00542C07" w:rsidP="00270BBB">
      <w:pPr>
        <w:rPr>
          <w:color w:val="222222"/>
          <w:shd w:val="clear" w:color="auto" w:fill="FFFFFF"/>
        </w:rPr>
      </w:pPr>
    </w:p>
    <w:p w14:paraId="39FFA1B4" w14:textId="7D2B294E" w:rsidR="00542C07" w:rsidRDefault="00542C07" w:rsidP="00270BBB">
      <w:pPr>
        <w:rPr>
          <w:color w:val="222222"/>
          <w:shd w:val="clear" w:color="auto" w:fill="FFFFFF"/>
        </w:rPr>
      </w:pPr>
    </w:p>
    <w:p w14:paraId="7BDCA186" w14:textId="4D096180" w:rsidR="00542C07" w:rsidRDefault="00542C07" w:rsidP="00270BBB">
      <w:pPr>
        <w:rPr>
          <w:color w:val="222222"/>
          <w:shd w:val="clear" w:color="auto" w:fill="FFFFFF"/>
        </w:rPr>
      </w:pPr>
    </w:p>
    <w:p w14:paraId="7BEE3F7E" w14:textId="21751E90" w:rsidR="00542C07" w:rsidRDefault="00542C07" w:rsidP="00270BBB">
      <w:pPr>
        <w:rPr>
          <w:color w:val="222222"/>
          <w:shd w:val="clear" w:color="auto" w:fill="FFFFFF"/>
        </w:rPr>
      </w:pPr>
    </w:p>
    <w:p w14:paraId="25222CD1" w14:textId="4E3BDDE9" w:rsidR="00542C07" w:rsidRDefault="00542C07" w:rsidP="00270BBB">
      <w:pPr>
        <w:rPr>
          <w:color w:val="222222"/>
          <w:shd w:val="clear" w:color="auto" w:fill="FFFFFF"/>
        </w:rPr>
      </w:pPr>
    </w:p>
    <w:p w14:paraId="69BD06D0" w14:textId="61137CF9" w:rsidR="00542C07" w:rsidRDefault="00542C07" w:rsidP="00270BBB">
      <w:pPr>
        <w:rPr>
          <w:color w:val="222222"/>
          <w:shd w:val="clear" w:color="auto" w:fill="FFFFFF"/>
        </w:rPr>
      </w:pPr>
    </w:p>
    <w:p w14:paraId="43AE5517" w14:textId="5F286E6C" w:rsidR="00542C07" w:rsidRDefault="00542C07" w:rsidP="00270BBB">
      <w:pPr>
        <w:rPr>
          <w:color w:val="222222"/>
          <w:shd w:val="clear" w:color="auto" w:fill="FFFFFF"/>
        </w:rPr>
      </w:pPr>
    </w:p>
    <w:p w14:paraId="2D20FB67" w14:textId="7E26B508" w:rsidR="00542C07" w:rsidRDefault="00542C07" w:rsidP="00270BBB">
      <w:pPr>
        <w:rPr>
          <w:color w:val="222222"/>
          <w:shd w:val="clear" w:color="auto" w:fill="FFFFFF"/>
        </w:rPr>
      </w:pPr>
    </w:p>
    <w:p w14:paraId="2DFBF921" w14:textId="4F68B183" w:rsidR="00542C07" w:rsidRDefault="00542C07" w:rsidP="00270BBB">
      <w:pPr>
        <w:rPr>
          <w:color w:val="222222"/>
          <w:shd w:val="clear" w:color="auto" w:fill="FFFFFF"/>
        </w:rPr>
      </w:pPr>
    </w:p>
    <w:p w14:paraId="7E6EDBC2" w14:textId="087FEA24" w:rsidR="00542C07" w:rsidRDefault="00542C07" w:rsidP="00270BBB">
      <w:pPr>
        <w:rPr>
          <w:color w:val="222222"/>
          <w:shd w:val="clear" w:color="auto" w:fill="FFFFFF"/>
        </w:rPr>
      </w:pPr>
    </w:p>
    <w:p w14:paraId="2E461F93" w14:textId="6A4DADF5" w:rsidR="00542C07" w:rsidRDefault="00542C07" w:rsidP="00270BBB">
      <w:pPr>
        <w:rPr>
          <w:color w:val="222222"/>
          <w:shd w:val="clear" w:color="auto" w:fill="FFFFFF"/>
        </w:rPr>
      </w:pPr>
    </w:p>
    <w:p w14:paraId="41177C5A" w14:textId="71FC6EE6" w:rsidR="00542C07" w:rsidRDefault="00542C07" w:rsidP="00270BBB">
      <w:pPr>
        <w:rPr>
          <w:color w:val="222222"/>
          <w:shd w:val="clear" w:color="auto" w:fill="FFFFFF"/>
        </w:rPr>
      </w:pPr>
    </w:p>
    <w:p w14:paraId="09AE3794" w14:textId="77777777" w:rsidR="00542C07" w:rsidRDefault="00542C07" w:rsidP="00270BBB"/>
    <w:p w14:paraId="4CE7791F" w14:textId="77777777" w:rsidR="003F7FDB" w:rsidRDefault="0005517A" w:rsidP="003F7FDB">
      <w:pPr>
        <w:pStyle w:val="Ttulo1"/>
      </w:pPr>
      <w:bookmarkStart w:id="3" w:name="_Toc81644571"/>
      <w:r>
        <w:lastRenderedPageBreak/>
        <w:t>PLANTEAMIENTO DEL PROBLEMA</w:t>
      </w:r>
      <w:bookmarkStart w:id="4" w:name="_Toc535240345"/>
      <w:bookmarkEnd w:id="2"/>
      <w:bookmarkEnd w:id="3"/>
    </w:p>
    <w:p w14:paraId="671E852F" w14:textId="77777777" w:rsidR="0054105B" w:rsidRPr="003F7FDB" w:rsidRDefault="0005517A" w:rsidP="003F7FDB">
      <w:pPr>
        <w:pStyle w:val="Ttulo2"/>
      </w:pPr>
      <w:bookmarkStart w:id="5" w:name="_Toc81644572"/>
      <w:r w:rsidRPr="00C931AE">
        <w:t>Descripción de la realidad problemática</w:t>
      </w:r>
      <w:bookmarkEnd w:id="4"/>
      <w:bookmarkEnd w:id="5"/>
      <w:r w:rsidRPr="00C931AE">
        <w:t xml:space="preserve"> </w:t>
      </w:r>
    </w:p>
    <w:p w14:paraId="1E97EAE3" w14:textId="77777777" w:rsidR="00305940" w:rsidRDefault="00B61BED" w:rsidP="000D02C3">
      <w:r>
        <w:t xml:space="preserve">Existe una serie de fenómenos meteorológicos que suceden a lo largo de la atmósfera terrestre, dentro de </w:t>
      </w:r>
      <w:r w:rsidR="000C60E9">
        <w:t>los cuales</w:t>
      </w:r>
      <w:r>
        <w:t xml:space="preserve"> el ejemplo más conocido </w:t>
      </w:r>
      <w:r w:rsidR="000C60E9">
        <w:t>es el proceso de precipitación.</w:t>
      </w:r>
      <w:r w:rsidR="00305940">
        <w:t xml:space="preserve"> </w:t>
      </w:r>
      <w:r w:rsidR="000C60E9">
        <w:t>Est</w:t>
      </w:r>
      <w:r w:rsidR="00305940">
        <w:t xml:space="preserve">o </w:t>
      </w:r>
      <w:r w:rsidR="000C60E9">
        <w:t>conlleva a que se realicen múltiples investigaciones</w:t>
      </w:r>
      <w:r w:rsidR="00305940">
        <w:t xml:space="preserve"> que abarcan desde su formación hasta </w:t>
      </w:r>
      <w:r w:rsidR="000C60E9">
        <w:t>su acumulación en la superficie terrestre</w:t>
      </w:r>
      <w:r w:rsidR="007D0DFE">
        <w:t xml:space="preserve">. </w:t>
      </w:r>
    </w:p>
    <w:p w14:paraId="311FA952" w14:textId="27BD409F" w:rsidR="00305940" w:rsidRDefault="00305940" w:rsidP="006D24FD">
      <w:r>
        <w:t xml:space="preserve">Una forma de estudiar la precipitación </w:t>
      </w:r>
      <w:r w:rsidR="007D0DFE">
        <w:t>es a través de la microestructura de lluvia, mediante la observación</w:t>
      </w:r>
      <w:r>
        <w:t xml:space="preserve"> directa</w:t>
      </w:r>
      <w:r w:rsidR="007D0DFE">
        <w:t xml:space="preserve"> de la distribución del tamaño de gotas (DSD). </w:t>
      </w:r>
      <w:r>
        <w:t xml:space="preserve">El nivel de análisis toma como eje central a los hidrometeoros (principalmente gotas de lluvia), proporcionando información acerca de las características de los eventos de lluvia. Así mismo, la microestructura de lluvia se encuentra relacionada con diversos aspectos </w:t>
      </w:r>
      <w:r w:rsidRPr="00E7591D">
        <w:t>ambientales</w:t>
      </w:r>
      <w:r>
        <w:t xml:space="preserve"> como </w:t>
      </w:r>
      <w:r w:rsidRPr="00E7591D">
        <w:t xml:space="preserve">el lavado de contaminantes atmosféricos </w:t>
      </w:r>
      <w:r w:rsidRPr="00E7591D">
        <w:fldChar w:fldCharType="begin" w:fldLock="1"/>
      </w:r>
      <w:r w:rsidRPr="00E7591D">
        <w:instrText>ADDIN CSL_CITATION {"citationItems":[{"id":"ITEM-1","itemData":{"ISSN":"08643466","abstract":"Objective: To determine the influence of air pollutants on the rainwater. Methods: Use of wet deposition in a long-term study conducted in the state of Acre, in Western Amazon, from 2005 to 2010. One hundred and eightyfive rainy events were monitored to determine the pH value, the electrical conductivity and the concentration of total organic carbon. The atmospheric aerosol load was measured by solar photometry whereas the water vapors, temperature, winds and rains were monitored to observe weather conditions. Results: The pollutant concentration, depending on the aerosol optical depth, varied from very high values of 3 and 4 during the dry season, to very low values of about 0.08 during the rainy season. Twenty five percent of rainfalls were acidic with pH ranging 3 to 4.7, being 5.4 the average value. The electrical conductivity values were generally lower than 10 μS cm-1. The total organic carbon reached relatively high values of 20 to 30 mg L-1. Conclusions: In the dry season, the forest fires are responsible for high degree of air pollution, but the situation changes in the rainy season when the environment is clean because of the wet deposition. During the dry season, the air aerosol load increases 40 times if compared to the environmental conditions in the dry season. Therefore, more efficient control measures are needed to stop environmental degradation in the Amazon as well as a systematic monitoring of the air pollution for the benefit of human health and other forms of life.","author":[{"dropping-particle":"","family":"Fonseca Duarte","given":"Alejandro","non-dropping-particle":"","parse-names":false,"suffix":""},{"dropping-particle":"","family":"Gioda","given":"Adriana","non-dropping-particle":"","parse-names":false,"suffix":""},{"dropping-particle":"","family":"Ziolli","given":"Roberta","non-dropping-particle":"","parse-names":false,"suffix":""},{"dropping-particle":"","family":"Duó","given":"Daniele","non-dropping-particle":"","parse-names":false,"suffix":""}],"container-title":"Revista Cubana de Salud Publica","id":"ITEM-1","issue":"4","issued":{"date-parts":[["2013"]]},"page":"627-639","title":"Contaminación atmosférica y deposición húmeda en la Amazonia Brasileña","type":"article-journal","volume":"39"},"uris":["http://www.mendeley.com/documents/?uuid=c90a7139-8e84-41ee-87ab-7de786e271fa"]}],"mendeley":{"formattedCitation":"(Fonseca Duarte, Gioda, Ziolli, &amp; Duó, 2013)","plainTextFormattedCitation":"(Fonseca Duarte, Gioda, Ziolli, &amp; Duó, 2013)","previouslyFormattedCitation":"(Fonseca Duarte, Gioda, Ziolli, &amp; Duó, 2013)"},"properties":{"noteIndex":0},"schema":"https://github.com/citation-style-language/schema/raw/master/csl-citation.json"}</w:instrText>
      </w:r>
      <w:r w:rsidRPr="00E7591D">
        <w:fldChar w:fldCharType="separate"/>
      </w:r>
      <w:r w:rsidRPr="00E7591D">
        <w:rPr>
          <w:noProof/>
        </w:rPr>
        <w:t>(Fonseca Duarte, Gioda, Ziolli, &amp; Duó, 2013)</w:t>
      </w:r>
      <w:r w:rsidRPr="00E7591D">
        <w:fldChar w:fldCharType="end"/>
      </w:r>
      <w:r>
        <w:t>,</w:t>
      </w:r>
      <w:r w:rsidRPr="00E7591D">
        <w:t xml:space="preserve"> la erosión del suelo </w:t>
      </w:r>
      <w:r w:rsidRPr="00E7591D">
        <w:fldChar w:fldCharType="begin" w:fldLock="1"/>
      </w:r>
      <w:r w:rsidRPr="00E7591D">
        <w:instrText>ADDIN CSL_CITATION {"citationItems":[{"id":"ITEM-1","itemData":{"DOI":"10.1061/(ASCE)IR.1943-4774.0000412","ISSN":"07339437","abstract":"Soil erosion is caused, at least in part, by the effect of kinetic energy on the soil during rainfall. Therefore, a better knowledge of rain parameters is useful. To assess the influence of rain on the amount of soil loss, an experimental site was set up in the Chianti hills (central Italy). Tipping-bucket rain gauges and the Joss-Waldvogel disdrometers were used. A colocated system of gauges provided soil loss and runoff measurements for rainfall events that occurred between September 2006 and June 2007. The reliability of a widely used rainfall erosion index was also assessed and the effect of kinetic energy, computed by the measured drop size distribution, evaluated. The results highlighted the potential of the physical approach in computing the kinetic energy developed by the rain drops to the soil, especially for higher rainrates and when the hydrological balance is positive or slightly negative. The kinetic energy estimate from the rain rate well reproduces the measured values only below 10 J.m-2, whereas an underestimation is present for higher rainrates, because of the contribution of large drops. © 2012 American Society of Civil Engineers.","author":[{"dropping-particle":"","family":"Caracciolo","given":"C.","non-dropping-particle":"","parse-names":false,"suffix":""},{"dropping-particle":"","family":"Napoli","given":"M.","non-dropping-particle":"","parse-names":false,"suffix":""},{"dropping-particle":"","family":"Porcù","given":"F.","non-dropping-particle":"","parse-names":false,"suffix":""},{"dropping-particle":"","family":"Prodi","given":"F.","non-dropping-particle":"","parse-names":false,"suffix":""},{"dropping-particle":"","family":"Dietrich","given":"S.","non-dropping-particle":"","parse-names":false,"suffix":""},{"dropping-particle":"","family":"Zanchi","given":"C.","non-dropping-particle":"","parse-names":false,"suffix":""},{"dropping-particle":"","family":"Orlandini","given":"S.","non-dropping-particle":"","parse-names":false,"suffix":""}],"container-title":"Journal of Irrigation and Drainage Engineering","id":"ITEM-1","issue":"5","issued":{"date-parts":[["2012"]]},"page":"461-469","title":"Raindrop Size Distribution and Soil Erosion","type":"article-journal","volume":"138"},"uris":["http://www.mendeley.com/documents/?uuid=cfe286d1-5691-4e92-b9b4-e5c2b8f2a8b9"]}],"mendeley":{"formattedCitation":"(Caracciolo et al., 2012)","plainTextFormattedCitation":"(Caracciolo et al., 2012)","previouslyFormattedCitation":"(Caracciolo et al., 2012)"},"properties":{"noteIndex":0},"schema":"https://github.com/citation-style-language/schema/raw/master/csl-citation.json"}</w:instrText>
      </w:r>
      <w:r w:rsidRPr="00E7591D">
        <w:fldChar w:fldCharType="separate"/>
      </w:r>
      <w:r w:rsidRPr="00E7591D">
        <w:rPr>
          <w:noProof/>
        </w:rPr>
        <w:t>(Caracciolo et al., 2012)</w:t>
      </w:r>
      <w:r w:rsidRPr="00E7591D">
        <w:fldChar w:fldCharType="end"/>
      </w:r>
      <w:r w:rsidR="0067178B">
        <w:t>,</w:t>
      </w:r>
      <w:r>
        <w:t xml:space="preserve"> entre otros. </w:t>
      </w:r>
    </w:p>
    <w:p w14:paraId="51BD83BE" w14:textId="642E18AA" w:rsidR="0067178B" w:rsidRDefault="00305940" w:rsidP="006D24FD">
      <w:r>
        <w:t xml:space="preserve">Los valles interandinos </w:t>
      </w:r>
      <w:r w:rsidR="0067178B">
        <w:t xml:space="preserve">peruanos no son ajenos a esta situación, </w:t>
      </w:r>
      <w:r w:rsidR="0023654C" w:rsidRPr="00E7591D">
        <w:t xml:space="preserve">ya sea por la acumulación de contaminantes atmosféricos producto de la quema de biomasa y el cambio de suelo </w:t>
      </w:r>
      <w:r w:rsidR="0023654C" w:rsidRPr="00E7591D">
        <w:fldChar w:fldCharType="begin" w:fldLock="1"/>
      </w:r>
      <w:r w:rsidR="0023654C" w:rsidRPr="00E7591D">
        <w:instrText>ADDIN CSL_CITATION {"citationItems":[{"id":"ITEM-1","itemData":{"DOI":"10.1016/j.aeaoa.2019.100037","ISSN":"25901621","abstract":"Direct sun measurements with a CIMEL sunphotometer belonging to the AERONET network have been performed in the Huancayo Observatory, Peru, from March 2015 to August 2017, two and a half years, providing for the first time information about aerosols in the specific area. The prevalence of background conditions in the measurement site has been determined for the period of study. These conditions, which constitute more than 80% of cases, are occasionally altered, mainly by high aerosols loading, as a consequence of biomass-burning events. Biomass-burning periods cover every year from mid-July to mid-October. The identification of these periods has been possible through the classification of aerosols in 6 subtypes. The month with the maximum AOD monthly average is September, and in 2016, the absolute maximum value of 0.91 was registered. The mean AOD value for the study period is 0.10 ± 0.07 and the alpha mean value is 1.49 ± 0.36, indicating presence, of small size aerosols. Some aerosol optical properties were analyzed in order to validate the aerosol classification. The aerosol size distribution revealed a bimodal character with a slight predominance of the fine mode, related to the two main types of aerosols: continental and biomass.","author":[{"dropping-particle":"","family":"Estevan","given":"René","non-dropping-particle":"","parse-names":false,"suffix":""},{"dropping-particle":"","family":"Martínez-Castro","given":"Daniel","non-dropping-particle":"","parse-names":false,"suffix":""},{"dropping-particle":"","family":"Suarez-Salas","given":"Luis","non-dropping-particle":"","parse-names":false,"suffix":""},{"dropping-particle":"","family":"Moya","given":"Aldo","non-dropping-particle":"","parse-names":false,"suffix":""},{"dropping-particle":"","family":"Silva","given":"Yamina","non-dropping-particle":"","parse-names":false,"suffix":""}],"container-title":"Atmospheric Environment: X","id":"ITEM-1","issue":"June","issued":{"date-parts":[["2019"]]},"page":"100037","publisher":"Elsevier","title":"First two and a half years of aerosol measurements with an AERONET sunphotometer at the Huancayo Observatory, Peru","type":"article-journal","volume":"3"},"uris":["http://www.mendeley.com/documents/?uuid=503dd0e8-3e4d-43ad-b098-24c3fd0f5934"]},{"id":"ITEM-2","itemData":{"ISSN":"08643466","abstract":"Objective: To determine the influence of air pollutants on the rainwater. Methods: Use of wet deposition in a long-term study conducted in the state of Acre, in Western Amazon, from 2005 to 2010. One hundred and eightyfive rainy events were monitored to determine the pH value, the electrical conductivity and the concentration of total organic carbon. The atmospheric aerosol load was measured by solar photometry whereas the water vapors, temperature, winds and rains were monitored to observe weather conditions. Results: The pollutant concentration, depending on the aerosol optical depth, varied from very high values of 3 and 4 during the dry season, to very low values of about 0.08 during the rainy season. Twenty five percent of rainfalls were acidic with pH ranging 3 to 4.7, being 5.4 the average value. The electrical conductivity values were generally lower than 10 μS cm-1. The total organic carbon reached relatively high values of 20 to 30 mg L-1. Conclusions: In the dry season, the forest fires are responsible for high degree of air pollution, but the situation changes in the rainy season when the environment is clean because of the wet deposition. During the dry season, the air aerosol load increases 40 times if compared to the environmental conditions in the dry season. Therefore, more efficient control measures are needed to stop environmental degradation in the Amazon as well as a systematic monitoring of the air pollution for the benefit of human health and other forms of life.","author":[{"dropping-particle":"","family":"Fonseca Duarte","given":"Alejandro","non-dropping-particle":"","parse-names":false,"suffix":""},{"dropping-particle":"","family":"Gioda","given":"Adriana","non-dropping-particle":"","parse-names":false,"suffix":""},{"dropping-particle":"","family":"Ziolli","given":"Roberta","non-dropping-particle":"","parse-names":false,"suffix":""},{"dropping-particle":"","family":"Duó","given":"Daniele","non-dropping-particle":"","parse-names":false,"suffix":""}],"container-title":"Revista Cubana de Salud Publica","id":"ITEM-2","issue":"4","issued":{"date-parts":[["2013"]]},"page":"627-639","title":"Contaminación atmosférica y deposición húmeda en la Amazonia Brasileña","type":"article-journal","volume":"39"},"uris":["http://www.mendeley.com/documents/?uuid=c90a7139-8e84-41ee-87ab-7de786e271fa"]}],"mendeley":{"formattedCitation":"(Estevan, Martínez-Castro, Suarez-Salas, Moya, &amp; Silva, 2019; Fonseca Duarte et al., 2013)","plainTextFormattedCitation":"(Estevan, Martínez-Castro, Suarez-Salas, Moya, &amp; Silva, 2019; Fonseca Duarte et al., 2013)","previouslyFormattedCitation":"(Estevan, Martínez-Castro, Suarez-Salas, Moya, &amp; Silva, 2019; Fonseca Duarte et al., 2013)"},"properties":{"noteIndex":0},"schema":"https://github.com/citation-style-language/schema/raw/master/csl-citation.json"}</w:instrText>
      </w:r>
      <w:r w:rsidR="0023654C" w:rsidRPr="00E7591D">
        <w:fldChar w:fldCharType="separate"/>
      </w:r>
      <w:r w:rsidR="0023654C" w:rsidRPr="00E7591D">
        <w:rPr>
          <w:noProof/>
        </w:rPr>
        <w:t>(Estevan, Martínez-Castro, Suarez-Salas, Moya, &amp; Silva, 2019; Fonseca Duarte et al., 2013)</w:t>
      </w:r>
      <w:r w:rsidR="0023654C" w:rsidRPr="00E7591D">
        <w:fldChar w:fldCharType="end"/>
      </w:r>
      <w:r w:rsidR="0023654C" w:rsidRPr="00E7591D">
        <w:t xml:space="preserve">, o por el incremento de aerosoles producto de la constante expansión urbana </w:t>
      </w:r>
      <w:r w:rsidR="0023654C" w:rsidRPr="00E7591D">
        <w:fldChar w:fldCharType="begin" w:fldLock="1"/>
      </w:r>
      <w:r w:rsidR="0023654C" w:rsidRPr="00E7591D">
        <w:instrText>ADDIN CSL_CITATION {"citationItems":[{"id":"ITEM-1","itemData":{"ISSN":"1810-634X","abstract":"La ciudad de Huancayo, ubicada en los Andes centrales del Perú, presenta problemas de calidad del aire, siendo el principal contaminante el material particulado (MP). Por ello, el objetivo del presente artículo fue caracterizar la composición química del MP atmosférico colectados en una estación ubicada en el centro urbano de Huancayo. Se colectó MP en agosto del 2007, y enero, abril y mayo del 2008 con un equipo de bajo volumen (PARTISOL FRM 2000) y filtros de 47 mm. Se determinó la concentración de partículas de tamaño hasta 10 µm (MP10 ), partículas menores a 2,5 µm (MP2,5 ) y se analizó la composición química de hasta 38 elementos, mediante la técnica de fluorescencia de rayos X (XRF). Y en el caso del MP2.5 se analizó los iones: nitrato (NO3 -) y sulfato (SO4 =) y especies carbonáceas: carbono orgánico (COrg) y carbono elemental (CE). Los resultados de MP10 (64,54 ±30,87 µg/m3 ) y MP2,5 (34,47 ±14,75 µg/m3 ) superaron la normativa anual de calidad del aire peruano, siendo el MP2,5 el que representa mayor abundancia en comparación a otras ciudades importantes. También se evidencia una mayor concentración de MP10 y MP2,5 en periodo seco. La determinación de la composición química indicó que los elementos geológicos (8%), metales (12%) y metaloides (7%) fueron los componentes más abundantes en el MP10 y los no metales (4%), iones (11%) y especies carbonáceas (44%) en el MP2,5 . En conclusión este estudio confirma la problemática del MP en la ciudad de Huancayo, pero evidencia el mayor riesgo del MP2,5 a la salud de su población, siendo el sector transporte una de las fuentes de emisión más importantes.","author":[{"dropping-particle":"","family":"Suárez-Salas","given":"Luis","non-dropping-particle":"","parse-names":false,"suffix":""},{"dropping-particle":"","family":"Álvarez","given":"Daniel","non-dropping-particle":"","parse-names":false,"suffix":""},{"dropping-particle":"","family":"Bendezú","given":"Yéssica","non-dropping-particle":"","parse-names":false,"suffix":""},{"dropping-particle":"","family":"Pomalaya","given":"José","non-dropping-particle":"","parse-names":false,"suffix":""}],"container-title":"Revista de la Sociedad Química del Perú","id":"ITEM-1","issue":"2","issued":{"date-parts":[["2017"]]},"page":"187-199","title":"Caracterización Química Del Material Particulado Atmosférico Del Centro Urbano De Huancayo, Perú","type":"article-journal","volume":"83"},"uris":["http://www.mendeley.com/documents/?uuid=bd72162f-d695-487b-9a4f-1c73048d4a1b"]}],"mendeley":{"formattedCitation":"(Suárez-Salas, Álvarez, Bendezú, &amp; Pomalaya, 2017)","plainTextFormattedCitation":"(Suárez-Salas, Álvarez, Bendezú, &amp; Pomalaya, 2017)","previouslyFormattedCitation":"(Suárez-Salas, Álvarez, Bendezú, &amp; Pomalaya, 2017)"},"properties":{"noteIndex":0},"schema":"https://github.com/citation-style-language/schema/raw/master/csl-citation.json"}</w:instrText>
      </w:r>
      <w:r w:rsidR="0023654C" w:rsidRPr="00E7591D">
        <w:fldChar w:fldCharType="separate"/>
      </w:r>
      <w:r w:rsidR="0023654C" w:rsidRPr="00E7591D">
        <w:rPr>
          <w:noProof/>
        </w:rPr>
        <w:t>(Suárez-Salas, Álvarez, Bendezú, &amp; Pomalaya, 2017)</w:t>
      </w:r>
      <w:r w:rsidR="0023654C" w:rsidRPr="00E7591D">
        <w:fldChar w:fldCharType="end"/>
      </w:r>
      <w:r w:rsidR="0067178B">
        <w:t xml:space="preserve">; que al relacionarse con la microestructura </w:t>
      </w:r>
      <w:r w:rsidR="009E4D22">
        <w:t xml:space="preserve">de lluvia pueden desencadenar eventos de precipitación anómalos. </w:t>
      </w:r>
    </w:p>
    <w:p w14:paraId="002877B4" w14:textId="674B2EC0" w:rsidR="009E4D22" w:rsidRDefault="00C1004E" w:rsidP="006D24FD">
      <w:r w:rsidRPr="00E7591D">
        <w:t>Uno de estos valles se encuentra en la cuenca del río Mantaro, donde se produce</w:t>
      </w:r>
      <w:r w:rsidR="009E4D22">
        <w:t>n</w:t>
      </w:r>
      <w:r w:rsidRPr="00E7591D">
        <w:t xml:space="preserve"> grandes cantidades de alimentos que abastecen a las principales ciudades del país. </w:t>
      </w:r>
      <w:r w:rsidR="009E4D22">
        <w:t xml:space="preserve">El </w:t>
      </w:r>
      <w:r w:rsidR="009E4D22" w:rsidRPr="00E7591D">
        <w:t xml:space="preserve">marco nacional de estrategias </w:t>
      </w:r>
      <w:r w:rsidR="009E4D22">
        <w:t>para</w:t>
      </w:r>
      <w:r w:rsidR="009E4D22" w:rsidRPr="00E7591D">
        <w:t xml:space="preserve"> mitigar los efectos del cambio climático</w:t>
      </w:r>
      <w:r w:rsidR="009E4D22">
        <w:t xml:space="preserve">, propone </w:t>
      </w:r>
      <w:r w:rsidR="009E4D22" w:rsidRPr="00E7591D">
        <w:t>el estudio de la precipitación en este tipo de escenarios</w:t>
      </w:r>
      <w:r w:rsidR="009E4D22">
        <w:t xml:space="preserve">, debido a su importancia agrícola </w:t>
      </w:r>
      <w:r w:rsidR="009E4D22" w:rsidRPr="00E7591D">
        <w:fldChar w:fldCharType="begin" w:fldLock="1"/>
      </w:r>
      <w:r w:rsidR="006414D2">
        <w:instrText>ADDIN CSL_CITATION {"citationItems":[{"id":"ITEM-1","itemData":{"author":[{"dropping-particle":"","family":"MINAM","given":"","non-dropping-particle":"","parse-names":false,"suffix":""}],"id":"ITEM-1","issued":{"date-parts":[["2016"]]},"page":"329","publisher":"Ministerio del Ambiente","publisher-place":"Lima, Perú","title":"El Perú y el Cambio Climático Cambio Climático","type":"article"},"uris":["http://www.mendeley.com/documents/?uuid=40b268df-bdbd-4e31-94de-d85a333f08ef"]},{"id":"ITEM-2","itemData":{"author":[{"dropping-particle":"","family":"SENAMHI","given":"","non-dropping-particle":"","parse-names":false,"suffix":""}],"id":"ITEM-2","issued":{"date-parts":[["2013"]]},"page":"1-94","publisher":"Servicio Nacional de Meteorología e Hidrología, Proyecto de Adaptación al Impacto del Retroceso Acelerado de Glaciares en los Andes Tropicales - PRAAPERÚ","publisher-place":"Lima, Perú","title":"Cambio climático en la cuenca del Río Mantaro, Junín","type":"article"},"uris":["http://www.mendeley.com/documents/?uuid=1a81385b-1d83-4584-b68d-ae6fce58a11f"]}],"mendeley":{"formattedCitation":"(MINAM, 2016; SENAMHI, 2013)","plainTextFormattedCitation":"(MINAM, 2016; SENAMHI, 2013)","previouslyFormattedCitation":"(MINAM, 2016; SENAMHI, 2013)"},"properties":{"noteIndex":0},"schema":"https://github.com/citation-style-language/schema/raw/master/csl-citation.json"}</w:instrText>
      </w:r>
      <w:r w:rsidR="009E4D22" w:rsidRPr="00E7591D">
        <w:fldChar w:fldCharType="separate"/>
      </w:r>
      <w:r w:rsidR="009E4D22" w:rsidRPr="009E4D22">
        <w:rPr>
          <w:noProof/>
        </w:rPr>
        <w:t>(MINAM, 2016; SENAMHI, 2013)</w:t>
      </w:r>
      <w:r w:rsidR="009E4D22" w:rsidRPr="00E7591D">
        <w:fldChar w:fldCharType="end"/>
      </w:r>
      <w:r w:rsidR="009E4D22">
        <w:t xml:space="preserve">. Es por ello la necesidad del estudio de microestructura de lluvia en este tipo localidades. </w:t>
      </w:r>
    </w:p>
    <w:p w14:paraId="6F217C8D" w14:textId="3B9D8082" w:rsidR="009E4D22" w:rsidRDefault="009E4D22" w:rsidP="000D02C3">
      <w:r>
        <w:t xml:space="preserve">El presente estudio tiene como objetivo la caracterización de la microestructura de la lluvia en el valle del río Mantaro. Para ello, </w:t>
      </w:r>
      <w:r w:rsidR="002A4C17">
        <w:t xml:space="preserve">se cuenta con datos provenientes de equipos de alta resolución, de medición constante y ubicados en zona agrícola. </w:t>
      </w:r>
    </w:p>
    <w:p w14:paraId="30901FD2" w14:textId="77777777" w:rsidR="008E42EB" w:rsidRDefault="0005517A" w:rsidP="00270BBB">
      <w:pPr>
        <w:pStyle w:val="Ttulo2"/>
      </w:pPr>
      <w:bookmarkStart w:id="6" w:name="_Toc81644573"/>
      <w:bookmarkStart w:id="7" w:name="_Toc535240346"/>
      <w:r w:rsidRPr="004369A3">
        <w:rPr>
          <w:rStyle w:val="Ttulo2Car"/>
          <w:b/>
        </w:rPr>
        <w:t>Formulación del problema</w:t>
      </w:r>
      <w:bookmarkEnd w:id="6"/>
      <w:r>
        <w:t xml:space="preserve"> </w:t>
      </w:r>
    </w:p>
    <w:p w14:paraId="242181F3" w14:textId="44B8227E" w:rsidR="00225E7E" w:rsidRDefault="00225E7E" w:rsidP="008D6CBE">
      <w:pPr>
        <w:pStyle w:val="Ttulo3"/>
        <w:ind w:left="680"/>
      </w:pPr>
      <w:bookmarkStart w:id="8" w:name="_Toc81644574"/>
      <w:bookmarkEnd w:id="7"/>
      <w:r w:rsidRPr="00EF4DF7">
        <w:t>Problema</w:t>
      </w:r>
      <w:r w:rsidR="008D6CBE">
        <w:t xml:space="preserve"> </w:t>
      </w:r>
      <w:r w:rsidRPr="00EF4DF7">
        <w:t>general</w:t>
      </w:r>
      <w:bookmarkEnd w:id="8"/>
    </w:p>
    <w:p w14:paraId="348305C5" w14:textId="49877713" w:rsidR="007331B3" w:rsidRPr="00830AD9" w:rsidRDefault="007331B3" w:rsidP="00BC0FF4">
      <w:pPr>
        <w:pStyle w:val="Prrafodelista"/>
        <w:numPr>
          <w:ilvl w:val="0"/>
          <w:numId w:val="13"/>
        </w:numPr>
      </w:pPr>
      <w:r w:rsidRPr="00830AD9">
        <w:t xml:space="preserve">¿Cómo se puede realizar un análisis </w:t>
      </w:r>
      <w:r w:rsidR="00BC0FF4" w:rsidRPr="00830AD9">
        <w:t xml:space="preserve">de la microestructura </w:t>
      </w:r>
      <w:r w:rsidRPr="00830AD9">
        <w:t xml:space="preserve">de </w:t>
      </w:r>
      <w:r w:rsidR="00BC0FF4" w:rsidRPr="00830AD9">
        <w:t>l</w:t>
      </w:r>
      <w:r w:rsidR="00355983" w:rsidRPr="00830AD9">
        <w:t xml:space="preserve">a lluvia </w:t>
      </w:r>
      <w:r w:rsidR="007F0B7C" w:rsidRPr="00830AD9">
        <w:t>ocurridos en</w:t>
      </w:r>
      <w:r w:rsidRPr="00830AD9">
        <w:t xml:space="preserve"> </w:t>
      </w:r>
      <w:r w:rsidR="00026C56" w:rsidRPr="00830AD9">
        <w:t>el periodo</w:t>
      </w:r>
      <w:r w:rsidR="00494834" w:rsidRPr="00830AD9">
        <w:t xml:space="preserve"> </w:t>
      </w:r>
      <w:r w:rsidR="00355983" w:rsidRPr="00830AD9">
        <w:t>lluvioso</w:t>
      </w:r>
      <w:r w:rsidRPr="00830AD9">
        <w:t xml:space="preserve"> 2018 </w:t>
      </w:r>
      <w:r w:rsidR="00BC0FF4" w:rsidRPr="00830AD9">
        <w:t>–</w:t>
      </w:r>
      <w:r w:rsidRPr="00830AD9">
        <w:t xml:space="preserve"> 2019</w:t>
      </w:r>
      <w:r w:rsidR="00BC0FF4" w:rsidRPr="00830AD9">
        <w:t xml:space="preserve"> en el </w:t>
      </w:r>
      <w:r w:rsidR="00026C56" w:rsidRPr="00830AD9">
        <w:t>Valle del Mantaro</w:t>
      </w:r>
      <w:r w:rsidRPr="00830AD9">
        <w:t xml:space="preserve">, </w:t>
      </w:r>
      <w:r w:rsidR="00603EA3" w:rsidRPr="00830AD9">
        <w:t>a partir</w:t>
      </w:r>
      <w:r w:rsidRPr="00830AD9">
        <w:t xml:space="preserve"> </w:t>
      </w:r>
      <w:r w:rsidR="00603EA3" w:rsidRPr="00830AD9">
        <w:t>de</w:t>
      </w:r>
      <w:r w:rsidRPr="00830AD9">
        <w:t xml:space="preserve"> la</w:t>
      </w:r>
      <w:r w:rsidR="00FE4F62" w:rsidRPr="00830AD9">
        <w:t xml:space="preserve"> observación</w:t>
      </w:r>
      <w:r w:rsidR="00BC0FF4" w:rsidRPr="00830AD9">
        <w:t xml:space="preserve"> de datos</w:t>
      </w:r>
      <w:r w:rsidR="00FE4F62" w:rsidRPr="00830AD9">
        <w:t xml:space="preserve"> </w:t>
      </w:r>
      <w:r w:rsidR="00BC0FF4" w:rsidRPr="00830AD9">
        <w:t>in situ de la distribución del tamaño de gotas</w:t>
      </w:r>
      <w:r w:rsidRPr="00830AD9">
        <w:t>?</w:t>
      </w:r>
    </w:p>
    <w:p w14:paraId="21811CC7" w14:textId="77777777" w:rsidR="0000156E" w:rsidRPr="003D5D6C" w:rsidRDefault="00225E7E" w:rsidP="00335927">
      <w:pPr>
        <w:pStyle w:val="Ttulo3"/>
      </w:pPr>
      <w:bookmarkStart w:id="9" w:name="_Toc81644575"/>
      <w:r w:rsidRPr="00225E7E">
        <w:lastRenderedPageBreak/>
        <w:t>Problema específico</w:t>
      </w:r>
      <w:bookmarkEnd w:id="9"/>
    </w:p>
    <w:p w14:paraId="4B8E48DA" w14:textId="76EB7C79" w:rsidR="00024C77" w:rsidRDefault="00024C77" w:rsidP="00C54714">
      <w:pPr>
        <w:pStyle w:val="Prrafodelista"/>
        <w:numPr>
          <w:ilvl w:val="0"/>
          <w:numId w:val="12"/>
        </w:numPr>
      </w:pPr>
      <w:r>
        <w:t xml:space="preserve">¿En qué aspecto contribuye a la microestructura de lluvia, el análisis de la variabilidad temporal de la lluvia? </w:t>
      </w:r>
    </w:p>
    <w:p w14:paraId="539AD300" w14:textId="6747F5E6" w:rsidR="00024C77" w:rsidRDefault="00DC1FC2" w:rsidP="00DC1FC2">
      <w:pPr>
        <w:pStyle w:val="Prrafodelista"/>
        <w:numPr>
          <w:ilvl w:val="0"/>
          <w:numId w:val="12"/>
        </w:numPr>
      </w:pPr>
      <w:r w:rsidRPr="00DC1FC2">
        <w:t xml:space="preserve">¿Cómo contribuye las características de los sensores </w:t>
      </w:r>
      <w:r w:rsidR="00024C77">
        <w:t>en la estimación de la lluvia e identificación de los hidrometeoros?</w:t>
      </w:r>
    </w:p>
    <w:p w14:paraId="523AA881" w14:textId="17AB52D7" w:rsidR="00024C77" w:rsidRDefault="0074005D" w:rsidP="0085477B">
      <w:pPr>
        <w:pStyle w:val="Prrafodelista"/>
        <w:numPr>
          <w:ilvl w:val="0"/>
          <w:numId w:val="12"/>
        </w:numPr>
      </w:pPr>
      <w:r>
        <w:t>¿Qué información proporciona el tipo de evento de lluvia, los parámetros integrales de lluvia y los parámetros</w:t>
      </w:r>
      <w:r w:rsidR="005E1706">
        <w:t xml:space="preserve"> del ajuste matemático aplicado a </w:t>
      </w:r>
      <w:r>
        <w:t>la DSD respecto a la microestructura?</w:t>
      </w:r>
    </w:p>
    <w:p w14:paraId="5628C8D9" w14:textId="23B8E1F1" w:rsidR="0074005D" w:rsidRDefault="0074005D" w:rsidP="0085477B">
      <w:pPr>
        <w:pStyle w:val="Prrafodelista"/>
        <w:numPr>
          <w:ilvl w:val="0"/>
          <w:numId w:val="12"/>
        </w:numPr>
      </w:pPr>
      <w:r>
        <w:t>¿Cuáles son los aportes que tiene la comparación de los parámetros de la DSD estimados mediante observaciones in situ y por el método estadístico?</w:t>
      </w:r>
    </w:p>
    <w:p w14:paraId="65D015B0" w14:textId="77777777" w:rsidR="0005517A" w:rsidRDefault="0005517A" w:rsidP="00270BBB">
      <w:pPr>
        <w:pStyle w:val="Ttulo2"/>
      </w:pPr>
      <w:bookmarkStart w:id="10" w:name="_Toc535240347"/>
      <w:bookmarkStart w:id="11" w:name="_Toc81644576"/>
      <w:r w:rsidRPr="00270BBB">
        <w:t>Objetivos</w:t>
      </w:r>
      <w:bookmarkEnd w:id="10"/>
      <w:bookmarkEnd w:id="11"/>
    </w:p>
    <w:p w14:paraId="7ADCEA22" w14:textId="77777777" w:rsidR="00225E7E" w:rsidRDefault="00225E7E" w:rsidP="00225E7E">
      <w:pPr>
        <w:pStyle w:val="Ttulo3"/>
      </w:pPr>
      <w:bookmarkStart w:id="12" w:name="_Toc81644577"/>
      <w:r w:rsidRPr="00EF4DF7">
        <w:t>Objetivo general</w:t>
      </w:r>
      <w:bookmarkEnd w:id="12"/>
    </w:p>
    <w:p w14:paraId="64891599" w14:textId="78D22C4E" w:rsidR="0011530A" w:rsidRDefault="00F4157F" w:rsidP="009C785C">
      <w:pPr>
        <w:pStyle w:val="Prrafodelista"/>
        <w:numPr>
          <w:ilvl w:val="0"/>
          <w:numId w:val="14"/>
        </w:numPr>
      </w:pPr>
      <w:r w:rsidRPr="005E1540">
        <w:t xml:space="preserve">Analizar </w:t>
      </w:r>
      <w:r w:rsidR="0011530A">
        <w:t xml:space="preserve">la microestructura de </w:t>
      </w:r>
      <w:r w:rsidR="00355983">
        <w:t>la</w:t>
      </w:r>
      <w:r w:rsidR="0011530A">
        <w:t xml:space="preserve"> lluvia </w:t>
      </w:r>
      <w:r w:rsidR="00355983">
        <w:t>usando datos de la distribución de del tamaño de gotas para el periodo lluvioso</w:t>
      </w:r>
      <w:r w:rsidR="009C785C">
        <w:t xml:space="preserve"> </w:t>
      </w:r>
      <w:r w:rsidR="0011530A" w:rsidRPr="005E1540">
        <w:t xml:space="preserve">2018 </w:t>
      </w:r>
      <w:r w:rsidR="0011530A">
        <w:t>–</w:t>
      </w:r>
      <w:r w:rsidR="0011530A" w:rsidRPr="005E1540">
        <w:t xml:space="preserve"> 2019</w:t>
      </w:r>
      <w:r w:rsidR="0011530A">
        <w:t xml:space="preserve"> en el Observatorio de Huancayo. </w:t>
      </w:r>
    </w:p>
    <w:p w14:paraId="469D09C8" w14:textId="77777777" w:rsidR="00225E7E" w:rsidRDefault="00225E7E" w:rsidP="00225E7E">
      <w:pPr>
        <w:pStyle w:val="Ttulo3"/>
      </w:pPr>
      <w:bookmarkStart w:id="13" w:name="_Toc81644578"/>
      <w:r w:rsidRPr="00EF4DF7">
        <w:t>Objetivo</w:t>
      </w:r>
      <w:r>
        <w:t>s</w:t>
      </w:r>
      <w:r w:rsidRPr="00EF4DF7">
        <w:t xml:space="preserve"> específicos</w:t>
      </w:r>
      <w:bookmarkEnd w:id="13"/>
    </w:p>
    <w:p w14:paraId="77BDE6C5" w14:textId="34A8E6BA" w:rsidR="00DB1144" w:rsidRDefault="00DB1144" w:rsidP="00F4157F">
      <w:pPr>
        <w:pStyle w:val="Prrafodelista"/>
        <w:numPr>
          <w:ilvl w:val="0"/>
          <w:numId w:val="11"/>
        </w:numPr>
      </w:pPr>
      <w:r>
        <w:t xml:space="preserve">Examinar la </w:t>
      </w:r>
      <w:r w:rsidR="009166C5">
        <w:t xml:space="preserve">importancia de la variabilidad temporal de la lluvia sobre la microestructura de los eventos de lluvia, a través de los índices de concentración y los umbrales de precipitación.   </w:t>
      </w:r>
    </w:p>
    <w:p w14:paraId="2786674D" w14:textId="672289E9" w:rsidR="009166C5" w:rsidRDefault="004D3E86" w:rsidP="004D3E86">
      <w:pPr>
        <w:pStyle w:val="Prrafodelista"/>
        <w:numPr>
          <w:ilvl w:val="0"/>
          <w:numId w:val="11"/>
        </w:numPr>
      </w:pPr>
      <w:r>
        <w:t>Efectuar un análisis instrumental,</w:t>
      </w:r>
      <w:r w:rsidR="00AF56A3">
        <w:t xml:space="preserve"> basado</w:t>
      </w:r>
      <w:r w:rsidR="00F4157F">
        <w:t xml:space="preserve"> en la sensibilidad</w:t>
      </w:r>
      <w:r w:rsidR="009166C5">
        <w:t xml:space="preserve"> para la estimación de precipitación, teniendo en cuenta el porcentaje de variación. </w:t>
      </w:r>
    </w:p>
    <w:p w14:paraId="55093C80" w14:textId="12995A70" w:rsidR="005E1706" w:rsidRDefault="005E1706" w:rsidP="005E1706">
      <w:pPr>
        <w:pStyle w:val="Prrafodelista"/>
        <w:numPr>
          <w:ilvl w:val="0"/>
          <w:numId w:val="11"/>
        </w:numPr>
      </w:pPr>
      <w:r>
        <w:t>Interpretar la información proporcionada por el tipo de evento de lluvia, los parámetros integrales de lluvia y los parámetros del ajuste matemático aplicado a la DSD.</w:t>
      </w:r>
    </w:p>
    <w:p w14:paraId="30EA7C6D" w14:textId="5F43B425" w:rsidR="009166C5" w:rsidRDefault="009166C5" w:rsidP="004D3E86">
      <w:pPr>
        <w:pStyle w:val="Prrafodelista"/>
        <w:numPr>
          <w:ilvl w:val="0"/>
          <w:numId w:val="11"/>
        </w:numPr>
      </w:pPr>
      <w:r>
        <w:t xml:space="preserve">Comprar los </w:t>
      </w:r>
      <w:r w:rsidR="00C933AD">
        <w:t>parámetros</w:t>
      </w:r>
      <w:r>
        <w:t xml:space="preserve"> de la DSD tabulados por </w:t>
      </w:r>
      <w:r w:rsidR="00C933AD">
        <w:t>observaciones in situ y por el método estadístico.</w:t>
      </w:r>
    </w:p>
    <w:p w14:paraId="3C0544E0" w14:textId="77777777" w:rsidR="008E42EB" w:rsidRDefault="0005517A" w:rsidP="00270BBB">
      <w:pPr>
        <w:pStyle w:val="Ttulo2"/>
      </w:pPr>
      <w:bookmarkStart w:id="14" w:name="_Toc81644579"/>
      <w:bookmarkStart w:id="15" w:name="_Toc535240348"/>
      <w:r w:rsidRPr="00270BBB">
        <w:t>Justificación</w:t>
      </w:r>
      <w:bookmarkEnd w:id="14"/>
      <w:r w:rsidRPr="00270BBB">
        <w:t xml:space="preserve"> </w:t>
      </w:r>
    </w:p>
    <w:p w14:paraId="31300870" w14:textId="77777777" w:rsidR="00931FFA" w:rsidRDefault="00931FFA" w:rsidP="00225E7E">
      <w:pPr>
        <w:pStyle w:val="Ttulo3"/>
      </w:pPr>
      <w:bookmarkStart w:id="16" w:name="_Toc81644580"/>
      <w:bookmarkEnd w:id="15"/>
      <w:r>
        <w:t>Justificación</w:t>
      </w:r>
      <w:r w:rsidR="00287510">
        <w:t xml:space="preserve"> </w:t>
      </w:r>
      <w:r w:rsidR="00287510" w:rsidRPr="00EF4DF7">
        <w:t>Ambienta</w:t>
      </w:r>
      <w:r w:rsidR="00287510">
        <w:t>l</w:t>
      </w:r>
      <w:bookmarkEnd w:id="16"/>
      <w:r>
        <w:t xml:space="preserve"> </w:t>
      </w:r>
    </w:p>
    <w:p w14:paraId="7DB3736B" w14:textId="508D44C8" w:rsidR="00A33891" w:rsidRDefault="00A33891" w:rsidP="00C576AB">
      <w:r>
        <w:t>La microestructura de lluvia se encuentra ligada a diversos aspectos ambientales, dentro los cuales los más resaltantes son el lavado de contaminantes atmosféricos por acción de la lluvia y la erosión hídrica. Así mismo</w:t>
      </w:r>
      <w:r w:rsidR="00646580">
        <w:t>, es necesario mencionar que</w:t>
      </w:r>
      <w:r>
        <w:t xml:space="preserve"> estos aspectos en su mayoría se encuentran relacionados con las actividades antropogénicas</w:t>
      </w:r>
      <w:r w:rsidR="00F7561D">
        <w:t>.</w:t>
      </w:r>
    </w:p>
    <w:p w14:paraId="184A8368" w14:textId="66318E8F" w:rsidR="008C0614" w:rsidRPr="00E7591D" w:rsidRDefault="00646580" w:rsidP="00C576AB">
      <w:r w:rsidRPr="00E7591D">
        <w:t xml:space="preserve">En el caso del lavado de contaminantes atmosféricos, </w:t>
      </w:r>
      <w:r w:rsidR="008C0614" w:rsidRPr="00E7591D">
        <w:t>múltiples</w:t>
      </w:r>
      <w:r w:rsidRPr="00E7591D">
        <w:t xml:space="preserve"> estudios demuestran que existen relaciones de interacción entre los contaminantes atmosféricos (aerosoles) y la formación de la precipitación. Se evidencia que la concentración de </w:t>
      </w:r>
      <w:r w:rsidRPr="00E7591D">
        <w:lastRenderedPageBreak/>
        <w:t xml:space="preserve">estos contaminantes disminuye durante y después de un evento de precipitación </w:t>
      </w:r>
      <w:r w:rsidRPr="00E7591D">
        <w:fldChar w:fldCharType="begin" w:fldLock="1"/>
      </w:r>
      <w:r w:rsidR="00371BDF" w:rsidRPr="00E7591D">
        <w:instrText>ADDIN CSL_CITATION {"citationItems":[{"id":"ITEM-1","itemData":{"ISSN":"08643466","abstract":"Objective: To determine the influence of air pollutants on the rainwater. Methods: Use of wet deposition in a long-term study conducted in the state of Acre, in Western Amazon, from 2005 to 2010. One hundred and eightyfive rainy events were monitored to determine the pH value, the electrical conductivity and the concentration of total organic carbon. The atmospheric aerosol load was measured by solar photometry whereas the water vapors, temperature, winds and rains were monitored to observe weather conditions. Results: The pollutant concentration, depending on the aerosol optical depth, varied from very high values of 3 and 4 during the dry season, to very low values of about 0.08 during the rainy season. Twenty five percent of rainfalls were acidic with pH ranging 3 to 4.7, being 5.4 the average value. The electrical conductivity values were generally lower than 10 μS cm-1. The total organic carbon reached relatively high values of 20 to 30 mg L-1. Conclusions: In the dry season, the forest fires are responsible for high degree of air pollution, but the situation changes in the rainy season when the environment is clean because of the wet deposition. During the dry season, the air aerosol load increases 40 times if compared to the environmental conditions in the dry season. Therefore, more efficient control measures are needed to stop environmental degradation in the Amazon as well as a systematic monitoring of the air pollution for the benefit of human health and other forms of life.","author":[{"dropping-particle":"","family":"Fonseca Duarte","given":"Alejandro","non-dropping-particle":"","parse-names":false,"suffix":""},{"dropping-particle":"","family":"Gioda","given":"Adriana","non-dropping-particle":"","parse-names":false,"suffix":""},{"dropping-particle":"","family":"Ziolli","given":"Roberta","non-dropping-particle":"","parse-names":false,"suffix":""},{"dropping-particle":"","family":"Duó","given":"Daniele","non-dropping-particle":"","parse-names":false,"suffix":""}],"container-title":"Revista Cubana de Salud Publica","id":"ITEM-1","issue":"4","issued":{"date-parts":[["2013"]]},"page":"627-639","title":"Contaminación atmosférica y deposición húmeda en la Amazonia Brasileña","type":"article-journal","volume":"39"},"uris":["http://www.mendeley.com/documents/?uuid=c90a7139-8e84-41ee-87ab-7de786e271fa"]}],"mendeley":{"formattedCitation":"(Fonseca Duarte et al., 2013)","plainTextFormattedCitation":"(Fonseca Duarte et al., 2013)","previouslyFormattedCitation":"(Fonseca Duarte et al., 2013)"},"properties":{"noteIndex":0},"schema":"https://github.com/citation-style-language/schema/raw/master/csl-citation.json"}</w:instrText>
      </w:r>
      <w:r w:rsidRPr="00E7591D">
        <w:fldChar w:fldCharType="separate"/>
      </w:r>
      <w:r w:rsidR="00F7561D" w:rsidRPr="00E7591D">
        <w:rPr>
          <w:noProof/>
        </w:rPr>
        <w:t>(Fonseca Duarte et al., 2013)</w:t>
      </w:r>
      <w:r w:rsidRPr="00E7591D">
        <w:fldChar w:fldCharType="end"/>
      </w:r>
      <w:r w:rsidRPr="00E7591D">
        <w:t xml:space="preserve">. Este fenómeno se atribuye a </w:t>
      </w:r>
      <w:r w:rsidR="008C0614" w:rsidRPr="00E7591D">
        <w:t>que,</w:t>
      </w:r>
      <w:r w:rsidRPr="00E7591D">
        <w:t xml:space="preserve"> durante la formación de gotas de lluvia, muchos de los aerosoles son tomados como núcleos de formación</w:t>
      </w:r>
      <w:r w:rsidR="008C0614" w:rsidRPr="00E7591D">
        <w:t>,</w:t>
      </w:r>
      <w:r w:rsidRPr="00E7591D">
        <w:t xml:space="preserve"> y en algunos caso</w:t>
      </w:r>
      <w:r w:rsidR="008C0614" w:rsidRPr="00E7591D">
        <w:t>s</w:t>
      </w:r>
      <w:r w:rsidRPr="00E7591D">
        <w:t xml:space="preserve"> cuando las gotas son de gran tamaño sirven como medio de </w:t>
      </w:r>
      <w:r w:rsidR="008C0614" w:rsidRPr="00E7591D">
        <w:t xml:space="preserve">disolución; un claro ejemplo son los reportes de presencia de metales pesados en gotas de lluvia, en las zonas dedicadas a la minería </w:t>
      </w:r>
      <w:r w:rsidR="008C0614" w:rsidRPr="00E7591D">
        <w:fldChar w:fldCharType="begin" w:fldLock="1"/>
      </w:r>
      <w:r w:rsidR="008C0614" w:rsidRPr="00E7591D">
        <w:instrText>ADDIN CSL_CITATION {"citationItems":[{"id":"ITEM-1","itemData":{"DOI":"10.15446/rev.colomb.quim.v46n2.60533","ISSN":"01202804","abstract":"To measure the influence of coal mining activities on air quality in northern Colombia, a first approach was made to assess pollution by measuring the levels of the heavy metals Cu, Cd, V, and Pb in 21 samples of rainfall over a one year period, by the electrothermal atomic absorption spectrometry technique. The average concentrations of metals in the study area in wet precipitation were: Cu 23.47 ± 13.97 μg/L, Cd 4.72 ± 3.29 μg/L y V 11.25 ± 6.75 μg/L. The results suggest that the atmosphere is not polluted by Pb, but mining activities (excavation and blasting, combustion of fossil fuels, crude oil and gas oil, and vehicular traffic sources) may significantly affect the presence and the levels of the other studied metals. Contamination in the area makes rain water infringe the quality standards, both nationally and internationally, since the parameters of pH and Cd exceed the permissible limits, therefore it is not suitable for human consumption.","author":[{"dropping-particle":"","family":"Argumedo","given":"Carlos Doria","non-dropping-particle":"","parse-names":false,"suffix":""}],"container-title":"Revista Colombiana de Quimica","id":"ITEM-1","issue":"2","issued":{"date-parts":[["2017"]]},"page":"37-44","title":"Metales pesados (Cd, Cu, V, Pb) en agua lluvia de la zona de mayor influencia de la mina de carbón en La Guajira, Colombia","type":"article-journal","volume":"46"},"uris":["http://www.mendeley.com/documents/?uuid=426c481e-01e1-4e8a-b04c-8050da755b57"]}],"mendeley":{"formattedCitation":"(Argumedo, 2017)","plainTextFormattedCitation":"(Argumedo, 2017)","previouslyFormattedCitation":"(Argumedo, 2017)"},"properties":{"noteIndex":0},"schema":"https://github.com/citation-style-language/schema/raw/master/csl-citation.json"}</w:instrText>
      </w:r>
      <w:r w:rsidR="008C0614" w:rsidRPr="00E7591D">
        <w:fldChar w:fldCharType="separate"/>
      </w:r>
      <w:r w:rsidR="008C0614" w:rsidRPr="00E7591D">
        <w:rPr>
          <w:noProof/>
        </w:rPr>
        <w:t>(Argumedo, 2017)</w:t>
      </w:r>
      <w:r w:rsidR="008C0614" w:rsidRPr="00E7591D">
        <w:fldChar w:fldCharType="end"/>
      </w:r>
      <w:r w:rsidR="008C0614" w:rsidRPr="00E7591D">
        <w:t xml:space="preserve">. Es por ello que la información proporcionada por la microestructura </w:t>
      </w:r>
      <w:r w:rsidR="00B17701" w:rsidRPr="00E7591D">
        <w:t>acerca de</w:t>
      </w:r>
      <w:r w:rsidR="008C0614" w:rsidRPr="00E7591D">
        <w:t xml:space="preserve"> las características de las gotas </w:t>
      </w:r>
      <w:r w:rsidR="00B17701" w:rsidRPr="00E7591D">
        <w:t xml:space="preserve">de lluvia, facilita el análisis de estas interacciones. </w:t>
      </w:r>
    </w:p>
    <w:p w14:paraId="1F627D9E" w14:textId="28B5D64A" w:rsidR="008C0614" w:rsidRPr="00E7591D" w:rsidRDefault="008C0614" w:rsidP="00C576AB">
      <w:r w:rsidRPr="00E7591D">
        <w:t>En lo que respecta a la erosión hídrica</w:t>
      </w:r>
      <w:r w:rsidR="00B17701" w:rsidRPr="00E7591D">
        <w:t xml:space="preserve">, la microestructura de lluvia a través de las observaciones de la DSD, facilita el cálculo de la energía cinética de las gotas. </w:t>
      </w:r>
      <w:r w:rsidR="009A44D3" w:rsidRPr="00E7591D">
        <w:t xml:space="preserve"> Es a</w:t>
      </w:r>
      <w:r w:rsidR="00B17701" w:rsidRPr="00E7591D">
        <w:t xml:space="preserve"> partir de estos datos, </w:t>
      </w:r>
      <w:r w:rsidR="009A44D3" w:rsidRPr="00E7591D">
        <w:t xml:space="preserve">que </w:t>
      </w:r>
      <w:r w:rsidR="00B17701" w:rsidRPr="00E7591D">
        <w:t>los estudios de erosión pueden determinar la perdida de sustrato</w:t>
      </w:r>
      <w:r w:rsidR="009A44D3" w:rsidRPr="00E7591D">
        <w:t>. Es preciso mencionar que la energía cinética de las gotas se encuentra directamente relacionada al tipo de evento de lluvia</w:t>
      </w:r>
      <w:r w:rsidR="00F7561D" w:rsidRPr="00E7591D">
        <w:t>.</w:t>
      </w:r>
      <w:r w:rsidR="009A44D3" w:rsidRPr="00E7591D">
        <w:t xml:space="preserve">  </w:t>
      </w:r>
    </w:p>
    <w:p w14:paraId="1AC079F8" w14:textId="4E3EAA58" w:rsidR="00BC3227" w:rsidRDefault="00F7561D" w:rsidP="00C576AB">
      <w:r>
        <w:t xml:space="preserve">La zona de estudio representa un sector de agrícola de todo el valle del Mantaro, es por ello que el estudio de la microestructura sirve como punto apoyo para los aspectos ya mencionados, ya que los cultivos se ven afectados por la calidad de lluvia y por las condiciones del suelo. </w:t>
      </w:r>
    </w:p>
    <w:p w14:paraId="48369208" w14:textId="77777777" w:rsidR="00225E7E" w:rsidRDefault="00225E7E" w:rsidP="00225E7E">
      <w:pPr>
        <w:pStyle w:val="Ttulo3"/>
      </w:pPr>
      <w:bookmarkStart w:id="17" w:name="_Toc81644581"/>
      <w:r w:rsidRPr="00EF4DF7">
        <w:t xml:space="preserve">Justificación </w:t>
      </w:r>
      <w:r w:rsidR="00287510">
        <w:t>Tecnológica</w:t>
      </w:r>
      <w:bookmarkEnd w:id="17"/>
    </w:p>
    <w:p w14:paraId="20912BAB" w14:textId="6BF5EE49" w:rsidR="005F3FD5" w:rsidRDefault="00371BDF" w:rsidP="00C576AB">
      <w:r>
        <w:t>En el Marco de la Gestión de riesgos de desastres, se plantean una serie de estrategias</w:t>
      </w:r>
      <w:r w:rsidR="005F3FD5">
        <w:t xml:space="preserve">, dentro de las cuales se menciona la implementación de tecnología para tal fin </w:t>
      </w:r>
      <w:r w:rsidR="005F3FD5">
        <w:fldChar w:fldCharType="begin" w:fldLock="1"/>
      </w:r>
      <w:r w:rsidR="005353B4">
        <w:instrText>ADDIN CSL_CITATION {"citationItems":[{"id":"ITEM-1","itemData":{"author":[{"dropping-particle":"","family":"SGRD","given":"","non-dropping-particle":"","parse-names":false,"suffix":""},{"dropping-particle":"","family":"CENEPRED","given":"","non-dropping-particle":"","parse-names":false,"suffix":""},{"dropping-particle":"","family":"INDECI","given":"","non-dropping-particle":"","parse-names":false,"suffix":""},{"dropping-particle":"","family":"MEF","given":"","non-dropping-particle":"","parse-names":false,"suffix":""},{"dropping-particle":"","family":"CEPLAN","given":"","non-dropping-particle":"","parse-names":false,"suffix":""},{"dropping-particle":"","family":"RREEE","given":"","non-dropping-particle":"","parse-names":false,"suffix":""}],"id":"ITEM-1","issued":{"date-parts":[["2014"]]},"publisher-place":"Lima, Perú","title":"Plan nacional de gestión del riesgo de desastres - PLANAGERD 2014 - 2021","type":"article"},"uris":["http://www.mendeley.com/documents/?uuid=bc47086c-2e2d-477b-9ea8-32a7c6f135fe"]}],"mendeley":{"formattedCitation":"(SGRD et al., 2014)","plainTextFormattedCitation":"(SGRD et al., 2014)","previouslyFormattedCitation":"(SGRD et al., 2014)"},"properties":{"noteIndex":0},"schema":"https://github.com/citation-style-language/schema/raw/master/csl-citation.json"}</w:instrText>
      </w:r>
      <w:r w:rsidR="005F3FD5">
        <w:fldChar w:fldCharType="separate"/>
      </w:r>
      <w:r w:rsidR="005F3FD5" w:rsidRPr="00371BDF">
        <w:rPr>
          <w:noProof/>
        </w:rPr>
        <w:t>(SGRD et al., 2014)</w:t>
      </w:r>
      <w:r w:rsidR="005F3FD5">
        <w:fldChar w:fldCharType="end"/>
      </w:r>
      <w:r w:rsidR="005F3FD5">
        <w:t>. Uno de estos proyectos tecnológicos corresponde a la estimación de lluvias para la identificación temprana de inundaciones; los datos empleados son mediciones de radar, que s</w:t>
      </w:r>
      <w:r w:rsidR="002C164B">
        <w:t xml:space="preserve">on conocidos como reflectividad, estas observaciones a través de algoritmos estiman la intensidad de lluvia y por ende la cantidad. </w:t>
      </w:r>
      <w:r w:rsidR="005F3FD5">
        <w:t>Es aquí donde entra el estudio de la microestructura de lluvia, ya que las observaciones de la DSD</w:t>
      </w:r>
      <w:r w:rsidR="002C164B">
        <w:t xml:space="preserve"> provenientes de los disdrómetros ópticos, permiten calcular los parámetros integrales de lluvia, calculando así la intensidad de lluvia y la reflectividad. De este modo se puede validar y ajustar el algoritmo empleado por los radares con los datos de los disdrómetros, los cuales tienen una medición mas exacta.  </w:t>
      </w:r>
    </w:p>
    <w:p w14:paraId="78E52E42" w14:textId="55D60E80" w:rsidR="00647CB1" w:rsidRDefault="00931FFA" w:rsidP="00931FFA">
      <w:pPr>
        <w:pStyle w:val="Ttulo3"/>
      </w:pPr>
      <w:bookmarkStart w:id="18" w:name="_Toc81644582"/>
      <w:r w:rsidRPr="00EF4DF7">
        <w:t xml:space="preserve">Justificación </w:t>
      </w:r>
      <w:r w:rsidR="00F57B9F">
        <w:t>Socioeconómica</w:t>
      </w:r>
      <w:bookmarkEnd w:id="18"/>
      <w:r w:rsidR="00F57B9F">
        <w:t xml:space="preserve"> </w:t>
      </w:r>
    </w:p>
    <w:p w14:paraId="259D8B83" w14:textId="10832DEE" w:rsidR="00A15ACC" w:rsidRDefault="005D794B" w:rsidP="00931FFA">
      <w:r>
        <w:t>El valle del rí</w:t>
      </w:r>
      <w:r w:rsidR="00D107B5" w:rsidRPr="00D107B5">
        <w:t>o Mantaro se caract</w:t>
      </w:r>
      <w:r w:rsidR="00D107B5">
        <w:t>eriza básicamente</w:t>
      </w:r>
      <w:r>
        <w:t xml:space="preserve"> por tener</w:t>
      </w:r>
      <w:r w:rsidR="00AC1EF5">
        <w:t xml:space="preserve"> una población dedicada a la</w:t>
      </w:r>
      <w:r w:rsidR="00D107B5">
        <w:t xml:space="preserve"> agricultura</w:t>
      </w:r>
      <w:r w:rsidR="006C78BF">
        <w:t xml:space="preserve">. Esta actividad se encuentra estrechamente relacionada con la precipitación, por tal motivo uno de los compromisos dentro de la </w:t>
      </w:r>
      <w:r w:rsidR="006C78BF" w:rsidRPr="00F57B9F">
        <w:t xml:space="preserve">Convención Marco </w:t>
      </w:r>
      <w:r w:rsidR="006C78BF">
        <w:t>d</w:t>
      </w:r>
      <w:r w:rsidR="006C78BF" w:rsidRPr="00F57B9F">
        <w:t xml:space="preserve">e </w:t>
      </w:r>
      <w:r w:rsidR="006C78BF">
        <w:t>l</w:t>
      </w:r>
      <w:r w:rsidR="006C78BF" w:rsidRPr="00F57B9F">
        <w:t xml:space="preserve">as Naciones Unidas </w:t>
      </w:r>
      <w:r w:rsidR="006C78BF">
        <w:t>s</w:t>
      </w:r>
      <w:r w:rsidR="006C78BF" w:rsidRPr="00F57B9F">
        <w:t xml:space="preserve">obre </w:t>
      </w:r>
      <w:r w:rsidR="006C78BF">
        <w:t>e</w:t>
      </w:r>
      <w:r w:rsidR="006C78BF" w:rsidRPr="00F57B9F">
        <w:t>l Cambio Climático</w:t>
      </w:r>
      <w:r w:rsidR="006C78BF">
        <w:t xml:space="preserve">, menciona que los gobiernos deben formular, aplicar y publicar programas enfocados a la mitigación y adaptación a los efectos del cambio climático. Dentro de estas medidas se resaltan los planes de ordenamiento territorial, gestión de recursos hídricos y desarrollo económico </w:t>
      </w:r>
      <w:r w:rsidR="006C78BF">
        <w:fldChar w:fldCharType="begin" w:fldLock="1"/>
      </w:r>
      <w:r w:rsidR="006C78BF">
        <w:instrText>ADDIN CSL_CITATION {"citationItems":[{"id":"ITEM-1","itemData":{"abstract":"Guía de la Convención sobre el Cambio Climático y el Protocolo de Kyoto","author":[{"dropping-particle":"","family":"UNFCC","given":"","non-dropping-particle":"","parse-names":false,"suffix":""}],"id":"ITEM-1","issued":{"date-parts":[["1992"]]},"page":"98","publisher":"Organización de las Naciones Unidas","publisher-place":"Nueva York, E.E.U.U.","title":"Convención marco de las Naciones Unidas sobre el cambio climático","type":"article"},"uris":["http://www.mendeley.com/documents/?uuid=563d03e0-4881-4f7e-a0c4-0f528d5da599"]}],"mendeley":{"formattedCitation":"(UNFCC, 1992)","plainTextFormattedCitation":"(UNFCC, 1992)","previouslyFormattedCitation":"(UNFCC, 1992)"},"properties":{"noteIndex":0},"schema":"https://github.com/citation-style-language/schema/raw/master/csl-citation.json"}</w:instrText>
      </w:r>
      <w:r w:rsidR="006C78BF">
        <w:fldChar w:fldCharType="separate"/>
      </w:r>
      <w:r w:rsidR="006C78BF" w:rsidRPr="00D107B5">
        <w:rPr>
          <w:noProof/>
        </w:rPr>
        <w:t>(UNFCC, 1992)</w:t>
      </w:r>
      <w:r w:rsidR="006C78BF">
        <w:fldChar w:fldCharType="end"/>
      </w:r>
      <w:r w:rsidR="00D107B5">
        <w:t>. Así mismo, uno de los objetivos del Plan de Gestión de Riesgo y Adaptación al Cambio Climático en el Sector Agrario (</w:t>
      </w:r>
      <w:r w:rsidR="00D107B5" w:rsidRPr="00D107B5">
        <w:t>PLANGRACC-A</w:t>
      </w:r>
      <w:r w:rsidR="00D107B5">
        <w:t xml:space="preserve">) plantea la necesidad de que </w:t>
      </w:r>
      <w:r w:rsidR="00D107B5">
        <w:lastRenderedPageBreak/>
        <w:t>se debe contar información agrometeorológica</w:t>
      </w:r>
      <w:r w:rsidR="00BC3227">
        <w:t xml:space="preserve">, que debe ser generada y difundida </w:t>
      </w:r>
      <w:r w:rsidR="00BC3227" w:rsidRPr="001F0EEA">
        <w:t>adecuadamente para el monitoreo de fenómenos hidrometeorológicos recurrentes en el sector agrario</w:t>
      </w:r>
      <w:r w:rsidR="00BC3227">
        <w:t xml:space="preserve"> </w:t>
      </w:r>
      <w:r w:rsidR="00806E28">
        <w:fldChar w:fldCharType="begin" w:fldLock="1"/>
      </w:r>
      <w:r w:rsidR="00216361">
        <w:instrText>ADDIN CSL_CITATION {"citationItems":[{"id":"ITEM-1","itemData":{"author":[{"dropping-particle":"","family":"MINAGRI","given":"","non-dropping-particle":"","parse-names":false,"suffix":""}],"id":"ITEM-1","issued":{"date-parts":[["2012"]]},"number-of-pages":"33","publisher-place":"Lima, Perú","title":"Plan de Gestión de Riesgo y Adaptación al Cambio Climático en el Sector Agrario, Período 2012-2021","type":"report"},"uris":["http://www.mendeley.com/documents/?uuid=8f9cbabf-2e78-4561-b408-cfe4167c883e"]}],"mendeley":{"formattedCitation":"(MINAGRI, 2012)","plainTextFormattedCitation":"(MINAGRI, 2012)","previouslyFormattedCitation":"(MINAGRI, 2012)"},"properties":{"noteIndex":0},"schema":"https://github.com/citation-style-language/schema/raw/master/csl-citation.json"}</w:instrText>
      </w:r>
      <w:r w:rsidR="00806E28">
        <w:fldChar w:fldCharType="separate"/>
      </w:r>
      <w:r w:rsidR="00BC3227" w:rsidRPr="00BC3227">
        <w:rPr>
          <w:noProof/>
        </w:rPr>
        <w:t>(MINAGRI, 2012)</w:t>
      </w:r>
      <w:r w:rsidR="00806E28">
        <w:fldChar w:fldCharType="end"/>
      </w:r>
      <w:r w:rsidR="00BC3227">
        <w:t>.</w:t>
      </w:r>
      <w:r w:rsidR="00A15ACC">
        <w:t xml:space="preserve"> De acuerdo a lo mencionado, se puede recalcar que la microestructura </w:t>
      </w:r>
      <w:r w:rsidR="00BE17DA">
        <w:t xml:space="preserve">al </w:t>
      </w:r>
      <w:r w:rsidR="00A15ACC">
        <w:t>contempla</w:t>
      </w:r>
      <w:r w:rsidR="00BE17DA">
        <w:t>r</w:t>
      </w:r>
      <w:r w:rsidR="00A15ACC">
        <w:t xml:space="preserve"> las características</w:t>
      </w:r>
      <w:r w:rsidR="00BE17DA">
        <w:t xml:space="preserve"> de los</w:t>
      </w:r>
      <w:r w:rsidR="00A15ACC">
        <w:t xml:space="preserve"> hidrometeoros, puede ser utilizado como herramienta para identificar eventos de precipitación</w:t>
      </w:r>
      <w:r w:rsidR="00BE17DA">
        <w:t xml:space="preserve"> extremos</w:t>
      </w:r>
      <w:r w:rsidR="00A15ACC">
        <w:t xml:space="preserve"> (granizadas</w:t>
      </w:r>
      <w:r w:rsidR="00BE17DA">
        <w:t xml:space="preserve"> y fuertes lluvias</w:t>
      </w:r>
      <w:r w:rsidR="00A15ACC">
        <w:t>)</w:t>
      </w:r>
      <w:r w:rsidR="00BE17DA">
        <w:t>,</w:t>
      </w:r>
      <w:r w:rsidR="00A15ACC">
        <w:t xml:space="preserve"> que resulten perjudiciales a los cultivos. </w:t>
      </w:r>
    </w:p>
    <w:p w14:paraId="046D1D1D" w14:textId="77777777" w:rsidR="00225E7E" w:rsidRDefault="0005517A" w:rsidP="00270BBB">
      <w:pPr>
        <w:pStyle w:val="Ttulo2"/>
      </w:pPr>
      <w:bookmarkStart w:id="19" w:name="_Toc81644583"/>
      <w:bookmarkStart w:id="20" w:name="_Toc535240349"/>
      <w:r>
        <w:t>Limitantes de la investigación</w:t>
      </w:r>
      <w:bookmarkEnd w:id="19"/>
    </w:p>
    <w:p w14:paraId="69029F33" w14:textId="77777777" w:rsidR="00966104" w:rsidRDefault="00966104" w:rsidP="008A3482">
      <w:pPr>
        <w:pStyle w:val="Ttulo3"/>
      </w:pPr>
      <w:bookmarkStart w:id="21" w:name="_Toc81644584"/>
      <w:r>
        <w:t>Limitación Teórica:</w:t>
      </w:r>
      <w:bookmarkEnd w:id="21"/>
    </w:p>
    <w:p w14:paraId="669258D9" w14:textId="16431123" w:rsidR="00BE17DA" w:rsidRDefault="009D760A" w:rsidP="00225E7E">
      <w:r>
        <w:t>Para efectos del presente estudio s</w:t>
      </w:r>
      <w:r w:rsidR="009164E6">
        <w:t xml:space="preserve">e busca </w:t>
      </w:r>
      <w:r w:rsidR="00BE17DA">
        <w:t xml:space="preserve">realizar un análisis de la microestructura de los eventos de lluvia ocurridos en el Observatorio de Huancayo </w:t>
      </w:r>
      <w:r w:rsidR="009255EE">
        <w:t xml:space="preserve">para el temporal de lluvias 2018 – 2019; el cual enfoca principalmente las características propias de cada tipo de evento. </w:t>
      </w:r>
      <w:r w:rsidR="00FB7EF0">
        <w:t xml:space="preserve">De acuerdo a la disponibilidad de los equipos (disdrómetros ópticos), realizar un estudio a nivel de toda la cuenca incurre en un proyecto de mayor envergadura, tanto en costo como logística. Por ende, se presenta la dificultad de contar con estudios presentes de microestructura de lluvia en otras partes de la cuenca. Además, los equipos empleados se encuentran </w:t>
      </w:r>
      <w:r w:rsidR="005E1706">
        <w:t>recientemente en funcionamiento</w:t>
      </w:r>
      <w:r w:rsidR="00FB7EF0">
        <w:t xml:space="preserve">, </w:t>
      </w:r>
      <w:r w:rsidR="00714478">
        <w:t>por lo cual no se cuenta</w:t>
      </w:r>
      <w:r w:rsidR="005E1706">
        <w:t xml:space="preserve"> </w:t>
      </w:r>
      <w:r w:rsidR="00714478">
        <w:t>con información respecto a los inconvenientes técnicos que tendrían en las condiciones de la zona de estudio.</w:t>
      </w:r>
    </w:p>
    <w:p w14:paraId="0284045D" w14:textId="77777777" w:rsidR="00966104" w:rsidRDefault="00966104" w:rsidP="008A3482">
      <w:pPr>
        <w:pStyle w:val="Ttulo3"/>
      </w:pPr>
      <w:bookmarkStart w:id="22" w:name="_Toc81644585"/>
      <w:r>
        <w:t>Limitación Temporal:</w:t>
      </w:r>
      <w:bookmarkEnd w:id="22"/>
    </w:p>
    <w:p w14:paraId="1DA8183D" w14:textId="3978622C" w:rsidR="007542B4" w:rsidRDefault="007542B4" w:rsidP="00225E7E">
      <w:pPr>
        <w:rPr>
          <w:bCs/>
        </w:rPr>
      </w:pPr>
      <w:r>
        <w:rPr>
          <w:bCs/>
        </w:rPr>
        <w:t xml:space="preserve">La información meteorológica disponible para esta investigación corresponde a periodo de 1 a 4 años de antigüedad, dependiendo del instrumento empleado; debido a fueron recientemente instalados en el Observatorio. Por ello, que la información obtenida no debería ser empleada como índices estándar para estudios con periodos de datos más largos. </w:t>
      </w:r>
    </w:p>
    <w:p w14:paraId="5A5AF62B" w14:textId="77777777" w:rsidR="008219D2" w:rsidRDefault="008219D2" w:rsidP="00225E7E">
      <w:pPr>
        <w:rPr>
          <w:bCs/>
        </w:rPr>
      </w:pPr>
    </w:p>
    <w:p w14:paraId="54B69555" w14:textId="77777777" w:rsidR="00D24208" w:rsidRPr="00B8183E" w:rsidRDefault="00966104" w:rsidP="008A3482">
      <w:pPr>
        <w:pStyle w:val="Ttulo3"/>
      </w:pPr>
      <w:bookmarkStart w:id="23" w:name="_Toc81644586"/>
      <w:r>
        <w:t>Limitación Espacial</w:t>
      </w:r>
      <w:r w:rsidR="00B8183E" w:rsidRPr="00B8183E">
        <w:t>:</w:t>
      </w:r>
      <w:bookmarkEnd w:id="20"/>
      <w:bookmarkEnd w:id="23"/>
    </w:p>
    <w:p w14:paraId="7B8BBF0F" w14:textId="07455E7C" w:rsidR="00703202" w:rsidRDefault="007542B4" w:rsidP="00225E7E">
      <w:r>
        <w:t xml:space="preserve">En lo referente a la disponibilidad de información espacial, se cuenta con una sola estación meteorológica que se encuentra en el Observatorio de Huancayo, por tal motivo una caracterización espacial de la lluvia requeriría una red de estaciones con los mismos equipos a lo largo de todo el valle; así </w:t>
      </w:r>
      <w:r w:rsidR="005559B2">
        <w:t>mismo</w:t>
      </w:r>
      <w:r>
        <w:t>,</w:t>
      </w:r>
      <w:r w:rsidR="005559B2">
        <w:t xml:space="preserve"> para el estudio de una </w:t>
      </w:r>
      <w:r>
        <w:t>caracterización en escala vertical</w:t>
      </w:r>
      <w:r w:rsidR="005559B2">
        <w:t>, se requería emplear otros equipos como son los radares o imágenes satelitales</w:t>
      </w:r>
      <w:r>
        <w:t>.</w:t>
      </w:r>
    </w:p>
    <w:p w14:paraId="0B466DDA" w14:textId="27F0FD84" w:rsidR="00E7591D" w:rsidRDefault="00E7591D" w:rsidP="00225E7E"/>
    <w:p w14:paraId="7B6FC4C9" w14:textId="77777777" w:rsidR="00E7591D" w:rsidRDefault="00E7591D" w:rsidP="00225E7E"/>
    <w:p w14:paraId="3B2D92D8" w14:textId="77777777" w:rsidR="0005517A" w:rsidRPr="00887569" w:rsidRDefault="0005517A" w:rsidP="00270BBB">
      <w:pPr>
        <w:pStyle w:val="Ttulo1"/>
      </w:pPr>
      <w:bookmarkStart w:id="24" w:name="_Toc535240350"/>
      <w:bookmarkStart w:id="25" w:name="_Toc81644587"/>
      <w:r w:rsidRPr="00887569">
        <w:lastRenderedPageBreak/>
        <w:t>MARCO TEÓRICO</w:t>
      </w:r>
      <w:bookmarkEnd w:id="24"/>
      <w:bookmarkEnd w:id="25"/>
    </w:p>
    <w:p w14:paraId="5E672DA0" w14:textId="77777777" w:rsidR="0005517A" w:rsidRPr="00606B0F" w:rsidRDefault="0005517A" w:rsidP="00270BBB">
      <w:pPr>
        <w:pStyle w:val="Ttulo2"/>
        <w:rPr>
          <w:sz w:val="22"/>
          <w:szCs w:val="24"/>
        </w:rPr>
      </w:pPr>
      <w:bookmarkStart w:id="26" w:name="_Toc81644588"/>
      <w:bookmarkStart w:id="27" w:name="_Toc535240351"/>
      <w:r w:rsidRPr="00606B0F">
        <w:rPr>
          <w:rStyle w:val="Ttulo1Car"/>
          <w:b/>
          <w:sz w:val="24"/>
          <w:szCs w:val="24"/>
        </w:rPr>
        <w:t>Antecedentes</w:t>
      </w:r>
      <w:bookmarkEnd w:id="26"/>
      <w:r w:rsidRPr="00606B0F">
        <w:rPr>
          <w:sz w:val="22"/>
          <w:szCs w:val="24"/>
        </w:rPr>
        <w:t xml:space="preserve"> </w:t>
      </w:r>
      <w:bookmarkEnd w:id="27"/>
    </w:p>
    <w:p w14:paraId="1A04404A" w14:textId="3F310415" w:rsidR="006414D2" w:rsidRDefault="006414D2" w:rsidP="006414D2">
      <w:pPr>
        <w:pStyle w:val="Ttulo3"/>
      </w:pPr>
      <w:r>
        <w:t xml:space="preserve">Estudios Nacionales </w:t>
      </w:r>
    </w:p>
    <w:p w14:paraId="56766E99" w14:textId="5857B62C" w:rsidR="006414D2" w:rsidRDefault="00892C0D" w:rsidP="006414D2">
      <w:r>
        <w:fldChar w:fldCharType="begin" w:fldLock="1"/>
      </w:r>
      <w:r w:rsidR="005620D9">
        <w:instrText>ADDIN CSL_CITATION {"citationItems":[{"id":"ITEM-1","itemData":{"DOI":"10.1175/JTECH-D-19-0105.1","author":[{"dropping-particle":"","family":"Valdivia","given":"Jairo M.","non-dropping-particle":"","parse-names":false,"suffix":""},{"dropping-particle":"","family":"Scipión","given":"Danny E.","non-dropping-particle":"","parse-names":false,"suffix":""},{"dropping-particle":"","family":"Milla","given":"Marco","non-dropping-particle":"","parse-names":false,"suffix":""},{"dropping-particle":"","family":"Silva","given":"Yamina","non-dropping-particle":"","parse-names":false,"suffix":""}],"container-title":"Journal of Atmospheric and Oceanic Technology","id":"ITEM-1","issued":{"date-parts":[["2020"]]},"page":"1811-1826","title":"Multi-Instrument Rainfall-Rate Estimation in the Peruvian Central Andes","type":"article-journal","volume":"37"},"uris":["http://www.mendeley.com/documents/?uuid=87ea8a6c-b06b-438c-a844-80d795a53da1"]}],"mendeley":{"formattedCitation":"(Valdivia, Scipión, Milla, &amp; Silva, 2020)","plainTextFormattedCitation":"(Valdivia, Scipión, Milla, &amp; Silva, 2020)","previouslyFormattedCitation":"(Valdivia, Scipión, Milla, &amp; Silva, 2020)"},"properties":{"noteIndex":0},"schema":"https://github.com/citation-style-language/schema/raw/master/csl-citation.json"}</w:instrText>
      </w:r>
      <w:r>
        <w:fldChar w:fldCharType="separate"/>
      </w:r>
      <w:r w:rsidRPr="00892C0D">
        <w:rPr>
          <w:noProof/>
        </w:rPr>
        <w:t>(Valdivia, Scipión, Milla, &amp; Silva, 2020)</w:t>
      </w:r>
      <w:r>
        <w:fldChar w:fldCharType="end"/>
      </w:r>
      <w:r>
        <w:t xml:space="preserve"> en su artículo de investigación: “</w:t>
      </w:r>
      <w:r w:rsidRPr="00892C0D">
        <w:t>Estimación de la tasa de precipitación con múltiples instrumentos en los Andes centrales peruanos</w:t>
      </w:r>
      <w:r>
        <w:t>”,</w:t>
      </w:r>
      <w:r w:rsidR="00D21EE8">
        <w:t xml:space="preserve"> este trabajo</w:t>
      </w:r>
      <w:r w:rsidR="00C25AA0">
        <w:t xml:space="preserve"> emplea</w:t>
      </w:r>
      <w:r w:rsidR="00D21EE8">
        <w:t xml:space="preserve"> </w:t>
      </w:r>
      <w:r w:rsidR="00C25AA0">
        <w:t xml:space="preserve">diferentes medidores de precipitación para estimar la tasa de lluvia diferentes condiciones. Los equipos utilizados son un conjunto de radares: </w:t>
      </w:r>
      <w:r w:rsidR="00C25AA0" w:rsidRPr="00D21EE8">
        <w:t xml:space="preserve">un perfilador de nubes en banda Ka </w:t>
      </w:r>
      <w:r w:rsidR="00C25AA0">
        <w:t>(</w:t>
      </w:r>
      <w:r w:rsidR="00C25AA0" w:rsidRPr="00D21EE8">
        <w:t xml:space="preserve">perfilador de nubes y precipitaciones </w:t>
      </w:r>
      <w:r w:rsidR="00C25AA0">
        <w:t>(</w:t>
      </w:r>
      <w:r w:rsidR="00C25AA0" w:rsidRPr="00D21EE8">
        <w:t>MIRA-35c</w:t>
      </w:r>
      <w:r w:rsidR="00C25AA0">
        <w:t>)</w:t>
      </w:r>
      <w:r w:rsidR="00C25AA0" w:rsidRPr="00D21EE8">
        <w:t xml:space="preserve">), un perfilador de viento UHF </w:t>
      </w:r>
      <w:r w:rsidR="00C25AA0">
        <w:t>(</w:t>
      </w:r>
      <w:r w:rsidR="00C25AA0" w:rsidRPr="00D21EE8">
        <w:t>Clear-Air and Rainfall Estimation (CLAIRE)</w:t>
      </w:r>
      <w:r w:rsidR="00C25AA0">
        <w:t>)</w:t>
      </w:r>
      <w:r w:rsidR="00C25AA0" w:rsidRPr="00D21EE8">
        <w:t xml:space="preserve"> y un perfilador de viento VHF </w:t>
      </w:r>
      <w:r w:rsidR="00C25AA0">
        <w:t>(</w:t>
      </w:r>
      <w:r w:rsidR="00C25AA0" w:rsidRPr="00D21EE8">
        <w:t>Boundary Layer and Tropospheric Radar (BLTR)</w:t>
      </w:r>
      <w:r w:rsidR="00C25AA0">
        <w:t xml:space="preserve">), los cuales proporcionaron información sobre la relación de la altitud respecto al </w:t>
      </w:r>
      <w:r w:rsidR="00C25AA0" w:rsidRPr="00C25AA0">
        <w:t>diámetro del tamaño de la gota versus la velocidad terminal</w:t>
      </w:r>
      <w:r w:rsidR="00C25AA0">
        <w:t xml:space="preserve">. </w:t>
      </w:r>
      <w:r w:rsidR="00C25AA0" w:rsidRPr="00D21EE8">
        <w:t xml:space="preserve">Las estimaciones de la tasa de lluvia </w:t>
      </w:r>
      <w:r w:rsidR="00C25AA0">
        <w:t xml:space="preserve">por radares </w:t>
      </w:r>
      <w:r w:rsidR="00C25AA0" w:rsidRPr="00D21EE8">
        <w:t>se validan para mediciones terrestres mediante un disdrómetro</w:t>
      </w:r>
      <w:r w:rsidR="00C25AA0">
        <w:t xml:space="preserve"> óptico (</w:t>
      </w:r>
      <w:r w:rsidR="00C25AA0" w:rsidRPr="00D21EE8">
        <w:t>PARSIVEL</w:t>
      </w:r>
      <w:r w:rsidR="00C25AA0" w:rsidRPr="00C25AA0">
        <w:rPr>
          <w:vertAlign w:val="superscript"/>
        </w:rPr>
        <w:t>2</w:t>
      </w:r>
      <w:r w:rsidR="00C25AA0" w:rsidRPr="00D21EE8">
        <w:t>)</w:t>
      </w:r>
      <w:r w:rsidR="00C25AA0">
        <w:t xml:space="preserve"> </w:t>
      </w:r>
      <w:r w:rsidR="00C25AA0" w:rsidRPr="00D21EE8">
        <w:t>y dos pluviómetros</w:t>
      </w:r>
      <w:r w:rsidR="00C25AA0">
        <w:t xml:space="preserve">. </w:t>
      </w:r>
      <w:r w:rsidR="000D630B">
        <w:t xml:space="preserve">Los resultados arrojaron sesgos de totales de </w:t>
      </w:r>
      <w:r w:rsidR="000D630B" w:rsidRPr="00D21EE8">
        <w:t xml:space="preserve">acumulados de lluvia para PARSIVEL2, MIRA-35c y CLAIRE </w:t>
      </w:r>
      <w:r w:rsidR="000D630B">
        <w:t>de</w:t>
      </w:r>
      <w:r w:rsidR="000D630B" w:rsidRPr="00D21EE8">
        <w:t xml:space="preserve"> 18%, 23% y </w:t>
      </w:r>
      <w:r w:rsidR="000D630B">
        <w:t>-</w:t>
      </w:r>
      <w:r w:rsidR="000D630B" w:rsidRPr="00D21EE8">
        <w:t>32%, respectivamente</w:t>
      </w:r>
      <w:r w:rsidR="000D630B">
        <w:t xml:space="preserve">. Esto sugiere </w:t>
      </w:r>
      <w:r w:rsidR="000D630B" w:rsidRPr="00D21EE8">
        <w:t xml:space="preserve">que </w:t>
      </w:r>
      <w:r w:rsidR="000D630B">
        <w:t>la</w:t>
      </w:r>
      <w:r w:rsidR="000D630B" w:rsidRPr="00D21EE8">
        <w:t xml:space="preserve"> calibración en tiempo real de los radares</w:t>
      </w:r>
      <w:r w:rsidR="000D630B">
        <w:t xml:space="preserve">, es fundamental </w:t>
      </w:r>
      <w:r w:rsidR="000D630B" w:rsidRPr="00D21EE8">
        <w:t>para una mejor estimación de la precipitación e</w:t>
      </w:r>
      <w:r w:rsidR="000D630B">
        <w:t xml:space="preserve">n el suelo. </w:t>
      </w:r>
    </w:p>
    <w:p w14:paraId="77D92974" w14:textId="3F50ED85" w:rsidR="005721DB" w:rsidRDefault="005620D9" w:rsidP="005721DB">
      <w:r>
        <w:fldChar w:fldCharType="begin" w:fldLock="1"/>
      </w:r>
      <w:r>
        <w:instrText>ADDIN CSL_CITATION {"citationItems":[{"id":"ITEM-1","itemData":{"DOI":"https://doi.org/10.3390/atmos12030408","author":[{"dropping-particle":"","family":"Flores-rojas","given":"José Luis","non-dropping-particle":"","parse-names":false,"suffix":""},{"dropping-particle":"","family":"Silva","given":"Yamina","non-dropping-particle":"","parse-names":false,"suffix":""},{"dropping-particle":"","family":"Suárez-salas","given":"Luis","non-dropping-particle":"","parse-names":false,"suffix":""},{"dropping-particle":"","family":"Estevan","given":"René","non-dropping-particle":"","parse-names":false,"suffix":""},{"dropping-particle":"","family":"Valdivia-prado","given":"Jairo","non-dropping-particle":"","parse-names":false,"suffix":""}],"container-title":"Atmosphere","id":"ITEM-1","issued":{"date-parts":[["2021"]]},"page":"1 - 29","title":"Analysis of Extreme Meteorological Events in the Central Andes of Peru Using a Set of Specialized Instruments","type":"article-journal","volume":"12"},"uris":["http://www.mendeley.com/documents/?uuid=aa2ba1b0-a867-4721-9030-f2dc4f9a93c3"]}],"mendeley":{"formattedCitation":"(Flores-rojas, Silva, Suárez-salas, Estevan, &amp; Valdivia-prado, 2021)","plainTextFormattedCitation":"(Flores-rojas, Silva, Suárez-salas, Estevan, &amp; Valdivia-prado, 2021)"},"properties":{"noteIndex":0},"schema":"https://github.com/citation-style-language/schema/raw/master/csl-citation.json"}</w:instrText>
      </w:r>
      <w:r>
        <w:fldChar w:fldCharType="separate"/>
      </w:r>
      <w:r w:rsidRPr="005620D9">
        <w:rPr>
          <w:noProof/>
        </w:rPr>
        <w:t>(Flores-rojas, Silva, Suárez-salas, Estevan, &amp; Valdivia-prado, 2021)</w:t>
      </w:r>
      <w:r>
        <w:fldChar w:fldCharType="end"/>
      </w:r>
      <w:r w:rsidR="00EA6670">
        <w:t xml:space="preserve"> en su artículo de investigación: “</w:t>
      </w:r>
      <w:r w:rsidR="00EA6670" w:rsidRPr="00EA6670">
        <w:t>Análisis de eventos meteorológicos extremos en los Andes centrales del Perú utilizando un conjunto de instrumentos especializados</w:t>
      </w:r>
      <w:r w:rsidR="00EA6670">
        <w:t>”</w:t>
      </w:r>
      <w:r w:rsidR="00C54562">
        <w:t>, emplean un conjunto de instrumentos</w:t>
      </w:r>
      <w:r w:rsidR="0001603E">
        <w:t xml:space="preserve"> (PARSIVEL</w:t>
      </w:r>
      <w:r w:rsidR="0001603E" w:rsidRPr="0001603E">
        <w:rPr>
          <w:vertAlign w:val="superscript"/>
        </w:rPr>
        <w:t>2</w:t>
      </w:r>
      <w:r w:rsidR="0001603E">
        <w:t xml:space="preserve"> entre otros)</w:t>
      </w:r>
      <w:r w:rsidR="00C54562">
        <w:t xml:space="preserve"> para medir varias propiedades físicas, microfísicas y radiactivas de la atmósfera y</w:t>
      </w:r>
      <w:r w:rsidR="002546DD">
        <w:t xml:space="preserve"> de</w:t>
      </w:r>
      <w:r w:rsidR="00C54562">
        <w:t xml:space="preserve"> las nubes</w:t>
      </w:r>
      <w:r w:rsidR="002546DD">
        <w:t>, que permitan para identificar, comprender y, posteriormente, pronosticar y prevenir los efectos de eventos meteorológicos extremos. Estos sensores especializados se encuentran instalados en el observatorio de Huancayo, ubicado en la cuenca del río Mantaro, que forma parte de los Andes centrales del Perú, especialmente en áreas agrícolas.</w:t>
      </w:r>
      <w:r w:rsidR="002546DD" w:rsidRPr="002546DD">
        <w:t xml:space="preserve"> </w:t>
      </w:r>
      <w:r w:rsidR="002546DD">
        <w:t>El estudio realiza un análisis dinámico y energético detallado de dos eventos de lluvia extrema, dos eventos de heladas intensas y tres eventos de alta contaminación ocurridos en el observatorio de Huancayo entre 2018 y 2019. Donde los resultados destacan los patrones de reflectividad en función de la altura para ambos eventos, que se mide en función de la presencia de tipos de lluvia convectiva y estratiforme.</w:t>
      </w:r>
    </w:p>
    <w:p w14:paraId="7A64B8EC" w14:textId="77777777" w:rsidR="005721DB" w:rsidRDefault="005721DB" w:rsidP="005721DB"/>
    <w:p w14:paraId="17DAA1EE" w14:textId="3982E521" w:rsidR="005721DB" w:rsidRDefault="005721DB" w:rsidP="006414D2"/>
    <w:p w14:paraId="6D9CE945" w14:textId="77777777" w:rsidR="005721DB" w:rsidRDefault="005721DB" w:rsidP="006414D2"/>
    <w:p w14:paraId="589A9E1B" w14:textId="3EB06593" w:rsidR="00D21EE8" w:rsidRDefault="00D21EE8" w:rsidP="006414D2"/>
    <w:p w14:paraId="1035843C" w14:textId="77777777" w:rsidR="00D21EE8" w:rsidRDefault="00D21EE8" w:rsidP="006414D2"/>
    <w:p w14:paraId="2ABBEB33" w14:textId="063ADFC5" w:rsidR="006414D2" w:rsidRDefault="006414D2" w:rsidP="006414D2"/>
    <w:p w14:paraId="1BA72CAF" w14:textId="491862BE" w:rsidR="006414D2" w:rsidRPr="006414D2" w:rsidRDefault="006414D2" w:rsidP="006414D2">
      <w:pPr>
        <w:pStyle w:val="Ttulo3"/>
      </w:pPr>
      <w:r>
        <w:t xml:space="preserve">Estudios Internacionales </w:t>
      </w:r>
    </w:p>
    <w:p w14:paraId="50E2C614" w14:textId="35291E5E" w:rsidR="00BF36B6" w:rsidRDefault="006414D2" w:rsidP="00DF7D93">
      <w:r>
        <w:fldChar w:fldCharType="begin" w:fldLock="1"/>
      </w:r>
      <w:r w:rsidR="00DF3463">
        <w:instrText>ADDIN CSL_CITATION {"citationItems":[{"id":"ITEM-1","itemData":{"DOI":"10.2151/jmsj.2013-208","ISSN":"2186-9057","abstract":"Characteristics of raindrop size distribution (DSD) during the Meiyu season are studied using ground-based disdrometer measurements carried out in eastern China (Nanjing) from 2009 to 2011. The observational spectra are divided into convective and stratiform types. The results show that the histograms of the logarithm of the generalized intercept parameter (log10NW) and mass-weighted mean diameter of raindrops (Dm) are negatively and positively skewed, respectively, for both convective and stratiform rain. The absolute value of the skewness coefficient is higher for convective rain than for stratiform rain, in particular for the log10NW distribution. The mean log10NW and Dm values are 3.80 and 1.71 mm for convective rain and 3.45 and 1.30 mm for stratiform rain, respectively. The shape (μ)̶slope (Λ) relationship of the gamma distribution and the radar reflectivity (Z)̶rain rate (R) relationship are also derived for convective rain. The Z̶R relationship is found to be Z = 368R 1.21 . The interpretation of the statistical parameters obtained in this study and possible mechanisms that yield difference and similarity in comparison with those in previous studies are discussed.","author":[{"dropping-particle":"","family":"Chen","given":"Baojun","non-dropping-particle":"","parse-names":false,"suffix":""},{"dropping-particle":"","family":"Yang","given":"Jun","non-dropping-particle":"","parse-names":false,"suffix":""},{"dropping-particle":"","family":"Pu","given":"Jiangping","non-dropping-particle":"","parse-names":false,"suffix":""}],"container-title":"Journal of the Meteorological Society of Japan.","id":"ITEM-1","issue":"2","issued":{"date-parts":[["2013"]]},"page":"215-227","title":"Statistical Characteristics of Raindrop Size Distribution in the Meiyu Season Observed in Eastern China","type":"article-journal","volume":"91"},"uris":["http://www.mendeley.com/documents/?uuid=2f32b9dc-5c02-4e13-bdf2-ca96ab15e6b9"]}],"mendeley":{"formattedCitation":"(Chen et al., 2013)","plainTextFormattedCitation":"(Chen et al., 2013)","previouslyFormattedCitation":"(Chen et al., 2013)"},"properties":{"noteIndex":0},"schema":"https://github.com/citation-style-language/schema/raw/master/csl-citation.json"}</w:instrText>
      </w:r>
      <w:r>
        <w:fldChar w:fldCharType="separate"/>
      </w:r>
      <w:r w:rsidRPr="006414D2">
        <w:rPr>
          <w:noProof/>
        </w:rPr>
        <w:t>(Chen et al., 2013)</w:t>
      </w:r>
      <w:r>
        <w:fldChar w:fldCharType="end"/>
      </w:r>
      <w:r w:rsidR="00DF3463">
        <w:t xml:space="preserve"> en su artículo de investigación: “</w:t>
      </w:r>
      <w:r w:rsidR="00DF3463" w:rsidRPr="00DF3463">
        <w:t>Características estadísticas de la distribución del tamaño de las gotas de lluvia en la temporada de Meiyu observadas en el este de China</w:t>
      </w:r>
      <w:r w:rsidR="00DF3463">
        <w:t>”, se presenta una serie de análisis de las mediciones realizadas por los disdrómetros ópticos instalados en esta región, para el periodo 2009 a 2011</w:t>
      </w:r>
      <w:r w:rsidR="0044770A">
        <w:t>. Los datos son clasificados por eventos de lluvia en base al total de precipitación y a la desviación estándar de las muestras. Los resultados muestran que a partir de la estimación</w:t>
      </w:r>
      <w:r w:rsidR="009B5D09">
        <w:t xml:space="preserve"> de</w:t>
      </w:r>
      <w:r w:rsidR="0044770A">
        <w:t xml:space="preserve"> la concentración logarítmica de gotas y el diámetro medio ponderado en masa de las gotas de lluvia se establecen valores para la clasificación de la lluvia</w:t>
      </w:r>
      <w:r w:rsidR="009B5D09">
        <w:t xml:space="preserve"> en estratiformes y convectivas. Se emplea el modelo matemático de </w:t>
      </w:r>
      <w:r w:rsidR="00564B71">
        <w:t>ajuste</w:t>
      </w:r>
      <w:r w:rsidR="009B5D09">
        <w:t xml:space="preserve"> gamma para el cálculo de los parámetros integrales de la distribución del tamaño de gota. La información recaba</w:t>
      </w:r>
      <w:r w:rsidR="00CD5D79">
        <w:t>da</w:t>
      </w:r>
      <w:r w:rsidR="009B5D09">
        <w:t xml:space="preserve"> en este informe </w:t>
      </w:r>
      <w:r w:rsidR="00BF36B6">
        <w:t xml:space="preserve">ofrece un punto de apoyo para la discusión de similitudes </w:t>
      </w:r>
      <w:r w:rsidR="00CD5D79">
        <w:t>o diferencias de los parámetros</w:t>
      </w:r>
      <w:r w:rsidR="00BF36B6">
        <w:t xml:space="preserve"> integrales calculados en estudios anteriores. </w:t>
      </w:r>
    </w:p>
    <w:p w14:paraId="4CD7B9C0" w14:textId="1339B945" w:rsidR="00DF3463" w:rsidRDefault="00DF3463" w:rsidP="00DF7D93">
      <w:r>
        <w:fldChar w:fldCharType="begin" w:fldLock="1"/>
      </w:r>
      <w:r w:rsidR="00FE6B73">
        <w:instrText>ADDIN CSL_CITATION {"citationItems":[{"id":"ITEM-1","itemData":{"DOI":"10.1175/JTECH-D-13-00174.1","abstract":"A comparative study of raindrop size distribution measurements has been conducted at NASA’s Goddard Space Flight Center where the focus was to evaluate the performance of the upgraded laser-optical OTT Particle Size Velocity (Parsivel2; P2) disdrometer. The experimental setup included a collocated pair of tipping-bucket rain gauges, OTT Parsivel (P1) and P2 disdrometers, and Joss–Waldvogel (JW) disdrometers. Excellent agreement between the two collocated rain gauges enabled their use as a relative reference for event rain totals. A comparison of event total showed that the P2 had a 6% absolute bias with respect to the reference gauges, considerably lower than the P1 and JW disdrometers. Good agreement was also evident between the JW and P2 in hourly raindrop spectra for drop diameters between 0.5 and 4mm. The P2 drop concentrations mostly increased toward small sizes, and the peak concentrations were mostly observed in the first three measurable size bins. The P1, on the other hand, underestimated small drops and overestimated the large drops, particularly in heavy rain rates. From the analysis performed, it appears that the P2 is an im- provement over the P1 model for both drop size and rainfall measurements. P2 mean fall velocities follow accepted terminal fall speed relationships at drop sizes less than 1mm. As a caveat, the P2 had approximately 1m s21 slower mean fall speed with respect to the terminal fall speed near 1mm, and the difference between the mean measured and terminal fall speeds reduced with increasing drop size. This caveat was recognized as a software bug by the manufacturer and is currently being investigated. 1.","author":[{"dropping-particle":"","family":"Tokay","given":"Ali","non-dropping-particle":"","parse-names":false,"suffix":""},{"dropping-particle":"","family":"Wolff","given":"David B.","non-dropping-particle":"","parse-names":false,"suffix":""},{"dropping-particle":"","family":"Petersen","given":"Walter A.","non-dropping-particle":"","parse-names":false,"suffix":""}],"container-title":"Journal of Atmospheric and Oceanic Technology","id":"ITEM-1","issue":"2006","issued":{"date-parts":[["2014"]]},"page":"1276-1288","title":"Evaluation of the New Version of the Laser-Optical Disdrometer , OTT Parsivel 2","type":"article-journal","volume":"31"},"uris":["http://www.mendeley.com/documents/?uuid=a8c591ae-0c49-4820-a42b-2fac13728152"]}],"mendeley":{"formattedCitation":"(Tokay et al., 2014)","plainTextFormattedCitation":"(Tokay et al., 2014)","previouslyFormattedCitation":"(Tokay et al., 2014)"},"properties":{"noteIndex":0},"schema":"https://github.com/citation-style-language/schema/raw/master/csl-citation.json"}</w:instrText>
      </w:r>
      <w:r>
        <w:fldChar w:fldCharType="separate"/>
      </w:r>
      <w:r w:rsidRPr="00DF3463">
        <w:rPr>
          <w:noProof/>
        </w:rPr>
        <w:t>(Tokay et al., 2014)</w:t>
      </w:r>
      <w:r>
        <w:fldChar w:fldCharType="end"/>
      </w:r>
      <w:r>
        <w:t xml:space="preserve"> en su artículo de investigación: “</w:t>
      </w:r>
      <w:r w:rsidRPr="00DF3463">
        <w:rPr>
          <w:iCs/>
        </w:rPr>
        <w:t>Evaluación de la nueva versión del disdrómetro láser-óptico, OTT Parsivel</w:t>
      </w:r>
      <w:r w:rsidRPr="00DF3463">
        <w:rPr>
          <w:iCs/>
          <w:vertAlign w:val="superscript"/>
        </w:rPr>
        <w:t>2</w:t>
      </w:r>
      <w:r>
        <w:t>”, el estudio emplea información recolectada por pluviómetros y disdrómetro ópticos (2 equipos OTT Parsivel y un Joss-Waldvogel). La metodología consiste en separar los datos meteorológicos en eventos de lluvia y a través de ello cuantificar la precipitación total, para estimar la variación en entre las medidas de los equipos; para ello se empleó el sesgo porcentual (bias) y el sesgo porcentual absoluto (absolute bias). El proyecto fue realizado en el Centro de Vuelo Espacial Goddard de la NASA, durante el período del 28 de febrero al 2 de agosto del 2011; registrando un total de 36 eventos de lluvia con una tasa superior a 1 mm de lluvia.</w:t>
      </w:r>
      <w:r w:rsidR="00FE6B73">
        <w:t xml:space="preserve"> Los resultados muestran que la comparación de la variación en las mediciones entre la última versión del disdrómetro Parsivel respecto al medidor de referencia, es considerablemente </w:t>
      </w:r>
      <w:r w:rsidR="00245419">
        <w:t>más</w:t>
      </w:r>
      <w:r w:rsidR="00FE6B73">
        <w:t xml:space="preserve"> frente a otros equipos (6%). Así mismo, se observa en las mediciones de los disdrómetros para espectros de gotas de lluvia en diámetros de caída de 0.5 y 4 mm.</w:t>
      </w:r>
    </w:p>
    <w:p w14:paraId="5641232C" w14:textId="03349A8C" w:rsidR="00EB713E" w:rsidRDefault="00FE6B73" w:rsidP="00EB713E">
      <w:r>
        <w:fldChar w:fldCharType="begin" w:fldLock="1"/>
      </w:r>
      <w:r w:rsidR="00892C0D">
        <w:instrText>ADDIN CSL_CITATION {"citationItems":[{"id":"ITEM-1","itemData":{"author":[{"dropping-particle":"","family":"Ladino","given":"Alfonso","non-dropping-particle":"","parse-names":false,"suffix":""}],"id":"ITEM-1","issued":{"date-parts":[["2017"]]},"number-of-pages":"171","publisher":"Universidad Nacional de Colombia","title":"Caracterización de la microfísica de la precipitación mediante información de disdrómetros y radar polarimétrico para las estimación cuantitativa de lluvia en el área metropolitana del valle de Aburrá","type":"thesis"},"uris":["http://www.mendeley.com/documents/?uuid=3353d344-6b7d-4cc2-a4ce-8eeac60f7005"]}],"mendeley":{"formattedCitation":"(Ladino, 2017)","plainTextFormattedCitation":"(Ladino, 2017)","previouslyFormattedCitation":"(Ladino, 2017)"},"properties":{"noteIndex":0},"schema":"https://github.com/citation-style-language/schema/raw/master/csl-citation.json"}</w:instrText>
      </w:r>
      <w:r>
        <w:fldChar w:fldCharType="separate"/>
      </w:r>
      <w:r w:rsidRPr="00FE6B73">
        <w:rPr>
          <w:noProof/>
        </w:rPr>
        <w:t>(Ladino, 2017)</w:t>
      </w:r>
      <w:r>
        <w:fldChar w:fldCharType="end"/>
      </w:r>
      <w:r>
        <w:t xml:space="preserve"> en su trabajo de investigación: “</w:t>
      </w:r>
      <w:r w:rsidRPr="00FE6B73">
        <w:rPr>
          <w:iCs/>
        </w:rPr>
        <w:t>Caracterización de la microfísica de la precipitación mediante información de disdrómetros y radar polarimétrico para la estimación cuantitativa de lluvia en el área metropolitana del Valle de Aburrá</w:t>
      </w:r>
      <w:r>
        <w:t>”, se centra en la comparación de 3 modelos matemáticos de ajuste (gamma, exponencial, Marshall &amp; Palmer) para la distribución del tamaño de gotas.</w:t>
      </w:r>
      <w:r w:rsidR="00EB713E">
        <w:t xml:space="preserve"> La información corresponde a 3 disdrómetro ópticos y un radar polarimétrico instalados en el valle de Aburrá, recolectados en el periodo de 18 meses (2016 - 2017). Los cálculos se realizaron para 3 eventos de precipitación diferentes (estratiforme, convectiva y mixto), siendo el modelo Gamma el que mejor se ajusta a las observaciones en el caso de los disdrómetros. Como medida complementaria se comparó el modelo Gamma restringido con otras técnicas empleadas en la zona de estudio, obteniendo como </w:t>
      </w:r>
      <w:r w:rsidR="00EB713E">
        <w:lastRenderedPageBreak/>
        <w:t>resultado que el modelo aplicado es que el mejor se ajusta a las variables de microfísica de la precipitación.</w:t>
      </w:r>
    </w:p>
    <w:p w14:paraId="4D259A7F" w14:textId="1BEF3198" w:rsidR="00FE6B73" w:rsidRDefault="00FE6B73" w:rsidP="00FE6B73"/>
    <w:p w14:paraId="548952A2" w14:textId="77777777" w:rsidR="00DF3463" w:rsidRDefault="00DF3463" w:rsidP="00DF7D93"/>
    <w:p w14:paraId="6A7FF14E" w14:textId="77777777" w:rsidR="00DF3463" w:rsidRDefault="00DF3463" w:rsidP="00DF7D93"/>
    <w:p w14:paraId="2A1839F7" w14:textId="0A05C518" w:rsidR="006E7586" w:rsidRDefault="002F7C41" w:rsidP="002F7C41">
      <w:r>
        <w:t>ZUBIETA, SAAVEDRA, SILVA, GIRÁLDEZ</w:t>
      </w:r>
      <w:r w:rsidR="0028184B">
        <w:t>,</w:t>
      </w:r>
      <w:r>
        <w:t xml:space="preserve"> (2017) </w:t>
      </w:r>
      <w:r w:rsidR="00772C3A" w:rsidRPr="002F7C41">
        <w:rPr>
          <w:i/>
        </w:rPr>
        <w:t>Análisis espacial y tendencias temporales de la concentración diaria de precipitación en la cuenca del río Mantaro: Andes centrales del Perú</w:t>
      </w:r>
      <w:r>
        <w:t xml:space="preserve">. </w:t>
      </w:r>
      <w:r w:rsidRPr="00012CEF">
        <w:t xml:space="preserve">Artículo Científico publicado en: </w:t>
      </w:r>
      <w:r>
        <w:t>Stochastic Environmental Research and Risk Assessment</w:t>
      </w:r>
      <w:r w:rsidRPr="00012CEF">
        <w:t xml:space="preserve">. </w:t>
      </w:r>
      <w:r>
        <w:t xml:space="preserve">Este trabajo de investigación </w:t>
      </w:r>
      <w:r w:rsidR="006E7586">
        <w:t>presenta un análisis espacio temporal del índice de concentración (IC) de la precipitación diaria para la cuenca del río Mantaro. La información empleada corresponde a 46 estaciones meteorológicas entre 1974 y 2004. Dentro de sus resultados se resalta el análisis de la precipitación di</w:t>
      </w:r>
      <w:r w:rsidR="003F61A8">
        <w:t>aria</w:t>
      </w:r>
      <w:r w:rsidR="006E7586">
        <w:t xml:space="preserve">, que indica la existencia de eventos de baja intensidad </w:t>
      </w:r>
      <w:r w:rsidR="003F61A8">
        <w:t>correspondientes</w:t>
      </w:r>
      <w:r w:rsidR="006E7586">
        <w:t xml:space="preserve"> al 38% de los días con lluvia, pero solo representan el 9% de la cantidad de lluvia total. </w:t>
      </w:r>
      <w:r w:rsidR="006E7586" w:rsidRPr="006E7586">
        <w:t>En contraste,</w:t>
      </w:r>
      <w:r w:rsidR="006E7586">
        <w:t xml:space="preserve"> se tiene que</w:t>
      </w:r>
      <w:r w:rsidR="006E7586" w:rsidRPr="006E7586">
        <w:t xml:space="preserve"> los eventos de alta y muy alta intensidad representan el 35% de los días</w:t>
      </w:r>
      <w:r w:rsidR="006E7586">
        <w:t xml:space="preserve"> con lluvia</w:t>
      </w:r>
      <w:r w:rsidR="006E7586" w:rsidRPr="006E7586">
        <w:t xml:space="preserve"> y aproximadamente el 71% de la cantidad total de lluvia</w:t>
      </w:r>
      <w:r w:rsidR="006E7586">
        <w:t xml:space="preserve">. Así mismo, se menciona que existe una mayor concentración de la intensidad para las regiones Norte y Central de la cuenca. Esto evidencia que algunos lugares </w:t>
      </w:r>
      <w:r w:rsidR="006E7586" w:rsidRPr="006E7586">
        <w:t>tienen más probabilidades de verse afectados por eventos climáticos extremos</w:t>
      </w:r>
      <w:r w:rsidR="006E7586">
        <w:t>.</w:t>
      </w:r>
    </w:p>
    <w:p w14:paraId="1A66DC86" w14:textId="77777777" w:rsidR="00AD7601" w:rsidRDefault="00AD7601" w:rsidP="002F7C41"/>
    <w:p w14:paraId="23CA33D7" w14:textId="1C7DA67C" w:rsidR="00166883" w:rsidRPr="000C17D4" w:rsidRDefault="008E72FA" w:rsidP="00DF7D93">
      <w:r>
        <w:t>VILLALOBOS, MARTINEZ-CASTRO, KUMAR, SILVA, FAS</w:t>
      </w:r>
      <w:r w:rsidR="003F61A8">
        <w:t>H</w:t>
      </w:r>
      <w:r>
        <w:t xml:space="preserve">E, (2019). </w:t>
      </w:r>
      <w:r w:rsidR="00012CEF" w:rsidRPr="00166883">
        <w:rPr>
          <w:i/>
        </w:rPr>
        <w:t>Estudio de tormentas convectivas sobre los Andes Centrales del Perú usando los radares PR-TRMM y KuPR-GPM</w:t>
      </w:r>
      <w:r>
        <w:t xml:space="preserve">. </w:t>
      </w:r>
      <w:r w:rsidRPr="00012CEF">
        <w:t xml:space="preserve">Artículo Científico publicado en: </w:t>
      </w:r>
      <w:r w:rsidR="00AB1E40">
        <w:t>Revista Cubana de Meteorología</w:t>
      </w:r>
      <w:r w:rsidRPr="00012CEF">
        <w:t xml:space="preserve">. </w:t>
      </w:r>
      <w:r w:rsidR="00AB1E40">
        <w:t>Con la finalidad de lograr el estudio de las tormentas e</w:t>
      </w:r>
      <w:r w:rsidR="003F61A8">
        <w:t xml:space="preserve">n los Andes Centrales del Perú </w:t>
      </w:r>
      <w:r w:rsidR="00DA1012">
        <w:t>se empleó</w:t>
      </w:r>
      <w:r w:rsidR="00AB1E40">
        <w:t xml:space="preserve"> estimadores estadísticos de la reflectividad tridimensional</w:t>
      </w:r>
      <w:r w:rsidR="00BD5FE4">
        <w:t>, intensidad de la l</w:t>
      </w:r>
      <w:r w:rsidR="003F61A8">
        <w:t>luvia y parámetros microfísicos;</w:t>
      </w:r>
      <w:r w:rsidR="00BD5FE4">
        <w:t xml:space="preserve"> </w:t>
      </w:r>
      <w:r w:rsidR="00DA1012">
        <w:t xml:space="preserve">utilizando </w:t>
      </w:r>
      <w:r w:rsidR="00BD5FE4">
        <w:t>para ello información de radares a bordo en los satélite</w:t>
      </w:r>
      <w:r w:rsidR="00AD2673">
        <w:t xml:space="preserve">s del TRMM y el núcleo GPM. La </w:t>
      </w:r>
      <w:r w:rsidR="00BD5FE4">
        <w:t>zona de estudio fue dividida en 4 áreas (norte, centro, sur y este) a lo largo de la cuenca del río Mantaro. Los principale</w:t>
      </w:r>
      <w:r w:rsidR="00AD2673">
        <w:t>s resultados fueron que el ciclo</w:t>
      </w:r>
      <w:r w:rsidR="00BD5FE4">
        <w:t xml:space="preserve"> diurno de lluvia es cambiante, ya que se observa un incremento de eventos en los intervalos de 13-23 horas local y 18-06 hora local. Los porcentajes de ocurrencia de ocurrencia de precipitaci</w:t>
      </w:r>
      <w:r w:rsidR="00AD2673">
        <w:t>ones estratiforme y convectivas</w:t>
      </w:r>
      <w:r w:rsidR="00BD5FE4">
        <w:t xml:space="preserve"> en las áreas son 30% y 70% respectivamente y su contribución a la lluvia son</w:t>
      </w:r>
      <w:r w:rsidR="00AD2673">
        <w:t xml:space="preserve"> de</w:t>
      </w:r>
      <w:r w:rsidR="00BD5FE4">
        <w:t xml:space="preserve"> 63.3% y 36.7% respectivamente, para la zona de los Andes; mientras que en la región </w:t>
      </w:r>
      <w:r w:rsidR="00DA1012">
        <w:t>de transición Amazoní</w:t>
      </w:r>
      <w:r w:rsidR="00166883">
        <w:t>a</w:t>
      </w:r>
      <w:r w:rsidR="00DA1012">
        <w:t xml:space="preserve"> </w:t>
      </w:r>
      <w:r w:rsidR="00166883">
        <w:t>-</w:t>
      </w:r>
      <w:r w:rsidR="00DA1012">
        <w:t xml:space="preserve"> </w:t>
      </w:r>
      <w:r w:rsidR="00166883">
        <w:t xml:space="preserve">Andes, los porcentajes de ocurrencia son 31% y 69% y sus contribuciones acumulativas a la lluvia son equivalentes. Por tanto, la conclusión de la investigación menciona que </w:t>
      </w:r>
      <w:r w:rsidR="0010603B">
        <w:t xml:space="preserve">las </w:t>
      </w:r>
      <w:r w:rsidR="0010603B">
        <w:lastRenderedPageBreak/>
        <w:t>precipitaciones convectivas en las áreas de los Andes se intensifican</w:t>
      </w:r>
      <w:r w:rsidR="00166883">
        <w:t xml:space="preserve"> con el mecanismo de forzamiento orográfico.</w:t>
      </w:r>
    </w:p>
    <w:p w14:paraId="296BC158" w14:textId="3F712115" w:rsidR="00C93C10" w:rsidRPr="00C93C10" w:rsidRDefault="00C93C10" w:rsidP="00C93C10">
      <w:pPr>
        <w:pStyle w:val="Ttulo2"/>
      </w:pPr>
      <w:bookmarkStart w:id="28" w:name="_Toc81644589"/>
      <w:bookmarkStart w:id="29" w:name="_Toc535240352"/>
      <w:r>
        <w:t>Bases Teóricas</w:t>
      </w:r>
      <w:r w:rsidR="0005517A">
        <w:t>:</w:t>
      </w:r>
      <w:bookmarkEnd w:id="28"/>
      <w:r w:rsidR="0005517A">
        <w:t xml:space="preserve"> </w:t>
      </w:r>
    </w:p>
    <w:p w14:paraId="67A0D06B" w14:textId="77777777" w:rsidR="00540EBC" w:rsidRDefault="00594CE2" w:rsidP="00C93C10">
      <w:pPr>
        <w:pStyle w:val="Ttulo3"/>
      </w:pPr>
      <w:bookmarkStart w:id="30" w:name="_Toc81644590"/>
      <w:bookmarkEnd w:id="29"/>
      <w:r>
        <w:t>P</w:t>
      </w:r>
      <w:r w:rsidR="004D7914">
        <w:t>recipitación</w:t>
      </w:r>
      <w:bookmarkEnd w:id="30"/>
      <w:r w:rsidR="004D7914">
        <w:t xml:space="preserve"> </w:t>
      </w:r>
    </w:p>
    <w:p w14:paraId="0977CE94" w14:textId="7943522D" w:rsidR="002D756A" w:rsidRDefault="002D756A" w:rsidP="002D756A">
      <w:r>
        <w:t xml:space="preserve">Se </w:t>
      </w:r>
      <w:r w:rsidR="00E7591D">
        <w:t>entiende</w:t>
      </w:r>
      <w:r>
        <w:t xml:space="preserve"> </w:t>
      </w:r>
      <w:r w:rsidR="00E7591D">
        <w:t xml:space="preserve">por </w:t>
      </w:r>
      <w:r>
        <w:t xml:space="preserve">precipitación al proceso por el cual toda forma de humedad cae a la superficie terrestre, producto de la condensación del vapor de agua en gotas </w:t>
      </w:r>
      <w:r w:rsidR="0086211B">
        <w:t>y partículas de hielo en la atmó</w:t>
      </w:r>
      <w:r>
        <w:t>sfera</w:t>
      </w:r>
      <w:r w:rsidR="00544961">
        <w:t>; la</w:t>
      </w:r>
      <w:r>
        <w:t xml:space="preserve">s formas de precipitación pueden encontrarse en estados líquidos, sólidos o una mezcla de ambos. </w:t>
      </w:r>
    </w:p>
    <w:p w14:paraId="543CC879" w14:textId="77777777" w:rsidR="002D756A" w:rsidRDefault="002D756A" w:rsidP="002D756A">
      <w:r>
        <w:t>El sistema de medición que se utiliza para cuantificar la precipitación se encuentra en base a la cantidad total que llega al suelo en un periodo establecido, expresado en términos de profundidad vertical de agua (o el equivalente de agua en formas s</w:t>
      </w:r>
      <w:r w:rsidR="0086211B">
        <w:t>ó</w:t>
      </w:r>
      <w:r>
        <w:t xml:space="preserve">lidas) respecto a una proyección horizontal uniforme de la Tierra </w:t>
      </w:r>
      <w:r w:rsidR="00806E28">
        <w:fldChar w:fldCharType="begin" w:fldLock="1"/>
      </w:r>
      <w:r>
        <w:instrText>ADDIN CSL_CITATION {"citationItems":[{"id":"ITEM-1","itemData":{"author":[{"dropping-particle":"","family":"WMO","given":"","non-dropping-particle":"","parse-names":false,"suffix":""}],"chapter-number":"6","container-title":"Guide to Meteorological Instruments and Methods of Observation","edition":"8a Ed.","id":"ITEM-1","issued":{"date-parts":[["2014"]]},"page":"185 - 219","publisher":"World Meteorological Organization - WMO","title":"Measurement of Precipitation","type":"chapter"},"uris":["http://www.mendeley.com/documents/?uuid=acfdcc0c-6a63-4ff6-b090-b50165e905e3"]}],"mendeley":{"formattedCitation":"(WMO, 2014)","plainTextFormattedCitation":"(WMO, 2014)","previouslyFormattedCitation":"(WMO, 2014)"},"properties":{"noteIndex":0},"schema":"https://github.com/citation-style-language/schema/raw/master/csl-citation.json"}</w:instrText>
      </w:r>
      <w:r w:rsidR="00806E28">
        <w:fldChar w:fldCharType="separate"/>
      </w:r>
      <w:r w:rsidRPr="00D5377F">
        <w:rPr>
          <w:noProof/>
        </w:rPr>
        <w:t>(WMO, 2014)</w:t>
      </w:r>
      <w:r w:rsidR="00806E28">
        <w:fldChar w:fldCharType="end"/>
      </w:r>
      <w:r>
        <w:t xml:space="preserve">. Mientras tanto para la intensidad de precipitación se define como la cantidad de precipitación recogida en un intervalo de tiempo. Según esta definición la intensidad de precipitación se puede considerar un parámetro secundario debido a que se puede obtener a partir </w:t>
      </w:r>
      <w:bookmarkStart w:id="31" w:name="_Hlk19709728"/>
      <w:r>
        <w:t xml:space="preserve">de las mediciones de cantidad de precipitación, sin embargo existen equipos que miden directamente </w:t>
      </w:r>
      <w:bookmarkEnd w:id="31"/>
      <w:r>
        <w:t xml:space="preserve">la intensidad de precipitación </w:t>
      </w:r>
      <w:r w:rsidR="00806E28">
        <w:fldChar w:fldCharType="begin" w:fldLock="1"/>
      </w:r>
      <w:r>
        <w:instrText>ADDIN CSL_CITATION {"citationItems":[{"id":"ITEM-1","itemData":{"author":[{"dropping-particle":"","family":"Lanza","given":"L.","non-dropping-particle":"","parse-names":false,"suffix":""},{"dropping-particle":"","family":"Leroy","given":"M.","non-dropping-particle":"","parse-names":false,"suffix":""},{"dropping-particle":"","family":"Alexandropoulos","given":"C.","non-dropping-particle":"","parse-names":false,"suffix":""},{"dropping-particle":"","family":"Wauben","given":"W.","non-dropping-particle":"","parse-names":false,"suffix":""}],"id":"ITEM-1","issued":{"date-parts":[["2005"]]},"page":"80","publisher":"World Meteorological Organization - WMO","title":"WMO Laboratory Intercomparison of Rainfall Intensity Gauges","type":"article"},"uris":["http://www.mendeley.com/documents/?uuid=270f077f-afbc-4c9c-8694-4eec663ceac9"]}],"mendeley":{"formattedCitation":"(Lanza, Leroy, Alexandropoulos, &amp; Wauben, 2005)","plainTextFormattedCitation":"(Lanza, Leroy, Alexandropoulos, &amp; Wauben, 2005)","previouslyFormattedCitation":"(Lanza, Leroy, Alexandropoulos, &amp; Wauben, 2005)"},"properties":{"noteIndex":0},"schema":"https://github.com/citation-style-language/schema/raw/master/csl-citation.json"}</w:instrText>
      </w:r>
      <w:r w:rsidR="00806E28">
        <w:fldChar w:fldCharType="separate"/>
      </w:r>
      <w:r w:rsidRPr="00C405F6">
        <w:rPr>
          <w:noProof/>
        </w:rPr>
        <w:t>(Lanza, Leroy, Alexandropoulos, &amp; Wauben, 2005)</w:t>
      </w:r>
      <w:r w:rsidR="00806E28">
        <w:fldChar w:fldCharType="end"/>
      </w:r>
      <w:r>
        <w:t xml:space="preserve">. </w:t>
      </w:r>
    </w:p>
    <w:p w14:paraId="3AE3B973" w14:textId="77777777" w:rsidR="00594CE2" w:rsidRDefault="00D5377F" w:rsidP="00C93C10">
      <w:pPr>
        <w:pStyle w:val="Ttulo4"/>
      </w:pPr>
      <w:bookmarkStart w:id="32" w:name="_Toc81644591"/>
      <w:r>
        <w:t>Formación de la precipitación</w:t>
      </w:r>
      <w:bookmarkEnd w:id="32"/>
      <w:r>
        <w:t xml:space="preserve"> </w:t>
      </w:r>
    </w:p>
    <w:p w14:paraId="4D4E5568" w14:textId="77777777" w:rsidR="002D756A" w:rsidRDefault="002D756A" w:rsidP="002D756A">
      <w:r>
        <w:t>La principal fuente para la formación de la precipitación e</w:t>
      </w:r>
      <w:r w:rsidR="00544961">
        <w:t>s la humedad presente en la atmósfera, que</w:t>
      </w:r>
      <w:r>
        <w:t xml:space="preserve"> es el resultado de la constante evaporación de agua tanto en superficie marina como continental. Para </w:t>
      </w:r>
      <w:r w:rsidR="00804ED9">
        <w:t>la ocurrencia</w:t>
      </w:r>
      <w:r w:rsidR="00544961">
        <w:t xml:space="preserve"> </w:t>
      </w:r>
      <w:r w:rsidR="00804ED9">
        <w:t>d</w:t>
      </w:r>
      <w:r w:rsidR="00544961">
        <w:t>el fenómeno de la</w:t>
      </w:r>
      <w:r>
        <w:t xml:space="preserve"> precipitación es necesario que estas masas de vapor de agua se enfríen hasta llegar al punto de saturación y precipiten en forma de hidrometeoros, este enfriamiento se logra por la convección de masas de aire caliente producto de la variación en la irradiancia terrestre </w:t>
      </w:r>
      <w:r w:rsidR="00806E28">
        <w:fldChar w:fldCharType="begin" w:fldLock="1"/>
      </w:r>
      <w:r w:rsidR="002A0331">
        <w:instrText>ADDIN CSL_CITATION {"citationItems":[{"id":"ITEM-1","itemData":{"ISBN":"0944-1344","author":[{"dropping-particle":"","family":"Chereque","given":"Wendor","non-dropping-particle":"","parse-names":false,"suffix":""}],"edition":"1a Ed.","id":"ITEM-1","issued":{"date-parts":[["1985"]]},"number-of-pages":"236","publisher":"Pontificia Universidad Católica del Perú","publisher-place":"Lima, Perú","title":"Hidrología para estudiantes de ingeniería civil","type":"book"},"uris":["http://www.mendeley.com/documents/?uuid=9e5047c4-86eb-4e20-9da2-e310534d12c6"]}],"mendeley":{"formattedCitation":"(Chereque, 1985)","plainTextFormattedCitation":"(Chereque, 1985)","previouslyFormattedCitation":"(Chereque, 1985)"},"properties":{"noteIndex":0},"schema":"https://github.com/citation-style-language/schema/raw/master/csl-citation.json"}</w:instrText>
      </w:r>
      <w:r w:rsidR="00806E28">
        <w:fldChar w:fldCharType="separate"/>
      </w:r>
      <w:r w:rsidRPr="00C36344">
        <w:rPr>
          <w:noProof/>
        </w:rPr>
        <w:t>(Chereque, 1985)</w:t>
      </w:r>
      <w:r w:rsidR="00806E28">
        <w:fldChar w:fldCharType="end"/>
      </w:r>
      <w:r>
        <w:t>.</w:t>
      </w:r>
    </w:p>
    <w:p w14:paraId="512F4E72" w14:textId="77777777" w:rsidR="002F6471" w:rsidRPr="002F6471" w:rsidRDefault="002F6471" w:rsidP="00606B0F">
      <w:pPr>
        <w:pStyle w:val="Ttulo5"/>
      </w:pPr>
      <w:r w:rsidRPr="002F6471">
        <w:t xml:space="preserve">Núcleos de condensación </w:t>
      </w:r>
    </w:p>
    <w:p w14:paraId="1EE15930" w14:textId="77777777" w:rsidR="003067EF" w:rsidRDefault="002D756A" w:rsidP="00931C2B">
      <w:r>
        <w:t>En el proceso de saturac</w:t>
      </w:r>
      <w:r w:rsidR="00DF0ECF">
        <w:t>ión del vapor de agua en la atmó</w:t>
      </w:r>
      <w:r>
        <w:t xml:space="preserve">sfera es fundamental la presencia de </w:t>
      </w:r>
      <w:r w:rsidR="00804ED9">
        <w:t>los núcleos de condensación y partículas de</w:t>
      </w:r>
      <w:r>
        <w:t xml:space="preserve"> hielo que servirán de base para la formación de gotas de agua o cristales de hielo</w:t>
      </w:r>
      <w:r w:rsidR="00804ED9">
        <w:t xml:space="preserve"> más grandes</w:t>
      </w:r>
      <w:r>
        <w:t>. Estos núcleos normalmente son partículas muy pequeñas de diferentes sustancias</w:t>
      </w:r>
      <w:r w:rsidR="002A453A">
        <w:t>, que se e</w:t>
      </w:r>
      <w:r w:rsidR="00DF0ECF">
        <w:t>ncuentran suspendidas en la atmó</w:t>
      </w:r>
      <w:r w:rsidR="002A453A">
        <w:t>sfera; su tamaño oscila</w:t>
      </w:r>
      <w:r>
        <w:t xml:space="preserve"> entre 0.1 y 10 µm de diámetros </w:t>
      </w:r>
      <w:r w:rsidR="00806E28">
        <w:fldChar w:fldCharType="begin" w:fldLock="1"/>
      </w:r>
      <w:r w:rsidR="002A0331">
        <w:instrText>ADDIN CSL_CITATION {"citationItems":[{"id":"ITEM-1","itemData":{"author":[{"dropping-particle":"","family":"Linsley","given":"Ray","non-dropping-particle":"","parse-names":false,"suffix":""},{"dropping-particle":"","family":"Kohler","given":"Max","non-dropping-particle":"","parse-names":false,"suffix":""},{"dropping-particle":"","family":"Paulus","given":"Joseph","non-dropping-particle":"","parse-names":false,"suffix":""}],"edition":"2a Ed.","editor":[{"dropping-particle":"","family":"GRAW-HILL","given":"Mc","non-dropping-particle":"","parse-names":false,"suffix":""}],"id":"ITEM-1","issued":{"date-parts":[["1977"]]},"number-of-pages":"412","publisher-place":"Bogotá, Colombia","title":"Hidrología Para Ingenieros","type":"book"},"uris":["http://www.mendeley.com/documents/?uuid=387c7266-e1a6-4cd6-b963-4da8b4194941"]}],"mendeley":{"formattedCitation":"(Linsley, Kohler, &amp; Paulus, 1977)","plainTextFormattedCitation":"(Linsley, Kohler, &amp; Paulus, 1977)","previouslyFormattedCitation":"(Linsley, Kohler, &amp; Paulus, 1977)"},"properties":{"noteIndex":0},"schema":"https://github.com/citation-style-language/schema/raw/master/csl-citation.json"}</w:instrText>
      </w:r>
      <w:r w:rsidR="00806E28">
        <w:fldChar w:fldCharType="separate"/>
      </w:r>
      <w:r w:rsidR="007573F0" w:rsidRPr="007573F0">
        <w:rPr>
          <w:noProof/>
        </w:rPr>
        <w:t>(Linsley, Kohler, &amp; Paulus, 1977)</w:t>
      </w:r>
      <w:r w:rsidR="00806E28">
        <w:fldChar w:fldCharType="end"/>
      </w:r>
      <w:r>
        <w:t xml:space="preserve">. </w:t>
      </w:r>
    </w:p>
    <w:p w14:paraId="46273DE2" w14:textId="77777777" w:rsidR="002F6471" w:rsidRPr="002F6471" w:rsidRDefault="002F6471" w:rsidP="00606B0F">
      <w:pPr>
        <w:pStyle w:val="Ttulo5"/>
      </w:pPr>
      <w:r w:rsidRPr="002F6471">
        <w:t xml:space="preserve">Crecimiento de las gotas y cristales de </w:t>
      </w:r>
      <w:r>
        <w:t>h</w:t>
      </w:r>
      <w:r w:rsidRPr="002F6471">
        <w:t>ielo</w:t>
      </w:r>
    </w:p>
    <w:p w14:paraId="6A7DF0D3" w14:textId="77777777" w:rsidR="002D756A" w:rsidRDefault="002D756A" w:rsidP="00931C2B">
      <w:r>
        <w:t xml:space="preserve">Seguidamente del proceso de nucleación las gotas de agua pueden llegar </w:t>
      </w:r>
      <w:r w:rsidR="0096026A">
        <w:t>a crecer hasta 6 mm de diámetro.</w:t>
      </w:r>
      <w:r>
        <w:t xml:space="preserve"> </w:t>
      </w:r>
      <w:r w:rsidR="0096026A">
        <w:t>Generalmente</w:t>
      </w:r>
      <w:r>
        <w:t xml:space="preserve"> las diferencias en los tamaños de gotas dependen del tamaño de los núcleos de condensación. Las gotas no precipitables </w:t>
      </w:r>
      <w:r>
        <w:lastRenderedPageBreak/>
        <w:t xml:space="preserve">tienen diámetros menores a 10 µm con pesos tan pequeños que una corriente ligera de aire ascendente (0.5 cm/s) evita que caigan manteniéndolos en suspensión. </w:t>
      </w:r>
    </w:p>
    <w:p w14:paraId="7C8CB3CD" w14:textId="77777777" w:rsidR="0054392D" w:rsidRPr="002F6471" w:rsidRDefault="0054392D" w:rsidP="00606B0F">
      <w:pPr>
        <w:pStyle w:val="Ttulo5"/>
      </w:pPr>
      <w:r w:rsidRPr="002F6471">
        <w:t>C</w:t>
      </w:r>
      <w:r>
        <w:t>aída de gotas de las gotas</w:t>
      </w:r>
    </w:p>
    <w:p w14:paraId="3CDAC7EB" w14:textId="77777777" w:rsidR="002D756A" w:rsidRDefault="002D756A" w:rsidP="002D756A">
      <w:r>
        <w:t>Para que los hidrometeoros puedan precipitarse su peso debe generar una velocidad de caída mayor a la tasa ascensional del aire. También es necesario que los hidrometeoros sean lo suficientemente grandes para atravesar el aire no saturado que se encuentra debajo de la base de la nube, sin que se evaporen completamente antes de llegar al suelo.</w:t>
      </w:r>
    </w:p>
    <w:p w14:paraId="3034535F" w14:textId="77777777" w:rsidR="002D756A" w:rsidRDefault="002D756A" w:rsidP="0055038B">
      <w:r>
        <w:t>Existen una serie de factores que inciden en la distribución de los tamaños de gota, como son:</w:t>
      </w:r>
      <w:r w:rsidR="0096026A">
        <w:t xml:space="preserve"> las gradientes de temperatura, la</w:t>
      </w:r>
      <w:r>
        <w:t xml:space="preserve"> velocidad de viento entre las regiones de la nube, la coexistencia de gotas de agua y cristales de hielo y el aumento del tamaño de las gotas por captura mediante choques entre gotas</w:t>
      </w:r>
      <w:r w:rsidR="0096026A">
        <w:t xml:space="preserve"> al momento de la precipitación</w:t>
      </w:r>
      <w:r>
        <w:t>.</w:t>
      </w:r>
    </w:p>
    <w:p w14:paraId="626F248C" w14:textId="77777777" w:rsidR="00C37459" w:rsidRDefault="00931C2B" w:rsidP="00C93C10">
      <w:pPr>
        <w:pStyle w:val="Ttulo4"/>
      </w:pPr>
      <w:bookmarkStart w:id="33" w:name="_Toc81644592"/>
      <w:r>
        <w:t>Formas</w:t>
      </w:r>
      <w:r w:rsidR="00D5377F">
        <w:t xml:space="preserve"> de precipitación</w:t>
      </w:r>
      <w:bookmarkEnd w:id="33"/>
      <w:r w:rsidR="00D5377F">
        <w:t xml:space="preserve"> </w:t>
      </w:r>
    </w:p>
    <w:p w14:paraId="5CDA022C" w14:textId="77777777" w:rsidR="002D756A" w:rsidRDefault="002D756A" w:rsidP="00801F8A">
      <w:r>
        <w:t xml:space="preserve">La forma en la que caen los hidrometeoros está sujeta a sus características físicas y a las condiciones atmosféricas donde se originó; a partir de estas particularidades se pueden distinguir una serie de tipos de precipitación, entre los cuales los más comunes son:  </w:t>
      </w:r>
    </w:p>
    <w:p w14:paraId="329240BB" w14:textId="77777777" w:rsidR="00126395" w:rsidRDefault="000B1CB7" w:rsidP="00801585">
      <w:pPr>
        <w:pStyle w:val="Prrafodelista"/>
        <w:numPr>
          <w:ilvl w:val="0"/>
          <w:numId w:val="26"/>
        </w:numPr>
      </w:pPr>
      <w:r w:rsidRPr="00801585">
        <w:rPr>
          <w:b/>
        </w:rPr>
        <w:t>Llovizna</w:t>
      </w:r>
      <w:r w:rsidR="00801585">
        <w:t>:</w:t>
      </w:r>
      <w:r>
        <w:t xml:space="preserve"> </w:t>
      </w:r>
      <w:r w:rsidR="00D56499">
        <w:t xml:space="preserve">Son </w:t>
      </w:r>
      <w:r>
        <w:t xml:space="preserve">pequeñas gotas de agua </w:t>
      </w:r>
      <w:r w:rsidR="00D56499">
        <w:t>con un diámetro que oscila entre</w:t>
      </w:r>
      <w:r>
        <w:t xml:space="preserve"> 0.1 y 0.5 m</w:t>
      </w:r>
      <w:r w:rsidR="00D56499">
        <w:t>m</w:t>
      </w:r>
      <w:r>
        <w:t>, con</w:t>
      </w:r>
      <w:r w:rsidR="00D56499">
        <w:t xml:space="preserve"> una</w:t>
      </w:r>
      <w:r>
        <w:t xml:space="preserve"> velocidad de caída muy baja</w:t>
      </w:r>
      <w:r w:rsidR="00801585">
        <w:t xml:space="preserve"> </w:t>
      </w:r>
      <w:r w:rsidR="00806E28">
        <w:fldChar w:fldCharType="begin" w:fldLock="1"/>
      </w:r>
      <w:r w:rsidR="00C2233E">
        <w:instrText>ADDIN CSL_CITATION {"citationItems":[{"id":"ITEM-1","itemData":{"ISBN":"958-95741-1-1","author":[{"dropping-particle":"","family":"Villón","given":"Máximo","non-dropping-particle":"","parse-names":false,"suffix":""}],"edition":"2a Ed.","editor":[{"dropping-particle":"","family":"Editorial Villón","given":"","non-dropping-particle":"","parse-names":false,"suffix":""}],"id":"ITEM-1","issued":{"date-parts":[["2009"]]},"number-of-pages":"223","publisher-place":"Lima, Perú","title":"Hidrología","type":"book"},"uris":["http://www.mendeley.com/documents/?uuid=5396f02a-1234-4e7b-b24b-94097a313c2a"]}],"mendeley":{"formattedCitation":"(Villón, 2009)","plainTextFormattedCitation":"(Villón, 2009)","previouslyFormattedCitation":"(Villón, 2009)"},"properties":{"noteIndex":0},"schema":"https://github.com/citation-style-language/schema/raw/master/csl-citation.json"}</w:instrText>
      </w:r>
      <w:r w:rsidR="00806E28">
        <w:fldChar w:fldCharType="separate"/>
      </w:r>
      <w:r w:rsidR="00801585" w:rsidRPr="000B1CB7">
        <w:rPr>
          <w:noProof/>
        </w:rPr>
        <w:t>(Villón, 2009)</w:t>
      </w:r>
      <w:r w:rsidR="00806E28">
        <w:fldChar w:fldCharType="end"/>
      </w:r>
      <w:r>
        <w:t>.</w:t>
      </w:r>
      <w:r w:rsidR="00DE07C3">
        <w:t xml:space="preserve"> En su mayoría s</w:t>
      </w:r>
      <w:r w:rsidR="00801585">
        <w:t>on</w:t>
      </w:r>
      <w:r w:rsidR="00D56499">
        <w:t xml:space="preserve"> de tamaño uniforme, distribuidas dispersamente</w:t>
      </w:r>
      <w:r w:rsidR="00DE07C3">
        <w:t>, y</w:t>
      </w:r>
      <w:r w:rsidR="00801585">
        <w:t xml:space="preserve"> aparentemente suspendidas en el aire. Normalmente </w:t>
      </w:r>
      <w:r w:rsidR="00DE07C3">
        <w:t>proceden</w:t>
      </w:r>
      <w:r w:rsidR="00801585">
        <w:t xml:space="preserve"> de nubes estratos a baja altura, y </w:t>
      </w:r>
      <w:r w:rsidR="00D56499">
        <w:t xml:space="preserve">en </w:t>
      </w:r>
      <w:r w:rsidR="005E3D8D">
        <w:t>otras ocasiones constituyen</w:t>
      </w:r>
      <w:r w:rsidR="00DE07C3">
        <w:t xml:space="preserve"> la</w:t>
      </w:r>
      <w:r w:rsidR="00801585">
        <w:t xml:space="preserve"> niebla.</w:t>
      </w:r>
    </w:p>
    <w:p w14:paraId="2FCA0B3E" w14:textId="6EC9D665" w:rsidR="00D56499" w:rsidRPr="005353B4" w:rsidRDefault="000B1CB7" w:rsidP="00D56499">
      <w:pPr>
        <w:pStyle w:val="Prrafodelista"/>
        <w:numPr>
          <w:ilvl w:val="0"/>
          <w:numId w:val="18"/>
        </w:numPr>
      </w:pPr>
      <w:r w:rsidRPr="00801585">
        <w:rPr>
          <w:b/>
        </w:rPr>
        <w:t>Lluvia</w:t>
      </w:r>
      <w:r w:rsidR="00801585" w:rsidRPr="00801585">
        <w:rPr>
          <w:b/>
        </w:rPr>
        <w:t>:</w:t>
      </w:r>
      <w:r w:rsidR="00801585">
        <w:t xml:space="preserve"> Es la forma de precipitación más conocida, consiste en gotas de agua </w:t>
      </w:r>
      <w:r w:rsidR="003D09B3">
        <w:t>líquida</w:t>
      </w:r>
      <w:r w:rsidR="00801585">
        <w:t xml:space="preserve"> que pueden tener un diámetro mayor a 0.5 mm y caen con una velocidad </w:t>
      </w:r>
      <w:r w:rsidR="00F0763B">
        <w:t xml:space="preserve">alrededor de 2 m/s </w:t>
      </w:r>
      <w:r w:rsidR="00806E28">
        <w:fldChar w:fldCharType="begin" w:fldLock="1"/>
      </w:r>
      <w:r w:rsidR="00F0763B">
        <w:instrText>ADDIN CSL_CITATION {"citationItems":[{"id":"ITEM-1","itemData":{"author":[{"dropping-particle":"","family":"Segerer","given":"Carlos","non-dropping-particle":"","parse-names":false,"suffix":""},{"dropping-particle":"","family":"Villodas","given":"Rubén","non-dropping-particle":"","parse-names":false,"suffix":""}],"chapter-number":"Capitulo V","container-title":"HIDROLOGIA I","id":"ITEM-1","issued":{"date-parts":[["2006"]]},"page":"22","publisher":"Universidad Nacional de Cuyo - Facultad de Ingeniería Civil","publisher-place":"Mendoza, Argentina","title":"Las Precipitaciones","type":"chapter"},"uris":["http://www.mendeley.com/documents/?uuid=ccca594e-4cd9-448b-a0b4-c11aaf5e2e97"]}],"mendeley":{"formattedCitation":"(Segerer &amp; Villodas, 2006)","plainTextFormattedCitation":"(Segerer &amp; Villodas, 2006)","previouslyFormattedCitation":"(Segerer &amp; Villodas, 2006)"},"properties":{"noteIndex":0},"schema":"https://github.com/citation-style-language/schema/raw/master/csl-citation.json"}</w:instrText>
      </w:r>
      <w:r w:rsidR="00806E28">
        <w:fldChar w:fldCharType="separate"/>
      </w:r>
      <w:r w:rsidR="00F0763B" w:rsidRPr="00F0763B">
        <w:rPr>
          <w:noProof/>
        </w:rPr>
        <w:t>(Segerer &amp; Villodas, 2006)</w:t>
      </w:r>
      <w:r w:rsidR="00806E28">
        <w:fldChar w:fldCharType="end"/>
      </w:r>
      <w:r w:rsidR="00F0763B">
        <w:t xml:space="preserve">. Se </w:t>
      </w:r>
      <w:r w:rsidR="00DE07C3">
        <w:t>le puede dar una clasificación</w:t>
      </w:r>
      <w:r w:rsidR="00D604DD">
        <w:t xml:space="preserve"> básica</w:t>
      </w:r>
      <w:r w:rsidR="00DE07C3">
        <w:t>,</w:t>
      </w:r>
      <w:r w:rsidR="00D604DD">
        <w:t xml:space="preserve"> conforme</w:t>
      </w:r>
      <w:r w:rsidR="00F0763B">
        <w:t xml:space="preserve"> a la intensidad de lluvia</w:t>
      </w:r>
      <w:r w:rsidR="00807A1C">
        <w:t xml:space="preserve"> como se detalla en la </w:t>
      </w:r>
      <w:r w:rsidR="00807A1C" w:rsidRPr="005353B4">
        <w:t>Tabla 1</w:t>
      </w:r>
      <w:r w:rsidR="003D09B3" w:rsidRPr="005353B4">
        <w:t>:</w:t>
      </w:r>
    </w:p>
    <w:p w14:paraId="3A23E2AD" w14:textId="3B709063" w:rsidR="00AD7601" w:rsidRPr="00AD7601" w:rsidRDefault="00AD7601" w:rsidP="007E52F6">
      <w:pPr>
        <w:pStyle w:val="Descripcin"/>
        <w:keepNext/>
        <w:spacing w:line="360" w:lineRule="auto"/>
        <w:jc w:val="left"/>
        <w:rPr>
          <w:color w:val="auto"/>
          <w:sz w:val="24"/>
          <w:szCs w:val="24"/>
        </w:rPr>
      </w:pPr>
      <w:r w:rsidRPr="00AD7601">
        <w:rPr>
          <w:b/>
          <w:bCs/>
          <w:i w:val="0"/>
          <w:iCs w:val="0"/>
          <w:color w:val="auto"/>
          <w:sz w:val="24"/>
          <w:szCs w:val="24"/>
        </w:rPr>
        <w:t xml:space="preserve">Tabla </w:t>
      </w:r>
      <w:r w:rsidRPr="00AD7601">
        <w:rPr>
          <w:b/>
          <w:bCs/>
          <w:i w:val="0"/>
          <w:iCs w:val="0"/>
          <w:color w:val="auto"/>
          <w:sz w:val="24"/>
          <w:szCs w:val="24"/>
        </w:rPr>
        <w:fldChar w:fldCharType="begin"/>
      </w:r>
      <w:r w:rsidRPr="00AD7601">
        <w:rPr>
          <w:b/>
          <w:bCs/>
          <w:i w:val="0"/>
          <w:iCs w:val="0"/>
          <w:color w:val="auto"/>
          <w:sz w:val="24"/>
          <w:szCs w:val="24"/>
        </w:rPr>
        <w:instrText xml:space="preserve"> SEQ Tabla \* ARABIC </w:instrText>
      </w:r>
      <w:r w:rsidRPr="00AD7601">
        <w:rPr>
          <w:b/>
          <w:bCs/>
          <w:i w:val="0"/>
          <w:iCs w:val="0"/>
          <w:color w:val="auto"/>
          <w:sz w:val="24"/>
          <w:szCs w:val="24"/>
        </w:rPr>
        <w:fldChar w:fldCharType="separate"/>
      </w:r>
      <w:r w:rsidR="00A551F4">
        <w:rPr>
          <w:b/>
          <w:bCs/>
          <w:i w:val="0"/>
          <w:iCs w:val="0"/>
          <w:noProof/>
          <w:color w:val="auto"/>
          <w:sz w:val="24"/>
          <w:szCs w:val="24"/>
        </w:rPr>
        <w:t>1</w:t>
      </w:r>
      <w:r w:rsidRPr="00AD7601">
        <w:rPr>
          <w:b/>
          <w:bCs/>
          <w:i w:val="0"/>
          <w:iCs w:val="0"/>
          <w:color w:val="auto"/>
          <w:sz w:val="24"/>
          <w:szCs w:val="24"/>
        </w:rPr>
        <w:fldChar w:fldCharType="end"/>
      </w:r>
      <w:r w:rsidRPr="00AD7601">
        <w:rPr>
          <w:b/>
          <w:bCs/>
          <w:i w:val="0"/>
          <w:iCs w:val="0"/>
          <w:color w:val="auto"/>
          <w:sz w:val="24"/>
          <w:szCs w:val="24"/>
        </w:rPr>
        <w:t xml:space="preserve"> </w:t>
      </w:r>
      <w:r w:rsidRPr="00AD7601">
        <w:rPr>
          <w:color w:val="auto"/>
          <w:sz w:val="24"/>
          <w:szCs w:val="24"/>
        </w:rPr>
        <w:br/>
        <w:t xml:space="preserve">Clasificación de </w:t>
      </w:r>
      <w:r>
        <w:rPr>
          <w:color w:val="auto"/>
          <w:sz w:val="24"/>
          <w:szCs w:val="24"/>
        </w:rPr>
        <w:t>L</w:t>
      </w:r>
      <w:r w:rsidRPr="00AD7601">
        <w:rPr>
          <w:color w:val="auto"/>
          <w:sz w:val="24"/>
          <w:szCs w:val="24"/>
        </w:rPr>
        <w:t xml:space="preserve">luvia </w:t>
      </w:r>
      <w:r>
        <w:rPr>
          <w:color w:val="auto"/>
          <w:sz w:val="24"/>
          <w:szCs w:val="24"/>
        </w:rPr>
        <w:t>S</w:t>
      </w:r>
      <w:r w:rsidRPr="00AD7601">
        <w:rPr>
          <w:color w:val="auto"/>
          <w:sz w:val="24"/>
          <w:szCs w:val="24"/>
        </w:rPr>
        <w:t xml:space="preserve">egún su </w:t>
      </w:r>
      <w:r>
        <w:rPr>
          <w:color w:val="auto"/>
          <w:sz w:val="24"/>
          <w:szCs w:val="24"/>
        </w:rPr>
        <w:t>I</w:t>
      </w:r>
      <w:r w:rsidRPr="00AD7601">
        <w:rPr>
          <w:color w:val="auto"/>
          <w:sz w:val="24"/>
          <w:szCs w:val="24"/>
        </w:rPr>
        <w:t>ntensidad</w:t>
      </w:r>
    </w:p>
    <w:tbl>
      <w:tblPr>
        <w:tblStyle w:val="Tablaconcuadrcula"/>
        <w:tblW w:w="9351" w:type="dxa"/>
        <w:jc w:val="center"/>
        <w:tblLook w:val="04A0" w:firstRow="1" w:lastRow="0" w:firstColumn="1" w:lastColumn="0" w:noHBand="0" w:noVBand="1"/>
      </w:tblPr>
      <w:tblGrid>
        <w:gridCol w:w="1838"/>
        <w:gridCol w:w="1134"/>
        <w:gridCol w:w="6379"/>
      </w:tblGrid>
      <w:tr w:rsidR="00F0763B" w14:paraId="5A3794D5" w14:textId="77777777" w:rsidTr="00C720BC">
        <w:trPr>
          <w:trHeight w:val="57"/>
          <w:jc w:val="center"/>
        </w:trPr>
        <w:tc>
          <w:tcPr>
            <w:tcW w:w="1838" w:type="dxa"/>
            <w:vAlign w:val="center"/>
          </w:tcPr>
          <w:p w14:paraId="2059574C" w14:textId="77777777" w:rsidR="00F0763B" w:rsidRPr="00F0763B" w:rsidRDefault="00F0763B" w:rsidP="00F0763B">
            <w:pPr>
              <w:spacing w:after="0"/>
              <w:jc w:val="center"/>
              <w:rPr>
                <w:b/>
              </w:rPr>
            </w:pPr>
            <w:r w:rsidRPr="00F0763B">
              <w:rPr>
                <w:b/>
              </w:rPr>
              <w:t>Intensidad de lluvia</w:t>
            </w:r>
          </w:p>
        </w:tc>
        <w:tc>
          <w:tcPr>
            <w:tcW w:w="1134" w:type="dxa"/>
            <w:vAlign w:val="center"/>
          </w:tcPr>
          <w:p w14:paraId="1E76B2FD" w14:textId="77777777" w:rsidR="00F0763B" w:rsidRPr="00F0763B" w:rsidRDefault="00F0763B" w:rsidP="00D471A0">
            <w:pPr>
              <w:spacing w:after="0"/>
              <w:jc w:val="center"/>
              <w:rPr>
                <w:b/>
              </w:rPr>
            </w:pPr>
            <w:r w:rsidRPr="00F0763B">
              <w:rPr>
                <w:b/>
              </w:rPr>
              <w:t>mm/h</w:t>
            </w:r>
          </w:p>
        </w:tc>
        <w:tc>
          <w:tcPr>
            <w:tcW w:w="6379" w:type="dxa"/>
            <w:vAlign w:val="center"/>
          </w:tcPr>
          <w:p w14:paraId="4ABD461D" w14:textId="77777777" w:rsidR="00F0763B" w:rsidRPr="00F0763B" w:rsidRDefault="00F0763B" w:rsidP="00F0763B">
            <w:pPr>
              <w:spacing w:after="0"/>
              <w:jc w:val="center"/>
              <w:rPr>
                <w:b/>
              </w:rPr>
            </w:pPr>
            <w:r w:rsidRPr="00F0763B">
              <w:rPr>
                <w:b/>
              </w:rPr>
              <w:t>Observaciones</w:t>
            </w:r>
          </w:p>
        </w:tc>
      </w:tr>
      <w:tr w:rsidR="00F0763B" w14:paraId="68834E65" w14:textId="77777777" w:rsidTr="00C720BC">
        <w:trPr>
          <w:trHeight w:val="57"/>
          <w:jc w:val="center"/>
        </w:trPr>
        <w:tc>
          <w:tcPr>
            <w:tcW w:w="1838" w:type="dxa"/>
            <w:vAlign w:val="center"/>
          </w:tcPr>
          <w:p w14:paraId="2155A877" w14:textId="77777777" w:rsidR="00F0763B" w:rsidRPr="00F0763B" w:rsidRDefault="00F0763B" w:rsidP="003762D1">
            <w:pPr>
              <w:spacing w:after="0"/>
              <w:jc w:val="center"/>
            </w:pPr>
            <w:r w:rsidRPr="00F0763B">
              <w:t>Ligera</w:t>
            </w:r>
          </w:p>
        </w:tc>
        <w:tc>
          <w:tcPr>
            <w:tcW w:w="1134" w:type="dxa"/>
            <w:vAlign w:val="center"/>
          </w:tcPr>
          <w:p w14:paraId="6E2CA516" w14:textId="77777777" w:rsidR="00F0763B" w:rsidRDefault="00F0763B" w:rsidP="00D471A0">
            <w:pPr>
              <w:spacing w:after="0"/>
              <w:jc w:val="center"/>
            </w:pPr>
            <w:r>
              <w:t xml:space="preserve">&lt; 2.5 </w:t>
            </w:r>
          </w:p>
        </w:tc>
        <w:tc>
          <w:tcPr>
            <w:tcW w:w="6379" w:type="dxa"/>
            <w:vAlign w:val="center"/>
          </w:tcPr>
          <w:p w14:paraId="41C61E40" w14:textId="77777777" w:rsidR="00F0763B" w:rsidRPr="0041416A" w:rsidRDefault="00F0763B" w:rsidP="00F0763B">
            <w:pPr>
              <w:spacing w:after="0"/>
            </w:pPr>
            <w:r>
              <w:t>Las gotas son de fácil identificación. Cuando existe una superficie expuesta seca, ésta tarda más de dos minutos en mojarse completamente.</w:t>
            </w:r>
          </w:p>
        </w:tc>
      </w:tr>
      <w:tr w:rsidR="00F0763B" w14:paraId="611712AC" w14:textId="77777777" w:rsidTr="00C720BC">
        <w:trPr>
          <w:trHeight w:val="57"/>
          <w:jc w:val="center"/>
        </w:trPr>
        <w:tc>
          <w:tcPr>
            <w:tcW w:w="1838" w:type="dxa"/>
            <w:vAlign w:val="center"/>
          </w:tcPr>
          <w:p w14:paraId="10636E08" w14:textId="77777777" w:rsidR="00F0763B" w:rsidRDefault="00F0763B" w:rsidP="003762D1">
            <w:pPr>
              <w:spacing w:after="0"/>
              <w:jc w:val="center"/>
            </w:pPr>
            <w:r>
              <w:t>Moderada</w:t>
            </w:r>
          </w:p>
        </w:tc>
        <w:tc>
          <w:tcPr>
            <w:tcW w:w="1134" w:type="dxa"/>
            <w:vAlign w:val="center"/>
          </w:tcPr>
          <w:p w14:paraId="5180ED9D" w14:textId="77777777" w:rsidR="00F0763B" w:rsidRDefault="00F0763B" w:rsidP="00D471A0">
            <w:pPr>
              <w:spacing w:after="0"/>
              <w:jc w:val="center"/>
            </w:pPr>
            <w:r>
              <w:t>2.5</w:t>
            </w:r>
            <w:r w:rsidRPr="00390057">
              <w:t xml:space="preserve"> </w:t>
            </w:r>
            <w:r>
              <w:t>–</w:t>
            </w:r>
            <w:r w:rsidRPr="00390057">
              <w:t xml:space="preserve"> </w:t>
            </w:r>
            <w:r>
              <w:t>7.5</w:t>
            </w:r>
            <w:r w:rsidRPr="00390057">
              <w:t xml:space="preserve"> </w:t>
            </w:r>
          </w:p>
        </w:tc>
        <w:tc>
          <w:tcPr>
            <w:tcW w:w="6379" w:type="dxa"/>
            <w:vAlign w:val="center"/>
          </w:tcPr>
          <w:p w14:paraId="5A288F87" w14:textId="77777777" w:rsidR="00F0763B" w:rsidRPr="00390057" w:rsidRDefault="00F0763B" w:rsidP="00F0763B">
            <w:pPr>
              <w:spacing w:after="0"/>
            </w:pPr>
            <w:r>
              <w:t>No se pueden identificar gotas individuales, se forman charcos con gran rapidez. Las salpicaduras de la precipitación se observan hasta cierta altura del suelo.</w:t>
            </w:r>
          </w:p>
        </w:tc>
      </w:tr>
      <w:tr w:rsidR="00F0763B" w14:paraId="0006D158" w14:textId="77777777" w:rsidTr="00C720BC">
        <w:trPr>
          <w:trHeight w:val="57"/>
          <w:jc w:val="center"/>
        </w:trPr>
        <w:tc>
          <w:tcPr>
            <w:tcW w:w="1838" w:type="dxa"/>
            <w:vAlign w:val="center"/>
          </w:tcPr>
          <w:p w14:paraId="4D342826" w14:textId="77777777" w:rsidR="00F0763B" w:rsidRDefault="00F0763B" w:rsidP="003762D1">
            <w:pPr>
              <w:spacing w:after="0"/>
              <w:jc w:val="center"/>
            </w:pPr>
            <w:r>
              <w:lastRenderedPageBreak/>
              <w:t>Fuerte</w:t>
            </w:r>
          </w:p>
        </w:tc>
        <w:tc>
          <w:tcPr>
            <w:tcW w:w="1134" w:type="dxa"/>
            <w:vAlign w:val="center"/>
          </w:tcPr>
          <w:p w14:paraId="64F52793" w14:textId="77777777" w:rsidR="00F0763B" w:rsidRPr="00390057" w:rsidRDefault="00F0763B" w:rsidP="00D471A0">
            <w:pPr>
              <w:spacing w:after="0"/>
              <w:jc w:val="center"/>
            </w:pPr>
            <w:r>
              <w:t>&gt; 7.5</w:t>
            </w:r>
          </w:p>
        </w:tc>
        <w:tc>
          <w:tcPr>
            <w:tcW w:w="6379" w:type="dxa"/>
            <w:vAlign w:val="center"/>
          </w:tcPr>
          <w:p w14:paraId="2BFC1037" w14:textId="77777777" w:rsidR="00F0763B" w:rsidRPr="00390057" w:rsidRDefault="00F0763B" w:rsidP="00E14571">
            <w:pPr>
              <w:keepNext/>
              <w:spacing w:after="0"/>
              <w:jc w:val="left"/>
            </w:pPr>
            <w:r>
              <w:t>La visibilidad es escasa y las gotas que salpican sobre la superficie se levantan varios centímetros.</w:t>
            </w:r>
          </w:p>
        </w:tc>
      </w:tr>
    </w:tbl>
    <w:p w14:paraId="15983DD1" w14:textId="633FC20A" w:rsidR="005353B4" w:rsidRPr="005353B4" w:rsidRDefault="00F944E3" w:rsidP="00801585">
      <w:pPr>
        <w:rPr>
          <w:bCs/>
          <w:sz w:val="20"/>
          <w:szCs w:val="18"/>
        </w:rPr>
      </w:pPr>
      <w:bookmarkStart w:id="34" w:name="_Hlk52036947"/>
      <w:r>
        <w:rPr>
          <w:bCs/>
          <w:i/>
          <w:iCs/>
          <w:sz w:val="20"/>
          <w:szCs w:val="18"/>
        </w:rPr>
        <w:t xml:space="preserve">Nota: </w:t>
      </w:r>
      <w:r w:rsidR="005353B4" w:rsidRPr="005353B4">
        <w:rPr>
          <w:bCs/>
          <w:sz w:val="20"/>
          <w:szCs w:val="18"/>
        </w:rPr>
        <w:t xml:space="preserve"> </w:t>
      </w:r>
      <w:r w:rsidR="00511854">
        <w:rPr>
          <w:bCs/>
          <w:sz w:val="20"/>
          <w:szCs w:val="18"/>
        </w:rPr>
        <w:t xml:space="preserve">Extraído de Segerer y Villodas, 2006. </w:t>
      </w:r>
      <w:r w:rsidR="00511854" w:rsidRPr="00511854">
        <w:rPr>
          <w:bCs/>
          <w:sz w:val="20"/>
          <w:szCs w:val="18"/>
        </w:rPr>
        <w:t>H</w:t>
      </w:r>
      <w:r w:rsidR="00AD7601" w:rsidRPr="00511854">
        <w:rPr>
          <w:bCs/>
          <w:sz w:val="20"/>
          <w:szCs w:val="18"/>
        </w:rPr>
        <w:t>idrolog</w:t>
      </w:r>
      <w:r w:rsidR="00AD7601">
        <w:rPr>
          <w:bCs/>
          <w:sz w:val="20"/>
          <w:szCs w:val="18"/>
        </w:rPr>
        <w:t>í</w:t>
      </w:r>
      <w:r w:rsidR="00AD7601" w:rsidRPr="00511854">
        <w:rPr>
          <w:bCs/>
          <w:sz w:val="20"/>
          <w:szCs w:val="18"/>
        </w:rPr>
        <w:t>a</w:t>
      </w:r>
      <w:r w:rsidR="00511854" w:rsidRPr="00511854">
        <w:rPr>
          <w:bCs/>
          <w:sz w:val="20"/>
          <w:szCs w:val="18"/>
        </w:rPr>
        <w:t xml:space="preserve"> I</w:t>
      </w:r>
      <w:r w:rsidR="00511854">
        <w:rPr>
          <w:bCs/>
          <w:sz w:val="20"/>
          <w:szCs w:val="18"/>
        </w:rPr>
        <w:t>.</w:t>
      </w:r>
      <w:bookmarkEnd w:id="34"/>
      <w:r w:rsidR="00511854">
        <w:rPr>
          <w:bCs/>
          <w:sz w:val="20"/>
          <w:szCs w:val="18"/>
        </w:rPr>
        <w:t xml:space="preserve"> </w:t>
      </w:r>
    </w:p>
    <w:p w14:paraId="4990838F" w14:textId="77777777" w:rsidR="000B1CB7" w:rsidRDefault="000B1CB7" w:rsidP="000B1CB7">
      <w:pPr>
        <w:pStyle w:val="Prrafodelista"/>
        <w:numPr>
          <w:ilvl w:val="0"/>
          <w:numId w:val="18"/>
        </w:numPr>
      </w:pPr>
      <w:r w:rsidRPr="002879B9">
        <w:rPr>
          <w:b/>
        </w:rPr>
        <w:t>Escarcha</w:t>
      </w:r>
      <w:r w:rsidR="002879B9">
        <w:t xml:space="preserve">: </w:t>
      </w:r>
      <w:r w:rsidR="008B5B4C">
        <w:t>Se refiere a una d</w:t>
      </w:r>
      <w:r w:rsidR="002879B9">
        <w:t xml:space="preserve">elgada capa de </w:t>
      </w:r>
      <w:r w:rsidR="002D756A">
        <w:t xml:space="preserve">hielo </w:t>
      </w:r>
      <w:r w:rsidR="00D471A0">
        <w:t xml:space="preserve">formada por cristales </w:t>
      </w:r>
      <w:r w:rsidR="002D756A">
        <w:t>diminutos</w:t>
      </w:r>
      <w:r w:rsidR="00D471A0">
        <w:t>, en forma de escamas o agujas; se forman a partir del vapor de agua en el aire</w:t>
      </w:r>
      <w:r w:rsidR="005E3D8D">
        <w:t xml:space="preserve">, que durante la noche pasa directamente a estado </w:t>
      </w:r>
      <w:r w:rsidR="00D471A0">
        <w:t>s</w:t>
      </w:r>
      <w:r w:rsidR="005E3D8D">
        <w:t>ó</w:t>
      </w:r>
      <w:r w:rsidR="00D471A0">
        <w:t>lido sobre las superficies muy enfriadas. Generalmente su densidad puede llegar a ser de 0.8 a 0.9 g/ m</w:t>
      </w:r>
      <w:r w:rsidR="00D471A0" w:rsidRPr="00D471A0">
        <w:rPr>
          <w:vertAlign w:val="superscript"/>
        </w:rPr>
        <w:t>3</w:t>
      </w:r>
      <w:r w:rsidR="00D471A0">
        <w:t xml:space="preserve"> </w:t>
      </w:r>
      <w:r w:rsidR="00806E28">
        <w:fldChar w:fldCharType="begin" w:fldLock="1"/>
      </w:r>
      <w:r w:rsidR="00DF0D21">
        <w:instrText>ADDIN CSL_CITATION {"citationItems":[{"id":"ITEM-1","itemData":{"author":[{"dropping-particle":"","family":"Segerer","given":"Carlos","non-dropping-particle":"","parse-names":false,"suffix":""},{"dropping-particle":"","family":"Villodas","given":"Rubén","non-dropping-particle":"","parse-names":false,"suffix":""}],"chapter-number":"Capitulo V","container-title":"HIDROLOGIA I","id":"ITEM-1","issued":{"date-parts":[["2006"]]},"page":"22","publisher":"Universidad Nacional de Cuyo - Facultad de Ingeniería Civil","publisher-place":"Mendoza, Argentina","title":"Las Precipitaciones","type":"chapter"},"uris":["http://www.mendeley.com/documents/?uuid=ccca594e-4cd9-448b-a0b4-c11aaf5e2e97"]}],"mendeley":{"formattedCitation":"(Segerer &amp; Villodas, 2006)","plainTextFormattedCitation":"(Segerer &amp; Villodas, 2006)","previouslyFormattedCitation":"(Segerer &amp; Villodas, 2006)"},"properties":{"noteIndex":0},"schema":"https://github.com/citation-style-language/schema/raw/master/csl-citation.json"}</w:instrText>
      </w:r>
      <w:r w:rsidR="00806E28">
        <w:fldChar w:fldCharType="separate"/>
      </w:r>
      <w:r w:rsidR="00D471A0" w:rsidRPr="00D471A0">
        <w:rPr>
          <w:noProof/>
        </w:rPr>
        <w:t>(Segerer &amp; Villodas, 2006)</w:t>
      </w:r>
      <w:r w:rsidR="00806E28">
        <w:fldChar w:fldCharType="end"/>
      </w:r>
      <w:r w:rsidR="00D471A0">
        <w:t>.</w:t>
      </w:r>
    </w:p>
    <w:p w14:paraId="4813E382" w14:textId="77777777" w:rsidR="00C24AF8" w:rsidRDefault="00C24AF8" w:rsidP="00C24AF8">
      <w:pPr>
        <w:pStyle w:val="Prrafodelista"/>
        <w:numPr>
          <w:ilvl w:val="0"/>
          <w:numId w:val="18"/>
        </w:numPr>
      </w:pPr>
      <w:r w:rsidRPr="0054392D">
        <w:rPr>
          <w:b/>
        </w:rPr>
        <w:t>Rocío:</w:t>
      </w:r>
      <w:r>
        <w:t xml:space="preserve"> </w:t>
      </w:r>
      <w:r w:rsidR="008B5B4C">
        <w:t>Son g</w:t>
      </w:r>
      <w:r>
        <w:t xml:space="preserve">otas de agua </w:t>
      </w:r>
      <w:r w:rsidR="008B5B4C">
        <w:t>producto de</w:t>
      </w:r>
      <w:r>
        <w:t xml:space="preserve"> la condensación directa del vapor contenido en el aire adyacente a superficies enfriadas por radiación nocturna.</w:t>
      </w:r>
    </w:p>
    <w:p w14:paraId="3E0BD4E8" w14:textId="12A538A3" w:rsidR="00317386" w:rsidRDefault="000B1CB7" w:rsidP="00D471A0">
      <w:pPr>
        <w:pStyle w:val="Prrafodelista"/>
        <w:numPr>
          <w:ilvl w:val="0"/>
          <w:numId w:val="18"/>
        </w:numPr>
      </w:pPr>
      <w:r w:rsidRPr="00D471A0">
        <w:rPr>
          <w:b/>
        </w:rPr>
        <w:t>Nieve</w:t>
      </w:r>
      <w:r w:rsidR="00D471A0">
        <w:t>:</w:t>
      </w:r>
      <w:r w:rsidR="00317386">
        <w:t xml:space="preserve"> Son formaciones por agrupaciones cristalinas de hielo</w:t>
      </w:r>
      <w:r w:rsidR="00DF0ECF">
        <w:t xml:space="preserve"> translú</w:t>
      </w:r>
      <w:r w:rsidR="006B771B">
        <w:t>cidos</w:t>
      </w:r>
      <w:r w:rsidR="00317386">
        <w:t xml:space="preserve"> en estrellas hexagonales, ramificadas</w:t>
      </w:r>
      <w:r w:rsidR="00807A1C">
        <w:t xml:space="preserve"> (Figura</w:t>
      </w:r>
      <w:r w:rsidR="00F4446D">
        <w:t xml:space="preserve"> </w:t>
      </w:r>
      <w:r w:rsidR="00807A1C">
        <w:t>1)</w:t>
      </w:r>
      <w:r w:rsidR="00317386">
        <w:t xml:space="preserve"> y con frecuencia mezcla de cristales simples. </w:t>
      </w:r>
      <w:r w:rsidR="006B771B">
        <w:t xml:space="preserve">Los copos de nieve pueden llegar a </w:t>
      </w:r>
      <w:r w:rsidR="00AE0115">
        <w:t>tener grandes</w:t>
      </w:r>
      <w:r w:rsidR="006B771B">
        <w:t xml:space="preserve"> tamaño</w:t>
      </w:r>
      <w:r w:rsidR="00AE0115">
        <w:t>s</w:t>
      </w:r>
      <w:r w:rsidR="006B771B">
        <w:t xml:space="preserve"> cuando la temperatu</w:t>
      </w:r>
      <w:r w:rsidR="00AE0115">
        <w:t>ra del aire supera los</w:t>
      </w:r>
      <w:r w:rsidR="006B771B">
        <w:t xml:space="preserve"> -10 °C. La densidad de la nieve en promedio es de 0.1 g/</w:t>
      </w:r>
      <w:r w:rsidR="006B771B" w:rsidRPr="00317386">
        <w:t>m³</w:t>
      </w:r>
      <w:r w:rsidR="006B771B">
        <w:t>.</w:t>
      </w:r>
    </w:p>
    <w:p w14:paraId="7494FD20" w14:textId="64C9F4C5" w:rsidR="00F4446D" w:rsidRPr="00B65130" w:rsidRDefault="00F4446D" w:rsidP="007E52F6">
      <w:pPr>
        <w:pStyle w:val="Descripcin"/>
        <w:keepNext/>
        <w:spacing w:line="360" w:lineRule="auto"/>
        <w:jc w:val="left"/>
        <w:rPr>
          <w:rFonts w:cs="Arial"/>
          <w:color w:val="auto"/>
          <w:sz w:val="24"/>
          <w:szCs w:val="24"/>
        </w:rPr>
      </w:pPr>
      <w:r w:rsidRPr="00B65130">
        <w:rPr>
          <w:rFonts w:cs="Arial"/>
          <w:b/>
          <w:bCs/>
          <w:i w:val="0"/>
          <w:iCs w:val="0"/>
          <w:color w:val="auto"/>
          <w:sz w:val="24"/>
          <w:szCs w:val="24"/>
        </w:rPr>
        <w:t xml:space="preserve">Figura </w:t>
      </w:r>
      <w:r w:rsidRPr="00B65130">
        <w:rPr>
          <w:rFonts w:cs="Arial"/>
          <w:b/>
          <w:bCs/>
          <w:i w:val="0"/>
          <w:iCs w:val="0"/>
          <w:color w:val="auto"/>
          <w:sz w:val="24"/>
          <w:szCs w:val="24"/>
        </w:rPr>
        <w:fldChar w:fldCharType="begin"/>
      </w:r>
      <w:r w:rsidRPr="00B65130">
        <w:rPr>
          <w:rFonts w:cs="Arial"/>
          <w:b/>
          <w:bCs/>
          <w:i w:val="0"/>
          <w:iCs w:val="0"/>
          <w:color w:val="auto"/>
          <w:sz w:val="24"/>
          <w:szCs w:val="24"/>
        </w:rPr>
        <w:instrText xml:space="preserve"> SEQ Figura \* ARABIC </w:instrText>
      </w:r>
      <w:r w:rsidRPr="00B65130">
        <w:rPr>
          <w:rFonts w:cs="Arial"/>
          <w:b/>
          <w:bCs/>
          <w:i w:val="0"/>
          <w:iCs w:val="0"/>
          <w:color w:val="auto"/>
          <w:sz w:val="24"/>
          <w:szCs w:val="24"/>
        </w:rPr>
        <w:fldChar w:fldCharType="separate"/>
      </w:r>
      <w:r w:rsidR="005D514D">
        <w:rPr>
          <w:rFonts w:cs="Arial"/>
          <w:b/>
          <w:bCs/>
          <w:i w:val="0"/>
          <w:iCs w:val="0"/>
          <w:noProof/>
          <w:color w:val="auto"/>
          <w:sz w:val="24"/>
          <w:szCs w:val="24"/>
        </w:rPr>
        <w:t>1</w:t>
      </w:r>
      <w:r w:rsidRPr="00B65130">
        <w:rPr>
          <w:rFonts w:cs="Arial"/>
          <w:b/>
          <w:bCs/>
          <w:i w:val="0"/>
          <w:iCs w:val="0"/>
          <w:color w:val="auto"/>
          <w:sz w:val="24"/>
          <w:szCs w:val="24"/>
        </w:rPr>
        <w:fldChar w:fldCharType="end"/>
      </w:r>
      <w:r w:rsidRPr="00B65130">
        <w:rPr>
          <w:rFonts w:cs="Arial"/>
          <w:color w:val="auto"/>
          <w:sz w:val="24"/>
          <w:szCs w:val="24"/>
        </w:rPr>
        <w:t xml:space="preserve"> </w:t>
      </w:r>
      <w:r w:rsidRPr="00B65130">
        <w:rPr>
          <w:rFonts w:cs="Arial"/>
          <w:color w:val="auto"/>
          <w:sz w:val="24"/>
          <w:szCs w:val="24"/>
        </w:rPr>
        <w:br/>
        <w:t xml:space="preserve">Cristales de </w:t>
      </w:r>
      <w:r w:rsidR="00AD7601">
        <w:rPr>
          <w:rFonts w:cs="Arial"/>
          <w:color w:val="auto"/>
          <w:sz w:val="24"/>
          <w:szCs w:val="24"/>
        </w:rPr>
        <w:t>H</w:t>
      </w:r>
      <w:r w:rsidRPr="00B65130">
        <w:rPr>
          <w:rFonts w:cs="Arial"/>
          <w:color w:val="auto"/>
          <w:sz w:val="24"/>
          <w:szCs w:val="24"/>
        </w:rPr>
        <w:t>ielo</w:t>
      </w:r>
    </w:p>
    <w:p w14:paraId="2CE42252" w14:textId="2E74356C" w:rsidR="00D471A0" w:rsidRDefault="00D351AC" w:rsidP="00D471A0">
      <w:pPr>
        <w:jc w:val="center"/>
      </w:pPr>
      <w:r>
        <w:rPr>
          <w:noProof/>
          <w:lang w:eastAsia="es-PE"/>
        </w:rPr>
        <w:drawing>
          <wp:inline distT="0" distB="0" distL="0" distR="0" wp14:anchorId="448CDE0E" wp14:editId="1C58C82C">
            <wp:extent cx="2647950" cy="1757412"/>
            <wp:effectExtent l="19050" t="0" r="0" b="0"/>
            <wp:docPr id="16" name="Imagen 16" descr="Resultado de imagen para cristales de nie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ristales de niev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7950" cy="1757412"/>
                    </a:xfrm>
                    <a:prstGeom prst="rect">
                      <a:avLst/>
                    </a:prstGeom>
                    <a:noFill/>
                    <a:ln>
                      <a:noFill/>
                    </a:ln>
                  </pic:spPr>
                </pic:pic>
              </a:graphicData>
            </a:graphic>
          </wp:inline>
        </w:drawing>
      </w:r>
    </w:p>
    <w:p w14:paraId="55F25C90" w14:textId="4E6CE522" w:rsidR="00F4446D" w:rsidRDefault="00D351AC" w:rsidP="00F4446D">
      <w:pPr>
        <w:rPr>
          <w:rFonts w:cs="Arial"/>
          <w:sz w:val="20"/>
          <w:szCs w:val="20"/>
        </w:rPr>
      </w:pPr>
      <w:r w:rsidRPr="00F944E3">
        <w:rPr>
          <w:rFonts w:cs="Arial"/>
          <w:i/>
          <w:iCs/>
          <w:sz w:val="20"/>
          <w:szCs w:val="20"/>
        </w:rPr>
        <w:t>Nota</w:t>
      </w:r>
      <w:r w:rsidR="00B65130" w:rsidRPr="00F944E3">
        <w:rPr>
          <w:rFonts w:cs="Arial"/>
          <w:i/>
          <w:iCs/>
          <w:sz w:val="20"/>
          <w:szCs w:val="20"/>
        </w:rPr>
        <w:t>:</w:t>
      </w:r>
      <w:r w:rsidR="00B65130" w:rsidRPr="00B65130">
        <w:rPr>
          <w:rFonts w:cs="Arial"/>
          <w:sz w:val="20"/>
          <w:szCs w:val="20"/>
        </w:rPr>
        <w:t xml:space="preserve"> </w:t>
      </w:r>
      <w:r>
        <w:rPr>
          <w:rFonts w:cs="Arial"/>
          <w:sz w:val="20"/>
          <w:szCs w:val="20"/>
        </w:rPr>
        <w:t xml:space="preserve">Adaptado de </w:t>
      </w:r>
      <w:r w:rsidRPr="00D351AC">
        <w:rPr>
          <w:rFonts w:cs="Arial"/>
          <w:sz w:val="20"/>
          <w:szCs w:val="20"/>
        </w:rPr>
        <w:t>el «copo de nieve de seis puntas» de kepler</w:t>
      </w:r>
      <w:r>
        <w:rPr>
          <w:rFonts w:cs="Arial"/>
          <w:sz w:val="20"/>
          <w:szCs w:val="20"/>
        </w:rPr>
        <w:t>, por el Portal Astronómico, 2014, Kaulen (</w:t>
      </w:r>
      <w:r w:rsidRPr="00D351AC">
        <w:rPr>
          <w:rFonts w:cs="Arial"/>
          <w:sz w:val="20"/>
          <w:szCs w:val="20"/>
        </w:rPr>
        <w:t>https://www.portalastronomico.com/el-copo-de-nieve-de-seis-puntas-de-kepler/</w:t>
      </w:r>
      <w:r>
        <w:rPr>
          <w:rFonts w:cs="Arial"/>
          <w:sz w:val="20"/>
          <w:szCs w:val="20"/>
        </w:rPr>
        <w:t>).</w:t>
      </w:r>
    </w:p>
    <w:p w14:paraId="470577DC" w14:textId="77777777" w:rsidR="00DF0D21" w:rsidRDefault="000B1CB7" w:rsidP="00DF0D21">
      <w:pPr>
        <w:pStyle w:val="Prrafodelista"/>
        <w:numPr>
          <w:ilvl w:val="0"/>
          <w:numId w:val="18"/>
        </w:numPr>
      </w:pPr>
      <w:r w:rsidRPr="003D09B3">
        <w:rPr>
          <w:b/>
        </w:rPr>
        <w:t>Granizo</w:t>
      </w:r>
      <w:r w:rsidR="003D09B3">
        <w:t xml:space="preserve">: Son granos de hielo que son originan en nubes convectivas. En general su forma es esférica, pero también se observan cónicas o irregulares. </w:t>
      </w:r>
      <w:r w:rsidR="00DF0D21">
        <w:t>Su consistencia se basa en un núcleo de granizo blando que está rodeado por una fina capa de hielo. La densidad en promedio es de 0.8 g/m</w:t>
      </w:r>
      <w:r w:rsidR="00DF0D21" w:rsidRPr="00DF0D21">
        <w:rPr>
          <w:vertAlign w:val="superscript"/>
        </w:rPr>
        <w:t>3</w:t>
      </w:r>
      <w:r w:rsidR="00DF0D21">
        <w:t xml:space="preserve"> y el diámetro </w:t>
      </w:r>
      <w:r w:rsidR="004431D4">
        <w:t>varía</w:t>
      </w:r>
      <w:r w:rsidR="00DF0D21">
        <w:t xml:space="preserve"> entre 5 y 50 mm </w:t>
      </w:r>
      <w:r w:rsidR="00806E28">
        <w:fldChar w:fldCharType="begin" w:fldLock="1"/>
      </w:r>
      <w:r w:rsidR="00912287">
        <w:instrText>ADDIN CSL_CITATION {"citationItems":[{"id":"ITEM-1","itemData":{"author":[{"dropping-particle":"","family":"Segerer","given":"Carlos","non-dropping-particle":"","parse-names":false,"suffix":""},{"dropping-particle":"","family":"Villodas","given":"Rubén","non-dropping-particle":"","parse-names":false,"suffix":""}],"chapter-number":"Capitulo V","container-title":"HIDROLOGIA I","id":"ITEM-1","issued":{"date-parts":[["2006"]]},"page":"22","publisher":"Universidad Nacional de Cuyo - Facultad de Ingeniería Civil","publisher-place":"Mendoza, Argentina","title":"Las Precipitaciones","type":"chapter"},"uris":["http://www.mendeley.com/documents/?uuid=ccca594e-4cd9-448b-a0b4-c11aaf5e2e97"]}],"mendeley":{"formattedCitation":"(Segerer &amp; Villodas, 2006)","plainTextFormattedCitation":"(Segerer &amp; Villodas, 2006)","previouslyFormattedCitation":"(Segerer &amp; Villodas, 2006)"},"properties":{"noteIndex":0},"schema":"https://github.com/citation-style-language/schema/raw/master/csl-citation.json"}</w:instrText>
      </w:r>
      <w:r w:rsidR="00806E28">
        <w:fldChar w:fldCharType="separate"/>
      </w:r>
      <w:r w:rsidR="00DF0D21" w:rsidRPr="00DF0D21">
        <w:rPr>
          <w:noProof/>
        </w:rPr>
        <w:t>(Segerer &amp; Villodas, 2006)</w:t>
      </w:r>
      <w:r w:rsidR="00806E28">
        <w:fldChar w:fldCharType="end"/>
      </w:r>
      <w:r w:rsidR="00DF0D21">
        <w:t xml:space="preserve">. </w:t>
      </w:r>
    </w:p>
    <w:p w14:paraId="37D4051E" w14:textId="77777777" w:rsidR="00D5377F" w:rsidRDefault="00D5377F" w:rsidP="004C3619">
      <w:pPr>
        <w:pStyle w:val="Ttulo5"/>
      </w:pPr>
      <w:r>
        <w:t xml:space="preserve">Unidades y escalas </w:t>
      </w:r>
    </w:p>
    <w:p w14:paraId="5BD533B4" w14:textId="77777777" w:rsidR="002D756A" w:rsidRDefault="002D756A" w:rsidP="002D756A">
      <w:r>
        <w:t>La unidad de medi</w:t>
      </w:r>
      <w:r w:rsidR="00AE0115">
        <w:t xml:space="preserve">da </w:t>
      </w:r>
      <w:r>
        <w:t>de la precipitación es generada por la profundidad lineal sobre una superficie horizontal uniforme</w:t>
      </w:r>
      <w:r w:rsidR="00AE0115">
        <w:t xml:space="preserve"> generalmente expresada en milímetros</w:t>
      </w:r>
      <w:r w:rsidR="002F2A85">
        <w:t xml:space="preserve"> </w:t>
      </w:r>
      <w:r w:rsidR="00AE0115">
        <w:t>(volumen/área) o en Kg / m</w:t>
      </w:r>
      <w:r w:rsidR="00AE0115">
        <w:rPr>
          <w:vertAlign w:val="superscript"/>
        </w:rPr>
        <w:t>2</w:t>
      </w:r>
      <w:r w:rsidR="00AE0115">
        <w:t xml:space="preserve"> (masa / área), </w:t>
      </w:r>
      <w:r w:rsidR="002F2A85">
        <w:t xml:space="preserve">sea el caso </w:t>
      </w:r>
      <w:r>
        <w:t xml:space="preserve">para precipitación líquida </w:t>
      </w:r>
      <w:r w:rsidR="00806E28">
        <w:fldChar w:fldCharType="begin" w:fldLock="1"/>
      </w:r>
      <w:r>
        <w:instrText>ADDIN CSL_CITATION {"citationItems":[{"id":"ITEM-1","itemData":{"author":[{"dropping-particle":"","family":"WMO","given":"","non-dropping-particle":"","parse-names":false,"suffix":""}],"chapter-number":"6","container-title":"Guide to Meteorological Instruments and Methods of Observation","edition":"8a Ed.","id":"ITEM-1","issued":{"date-parts":[["2014"]]},"page":"185 - 219","publisher":"World Meteorological Organization - WMO","title":"Measurement of Precipitation","type":"chapter"},"uris":["http://www.mendeley.com/documents/?uuid=acfdcc0c-6a63-4ff6-b090-b50165e905e3"]}],"mendeley":{"formattedCitation":"(WMO, 2014)","plainTextFormattedCitation":"(WMO, 2014)","previouslyFormattedCitation":"(WMO, 2014)"},"properties":{"noteIndex":0},"schema":"https://github.com/citation-style-language/schema/raw/master/csl-citation.json"}</w:instrText>
      </w:r>
      <w:r w:rsidR="00806E28">
        <w:fldChar w:fldCharType="separate"/>
      </w:r>
      <w:r w:rsidRPr="009B4EC6">
        <w:rPr>
          <w:noProof/>
        </w:rPr>
        <w:t>(WMO, 2014)</w:t>
      </w:r>
      <w:r w:rsidR="00806E28">
        <w:fldChar w:fldCharType="end"/>
      </w:r>
      <w:r>
        <w:t>. Estas mediciones son recogidas en intervalos de tiempos fijos</w:t>
      </w:r>
      <w:r w:rsidR="002F2A85">
        <w:t>,</w:t>
      </w:r>
      <w:r>
        <w:t xml:space="preserve"> </w:t>
      </w:r>
      <w:r>
        <w:lastRenderedPageBreak/>
        <w:t xml:space="preserve">comunes </w:t>
      </w:r>
      <w:r w:rsidR="002F2A85">
        <w:t>para</w:t>
      </w:r>
      <w:r>
        <w:t xml:space="preserve"> toda una red </w:t>
      </w:r>
      <w:r w:rsidR="002F2A85">
        <w:t>de</w:t>
      </w:r>
      <w:r>
        <w:t xml:space="preserve"> estaciones que sean de interés. </w:t>
      </w:r>
      <w:r w:rsidR="002F2A85">
        <w:t xml:space="preserve">Añadir que en algunos casos </w:t>
      </w:r>
      <w:r w:rsidR="00DB4B23">
        <w:t>l</w:t>
      </w:r>
      <w:r>
        <w:t>as mediciones que tengan valores</w:t>
      </w:r>
      <w:r w:rsidR="002F2A85">
        <w:t xml:space="preserve"> inferiores</w:t>
      </w:r>
      <w:r>
        <w:t xml:space="preserve"> a 0.1 mm son considerados como trazas. </w:t>
      </w:r>
    </w:p>
    <w:p w14:paraId="1D2D5822" w14:textId="4185CBC1" w:rsidR="002D756A" w:rsidRPr="00292303" w:rsidRDefault="002D756A" w:rsidP="002D756A">
      <w:r>
        <w:t>La unidad de medida en el caso de intensidad de precipitación está representada por la profundidad lineal por unidad de tiempo, generalmente en milímetros por hora (mm / h), regularmente estas mediciones son derivadas del registro de precipitación total en intervalos de un minuto</w:t>
      </w:r>
      <w:r w:rsidR="00DB4B23">
        <w:t>,</w:t>
      </w:r>
      <w:r>
        <w:t xml:space="preserve"> debido a que existe variabilidad</w:t>
      </w:r>
      <w:r w:rsidR="00DB4B23">
        <w:t xml:space="preserve"> en la medición</w:t>
      </w:r>
      <w:r>
        <w:t xml:space="preserve"> de un minuto a otro. El rango de medición y las incertidumbres para la intensidad de lluvia se detallan a continuación</w:t>
      </w:r>
      <w:r w:rsidR="00807A1C">
        <w:t xml:space="preserve"> en la Tabla 2</w:t>
      </w:r>
      <w:r>
        <w:t>:</w:t>
      </w:r>
    </w:p>
    <w:p w14:paraId="579E7442" w14:textId="39C8807C" w:rsidR="00AD7601" w:rsidRPr="00AD7601" w:rsidRDefault="00AD7601" w:rsidP="007E52F6">
      <w:pPr>
        <w:pStyle w:val="Descripcin"/>
        <w:keepNext/>
        <w:spacing w:line="360" w:lineRule="auto"/>
        <w:jc w:val="left"/>
        <w:rPr>
          <w:color w:val="auto"/>
          <w:sz w:val="24"/>
          <w:szCs w:val="24"/>
        </w:rPr>
      </w:pPr>
      <w:r w:rsidRPr="00AD7601">
        <w:rPr>
          <w:b/>
          <w:bCs/>
          <w:i w:val="0"/>
          <w:iCs w:val="0"/>
          <w:color w:val="auto"/>
          <w:sz w:val="24"/>
          <w:szCs w:val="24"/>
        </w:rPr>
        <w:t xml:space="preserve">Tabla </w:t>
      </w:r>
      <w:r w:rsidRPr="00AD7601">
        <w:rPr>
          <w:b/>
          <w:bCs/>
          <w:i w:val="0"/>
          <w:iCs w:val="0"/>
          <w:color w:val="auto"/>
          <w:sz w:val="24"/>
          <w:szCs w:val="24"/>
        </w:rPr>
        <w:fldChar w:fldCharType="begin"/>
      </w:r>
      <w:r w:rsidRPr="00AD7601">
        <w:rPr>
          <w:b/>
          <w:bCs/>
          <w:i w:val="0"/>
          <w:iCs w:val="0"/>
          <w:color w:val="auto"/>
          <w:sz w:val="24"/>
          <w:szCs w:val="24"/>
        </w:rPr>
        <w:instrText xml:space="preserve"> SEQ Tabla \* ARABIC </w:instrText>
      </w:r>
      <w:r w:rsidRPr="00AD7601">
        <w:rPr>
          <w:b/>
          <w:bCs/>
          <w:i w:val="0"/>
          <w:iCs w:val="0"/>
          <w:color w:val="auto"/>
          <w:sz w:val="24"/>
          <w:szCs w:val="24"/>
        </w:rPr>
        <w:fldChar w:fldCharType="separate"/>
      </w:r>
      <w:r w:rsidR="00A551F4">
        <w:rPr>
          <w:b/>
          <w:bCs/>
          <w:i w:val="0"/>
          <w:iCs w:val="0"/>
          <w:noProof/>
          <w:color w:val="auto"/>
          <w:sz w:val="24"/>
          <w:szCs w:val="24"/>
        </w:rPr>
        <w:t>2</w:t>
      </w:r>
      <w:r w:rsidRPr="00AD7601">
        <w:rPr>
          <w:b/>
          <w:bCs/>
          <w:i w:val="0"/>
          <w:iCs w:val="0"/>
          <w:color w:val="auto"/>
          <w:sz w:val="24"/>
          <w:szCs w:val="24"/>
        </w:rPr>
        <w:fldChar w:fldCharType="end"/>
      </w:r>
      <w:r w:rsidRPr="00AD7601">
        <w:rPr>
          <w:color w:val="auto"/>
          <w:sz w:val="24"/>
          <w:szCs w:val="24"/>
        </w:rPr>
        <w:t xml:space="preserve"> </w:t>
      </w:r>
      <w:r w:rsidRPr="00AD7601">
        <w:rPr>
          <w:color w:val="auto"/>
          <w:sz w:val="24"/>
          <w:szCs w:val="24"/>
        </w:rPr>
        <w:br/>
        <w:t>Rango de Medición e Incertidumbres para la Intensidad de Lluvia</w:t>
      </w:r>
    </w:p>
    <w:tbl>
      <w:tblPr>
        <w:tblStyle w:val="Tablaconcuadrcula"/>
        <w:tblW w:w="0" w:type="auto"/>
        <w:jc w:val="center"/>
        <w:tblLook w:val="04A0" w:firstRow="1" w:lastRow="0" w:firstColumn="1" w:lastColumn="0" w:noHBand="0" w:noVBand="1"/>
      </w:tblPr>
      <w:tblGrid>
        <w:gridCol w:w="3681"/>
        <w:gridCol w:w="4394"/>
      </w:tblGrid>
      <w:tr w:rsidR="00292303" w14:paraId="64F40767" w14:textId="77777777" w:rsidTr="0041416A">
        <w:trPr>
          <w:trHeight w:val="57"/>
          <w:jc w:val="center"/>
        </w:trPr>
        <w:tc>
          <w:tcPr>
            <w:tcW w:w="3681" w:type="dxa"/>
            <w:vAlign w:val="center"/>
          </w:tcPr>
          <w:p w14:paraId="235F5F43" w14:textId="77777777" w:rsidR="00292303" w:rsidRPr="0041416A" w:rsidRDefault="00292303" w:rsidP="0041416A">
            <w:pPr>
              <w:spacing w:after="0"/>
              <w:rPr>
                <w:b/>
              </w:rPr>
            </w:pPr>
            <w:r w:rsidRPr="0041416A">
              <w:rPr>
                <w:b/>
              </w:rPr>
              <w:t>Rango Completo</w:t>
            </w:r>
            <w:r w:rsidR="0041416A">
              <w:rPr>
                <w:b/>
              </w:rPr>
              <w:t>:</w:t>
            </w:r>
          </w:p>
        </w:tc>
        <w:tc>
          <w:tcPr>
            <w:tcW w:w="4394" w:type="dxa"/>
            <w:vAlign w:val="center"/>
          </w:tcPr>
          <w:p w14:paraId="1CD65127" w14:textId="77777777" w:rsidR="00292303" w:rsidRDefault="0041416A" w:rsidP="00390057">
            <w:pPr>
              <w:spacing w:after="0"/>
              <w:jc w:val="center"/>
            </w:pPr>
            <w:r w:rsidRPr="0041416A">
              <w:t xml:space="preserve">0.02 </w:t>
            </w:r>
            <w:r>
              <w:t xml:space="preserve">- </w:t>
            </w:r>
            <w:r w:rsidRPr="0041416A">
              <w:t>2000 mm</w:t>
            </w:r>
            <w:r>
              <w:t>/</w:t>
            </w:r>
            <w:r w:rsidRPr="0041416A">
              <w:t>h</w:t>
            </w:r>
          </w:p>
        </w:tc>
      </w:tr>
      <w:tr w:rsidR="0041416A" w14:paraId="1EEAB6C5" w14:textId="77777777" w:rsidTr="0041416A">
        <w:trPr>
          <w:trHeight w:val="57"/>
          <w:jc w:val="center"/>
        </w:trPr>
        <w:tc>
          <w:tcPr>
            <w:tcW w:w="3681" w:type="dxa"/>
            <w:vAlign w:val="center"/>
          </w:tcPr>
          <w:p w14:paraId="00CCEA24" w14:textId="77777777" w:rsidR="0041416A" w:rsidRDefault="00390057" w:rsidP="002D756A">
            <w:pPr>
              <w:spacing w:after="0"/>
            </w:pPr>
            <w:r>
              <w:t xml:space="preserve">Reportado como </w:t>
            </w:r>
            <w:r w:rsidR="002D756A">
              <w:t>traza</w:t>
            </w:r>
          </w:p>
        </w:tc>
        <w:tc>
          <w:tcPr>
            <w:tcW w:w="4394" w:type="dxa"/>
            <w:vAlign w:val="center"/>
          </w:tcPr>
          <w:p w14:paraId="503F13E2" w14:textId="77777777" w:rsidR="0041416A" w:rsidRDefault="00390057" w:rsidP="00390057">
            <w:pPr>
              <w:spacing w:after="0"/>
              <w:jc w:val="center"/>
            </w:pPr>
            <w:r w:rsidRPr="00390057">
              <w:t xml:space="preserve">0.02 </w:t>
            </w:r>
            <w:r>
              <w:t>-</w:t>
            </w:r>
            <w:r w:rsidRPr="00390057">
              <w:t xml:space="preserve"> 0.2 mm</w:t>
            </w:r>
            <w:r>
              <w:t>/</w:t>
            </w:r>
            <w:r w:rsidRPr="00390057">
              <w:t>h</w:t>
            </w:r>
          </w:p>
        </w:tc>
      </w:tr>
      <w:tr w:rsidR="00292303" w14:paraId="0A728810" w14:textId="77777777" w:rsidTr="0041416A">
        <w:trPr>
          <w:trHeight w:val="20"/>
          <w:jc w:val="center"/>
        </w:trPr>
        <w:tc>
          <w:tcPr>
            <w:tcW w:w="3681" w:type="dxa"/>
            <w:vAlign w:val="center"/>
          </w:tcPr>
          <w:p w14:paraId="2D727790" w14:textId="77777777" w:rsidR="00292303" w:rsidRDefault="00292303" w:rsidP="0041416A">
            <w:pPr>
              <w:spacing w:after="0"/>
            </w:pPr>
            <w:r>
              <w:t>Tiempo promedio de salida</w:t>
            </w:r>
            <w:r w:rsidR="0041416A">
              <w:t>:</w:t>
            </w:r>
          </w:p>
        </w:tc>
        <w:tc>
          <w:tcPr>
            <w:tcW w:w="4394" w:type="dxa"/>
            <w:vAlign w:val="center"/>
          </w:tcPr>
          <w:p w14:paraId="1B619A8B" w14:textId="77777777" w:rsidR="00292303" w:rsidRDefault="0041416A" w:rsidP="0041416A">
            <w:pPr>
              <w:spacing w:after="0"/>
              <w:jc w:val="center"/>
            </w:pPr>
            <w:r>
              <w:t>1 minuto</w:t>
            </w:r>
          </w:p>
        </w:tc>
      </w:tr>
      <w:tr w:rsidR="0041416A" w14:paraId="673FE9D2" w14:textId="77777777" w:rsidTr="00B97F60">
        <w:trPr>
          <w:trHeight w:val="20"/>
          <w:jc w:val="center"/>
        </w:trPr>
        <w:tc>
          <w:tcPr>
            <w:tcW w:w="8075" w:type="dxa"/>
            <w:gridSpan w:val="2"/>
            <w:vAlign w:val="center"/>
          </w:tcPr>
          <w:p w14:paraId="66DA7ED0" w14:textId="77777777" w:rsidR="0041416A" w:rsidRPr="0041416A" w:rsidRDefault="0041416A" w:rsidP="0041416A">
            <w:pPr>
              <w:spacing w:after="0"/>
              <w:rPr>
                <w:b/>
              </w:rPr>
            </w:pPr>
            <w:r w:rsidRPr="0041416A">
              <w:rPr>
                <w:b/>
              </w:rPr>
              <w:t>Incertidumbre de medida requerida</w:t>
            </w:r>
            <w:r>
              <w:rPr>
                <w:b/>
              </w:rPr>
              <w:t>:</w:t>
            </w:r>
          </w:p>
        </w:tc>
      </w:tr>
      <w:tr w:rsidR="0041416A" w14:paraId="6640DEEF" w14:textId="77777777" w:rsidTr="0041416A">
        <w:trPr>
          <w:trHeight w:val="20"/>
          <w:jc w:val="center"/>
        </w:trPr>
        <w:tc>
          <w:tcPr>
            <w:tcW w:w="3681" w:type="dxa"/>
            <w:vAlign w:val="center"/>
          </w:tcPr>
          <w:p w14:paraId="19FA0B96" w14:textId="77777777" w:rsidR="0041416A" w:rsidRPr="0041416A" w:rsidRDefault="0041416A" w:rsidP="0041416A">
            <w:pPr>
              <w:spacing w:after="0"/>
              <w:jc w:val="center"/>
              <w:rPr>
                <w:lang w:val="en-US"/>
              </w:rPr>
            </w:pPr>
            <w:r w:rsidRPr="0041416A">
              <w:rPr>
                <w:lang w:val="en-US"/>
              </w:rPr>
              <w:t xml:space="preserve">0.2 </w:t>
            </w:r>
            <w:r>
              <w:rPr>
                <w:lang w:val="en-US"/>
              </w:rPr>
              <w:t>-</w:t>
            </w:r>
            <w:r w:rsidRPr="0041416A">
              <w:rPr>
                <w:lang w:val="en-US"/>
              </w:rPr>
              <w:t xml:space="preserve"> 2 mm</w:t>
            </w:r>
            <w:r>
              <w:rPr>
                <w:lang w:val="en-US"/>
              </w:rPr>
              <w:t>/</w:t>
            </w:r>
            <w:r w:rsidRPr="0041416A">
              <w:rPr>
                <w:lang w:val="en-US"/>
              </w:rPr>
              <w:t>h:</w:t>
            </w:r>
          </w:p>
        </w:tc>
        <w:tc>
          <w:tcPr>
            <w:tcW w:w="4394" w:type="dxa"/>
            <w:vAlign w:val="center"/>
          </w:tcPr>
          <w:p w14:paraId="289B3B5B" w14:textId="77777777" w:rsidR="0041416A" w:rsidRDefault="0041416A" w:rsidP="0041416A">
            <w:pPr>
              <w:spacing w:after="0"/>
              <w:jc w:val="center"/>
            </w:pPr>
            <w:r>
              <w:t>0.1 mm/h</w:t>
            </w:r>
          </w:p>
        </w:tc>
      </w:tr>
      <w:tr w:rsidR="0041416A" w14:paraId="09BD5404" w14:textId="77777777" w:rsidTr="0041416A">
        <w:trPr>
          <w:trHeight w:val="20"/>
          <w:jc w:val="center"/>
        </w:trPr>
        <w:tc>
          <w:tcPr>
            <w:tcW w:w="3681" w:type="dxa"/>
            <w:vAlign w:val="center"/>
          </w:tcPr>
          <w:p w14:paraId="61B55E99" w14:textId="77777777" w:rsidR="0041416A" w:rsidRPr="0041416A" w:rsidRDefault="0041416A" w:rsidP="0041416A">
            <w:pPr>
              <w:spacing w:after="0"/>
              <w:jc w:val="center"/>
              <w:rPr>
                <w:lang w:val="en-US"/>
              </w:rPr>
            </w:pPr>
            <w:r w:rsidRPr="0041416A">
              <w:rPr>
                <w:lang w:val="en-US"/>
              </w:rPr>
              <w:t xml:space="preserve">2 </w:t>
            </w:r>
            <w:r>
              <w:rPr>
                <w:lang w:val="en-US"/>
              </w:rPr>
              <w:t>-</w:t>
            </w:r>
            <w:r w:rsidRPr="0041416A">
              <w:rPr>
                <w:lang w:val="en-US"/>
              </w:rPr>
              <w:t xml:space="preserve"> 2000 mm</w:t>
            </w:r>
            <w:r>
              <w:rPr>
                <w:lang w:val="en-US"/>
              </w:rPr>
              <w:t>/</w:t>
            </w:r>
            <w:r w:rsidRPr="0041416A">
              <w:rPr>
                <w:lang w:val="en-US"/>
              </w:rPr>
              <w:t>h:</w:t>
            </w:r>
          </w:p>
        </w:tc>
        <w:tc>
          <w:tcPr>
            <w:tcW w:w="4394" w:type="dxa"/>
            <w:vAlign w:val="center"/>
          </w:tcPr>
          <w:p w14:paraId="05FB0361" w14:textId="77777777" w:rsidR="0041416A" w:rsidRDefault="0041416A" w:rsidP="0041416A">
            <w:pPr>
              <w:spacing w:after="0"/>
              <w:jc w:val="center"/>
            </w:pPr>
            <w:r>
              <w:t>5 %</w:t>
            </w:r>
          </w:p>
        </w:tc>
      </w:tr>
    </w:tbl>
    <w:p w14:paraId="074BBCD4" w14:textId="4EA9510F" w:rsidR="00AD7601" w:rsidRPr="00494E2E" w:rsidRDefault="00AD7601" w:rsidP="002D756A">
      <w:pPr>
        <w:pStyle w:val="Ttulo5"/>
        <w:numPr>
          <w:ilvl w:val="0"/>
          <w:numId w:val="0"/>
        </w:numPr>
        <w:rPr>
          <w:b w:val="0"/>
          <w:bCs/>
          <w:sz w:val="20"/>
          <w:szCs w:val="20"/>
          <w:lang w:val="en-US"/>
        </w:rPr>
      </w:pPr>
      <w:r w:rsidRPr="00F944E3">
        <w:rPr>
          <w:b w:val="0"/>
          <w:bCs/>
          <w:i/>
          <w:iCs/>
          <w:sz w:val="20"/>
          <w:szCs w:val="20"/>
        </w:rPr>
        <w:t>Nota:</w:t>
      </w:r>
      <w:r>
        <w:rPr>
          <w:b w:val="0"/>
          <w:bCs/>
          <w:sz w:val="20"/>
          <w:szCs w:val="20"/>
        </w:rPr>
        <w:t xml:space="preserve"> </w:t>
      </w:r>
      <w:r w:rsidRPr="00AD7601">
        <w:rPr>
          <w:b w:val="0"/>
          <w:bCs/>
          <w:sz w:val="20"/>
          <w:szCs w:val="20"/>
        </w:rPr>
        <w:t xml:space="preserve">Extraído de </w:t>
      </w:r>
      <w:r w:rsidR="00B46F52" w:rsidRPr="00B46F52">
        <w:rPr>
          <w:b w:val="0"/>
          <w:sz w:val="20"/>
          <w:szCs w:val="20"/>
        </w:rPr>
        <w:fldChar w:fldCharType="begin" w:fldLock="1"/>
      </w:r>
      <w:r w:rsidR="00B46F52">
        <w:rPr>
          <w:b w:val="0"/>
          <w:sz w:val="20"/>
          <w:szCs w:val="20"/>
        </w:rPr>
        <w:instrText>ADDIN CSL_CITATION {"citationItems":[{"id":"ITEM-1","itemData":{"author":[{"dropping-particle":"","family":"Lanza","given":"L.","non-dropping-particle":"","parse-names":false,"suffix":""},{"dropping-particle":"","family":"Leroy","given":"M.","non-dropping-particle":"","parse-names":false,"suffix":""},{"dropping-particle":"","family":"Alexandropoulos","given":"C.","non-dropping-particle":"","parse-names":false,"suffix":""},{"dropping-particle":"","family":"Wauben","given":"W.","non-dropping-particle":"","parse-names":false,"suffix":""}],"id":"ITEM-1","issued":{"date-parts":[["2005"]]},"page":"80","publisher":"World Meteorological Organization - WMO","title":"WMO Laboratory Intercomparison of Rainfall Intensity Gauges","type":"article"},"uris":["http://www.mendeley.com/documents/?uuid=270f077f-afbc-4c9c-8694-4eec663ceac9"]}],"mendeley":{"formattedCitation":"(Lanza et al., 2005)","manualFormatting":"Lanza et al., 2005","plainTextFormattedCitation":"(Lanza et al., 2005)","previouslyFormattedCitation":"(Lanza et al., 2005)"},"properties":{"noteIndex":0},"schema":"https://github.com/citation-style-language/schema/raw/master/csl-citation.json"}</w:instrText>
      </w:r>
      <w:r w:rsidR="00B46F52" w:rsidRPr="00B46F52">
        <w:rPr>
          <w:b w:val="0"/>
          <w:sz w:val="20"/>
          <w:szCs w:val="20"/>
        </w:rPr>
        <w:fldChar w:fldCharType="separate"/>
      </w:r>
      <w:r w:rsidR="00B46F52" w:rsidRPr="00B46F52">
        <w:rPr>
          <w:b w:val="0"/>
          <w:noProof/>
          <w:sz w:val="20"/>
          <w:szCs w:val="20"/>
        </w:rPr>
        <w:t>Lanza et al., 2005</w:t>
      </w:r>
      <w:r w:rsidR="00B46F52" w:rsidRPr="00B46F52">
        <w:rPr>
          <w:b w:val="0"/>
          <w:sz w:val="20"/>
          <w:szCs w:val="20"/>
        </w:rPr>
        <w:fldChar w:fldCharType="end"/>
      </w:r>
      <w:r w:rsidRPr="00AD7601">
        <w:rPr>
          <w:b w:val="0"/>
          <w:bCs/>
          <w:sz w:val="20"/>
          <w:szCs w:val="20"/>
        </w:rPr>
        <w:t xml:space="preserve">. </w:t>
      </w:r>
      <w:r w:rsidR="00B46F52" w:rsidRPr="00B46F52">
        <w:rPr>
          <w:b w:val="0"/>
          <w:bCs/>
          <w:sz w:val="20"/>
          <w:szCs w:val="20"/>
          <w:lang w:val="en-US"/>
        </w:rPr>
        <w:t xml:space="preserve">WMO Laboratory Intercomparison of Rainfall Intensity Gauges. </w:t>
      </w:r>
      <w:r w:rsidR="00B46F52" w:rsidRPr="00494E2E">
        <w:rPr>
          <w:b w:val="0"/>
          <w:bCs/>
          <w:sz w:val="20"/>
          <w:szCs w:val="20"/>
          <w:lang w:val="en-US"/>
        </w:rPr>
        <w:t>World Meteorological Organization - WMO</w:t>
      </w:r>
      <w:r w:rsidRPr="00494E2E">
        <w:rPr>
          <w:b w:val="0"/>
          <w:bCs/>
          <w:sz w:val="20"/>
          <w:szCs w:val="20"/>
          <w:lang w:val="en-US"/>
        </w:rPr>
        <w:t>.</w:t>
      </w:r>
    </w:p>
    <w:p w14:paraId="03EC0A20" w14:textId="77777777" w:rsidR="00D5377F" w:rsidRDefault="00D5377F" w:rsidP="00C93C10">
      <w:pPr>
        <w:pStyle w:val="Ttulo3"/>
      </w:pPr>
      <w:bookmarkStart w:id="35" w:name="_Toc81644593"/>
      <w:r>
        <w:t>Instrumentos para la medición de la precipitación</w:t>
      </w:r>
      <w:bookmarkEnd w:id="35"/>
      <w:r>
        <w:t xml:space="preserve"> </w:t>
      </w:r>
    </w:p>
    <w:p w14:paraId="114D16FD" w14:textId="77777777" w:rsidR="002D756A" w:rsidRPr="005E6643" w:rsidRDefault="002D756A" w:rsidP="002D756A">
      <w:r>
        <w:t>Los instrumentos para la medición de precipitación generalmente usan un recipiente abierto en la parte superior</w:t>
      </w:r>
      <w:r w:rsidR="00F37DD1">
        <w:t>,</w:t>
      </w:r>
      <w:r>
        <w:t xml:space="preserve"> en forma </w:t>
      </w:r>
      <w:r w:rsidR="00F37DD1">
        <w:t>de cilindro recto con un embudo. E</w:t>
      </w:r>
      <w:r>
        <w:t xml:space="preserve">xiste una amplia gama de tamaños y formas </w:t>
      </w:r>
      <w:r w:rsidR="00F37DD1">
        <w:t xml:space="preserve">respecto a la </w:t>
      </w:r>
      <w:r>
        <w:t xml:space="preserve">altura de </w:t>
      </w:r>
      <w:r w:rsidR="00F37DD1">
        <w:t>los recipientes que se encuentran</w:t>
      </w:r>
      <w:r>
        <w:t xml:space="preserve"> calibrados conforme a los estándares del lugar de medición. Principalmente se mide el volumen o peso de la captura. Cabe señalar que el </w:t>
      </w:r>
      <w:r w:rsidR="00F37DD1">
        <w:t>recipiente</w:t>
      </w:r>
      <w:r>
        <w:t xml:space="preserve"> debe colocarse por encima de la profundidad máxima esperada de la capa de nieve y por encima de la altura potencial de salpicadura del suelo para el caso de lluvias </w:t>
      </w:r>
      <w:r w:rsidR="00806E28">
        <w:fldChar w:fldCharType="begin" w:fldLock="1"/>
      </w:r>
      <w:r>
        <w:instrText>ADDIN CSL_CITATION {"citationItems":[{"id":"ITEM-1","itemData":{"author":[{"dropping-particle":"","family":"WMO","given":"","non-dropping-particle":"","parse-names":false,"suffix":""}],"chapter-number":"6","container-title":"Guide to Meteorological Instruments and Methods of Observation","edition":"8a Ed.","id":"ITEM-1","issued":{"date-parts":[["2014"]]},"page":"185 - 219","publisher":"World Meteorological Organization - WMO","title":"Measurement of Precipitation","type":"chapter"},"uris":["http://www.mendeley.com/documents/?uuid=acfdcc0c-6a63-4ff6-b090-b50165e905e3"]}],"mendeley":{"formattedCitation":"(WMO, 2014)","plainTextFormattedCitation":"(WMO, 2014)","previouslyFormattedCitation":"(WMO, 2014)"},"properties":{"noteIndex":0},"schema":"https://github.com/citation-style-language/schema/raw/master/csl-citation.json"}</w:instrText>
      </w:r>
      <w:r w:rsidR="00806E28">
        <w:fldChar w:fldCharType="separate"/>
      </w:r>
      <w:r w:rsidRPr="0005169D">
        <w:rPr>
          <w:noProof/>
        </w:rPr>
        <w:t>(WMO, 2014)</w:t>
      </w:r>
      <w:r w:rsidR="00806E28">
        <w:fldChar w:fldCharType="end"/>
      </w:r>
      <w:r>
        <w:t>. A continuación, se describen los equipos de medición utilizados en el presente estudio los cuales están ubicados en el Observatorio de Huancayo – IGP.</w:t>
      </w:r>
    </w:p>
    <w:p w14:paraId="5577A593" w14:textId="77777777" w:rsidR="00D5377F" w:rsidRDefault="00D5377F" w:rsidP="00C93C10">
      <w:pPr>
        <w:pStyle w:val="Ttulo4"/>
      </w:pPr>
      <w:bookmarkStart w:id="36" w:name="_Toc81644594"/>
      <w:r>
        <w:t>Pluviómetros</w:t>
      </w:r>
      <w:bookmarkEnd w:id="36"/>
    </w:p>
    <w:p w14:paraId="6A17E50C" w14:textId="1F8CE793" w:rsidR="00A55616" w:rsidRDefault="007E40DB" w:rsidP="00A55616">
      <w:r>
        <w:t xml:space="preserve">En general estos instrumentos </w:t>
      </w:r>
      <w:r w:rsidR="00D864A6">
        <w:t xml:space="preserve">contienen un recipiente cilíndrico de lámina, aproximadamente con dimensiones de 20 cm de diámetro y 60 cm de alto </w:t>
      </w:r>
      <w:r w:rsidR="00806E28">
        <w:fldChar w:fldCharType="begin" w:fldLock="1"/>
      </w:r>
      <w:r w:rsidR="00C2233E">
        <w:instrText>ADDIN CSL_CITATION {"citationItems":[{"id":"ITEM-1","itemData":{"ISBN":"958-95741-1-1","author":[{"dropping-particle":"","family":"Villón","given":"Máximo","non-dropping-particle":"","parse-names":false,"suffix":""}],"edition":"2a Ed.","editor":[{"dropping-particle":"","family":"Editorial Villón","given":"","non-dropping-particle":"","parse-names":false,"suffix":""}],"id":"ITEM-1","issued":{"date-parts":[["2009"]]},"number-of-pages":"223","publisher-place":"Lima, Perú","title":"Hidrología","type":"book"},"uris":["http://www.mendeley.com/documents/?uuid=5396f02a-1234-4e7b-b24b-94097a313c2a"]}],"mendeley":{"formattedCitation":"(Villón, 2009)","plainTextFormattedCitation":"(Villón, 2009)","previouslyFormattedCitation":"(Villón, 2009)"},"properties":{"noteIndex":0},"schema":"https://github.com/citation-style-language/schema/raw/master/csl-citation.json"}</w:instrText>
      </w:r>
      <w:r w:rsidR="00806E28">
        <w:fldChar w:fldCharType="separate"/>
      </w:r>
      <w:r w:rsidR="00D864A6" w:rsidRPr="00D864A6">
        <w:rPr>
          <w:noProof/>
        </w:rPr>
        <w:t>(Villón, 2009)</w:t>
      </w:r>
      <w:r w:rsidR="00806E28">
        <w:fldChar w:fldCharType="end"/>
      </w:r>
      <w:r w:rsidR="00D864A6">
        <w:t>. En la parte superior llevan un embudo receptor encargado de recolectar la lluvia y llevarla a una probeta</w:t>
      </w:r>
      <w:r w:rsidR="00807A1C">
        <w:t xml:space="preserve"> (Figura 2)</w:t>
      </w:r>
      <w:r w:rsidR="00D864A6">
        <w:t xml:space="preserve">. La medición se realiza a la altura de lluvia almacenada, donde cada centímetro de la probeta corresponde a un milímetro de altura de lluvia. </w:t>
      </w:r>
    </w:p>
    <w:p w14:paraId="4CA2D899" w14:textId="5F450098" w:rsidR="009C2696" w:rsidRPr="009C2696" w:rsidRDefault="009C2696" w:rsidP="007E52F6">
      <w:pPr>
        <w:pStyle w:val="Descripcin"/>
        <w:keepNext/>
        <w:spacing w:line="360" w:lineRule="auto"/>
        <w:jc w:val="left"/>
        <w:rPr>
          <w:color w:val="auto"/>
          <w:sz w:val="24"/>
          <w:szCs w:val="24"/>
        </w:rPr>
      </w:pPr>
      <w:r w:rsidRPr="009C2696">
        <w:rPr>
          <w:b/>
          <w:bCs/>
          <w:i w:val="0"/>
          <w:iCs w:val="0"/>
          <w:color w:val="auto"/>
          <w:sz w:val="24"/>
          <w:szCs w:val="24"/>
        </w:rPr>
        <w:lastRenderedPageBreak/>
        <w:t xml:space="preserve">Figura </w:t>
      </w:r>
      <w:r w:rsidRPr="009C2696">
        <w:rPr>
          <w:b/>
          <w:bCs/>
          <w:i w:val="0"/>
          <w:iCs w:val="0"/>
          <w:color w:val="auto"/>
          <w:sz w:val="24"/>
          <w:szCs w:val="24"/>
        </w:rPr>
        <w:fldChar w:fldCharType="begin"/>
      </w:r>
      <w:r w:rsidRPr="009C2696">
        <w:rPr>
          <w:b/>
          <w:bCs/>
          <w:i w:val="0"/>
          <w:iCs w:val="0"/>
          <w:color w:val="auto"/>
          <w:sz w:val="24"/>
          <w:szCs w:val="24"/>
        </w:rPr>
        <w:instrText xml:space="preserve"> SEQ Figura \* ARABIC </w:instrText>
      </w:r>
      <w:r w:rsidRPr="009C2696">
        <w:rPr>
          <w:b/>
          <w:bCs/>
          <w:i w:val="0"/>
          <w:iCs w:val="0"/>
          <w:color w:val="auto"/>
          <w:sz w:val="24"/>
          <w:szCs w:val="24"/>
        </w:rPr>
        <w:fldChar w:fldCharType="separate"/>
      </w:r>
      <w:r w:rsidR="005D514D">
        <w:rPr>
          <w:b/>
          <w:bCs/>
          <w:i w:val="0"/>
          <w:iCs w:val="0"/>
          <w:noProof/>
          <w:color w:val="auto"/>
          <w:sz w:val="24"/>
          <w:szCs w:val="24"/>
        </w:rPr>
        <w:t>2</w:t>
      </w:r>
      <w:r w:rsidRPr="009C2696">
        <w:rPr>
          <w:b/>
          <w:bCs/>
          <w:i w:val="0"/>
          <w:iCs w:val="0"/>
          <w:color w:val="auto"/>
          <w:sz w:val="24"/>
          <w:szCs w:val="24"/>
        </w:rPr>
        <w:fldChar w:fldCharType="end"/>
      </w:r>
      <w:r w:rsidRPr="009C2696">
        <w:rPr>
          <w:color w:val="auto"/>
          <w:sz w:val="24"/>
          <w:szCs w:val="24"/>
        </w:rPr>
        <w:t xml:space="preserve"> </w:t>
      </w:r>
      <w:r w:rsidRPr="009C2696">
        <w:rPr>
          <w:color w:val="auto"/>
          <w:sz w:val="24"/>
          <w:szCs w:val="24"/>
        </w:rPr>
        <w:br/>
        <w:t>Estructura de un Pluviómetro Estándar</w:t>
      </w:r>
    </w:p>
    <w:p w14:paraId="6A0C381C" w14:textId="11113C6B" w:rsidR="00B34827" w:rsidRDefault="00B34827" w:rsidP="00476939">
      <w:pPr>
        <w:spacing w:after="0"/>
        <w:jc w:val="center"/>
      </w:pPr>
      <w:r>
        <w:rPr>
          <w:noProof/>
          <w:lang w:eastAsia="es-PE"/>
        </w:rPr>
        <w:drawing>
          <wp:inline distT="0" distB="0" distL="0" distR="0" wp14:anchorId="1AC2DC84" wp14:editId="0B6EAD12">
            <wp:extent cx="3248025" cy="2190686"/>
            <wp:effectExtent l="19050" t="19050" r="9525" b="196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876ED.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0079" cy="2205561"/>
                    </a:xfrm>
                    <a:prstGeom prst="rect">
                      <a:avLst/>
                    </a:prstGeom>
                    <a:ln>
                      <a:solidFill>
                        <a:schemeClr val="tx1"/>
                      </a:solidFill>
                    </a:ln>
                  </pic:spPr>
                </pic:pic>
              </a:graphicData>
            </a:graphic>
          </wp:inline>
        </w:drawing>
      </w:r>
    </w:p>
    <w:p w14:paraId="5D4784F9" w14:textId="6CF2B5CF" w:rsidR="009C2696" w:rsidRPr="009C2696" w:rsidRDefault="009C2696" w:rsidP="009C2696">
      <w:pPr>
        <w:spacing w:after="0"/>
        <w:rPr>
          <w:sz w:val="20"/>
          <w:szCs w:val="20"/>
        </w:rPr>
      </w:pPr>
      <w:r w:rsidRPr="00F944E3">
        <w:rPr>
          <w:i/>
          <w:iCs/>
          <w:sz w:val="20"/>
          <w:szCs w:val="20"/>
        </w:rPr>
        <w:t>Nota:</w:t>
      </w:r>
      <w:r>
        <w:rPr>
          <w:sz w:val="20"/>
          <w:szCs w:val="20"/>
        </w:rPr>
        <w:t xml:space="preserve"> Extraído de </w:t>
      </w:r>
      <w:r w:rsidRPr="009C2696">
        <w:rPr>
          <w:sz w:val="16"/>
          <w:szCs w:val="16"/>
        </w:rPr>
        <w:t xml:space="preserve"> </w:t>
      </w:r>
      <w:r w:rsidRPr="009C2696">
        <w:rPr>
          <w:sz w:val="20"/>
          <w:szCs w:val="20"/>
        </w:rPr>
        <w:fldChar w:fldCharType="begin" w:fldLock="1"/>
      </w:r>
      <w:r>
        <w:rPr>
          <w:sz w:val="20"/>
          <w:szCs w:val="20"/>
        </w:rPr>
        <w:instrText>ADDIN CSL_CITATION {"citationItems":[{"id":"ITEM-1","itemData":{"ISBN":"958-95741-1-1","author":[{"dropping-particle":"","family":"Villón","given":"Máximo","non-dropping-particle":"","parse-names":false,"suffix":""}],"edition":"2a Ed.","editor":[{"dropping-particle":"","family":"Editorial Villón","given":"","non-dropping-particle":"","parse-names":false,"suffix":""}],"id":"ITEM-1","issued":{"date-parts":[["2009"]]},"number-of-pages":"223","publisher-place":"Lima, Perú","title":"Hidrología","type":"book"},"uris":["http://www.mendeley.com/documents/?uuid=5396f02a-1234-4e7b-b24b-94097a313c2a"]}],"mendeley":{"formattedCitation":"(Villón, 2009)","manualFormatting":"Villón, 2009","plainTextFormattedCitation":"(Villón, 2009)","previouslyFormattedCitation":"(Villón, 2009)"},"properties":{"noteIndex":0},"schema":"https://github.com/citation-style-language/schema/raw/master/csl-citation.json"}</w:instrText>
      </w:r>
      <w:r w:rsidRPr="009C2696">
        <w:rPr>
          <w:sz w:val="20"/>
          <w:szCs w:val="20"/>
        </w:rPr>
        <w:fldChar w:fldCharType="separate"/>
      </w:r>
      <w:r w:rsidRPr="009C2696">
        <w:rPr>
          <w:noProof/>
          <w:sz w:val="20"/>
          <w:szCs w:val="20"/>
        </w:rPr>
        <w:t>Villón, 2009</w:t>
      </w:r>
      <w:r w:rsidRPr="009C2696">
        <w:rPr>
          <w:sz w:val="20"/>
          <w:szCs w:val="20"/>
        </w:rPr>
        <w:fldChar w:fldCharType="end"/>
      </w:r>
      <w:r>
        <w:rPr>
          <w:sz w:val="20"/>
          <w:szCs w:val="20"/>
        </w:rPr>
        <w:t xml:space="preserve">. </w:t>
      </w:r>
      <w:r w:rsidRPr="009C2696">
        <w:rPr>
          <w:sz w:val="20"/>
          <w:szCs w:val="20"/>
        </w:rPr>
        <w:t>Hidrología</w:t>
      </w:r>
      <w:r>
        <w:rPr>
          <w:sz w:val="20"/>
          <w:szCs w:val="20"/>
        </w:rPr>
        <w:t>.</w:t>
      </w:r>
    </w:p>
    <w:p w14:paraId="09D10EF0" w14:textId="77777777" w:rsidR="00A55616" w:rsidRPr="00A55616" w:rsidRDefault="00D5377F" w:rsidP="00C93C10">
      <w:pPr>
        <w:pStyle w:val="Ttulo4"/>
      </w:pPr>
      <w:bookmarkStart w:id="37" w:name="_Toc81644595"/>
      <w:r>
        <w:t>Disdrómetro</w:t>
      </w:r>
      <w:r w:rsidR="0005169D">
        <w:t xml:space="preserve"> óptico</w:t>
      </w:r>
      <w:bookmarkEnd w:id="37"/>
      <w:r w:rsidR="0005169D">
        <w:t xml:space="preserve"> </w:t>
      </w:r>
    </w:p>
    <w:p w14:paraId="3436BA12" w14:textId="77777777" w:rsidR="00530BA2" w:rsidRDefault="00530BA2" w:rsidP="0052608C">
      <w:r>
        <w:t>Es un sensor que permite medir la p</w:t>
      </w:r>
      <w:r w:rsidR="00F37DD1">
        <w:t>recipitación y su composición a detalle.</w:t>
      </w:r>
      <w:r>
        <w:t xml:space="preserve"> </w:t>
      </w:r>
      <w:r w:rsidR="00F37DD1">
        <w:t>El</w:t>
      </w:r>
      <w:r>
        <w:t xml:space="preserve"> uso de este equipo no es muy difundido frente a los instrumentos antes señalados, pero cuenta con una numerosa cantidad de productos y aplicaciones. Los datos obtenidos de estos instrumentos</w:t>
      </w:r>
      <w:r w:rsidR="00F37DD1">
        <w:t xml:space="preserve"> reflejan</w:t>
      </w:r>
      <w:r w:rsidR="007C70AD">
        <w:t xml:space="preserve"> una</w:t>
      </w:r>
      <w:r>
        <w:t xml:space="preserve"> alta sensibilidad </w:t>
      </w:r>
      <w:r w:rsidR="00F37DD1">
        <w:t xml:space="preserve">gracias al </w:t>
      </w:r>
      <w:r>
        <w:t xml:space="preserve">amplio rango de medición. </w:t>
      </w:r>
    </w:p>
    <w:p w14:paraId="328D16D0" w14:textId="47DEE702" w:rsidR="0052608C" w:rsidRDefault="0082577A" w:rsidP="0052608C">
      <w:r>
        <w:t xml:space="preserve">El fundamento del disdrómetro consiste en un sensor </w:t>
      </w:r>
      <w:r w:rsidR="0052608C">
        <w:t>óptico</w:t>
      </w:r>
      <w:r w:rsidR="004C7FB8">
        <w:t>, el cual</w:t>
      </w:r>
      <w:r w:rsidR="0052608C">
        <w:t xml:space="preserve"> produce una </w:t>
      </w:r>
      <w:r w:rsidR="00B34827">
        <w:t>lámina</w:t>
      </w:r>
      <w:r w:rsidR="0052608C">
        <w:t xml:space="preserve"> de luz horizontal en 3 dimensiones fijas (dx - dy - dz). La </w:t>
      </w:r>
      <w:r w:rsidR="00F37DD1">
        <w:t>lámina</w:t>
      </w:r>
      <w:r w:rsidR="0052608C">
        <w:t xml:space="preserve"> de </w:t>
      </w:r>
      <w:r w:rsidR="006622C3">
        <w:t>luz es producida por un diodo lá</w:t>
      </w:r>
      <w:r w:rsidR="0052608C">
        <w:t>ser de 780 nm con una potencia de 3 mW</w:t>
      </w:r>
      <w:r w:rsidR="0098128C">
        <w:t xml:space="preserve"> y el receptor se enfoca en</w:t>
      </w:r>
      <w:r w:rsidR="004C7FB8">
        <w:t xml:space="preserve"> un</w:t>
      </w:r>
      <w:r w:rsidR="0098128C">
        <w:t xml:space="preserve"> solo fotodiodo. La ausencia de caída de hidrometeoros produce que el receptor emita una señal de 5 voltios en la salida del sensor; cuando una partícula cruza la l</w:t>
      </w:r>
      <w:r w:rsidR="009373E7">
        <w:t>á</w:t>
      </w:r>
      <w:r w:rsidR="004C7FB8">
        <w:t xml:space="preserve">mina de luz, </w:t>
      </w:r>
      <w:r w:rsidR="0098128C">
        <w:t xml:space="preserve">se observa una disminución </w:t>
      </w:r>
      <w:r w:rsidR="004C7FB8">
        <w:t>en el</w:t>
      </w:r>
      <w:r w:rsidR="0098128C">
        <w:t xml:space="preserve"> voltaje</w:t>
      </w:r>
      <w:r w:rsidR="004C7FB8">
        <w:t>,</w:t>
      </w:r>
      <w:r w:rsidR="0098128C">
        <w:t xml:space="preserve"> que depende linealmente de la fracción de luz bloqueada </w:t>
      </w:r>
      <w:r w:rsidR="00F37DD1">
        <w:t>(Figura 3</w:t>
      </w:r>
      <w:r w:rsidR="00807A1C">
        <w:t xml:space="preserve">). </w:t>
      </w:r>
      <w:r w:rsidR="0098128C">
        <w:t>La amplitud de la desviación de la señal proporciona el tamaño de la partí</w:t>
      </w:r>
      <w:r w:rsidR="004C7FB8">
        <w:t xml:space="preserve">cula y la duración de la señal </w:t>
      </w:r>
      <w:r w:rsidR="0098128C">
        <w:t xml:space="preserve">permite el </w:t>
      </w:r>
      <w:r w:rsidR="00B34827">
        <w:t>cálculo</w:t>
      </w:r>
      <w:r w:rsidR="0098128C">
        <w:t xml:space="preserve"> de la velocidad</w:t>
      </w:r>
      <w:r w:rsidR="004C7FB8">
        <w:t xml:space="preserve"> de caída</w:t>
      </w:r>
      <w:r w:rsidR="0098128C">
        <w:t xml:space="preserve"> de la partícula </w:t>
      </w:r>
      <w:r w:rsidR="00806E28">
        <w:fldChar w:fldCharType="begin" w:fldLock="1"/>
      </w:r>
      <w:r w:rsidR="009D0DBF">
        <w:instrText>ADDIN CSL_CITATION {"citationItems":[{"id":"ITEM-1","itemData":{"DOI":"10.1175/1520-0426(2000)017&lt;0130:AODFMS&gt;2.0.CO;2","ISBN":"1520-0426","ISSN":"07390572","abstract":"The characteristics of a prototype optical disdrometer are presented. Particles are detectable in the diameter range from 0.3 to 30 mm having velocities of up to 20 m s1. Advantages of the new system are (i) it is easy to handle, robust, and low cost, allowing a cluster of instruments to investigate the spatial and temporal fine-scale structure of precipitation; (ii) it provides reliable detection of the range of small drops; and (iii) it allows the possibility of snow measurements. Results of rain measurements are compared with data from a JossWaldvogel disdrometer and a Hellmann rain gauge. Furthermore, some snow measurements are presented and compared with results of a research spectrometer. The overall agreement is good. The repeatability of particle size estimation was checked in the diameter range between 1.4 and 8.0 mm and yielded a standard deviation of less than 5%. For drop velocities the standard deviation varies between 25% (0.3-mm drops) and 10% (5-mm drops). The optical disdrometer can also serve as a present weather sensor, detecting and differentiating among rain, snow, drizzle, graupel, hail, and the absence of precipitation.","author":[{"dropping-particle":"","family":"Löffler-Mang","given":"Martin","non-dropping-particle":"","parse-names":false,"suffix":""},{"dropping-particle":"","family":"Joss","given":"Jürg","non-dropping-particle":"","parse-names":false,"suffix":""}],"container-title":"Journal of Atmospheric and Oceanic Technology","id":"ITEM-1","issue":"2","issued":{"date-parts":[["2000"]]},"page":"130-139","title":"An optical disdrometer for measuring size and velocity of hydrometeors","type":"article-journal","volume":"17"},"uris":["http://www.mendeley.com/documents/?uuid=e7dc384b-0f5a-4ef7-b296-2f0a3a695c35"]}],"mendeley":{"formattedCitation":"(Löffler-Mang &amp; Joss, 2000)","plainTextFormattedCitation":"(Löffler-Mang &amp; Joss, 2000)","previouslyFormattedCitation":"(Löffler-Mang &amp; Joss, 2000)"},"properties":{"noteIndex":0},"schema":"https://github.com/citation-style-language/schema/raw/master/csl-citation.json"}</w:instrText>
      </w:r>
      <w:r w:rsidR="00806E28">
        <w:fldChar w:fldCharType="separate"/>
      </w:r>
      <w:r w:rsidR="0098128C" w:rsidRPr="0098128C">
        <w:rPr>
          <w:noProof/>
        </w:rPr>
        <w:t>(Löffler-Mang &amp; Joss, 2000)</w:t>
      </w:r>
      <w:r w:rsidR="00806E28">
        <w:fldChar w:fldCharType="end"/>
      </w:r>
      <w:r w:rsidR="0098128C">
        <w:t xml:space="preserve">. </w:t>
      </w:r>
    </w:p>
    <w:p w14:paraId="5F60071E" w14:textId="2DF06FE6" w:rsidR="009C2696" w:rsidRPr="00A348A7" w:rsidRDefault="009C2696" w:rsidP="007E52F6">
      <w:pPr>
        <w:pStyle w:val="Descripcin"/>
        <w:keepNext/>
        <w:spacing w:line="360" w:lineRule="auto"/>
        <w:jc w:val="left"/>
        <w:rPr>
          <w:color w:val="auto"/>
          <w:sz w:val="24"/>
          <w:szCs w:val="24"/>
        </w:rPr>
      </w:pPr>
      <w:r w:rsidRPr="00A348A7">
        <w:rPr>
          <w:b/>
          <w:bCs/>
          <w:i w:val="0"/>
          <w:iCs w:val="0"/>
          <w:color w:val="auto"/>
          <w:sz w:val="24"/>
          <w:szCs w:val="24"/>
        </w:rPr>
        <w:lastRenderedPageBreak/>
        <w:t xml:space="preserve">Figura </w:t>
      </w:r>
      <w:r w:rsidRPr="00A348A7">
        <w:rPr>
          <w:b/>
          <w:bCs/>
          <w:i w:val="0"/>
          <w:iCs w:val="0"/>
          <w:color w:val="auto"/>
          <w:sz w:val="24"/>
          <w:szCs w:val="24"/>
        </w:rPr>
        <w:fldChar w:fldCharType="begin"/>
      </w:r>
      <w:r w:rsidRPr="00A348A7">
        <w:rPr>
          <w:b/>
          <w:bCs/>
          <w:i w:val="0"/>
          <w:iCs w:val="0"/>
          <w:color w:val="auto"/>
          <w:sz w:val="24"/>
          <w:szCs w:val="24"/>
        </w:rPr>
        <w:instrText xml:space="preserve"> SEQ Figura \* ARABIC </w:instrText>
      </w:r>
      <w:r w:rsidRPr="00A348A7">
        <w:rPr>
          <w:b/>
          <w:bCs/>
          <w:i w:val="0"/>
          <w:iCs w:val="0"/>
          <w:color w:val="auto"/>
          <w:sz w:val="24"/>
          <w:szCs w:val="24"/>
        </w:rPr>
        <w:fldChar w:fldCharType="separate"/>
      </w:r>
      <w:r w:rsidR="005D514D">
        <w:rPr>
          <w:b/>
          <w:bCs/>
          <w:i w:val="0"/>
          <w:iCs w:val="0"/>
          <w:noProof/>
          <w:color w:val="auto"/>
          <w:sz w:val="24"/>
          <w:szCs w:val="24"/>
        </w:rPr>
        <w:t>3</w:t>
      </w:r>
      <w:r w:rsidRPr="00A348A7">
        <w:rPr>
          <w:b/>
          <w:bCs/>
          <w:i w:val="0"/>
          <w:iCs w:val="0"/>
          <w:color w:val="auto"/>
          <w:sz w:val="24"/>
          <w:szCs w:val="24"/>
        </w:rPr>
        <w:fldChar w:fldCharType="end"/>
      </w:r>
      <w:r w:rsidRPr="00A348A7">
        <w:rPr>
          <w:color w:val="auto"/>
          <w:sz w:val="24"/>
          <w:szCs w:val="24"/>
        </w:rPr>
        <w:t xml:space="preserve"> </w:t>
      </w:r>
      <w:r w:rsidRPr="00A348A7">
        <w:rPr>
          <w:color w:val="auto"/>
          <w:sz w:val="24"/>
          <w:szCs w:val="24"/>
        </w:rPr>
        <w:br/>
        <w:t>Señales de Partículas Cayendo a Través de la Lámina de Luz</w:t>
      </w:r>
    </w:p>
    <w:p w14:paraId="43A63D14" w14:textId="77777777" w:rsidR="0052608C" w:rsidRDefault="003B7E46" w:rsidP="00720B3D">
      <w:pPr>
        <w:spacing w:after="0"/>
        <w:jc w:val="center"/>
      </w:pPr>
      <w:r>
        <w:rPr>
          <w:noProof/>
          <w:lang w:eastAsia="es-PE"/>
        </w:rPr>
        <w:drawing>
          <wp:inline distT="0" distB="0" distL="0" distR="0" wp14:anchorId="4CEFA91D" wp14:editId="21379B1F">
            <wp:extent cx="3320030" cy="4457700"/>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0317" cy="4458086"/>
                    </a:xfrm>
                    <a:prstGeom prst="rect">
                      <a:avLst/>
                    </a:prstGeom>
                  </pic:spPr>
                </pic:pic>
              </a:graphicData>
            </a:graphic>
          </wp:inline>
        </w:drawing>
      </w:r>
    </w:p>
    <w:p w14:paraId="617344AD" w14:textId="18D32AF0" w:rsidR="00A348A7" w:rsidRPr="00A348A7" w:rsidRDefault="00A348A7" w:rsidP="0082577A">
      <w:pPr>
        <w:rPr>
          <w:color w:val="000000"/>
          <w:sz w:val="20"/>
          <w:szCs w:val="20"/>
          <w:shd w:val="clear" w:color="auto" w:fill="FFFFFF"/>
          <w:lang w:val="en-US"/>
        </w:rPr>
      </w:pPr>
      <w:r w:rsidRPr="00F944E3">
        <w:rPr>
          <w:i/>
          <w:iCs/>
          <w:color w:val="000000"/>
          <w:sz w:val="20"/>
          <w:szCs w:val="20"/>
          <w:shd w:val="clear" w:color="auto" w:fill="FFFFFF"/>
        </w:rPr>
        <w:t>Nota:</w:t>
      </w:r>
      <w:r>
        <w:rPr>
          <w:color w:val="000000"/>
          <w:sz w:val="20"/>
          <w:szCs w:val="20"/>
          <w:shd w:val="clear" w:color="auto" w:fill="FFFFFF"/>
        </w:rPr>
        <w:t xml:space="preserve"> </w:t>
      </w:r>
      <w:r w:rsidRPr="00A348A7">
        <w:rPr>
          <w:color w:val="000000"/>
          <w:sz w:val="20"/>
          <w:szCs w:val="20"/>
          <w:shd w:val="clear" w:color="auto" w:fill="FFFFFF"/>
        </w:rPr>
        <w:t>a) Partículas pequeñas y grandes, (b) señal bruta del sensor, y (c) señal invertida y amplificada después del umbral para fines de medición.</w:t>
      </w:r>
      <w:r>
        <w:rPr>
          <w:color w:val="000000"/>
          <w:sz w:val="20"/>
          <w:szCs w:val="20"/>
          <w:shd w:val="clear" w:color="auto" w:fill="FFFFFF"/>
        </w:rPr>
        <w:t xml:space="preserve"> </w:t>
      </w:r>
      <w:r w:rsidRPr="00A348A7">
        <w:rPr>
          <w:color w:val="000000"/>
          <w:sz w:val="20"/>
          <w:szCs w:val="20"/>
          <w:shd w:val="clear" w:color="auto" w:fill="FFFFFF"/>
          <w:lang w:val="en-US"/>
        </w:rPr>
        <w:t xml:space="preserve">Adaptado </w:t>
      </w:r>
      <w:r>
        <w:rPr>
          <w:color w:val="000000"/>
          <w:sz w:val="20"/>
          <w:szCs w:val="20"/>
          <w:shd w:val="clear" w:color="auto" w:fill="FFFFFF"/>
          <w:lang w:val="en-US"/>
        </w:rPr>
        <w:t>de “</w:t>
      </w:r>
      <w:r w:rsidRPr="00A348A7">
        <w:rPr>
          <w:color w:val="000000"/>
          <w:sz w:val="20"/>
          <w:szCs w:val="20"/>
          <w:shd w:val="clear" w:color="auto" w:fill="FFFFFF"/>
          <w:lang w:val="en-US"/>
        </w:rPr>
        <w:t>An optical disdrometer for measuring size and velocity of hydrometeors</w:t>
      </w:r>
      <w:r>
        <w:rPr>
          <w:color w:val="000000"/>
          <w:sz w:val="20"/>
          <w:szCs w:val="20"/>
          <w:shd w:val="clear" w:color="auto" w:fill="FFFFFF"/>
          <w:lang w:val="en-US"/>
        </w:rPr>
        <w:t>” (p.</w:t>
      </w:r>
      <w:r w:rsidR="00F82E8E">
        <w:rPr>
          <w:color w:val="000000"/>
          <w:sz w:val="20"/>
          <w:szCs w:val="20"/>
          <w:shd w:val="clear" w:color="auto" w:fill="FFFFFF"/>
          <w:lang w:val="en-US"/>
        </w:rPr>
        <w:t xml:space="preserve"> 131</w:t>
      </w:r>
      <w:r>
        <w:rPr>
          <w:color w:val="000000"/>
          <w:sz w:val="20"/>
          <w:szCs w:val="20"/>
          <w:shd w:val="clear" w:color="auto" w:fill="FFFFFF"/>
          <w:lang w:val="en-US"/>
        </w:rPr>
        <w:t xml:space="preserve"> ),</w:t>
      </w:r>
      <w:r w:rsidRPr="00A348A7">
        <w:rPr>
          <w:color w:val="000000"/>
          <w:sz w:val="20"/>
          <w:szCs w:val="20"/>
          <w:shd w:val="clear" w:color="auto" w:fill="FFFFFF"/>
          <w:lang w:val="en-US"/>
        </w:rPr>
        <w:t xml:space="preserve"> </w:t>
      </w:r>
      <w:r>
        <w:rPr>
          <w:color w:val="000000"/>
          <w:sz w:val="20"/>
          <w:szCs w:val="20"/>
          <w:shd w:val="clear" w:color="auto" w:fill="FFFFFF"/>
          <w:lang w:val="en-US"/>
        </w:rPr>
        <w:t>por</w:t>
      </w:r>
      <w:r w:rsidRPr="00A348A7">
        <w:rPr>
          <w:color w:val="000000"/>
          <w:szCs w:val="24"/>
          <w:shd w:val="clear" w:color="auto" w:fill="FFFFFF"/>
          <w:lang w:val="en-US"/>
        </w:rPr>
        <w:t xml:space="preserve"> </w:t>
      </w:r>
      <w:r w:rsidRPr="00A348A7">
        <w:rPr>
          <w:color w:val="000000"/>
          <w:sz w:val="20"/>
          <w:szCs w:val="20"/>
          <w:shd w:val="clear" w:color="auto" w:fill="FFFFFF"/>
        </w:rPr>
        <w:fldChar w:fldCharType="begin" w:fldLock="1"/>
      </w:r>
      <w:r w:rsidRPr="00A348A7">
        <w:rPr>
          <w:color w:val="000000"/>
          <w:sz w:val="20"/>
          <w:szCs w:val="20"/>
          <w:shd w:val="clear" w:color="auto" w:fill="FFFFFF"/>
          <w:lang w:val="en-US"/>
        </w:rPr>
        <w:instrText>ADDIN CSL_CITATION {"citationItems":[{"id":"ITEM-1","itemData":{"DOI":"10.1175/1520-0426(2000)017&lt;0130:AODFMS&gt;2.0.CO;2","ISBN":"1520-0426","ISSN":"07390572","abstract":"The characteristics of a prototype optical disdrometer are presented. Particles are detectable in the diameter range from 0.3 to 30 mm having velocities of up to 20 m s1. Advantages of the new system are (i) it is easy to handle, robust, and low cost, allowing a cluster of instruments to investigate the spatial and temporal fine-scale structure of precipitation; (ii) it provides reliable detection of the range of small drops; and (iii) it allows the possibility of snow measurements. Results of rain measurements are compared with data from a JossWaldvogel disdrometer and a Hellmann rain gauge. Furthermore, some snow measurements are presented and compared with results of a research spectrometer. The overall agreement is good. The repeatability of particle size estimation was checked in the diameter range between 1.4 and 8.0 mm and yielded a standard deviation of less than 5%. For drop velocities the standard deviation varies between 25% (0.3-mm drops) and 10% (5-mm drops). The optical disdrometer can also serve as a present weather sensor, detecting and differentiating among rain, snow, drizzle, graupel, hail, and the absence of precipitation.","author":[{"dropping-particle":"","family":"Löffler-Mang","given":"Martin","non-dropping-particle":"","parse-names":false,"suffix":""},{"dropping-particle":"","family":"Joss","given":"Jürg","non-dropping-particle":"","parse-names":false,"suffix":""}],"container-title":"Journal of Atmospheric and Oceanic Technology","id":"ITEM-1","issue":"2","issued":{"date-parts":[["2000"]]},"page":"130-139","title":"An optical disdrometer for measuring size and velocity of hydrometeors","type":"article-journal","volume":"17"},"uris":["http://www.mendeley.com/documents/?uuid=e7dc384b-0f5a-4ef7-b296-2f0a3a695c35"]}],"mendeley":{"formattedCitation":"(Löffler-Mang &amp; Joss, 2000)","manualFormatting":"Löffler-Mang &amp; Joss, 2000","plainTextFormattedCitation":"(Löffler-Mang &amp; Joss, 2000)","previouslyFormattedCitation":"(Löffler-Mang &amp; Joss, 2000)"},"properties":{"noteIndex":0},"schema":"https://github.com/citation-style-language/schema/raw/master/csl-citation.json"}</w:instrText>
      </w:r>
      <w:r w:rsidRPr="00A348A7">
        <w:rPr>
          <w:color w:val="000000"/>
          <w:sz w:val="20"/>
          <w:szCs w:val="20"/>
          <w:shd w:val="clear" w:color="auto" w:fill="FFFFFF"/>
        </w:rPr>
        <w:fldChar w:fldCharType="separate"/>
      </w:r>
      <w:r w:rsidRPr="00A348A7">
        <w:rPr>
          <w:noProof/>
          <w:color w:val="000000"/>
          <w:sz w:val="20"/>
          <w:szCs w:val="20"/>
          <w:shd w:val="clear" w:color="auto" w:fill="FFFFFF"/>
          <w:lang w:val="en-US"/>
        </w:rPr>
        <w:t>Löffler-Mang &amp; Joss, 2000</w:t>
      </w:r>
      <w:r w:rsidRPr="00A348A7">
        <w:rPr>
          <w:color w:val="000000"/>
          <w:sz w:val="20"/>
          <w:szCs w:val="20"/>
          <w:shd w:val="clear" w:color="auto" w:fill="FFFFFF"/>
        </w:rPr>
        <w:fldChar w:fldCharType="end"/>
      </w:r>
      <w:r>
        <w:rPr>
          <w:color w:val="000000"/>
          <w:sz w:val="20"/>
          <w:szCs w:val="20"/>
          <w:shd w:val="clear" w:color="auto" w:fill="FFFFFF"/>
          <w:lang w:val="en-US"/>
        </w:rPr>
        <w:t xml:space="preserve">, </w:t>
      </w:r>
      <w:r w:rsidRPr="00A348A7">
        <w:rPr>
          <w:color w:val="000000"/>
          <w:sz w:val="20"/>
          <w:szCs w:val="20"/>
          <w:shd w:val="clear" w:color="auto" w:fill="FFFFFF"/>
          <w:lang w:val="en-US"/>
        </w:rPr>
        <w:t>Journal of Atmospheric and Oceanic Technology, 17(2)</w:t>
      </w:r>
      <w:r>
        <w:rPr>
          <w:color w:val="000000"/>
          <w:sz w:val="20"/>
          <w:szCs w:val="20"/>
          <w:shd w:val="clear" w:color="auto" w:fill="FFFFFF"/>
          <w:lang w:val="en-US"/>
        </w:rPr>
        <w:t>.</w:t>
      </w:r>
    </w:p>
    <w:p w14:paraId="23EE2A9F" w14:textId="77777777" w:rsidR="00ED4DD7" w:rsidRPr="0082577A" w:rsidRDefault="00A55616" w:rsidP="0082577A">
      <w:pPr>
        <w:pStyle w:val="Prrafodelista"/>
        <w:numPr>
          <w:ilvl w:val="0"/>
          <w:numId w:val="21"/>
        </w:numPr>
        <w:rPr>
          <w:b/>
        </w:rPr>
      </w:pPr>
      <w:r w:rsidRPr="0082577A">
        <w:rPr>
          <w:b/>
        </w:rPr>
        <w:t>OTT Parsivel</w:t>
      </w:r>
      <w:r w:rsidRPr="0082577A">
        <w:rPr>
          <w:b/>
          <w:vertAlign w:val="superscript"/>
        </w:rPr>
        <w:t>2</w:t>
      </w:r>
      <w:r w:rsidR="00386EA8" w:rsidRPr="0082577A">
        <w:rPr>
          <w:b/>
        </w:rPr>
        <w:t xml:space="preserve"> </w:t>
      </w:r>
    </w:p>
    <w:p w14:paraId="02E5EB42" w14:textId="59C519DF" w:rsidR="001F4D16" w:rsidRDefault="00B05947" w:rsidP="009E0480">
      <w:r w:rsidRPr="00B05947">
        <w:t xml:space="preserve">Es un </w:t>
      </w:r>
      <w:r w:rsidR="0027467A">
        <w:t xml:space="preserve">equipo </w:t>
      </w:r>
      <w:r w:rsidR="0027467A" w:rsidRPr="00B05947">
        <w:t>óptico</w:t>
      </w:r>
      <w:r w:rsidR="0027467A">
        <w:t xml:space="preserve"> de medición completa y confiable para</w:t>
      </w:r>
      <w:r w:rsidR="0027467A" w:rsidRPr="00B05947">
        <w:t xml:space="preserve"> todo tipo de precipitación</w:t>
      </w:r>
      <w:r w:rsidR="00B12531">
        <w:t xml:space="preserve">, elaborado por </w:t>
      </w:r>
      <w:r w:rsidR="0027467A">
        <w:t>PMTech AG</w:t>
      </w:r>
      <w:r w:rsidR="00B12531" w:rsidRPr="00B12531">
        <w:t xml:space="preserve"> </w:t>
      </w:r>
      <w:r w:rsidR="0027467A">
        <w:t>(</w:t>
      </w:r>
      <w:r w:rsidR="00B12531" w:rsidRPr="00B12531">
        <w:t xml:space="preserve">Pfinztal, </w:t>
      </w:r>
      <w:r w:rsidR="00B12531">
        <w:t>Alemania</w:t>
      </w:r>
      <w:r w:rsidR="0027467A">
        <w:t>)</w:t>
      </w:r>
      <w:r w:rsidRPr="00B05947">
        <w:t>.</w:t>
      </w:r>
      <w:r>
        <w:t xml:space="preserve"> </w:t>
      </w:r>
      <w:r w:rsidR="001F4D16">
        <w:t xml:space="preserve">El </w:t>
      </w:r>
      <w:r w:rsidR="00F82E8E">
        <w:t>O</w:t>
      </w:r>
      <w:r w:rsidR="001F4D16">
        <w:t>bservatorio de Huancayo, posee dos de estos</w:t>
      </w:r>
      <w:r w:rsidR="00F82E8E">
        <w:t xml:space="preserve"> instrumentos que se encuentran</w:t>
      </w:r>
      <w:r w:rsidR="001F4D16">
        <w:t xml:space="preserve"> correctamente</w:t>
      </w:r>
      <w:r w:rsidR="00F82E8E">
        <w:t xml:space="preserve"> instalados</w:t>
      </w:r>
      <w:r w:rsidR="00251855">
        <w:t xml:space="preserve"> (Figura 4)</w:t>
      </w:r>
      <w:r w:rsidR="001F4D16">
        <w:t xml:space="preserve">, </w:t>
      </w:r>
      <w:r w:rsidR="00F82E8E">
        <w:t xml:space="preserve">que fueron </w:t>
      </w:r>
      <w:r w:rsidR="001F4D16">
        <w:t>adquiridos de la empresa OTT HydroMet.</w:t>
      </w:r>
    </w:p>
    <w:p w14:paraId="497F001E" w14:textId="2FF23221" w:rsidR="0089478A" w:rsidRDefault="001F4D16" w:rsidP="009E0480">
      <w:r>
        <w:t>El equipo p</w:t>
      </w:r>
      <w:r w:rsidR="0027467A">
        <w:t xml:space="preserve">osee un </w:t>
      </w:r>
      <w:r w:rsidR="00B05947">
        <w:t>rango</w:t>
      </w:r>
      <w:r w:rsidR="0027467A">
        <w:t xml:space="preserve"> de medición para el</w:t>
      </w:r>
      <w:r w:rsidR="006622C3">
        <w:t xml:space="preserve"> tamaño de las partículas lí</w:t>
      </w:r>
      <w:r w:rsidR="00B05947">
        <w:t>quidas</w:t>
      </w:r>
      <w:r w:rsidR="0027467A">
        <w:t xml:space="preserve"> entre</w:t>
      </w:r>
      <w:r w:rsidR="00B05947">
        <w:t xml:space="preserve"> </w:t>
      </w:r>
      <w:r w:rsidR="0027467A">
        <w:t>0.2 y 8 mm; para</w:t>
      </w:r>
      <w:r w:rsidR="00B05947">
        <w:t xml:space="preserve"> el caso partículas </w:t>
      </w:r>
      <w:r w:rsidR="0089478A">
        <w:t xml:space="preserve">sólidas </w:t>
      </w:r>
      <w:r w:rsidR="0027467A">
        <w:t xml:space="preserve">varía entre </w:t>
      </w:r>
      <w:r w:rsidR="0089478A">
        <w:t xml:space="preserve">0.2 </w:t>
      </w:r>
      <w:r w:rsidR="0027467A">
        <w:t xml:space="preserve">y </w:t>
      </w:r>
      <w:r w:rsidR="0089478A">
        <w:t>25 mm; y para las velocidades de caída</w:t>
      </w:r>
      <w:r w:rsidR="0027467A">
        <w:t xml:space="preserve"> el rango </w:t>
      </w:r>
      <w:r w:rsidR="0089478A">
        <w:t xml:space="preserve">va desde 0.2 a 20 m/s. </w:t>
      </w:r>
      <w:r w:rsidR="0027467A">
        <w:t>Realiza una clasificación</w:t>
      </w:r>
      <w:r w:rsidR="0089478A">
        <w:t xml:space="preserve"> </w:t>
      </w:r>
      <w:r w:rsidR="0027467A">
        <w:t>de</w:t>
      </w:r>
      <w:r w:rsidR="0089478A">
        <w:t xml:space="preserve"> la precipitación de acuerdo </w:t>
      </w:r>
      <w:r w:rsidR="0027467A">
        <w:t>al tipo de</w:t>
      </w:r>
      <w:r w:rsidR="00BD054E">
        <w:t xml:space="preserve"> hidrometeoro</w:t>
      </w:r>
      <w:r w:rsidR="0089478A">
        <w:t xml:space="preserve"> </w:t>
      </w:r>
      <w:r w:rsidR="00BD054E">
        <w:t xml:space="preserve">predominante en el evento, </w:t>
      </w:r>
      <w:r w:rsidR="00035865">
        <w:t>de acuerdo a las siguientes categorías</w:t>
      </w:r>
      <w:r w:rsidR="0027467A">
        <w:t>:</w:t>
      </w:r>
      <w:r w:rsidR="0089478A">
        <w:t xml:space="preserve"> </w:t>
      </w:r>
    </w:p>
    <w:p w14:paraId="7979E45E" w14:textId="77777777" w:rsidR="007E52F6" w:rsidRDefault="007E52F6" w:rsidP="009E0480"/>
    <w:p w14:paraId="28346122" w14:textId="77777777" w:rsidR="0089478A" w:rsidRDefault="0089478A" w:rsidP="0089478A">
      <w:pPr>
        <w:pStyle w:val="Prrafodelista"/>
        <w:numPr>
          <w:ilvl w:val="0"/>
          <w:numId w:val="23"/>
        </w:numPr>
      </w:pPr>
      <w:r>
        <w:lastRenderedPageBreak/>
        <w:t>Llovizna</w:t>
      </w:r>
    </w:p>
    <w:p w14:paraId="7C7F24D9" w14:textId="77777777" w:rsidR="0089478A" w:rsidRDefault="0089478A" w:rsidP="0089478A">
      <w:pPr>
        <w:pStyle w:val="Prrafodelista"/>
        <w:numPr>
          <w:ilvl w:val="0"/>
          <w:numId w:val="23"/>
        </w:numPr>
      </w:pPr>
      <w:r>
        <w:t>llovizna con lluvia</w:t>
      </w:r>
    </w:p>
    <w:p w14:paraId="34B58E52" w14:textId="77777777" w:rsidR="00B05947" w:rsidRDefault="0089478A" w:rsidP="0089478A">
      <w:pPr>
        <w:pStyle w:val="Prrafodelista"/>
        <w:numPr>
          <w:ilvl w:val="0"/>
          <w:numId w:val="23"/>
        </w:numPr>
      </w:pPr>
      <w:r>
        <w:t>lluvia</w:t>
      </w:r>
    </w:p>
    <w:p w14:paraId="3421B270" w14:textId="77777777" w:rsidR="0089478A" w:rsidRDefault="0089478A" w:rsidP="0089478A">
      <w:pPr>
        <w:pStyle w:val="Prrafodelista"/>
        <w:numPr>
          <w:ilvl w:val="0"/>
          <w:numId w:val="23"/>
        </w:numPr>
      </w:pPr>
      <w:r>
        <w:t>lluvia, llovizna con nieve</w:t>
      </w:r>
    </w:p>
    <w:p w14:paraId="0BC73394" w14:textId="77777777" w:rsidR="0089478A" w:rsidRDefault="0089478A" w:rsidP="0089478A">
      <w:pPr>
        <w:pStyle w:val="Prrafodelista"/>
        <w:numPr>
          <w:ilvl w:val="0"/>
          <w:numId w:val="23"/>
        </w:numPr>
      </w:pPr>
      <w:r>
        <w:t>nieve</w:t>
      </w:r>
    </w:p>
    <w:p w14:paraId="741273C7" w14:textId="77777777" w:rsidR="0089478A" w:rsidRDefault="0089478A" w:rsidP="0089478A">
      <w:pPr>
        <w:pStyle w:val="Prrafodelista"/>
        <w:numPr>
          <w:ilvl w:val="0"/>
          <w:numId w:val="23"/>
        </w:numPr>
      </w:pPr>
      <w:r>
        <w:t>Granos de nieve</w:t>
      </w:r>
    </w:p>
    <w:p w14:paraId="02F09048" w14:textId="77777777" w:rsidR="0089478A" w:rsidRDefault="0089478A" w:rsidP="0089478A">
      <w:pPr>
        <w:pStyle w:val="Prrafodelista"/>
        <w:numPr>
          <w:ilvl w:val="0"/>
          <w:numId w:val="23"/>
        </w:numPr>
      </w:pPr>
      <w:r>
        <w:t xml:space="preserve">Granizo suave </w:t>
      </w:r>
    </w:p>
    <w:p w14:paraId="61DBDEB7" w14:textId="77777777" w:rsidR="00B05947" w:rsidRDefault="0089478A" w:rsidP="009E0480">
      <w:pPr>
        <w:pStyle w:val="Prrafodelista"/>
        <w:numPr>
          <w:ilvl w:val="0"/>
          <w:numId w:val="23"/>
        </w:numPr>
      </w:pPr>
      <w:r>
        <w:t>Granizo</w:t>
      </w:r>
    </w:p>
    <w:p w14:paraId="04AA18A4" w14:textId="7B4B7498" w:rsidR="00F82E8E" w:rsidRPr="00F82E8E" w:rsidRDefault="00F82E8E" w:rsidP="007E52F6">
      <w:pPr>
        <w:pStyle w:val="Descripcin"/>
        <w:keepNext/>
        <w:spacing w:line="360" w:lineRule="auto"/>
        <w:jc w:val="left"/>
        <w:rPr>
          <w:color w:val="auto"/>
          <w:sz w:val="24"/>
          <w:szCs w:val="24"/>
        </w:rPr>
      </w:pPr>
      <w:r w:rsidRPr="00F82E8E">
        <w:rPr>
          <w:b/>
          <w:bCs/>
          <w:i w:val="0"/>
          <w:iCs w:val="0"/>
          <w:color w:val="auto"/>
          <w:sz w:val="24"/>
          <w:szCs w:val="24"/>
        </w:rPr>
        <w:t xml:space="preserve">Figura </w:t>
      </w:r>
      <w:r w:rsidRPr="00F82E8E">
        <w:rPr>
          <w:b/>
          <w:bCs/>
          <w:i w:val="0"/>
          <w:iCs w:val="0"/>
          <w:color w:val="auto"/>
          <w:sz w:val="24"/>
          <w:szCs w:val="24"/>
        </w:rPr>
        <w:fldChar w:fldCharType="begin"/>
      </w:r>
      <w:r w:rsidRPr="00F82E8E">
        <w:rPr>
          <w:b/>
          <w:bCs/>
          <w:i w:val="0"/>
          <w:iCs w:val="0"/>
          <w:color w:val="auto"/>
          <w:sz w:val="24"/>
          <w:szCs w:val="24"/>
        </w:rPr>
        <w:instrText xml:space="preserve"> SEQ Figura \* ARABIC </w:instrText>
      </w:r>
      <w:r w:rsidRPr="00F82E8E">
        <w:rPr>
          <w:b/>
          <w:bCs/>
          <w:i w:val="0"/>
          <w:iCs w:val="0"/>
          <w:color w:val="auto"/>
          <w:sz w:val="24"/>
          <w:szCs w:val="24"/>
        </w:rPr>
        <w:fldChar w:fldCharType="separate"/>
      </w:r>
      <w:r w:rsidR="005D514D">
        <w:rPr>
          <w:b/>
          <w:bCs/>
          <w:i w:val="0"/>
          <w:iCs w:val="0"/>
          <w:noProof/>
          <w:color w:val="auto"/>
          <w:sz w:val="24"/>
          <w:szCs w:val="24"/>
        </w:rPr>
        <w:t>4</w:t>
      </w:r>
      <w:r w:rsidRPr="00F82E8E">
        <w:rPr>
          <w:b/>
          <w:bCs/>
          <w:i w:val="0"/>
          <w:iCs w:val="0"/>
          <w:color w:val="auto"/>
          <w:sz w:val="24"/>
          <w:szCs w:val="24"/>
        </w:rPr>
        <w:fldChar w:fldCharType="end"/>
      </w:r>
      <w:r w:rsidRPr="00F82E8E">
        <w:rPr>
          <w:color w:val="auto"/>
          <w:sz w:val="24"/>
          <w:szCs w:val="24"/>
        </w:rPr>
        <w:t xml:space="preserve"> </w:t>
      </w:r>
      <w:r w:rsidRPr="00F82E8E">
        <w:rPr>
          <w:color w:val="auto"/>
          <w:sz w:val="24"/>
          <w:szCs w:val="24"/>
        </w:rPr>
        <w:br/>
        <w:t>Disdrómetros Ubicados en Observatorio Huancayo - IGP</w:t>
      </w:r>
    </w:p>
    <w:p w14:paraId="3ECE0125" w14:textId="77777777" w:rsidR="003B7E46" w:rsidRDefault="003B7E46" w:rsidP="003B7E46">
      <w:pPr>
        <w:tabs>
          <w:tab w:val="left" w:pos="426"/>
        </w:tabs>
        <w:jc w:val="center"/>
        <w:rPr>
          <w:rFonts w:eastAsia="Arial"/>
        </w:rPr>
      </w:pPr>
      <w:r>
        <w:rPr>
          <w:rFonts w:eastAsia="Arial"/>
          <w:noProof/>
          <w:lang w:eastAsia="es-PE"/>
        </w:rPr>
        <w:drawing>
          <wp:inline distT="0" distB="0" distL="0" distR="0" wp14:anchorId="6D46C914" wp14:editId="4F9CF5C8">
            <wp:extent cx="5096698" cy="3548180"/>
            <wp:effectExtent l="0" t="0" r="889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96698" cy="3548180"/>
                    </a:xfrm>
                    <a:prstGeom prst="rect">
                      <a:avLst/>
                    </a:prstGeom>
                  </pic:spPr>
                </pic:pic>
              </a:graphicData>
            </a:graphic>
          </wp:inline>
        </w:drawing>
      </w:r>
    </w:p>
    <w:p w14:paraId="000EB64C" w14:textId="2358CCF4" w:rsidR="00A41A5A" w:rsidRPr="00F82E8E" w:rsidRDefault="00F82E8E" w:rsidP="003B7E46">
      <w:pPr>
        <w:rPr>
          <w:sz w:val="20"/>
          <w:szCs w:val="18"/>
        </w:rPr>
      </w:pPr>
      <w:r w:rsidRPr="00F944E3">
        <w:rPr>
          <w:i/>
          <w:iCs/>
          <w:sz w:val="20"/>
          <w:szCs w:val="18"/>
        </w:rPr>
        <w:t>Nota:</w:t>
      </w:r>
      <w:r w:rsidRPr="00F82E8E">
        <w:rPr>
          <w:sz w:val="20"/>
          <w:szCs w:val="18"/>
        </w:rPr>
        <w:t xml:space="preserve"> </w:t>
      </w:r>
      <w:r w:rsidR="003B7E46" w:rsidRPr="00F82E8E">
        <w:rPr>
          <w:sz w:val="20"/>
          <w:szCs w:val="18"/>
        </w:rPr>
        <w:t>a) Primer disdróm</w:t>
      </w:r>
      <w:r w:rsidR="007C70AD" w:rsidRPr="00F82E8E">
        <w:rPr>
          <w:sz w:val="20"/>
          <w:szCs w:val="18"/>
        </w:rPr>
        <w:t>etro óptico instalado</w:t>
      </w:r>
      <w:r w:rsidRPr="00F82E8E">
        <w:rPr>
          <w:sz w:val="20"/>
          <w:szCs w:val="18"/>
        </w:rPr>
        <w:t xml:space="preserve"> en el año 2017</w:t>
      </w:r>
      <w:r w:rsidR="007C70AD" w:rsidRPr="00F82E8E">
        <w:rPr>
          <w:sz w:val="20"/>
          <w:szCs w:val="18"/>
        </w:rPr>
        <w:t xml:space="preserve"> (</w:t>
      </w:r>
      <w:r w:rsidR="001F4D16" w:rsidRPr="00F82E8E">
        <w:rPr>
          <w:sz w:val="20"/>
          <w:szCs w:val="18"/>
        </w:rPr>
        <w:t xml:space="preserve">psv2a). </w:t>
      </w:r>
      <w:r w:rsidR="003B7E46" w:rsidRPr="00F82E8E">
        <w:rPr>
          <w:sz w:val="20"/>
          <w:szCs w:val="18"/>
        </w:rPr>
        <w:t>b) Segundo disdrómetro instalado</w:t>
      </w:r>
      <w:r w:rsidRPr="00F82E8E">
        <w:rPr>
          <w:sz w:val="20"/>
          <w:szCs w:val="18"/>
        </w:rPr>
        <w:t xml:space="preserve"> en el año 2018</w:t>
      </w:r>
      <w:r w:rsidR="003B7E46" w:rsidRPr="00F82E8E">
        <w:rPr>
          <w:sz w:val="20"/>
          <w:szCs w:val="18"/>
        </w:rPr>
        <w:t xml:space="preserve"> (</w:t>
      </w:r>
      <w:r w:rsidR="001F4D16" w:rsidRPr="00F82E8E">
        <w:rPr>
          <w:sz w:val="20"/>
          <w:szCs w:val="18"/>
        </w:rPr>
        <w:t>psv2b</w:t>
      </w:r>
      <w:r w:rsidR="003B7E46" w:rsidRPr="00F82E8E">
        <w:rPr>
          <w:sz w:val="20"/>
          <w:szCs w:val="18"/>
        </w:rPr>
        <w:t>).</w:t>
      </w:r>
      <w:r w:rsidRPr="00F82E8E">
        <w:rPr>
          <w:sz w:val="20"/>
          <w:szCs w:val="18"/>
        </w:rPr>
        <w:t xml:space="preserve"> Elaboración propia.</w:t>
      </w:r>
    </w:p>
    <w:p w14:paraId="4F742A85" w14:textId="77777777" w:rsidR="009E0480" w:rsidRDefault="00446B8C" w:rsidP="009E0480">
      <w:r>
        <w:t xml:space="preserve">El </w:t>
      </w:r>
      <w:r w:rsidR="009E0480">
        <w:t xml:space="preserve">equipo emite una </w:t>
      </w:r>
      <w:r w:rsidR="009C2EB0">
        <w:t>lámina</w:t>
      </w:r>
      <w:r>
        <w:t xml:space="preserve"> de luz con</w:t>
      </w:r>
      <w:r w:rsidR="009E0480">
        <w:t xml:space="preserve"> dimensiones de 180 mm de largo, 30 mm de ancho y 1 mm de alto. Los tamaños de los hidrometeoros se estiman a partir de la atenuación de la señal, mientras que la velocidad</w:t>
      </w:r>
      <w:r w:rsidR="00530BA2">
        <w:t xml:space="preserve"> de caída</w:t>
      </w:r>
      <w:r w:rsidR="009E0480">
        <w:t xml:space="preserve"> </w:t>
      </w:r>
      <w:r w:rsidR="00530BA2">
        <w:t xml:space="preserve">se calcula de la duración del hidrometeoro dentro del rayo láser. </w:t>
      </w:r>
    </w:p>
    <w:p w14:paraId="369010E7" w14:textId="0E11F303" w:rsidR="00621BF6" w:rsidRDefault="00A67121" w:rsidP="004D7914">
      <w:r>
        <w:t>El equipo cuenta con área nominal de 54 cm</w:t>
      </w:r>
      <w:r>
        <w:rPr>
          <w:vertAlign w:val="superscript"/>
        </w:rPr>
        <w:t>2</w:t>
      </w:r>
      <w:r>
        <w:t xml:space="preserve">, pero el área efectiva de muestreo </w:t>
      </w:r>
      <w:r w:rsidR="009C2EB0">
        <w:t>está</w:t>
      </w:r>
      <w:r>
        <w:t xml:space="preserve"> sujeta al tipo de hidrometeoro observado. </w:t>
      </w:r>
      <w:r w:rsidR="00127BAD">
        <w:t>Este ajuste trata de reducir la probabilidad de que se detecten múltiples hidrometeoros al mismo tiempo</w:t>
      </w:r>
      <w:r w:rsidR="00CD204A">
        <w:t xml:space="preserve"> </w:t>
      </w:r>
      <w:r w:rsidR="00806E28">
        <w:fldChar w:fldCharType="begin" w:fldLock="1"/>
      </w:r>
      <w:r w:rsidR="00293392">
        <w:instrText>ADDIN CSL_CITATION {"citationItems":[{"id":"ITEM-1","itemData":{"DOI":"10.2151/jmsj.2013-208","ISSN":"2186-9057","abstract":"Characteristics of raindrop size distribution (DSD) during the Meiyu season are studied using ground-based disdrometer measurements carried out in eastern China (Nanjing) from 2009 to 2011. The observational spectra are divided into convective and stratiform types. The results show that the histograms of the logarithm of the generalized intercept parameter (log10NW) and mass-weighted mean diameter of raindrops (Dm) are negatively and positively skewed, respectively, for both convective and stratiform rain. The absolute value of the skewness coefficient is higher for convective rain than for stratiform rain, in particular for the log10NW distribution. The mean log10NW and Dm values are 3.80 and 1.71 mm for convective rain and 3.45 and 1.30 mm for stratiform rain, respectively. The shape (μ)̶slope (Λ) relationship of the gamma distribution and the radar reflectivity (Z)̶rain rate (R) relationship are also derived for convective rain. The Z̶R relationship is found to be Z = 368R 1.21 . The interpretation of the statistical parameters obtained in this study and possible mechanisms that yield difference and similarity in comparison with those in previous studies are discussed.","author":[{"dropping-particle":"","family":"Chen","given":"Baojun","non-dropping-particle":"","parse-names":false,"suffix":""},{"dropping-particle":"","family":"Yang","given":"Jun","non-dropping-particle":"","parse-names":false,"suffix":""},{"dropping-particle":"","family":"Pu","given":"Jiangping","non-dropping-particle":"","parse-names":false,"suffix":""}],"container-title":"Journal of the Meteorological Society of Japan.","id":"ITEM-1","issue":"2","issued":{"date-parts":[["2013"]]},"page":"215-227","title":"Statistical Characteristics of Raindrop Size Distribution in the Meiyu Season Observed in Eastern China","type":"article-journal","volume":"91"},"uris":["http://www.mendeley.com/documents/?uuid=2f32b9dc-5c02-4e13-bdf2-ca96ab15e6b9"]}],"mendeley":{"formattedCitation":"(Chen et al., 2013)","plainTextFormattedCitation":"(Chen et al., 2013)","previouslyFormattedCitation":"(Chen et al., 2013)"},"properties":{"noteIndex":0},"schema":"https://github.com/citation-style-language/schema/raw/master/csl-citation.json"}</w:instrText>
      </w:r>
      <w:r w:rsidR="00806E28">
        <w:fldChar w:fldCharType="separate"/>
      </w:r>
      <w:r w:rsidR="00447178" w:rsidRPr="00447178">
        <w:rPr>
          <w:noProof/>
        </w:rPr>
        <w:t>(Chen et al., 2013)</w:t>
      </w:r>
      <w:r w:rsidR="00806E28">
        <w:fldChar w:fldCharType="end"/>
      </w:r>
      <w:r w:rsidR="00127BAD">
        <w:t>; Además, hay que tener en cuenta la presencia de partículas secundarias producto de las salpicaduras y de</w:t>
      </w:r>
      <w:r w:rsidR="00446B8C">
        <w:t xml:space="preserve"> acción del viento sobre las gotas</w:t>
      </w:r>
      <w:r w:rsidR="00127BAD">
        <w:t>. P</w:t>
      </w:r>
      <w:r w:rsidR="00446B8C">
        <w:t>ara</w:t>
      </w:r>
      <w:r w:rsidR="00127BAD">
        <w:t xml:space="preserve"> ello en el análisis de las </w:t>
      </w:r>
      <w:r w:rsidR="00127BAD">
        <w:lastRenderedPageBreak/>
        <w:t>gotas</w:t>
      </w:r>
      <w:r w:rsidR="00446B8C">
        <w:t>,</w:t>
      </w:r>
      <w:r w:rsidR="00127BAD">
        <w:t xml:space="preserve"> se eliminan partículas sospechosas cuyas velocidades de caída fuera</w:t>
      </w:r>
      <w:r w:rsidR="00621BF6">
        <w:t>n</w:t>
      </w:r>
      <w:r w:rsidR="00127BAD">
        <w:t xml:space="preserve"> del </w:t>
      </w:r>
      <w:r w:rsidR="00127BAD">
        <w:rPr>
          <w:rFonts w:cs="Arial"/>
        </w:rPr>
        <w:t>±</w:t>
      </w:r>
      <w:r w:rsidR="00127BAD">
        <w:t xml:space="preserve"> 50% del rango general </w:t>
      </w:r>
      <w:r w:rsidR="00806E28">
        <w:fldChar w:fldCharType="begin" w:fldLock="1"/>
      </w:r>
      <w:r w:rsidR="00FE6B73">
        <w:instrText>ADDIN CSL_CITATION {"citationItems":[{"id":"ITEM-1","itemData":{"DOI":"10.1175/JTECH-D-13-00174.1","abstract":"A comparative study of raindrop size distribution measurements has been conducted at NASA’s Goddard Space Flight Center where the focus was to evaluate the performance of the upgraded laser-optical OTT Particle Size Velocity (Parsivel2; P2) disdrometer. The experimental setup included a collocated pair of tipping-bucket rain gauges, OTT Parsivel (P1) and P2 disdrometers, and Joss–Waldvogel (JW) disdrometers. Excellent agreement between the two collocated rain gauges enabled their use as a relative reference for event rain totals. A comparison of event total showed that the P2 had a 6% absolute bias with respect to the reference gauges, considerably lower than the P1 and JW disdrometers. Good agreement was also evident between the JW and P2 in hourly raindrop spectra for drop diameters between 0.5 and 4mm. The P2 drop concentrations mostly increased toward small sizes, and the peak concentrations were mostly observed in the first three measurable size bins. The P1, on the other hand, underestimated small drops and overestimated the large drops, particularly in heavy rain rates. From the analysis performed, it appears that the P2 is an im- provement over the P1 model for both drop size and rainfall measurements. P2 mean fall velocities follow accepted terminal fall speed relationships at drop sizes less than 1mm. As a caveat, the P2 had approximately 1m s21 slower mean fall speed with respect to the terminal fall speed near 1mm, and the difference between the mean measured and terminal fall speeds reduced with increasing drop size. This caveat was recognized as a software bug by the manufacturer and is currently being investigated. 1.","author":[{"dropping-particle":"","family":"Tokay","given":"Ali","non-dropping-particle":"","parse-names":false,"suffix":""},{"dropping-particle":"","family":"Wolff","given":"David B.","non-dropping-particle":"","parse-names":false,"suffix":""},{"dropping-particle":"","family":"Petersen","given":"Walter A.","non-dropping-particle":"","parse-names":false,"suffix":""}],"container-title":"Journal of Atmospheric and Oceanic Technology","id":"ITEM-1","issue":"2006","issued":{"date-parts":[["2014"]]},"page":"1276-1288","title":"Evaluation of the New Version of the Laser-Optical Disdrometer , OTT Parsivel 2","type":"article-journal","volume":"31"},"uris":["http://www.mendeley.com/documents/?uuid=a8c591ae-0c49-4820-a42b-2fac13728152"]}],"mendeley":{"formattedCitation":"(Tokay et al., 2014)","plainTextFormattedCitation":"(Tokay et al., 2014)","previouslyFormattedCitation":"(Tokay et al., 2014)"},"properties":{"noteIndex":0},"schema":"https://github.com/citation-style-language/schema/raw/master/csl-citation.json"}</w:instrText>
      </w:r>
      <w:r w:rsidR="00806E28">
        <w:fldChar w:fldCharType="separate"/>
      </w:r>
      <w:r w:rsidR="00DF3463" w:rsidRPr="00DF3463">
        <w:rPr>
          <w:noProof/>
        </w:rPr>
        <w:t>(Tokay et al., 2014)</w:t>
      </w:r>
      <w:r w:rsidR="00806E28">
        <w:fldChar w:fldCharType="end"/>
      </w:r>
      <w:r w:rsidR="00127BAD">
        <w:t>.</w:t>
      </w:r>
    </w:p>
    <w:p w14:paraId="4FE53433" w14:textId="5D26E446" w:rsidR="007E597F" w:rsidRDefault="001C0219" w:rsidP="004D7914">
      <w:r>
        <w:t xml:space="preserve">El producto de salida del </w:t>
      </w:r>
      <w:r w:rsidR="00A41A5A">
        <w:t>equipo Parsivel</w:t>
      </w:r>
      <w:r w:rsidR="00621BF6">
        <w:t xml:space="preserve"> para la DSD, proporciona</w:t>
      </w:r>
      <w:r w:rsidR="00A41A5A">
        <w:t xml:space="preserve"> una matriz de 32 x 32 que </w:t>
      </w:r>
      <w:r w:rsidR="00621BF6">
        <w:t>contiene</w:t>
      </w:r>
      <w:r w:rsidR="00A41A5A">
        <w:t xml:space="preserve"> el número de </w:t>
      </w:r>
      <w:r w:rsidR="003F5A92">
        <w:t xml:space="preserve">gotas </w:t>
      </w:r>
      <w:r w:rsidR="00A41A5A">
        <w:t xml:space="preserve">caídas en comparación con la velocidad de caída, a partir de estos resultados se puede estimar la </w:t>
      </w:r>
      <w:r w:rsidR="00621BF6">
        <w:t>espectro del tamaño de gotas en el evento de lluvia</w:t>
      </w:r>
      <w:r w:rsidR="00B12531">
        <w:t xml:space="preserve"> </w:t>
      </w:r>
      <w:r w:rsidR="00806E28">
        <w:fldChar w:fldCharType="begin" w:fldLock="1"/>
      </w:r>
      <w:r w:rsidR="00293392">
        <w:instrText>ADDIN CSL_CITATION {"citationItems":[{"id":"ITEM-1","itemData":{"DOI":"10.1016/j.advwatres.2005.03.018","ISSN":"03091708","abstract":"Increasing our understanding of the small scale variability of drop size distributions (DSD), and therefore of several bulk char- acteristics of rainfall processes, has major implications for our interpretation of the remote sensing based estimates of precipitation and its uncertainty. During the spring and summer of 2002 the authors conducted the DEVEX experiment (disdrometer evaluation experiment) to compare measurements of natural rain made with three different types of disdrometers collocated at the Iowa City Municipal Airport in Iowa City, Iowa in the Midwestern United States. This paper focuses on the evaluation of the instruments rather than analysis of the hydrometeorological aspects of the observed events. The comparison demonstrates discrepancies between instruments. The authors discuss the systematic and random effects in terms of rainfall quantities, drop size distribution properties, and the observed drop size vs. velocity relationships. Since the instruments were collocated, the effects of the natural variability of rain are reduced some with time integration, isolating the instrumental differences. The authors discuss the status of DSD measure- ment technologies and the implications for a range of hydrologic applications from remote sensing of rainfall to atmospheric depo- sition to soil erosion and sediment transport in the environment. The data set collected during the DEVEX experiment is made available to the research community. ? 2005 Elsevier Ltd. All rights reserved","author":[{"dropping-particle":"","family":"Vinson","given":"Jean-paul","non-dropping-particle":"","parse-names":false,"suffix":""},{"dropping-particle":"","family":"Barthes","given":"Laurent","non-dropping-particle":"","parse-names":false,"suffix":""},{"dropping-particle":"","family":"Ogden","given":"Fred","non-dropping-particle":"","parse-names":false,"suffix":""},{"dropping-particle":"","family":"Creutin","given":"Jean-dominique","non-dropping-particle":"","parse-names":false,"suffix":""},{"dropping-particle":"","family":"Golé","given":"Peter","non-dropping-particle":"","parse-names":false,"suffix":""},{"dropping-particle":"","family":"Kruger","given":"Anton","non-dropping-particle":"","parse-names":false,"suffix":""},{"dropping-particle":"","family":"Delahaye","given":"Jean-yves","non-dropping-particle":"","parse-names":false,"suffix":""},{"dropping-particle":"","family":"Caracciolo","given":"Clelia","non-dropping-particle":"","parse-names":false,"suffix":""},{"dropping-particle":"","family":"Nikolopoulos","given":"Efthymios I","non-dropping-particle":"","parse-names":false,"suffix":""},{"dropping-particle":"","family":"Krajewski","given":"Witold F.","non-dropping-particle":"","parse-names":false,"suffix":""}],"container-title":"Advances in Water Resources","id":"ITEM-1","issue":"2","issued":{"date-parts":[["2005"]]},"page":"311-325","title":"DEVEX-disdrometer evaluation experiment: Basic results and implications for hydrologic studies","type":"article-journal","volume":"29"},"uris":["http://www.mendeley.com/documents/?uuid=4a576a8a-7a11-4ace-8d2b-36ec22400860"]}],"mendeley":{"formattedCitation":"(Vinson et al., 2005)","plainTextFormattedCitation":"(Vinson et al., 2005)","previouslyFormattedCitation":"(Vinson et al., 2005)"},"properties":{"noteIndex":0},"schema":"https://github.com/citation-style-language/schema/raw/master/csl-citation.json"}</w:instrText>
      </w:r>
      <w:r w:rsidR="00806E28">
        <w:fldChar w:fldCharType="separate"/>
      </w:r>
      <w:r w:rsidR="00447178" w:rsidRPr="00447178">
        <w:rPr>
          <w:noProof/>
        </w:rPr>
        <w:t>(Vinson et al., 2005)</w:t>
      </w:r>
      <w:r w:rsidR="00806E28">
        <w:fldChar w:fldCharType="end"/>
      </w:r>
      <w:r w:rsidR="00A41A5A">
        <w:t>.</w:t>
      </w:r>
    </w:p>
    <w:p w14:paraId="271070E8" w14:textId="77777777" w:rsidR="00957783" w:rsidRDefault="00957783" w:rsidP="00C93C10">
      <w:pPr>
        <w:pStyle w:val="Ttulo3"/>
      </w:pPr>
      <w:bookmarkStart w:id="38" w:name="_Toc81644596"/>
      <w:r>
        <w:t>Fuentes de error en la medición de la precipitación</w:t>
      </w:r>
      <w:bookmarkEnd w:id="38"/>
      <w:r>
        <w:t xml:space="preserve">  </w:t>
      </w:r>
    </w:p>
    <w:p w14:paraId="3CC828BB" w14:textId="3C56EAE2" w:rsidR="00957783" w:rsidRDefault="00957783" w:rsidP="00957783">
      <w:r>
        <w:t xml:space="preserve">Los medidores de precipitación presentan una fuente de datos puntuales y precisos. Sin embargo, existe una serie de errores que pueden influir en la precisión de las mediciones. De acuerdo a </w:t>
      </w:r>
      <w:r w:rsidR="00806E28">
        <w:fldChar w:fldCharType="begin" w:fldLock="1"/>
      </w:r>
      <w:r w:rsidR="00293392">
        <w:instrText>ADDIN CSL_CITATION {"citationItems":[{"id":"ITEM-1","itemData":{"author":[{"dropping-particle":"","family":"Førland","given":"E. J.","non-dropping-particle":"","parse-names":false,"suffix":""},{"dropping-particle":"","family":"Allerup","given":"P.","non-dropping-particle":"","parse-names":false,"suffix":""},{"dropping-particle":"","family":"Dahlström","given":"B.","non-dropping-particle":"","parse-names":false,"suffix":""},{"dropping-particle":"","family":"Elomaa","given":"E.","non-dropping-particle":"","parse-names":false,"suffix":""},{"dropping-particle":"","family":"Jónsson","given":"T.","non-dropping-particle":"","parse-names":false,"suffix":""},{"dropping-particle":"","family":"Madsen","given":"H.","non-dropping-particle":"","parse-names":false,"suffix":""},{"dropping-particle":"","family":"Perälä","given":"J.","non-dropping-particle":"","parse-names":false,"suffix":""},{"dropping-particle":"","family":"Rissanen","given":"P.","non-dropping-particle":"","parse-names":false,"suffix":""},{"dropping-particle":"","family":"Vedin","given":"H.","non-dropping-particle":"","parse-names":false,"suffix":""},{"dropping-particle":"","family":"Vejen","given":"F.","non-dropping-particle":"","parse-names":false,"suffix":""}],"edition":"1a Ed.","id":"ITEM-1","issued":{"date-parts":[["1996"]]},"number-of-pages":"66","publisher-place":"Oslo, Noruega","title":"Manual For Operational Correction of Nordic Precipitation Data","type":"report"},"uris":["http://www.mendeley.com/documents/?uuid=f25ced75-82df-4bc9-b231-a63e512c50d6"]}],"mendeley":{"formattedCitation":"(Førland et al., 1996)","manualFormatting":"Førland et al. (1996)","plainTextFormattedCitation":"(Førland et al., 1996)","previouslyFormattedCitation":"(Førland et al., 1996)"},"properties":{"noteIndex":0},"schema":"https://github.com/citation-style-language/schema/raw/master/csl-citation.json"}</w:instrText>
      </w:r>
      <w:r w:rsidR="00806E28">
        <w:fldChar w:fldCharType="separate"/>
      </w:r>
      <w:r w:rsidR="00760C71">
        <w:rPr>
          <w:noProof/>
        </w:rPr>
        <w:t>Førland et al.</w:t>
      </w:r>
      <w:r w:rsidRPr="00B97F60">
        <w:rPr>
          <w:noProof/>
        </w:rPr>
        <w:t xml:space="preserve"> </w:t>
      </w:r>
      <w:r>
        <w:rPr>
          <w:noProof/>
        </w:rPr>
        <w:t>(</w:t>
      </w:r>
      <w:r w:rsidRPr="00B97F60">
        <w:rPr>
          <w:noProof/>
        </w:rPr>
        <w:t>1996)</w:t>
      </w:r>
      <w:r w:rsidR="00806E28">
        <w:fldChar w:fldCharType="end"/>
      </w:r>
      <w:r>
        <w:t xml:space="preserve"> las fuentes de erro</w:t>
      </w:r>
      <w:r w:rsidR="006622C3">
        <w:t>re</w:t>
      </w:r>
      <w:r>
        <w:t>s más frecuentes son:</w:t>
      </w:r>
    </w:p>
    <w:p w14:paraId="65CF6D77" w14:textId="77777777" w:rsidR="00957783" w:rsidRDefault="00957783" w:rsidP="00957783">
      <w:pPr>
        <w:pStyle w:val="Prrafodelista"/>
        <w:numPr>
          <w:ilvl w:val="0"/>
          <w:numId w:val="19"/>
        </w:numPr>
      </w:pPr>
      <w:r w:rsidRPr="00D71D49">
        <w:rPr>
          <w:b/>
        </w:rPr>
        <w:t>Error de viento</w:t>
      </w:r>
      <w:r>
        <w:t>: Existe una distorsión del campo de viento en el orificio del medidor lo que impide que parte de la precipitación ingrese al medidor.</w:t>
      </w:r>
    </w:p>
    <w:p w14:paraId="61A75EC5" w14:textId="77777777" w:rsidR="00957783" w:rsidRDefault="00957783" w:rsidP="00957783">
      <w:pPr>
        <w:pStyle w:val="Prrafodelista"/>
        <w:numPr>
          <w:ilvl w:val="0"/>
          <w:numId w:val="19"/>
        </w:numPr>
      </w:pPr>
      <w:r w:rsidRPr="00D71D49">
        <w:rPr>
          <w:b/>
        </w:rPr>
        <w:t>Error de evaporación</w:t>
      </w:r>
      <w:r>
        <w:t>: Pérdida de la precipitación en el colector por acción de la evaporación.</w:t>
      </w:r>
    </w:p>
    <w:p w14:paraId="6CEBA506" w14:textId="77777777" w:rsidR="00957783" w:rsidRDefault="00957783" w:rsidP="00957783">
      <w:pPr>
        <w:pStyle w:val="Prrafodelista"/>
        <w:numPr>
          <w:ilvl w:val="0"/>
          <w:numId w:val="19"/>
        </w:numPr>
      </w:pPr>
      <w:r w:rsidRPr="00D71D49">
        <w:rPr>
          <w:b/>
        </w:rPr>
        <w:t>Error de humedecimiento</w:t>
      </w:r>
      <w:r>
        <w:t>: Debido a la adherencia del agua en las paredes del medidor, cierta cantidad de precipitación permanece en el recipiente cuando este se vacía.</w:t>
      </w:r>
    </w:p>
    <w:p w14:paraId="2726C1E1" w14:textId="77777777" w:rsidR="00957783" w:rsidRDefault="00957783" w:rsidP="00957783">
      <w:pPr>
        <w:pStyle w:val="Prrafodelista"/>
        <w:numPr>
          <w:ilvl w:val="0"/>
          <w:numId w:val="19"/>
        </w:numPr>
      </w:pPr>
      <w:r w:rsidRPr="00D71D49">
        <w:rPr>
          <w:b/>
        </w:rPr>
        <w:t>Error de salpicadura</w:t>
      </w:r>
      <w:r>
        <w:t xml:space="preserve">: En casos de lluvias intensas, existe salpicaduras producto de las gotas que impactan dentro del colector, y si el recipiente se encuentra cerca del suelo sucede el efecto contrario con salpicaduras de lluvia que impactan fuera del contenedor.  </w:t>
      </w:r>
    </w:p>
    <w:p w14:paraId="14E8A165" w14:textId="77777777" w:rsidR="00957783" w:rsidRDefault="00957783" w:rsidP="00957783">
      <w:pPr>
        <w:pStyle w:val="Prrafodelista"/>
        <w:numPr>
          <w:ilvl w:val="0"/>
          <w:numId w:val="19"/>
        </w:numPr>
      </w:pPr>
      <w:r w:rsidRPr="00360CEC">
        <w:rPr>
          <w:b/>
        </w:rPr>
        <w:t>Error de la ubicación</w:t>
      </w:r>
      <w:r>
        <w:t xml:space="preserve">: El sitio no es representativo del entorno o está muy influenciado por </w:t>
      </w:r>
      <w:r w:rsidR="00760C71">
        <w:t>las condiciones de localización</w:t>
      </w:r>
      <w:r>
        <w:t>, lo que lleva a mediciones no representativas.</w:t>
      </w:r>
    </w:p>
    <w:p w14:paraId="3B844C33" w14:textId="77777777" w:rsidR="00957783" w:rsidRDefault="00957783" w:rsidP="00957783">
      <w:pPr>
        <w:pStyle w:val="Prrafodelista"/>
        <w:numPr>
          <w:ilvl w:val="0"/>
          <w:numId w:val="19"/>
        </w:numPr>
      </w:pPr>
      <w:r w:rsidRPr="00360CEC">
        <w:rPr>
          <w:b/>
        </w:rPr>
        <w:t>Error del instrumento</w:t>
      </w:r>
      <w:r>
        <w:t xml:space="preserve">: El equipo de medición está diseñado y/o </w:t>
      </w:r>
      <w:r w:rsidR="00760C71">
        <w:t>instalado</w:t>
      </w:r>
      <w:r>
        <w:t xml:space="preserve"> incorrectamente, lo que lleva a errores de medición.</w:t>
      </w:r>
    </w:p>
    <w:p w14:paraId="5D6C1652" w14:textId="77777777" w:rsidR="00957783" w:rsidRDefault="00957783" w:rsidP="00957783">
      <w:pPr>
        <w:pStyle w:val="Prrafodelista"/>
        <w:numPr>
          <w:ilvl w:val="0"/>
          <w:numId w:val="19"/>
        </w:numPr>
      </w:pPr>
      <w:r w:rsidRPr="00360CEC">
        <w:rPr>
          <w:b/>
        </w:rPr>
        <w:t>Errores observadores e imprevistos</w:t>
      </w:r>
      <w:r>
        <w:t>: Principalmente errores humanos (tanto sistemáticos como aleatorios) y ot</w:t>
      </w:r>
      <w:r w:rsidR="00760C71">
        <w:t>ros errores aleatorios, ejemplo</w:t>
      </w:r>
      <w:r>
        <w:t xml:space="preserve"> de los cuales son</w:t>
      </w:r>
      <w:r w:rsidR="00760C71">
        <w:t xml:space="preserve"> errores durante la lectura.</w:t>
      </w:r>
    </w:p>
    <w:p w14:paraId="16A120CF" w14:textId="67232D0F" w:rsidR="00957783" w:rsidRPr="00077D57" w:rsidRDefault="00957783" w:rsidP="00957783">
      <w:r>
        <w:t>Dentro de estas fuentes de error, el más frecuente es el producido por la distorsión del flujo de viento</w:t>
      </w:r>
      <w:r w:rsidR="00EB33F6">
        <w:t xml:space="preserve"> (Figura </w:t>
      </w:r>
      <w:r w:rsidR="00640075">
        <w:t>5</w:t>
      </w:r>
      <w:r w:rsidR="00EB33F6">
        <w:t>),</w:t>
      </w:r>
      <w:r>
        <w:t xml:space="preserve"> donde los datos suelen ser distorsionados</w:t>
      </w:r>
      <w:r w:rsidR="00077D57">
        <w:t xml:space="preserve"> pese de que los sensores</w:t>
      </w:r>
      <w:r>
        <w:t xml:space="preserve"> cuenten con</w:t>
      </w:r>
      <w:r w:rsidR="00077D57">
        <w:t xml:space="preserve"> un sistema de</w:t>
      </w:r>
      <w:r>
        <w:t xml:space="preserve"> </w:t>
      </w:r>
      <w:r w:rsidR="00C31168">
        <w:t>protección</w:t>
      </w:r>
      <w:r>
        <w:t xml:space="preserve"> </w:t>
      </w:r>
      <w:r w:rsidR="00806E28">
        <w:fldChar w:fldCharType="begin" w:fldLock="1"/>
      </w:r>
      <w:r>
        <w:instrText>ADDIN CSL_CITATION {"citationItems":[{"id":"ITEM-1","itemData":{"DOI":"10.1016/j.jhydrol.2003.10.005","ISBN":"0022-1694","ISSN":"00221694","PMID":"220936500001","abstract":"Precipitation gauge measurements suffer from several sources of error, the most significant of which is the wind error caused by the flow distortion about the gauge orifice. An existing statistical Dynamic Correction Model (DCM) has been implemented with the intent to perform a systematic correction of precipitation measurements from gauges found in and near the Baltic Sea's drainage basin. The DCM implementation makes use of hourly gridded meteorological variables from an operational mesoscale analysis system. Twelve-hour precipitation amounts are disaggregated into hourly components, corrected, and then summed back to yield corrected 12-hour accumulations. Sensitivity studies for shielded H &amp; H-90, Tretyakov, SMHI, and unshielded Hellmann gauge types demonstrate the behaviour of the DCM; the H &amp; H-90 gauge requires the least amount of correction whereas the unshielded Hellmann gauge requires by far the most. This DCM implementation has been evaluated using two years of independent gauge data from the so-called Double Fence Intercomparison Reference (DFIR) gauge, along with independent H &amp; H-90 observations, at Jokioinen, Finland. The results show that the H &amp; H-90 gauge underestimates precipitation by around 8% on average and that the implementation appears to yield results which are fully consistent with previous findings and experience at this site. A second evaluation was performed with one year of measurements from Kiel, Germany, using data from a ship rain gauge (SRG) as a reference and data from two Hellmann gauges, one co-located with the SRG and the other 5.6 km distant. The results from this evaluation are more ambiguous but reveal both an overcorrection and an increased variability in the derived relation compared with uncorrected observations, one explanation being a well shielded site which the method, by its general nature, does not take into account. Although uncertainties remain in the treatment of measurements from some gauge types, systematic correction using this DCM should lead to more accurate measurements for use in hydrometeorological applications. © 2004 Elsevier B.V. All rights reserved.","author":[{"dropping-particle":"","family":"Michelson","given":"Daniel B.","non-dropping-particle":"","parse-names":false,"suffix":""}],"container-title":"Journal of Hydrology","id":"ITEM-1","issue":"3-4","issued":{"date-parts":[["2004"]]},"page":"161-177","title":"Systematic correction of precipitation gauge observations using analyzed meteorological variables","type":"article-journal","volume":"290"},"uris":["http://www.mendeley.com/documents/?uuid=a6c0ac2f-7def-424f-bc56-ced2d178ffff"]}],"mendeley":{"formattedCitation":"(Michelson, 2004)","plainTextFormattedCitation":"(Michelson, 2004)","previouslyFormattedCitation":"(Michelson, 2004)"},"properties":{"noteIndex":0},"schema":"https://github.com/citation-style-language/schema/raw/master/csl-citation.json"}</w:instrText>
      </w:r>
      <w:r w:rsidR="00806E28">
        <w:fldChar w:fldCharType="separate"/>
      </w:r>
      <w:r w:rsidRPr="00A26FBD">
        <w:rPr>
          <w:noProof/>
        </w:rPr>
        <w:t>(Michelson, 2004)</w:t>
      </w:r>
      <w:r w:rsidR="00806E28">
        <w:fldChar w:fldCharType="end"/>
      </w:r>
      <w:r>
        <w:t>. A esto se añade</w:t>
      </w:r>
      <w:r w:rsidR="00C31168">
        <w:t xml:space="preserve"> la </w:t>
      </w:r>
      <w:r w:rsidR="00640075">
        <w:t>aparición</w:t>
      </w:r>
      <w:r w:rsidR="00C31168">
        <w:t xml:space="preserve"> de</w:t>
      </w:r>
      <w:r>
        <w:t xml:space="preserve"> los errores de </w:t>
      </w:r>
      <w:r>
        <w:rPr>
          <w:rFonts w:cs="Arial"/>
          <w:color w:val="212121"/>
          <w:shd w:val="clear" w:color="auto" w:fill="FFFFFF"/>
        </w:rPr>
        <w:t>evaporación y humectación, agravando más la ocurrencia de errores sistemáticos.</w:t>
      </w:r>
    </w:p>
    <w:p w14:paraId="49466C08" w14:textId="3E58A842" w:rsidR="0048194E" w:rsidRPr="0048194E" w:rsidRDefault="0048194E" w:rsidP="007E52F6">
      <w:pPr>
        <w:pStyle w:val="Descripcin"/>
        <w:keepNext/>
        <w:spacing w:line="360" w:lineRule="auto"/>
        <w:jc w:val="left"/>
        <w:rPr>
          <w:color w:val="auto"/>
          <w:sz w:val="24"/>
          <w:szCs w:val="24"/>
        </w:rPr>
      </w:pPr>
      <w:r w:rsidRPr="0048194E">
        <w:rPr>
          <w:b/>
          <w:bCs/>
          <w:i w:val="0"/>
          <w:iCs w:val="0"/>
          <w:color w:val="auto"/>
          <w:sz w:val="24"/>
          <w:szCs w:val="24"/>
        </w:rPr>
        <w:lastRenderedPageBreak/>
        <w:t xml:space="preserve">Figura </w:t>
      </w:r>
      <w:r w:rsidRPr="0048194E">
        <w:rPr>
          <w:b/>
          <w:bCs/>
          <w:i w:val="0"/>
          <w:iCs w:val="0"/>
          <w:color w:val="auto"/>
          <w:sz w:val="24"/>
          <w:szCs w:val="24"/>
        </w:rPr>
        <w:fldChar w:fldCharType="begin"/>
      </w:r>
      <w:r w:rsidRPr="0048194E">
        <w:rPr>
          <w:b/>
          <w:bCs/>
          <w:i w:val="0"/>
          <w:iCs w:val="0"/>
          <w:color w:val="auto"/>
          <w:sz w:val="24"/>
          <w:szCs w:val="24"/>
        </w:rPr>
        <w:instrText xml:space="preserve"> SEQ Figura \* ARABIC </w:instrText>
      </w:r>
      <w:r w:rsidRPr="0048194E">
        <w:rPr>
          <w:b/>
          <w:bCs/>
          <w:i w:val="0"/>
          <w:iCs w:val="0"/>
          <w:color w:val="auto"/>
          <w:sz w:val="24"/>
          <w:szCs w:val="24"/>
        </w:rPr>
        <w:fldChar w:fldCharType="separate"/>
      </w:r>
      <w:r w:rsidR="005D514D">
        <w:rPr>
          <w:b/>
          <w:bCs/>
          <w:i w:val="0"/>
          <w:iCs w:val="0"/>
          <w:noProof/>
          <w:color w:val="auto"/>
          <w:sz w:val="24"/>
          <w:szCs w:val="24"/>
        </w:rPr>
        <w:t>5</w:t>
      </w:r>
      <w:r w:rsidRPr="0048194E">
        <w:rPr>
          <w:b/>
          <w:bCs/>
          <w:i w:val="0"/>
          <w:iCs w:val="0"/>
          <w:color w:val="auto"/>
          <w:sz w:val="24"/>
          <w:szCs w:val="24"/>
        </w:rPr>
        <w:fldChar w:fldCharType="end"/>
      </w:r>
      <w:r w:rsidRPr="0048194E">
        <w:rPr>
          <w:color w:val="auto"/>
          <w:sz w:val="24"/>
          <w:szCs w:val="24"/>
        </w:rPr>
        <w:t xml:space="preserve"> </w:t>
      </w:r>
      <w:r w:rsidRPr="0048194E">
        <w:rPr>
          <w:color w:val="auto"/>
          <w:sz w:val="24"/>
          <w:szCs w:val="24"/>
        </w:rPr>
        <w:br/>
        <w:t>Interacción de la Distorsión del Campo del Viento con las Formas de los Medidores de Precipitación Estándar</w:t>
      </w:r>
    </w:p>
    <w:p w14:paraId="0F44447D" w14:textId="15187028" w:rsidR="00957783" w:rsidRDefault="00957783" w:rsidP="00957783">
      <w:pPr>
        <w:spacing w:after="0"/>
        <w:jc w:val="center"/>
      </w:pPr>
      <w:r>
        <w:rPr>
          <w:noProof/>
          <w:lang w:eastAsia="es-PE"/>
        </w:rPr>
        <w:drawing>
          <wp:inline distT="0" distB="0" distL="0" distR="0" wp14:anchorId="538DDAB0" wp14:editId="040B7466">
            <wp:extent cx="2714625" cy="3070641"/>
            <wp:effectExtent l="19050" t="19050" r="28575" b="15459"/>
            <wp:docPr id="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74BFFB.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9250" cy="3075873"/>
                    </a:xfrm>
                    <a:prstGeom prst="rect">
                      <a:avLst/>
                    </a:prstGeom>
                    <a:ln>
                      <a:solidFill>
                        <a:schemeClr val="tx1"/>
                      </a:solidFill>
                    </a:ln>
                  </pic:spPr>
                </pic:pic>
              </a:graphicData>
            </a:graphic>
          </wp:inline>
        </w:drawing>
      </w:r>
    </w:p>
    <w:p w14:paraId="65935890" w14:textId="568E217E" w:rsidR="0048194E" w:rsidRPr="00F944E3" w:rsidRDefault="0048194E" w:rsidP="00F944E3">
      <w:pPr>
        <w:rPr>
          <w:sz w:val="20"/>
          <w:szCs w:val="18"/>
          <w:lang w:val="en-US"/>
        </w:rPr>
      </w:pPr>
      <w:r w:rsidRPr="00F944E3">
        <w:rPr>
          <w:i/>
          <w:iCs/>
          <w:sz w:val="20"/>
          <w:szCs w:val="18"/>
        </w:rPr>
        <w:t>Nota:</w:t>
      </w:r>
      <w:r w:rsidRPr="00F944E3">
        <w:rPr>
          <w:sz w:val="20"/>
          <w:szCs w:val="18"/>
        </w:rPr>
        <w:t xml:space="preserve"> Las líneas continuas muestran la corriente de aire y las líneas discontinuas muestran las trayectorias de las partículas de precipitación. </w:t>
      </w:r>
      <w:r w:rsidRPr="00F944E3">
        <w:rPr>
          <w:sz w:val="20"/>
          <w:szCs w:val="18"/>
          <w:lang w:val="en-US"/>
        </w:rPr>
        <w:t xml:space="preserve">Extraído de </w:t>
      </w:r>
      <w:r w:rsidR="00F944E3" w:rsidRPr="00F944E3">
        <w:rPr>
          <w:i/>
          <w:iCs/>
          <w:sz w:val="20"/>
          <w:szCs w:val="18"/>
          <w:lang w:val="en-US"/>
        </w:rPr>
        <w:t>Guide to Meteorological Instruments and Methods of Observation</w:t>
      </w:r>
      <w:r w:rsidR="00F944E3" w:rsidRPr="00F944E3">
        <w:rPr>
          <w:sz w:val="20"/>
          <w:szCs w:val="18"/>
          <w:lang w:val="en-US"/>
        </w:rPr>
        <w:t xml:space="preserve"> (p. 190), por </w:t>
      </w:r>
      <w:r w:rsidR="00F944E3" w:rsidRPr="00F944E3">
        <w:rPr>
          <w:sz w:val="20"/>
          <w:szCs w:val="18"/>
        </w:rPr>
        <w:fldChar w:fldCharType="begin" w:fldLock="1"/>
      </w:r>
      <w:r w:rsidR="00F944E3" w:rsidRPr="00F944E3">
        <w:rPr>
          <w:sz w:val="20"/>
          <w:szCs w:val="18"/>
          <w:lang w:val="en-US"/>
        </w:rPr>
        <w:instrText>ADDIN CSL_CITATION {"citationItems":[{"id":"ITEM-1","itemData":{"author":[{"dropping-particle":"","family":"WMO","given":"","non-dropping-particle":"","parse-names":false,"suffix":""}],"chapter-number":"6","container-title":"Guide to Meteorological Instruments and Methods of Observation","edition":"8a Ed.","id":"ITEM-1","issued":{"date-parts":[["2014"]]},"page":"185 - 219","publisher":"World Meteorological Organization - WMO","title":"Measurement of Precipitation","type":"chapter"},"uris":["http://www.mendeley.com/documents/?uuid=acfdcc0c-6a63-4ff6-b090-b50165e905e3"]}],"mendeley":{"formattedCitation":"(WMO, 2014)","manualFormatting":"WMO, 2014","plainTextFormattedCitation":"(WMO, 2014)","previouslyFormattedCitation":"(WMO, 2014)"},"properties":{"noteIndex":0},"schema":"https://github.com/citation-style-language/schema/raw/master/csl-citation.json"}</w:instrText>
      </w:r>
      <w:r w:rsidR="00F944E3" w:rsidRPr="00F944E3">
        <w:rPr>
          <w:sz w:val="20"/>
          <w:szCs w:val="18"/>
        </w:rPr>
        <w:fldChar w:fldCharType="separate"/>
      </w:r>
      <w:r w:rsidR="00F944E3" w:rsidRPr="00F944E3">
        <w:rPr>
          <w:noProof/>
          <w:sz w:val="20"/>
          <w:szCs w:val="18"/>
          <w:lang w:val="en-US"/>
        </w:rPr>
        <w:t>WMO, 2014</w:t>
      </w:r>
      <w:r w:rsidR="00F944E3" w:rsidRPr="00F944E3">
        <w:rPr>
          <w:sz w:val="20"/>
          <w:szCs w:val="18"/>
        </w:rPr>
        <w:fldChar w:fldCharType="end"/>
      </w:r>
      <w:r w:rsidR="00F944E3" w:rsidRPr="00F944E3">
        <w:rPr>
          <w:sz w:val="20"/>
          <w:szCs w:val="18"/>
          <w:lang w:val="en-US"/>
        </w:rPr>
        <w:t>.</w:t>
      </w:r>
    </w:p>
    <w:p w14:paraId="421F4915" w14:textId="77777777" w:rsidR="00640075" w:rsidRDefault="00957783" w:rsidP="004D7914">
      <w:r>
        <w:t xml:space="preserve">Es </w:t>
      </w:r>
      <w:r w:rsidR="00640075">
        <w:t>necesario</w:t>
      </w:r>
      <w:r>
        <w:t xml:space="preserve"> que los</w:t>
      </w:r>
      <w:r w:rsidR="0051442D">
        <w:t xml:space="preserve"> errores</w:t>
      </w:r>
      <w:r w:rsidR="00640075">
        <w:t xml:space="preserve"> presentes</w:t>
      </w:r>
      <w:r w:rsidR="0051442D">
        <w:t xml:space="preserve"> se corrijan antes del tratamiento</w:t>
      </w:r>
      <w:r>
        <w:t xml:space="preserve"> cuantitativ</w:t>
      </w:r>
      <w:r w:rsidR="0051442D">
        <w:t>o</w:t>
      </w:r>
      <w:r>
        <w:t xml:space="preserve"> de las mediciones, de lo contrario se corre el riesgo de que los errores se propaguen </w:t>
      </w:r>
      <w:r w:rsidR="00640075">
        <w:t xml:space="preserve">a lo largo del estudio, generando resultados erróneos. </w:t>
      </w:r>
    </w:p>
    <w:p w14:paraId="45437316" w14:textId="77777777" w:rsidR="001A1FAF" w:rsidRPr="001A1FAF" w:rsidRDefault="00806E28" w:rsidP="00640075">
      <w:r>
        <w:fldChar w:fldCharType="begin" w:fldLock="1"/>
      </w:r>
      <w:r w:rsidR="00640075">
        <w:instrText>ADDIN CSL_CITATION {"citationItems":[{"id":"ITEM-1","itemData":{"DOI":"10.1175/JAM2406.1","ISSN":"15588424","abstract":"Ground-based measurements of particle size and fall speed distributions using a Particle Size and Velocity (PARSIVEL) disdrometer are compared among samples obtained in mixed precipitation (rain and wet snow) and rain in the Oregon Cascade Mountains and in dry snow in the Rocky Mountains of Colorado. Coexisting rain and snow particles are distinguished using a classification method based on their size and fall speed properties. The bimodal distribution of the particles’ joint fall speed–size characteristics at air temperatures from 0.5° to 0°C suggests that wet-snow particles quickly make a transition to rain once melting has progressed sufficiently. As air temperatures increase to 1.5°C, the reduction in the number of very large aggregates with a diameter &gt; 10 mm coincides with the appearance of rain particles larger than 6 mm. In this setting, very large raindrops appear to be the result of aggregrates melting with minimal breakup rather than formation by coalescence. In contrast to dry snow and rain, the fall speed for wet snow has a much weaker correlation between increasing size and increasing fall speed. Wet snow has a larger standard deviation of fall speed (120%–230% relative to dry snow) for a given particle size. The average fall speed for observed wet-snow particles with a diameter ≥ 2.4 mm is 2 m s−1 with a standard deviation of 0.8 m s−1. The large standard deviation is likely related to the coexistence of particles of similar physical size with different percentages of melting. These results suggest that different particle sizes are not required for aggregation since wet-snow particles of the same size can have different fall speeds. Given the large standard deviation of fall speeds in wet snow, the collision efficiency for wet snow is likely larger than that of dry snow. For particle sizes between 1 and 10 mm in diameter within mixed precipitation, rain constituted 1% of the particles by volume within the isothermal layer at 0°C and 4% of the particles by volume for the region just below the isothermal layer where air temperatures rise from 0° to 0.5°C. As air temperatures increased above 0.5°C, the relative proportions of rain versus snow particles shift dramatically and raindrops become dominant. The value of 0.5°C for the sharp transition in volume fraction from snow to rain is slightly lower than the range from 1.1° to 1.7°C often used in hydrological models.","author":[{"dropping-particle":"","family":"Yuter","given":"Sandra E.","non-dropping-particle":"","parse-names":false,"suffix":""},{"dropping-particle":"","family":"Kingsmill","given":"David E.","non-dropping-particle":"","parse-names":false,"suffix":""},{"dropping-particle":"","family":"Nance","given":"Louisa B.","non-dropping-particle":"","parse-names":false,"suffix":""},{"dropping-particle":"","family":"Löffler-Mang","given":"Martin","non-dropping-particle":"","parse-names":false,"suffix":""}],"container-title":"Journal of Applied Meteorology and Climatology","id":"ITEM-1","issue":"10","issued":{"date-parts":[["2006"]]},"page":"1450-1464","title":"Observations of precipitation size and fall speed characteristics within coexisting rain and wet snow","type":"article-journal","volume":"45"},"uris":["http://www.mendeley.com/documents/?uuid=1b446a85-9e0c-4b83-a912-5e7e3e33434b"]}],"mendeley":{"formattedCitation":"(Yuter, Kingsmill, Nance, &amp; Löffler-Mang, 2006)","manualFormatting":"Yuter, Kingsmill, Nance, &amp; Löffler-Mang (2006)","plainTextFormattedCitation":"(Yuter, Kingsmill, Nance, &amp; Löffler-Mang, 2006)","previouslyFormattedCitation":"(Yuter, Kingsmill, Nance, &amp; Löffler-Mang, 2006)"},"properties":{"noteIndex":0},"schema":"https://github.com/citation-style-language/schema/raw/master/csl-citation.json"}</w:instrText>
      </w:r>
      <w:r>
        <w:fldChar w:fldCharType="separate"/>
      </w:r>
      <w:r w:rsidR="00640075" w:rsidRPr="001A1FAF">
        <w:rPr>
          <w:noProof/>
        </w:rPr>
        <w:t>Yuter, K</w:t>
      </w:r>
      <w:r w:rsidR="00640075">
        <w:rPr>
          <w:noProof/>
        </w:rPr>
        <w:t>ingsmill, Nance, &amp; Löffler-Mang</w:t>
      </w:r>
      <w:r w:rsidR="00640075" w:rsidRPr="001A1FAF">
        <w:rPr>
          <w:noProof/>
        </w:rPr>
        <w:t xml:space="preserve"> </w:t>
      </w:r>
      <w:r w:rsidR="00640075">
        <w:rPr>
          <w:noProof/>
        </w:rPr>
        <w:t>(</w:t>
      </w:r>
      <w:r w:rsidR="00640075" w:rsidRPr="001A1FAF">
        <w:rPr>
          <w:noProof/>
        </w:rPr>
        <w:t>2006)</w:t>
      </w:r>
      <w:r>
        <w:fldChar w:fldCharType="end"/>
      </w:r>
      <w:r w:rsidR="00640075">
        <w:t xml:space="preserve"> mencionan una serie de inconvenientes para el disdrómetro óptico </w:t>
      </w:r>
      <w:r w:rsidR="00640075" w:rsidRPr="001A1FAF">
        <w:t>OTT Parsivel</w:t>
      </w:r>
      <w:r w:rsidR="00640075">
        <w:t xml:space="preserve"> </w:t>
      </w:r>
      <w:r w:rsidR="00640075" w:rsidRPr="00640075">
        <w:rPr>
          <w:vertAlign w:val="superscript"/>
        </w:rPr>
        <w:t>2</w:t>
      </w:r>
      <w:r w:rsidR="00640075" w:rsidRPr="001A1FAF">
        <w:t xml:space="preserve"> </w:t>
      </w:r>
      <w:r w:rsidR="00640075">
        <w:t>durante la medición, como se detalla a continuación</w:t>
      </w:r>
      <w:r w:rsidR="00640075" w:rsidRPr="001A1FAF">
        <w:t>:</w:t>
      </w:r>
    </w:p>
    <w:p w14:paraId="47A2DF45" w14:textId="77777777" w:rsidR="001A1FAF" w:rsidRDefault="004D294A" w:rsidP="001A1FAF">
      <w:pPr>
        <w:pStyle w:val="Prrafodelista"/>
        <w:numPr>
          <w:ilvl w:val="0"/>
          <w:numId w:val="23"/>
        </w:numPr>
      </w:pPr>
      <w:r>
        <w:t>Cuando só</w:t>
      </w:r>
      <w:r w:rsidR="001A1FAF" w:rsidRPr="001A1FAF">
        <w:t xml:space="preserve">lo una porción del hidrometeoro cruza el haz, el sensor tiende a registrar la partícula como una de menor tamaño y con mayor velocidad </w:t>
      </w:r>
      <w:r w:rsidR="00640075">
        <w:t>de caída</w:t>
      </w:r>
      <w:r w:rsidR="001A1FAF" w:rsidRPr="001A1FAF">
        <w:t>. Este error se incrementa cu</w:t>
      </w:r>
      <w:r w:rsidR="00640075">
        <w:t xml:space="preserve">ando el tipo de hidrometeoro se encuentra en estado </w:t>
      </w:r>
      <w:r w:rsidR="001A1FAF" w:rsidRPr="001A1FAF">
        <w:t>sólido (principalmente nieve) ya el tamaño de las partículas y el margen de caída se superponen. Para minimizar esta clasificación errónea se recurre a un ajuste en el umbral de consideración en función al diámetro de la partícula.</w:t>
      </w:r>
    </w:p>
    <w:p w14:paraId="4E5C3075" w14:textId="77777777" w:rsidR="001A1FAF" w:rsidRDefault="001A1FAF" w:rsidP="004D7914">
      <w:pPr>
        <w:pStyle w:val="Prrafodelista"/>
        <w:numPr>
          <w:ilvl w:val="0"/>
          <w:numId w:val="23"/>
        </w:numPr>
      </w:pPr>
      <w:r w:rsidRPr="001A1FAF">
        <w:t>El viento y la vibración afectan el rendimiento del disdrómetro Parsiv</w:t>
      </w:r>
      <w:r w:rsidR="00640075">
        <w:t>el. Por tanto, es recomendable tener</w:t>
      </w:r>
      <w:r w:rsidRPr="001A1FAF">
        <w:t xml:space="preserve"> en cuenta las condiciones ambientales antes de realizar las mediciones. </w:t>
      </w:r>
    </w:p>
    <w:p w14:paraId="41BBE2E7" w14:textId="77777777" w:rsidR="00583AD6" w:rsidRDefault="00583AD6" w:rsidP="00C93C10">
      <w:pPr>
        <w:pStyle w:val="Ttulo3"/>
      </w:pPr>
      <w:bookmarkStart w:id="39" w:name="_Toc81644597"/>
      <w:r>
        <w:lastRenderedPageBreak/>
        <w:t>Características climatológicas de la zona de estudio</w:t>
      </w:r>
      <w:bookmarkEnd w:id="39"/>
    </w:p>
    <w:p w14:paraId="5FFC8F0F" w14:textId="77777777" w:rsidR="00583AD6" w:rsidRPr="00F10412" w:rsidRDefault="00583AD6" w:rsidP="00C93C10">
      <w:pPr>
        <w:pStyle w:val="Ttulo4"/>
      </w:pPr>
      <w:bookmarkStart w:id="40" w:name="_Toc81644598"/>
      <w:r>
        <w:t>Variabilidad de la Precipitación</w:t>
      </w:r>
      <w:bookmarkEnd w:id="40"/>
      <w:r>
        <w:t xml:space="preserve"> </w:t>
      </w:r>
    </w:p>
    <w:p w14:paraId="770915CD" w14:textId="30FF5253" w:rsidR="00583AD6" w:rsidRDefault="00583AD6" w:rsidP="00583AD6">
      <w:r>
        <w:t xml:space="preserve">En la cuenca del río Mantaro existe una fuerte variabilidad estacional en las precipitaciones, con valores máximos entre enero y marzo y mínimos entre los meses de junio y julio </w:t>
      </w:r>
      <w:r w:rsidR="00806E28">
        <w:fldChar w:fldCharType="begin" w:fldLock="1"/>
      </w:r>
      <w:r w:rsidR="00293392">
        <w:instrText>ADDIN CSL_CITATION {"citationItems":[{"id":"ITEM-1","itemData":{"DOI":"10.1021/es960988q","ISBN":"1610-0379","ISSN":"0013-936X","abstract":"The present work is part of the \"Integrated Local Assessment of the Mantaro River Basin\" (ILA Mantaro), whose main objective was: to systematize and to extend the knowledge about cli-mate change in the Mantaro river basin, and to evaluate the climatic, physical and social as-pects of its vulnerability, as well as to identify viable adaptation options for the agriculture, hy-droelectric energy and health sectors, to be incorporated into local and regional development planning. In this context, the climatic component of the study consisted in the analysis of the climatic characteristics of the river basin: intraseasonal and interannual variability of rainfall over the basin, the relation of regional climate with atmospheric patterns on regional and global scale, the climatic trends in the last 50 or 40 years, and the characteristics of the freezes and the trends in their frequency and intensity. On the other hand, the generation of future climatic sce-narios for the river basin, constituted one of the most important objectives. These results were used for the analysis of the present and future vulnerability in the Mantaro river basin to climate variability and change, as well as for the proposal of adaptation measures","author":[{"dropping-particle":"","family":"Silva","given":"Yamina","non-dropping-particle":"","parse-names":false,"suffix":""},{"dropping-particle":"","family":"Takahashi","given":"Ken","non-dropping-particle":"","parse-names":false,"suffix":""},{"dropping-particle":"","family":"Cruz","given":"Nicolas","non-dropping-particle":"","parse-names":false,"suffix":""},{"dropping-particle":"","family":"Trasmonte","given":"Grace","non-dropping-particle":"","parse-names":false,"suffix":""},{"dropping-particle":"","family":"Mosquera","given":"Kobi","non-dropping-particle":"","parse-names":false,"suffix":""},{"dropping-particle":"","family":"Nickl","given":"Elsa","non-dropping-particle":"","parse-names":false,"suffix":""},{"dropping-particle":"","family":"Chavez","given":"Raul","non-dropping-particle":"","parse-names":false,"suffix":""},{"dropping-particle":"","family":"Segura","given":"Berlin","non-dropping-particle":"","parse-names":false,"suffix":""},{"dropping-particle":"","family":"Lagos","given":"Pablo","non-dropping-particle":"","parse-names":false,"suffix":""}],"container-title":"Proceedings of 8th ICSHMO","id":"ITEM-1","issued":{"date-parts":[["2006"]]},"page":"407-419","publisher":"Instituto Nacional de Investigación Espacial del Brasil - INPE","publisher-place":"Foz do Iguaçu, Brasil","title":"Variability and Climate Change in the Mantaro River Basin, Central Peruvian Andes","type":"paper-conference"},"uris":["http://www.mendeley.com/documents/?uuid=8dc313bb-f4c8-4588-86b2-1d7f11ee5e57"]}],"mendeley":{"formattedCitation":"(Yamina Silva et al., 2006)","plainTextFormattedCitation":"(Yamina Silva et al., 2006)","previouslyFormattedCitation":"(Yamina Silva et al., 2006)"},"properties":{"noteIndex":0},"schema":"https://github.com/citation-style-language/schema/raw/master/csl-citation.json"}</w:instrText>
      </w:r>
      <w:r w:rsidR="00806E28">
        <w:fldChar w:fldCharType="separate"/>
      </w:r>
      <w:r w:rsidR="00447178" w:rsidRPr="00447178">
        <w:rPr>
          <w:noProof/>
        </w:rPr>
        <w:t>(Yamina Silva et al., 2006)</w:t>
      </w:r>
      <w:r w:rsidR="00806E28">
        <w:fldChar w:fldCharType="end"/>
      </w:r>
      <w:r>
        <w:t xml:space="preserve">; así mismo, el 83 % de la precipitación anual ocurre entre octubre y abril, de los cuales el 48% se concentra en los meses de enero, febrero y marzo </w:t>
      </w:r>
      <w:r w:rsidR="00806E28">
        <w:fldChar w:fldCharType="begin" w:fldLock="1"/>
      </w:r>
      <w:r>
        <w:instrText>ADDIN CSL_CITATION {"citationItems":[{"id":"ITEM-1","itemData":{"ISBN":"9972824136","author":[{"dropping-particle":"","family":"IGP","given":"","non-dropping-particle":"","parse-names":false,"suffix":""}],"id":"ITEM-1","issued":{"date-parts":[["2005"]]},"page":"1-110","publisher":"Instituto geofísico del Perú - IGP","publisher-place":"Lima, Perú","title":"Atlas Climático de Precipitación y Temperatura del Aire en la Cuenca del Río Mantaro","type":"article"},"uris":["http://www.mendeley.com/documents/?uuid=8604b80e-7744-4a1f-b32b-6381042af0f3"]}],"mendeley":{"formattedCitation":"(IGP, 2005)","plainTextFormattedCitation":"(IGP, 2005)","previouslyFormattedCitation":"(IGP, 2005)"},"properties":{"noteIndex":0},"schema":"https://github.com/citation-style-language/schema/raw/master/csl-citation.json"}</w:instrText>
      </w:r>
      <w:r w:rsidR="00806E28">
        <w:fldChar w:fldCharType="separate"/>
      </w:r>
      <w:r w:rsidRPr="007100E6">
        <w:rPr>
          <w:noProof/>
        </w:rPr>
        <w:t>(IGP, 2005)</w:t>
      </w:r>
      <w:r w:rsidR="00806E28">
        <w:fldChar w:fldCharType="end"/>
      </w:r>
      <w:r w:rsidR="007E3F45">
        <w:t>. Para un mejor detalle de la</w:t>
      </w:r>
      <w:r>
        <w:t xml:space="preserve"> información </w:t>
      </w:r>
      <w:r w:rsidR="007E3F45">
        <w:t>respecto a</w:t>
      </w:r>
      <w:r>
        <w:t xml:space="preserve"> la distribución mensual de la precipitación</w:t>
      </w:r>
      <w:r w:rsidR="007B3A76">
        <w:t xml:space="preserve"> (Figura </w:t>
      </w:r>
      <w:r w:rsidR="004E7826">
        <w:t>6</w:t>
      </w:r>
      <w:r w:rsidR="007B3A76">
        <w:t>) se tiene</w:t>
      </w:r>
      <w:r>
        <w:t xml:space="preserve"> el registro de datos</w:t>
      </w:r>
      <w:r w:rsidR="007B3A76">
        <w:t xml:space="preserve"> en la Tabla 3</w:t>
      </w:r>
      <w:r>
        <w:t xml:space="preserve"> recogidos </w:t>
      </w:r>
      <w:r w:rsidR="007B3A76">
        <w:t xml:space="preserve">y procesados </w:t>
      </w:r>
      <w:r>
        <w:t>por SENAMHI en la estación Huayao</w:t>
      </w:r>
      <w:r w:rsidR="007E3F45">
        <w:t>.</w:t>
      </w:r>
      <w:r>
        <w:t xml:space="preserve"> </w:t>
      </w:r>
    </w:p>
    <w:p w14:paraId="2B356B13" w14:textId="12B5DA3C" w:rsidR="00F944E3" w:rsidRPr="00F944E3" w:rsidRDefault="00F944E3" w:rsidP="007E52F6">
      <w:pPr>
        <w:pStyle w:val="Descripcin"/>
        <w:keepNext/>
        <w:spacing w:line="360" w:lineRule="auto"/>
        <w:jc w:val="left"/>
        <w:rPr>
          <w:color w:val="auto"/>
          <w:sz w:val="24"/>
          <w:szCs w:val="24"/>
        </w:rPr>
      </w:pPr>
      <w:r w:rsidRPr="00F944E3">
        <w:rPr>
          <w:b/>
          <w:bCs/>
          <w:i w:val="0"/>
          <w:iCs w:val="0"/>
          <w:color w:val="auto"/>
          <w:sz w:val="24"/>
          <w:szCs w:val="24"/>
        </w:rPr>
        <w:t xml:space="preserve">Figura </w:t>
      </w:r>
      <w:r w:rsidRPr="00F944E3">
        <w:rPr>
          <w:b/>
          <w:bCs/>
          <w:i w:val="0"/>
          <w:iCs w:val="0"/>
          <w:color w:val="auto"/>
          <w:sz w:val="24"/>
          <w:szCs w:val="24"/>
        </w:rPr>
        <w:fldChar w:fldCharType="begin"/>
      </w:r>
      <w:r w:rsidRPr="00F944E3">
        <w:rPr>
          <w:b/>
          <w:bCs/>
          <w:i w:val="0"/>
          <w:iCs w:val="0"/>
          <w:color w:val="auto"/>
          <w:sz w:val="24"/>
          <w:szCs w:val="24"/>
        </w:rPr>
        <w:instrText xml:space="preserve"> SEQ Figura \* ARABIC </w:instrText>
      </w:r>
      <w:r w:rsidRPr="00F944E3">
        <w:rPr>
          <w:b/>
          <w:bCs/>
          <w:i w:val="0"/>
          <w:iCs w:val="0"/>
          <w:color w:val="auto"/>
          <w:sz w:val="24"/>
          <w:szCs w:val="24"/>
        </w:rPr>
        <w:fldChar w:fldCharType="separate"/>
      </w:r>
      <w:r w:rsidR="005D514D">
        <w:rPr>
          <w:b/>
          <w:bCs/>
          <w:i w:val="0"/>
          <w:iCs w:val="0"/>
          <w:noProof/>
          <w:color w:val="auto"/>
          <w:sz w:val="24"/>
          <w:szCs w:val="24"/>
        </w:rPr>
        <w:t>6</w:t>
      </w:r>
      <w:r w:rsidRPr="00F944E3">
        <w:rPr>
          <w:b/>
          <w:bCs/>
          <w:i w:val="0"/>
          <w:iCs w:val="0"/>
          <w:color w:val="auto"/>
          <w:sz w:val="24"/>
          <w:szCs w:val="24"/>
        </w:rPr>
        <w:fldChar w:fldCharType="end"/>
      </w:r>
      <w:r w:rsidRPr="00F944E3">
        <w:rPr>
          <w:color w:val="auto"/>
          <w:sz w:val="24"/>
          <w:szCs w:val="24"/>
        </w:rPr>
        <w:t xml:space="preserve"> </w:t>
      </w:r>
      <w:r w:rsidRPr="00F944E3">
        <w:rPr>
          <w:color w:val="auto"/>
          <w:sz w:val="24"/>
          <w:szCs w:val="24"/>
        </w:rPr>
        <w:br/>
        <w:t>Promedio de la Precipitación 1981 - 2010</w:t>
      </w:r>
    </w:p>
    <w:p w14:paraId="4C265D2A" w14:textId="2738052D" w:rsidR="00583AD6" w:rsidRDefault="00583AD6" w:rsidP="00583AD6">
      <w:pPr>
        <w:keepNext/>
        <w:jc w:val="center"/>
      </w:pPr>
      <w:r>
        <w:rPr>
          <w:noProof/>
          <w:lang w:eastAsia="es-PE"/>
        </w:rPr>
        <w:drawing>
          <wp:inline distT="0" distB="0" distL="0" distR="0" wp14:anchorId="467D1418" wp14:editId="7764F46E">
            <wp:extent cx="3305175" cy="2002790"/>
            <wp:effectExtent l="19050" t="19050" r="28575" b="1651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7460CF.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8665" cy="2107917"/>
                    </a:xfrm>
                    <a:prstGeom prst="rect">
                      <a:avLst/>
                    </a:prstGeom>
                    <a:ln>
                      <a:solidFill>
                        <a:schemeClr val="tx1"/>
                      </a:solidFill>
                    </a:ln>
                  </pic:spPr>
                </pic:pic>
              </a:graphicData>
            </a:graphic>
          </wp:inline>
        </w:drawing>
      </w:r>
    </w:p>
    <w:p w14:paraId="7A1690CC" w14:textId="5D07780A" w:rsidR="00660562" w:rsidRPr="00660562" w:rsidRDefault="00660562" w:rsidP="00660562">
      <w:pPr>
        <w:keepNext/>
        <w:rPr>
          <w:sz w:val="20"/>
          <w:szCs w:val="18"/>
        </w:rPr>
      </w:pPr>
      <w:r w:rsidRPr="00660562">
        <w:rPr>
          <w:i/>
          <w:iCs/>
          <w:sz w:val="20"/>
          <w:szCs w:val="18"/>
        </w:rPr>
        <w:t>Nota:</w:t>
      </w:r>
      <w:r w:rsidRPr="00660562">
        <w:rPr>
          <w:sz w:val="20"/>
          <w:szCs w:val="18"/>
        </w:rPr>
        <w:t xml:space="preserve"> Evolución del promedio de la precipitación mensual a lo largo de un año. Extraído de </w:t>
      </w:r>
      <w:r w:rsidRPr="00660562">
        <w:rPr>
          <w:rFonts w:cs="Arial"/>
          <w:i/>
          <w:iCs/>
          <w:noProof/>
          <w:sz w:val="20"/>
          <w:szCs w:val="20"/>
        </w:rPr>
        <w:t>Normales Climatológicas 1981 -2010 de la Precipitación, Temperatura Máxima y Temperatura Mínima del Aire</w:t>
      </w:r>
      <w:r w:rsidRPr="00660562">
        <w:rPr>
          <w:rFonts w:cs="Arial"/>
          <w:noProof/>
          <w:sz w:val="20"/>
          <w:szCs w:val="20"/>
        </w:rPr>
        <w:t xml:space="preserve"> (p. </w:t>
      </w:r>
      <w:r>
        <w:rPr>
          <w:rFonts w:cs="Arial"/>
          <w:noProof/>
          <w:sz w:val="20"/>
          <w:szCs w:val="20"/>
        </w:rPr>
        <w:t>158</w:t>
      </w:r>
      <w:r w:rsidRPr="00660562">
        <w:rPr>
          <w:rFonts w:cs="Arial"/>
          <w:noProof/>
          <w:sz w:val="20"/>
          <w:szCs w:val="20"/>
        </w:rPr>
        <w:t xml:space="preserve">), por </w:t>
      </w:r>
      <w:r w:rsidRPr="00660562">
        <w:rPr>
          <w:sz w:val="20"/>
          <w:szCs w:val="18"/>
        </w:rPr>
        <w:fldChar w:fldCharType="begin" w:fldLock="1"/>
      </w:r>
      <w:r w:rsidRPr="00660562">
        <w:rPr>
          <w:sz w:val="20"/>
          <w:szCs w:val="18"/>
        </w:rPr>
        <w:instrText>ADDIN CSL_CITATION {"citationItems":[{"id":"ITEM-1","itemData":{"author":[{"dropping-particle":"","family":"SENAMHI","given":"","non-dropping-particle":"","parse-names":false,"suffix":""}],"id":"ITEM-1","issued":{"date-parts":[["2010"]]},"page":"1-371","publisher":"Servicio Nacional de Meteorología e Hidrología","publisher-place":"Lima, Perú","title":"Normales Climatológicas 1981 -2010 de la Precipitación, Temperatura Máxima y Temperatura Mínima del Aire","type":"article"},"uris":["http://www.mendeley.com/documents/?uuid=f051f216-9483-4f31-ab88-7190aeb9914e"]}],"mendeley":{"formattedCitation":"(SENAMHI, 2010)","manualFormatting":"SENAMHI, 2010","plainTextFormattedCitation":"(SENAMHI, 2010)","previouslyFormattedCitation":"(SENAMHI, 2010)"},"properties":{"noteIndex":0},"schema":"https://github.com/citation-style-language/schema/raw/master/csl-citation.json"}</w:instrText>
      </w:r>
      <w:r w:rsidRPr="00660562">
        <w:rPr>
          <w:sz w:val="20"/>
          <w:szCs w:val="18"/>
        </w:rPr>
        <w:fldChar w:fldCharType="separate"/>
      </w:r>
      <w:r w:rsidRPr="00660562">
        <w:rPr>
          <w:noProof/>
          <w:sz w:val="20"/>
          <w:szCs w:val="18"/>
        </w:rPr>
        <w:t>SENAMHI, 2010</w:t>
      </w:r>
      <w:r w:rsidRPr="00660562">
        <w:rPr>
          <w:sz w:val="20"/>
          <w:szCs w:val="18"/>
        </w:rPr>
        <w:fldChar w:fldCharType="end"/>
      </w:r>
      <w:r w:rsidRPr="00660562">
        <w:rPr>
          <w:sz w:val="20"/>
          <w:szCs w:val="18"/>
        </w:rPr>
        <w:t>.</w:t>
      </w:r>
    </w:p>
    <w:p w14:paraId="4B5C5485" w14:textId="084D1109" w:rsidR="00660562" w:rsidRPr="00660562" w:rsidRDefault="00660562" w:rsidP="007E52F6">
      <w:pPr>
        <w:pStyle w:val="Descripcin"/>
        <w:keepNext/>
        <w:spacing w:line="360" w:lineRule="auto"/>
        <w:jc w:val="left"/>
        <w:rPr>
          <w:color w:val="auto"/>
          <w:sz w:val="24"/>
          <w:szCs w:val="24"/>
        </w:rPr>
      </w:pPr>
      <w:r w:rsidRPr="00660562">
        <w:rPr>
          <w:b/>
          <w:bCs/>
          <w:i w:val="0"/>
          <w:iCs w:val="0"/>
          <w:color w:val="auto"/>
          <w:sz w:val="24"/>
          <w:szCs w:val="24"/>
        </w:rPr>
        <w:t xml:space="preserve">Tabla </w:t>
      </w:r>
      <w:r w:rsidRPr="00660562">
        <w:rPr>
          <w:b/>
          <w:bCs/>
          <w:i w:val="0"/>
          <w:iCs w:val="0"/>
          <w:color w:val="auto"/>
          <w:sz w:val="24"/>
          <w:szCs w:val="24"/>
        </w:rPr>
        <w:fldChar w:fldCharType="begin"/>
      </w:r>
      <w:r w:rsidRPr="00660562">
        <w:rPr>
          <w:b/>
          <w:bCs/>
          <w:i w:val="0"/>
          <w:iCs w:val="0"/>
          <w:color w:val="auto"/>
          <w:sz w:val="24"/>
          <w:szCs w:val="24"/>
        </w:rPr>
        <w:instrText xml:space="preserve"> SEQ Tabla \* ARABIC </w:instrText>
      </w:r>
      <w:r w:rsidRPr="00660562">
        <w:rPr>
          <w:b/>
          <w:bCs/>
          <w:i w:val="0"/>
          <w:iCs w:val="0"/>
          <w:color w:val="auto"/>
          <w:sz w:val="24"/>
          <w:szCs w:val="24"/>
        </w:rPr>
        <w:fldChar w:fldCharType="separate"/>
      </w:r>
      <w:r w:rsidR="00A551F4">
        <w:rPr>
          <w:b/>
          <w:bCs/>
          <w:i w:val="0"/>
          <w:iCs w:val="0"/>
          <w:noProof/>
          <w:color w:val="auto"/>
          <w:sz w:val="24"/>
          <w:szCs w:val="24"/>
        </w:rPr>
        <w:t>3</w:t>
      </w:r>
      <w:r w:rsidRPr="00660562">
        <w:rPr>
          <w:b/>
          <w:bCs/>
          <w:i w:val="0"/>
          <w:iCs w:val="0"/>
          <w:color w:val="auto"/>
          <w:sz w:val="24"/>
          <w:szCs w:val="24"/>
        </w:rPr>
        <w:fldChar w:fldCharType="end"/>
      </w:r>
      <w:r w:rsidRPr="00660562">
        <w:rPr>
          <w:color w:val="auto"/>
          <w:sz w:val="24"/>
          <w:szCs w:val="24"/>
        </w:rPr>
        <w:t xml:space="preserve"> </w:t>
      </w:r>
      <w:r w:rsidRPr="00660562">
        <w:rPr>
          <w:color w:val="auto"/>
          <w:sz w:val="24"/>
          <w:szCs w:val="24"/>
        </w:rPr>
        <w:br/>
        <w:t>Promedio de la Precipitación 1981 - 2010</w:t>
      </w:r>
    </w:p>
    <w:tbl>
      <w:tblPr>
        <w:tblStyle w:val="Tablaconcuadrcula"/>
        <w:tblW w:w="10477" w:type="dxa"/>
        <w:tblInd w:w="-493" w:type="dxa"/>
        <w:tblLook w:val="04A0" w:firstRow="1" w:lastRow="0" w:firstColumn="1" w:lastColumn="0" w:noHBand="0" w:noVBand="1"/>
      </w:tblPr>
      <w:tblGrid>
        <w:gridCol w:w="1871"/>
        <w:gridCol w:w="817"/>
        <w:gridCol w:w="817"/>
        <w:gridCol w:w="817"/>
        <w:gridCol w:w="684"/>
        <w:gridCol w:w="684"/>
        <w:gridCol w:w="684"/>
        <w:gridCol w:w="550"/>
        <w:gridCol w:w="684"/>
        <w:gridCol w:w="684"/>
        <w:gridCol w:w="684"/>
        <w:gridCol w:w="684"/>
        <w:gridCol w:w="817"/>
      </w:tblGrid>
      <w:tr w:rsidR="00A249C0" w14:paraId="2A1A45B0" w14:textId="77777777" w:rsidTr="00A249C0">
        <w:trPr>
          <w:trHeight w:val="57"/>
        </w:trPr>
        <w:tc>
          <w:tcPr>
            <w:tcW w:w="1871" w:type="dxa"/>
            <w:vAlign w:val="center"/>
          </w:tcPr>
          <w:p w14:paraId="48FA5EDD" w14:textId="77777777" w:rsidR="00583AD6" w:rsidRPr="0041416A" w:rsidRDefault="00583AD6" w:rsidP="00A249C0">
            <w:pPr>
              <w:spacing w:after="0"/>
              <w:ind w:left="22"/>
              <w:rPr>
                <w:b/>
              </w:rPr>
            </w:pPr>
          </w:p>
        </w:tc>
        <w:tc>
          <w:tcPr>
            <w:tcW w:w="817" w:type="dxa"/>
            <w:vAlign w:val="center"/>
          </w:tcPr>
          <w:p w14:paraId="48162EE8" w14:textId="77777777" w:rsidR="00583AD6" w:rsidRDefault="00583AD6" w:rsidP="00A249C0">
            <w:pPr>
              <w:spacing w:after="0"/>
              <w:jc w:val="center"/>
            </w:pPr>
            <w:r>
              <w:t>Ene</w:t>
            </w:r>
          </w:p>
        </w:tc>
        <w:tc>
          <w:tcPr>
            <w:tcW w:w="817" w:type="dxa"/>
            <w:vAlign w:val="center"/>
          </w:tcPr>
          <w:p w14:paraId="16126655" w14:textId="77777777" w:rsidR="00583AD6" w:rsidRDefault="00583AD6" w:rsidP="00A249C0">
            <w:pPr>
              <w:spacing w:after="0"/>
              <w:jc w:val="center"/>
            </w:pPr>
            <w:r>
              <w:t>Feb</w:t>
            </w:r>
          </w:p>
        </w:tc>
        <w:tc>
          <w:tcPr>
            <w:tcW w:w="817" w:type="dxa"/>
            <w:vAlign w:val="center"/>
          </w:tcPr>
          <w:p w14:paraId="5AEC7B82" w14:textId="77777777" w:rsidR="00583AD6" w:rsidRDefault="00583AD6" w:rsidP="00A249C0">
            <w:pPr>
              <w:spacing w:after="0"/>
              <w:jc w:val="center"/>
            </w:pPr>
            <w:r>
              <w:t>Mar</w:t>
            </w:r>
          </w:p>
        </w:tc>
        <w:tc>
          <w:tcPr>
            <w:tcW w:w="684" w:type="dxa"/>
            <w:vAlign w:val="center"/>
          </w:tcPr>
          <w:p w14:paraId="3D4AFFA5" w14:textId="77777777" w:rsidR="00583AD6" w:rsidRDefault="00583AD6" w:rsidP="00A249C0">
            <w:pPr>
              <w:spacing w:after="0"/>
              <w:jc w:val="center"/>
            </w:pPr>
            <w:r>
              <w:t>Abr</w:t>
            </w:r>
          </w:p>
        </w:tc>
        <w:tc>
          <w:tcPr>
            <w:tcW w:w="684" w:type="dxa"/>
            <w:vAlign w:val="center"/>
          </w:tcPr>
          <w:p w14:paraId="013E397B" w14:textId="77777777" w:rsidR="00583AD6" w:rsidRDefault="00583AD6" w:rsidP="00A249C0">
            <w:pPr>
              <w:spacing w:after="0"/>
              <w:jc w:val="center"/>
            </w:pPr>
            <w:r>
              <w:t>May</w:t>
            </w:r>
          </w:p>
        </w:tc>
        <w:tc>
          <w:tcPr>
            <w:tcW w:w="684" w:type="dxa"/>
            <w:vAlign w:val="center"/>
          </w:tcPr>
          <w:p w14:paraId="4B2FE3AC" w14:textId="77777777" w:rsidR="00583AD6" w:rsidRDefault="00583AD6" w:rsidP="00A249C0">
            <w:pPr>
              <w:spacing w:after="0"/>
              <w:jc w:val="center"/>
            </w:pPr>
            <w:r>
              <w:t>Jun</w:t>
            </w:r>
          </w:p>
        </w:tc>
        <w:tc>
          <w:tcPr>
            <w:tcW w:w="550" w:type="dxa"/>
            <w:vAlign w:val="center"/>
          </w:tcPr>
          <w:p w14:paraId="073E1BF9" w14:textId="77777777" w:rsidR="00583AD6" w:rsidRDefault="00583AD6" w:rsidP="00A249C0">
            <w:pPr>
              <w:spacing w:after="0"/>
              <w:jc w:val="center"/>
            </w:pPr>
            <w:r>
              <w:t>Jul</w:t>
            </w:r>
          </w:p>
        </w:tc>
        <w:tc>
          <w:tcPr>
            <w:tcW w:w="684" w:type="dxa"/>
            <w:vAlign w:val="center"/>
          </w:tcPr>
          <w:p w14:paraId="74C3E044" w14:textId="77777777" w:rsidR="00583AD6" w:rsidRDefault="00583AD6" w:rsidP="00A249C0">
            <w:pPr>
              <w:spacing w:after="0"/>
              <w:jc w:val="center"/>
            </w:pPr>
            <w:r>
              <w:t>Ago</w:t>
            </w:r>
          </w:p>
        </w:tc>
        <w:tc>
          <w:tcPr>
            <w:tcW w:w="684" w:type="dxa"/>
            <w:vAlign w:val="center"/>
          </w:tcPr>
          <w:p w14:paraId="197F957B" w14:textId="77777777" w:rsidR="00583AD6" w:rsidRDefault="00583AD6" w:rsidP="00A249C0">
            <w:pPr>
              <w:spacing w:after="0"/>
              <w:jc w:val="center"/>
            </w:pPr>
            <w:r>
              <w:t>Sep</w:t>
            </w:r>
          </w:p>
        </w:tc>
        <w:tc>
          <w:tcPr>
            <w:tcW w:w="684" w:type="dxa"/>
            <w:vAlign w:val="center"/>
          </w:tcPr>
          <w:p w14:paraId="4E963E10" w14:textId="77777777" w:rsidR="00583AD6" w:rsidRDefault="00583AD6" w:rsidP="00A249C0">
            <w:pPr>
              <w:spacing w:after="0"/>
              <w:jc w:val="center"/>
            </w:pPr>
            <w:r>
              <w:t>Oct</w:t>
            </w:r>
          </w:p>
        </w:tc>
        <w:tc>
          <w:tcPr>
            <w:tcW w:w="684" w:type="dxa"/>
            <w:vAlign w:val="center"/>
          </w:tcPr>
          <w:p w14:paraId="74D7D65C" w14:textId="77777777" w:rsidR="00583AD6" w:rsidRDefault="00583AD6" w:rsidP="00A249C0">
            <w:pPr>
              <w:spacing w:after="0"/>
              <w:jc w:val="center"/>
            </w:pPr>
            <w:r>
              <w:t>Nov</w:t>
            </w:r>
          </w:p>
        </w:tc>
        <w:tc>
          <w:tcPr>
            <w:tcW w:w="817" w:type="dxa"/>
            <w:vAlign w:val="center"/>
          </w:tcPr>
          <w:p w14:paraId="17476C81" w14:textId="77777777" w:rsidR="00583AD6" w:rsidRDefault="00583AD6" w:rsidP="00A249C0">
            <w:pPr>
              <w:spacing w:after="0"/>
              <w:jc w:val="center"/>
            </w:pPr>
            <w:r>
              <w:t>Dic</w:t>
            </w:r>
          </w:p>
        </w:tc>
      </w:tr>
      <w:tr w:rsidR="00A249C0" w14:paraId="6EC8E748" w14:textId="77777777" w:rsidTr="00A249C0">
        <w:trPr>
          <w:trHeight w:val="57"/>
        </w:trPr>
        <w:tc>
          <w:tcPr>
            <w:tcW w:w="1871" w:type="dxa"/>
            <w:vAlign w:val="center"/>
          </w:tcPr>
          <w:p w14:paraId="4CF04CF3" w14:textId="77777777" w:rsidR="00583AD6" w:rsidRPr="00430AE0" w:rsidRDefault="00583AD6" w:rsidP="00A249C0">
            <w:pPr>
              <w:spacing w:after="0"/>
              <w:ind w:left="22"/>
            </w:pPr>
            <w:r w:rsidRPr="00430AE0">
              <w:t>Normales</w:t>
            </w:r>
          </w:p>
        </w:tc>
        <w:tc>
          <w:tcPr>
            <w:tcW w:w="817" w:type="dxa"/>
            <w:vAlign w:val="center"/>
          </w:tcPr>
          <w:p w14:paraId="39C4E237" w14:textId="77777777" w:rsidR="00583AD6" w:rsidRPr="00430AE0" w:rsidRDefault="00583AD6" w:rsidP="00A249C0">
            <w:pPr>
              <w:spacing w:after="0"/>
              <w:jc w:val="center"/>
            </w:pPr>
            <w:r w:rsidRPr="00430AE0">
              <w:t>118.2</w:t>
            </w:r>
          </w:p>
        </w:tc>
        <w:tc>
          <w:tcPr>
            <w:tcW w:w="817" w:type="dxa"/>
            <w:vAlign w:val="center"/>
          </w:tcPr>
          <w:p w14:paraId="51272CF3" w14:textId="77777777" w:rsidR="00583AD6" w:rsidRPr="00430AE0" w:rsidRDefault="00583AD6" w:rsidP="00A249C0">
            <w:pPr>
              <w:spacing w:after="0"/>
              <w:jc w:val="center"/>
            </w:pPr>
            <w:r w:rsidRPr="00430AE0">
              <w:t>124.4</w:t>
            </w:r>
          </w:p>
        </w:tc>
        <w:tc>
          <w:tcPr>
            <w:tcW w:w="817" w:type="dxa"/>
            <w:vAlign w:val="center"/>
          </w:tcPr>
          <w:p w14:paraId="66F43F5D" w14:textId="77777777" w:rsidR="00583AD6" w:rsidRPr="00430AE0" w:rsidRDefault="00583AD6" w:rsidP="00A249C0">
            <w:pPr>
              <w:spacing w:after="0"/>
              <w:jc w:val="center"/>
            </w:pPr>
            <w:r w:rsidRPr="00430AE0">
              <w:t>105.0</w:t>
            </w:r>
          </w:p>
        </w:tc>
        <w:tc>
          <w:tcPr>
            <w:tcW w:w="684" w:type="dxa"/>
            <w:vAlign w:val="center"/>
          </w:tcPr>
          <w:p w14:paraId="432FD1DD" w14:textId="77777777" w:rsidR="00583AD6" w:rsidRPr="00430AE0" w:rsidRDefault="00583AD6" w:rsidP="00A249C0">
            <w:pPr>
              <w:spacing w:after="0"/>
              <w:jc w:val="center"/>
            </w:pPr>
            <w:r w:rsidRPr="00430AE0">
              <w:t>53.4</w:t>
            </w:r>
          </w:p>
        </w:tc>
        <w:tc>
          <w:tcPr>
            <w:tcW w:w="684" w:type="dxa"/>
            <w:vAlign w:val="center"/>
          </w:tcPr>
          <w:p w14:paraId="1C92E786" w14:textId="77777777" w:rsidR="00583AD6" w:rsidRPr="00430AE0" w:rsidRDefault="00583AD6" w:rsidP="00A249C0">
            <w:pPr>
              <w:spacing w:after="0"/>
              <w:jc w:val="center"/>
            </w:pPr>
            <w:r w:rsidRPr="00430AE0">
              <w:t>14.9</w:t>
            </w:r>
          </w:p>
        </w:tc>
        <w:tc>
          <w:tcPr>
            <w:tcW w:w="684" w:type="dxa"/>
            <w:vAlign w:val="center"/>
          </w:tcPr>
          <w:p w14:paraId="4AC8CA28" w14:textId="77777777" w:rsidR="00583AD6" w:rsidRPr="00430AE0" w:rsidRDefault="00583AD6" w:rsidP="00A249C0">
            <w:pPr>
              <w:spacing w:after="0"/>
              <w:jc w:val="center"/>
            </w:pPr>
            <w:r w:rsidRPr="00430AE0">
              <w:t>8.9</w:t>
            </w:r>
          </w:p>
        </w:tc>
        <w:tc>
          <w:tcPr>
            <w:tcW w:w="550" w:type="dxa"/>
            <w:vAlign w:val="center"/>
          </w:tcPr>
          <w:p w14:paraId="14004F81" w14:textId="77777777" w:rsidR="00583AD6" w:rsidRPr="00430AE0" w:rsidRDefault="00583AD6" w:rsidP="00A249C0">
            <w:pPr>
              <w:spacing w:after="0"/>
              <w:jc w:val="center"/>
            </w:pPr>
            <w:r w:rsidRPr="00430AE0">
              <w:t>7.4</w:t>
            </w:r>
          </w:p>
        </w:tc>
        <w:tc>
          <w:tcPr>
            <w:tcW w:w="684" w:type="dxa"/>
            <w:vAlign w:val="center"/>
          </w:tcPr>
          <w:p w14:paraId="6AF6BBB6" w14:textId="77777777" w:rsidR="00583AD6" w:rsidRPr="00430AE0" w:rsidRDefault="00583AD6" w:rsidP="00A249C0">
            <w:pPr>
              <w:spacing w:after="0"/>
              <w:jc w:val="center"/>
            </w:pPr>
            <w:r w:rsidRPr="00430AE0">
              <w:t>14.6</w:t>
            </w:r>
          </w:p>
        </w:tc>
        <w:tc>
          <w:tcPr>
            <w:tcW w:w="684" w:type="dxa"/>
            <w:vAlign w:val="center"/>
          </w:tcPr>
          <w:p w14:paraId="168C29A2" w14:textId="77777777" w:rsidR="00583AD6" w:rsidRPr="00430AE0" w:rsidRDefault="00583AD6" w:rsidP="00A249C0">
            <w:pPr>
              <w:spacing w:after="0"/>
              <w:jc w:val="center"/>
            </w:pPr>
            <w:r w:rsidRPr="00430AE0">
              <w:t>38.7</w:t>
            </w:r>
          </w:p>
        </w:tc>
        <w:tc>
          <w:tcPr>
            <w:tcW w:w="684" w:type="dxa"/>
            <w:vAlign w:val="center"/>
          </w:tcPr>
          <w:p w14:paraId="1A25F0B7" w14:textId="77777777" w:rsidR="00583AD6" w:rsidRPr="00430AE0" w:rsidRDefault="00583AD6" w:rsidP="00A249C0">
            <w:pPr>
              <w:spacing w:after="0"/>
              <w:jc w:val="center"/>
            </w:pPr>
            <w:r>
              <w:t>6</w:t>
            </w:r>
            <w:r w:rsidRPr="00430AE0">
              <w:t>8.0</w:t>
            </w:r>
          </w:p>
        </w:tc>
        <w:tc>
          <w:tcPr>
            <w:tcW w:w="684" w:type="dxa"/>
            <w:vAlign w:val="center"/>
          </w:tcPr>
          <w:p w14:paraId="3C904D2F" w14:textId="77777777" w:rsidR="00583AD6" w:rsidRPr="00430AE0" w:rsidRDefault="00583AD6" w:rsidP="00A249C0">
            <w:pPr>
              <w:spacing w:after="0"/>
              <w:jc w:val="center"/>
            </w:pPr>
            <w:r w:rsidRPr="00430AE0">
              <w:t>66.3</w:t>
            </w:r>
          </w:p>
        </w:tc>
        <w:tc>
          <w:tcPr>
            <w:tcW w:w="817" w:type="dxa"/>
            <w:vAlign w:val="center"/>
          </w:tcPr>
          <w:p w14:paraId="06EDE077" w14:textId="77777777" w:rsidR="00583AD6" w:rsidRPr="00430AE0" w:rsidRDefault="00583AD6" w:rsidP="00A249C0">
            <w:pPr>
              <w:spacing w:after="0"/>
              <w:jc w:val="center"/>
            </w:pPr>
            <w:r w:rsidRPr="00430AE0">
              <w:t>94.3</w:t>
            </w:r>
          </w:p>
        </w:tc>
      </w:tr>
      <w:tr w:rsidR="00A249C0" w14:paraId="416E92CA" w14:textId="77777777" w:rsidTr="00A249C0">
        <w:trPr>
          <w:trHeight w:val="57"/>
        </w:trPr>
        <w:tc>
          <w:tcPr>
            <w:tcW w:w="1871" w:type="dxa"/>
            <w:vAlign w:val="center"/>
          </w:tcPr>
          <w:p w14:paraId="2C5D9BE2" w14:textId="77777777" w:rsidR="00583AD6" w:rsidRPr="00430AE0" w:rsidRDefault="00583AD6" w:rsidP="00A249C0">
            <w:pPr>
              <w:spacing w:after="0"/>
              <w:ind w:left="22"/>
            </w:pPr>
            <w:r>
              <w:t>Desv. Estándar</w:t>
            </w:r>
          </w:p>
        </w:tc>
        <w:tc>
          <w:tcPr>
            <w:tcW w:w="817" w:type="dxa"/>
            <w:vAlign w:val="center"/>
          </w:tcPr>
          <w:p w14:paraId="1E320824" w14:textId="77777777" w:rsidR="00583AD6" w:rsidRPr="00430AE0" w:rsidRDefault="00583AD6" w:rsidP="00A249C0">
            <w:pPr>
              <w:spacing w:after="0"/>
              <w:jc w:val="center"/>
            </w:pPr>
            <w:r>
              <w:t>38.8</w:t>
            </w:r>
          </w:p>
        </w:tc>
        <w:tc>
          <w:tcPr>
            <w:tcW w:w="817" w:type="dxa"/>
            <w:vAlign w:val="center"/>
          </w:tcPr>
          <w:p w14:paraId="006F1B28" w14:textId="77777777" w:rsidR="00583AD6" w:rsidRPr="00430AE0" w:rsidRDefault="00583AD6" w:rsidP="00A249C0">
            <w:pPr>
              <w:spacing w:after="0"/>
              <w:jc w:val="center"/>
            </w:pPr>
            <w:r>
              <w:t>48.2</w:t>
            </w:r>
          </w:p>
        </w:tc>
        <w:tc>
          <w:tcPr>
            <w:tcW w:w="817" w:type="dxa"/>
            <w:vAlign w:val="center"/>
          </w:tcPr>
          <w:p w14:paraId="41718B59" w14:textId="77777777" w:rsidR="00583AD6" w:rsidRPr="00430AE0" w:rsidRDefault="00583AD6" w:rsidP="00A249C0">
            <w:pPr>
              <w:spacing w:after="0"/>
              <w:jc w:val="center"/>
            </w:pPr>
            <w:r>
              <w:t>33.8</w:t>
            </w:r>
          </w:p>
        </w:tc>
        <w:tc>
          <w:tcPr>
            <w:tcW w:w="684" w:type="dxa"/>
            <w:vAlign w:val="center"/>
          </w:tcPr>
          <w:p w14:paraId="3BFBA98E" w14:textId="77777777" w:rsidR="00583AD6" w:rsidRPr="00430AE0" w:rsidRDefault="00583AD6" w:rsidP="00A249C0">
            <w:pPr>
              <w:spacing w:after="0"/>
              <w:jc w:val="center"/>
            </w:pPr>
            <w:r>
              <w:t>29.4</w:t>
            </w:r>
          </w:p>
        </w:tc>
        <w:tc>
          <w:tcPr>
            <w:tcW w:w="684" w:type="dxa"/>
            <w:vAlign w:val="center"/>
          </w:tcPr>
          <w:p w14:paraId="40A471D2" w14:textId="77777777" w:rsidR="00583AD6" w:rsidRPr="00430AE0" w:rsidRDefault="00583AD6" w:rsidP="00A249C0">
            <w:pPr>
              <w:spacing w:after="0"/>
              <w:jc w:val="center"/>
            </w:pPr>
            <w:r>
              <w:t>9.5</w:t>
            </w:r>
          </w:p>
        </w:tc>
        <w:tc>
          <w:tcPr>
            <w:tcW w:w="684" w:type="dxa"/>
            <w:vAlign w:val="center"/>
          </w:tcPr>
          <w:p w14:paraId="7FAF58D5" w14:textId="77777777" w:rsidR="00583AD6" w:rsidRPr="00430AE0" w:rsidRDefault="00583AD6" w:rsidP="00A249C0">
            <w:pPr>
              <w:spacing w:after="0"/>
              <w:jc w:val="center"/>
            </w:pPr>
            <w:r>
              <w:t>12.2</w:t>
            </w:r>
          </w:p>
        </w:tc>
        <w:tc>
          <w:tcPr>
            <w:tcW w:w="550" w:type="dxa"/>
            <w:vAlign w:val="center"/>
          </w:tcPr>
          <w:p w14:paraId="04EFD187" w14:textId="77777777" w:rsidR="00583AD6" w:rsidRPr="00430AE0" w:rsidRDefault="00583AD6" w:rsidP="00A249C0">
            <w:pPr>
              <w:spacing w:after="0"/>
              <w:jc w:val="center"/>
            </w:pPr>
            <w:r>
              <w:t>8.1</w:t>
            </w:r>
          </w:p>
        </w:tc>
        <w:tc>
          <w:tcPr>
            <w:tcW w:w="684" w:type="dxa"/>
            <w:vAlign w:val="center"/>
          </w:tcPr>
          <w:p w14:paraId="7F45DC1D" w14:textId="77777777" w:rsidR="00583AD6" w:rsidRPr="00430AE0" w:rsidRDefault="00583AD6" w:rsidP="00A249C0">
            <w:pPr>
              <w:spacing w:after="0"/>
              <w:jc w:val="center"/>
            </w:pPr>
            <w:r>
              <w:t>10.1</w:t>
            </w:r>
          </w:p>
        </w:tc>
        <w:tc>
          <w:tcPr>
            <w:tcW w:w="684" w:type="dxa"/>
            <w:vAlign w:val="center"/>
          </w:tcPr>
          <w:p w14:paraId="361A4DF4" w14:textId="77777777" w:rsidR="00583AD6" w:rsidRPr="00430AE0" w:rsidRDefault="00583AD6" w:rsidP="00A249C0">
            <w:pPr>
              <w:spacing w:after="0"/>
              <w:jc w:val="center"/>
            </w:pPr>
            <w:r>
              <w:t>19.6</w:t>
            </w:r>
          </w:p>
        </w:tc>
        <w:tc>
          <w:tcPr>
            <w:tcW w:w="684" w:type="dxa"/>
            <w:vAlign w:val="center"/>
          </w:tcPr>
          <w:p w14:paraId="2A2D6894" w14:textId="77777777" w:rsidR="00583AD6" w:rsidRPr="00430AE0" w:rsidRDefault="00583AD6" w:rsidP="00A249C0">
            <w:pPr>
              <w:spacing w:after="0"/>
              <w:jc w:val="center"/>
            </w:pPr>
            <w:r>
              <w:t>26.8</w:t>
            </w:r>
          </w:p>
        </w:tc>
        <w:tc>
          <w:tcPr>
            <w:tcW w:w="684" w:type="dxa"/>
            <w:vAlign w:val="center"/>
          </w:tcPr>
          <w:p w14:paraId="2B11AE90" w14:textId="77777777" w:rsidR="00583AD6" w:rsidRPr="00430AE0" w:rsidRDefault="00583AD6" w:rsidP="00A249C0">
            <w:pPr>
              <w:spacing w:after="0"/>
              <w:jc w:val="center"/>
            </w:pPr>
            <w:r>
              <w:t>33.3</w:t>
            </w:r>
          </w:p>
        </w:tc>
        <w:tc>
          <w:tcPr>
            <w:tcW w:w="817" w:type="dxa"/>
            <w:vAlign w:val="center"/>
          </w:tcPr>
          <w:p w14:paraId="60629803" w14:textId="77777777" w:rsidR="00583AD6" w:rsidRPr="00430AE0" w:rsidRDefault="00583AD6" w:rsidP="00A249C0">
            <w:pPr>
              <w:spacing w:after="0"/>
              <w:jc w:val="center"/>
            </w:pPr>
            <w:r>
              <w:t>31.2</w:t>
            </w:r>
          </w:p>
        </w:tc>
      </w:tr>
      <w:tr w:rsidR="00A249C0" w14:paraId="42D74A41" w14:textId="77777777" w:rsidTr="00A249C0">
        <w:trPr>
          <w:trHeight w:val="57"/>
        </w:trPr>
        <w:tc>
          <w:tcPr>
            <w:tcW w:w="1871" w:type="dxa"/>
            <w:vAlign w:val="center"/>
          </w:tcPr>
          <w:p w14:paraId="4A023835" w14:textId="77777777" w:rsidR="00583AD6" w:rsidRPr="00430AE0" w:rsidRDefault="00583AD6" w:rsidP="00A249C0">
            <w:pPr>
              <w:spacing w:after="0"/>
              <w:ind w:left="22"/>
            </w:pPr>
            <w:r>
              <w:t>Mediana</w:t>
            </w:r>
          </w:p>
        </w:tc>
        <w:tc>
          <w:tcPr>
            <w:tcW w:w="817" w:type="dxa"/>
            <w:vAlign w:val="center"/>
          </w:tcPr>
          <w:p w14:paraId="52332783" w14:textId="77777777" w:rsidR="00583AD6" w:rsidRPr="00430AE0" w:rsidRDefault="00583AD6" w:rsidP="00A249C0">
            <w:pPr>
              <w:spacing w:after="0"/>
              <w:jc w:val="center"/>
            </w:pPr>
            <w:r>
              <w:t>118.0</w:t>
            </w:r>
          </w:p>
        </w:tc>
        <w:tc>
          <w:tcPr>
            <w:tcW w:w="817" w:type="dxa"/>
            <w:vAlign w:val="center"/>
          </w:tcPr>
          <w:p w14:paraId="0F7FB9C3" w14:textId="77777777" w:rsidR="00583AD6" w:rsidRPr="00430AE0" w:rsidRDefault="00583AD6" w:rsidP="00A249C0">
            <w:pPr>
              <w:spacing w:after="0"/>
              <w:jc w:val="center"/>
            </w:pPr>
            <w:r>
              <w:t>129.0</w:t>
            </w:r>
          </w:p>
        </w:tc>
        <w:tc>
          <w:tcPr>
            <w:tcW w:w="817" w:type="dxa"/>
            <w:vAlign w:val="center"/>
          </w:tcPr>
          <w:p w14:paraId="32063A45" w14:textId="77777777" w:rsidR="00583AD6" w:rsidRPr="00430AE0" w:rsidRDefault="00583AD6" w:rsidP="00A249C0">
            <w:pPr>
              <w:spacing w:after="0"/>
              <w:jc w:val="center"/>
            </w:pPr>
            <w:r>
              <w:t>107.2</w:t>
            </w:r>
          </w:p>
        </w:tc>
        <w:tc>
          <w:tcPr>
            <w:tcW w:w="684" w:type="dxa"/>
            <w:vAlign w:val="center"/>
          </w:tcPr>
          <w:p w14:paraId="33F62708" w14:textId="77777777" w:rsidR="00583AD6" w:rsidRPr="00430AE0" w:rsidRDefault="00583AD6" w:rsidP="00A249C0">
            <w:pPr>
              <w:spacing w:after="0"/>
              <w:jc w:val="center"/>
            </w:pPr>
            <w:r>
              <w:t>41.3</w:t>
            </w:r>
          </w:p>
        </w:tc>
        <w:tc>
          <w:tcPr>
            <w:tcW w:w="684" w:type="dxa"/>
            <w:vAlign w:val="center"/>
          </w:tcPr>
          <w:p w14:paraId="05444011" w14:textId="77777777" w:rsidR="00583AD6" w:rsidRPr="00430AE0" w:rsidRDefault="00583AD6" w:rsidP="00A249C0">
            <w:pPr>
              <w:spacing w:after="0"/>
              <w:jc w:val="center"/>
            </w:pPr>
            <w:r>
              <w:t>15.8</w:t>
            </w:r>
          </w:p>
        </w:tc>
        <w:tc>
          <w:tcPr>
            <w:tcW w:w="684" w:type="dxa"/>
            <w:vAlign w:val="center"/>
          </w:tcPr>
          <w:p w14:paraId="265A7DB5" w14:textId="77777777" w:rsidR="00583AD6" w:rsidRPr="00430AE0" w:rsidRDefault="00583AD6" w:rsidP="00A249C0">
            <w:pPr>
              <w:spacing w:after="0"/>
              <w:jc w:val="center"/>
            </w:pPr>
            <w:r>
              <w:t>5.0</w:t>
            </w:r>
          </w:p>
        </w:tc>
        <w:tc>
          <w:tcPr>
            <w:tcW w:w="550" w:type="dxa"/>
            <w:vAlign w:val="center"/>
          </w:tcPr>
          <w:p w14:paraId="78953EB3" w14:textId="77777777" w:rsidR="00583AD6" w:rsidRPr="00430AE0" w:rsidRDefault="00583AD6" w:rsidP="00A249C0">
            <w:pPr>
              <w:spacing w:after="0"/>
              <w:jc w:val="center"/>
            </w:pPr>
            <w:r>
              <w:t>6.3</w:t>
            </w:r>
          </w:p>
        </w:tc>
        <w:tc>
          <w:tcPr>
            <w:tcW w:w="684" w:type="dxa"/>
            <w:vAlign w:val="center"/>
          </w:tcPr>
          <w:p w14:paraId="109350D7" w14:textId="77777777" w:rsidR="00583AD6" w:rsidRPr="00430AE0" w:rsidRDefault="00583AD6" w:rsidP="00A249C0">
            <w:pPr>
              <w:spacing w:after="0"/>
              <w:jc w:val="center"/>
            </w:pPr>
            <w:r>
              <w:t>14.0</w:t>
            </w:r>
          </w:p>
        </w:tc>
        <w:tc>
          <w:tcPr>
            <w:tcW w:w="684" w:type="dxa"/>
            <w:vAlign w:val="center"/>
          </w:tcPr>
          <w:p w14:paraId="7E910CA9" w14:textId="77777777" w:rsidR="00583AD6" w:rsidRPr="00430AE0" w:rsidRDefault="00583AD6" w:rsidP="00A249C0">
            <w:pPr>
              <w:spacing w:after="0"/>
              <w:jc w:val="center"/>
            </w:pPr>
            <w:r>
              <w:t>40.1</w:t>
            </w:r>
          </w:p>
        </w:tc>
        <w:tc>
          <w:tcPr>
            <w:tcW w:w="684" w:type="dxa"/>
            <w:vAlign w:val="center"/>
          </w:tcPr>
          <w:p w14:paraId="1D9FB751" w14:textId="77777777" w:rsidR="00583AD6" w:rsidRPr="00430AE0" w:rsidRDefault="00583AD6" w:rsidP="00A249C0">
            <w:pPr>
              <w:spacing w:after="0"/>
              <w:jc w:val="center"/>
            </w:pPr>
            <w:r>
              <w:t>65.2</w:t>
            </w:r>
          </w:p>
        </w:tc>
        <w:tc>
          <w:tcPr>
            <w:tcW w:w="684" w:type="dxa"/>
            <w:vAlign w:val="center"/>
          </w:tcPr>
          <w:p w14:paraId="13486516" w14:textId="77777777" w:rsidR="00583AD6" w:rsidRPr="00430AE0" w:rsidRDefault="00583AD6" w:rsidP="00A249C0">
            <w:pPr>
              <w:spacing w:after="0"/>
              <w:jc w:val="center"/>
            </w:pPr>
            <w:r>
              <w:t>57.7</w:t>
            </w:r>
          </w:p>
        </w:tc>
        <w:tc>
          <w:tcPr>
            <w:tcW w:w="817" w:type="dxa"/>
            <w:vAlign w:val="center"/>
          </w:tcPr>
          <w:p w14:paraId="5B5ABB7B" w14:textId="77777777" w:rsidR="00583AD6" w:rsidRPr="00430AE0" w:rsidRDefault="00583AD6" w:rsidP="00A249C0">
            <w:pPr>
              <w:spacing w:after="0"/>
              <w:jc w:val="center"/>
            </w:pPr>
            <w:r>
              <w:t>91.2</w:t>
            </w:r>
          </w:p>
        </w:tc>
      </w:tr>
      <w:tr w:rsidR="00A249C0" w14:paraId="4C708265" w14:textId="77777777" w:rsidTr="00A249C0">
        <w:trPr>
          <w:trHeight w:val="57"/>
        </w:trPr>
        <w:tc>
          <w:tcPr>
            <w:tcW w:w="1871" w:type="dxa"/>
            <w:vAlign w:val="center"/>
          </w:tcPr>
          <w:p w14:paraId="58488105" w14:textId="77777777" w:rsidR="00583AD6" w:rsidRPr="00430AE0" w:rsidRDefault="00583AD6" w:rsidP="00A249C0">
            <w:pPr>
              <w:spacing w:after="0"/>
              <w:ind w:left="22"/>
            </w:pPr>
            <w:r>
              <w:t>Percentil 33</w:t>
            </w:r>
          </w:p>
        </w:tc>
        <w:tc>
          <w:tcPr>
            <w:tcW w:w="817" w:type="dxa"/>
            <w:vAlign w:val="center"/>
          </w:tcPr>
          <w:p w14:paraId="708A7BBF" w14:textId="77777777" w:rsidR="00583AD6" w:rsidRPr="00430AE0" w:rsidRDefault="00583AD6" w:rsidP="00A249C0">
            <w:pPr>
              <w:spacing w:after="0"/>
              <w:jc w:val="center"/>
            </w:pPr>
            <w:r>
              <w:t>99.0</w:t>
            </w:r>
          </w:p>
        </w:tc>
        <w:tc>
          <w:tcPr>
            <w:tcW w:w="817" w:type="dxa"/>
            <w:vAlign w:val="center"/>
          </w:tcPr>
          <w:p w14:paraId="0BBA53EA" w14:textId="77777777" w:rsidR="00583AD6" w:rsidRPr="00430AE0" w:rsidRDefault="00583AD6" w:rsidP="00A249C0">
            <w:pPr>
              <w:spacing w:after="0"/>
              <w:jc w:val="center"/>
            </w:pPr>
            <w:r>
              <w:t>104.9</w:t>
            </w:r>
          </w:p>
        </w:tc>
        <w:tc>
          <w:tcPr>
            <w:tcW w:w="817" w:type="dxa"/>
            <w:vAlign w:val="center"/>
          </w:tcPr>
          <w:p w14:paraId="0631DF80" w14:textId="77777777" w:rsidR="00583AD6" w:rsidRPr="00430AE0" w:rsidRDefault="00583AD6" w:rsidP="00A249C0">
            <w:pPr>
              <w:spacing w:after="0"/>
              <w:jc w:val="center"/>
            </w:pPr>
            <w:r>
              <w:t>81.2</w:t>
            </w:r>
          </w:p>
        </w:tc>
        <w:tc>
          <w:tcPr>
            <w:tcW w:w="684" w:type="dxa"/>
            <w:vAlign w:val="center"/>
          </w:tcPr>
          <w:p w14:paraId="4257DA69" w14:textId="77777777" w:rsidR="00583AD6" w:rsidRPr="00430AE0" w:rsidRDefault="00583AD6" w:rsidP="00A249C0">
            <w:pPr>
              <w:spacing w:after="0"/>
              <w:jc w:val="center"/>
            </w:pPr>
            <w:r>
              <w:t>36.2</w:t>
            </w:r>
          </w:p>
        </w:tc>
        <w:tc>
          <w:tcPr>
            <w:tcW w:w="684" w:type="dxa"/>
            <w:vAlign w:val="center"/>
          </w:tcPr>
          <w:p w14:paraId="3F62CEBA" w14:textId="77777777" w:rsidR="00583AD6" w:rsidRPr="00430AE0" w:rsidRDefault="00583AD6" w:rsidP="00A249C0">
            <w:pPr>
              <w:spacing w:after="0"/>
              <w:jc w:val="center"/>
            </w:pPr>
            <w:r>
              <w:t>11.6</w:t>
            </w:r>
          </w:p>
        </w:tc>
        <w:tc>
          <w:tcPr>
            <w:tcW w:w="684" w:type="dxa"/>
            <w:vAlign w:val="center"/>
          </w:tcPr>
          <w:p w14:paraId="4CA19494" w14:textId="77777777" w:rsidR="00583AD6" w:rsidRPr="00430AE0" w:rsidRDefault="00583AD6" w:rsidP="00A249C0">
            <w:pPr>
              <w:spacing w:after="0"/>
              <w:jc w:val="center"/>
            </w:pPr>
            <w:r>
              <w:t>2.6</w:t>
            </w:r>
          </w:p>
        </w:tc>
        <w:tc>
          <w:tcPr>
            <w:tcW w:w="550" w:type="dxa"/>
            <w:vAlign w:val="center"/>
          </w:tcPr>
          <w:p w14:paraId="6DCDD7E4" w14:textId="77777777" w:rsidR="00583AD6" w:rsidRPr="00430AE0" w:rsidRDefault="00583AD6" w:rsidP="00A249C0">
            <w:pPr>
              <w:spacing w:after="0"/>
              <w:jc w:val="center"/>
            </w:pPr>
            <w:r>
              <w:t>2.8</w:t>
            </w:r>
          </w:p>
        </w:tc>
        <w:tc>
          <w:tcPr>
            <w:tcW w:w="684" w:type="dxa"/>
            <w:vAlign w:val="center"/>
          </w:tcPr>
          <w:p w14:paraId="0CE035C6" w14:textId="77777777" w:rsidR="00583AD6" w:rsidRPr="00430AE0" w:rsidRDefault="00583AD6" w:rsidP="00A249C0">
            <w:pPr>
              <w:spacing w:after="0"/>
              <w:jc w:val="center"/>
            </w:pPr>
            <w:r>
              <w:t>7.9</w:t>
            </w:r>
          </w:p>
        </w:tc>
        <w:tc>
          <w:tcPr>
            <w:tcW w:w="684" w:type="dxa"/>
            <w:vAlign w:val="center"/>
          </w:tcPr>
          <w:p w14:paraId="107BAECB" w14:textId="77777777" w:rsidR="00583AD6" w:rsidRPr="00430AE0" w:rsidRDefault="00583AD6" w:rsidP="00A249C0">
            <w:pPr>
              <w:spacing w:after="0"/>
              <w:jc w:val="center"/>
            </w:pPr>
            <w:r>
              <w:t>26.9</w:t>
            </w:r>
          </w:p>
        </w:tc>
        <w:tc>
          <w:tcPr>
            <w:tcW w:w="684" w:type="dxa"/>
            <w:vAlign w:val="center"/>
          </w:tcPr>
          <w:p w14:paraId="73ED6E9F" w14:textId="77777777" w:rsidR="00583AD6" w:rsidRPr="00430AE0" w:rsidRDefault="00583AD6" w:rsidP="00A249C0">
            <w:pPr>
              <w:spacing w:after="0"/>
              <w:jc w:val="center"/>
            </w:pPr>
            <w:r>
              <w:t>51.6</w:t>
            </w:r>
          </w:p>
        </w:tc>
        <w:tc>
          <w:tcPr>
            <w:tcW w:w="684" w:type="dxa"/>
            <w:vAlign w:val="center"/>
          </w:tcPr>
          <w:p w14:paraId="76B9B189" w14:textId="77777777" w:rsidR="00583AD6" w:rsidRPr="00430AE0" w:rsidRDefault="00583AD6" w:rsidP="00A249C0">
            <w:pPr>
              <w:spacing w:after="0"/>
              <w:jc w:val="center"/>
            </w:pPr>
            <w:r>
              <w:t>50.7</w:t>
            </w:r>
          </w:p>
        </w:tc>
        <w:tc>
          <w:tcPr>
            <w:tcW w:w="817" w:type="dxa"/>
            <w:vAlign w:val="center"/>
          </w:tcPr>
          <w:p w14:paraId="4CDCC4A3" w14:textId="77777777" w:rsidR="00583AD6" w:rsidRPr="00430AE0" w:rsidRDefault="00583AD6" w:rsidP="00A249C0">
            <w:pPr>
              <w:spacing w:after="0"/>
              <w:jc w:val="center"/>
            </w:pPr>
            <w:r>
              <w:t>79.2</w:t>
            </w:r>
          </w:p>
        </w:tc>
      </w:tr>
      <w:tr w:rsidR="00A249C0" w14:paraId="0F64847D" w14:textId="77777777" w:rsidTr="00A249C0">
        <w:trPr>
          <w:trHeight w:val="57"/>
        </w:trPr>
        <w:tc>
          <w:tcPr>
            <w:tcW w:w="1871" w:type="dxa"/>
            <w:vAlign w:val="center"/>
          </w:tcPr>
          <w:p w14:paraId="13474D16" w14:textId="77777777" w:rsidR="00583AD6" w:rsidRPr="00430AE0" w:rsidRDefault="00583AD6" w:rsidP="00A249C0">
            <w:pPr>
              <w:spacing w:after="0"/>
              <w:ind w:left="22"/>
            </w:pPr>
            <w:r>
              <w:t>Percentil 66</w:t>
            </w:r>
          </w:p>
        </w:tc>
        <w:tc>
          <w:tcPr>
            <w:tcW w:w="817" w:type="dxa"/>
            <w:vAlign w:val="center"/>
          </w:tcPr>
          <w:p w14:paraId="31650A27" w14:textId="77777777" w:rsidR="00583AD6" w:rsidRPr="00430AE0" w:rsidRDefault="00583AD6" w:rsidP="00660562">
            <w:pPr>
              <w:spacing w:after="0"/>
              <w:jc w:val="center"/>
            </w:pPr>
            <w:r>
              <w:t>126.2</w:t>
            </w:r>
          </w:p>
        </w:tc>
        <w:tc>
          <w:tcPr>
            <w:tcW w:w="817" w:type="dxa"/>
            <w:vAlign w:val="center"/>
          </w:tcPr>
          <w:p w14:paraId="0C4346C0" w14:textId="77777777" w:rsidR="00583AD6" w:rsidRPr="00430AE0" w:rsidRDefault="00583AD6" w:rsidP="00660562">
            <w:pPr>
              <w:spacing w:after="0"/>
              <w:jc w:val="center"/>
            </w:pPr>
            <w:r>
              <w:t>143.1</w:t>
            </w:r>
          </w:p>
        </w:tc>
        <w:tc>
          <w:tcPr>
            <w:tcW w:w="817" w:type="dxa"/>
            <w:vAlign w:val="center"/>
          </w:tcPr>
          <w:p w14:paraId="0BFDD94B" w14:textId="77777777" w:rsidR="00583AD6" w:rsidRPr="00430AE0" w:rsidRDefault="00583AD6" w:rsidP="00660562">
            <w:pPr>
              <w:spacing w:after="0"/>
              <w:jc w:val="center"/>
            </w:pPr>
            <w:r>
              <w:t>122.9</w:t>
            </w:r>
          </w:p>
        </w:tc>
        <w:tc>
          <w:tcPr>
            <w:tcW w:w="684" w:type="dxa"/>
            <w:vAlign w:val="center"/>
          </w:tcPr>
          <w:p w14:paraId="2485C5CC" w14:textId="77777777" w:rsidR="00583AD6" w:rsidRPr="00430AE0" w:rsidRDefault="00583AD6" w:rsidP="00660562">
            <w:pPr>
              <w:spacing w:after="0"/>
              <w:jc w:val="center"/>
            </w:pPr>
            <w:r>
              <w:t>61.2</w:t>
            </w:r>
          </w:p>
        </w:tc>
        <w:tc>
          <w:tcPr>
            <w:tcW w:w="684" w:type="dxa"/>
            <w:vAlign w:val="center"/>
          </w:tcPr>
          <w:p w14:paraId="3B01FBC0" w14:textId="77777777" w:rsidR="00583AD6" w:rsidRPr="00430AE0" w:rsidRDefault="00583AD6" w:rsidP="00660562">
            <w:pPr>
              <w:spacing w:after="0"/>
              <w:jc w:val="center"/>
            </w:pPr>
            <w:r>
              <w:t>18.9</w:t>
            </w:r>
          </w:p>
        </w:tc>
        <w:tc>
          <w:tcPr>
            <w:tcW w:w="684" w:type="dxa"/>
            <w:vAlign w:val="center"/>
          </w:tcPr>
          <w:p w14:paraId="5623CA04" w14:textId="77777777" w:rsidR="00583AD6" w:rsidRPr="00430AE0" w:rsidRDefault="00583AD6" w:rsidP="00660562">
            <w:pPr>
              <w:spacing w:after="0"/>
              <w:jc w:val="center"/>
            </w:pPr>
            <w:r>
              <w:t>10.0</w:t>
            </w:r>
          </w:p>
        </w:tc>
        <w:tc>
          <w:tcPr>
            <w:tcW w:w="550" w:type="dxa"/>
            <w:vAlign w:val="center"/>
          </w:tcPr>
          <w:p w14:paraId="3609F06B" w14:textId="77777777" w:rsidR="00583AD6" w:rsidRPr="00430AE0" w:rsidRDefault="00583AD6" w:rsidP="00660562">
            <w:pPr>
              <w:spacing w:after="0"/>
              <w:jc w:val="center"/>
            </w:pPr>
            <w:r>
              <w:t>7.7</w:t>
            </w:r>
          </w:p>
        </w:tc>
        <w:tc>
          <w:tcPr>
            <w:tcW w:w="684" w:type="dxa"/>
            <w:vAlign w:val="center"/>
          </w:tcPr>
          <w:p w14:paraId="3659011A" w14:textId="77777777" w:rsidR="00583AD6" w:rsidRPr="00430AE0" w:rsidRDefault="00583AD6" w:rsidP="00660562">
            <w:pPr>
              <w:spacing w:after="0"/>
              <w:jc w:val="center"/>
            </w:pPr>
            <w:r>
              <w:t>18.2</w:t>
            </w:r>
          </w:p>
        </w:tc>
        <w:tc>
          <w:tcPr>
            <w:tcW w:w="684" w:type="dxa"/>
            <w:vAlign w:val="center"/>
          </w:tcPr>
          <w:p w14:paraId="0F8C202F" w14:textId="77777777" w:rsidR="00583AD6" w:rsidRPr="00430AE0" w:rsidRDefault="00583AD6" w:rsidP="00660562">
            <w:pPr>
              <w:spacing w:after="0"/>
              <w:jc w:val="center"/>
            </w:pPr>
            <w:r>
              <w:t>43.8</w:t>
            </w:r>
          </w:p>
        </w:tc>
        <w:tc>
          <w:tcPr>
            <w:tcW w:w="684" w:type="dxa"/>
            <w:vAlign w:val="center"/>
          </w:tcPr>
          <w:p w14:paraId="0DBB6778" w14:textId="77777777" w:rsidR="00583AD6" w:rsidRPr="00430AE0" w:rsidRDefault="00583AD6" w:rsidP="00660562">
            <w:pPr>
              <w:spacing w:after="0"/>
              <w:jc w:val="center"/>
            </w:pPr>
            <w:r>
              <w:t>71.4</w:t>
            </w:r>
          </w:p>
        </w:tc>
        <w:tc>
          <w:tcPr>
            <w:tcW w:w="684" w:type="dxa"/>
            <w:vAlign w:val="center"/>
          </w:tcPr>
          <w:p w14:paraId="697D2981" w14:textId="77777777" w:rsidR="00583AD6" w:rsidRPr="00430AE0" w:rsidRDefault="00583AD6" w:rsidP="00660562">
            <w:pPr>
              <w:spacing w:after="0"/>
              <w:jc w:val="center"/>
            </w:pPr>
            <w:r>
              <w:t>70.2</w:t>
            </w:r>
          </w:p>
        </w:tc>
        <w:tc>
          <w:tcPr>
            <w:tcW w:w="817" w:type="dxa"/>
            <w:vAlign w:val="center"/>
          </w:tcPr>
          <w:p w14:paraId="01AE1B93" w14:textId="77777777" w:rsidR="00583AD6" w:rsidRPr="00430AE0" w:rsidRDefault="00583AD6" w:rsidP="00660562">
            <w:pPr>
              <w:spacing w:after="0"/>
              <w:jc w:val="center"/>
            </w:pPr>
            <w:r>
              <w:t>111.7</w:t>
            </w:r>
          </w:p>
        </w:tc>
      </w:tr>
    </w:tbl>
    <w:p w14:paraId="516676B1" w14:textId="6576389A" w:rsidR="001F4EF5" w:rsidRPr="001F4EF5" w:rsidRDefault="001F4EF5" w:rsidP="00583AD6">
      <w:pPr>
        <w:keepNext/>
        <w:rPr>
          <w:sz w:val="20"/>
          <w:szCs w:val="20"/>
        </w:rPr>
      </w:pPr>
      <w:r w:rsidRPr="001F4EF5">
        <w:rPr>
          <w:i/>
          <w:iCs/>
          <w:sz w:val="20"/>
          <w:szCs w:val="20"/>
        </w:rPr>
        <w:t>Nota:</w:t>
      </w:r>
      <w:r w:rsidRPr="001F4EF5">
        <w:rPr>
          <w:sz w:val="20"/>
          <w:szCs w:val="20"/>
        </w:rPr>
        <w:t xml:space="preserve"> Promedios de lluvia mensual, teniendo en cuenta la distribución por percentiles y la desviación estándar. Extraído de </w:t>
      </w:r>
      <w:r w:rsidRPr="001F4EF5">
        <w:rPr>
          <w:rFonts w:cs="Arial"/>
          <w:i/>
          <w:iCs/>
          <w:noProof/>
          <w:sz w:val="20"/>
          <w:szCs w:val="20"/>
        </w:rPr>
        <w:t>Normales Climatológicas 1981 -2010 de la Precipitación, Temperatura Máxima y Temperatura Mínima del Aire</w:t>
      </w:r>
      <w:r w:rsidRPr="001F4EF5">
        <w:rPr>
          <w:rFonts w:cs="Arial"/>
          <w:noProof/>
          <w:sz w:val="20"/>
          <w:szCs w:val="20"/>
        </w:rPr>
        <w:t xml:space="preserve"> (p. 158), por </w:t>
      </w:r>
      <w:r w:rsidRPr="001F4EF5">
        <w:rPr>
          <w:sz w:val="20"/>
          <w:szCs w:val="20"/>
        </w:rPr>
        <w:fldChar w:fldCharType="begin" w:fldLock="1"/>
      </w:r>
      <w:r w:rsidRPr="001F4EF5">
        <w:rPr>
          <w:sz w:val="20"/>
          <w:szCs w:val="20"/>
        </w:rPr>
        <w:instrText>ADDIN CSL_CITATION {"citationItems":[{"id":"ITEM-1","itemData":{"author":[{"dropping-particle":"","family":"SENAMHI","given":"","non-dropping-particle":"","parse-names":false,"suffix":""}],"id":"ITEM-1","issued":{"date-parts":[["2010"]]},"page":"1-371","publisher":"Servicio Nacional de Meteorología e Hidrología","publisher-place":"Lima, Perú","title":"Normales Climatológicas 1981 -2010 de la Precipitación, Temperatura Máxima y Temperatura Mínima del Aire","type":"article"},"uris":["http://www.mendeley.com/documents/?uuid=f051f216-9483-4f31-ab88-7190aeb9914e"]}],"mendeley":{"formattedCitation":"(SENAMHI, 2010)","manualFormatting":"SENAMHI, 2010","plainTextFormattedCitation":"(SENAMHI, 2010)","previouslyFormattedCitation":"(SENAMHI, 2010)"},"properties":{"noteIndex":0},"schema":"https://github.com/citation-style-language/schema/raw/master/csl-citation.json"}</w:instrText>
      </w:r>
      <w:r w:rsidRPr="001F4EF5">
        <w:rPr>
          <w:sz w:val="20"/>
          <w:szCs w:val="20"/>
        </w:rPr>
        <w:fldChar w:fldCharType="separate"/>
      </w:r>
      <w:r w:rsidRPr="001F4EF5">
        <w:rPr>
          <w:noProof/>
          <w:sz w:val="20"/>
          <w:szCs w:val="20"/>
        </w:rPr>
        <w:t>SENAMHI, 2010</w:t>
      </w:r>
      <w:r w:rsidRPr="001F4EF5">
        <w:rPr>
          <w:sz w:val="20"/>
          <w:szCs w:val="20"/>
        </w:rPr>
        <w:fldChar w:fldCharType="end"/>
      </w:r>
      <w:r w:rsidRPr="001F4EF5">
        <w:rPr>
          <w:sz w:val="20"/>
          <w:szCs w:val="20"/>
        </w:rPr>
        <w:t>.</w:t>
      </w:r>
    </w:p>
    <w:p w14:paraId="65A13A68" w14:textId="77777777" w:rsidR="007E3F45" w:rsidRDefault="007E3F45" w:rsidP="00D952A1">
      <w:r>
        <w:t xml:space="preserve">Respecto a cantidad de precipitación anual registrada por las diferentes estaciones ubicadas a lo largo de la cuenca, se evidencia variabilidad entre sus reportes, debido </w:t>
      </w:r>
      <w:r>
        <w:lastRenderedPageBreak/>
        <w:t xml:space="preserve">a que existe una dependencia entre la medición y la altitud, teniendo un mayor registro de lluvias en las partes altas de la cuenca que dentro del valle. Esta relación también se ve afectada por otros aspectos físicos como son el grado de exposición del terreno al sol, influencia de la brisa montaña - valle – montaña, la dirección de los flujos de viento y la contenido de humedad </w:t>
      </w:r>
      <w:r w:rsidR="00806E28">
        <w:fldChar w:fldCharType="begin" w:fldLock="1"/>
      </w:r>
      <w:r>
        <w:instrText>ADDIN CSL_CITATION {"citationItems":[{"id":"ITEM-1","itemData":{"ISBN":"9972824136","author":[{"dropping-particle":"","family":"IGP","given":"","non-dropping-particle":"","parse-names":false,"suffix":""}],"id":"ITEM-1","issued":{"date-parts":[["2005"]]},"page":"1-110","publisher":"Instituto geofísico del Perú - IGP","publisher-place":"Lima, Perú","title":"Atlas Climático de Precipitación y Temperatura del Aire en la Cuenca del Río Mantaro","type":"article"},"uris":["http://www.mendeley.com/documents/?uuid=8604b80e-7744-4a1f-b32b-6381042af0f3"]}],"mendeley":{"formattedCitation":"(IGP, 2005)","plainTextFormattedCitation":"(IGP, 2005)","previouslyFormattedCitation":"(IGP, 2005)"},"properties":{"noteIndex":0},"schema":"https://github.com/citation-style-language/schema/raw/master/csl-citation.json"}</w:instrText>
      </w:r>
      <w:r w:rsidR="00806E28">
        <w:fldChar w:fldCharType="separate"/>
      </w:r>
      <w:r w:rsidRPr="007212CE">
        <w:rPr>
          <w:noProof/>
        </w:rPr>
        <w:t>(IGP, 2005)</w:t>
      </w:r>
      <w:r w:rsidR="00806E28">
        <w:fldChar w:fldCharType="end"/>
      </w:r>
      <w:r>
        <w:t>.</w:t>
      </w:r>
    </w:p>
    <w:p w14:paraId="754A9EB1" w14:textId="3DCDC868" w:rsidR="00D952A1" w:rsidRDefault="001851F3" w:rsidP="00D952A1">
      <w:r>
        <w:t xml:space="preserve">La </w:t>
      </w:r>
      <w:r w:rsidR="00D952A1">
        <w:t xml:space="preserve">variabilidad espacial está representada por los valores máximos de 1000 mm/año en las regiones norte y sur oeste, </w:t>
      </w:r>
      <w:r>
        <w:t>y mínimos de</w:t>
      </w:r>
      <w:r w:rsidR="00D952A1">
        <w:t xml:space="preserve"> 550 mm/año en la parte central y sureste de la cuenca </w:t>
      </w:r>
      <w:r w:rsidR="00806E28">
        <w:fldChar w:fldCharType="begin" w:fldLock="1"/>
      </w:r>
      <w:r w:rsidR="00293392">
        <w:instrText>ADDIN CSL_CITATION {"citationItems":[{"id":"ITEM-1","itemData":{"DOI":"10.1021/es960988q","ISBN":"1610-0379","ISSN":"0013-936X","abstract":"The present work is part of the \"Integrated Local Assessment of the Mantaro River Basin\" (ILA Mantaro), whose main objective was: to systematize and to extend the knowledge about cli-mate change in the Mantaro river basin, and to evaluate the climatic, physical and social as-pects of its vulnerability, as well as to identify viable adaptation options for the agriculture, hy-droelectric energy and health sectors, to be incorporated into local and regional development planning. In this context, the climatic component of the study consisted in the analysis of the climatic characteristics of the river basin: intraseasonal and interannual variability of rainfall over the basin, the relation of regional climate with atmospheric patterns on regional and global scale, the climatic trends in the last 50 or 40 years, and the characteristics of the freezes and the trends in their frequency and intensity. On the other hand, the generation of future climatic sce-narios for the river basin, constituted one of the most important objectives. These results were used for the analysis of the present and future vulnerability in the Mantaro river basin to climate variability and change, as well as for the proposal of adaptation measures","author":[{"dropping-particle":"","family":"Silva","given":"Yamina","non-dropping-particle":"","parse-names":false,"suffix":""},{"dropping-particle":"","family":"Takahashi","given":"Ken","non-dropping-particle":"","parse-names":false,"suffix":""},{"dropping-particle":"","family":"Cruz","given":"Nicolas","non-dropping-particle":"","parse-names":false,"suffix":""},{"dropping-particle":"","family":"Trasmonte","given":"Grace","non-dropping-particle":"","parse-names":false,"suffix":""},{"dropping-particle":"","family":"Mosquera","given":"Kobi","non-dropping-particle":"","parse-names":false,"suffix":""},{"dropping-particle":"","family":"Nickl","given":"Elsa","non-dropping-particle":"","parse-names":false,"suffix":""},{"dropping-particle":"","family":"Chavez","given":"Raul","non-dropping-particle":"","parse-names":false,"suffix":""},{"dropping-particle":"","family":"Segura","given":"Berlin","non-dropping-particle":"","parse-names":false,"suffix":""},{"dropping-particle":"","family":"Lagos","given":"Pablo","non-dropping-particle":"","parse-names":false,"suffix":""}],"container-title":"Proceedings of 8th ICSHMO","id":"ITEM-1","issued":{"date-parts":[["2006"]]},"page":"407-419","publisher":"Instituto Nacional de Investigación Espacial del Brasil - INPE","publisher-place":"Foz do Iguaçu, Brasil","title":"Variability and Climate Change in the Mantaro River Basin, Central Peruvian Andes","type":"paper-conference"},"uris":["http://www.mendeley.com/documents/?uuid=8dc313bb-f4c8-4588-86b2-1d7f11ee5e57"]}],"mendeley":{"formattedCitation":"(Yamina Silva et al., 2006)","plainTextFormattedCitation":"(Yamina Silva et al., 2006)","previouslyFormattedCitation":"(Yamina Silva et al., 2006)"},"properties":{"noteIndex":0},"schema":"https://github.com/citation-style-language/schema/raw/master/csl-citation.json"}</w:instrText>
      </w:r>
      <w:r w:rsidR="00806E28">
        <w:fldChar w:fldCharType="separate"/>
      </w:r>
      <w:r w:rsidR="00447178" w:rsidRPr="00447178">
        <w:rPr>
          <w:noProof/>
        </w:rPr>
        <w:t>(Yamina Silva et al., 2006)</w:t>
      </w:r>
      <w:r w:rsidR="00806E28">
        <w:fldChar w:fldCharType="end"/>
      </w:r>
      <w:r w:rsidR="00D952A1">
        <w:t xml:space="preserve">. El Observatorio de Huancayo se encuentra en la </w:t>
      </w:r>
      <w:r w:rsidR="00D952A1" w:rsidRPr="00155A3A">
        <w:t>región centro-occidental de la cuenca</w:t>
      </w:r>
      <w:r w:rsidR="00D952A1">
        <w:t xml:space="preserve"> donde las precipitaciones oscilan entre 700 y 800 mm/año </w:t>
      </w:r>
      <w:r w:rsidR="00806E28">
        <w:fldChar w:fldCharType="begin" w:fldLock="1"/>
      </w:r>
      <w:r w:rsidR="00D952A1">
        <w:instrText>ADDIN CSL_CITATION {"citationItems":[{"id":"ITEM-1","itemData":{"ISBN":"9972824136","author":[{"dropping-particle":"","family":"IGP","given":"","non-dropping-particle":"","parse-names":false,"suffix":""}],"id":"ITEM-1","issued":{"date-parts":[["2005"]]},"page":"1-110","publisher":"Instituto geofísico del Perú - IGP","publisher-place":"Lima, Perú","title":"Atlas Climático de Precipitación y Temperatura del Aire en la Cuenca del Río Mantaro","type":"article"},"uris":["http://www.mendeley.com/documents/?uuid=8604b80e-7744-4a1f-b32b-6381042af0f3"]}],"mendeley":{"formattedCitation":"(IGP, 2005)","plainTextFormattedCitation":"(IGP, 2005)","previouslyFormattedCitation":"(IGP, 2005)"},"properties":{"noteIndex":0},"schema":"https://github.com/citation-style-language/schema/raw/master/csl-citation.json"}</w:instrText>
      </w:r>
      <w:r w:rsidR="00806E28">
        <w:fldChar w:fldCharType="separate"/>
      </w:r>
      <w:r w:rsidR="00D952A1" w:rsidRPr="007212CE">
        <w:rPr>
          <w:noProof/>
        </w:rPr>
        <w:t>(IGP, 2005)</w:t>
      </w:r>
      <w:r w:rsidR="00806E28">
        <w:fldChar w:fldCharType="end"/>
      </w:r>
      <w:r w:rsidR="00D952A1">
        <w:t>.</w:t>
      </w:r>
      <w:r w:rsidR="00D952A1" w:rsidRPr="00155A3A">
        <w:t xml:space="preserve"> </w:t>
      </w:r>
    </w:p>
    <w:p w14:paraId="4AB6D041" w14:textId="237FC1C6" w:rsidR="00D952A1" w:rsidRDefault="00D952A1" w:rsidP="00583AD6">
      <w:r>
        <w:t>En la comparación de la variabilidad interanual de la precipitación, se ha observado que los pe</w:t>
      </w:r>
      <w:r w:rsidR="001851F3">
        <w:t>riodos secos son más frecuentes</w:t>
      </w:r>
      <w:r>
        <w:t xml:space="preserve">, en casi un 70% de las estaciones de la cuenca, principalmente a partir del año 1986/1987, originando una tendencia negativa de lluvias </w:t>
      </w:r>
      <w:r w:rsidR="00806E28">
        <w:fldChar w:fldCharType="begin" w:fldLock="1"/>
      </w:r>
      <w:r w:rsidR="00F37D81">
        <w:instrText>ADDIN CSL_CITATION {"citationItems":[{"id":"ITEM-1","itemData":{"DOI":"10.5194/adgeo-14-261-2008","ISBN":"16807340 (ISSN)","ISSN":"16807359","PMID":"23739423","abstract":"Monthly precipitation data from the period of 1970 to 2004 from 38 meteorological stations in the Mantaro river basin were used to classify the rainy seasons (September?April) of each year into anomalously dry or wet, and to determine the basin-wide extent of the anomalies based on the Standardized Precipitation Index (SPI). The wet periods mostly occurred in the early 1970's and during the first half of the 1980's, except for the event that occurred in the 1993/94 period which was the strongest and most generalized in the analyzed period. The dry periods occurred mostly during the second half of the 1980's and the 1990's. Consistent with this, a negative trend in precipitation of 2% per decade was found for the rainy season, due mainly to a stronger trend (?4%/decade) during the peak phase (January?March). &lt;br&gt;&lt;br&gt; Despite previously reported significant negative correlations between El Niño-Southern Oscillation (ENSO) and rainfall during the peak of the rainfall season, the similar amplitude variability of precipitation during the onset phase of the rainfall season (September?December), which is uncorrelated with ENSO, participate to the reduction of the absolute correlation for the full rainfall season. Correlations between rainfall in the Mantaro basin and sea surface temperature (SST) in the tropical Atlantic are significant only near the end of the rainy season, with more rain associated with a weaker north-south difference in SST in the tropical Atlantic.","author":[{"dropping-particle":"","family":"Silva","given":"Y.","non-dropping-particle":"","parse-names":false,"suffix":""},{"dropping-particle":"","family":"Takahashi","given":"K.","non-dropping-particle":"","parse-names":false,"suffix":""},{"dropping-particle":"","family":"Chávez","given":"R.","non-dropping-particle":"","parse-names":false,"suffix":""}],"container-title":"Advances in Geosciences","id":"ITEM-1","issued":{"date-parts":[["2008"]]},"page":"261-264","title":"Dry and wet rainy seasons in the Mantaro river basin (Central Peruvian Andes)","type":"article-journal","volume":"14"},"uris":["http://www.mendeley.com/documents/?uuid=db2f7d6f-04ab-41d5-be3b-dc4702aefb3e"]}],"mendeley":{"formattedCitation":"(Y. Silva, Takahashi, &amp; Chávez, 2008)","plainTextFormattedCitation":"(Y. Silva, Takahashi, &amp; Chávez, 2008)","previouslyFormattedCitation":"(Y. Silva, Takahashi, &amp; Chávez, 2008)"},"properties":{"noteIndex":0},"schema":"https://github.com/citation-style-language/schema/raw/master/csl-citation.json"}</w:instrText>
      </w:r>
      <w:r w:rsidR="00806E28">
        <w:fldChar w:fldCharType="separate"/>
      </w:r>
      <w:r w:rsidR="00F37D81" w:rsidRPr="00F37D81">
        <w:rPr>
          <w:noProof/>
        </w:rPr>
        <w:t>(Y. Silva, Takahashi, &amp; Chávez, 2008)</w:t>
      </w:r>
      <w:r w:rsidR="00806E28">
        <w:fldChar w:fldCharType="end"/>
      </w:r>
      <w:r>
        <w:t xml:space="preserve">. Esta tendencia se centra principalmente en las regiones del norte y centro de la cuenca; basados en el periodo de 1971 </w:t>
      </w:r>
      <w:r w:rsidR="001851F3">
        <w:t>al</w:t>
      </w:r>
      <w:r>
        <w:t xml:space="preserve"> 2000 la reducción de lluvias es de orden 3% por década </w:t>
      </w:r>
      <w:r w:rsidR="00806E28">
        <w:fldChar w:fldCharType="begin" w:fldLock="1"/>
      </w:r>
      <w:r w:rsidR="00293392">
        <w:instrText>ADDIN CSL_CITATION {"citationItems":[{"id":"ITEM-1","itemData":{"DOI":"10.1021/es960988q","ISBN":"1610-0379","ISSN":"0013-936X","abstract":"The present work is part of the \"Integrated Local Assessment of the Mantaro River Basin\" (ILA Mantaro), whose main objective was: to systematize and to extend the knowledge about cli-mate change in the Mantaro river basin, and to evaluate the climatic, physical and social as-pects of its vulnerability, as well as to identify viable adaptation options for the agriculture, hy-droelectric energy and health sectors, to be incorporated into local and regional development planning. In this context, the climatic component of the study consisted in the analysis of the climatic characteristics of the river basin: intraseasonal and interannual variability of rainfall over the basin, the relation of regional climate with atmospheric patterns on regional and global scale, the climatic trends in the last 50 or 40 years, and the characteristics of the freezes and the trends in their frequency and intensity. On the other hand, the generation of future climatic sce-narios for the river basin, constituted one of the most important objectives. These results were used for the analysis of the present and future vulnerability in the Mantaro river basin to climate variability and change, as well as for the proposal of adaptation measures","author":[{"dropping-particle":"","family":"Silva","given":"Yamina","non-dropping-particle":"","parse-names":false,"suffix":""},{"dropping-particle":"","family":"Takahashi","given":"Ken","non-dropping-particle":"","parse-names":false,"suffix":""},{"dropping-particle":"","family":"Cruz","given":"Nicolas","non-dropping-particle":"","parse-names":false,"suffix":""},{"dropping-particle":"","family":"Trasmonte","given":"Grace","non-dropping-particle":"","parse-names":false,"suffix":""},{"dropping-particle":"","family":"Mosquera","given":"Kobi","non-dropping-particle":"","parse-names":false,"suffix":""},{"dropping-particle":"","family":"Nickl","given":"Elsa","non-dropping-particle":"","parse-names":false,"suffix":""},{"dropping-particle":"","family":"Chavez","given":"Raul","non-dropping-particle":"","parse-names":false,"suffix":""},{"dropping-particle":"","family":"Segura","given":"Berlin","non-dropping-particle":"","parse-names":false,"suffix":""},{"dropping-particle":"","family":"Lagos","given":"Pablo","non-dropping-particle":"","parse-names":false,"suffix":""}],"container-title":"Proceedings of 8th ICSHMO","id":"ITEM-1","issued":{"date-parts":[["2006"]]},"page":"407-419","publisher":"Instituto Nacional de Investigación Espacial del Brasil - INPE","publisher-place":"Foz do Iguaçu, Brasil","title":"Variability and Climate Change in the Mantaro River Basin, Central Peruvian Andes","type":"paper-conference"},"uris":["http://www.mendeley.com/documents/?uuid=8dc313bb-f4c8-4588-86b2-1d7f11ee5e57"]}],"mendeley":{"formattedCitation":"(Yamina Silva et al., 2006)","plainTextFormattedCitation":"(Yamina Silva et al., 2006)","previouslyFormattedCitation":"(Yamina Silva et al., 2006)"},"properties":{"noteIndex":0},"schema":"https://github.com/citation-style-language/schema/raw/master/csl-citation.json"}</w:instrText>
      </w:r>
      <w:r w:rsidR="00806E28">
        <w:fldChar w:fldCharType="separate"/>
      </w:r>
      <w:r w:rsidR="00447178" w:rsidRPr="00447178">
        <w:rPr>
          <w:noProof/>
        </w:rPr>
        <w:t>(Yamina Silva et al., 2006)</w:t>
      </w:r>
      <w:r w:rsidR="00806E28">
        <w:fldChar w:fldCharType="end"/>
      </w:r>
      <w:r>
        <w:t>. Sin embargo, en un periodo más largo (1922 -2009) la tendencia es de + 0.74% por década y para el periodo 19</w:t>
      </w:r>
      <w:r w:rsidR="001851F3">
        <w:t xml:space="preserve">77 al </w:t>
      </w:r>
      <w:r>
        <w:t xml:space="preserve">2009 la tendencia es -7.2% por década </w:t>
      </w:r>
      <w:r w:rsidR="00806E28">
        <w:fldChar w:fldCharType="begin" w:fldLock="1"/>
      </w:r>
      <w:r w:rsidR="00F37D81">
        <w:instrText>ADDIN CSL_CITATION {"citationItems":[{"id":"ITEM-1","itemData":{"author":[{"dropping-particle":"","family":"Silva","given":"Yamina","non-dropping-particle":"","parse-names":false,"suffix":""},{"dropping-particle":"","family":"Transmote","given":"Grace","non-dropping-particle":"","parse-names":false,"suffix":""},{"dropping-particle":"","family":"Giráldez","given":"Lucy","non-dropping-particle":"","parse-names":false,"suffix":""}],"container-title":"Instituto Geofísico del Perú","id":"ITEM-1","issued":{"date-parts":[["2010"]]},"page":"54-58","title":"Variabilidad de las Precipitaciones en el Valle del Río Mantaro","type":"article-journal"},"uris":["http://www.mendeley.com/documents/?uuid=b70e2fb0-27f2-4c8f-a573-ca090bdec82b"]}],"mendeley":{"formattedCitation":"(Yamina Silva, Transmote, &amp; Giráldez, 2010)","plainTextFormattedCitation":"(Yamina Silva, Transmote, &amp; Giráldez, 2010)","previouslyFormattedCitation":"(Yamina Silva, Transmote, &amp; Giráldez, 2010)"},"properties":{"noteIndex":0},"schema":"https://github.com/citation-style-language/schema/raw/master/csl-citation.json"}</w:instrText>
      </w:r>
      <w:r w:rsidR="00806E28">
        <w:fldChar w:fldCharType="separate"/>
      </w:r>
      <w:r w:rsidR="00F37D81" w:rsidRPr="00F37D81">
        <w:rPr>
          <w:noProof/>
        </w:rPr>
        <w:t>(Yamina Silva, Transmote, &amp; Giráldez, 2010)</w:t>
      </w:r>
      <w:r w:rsidR="00806E28">
        <w:fldChar w:fldCharType="end"/>
      </w:r>
      <w:r>
        <w:t xml:space="preserve">, esto sugiere que existe una variabilidad negativa en las últimas décadas. </w:t>
      </w:r>
    </w:p>
    <w:p w14:paraId="62603370" w14:textId="77777777" w:rsidR="00583AD6" w:rsidRDefault="00583AD6" w:rsidP="00C93C10">
      <w:pPr>
        <w:pStyle w:val="Ttulo4"/>
      </w:pPr>
      <w:bookmarkStart w:id="41" w:name="_Toc81644599"/>
      <w:r>
        <w:t>Variabilidad de la temperatura</w:t>
      </w:r>
      <w:bookmarkEnd w:id="41"/>
      <w:r>
        <w:t xml:space="preserve"> </w:t>
      </w:r>
    </w:p>
    <w:p w14:paraId="1FA24A1F" w14:textId="43E4DCD4" w:rsidR="00583AD6" w:rsidRDefault="00583AD6" w:rsidP="00583AD6">
      <w:r>
        <w:t>El promedio mensual de la temperatura mínima del aire en la cuenca del río Mantaro está muy marcado por el ciclo</w:t>
      </w:r>
      <w:r w:rsidR="00EA24FC">
        <w:t xml:space="preserve"> anual, los valores mínimos se centran</w:t>
      </w:r>
      <w:r>
        <w:t xml:space="preserve"> en los meses de junio y julio y el máximo entre enero y marzo</w:t>
      </w:r>
      <w:r w:rsidR="004D294A">
        <w:t xml:space="preserve"> (Figura 7</w:t>
      </w:r>
      <w:r w:rsidR="00355FA4">
        <w:t>a</w:t>
      </w:r>
      <w:r w:rsidR="004D294A">
        <w:t>), có</w:t>
      </w:r>
      <w:r w:rsidR="00EA24FC">
        <w:t>mo se puede</w:t>
      </w:r>
      <w:r w:rsidR="00DA164A">
        <w:t xml:space="preserve"> observa</w:t>
      </w:r>
      <w:r w:rsidR="00EA24FC">
        <w:t>r</w:t>
      </w:r>
      <w:r w:rsidR="00DA164A">
        <w:t xml:space="preserve"> en el cálculo del promedio mensual de la temperatura mínima</w:t>
      </w:r>
      <w:r w:rsidR="00EA24FC">
        <w:t xml:space="preserve"> </w:t>
      </w:r>
      <w:r w:rsidR="00DA164A">
        <w:t>en la Tabla 4</w:t>
      </w:r>
      <w:r>
        <w:t>. En el caso del promedio de la temperatura máxima la estacionalidad es débil</w:t>
      </w:r>
      <w:r w:rsidR="00EA24FC">
        <w:t xml:space="preserve"> (Figura </w:t>
      </w:r>
      <w:r w:rsidR="00355FA4">
        <w:t>7b</w:t>
      </w:r>
      <w:r w:rsidR="00DA164A">
        <w:t>)</w:t>
      </w:r>
      <w:r>
        <w:t>, con valores máximos en noviembre y los mínimos en febrero, con</w:t>
      </w:r>
      <w:r w:rsidR="00DA164A">
        <w:t xml:space="preserve"> una</w:t>
      </w:r>
      <w:r>
        <w:t xml:space="preserve"> variación</w:t>
      </w:r>
      <w:r w:rsidR="00DA164A">
        <w:t xml:space="preserve"> muy poco</w:t>
      </w:r>
      <w:r>
        <w:t xml:space="preserve"> significativa </w:t>
      </w:r>
      <w:r w:rsidR="00806E28">
        <w:fldChar w:fldCharType="begin" w:fldLock="1"/>
      </w:r>
      <w:r w:rsidR="00293392">
        <w:instrText>ADDIN CSL_CITATION {"citationItems":[{"id":"ITEM-1","itemData":{"DOI":"10.1021/es960988q","ISBN":"1610-0379","ISSN":"0013-936X","abstract":"The present work is part of the \"Integrated Local Assessment of the Mantaro River Basin\" (ILA Mantaro), whose main objective was: to systematize and to extend the knowledge about cli-mate change in the Mantaro river basin, and to evaluate the climatic, physical and social as-pects of its vulnerability, as well as to identify viable adaptation options for the agriculture, hy-droelectric energy and health sectors, to be incorporated into local and regional development planning. In this context, the climatic component of the study consisted in the analysis of the climatic characteristics of the river basin: intraseasonal and interannual variability of rainfall over the basin, the relation of regional climate with atmospheric patterns on regional and global scale, the climatic trends in the last 50 or 40 years, and the characteristics of the freezes and the trends in their frequency and intensity. On the other hand, the generation of future climatic sce-narios for the river basin, constituted one of the most important objectives. These results were used for the analysis of the present and future vulnerability in the Mantaro river basin to climate variability and change, as well as for the proposal of adaptation measures","author":[{"dropping-particle":"","family":"Silva","given":"Yamina","non-dropping-particle":"","parse-names":false,"suffix":""},{"dropping-particle":"","family":"Takahashi","given":"Ken","non-dropping-particle":"","parse-names":false,"suffix":""},{"dropping-particle":"","family":"Cruz","given":"Nicolas","non-dropping-particle":"","parse-names":false,"suffix":""},{"dropping-particle":"","family":"Trasmonte","given":"Grace","non-dropping-particle":"","parse-names":false,"suffix":""},{"dropping-particle":"","family":"Mosquera","given":"Kobi","non-dropping-particle":"","parse-names":false,"suffix":""},{"dropping-particle":"","family":"Nickl","given":"Elsa","non-dropping-particle":"","parse-names":false,"suffix":""},{"dropping-particle":"","family":"Chavez","given":"Raul","non-dropping-particle":"","parse-names":false,"suffix":""},{"dropping-particle":"","family":"Segura","given":"Berlin","non-dropping-particle":"","parse-names":false,"suffix":""},{"dropping-particle":"","family":"Lagos","given":"Pablo","non-dropping-particle":"","parse-names":false,"suffix":""}],"container-title":"Proceedings of 8th ICSHMO","id":"ITEM-1","issued":{"date-parts":[["2006"]]},"page":"407-419","publisher":"Instituto Nacional de Investigación Espacial del Brasil - INPE","publisher-place":"Foz do Iguaçu, Brasil","title":"Variability and Climate Change in the Mantaro River Basin, Central Peruvian Andes","type":"paper-conference"},"uris":["http://www.mendeley.com/documents/?uuid=8dc313bb-f4c8-4588-86b2-1d7f11ee5e57"]}],"mendeley":{"formattedCitation":"(Yamina Silva et al., 2006)","plainTextFormattedCitation":"(Yamina Silva et al., 2006)","previouslyFormattedCitation":"(Yamina Silva et al., 2006)"},"properties":{"noteIndex":0},"schema":"https://github.com/citation-style-language/schema/raw/master/csl-citation.json"}</w:instrText>
      </w:r>
      <w:r w:rsidR="00806E28">
        <w:fldChar w:fldCharType="separate"/>
      </w:r>
      <w:r w:rsidR="00447178" w:rsidRPr="00447178">
        <w:rPr>
          <w:noProof/>
        </w:rPr>
        <w:t>(Yamina Silva et al., 2006)</w:t>
      </w:r>
      <w:r w:rsidR="00806E28">
        <w:fldChar w:fldCharType="end"/>
      </w:r>
      <w:r>
        <w:t xml:space="preserve">. Si nos enfocamos </w:t>
      </w:r>
      <w:r w:rsidR="00DA164A">
        <w:t xml:space="preserve">en </w:t>
      </w:r>
      <w:r>
        <w:t>el promedio mensua</w:t>
      </w:r>
      <w:r w:rsidR="00DA164A">
        <w:t xml:space="preserve">l de la temperatura máxima en la Tabla 5; </w:t>
      </w:r>
      <w:r w:rsidR="00EA24FC">
        <w:t>los valores se</w:t>
      </w:r>
      <w:r w:rsidR="00DA164A">
        <w:t xml:space="preserve"> </w:t>
      </w:r>
      <w:r w:rsidR="00EA24FC">
        <w:t>mantienen</w:t>
      </w:r>
      <w:r w:rsidR="00DA164A">
        <w:t xml:space="preserve"> casi </w:t>
      </w:r>
      <w:r w:rsidR="00EA24FC">
        <w:t>constantes</w:t>
      </w:r>
      <w:r w:rsidR="00DA164A">
        <w:t xml:space="preserve"> a lo largo de todo el año.</w:t>
      </w:r>
    </w:p>
    <w:p w14:paraId="2E4E1A4B" w14:textId="561A02DC" w:rsidR="001F4EF5" w:rsidRDefault="001F4EF5" w:rsidP="007E52F6">
      <w:pPr>
        <w:pStyle w:val="Descripcin"/>
        <w:keepNext/>
        <w:spacing w:line="360" w:lineRule="auto"/>
        <w:jc w:val="left"/>
        <w:rPr>
          <w:color w:val="auto"/>
          <w:sz w:val="24"/>
          <w:szCs w:val="24"/>
        </w:rPr>
      </w:pPr>
      <w:r w:rsidRPr="001F4EF5">
        <w:rPr>
          <w:b/>
          <w:bCs/>
          <w:i w:val="0"/>
          <w:iCs w:val="0"/>
          <w:color w:val="auto"/>
          <w:sz w:val="24"/>
          <w:szCs w:val="24"/>
        </w:rPr>
        <w:lastRenderedPageBreak/>
        <w:t xml:space="preserve">Figura </w:t>
      </w:r>
      <w:r w:rsidRPr="001F4EF5">
        <w:rPr>
          <w:b/>
          <w:bCs/>
          <w:i w:val="0"/>
          <w:iCs w:val="0"/>
          <w:color w:val="auto"/>
          <w:sz w:val="24"/>
          <w:szCs w:val="24"/>
        </w:rPr>
        <w:fldChar w:fldCharType="begin"/>
      </w:r>
      <w:r w:rsidRPr="001F4EF5">
        <w:rPr>
          <w:b/>
          <w:bCs/>
          <w:i w:val="0"/>
          <w:iCs w:val="0"/>
          <w:color w:val="auto"/>
          <w:sz w:val="24"/>
          <w:szCs w:val="24"/>
        </w:rPr>
        <w:instrText xml:space="preserve"> SEQ Figura \* ARABIC </w:instrText>
      </w:r>
      <w:r w:rsidRPr="001F4EF5">
        <w:rPr>
          <w:b/>
          <w:bCs/>
          <w:i w:val="0"/>
          <w:iCs w:val="0"/>
          <w:color w:val="auto"/>
          <w:sz w:val="24"/>
          <w:szCs w:val="24"/>
        </w:rPr>
        <w:fldChar w:fldCharType="separate"/>
      </w:r>
      <w:r w:rsidR="005D514D">
        <w:rPr>
          <w:b/>
          <w:bCs/>
          <w:i w:val="0"/>
          <w:iCs w:val="0"/>
          <w:noProof/>
          <w:color w:val="auto"/>
          <w:sz w:val="24"/>
          <w:szCs w:val="24"/>
        </w:rPr>
        <w:t>7</w:t>
      </w:r>
      <w:r w:rsidRPr="001F4EF5">
        <w:rPr>
          <w:b/>
          <w:bCs/>
          <w:i w:val="0"/>
          <w:iCs w:val="0"/>
          <w:color w:val="auto"/>
          <w:sz w:val="24"/>
          <w:szCs w:val="24"/>
        </w:rPr>
        <w:fldChar w:fldCharType="end"/>
      </w:r>
      <w:r w:rsidRPr="001F4EF5">
        <w:rPr>
          <w:color w:val="auto"/>
          <w:sz w:val="24"/>
          <w:szCs w:val="24"/>
        </w:rPr>
        <w:t xml:space="preserve"> </w:t>
      </w:r>
      <w:r w:rsidRPr="001F4EF5">
        <w:rPr>
          <w:color w:val="auto"/>
          <w:sz w:val="24"/>
          <w:szCs w:val="24"/>
        </w:rPr>
        <w:br/>
        <w:t>Promedio de la Temperatura 1981 -2010</w:t>
      </w:r>
    </w:p>
    <w:p w14:paraId="025FCE0D" w14:textId="4DFF5492" w:rsidR="00355FA4" w:rsidRPr="00355FA4" w:rsidRDefault="00355FA4" w:rsidP="007E52F6">
      <w:pPr>
        <w:jc w:val="center"/>
      </w:pPr>
      <w:r>
        <w:rPr>
          <w:noProof/>
        </w:rPr>
        <w:drawing>
          <wp:inline distT="0" distB="0" distL="0" distR="0" wp14:anchorId="575C4399" wp14:editId="40F2A693">
            <wp:extent cx="5759450" cy="213042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5">
                      <a:extLst>
                        <a:ext uri="{28A0092B-C50C-407E-A947-70E740481C1C}">
                          <a14:useLocalDpi xmlns:a14="http://schemas.microsoft.com/office/drawing/2010/main" val="0"/>
                        </a:ext>
                      </a:extLst>
                    </a:blip>
                    <a:stretch>
                      <a:fillRect/>
                    </a:stretch>
                  </pic:blipFill>
                  <pic:spPr>
                    <a:xfrm>
                      <a:off x="0" y="0"/>
                      <a:ext cx="5759450" cy="2130425"/>
                    </a:xfrm>
                    <a:prstGeom prst="rect">
                      <a:avLst/>
                    </a:prstGeom>
                  </pic:spPr>
                </pic:pic>
              </a:graphicData>
            </a:graphic>
          </wp:inline>
        </w:drawing>
      </w:r>
    </w:p>
    <w:p w14:paraId="121B7C6E" w14:textId="650771AF" w:rsidR="00F24FE3" w:rsidRDefault="00355FA4" w:rsidP="0065114B">
      <w:r w:rsidRPr="0065114B">
        <w:rPr>
          <w:i/>
          <w:iCs/>
          <w:noProof/>
          <w:sz w:val="20"/>
          <w:szCs w:val="18"/>
          <w:lang w:eastAsia="es-PE"/>
        </w:rPr>
        <w:t>Nota:</w:t>
      </w:r>
      <w:r w:rsidR="0065114B" w:rsidRPr="0065114B">
        <w:rPr>
          <w:sz w:val="16"/>
          <w:szCs w:val="14"/>
        </w:rPr>
        <w:t xml:space="preserve"> </w:t>
      </w:r>
      <w:r w:rsidR="0065114B">
        <w:rPr>
          <w:sz w:val="20"/>
          <w:szCs w:val="18"/>
        </w:rPr>
        <w:t>a) Promedio de la temperatura mínima. b) promedio de la temperatura máxima</w:t>
      </w:r>
      <w:r w:rsidR="0065114B" w:rsidRPr="00660562">
        <w:rPr>
          <w:sz w:val="20"/>
          <w:szCs w:val="18"/>
        </w:rPr>
        <w:t xml:space="preserve">. Extraído de </w:t>
      </w:r>
      <w:r w:rsidR="0065114B" w:rsidRPr="00660562">
        <w:rPr>
          <w:rFonts w:cs="Arial"/>
          <w:i/>
          <w:iCs/>
          <w:noProof/>
          <w:sz w:val="20"/>
          <w:szCs w:val="20"/>
        </w:rPr>
        <w:t>Normales Climatológicas 1981 -2010 de la Precipitación, Temperatura Máxima y Temperatura Mínima del Aire</w:t>
      </w:r>
      <w:r w:rsidR="0065114B" w:rsidRPr="00660562">
        <w:rPr>
          <w:rFonts w:cs="Arial"/>
          <w:noProof/>
          <w:sz w:val="20"/>
          <w:szCs w:val="20"/>
        </w:rPr>
        <w:t xml:space="preserve"> (p. </w:t>
      </w:r>
      <w:r w:rsidR="0065114B">
        <w:rPr>
          <w:rFonts w:cs="Arial"/>
          <w:noProof/>
          <w:sz w:val="20"/>
          <w:szCs w:val="20"/>
        </w:rPr>
        <w:t>158</w:t>
      </w:r>
      <w:r w:rsidR="0065114B" w:rsidRPr="00660562">
        <w:rPr>
          <w:rFonts w:cs="Arial"/>
          <w:noProof/>
          <w:sz w:val="20"/>
          <w:szCs w:val="20"/>
        </w:rPr>
        <w:t xml:space="preserve">), por </w:t>
      </w:r>
      <w:r w:rsidR="0065114B" w:rsidRPr="00660562">
        <w:rPr>
          <w:sz w:val="20"/>
          <w:szCs w:val="18"/>
        </w:rPr>
        <w:fldChar w:fldCharType="begin" w:fldLock="1"/>
      </w:r>
      <w:r w:rsidR="0065114B" w:rsidRPr="00660562">
        <w:rPr>
          <w:sz w:val="20"/>
          <w:szCs w:val="18"/>
        </w:rPr>
        <w:instrText>ADDIN CSL_CITATION {"citationItems":[{"id":"ITEM-1","itemData":{"author":[{"dropping-particle":"","family":"SENAMHI","given":"","non-dropping-particle":"","parse-names":false,"suffix":""}],"id":"ITEM-1","issued":{"date-parts":[["2010"]]},"page":"1-371","publisher":"Servicio Nacional de Meteorología e Hidrología","publisher-place":"Lima, Perú","title":"Normales Climatológicas 1981 -2010 de la Precipitación, Temperatura Máxima y Temperatura Mínima del Aire","type":"article"},"uris":["http://www.mendeley.com/documents/?uuid=f051f216-9483-4f31-ab88-7190aeb9914e"]}],"mendeley":{"formattedCitation":"(SENAMHI, 2010)","manualFormatting":"SENAMHI, 2010","plainTextFormattedCitation":"(SENAMHI, 2010)","previouslyFormattedCitation":"(SENAMHI, 2010)"},"properties":{"noteIndex":0},"schema":"https://github.com/citation-style-language/schema/raw/master/csl-citation.json"}</w:instrText>
      </w:r>
      <w:r w:rsidR="0065114B" w:rsidRPr="00660562">
        <w:rPr>
          <w:sz w:val="20"/>
          <w:szCs w:val="18"/>
        </w:rPr>
        <w:fldChar w:fldCharType="separate"/>
      </w:r>
      <w:r w:rsidR="0065114B" w:rsidRPr="00660562">
        <w:rPr>
          <w:noProof/>
          <w:sz w:val="20"/>
          <w:szCs w:val="18"/>
        </w:rPr>
        <w:t>SENAMHI, 2010</w:t>
      </w:r>
      <w:r w:rsidR="0065114B" w:rsidRPr="00660562">
        <w:rPr>
          <w:sz w:val="20"/>
          <w:szCs w:val="18"/>
        </w:rPr>
        <w:fldChar w:fldCharType="end"/>
      </w:r>
      <w:r w:rsidR="0065114B" w:rsidRPr="00660562">
        <w:rPr>
          <w:sz w:val="20"/>
          <w:szCs w:val="18"/>
        </w:rPr>
        <w:t>.</w:t>
      </w:r>
    </w:p>
    <w:p w14:paraId="10E47D5B" w14:textId="7A39F0AD" w:rsidR="008E5E7E" w:rsidRPr="008E5E7E" w:rsidRDefault="008E5E7E" w:rsidP="007E52F6">
      <w:pPr>
        <w:pStyle w:val="Descripcin"/>
        <w:keepNext/>
        <w:spacing w:line="360" w:lineRule="auto"/>
        <w:jc w:val="left"/>
        <w:rPr>
          <w:color w:val="auto"/>
          <w:sz w:val="24"/>
          <w:szCs w:val="24"/>
        </w:rPr>
      </w:pPr>
      <w:r w:rsidRPr="008E5E7E">
        <w:rPr>
          <w:b/>
          <w:bCs/>
          <w:i w:val="0"/>
          <w:iCs w:val="0"/>
          <w:color w:val="auto"/>
          <w:sz w:val="24"/>
          <w:szCs w:val="24"/>
        </w:rPr>
        <w:t xml:space="preserve">Tabla </w:t>
      </w:r>
      <w:r w:rsidRPr="008E5E7E">
        <w:rPr>
          <w:b/>
          <w:bCs/>
          <w:i w:val="0"/>
          <w:iCs w:val="0"/>
          <w:color w:val="auto"/>
          <w:sz w:val="24"/>
          <w:szCs w:val="24"/>
        </w:rPr>
        <w:fldChar w:fldCharType="begin"/>
      </w:r>
      <w:r w:rsidRPr="008E5E7E">
        <w:rPr>
          <w:b/>
          <w:bCs/>
          <w:i w:val="0"/>
          <w:iCs w:val="0"/>
          <w:color w:val="auto"/>
          <w:sz w:val="24"/>
          <w:szCs w:val="24"/>
        </w:rPr>
        <w:instrText xml:space="preserve"> SEQ Tabla \* ARABIC </w:instrText>
      </w:r>
      <w:r w:rsidRPr="008E5E7E">
        <w:rPr>
          <w:b/>
          <w:bCs/>
          <w:i w:val="0"/>
          <w:iCs w:val="0"/>
          <w:color w:val="auto"/>
          <w:sz w:val="24"/>
          <w:szCs w:val="24"/>
        </w:rPr>
        <w:fldChar w:fldCharType="separate"/>
      </w:r>
      <w:r w:rsidR="00A551F4">
        <w:rPr>
          <w:b/>
          <w:bCs/>
          <w:i w:val="0"/>
          <w:iCs w:val="0"/>
          <w:noProof/>
          <w:color w:val="auto"/>
          <w:sz w:val="24"/>
          <w:szCs w:val="24"/>
        </w:rPr>
        <w:t>4</w:t>
      </w:r>
      <w:r w:rsidRPr="008E5E7E">
        <w:rPr>
          <w:b/>
          <w:bCs/>
          <w:i w:val="0"/>
          <w:iCs w:val="0"/>
          <w:color w:val="auto"/>
          <w:sz w:val="24"/>
          <w:szCs w:val="24"/>
        </w:rPr>
        <w:fldChar w:fldCharType="end"/>
      </w:r>
      <w:r w:rsidRPr="008E5E7E">
        <w:rPr>
          <w:color w:val="auto"/>
          <w:sz w:val="24"/>
          <w:szCs w:val="24"/>
        </w:rPr>
        <w:t xml:space="preserve"> </w:t>
      </w:r>
      <w:r w:rsidRPr="008E5E7E">
        <w:rPr>
          <w:color w:val="auto"/>
          <w:sz w:val="24"/>
          <w:szCs w:val="24"/>
        </w:rPr>
        <w:br/>
        <w:t>Promedio de la Temperatura Mínima 1981 - 2010</w:t>
      </w:r>
    </w:p>
    <w:tbl>
      <w:tblPr>
        <w:tblStyle w:val="Tablaconcuadrcula"/>
        <w:tblW w:w="10087" w:type="dxa"/>
        <w:jc w:val="center"/>
        <w:tblLook w:val="04A0" w:firstRow="1" w:lastRow="0" w:firstColumn="1" w:lastColumn="0" w:noHBand="0" w:noVBand="1"/>
      </w:tblPr>
      <w:tblGrid>
        <w:gridCol w:w="1871"/>
        <w:gridCol w:w="677"/>
        <w:gridCol w:w="677"/>
        <w:gridCol w:w="677"/>
        <w:gridCol w:w="677"/>
        <w:gridCol w:w="679"/>
        <w:gridCol w:w="677"/>
        <w:gridCol w:w="677"/>
        <w:gridCol w:w="677"/>
        <w:gridCol w:w="677"/>
        <w:gridCol w:w="677"/>
        <w:gridCol w:w="677"/>
        <w:gridCol w:w="767"/>
      </w:tblGrid>
      <w:tr w:rsidR="000001F3" w14:paraId="78E4F2DE" w14:textId="77777777" w:rsidTr="00A92C1D">
        <w:trPr>
          <w:trHeight w:val="57"/>
          <w:jc w:val="center"/>
        </w:trPr>
        <w:tc>
          <w:tcPr>
            <w:tcW w:w="1871" w:type="dxa"/>
            <w:vAlign w:val="center"/>
          </w:tcPr>
          <w:p w14:paraId="4FCC499E" w14:textId="77777777" w:rsidR="000001F3" w:rsidRPr="0041416A" w:rsidRDefault="000001F3" w:rsidP="00A92C1D">
            <w:pPr>
              <w:spacing w:after="0"/>
              <w:rPr>
                <w:b/>
              </w:rPr>
            </w:pPr>
          </w:p>
        </w:tc>
        <w:tc>
          <w:tcPr>
            <w:tcW w:w="677" w:type="dxa"/>
            <w:vAlign w:val="center"/>
          </w:tcPr>
          <w:p w14:paraId="6B311407" w14:textId="77777777" w:rsidR="000001F3" w:rsidRDefault="000001F3" w:rsidP="00A92C1D">
            <w:pPr>
              <w:spacing w:after="0"/>
            </w:pPr>
            <w:r>
              <w:t>Ene</w:t>
            </w:r>
          </w:p>
        </w:tc>
        <w:tc>
          <w:tcPr>
            <w:tcW w:w="677" w:type="dxa"/>
          </w:tcPr>
          <w:p w14:paraId="54DA4462" w14:textId="77777777" w:rsidR="000001F3" w:rsidRDefault="000001F3" w:rsidP="00A92C1D">
            <w:pPr>
              <w:spacing w:after="0"/>
            </w:pPr>
            <w:r>
              <w:t>Feb</w:t>
            </w:r>
          </w:p>
        </w:tc>
        <w:tc>
          <w:tcPr>
            <w:tcW w:w="677" w:type="dxa"/>
          </w:tcPr>
          <w:p w14:paraId="547E368C" w14:textId="77777777" w:rsidR="000001F3" w:rsidRDefault="000001F3" w:rsidP="00A92C1D">
            <w:pPr>
              <w:spacing w:after="0"/>
            </w:pPr>
            <w:r>
              <w:t>Mar</w:t>
            </w:r>
          </w:p>
        </w:tc>
        <w:tc>
          <w:tcPr>
            <w:tcW w:w="677" w:type="dxa"/>
          </w:tcPr>
          <w:p w14:paraId="08FF75A0" w14:textId="77777777" w:rsidR="000001F3" w:rsidRDefault="000001F3" w:rsidP="00A92C1D">
            <w:pPr>
              <w:spacing w:after="0"/>
            </w:pPr>
            <w:r>
              <w:t>Abr</w:t>
            </w:r>
          </w:p>
        </w:tc>
        <w:tc>
          <w:tcPr>
            <w:tcW w:w="679" w:type="dxa"/>
          </w:tcPr>
          <w:p w14:paraId="4B5029A8" w14:textId="77777777" w:rsidR="000001F3" w:rsidRDefault="000001F3" w:rsidP="00A92C1D">
            <w:pPr>
              <w:spacing w:after="0"/>
            </w:pPr>
            <w:r>
              <w:t>May</w:t>
            </w:r>
          </w:p>
        </w:tc>
        <w:tc>
          <w:tcPr>
            <w:tcW w:w="677" w:type="dxa"/>
          </w:tcPr>
          <w:p w14:paraId="5D5AE427" w14:textId="77777777" w:rsidR="000001F3" w:rsidRDefault="000001F3" w:rsidP="00A92C1D">
            <w:pPr>
              <w:spacing w:after="0"/>
            </w:pPr>
            <w:r>
              <w:t>Jun</w:t>
            </w:r>
          </w:p>
        </w:tc>
        <w:tc>
          <w:tcPr>
            <w:tcW w:w="677" w:type="dxa"/>
          </w:tcPr>
          <w:p w14:paraId="02EF8902" w14:textId="77777777" w:rsidR="000001F3" w:rsidRDefault="000001F3" w:rsidP="00A92C1D">
            <w:pPr>
              <w:spacing w:after="0"/>
            </w:pPr>
            <w:r>
              <w:t>Jul</w:t>
            </w:r>
          </w:p>
        </w:tc>
        <w:tc>
          <w:tcPr>
            <w:tcW w:w="677" w:type="dxa"/>
          </w:tcPr>
          <w:p w14:paraId="3A67C73A" w14:textId="77777777" w:rsidR="000001F3" w:rsidRDefault="000001F3" w:rsidP="00A92C1D">
            <w:pPr>
              <w:spacing w:after="0"/>
            </w:pPr>
            <w:r>
              <w:t>Ago</w:t>
            </w:r>
          </w:p>
        </w:tc>
        <w:tc>
          <w:tcPr>
            <w:tcW w:w="677" w:type="dxa"/>
          </w:tcPr>
          <w:p w14:paraId="3A52CA13" w14:textId="77777777" w:rsidR="000001F3" w:rsidRDefault="000001F3" w:rsidP="00A92C1D">
            <w:pPr>
              <w:spacing w:after="0"/>
            </w:pPr>
            <w:r>
              <w:t>Sep</w:t>
            </w:r>
          </w:p>
        </w:tc>
        <w:tc>
          <w:tcPr>
            <w:tcW w:w="677" w:type="dxa"/>
          </w:tcPr>
          <w:p w14:paraId="151F08C1" w14:textId="77777777" w:rsidR="000001F3" w:rsidRDefault="000001F3" w:rsidP="00A92C1D">
            <w:pPr>
              <w:spacing w:after="0"/>
            </w:pPr>
            <w:r>
              <w:t>Oct</w:t>
            </w:r>
          </w:p>
        </w:tc>
        <w:tc>
          <w:tcPr>
            <w:tcW w:w="677" w:type="dxa"/>
          </w:tcPr>
          <w:p w14:paraId="629FA363" w14:textId="77777777" w:rsidR="000001F3" w:rsidRDefault="000001F3" w:rsidP="00A92C1D">
            <w:pPr>
              <w:spacing w:after="0"/>
            </w:pPr>
            <w:r>
              <w:t>Nov</w:t>
            </w:r>
          </w:p>
        </w:tc>
        <w:tc>
          <w:tcPr>
            <w:tcW w:w="767" w:type="dxa"/>
          </w:tcPr>
          <w:p w14:paraId="214BED8D" w14:textId="77777777" w:rsidR="000001F3" w:rsidRDefault="000001F3" w:rsidP="00A92C1D">
            <w:pPr>
              <w:spacing w:after="0"/>
            </w:pPr>
            <w:r>
              <w:t>Dic</w:t>
            </w:r>
          </w:p>
        </w:tc>
      </w:tr>
      <w:tr w:rsidR="000001F3" w14:paraId="2736C6B7" w14:textId="77777777" w:rsidTr="00A92C1D">
        <w:trPr>
          <w:trHeight w:val="57"/>
          <w:jc w:val="center"/>
        </w:trPr>
        <w:tc>
          <w:tcPr>
            <w:tcW w:w="1871" w:type="dxa"/>
            <w:vAlign w:val="center"/>
          </w:tcPr>
          <w:p w14:paraId="024614C8" w14:textId="77777777" w:rsidR="000001F3" w:rsidRPr="00942DBF" w:rsidRDefault="000001F3" w:rsidP="00A92C1D">
            <w:pPr>
              <w:spacing w:after="0"/>
              <w:rPr>
                <w:szCs w:val="24"/>
              </w:rPr>
            </w:pPr>
            <w:r w:rsidRPr="00942DBF">
              <w:rPr>
                <w:szCs w:val="24"/>
              </w:rPr>
              <w:t>Normales</w:t>
            </w:r>
          </w:p>
        </w:tc>
        <w:tc>
          <w:tcPr>
            <w:tcW w:w="677" w:type="dxa"/>
            <w:vAlign w:val="center"/>
          </w:tcPr>
          <w:p w14:paraId="5597DFF2" w14:textId="77777777" w:rsidR="000001F3" w:rsidRPr="00430AE0" w:rsidRDefault="000001F3" w:rsidP="00A92C1D">
            <w:pPr>
              <w:spacing w:after="0"/>
              <w:jc w:val="center"/>
            </w:pPr>
            <w:r>
              <w:t>6.3</w:t>
            </w:r>
          </w:p>
        </w:tc>
        <w:tc>
          <w:tcPr>
            <w:tcW w:w="677" w:type="dxa"/>
          </w:tcPr>
          <w:p w14:paraId="3E7735F6" w14:textId="77777777" w:rsidR="000001F3" w:rsidRPr="00430AE0" w:rsidRDefault="000001F3" w:rsidP="00A92C1D">
            <w:pPr>
              <w:spacing w:after="0"/>
              <w:jc w:val="center"/>
            </w:pPr>
            <w:r>
              <w:t>6.2</w:t>
            </w:r>
          </w:p>
        </w:tc>
        <w:tc>
          <w:tcPr>
            <w:tcW w:w="677" w:type="dxa"/>
          </w:tcPr>
          <w:p w14:paraId="7E5DF02F" w14:textId="77777777" w:rsidR="000001F3" w:rsidRPr="00430AE0" w:rsidRDefault="000001F3" w:rsidP="00A92C1D">
            <w:pPr>
              <w:spacing w:after="0"/>
              <w:jc w:val="center"/>
            </w:pPr>
            <w:r>
              <w:t>6.1</w:t>
            </w:r>
          </w:p>
        </w:tc>
        <w:tc>
          <w:tcPr>
            <w:tcW w:w="677" w:type="dxa"/>
          </w:tcPr>
          <w:p w14:paraId="74D448C3" w14:textId="77777777" w:rsidR="000001F3" w:rsidRPr="00430AE0" w:rsidRDefault="000001F3" w:rsidP="00A92C1D">
            <w:pPr>
              <w:spacing w:after="0"/>
              <w:jc w:val="center"/>
            </w:pPr>
            <w:r>
              <w:t>5.0</w:t>
            </w:r>
          </w:p>
        </w:tc>
        <w:tc>
          <w:tcPr>
            <w:tcW w:w="679" w:type="dxa"/>
          </w:tcPr>
          <w:p w14:paraId="0EF84D44" w14:textId="77777777" w:rsidR="000001F3" w:rsidRPr="00430AE0" w:rsidRDefault="000001F3" w:rsidP="00A92C1D">
            <w:pPr>
              <w:spacing w:after="0"/>
              <w:jc w:val="center"/>
            </w:pPr>
            <w:r>
              <w:t>2.7</w:t>
            </w:r>
          </w:p>
        </w:tc>
        <w:tc>
          <w:tcPr>
            <w:tcW w:w="677" w:type="dxa"/>
          </w:tcPr>
          <w:p w14:paraId="66B8D6E2" w14:textId="77777777" w:rsidR="000001F3" w:rsidRPr="00430AE0" w:rsidRDefault="000001F3" w:rsidP="00A92C1D">
            <w:pPr>
              <w:spacing w:after="0"/>
              <w:jc w:val="center"/>
            </w:pPr>
            <w:r>
              <w:t>1.5</w:t>
            </w:r>
          </w:p>
        </w:tc>
        <w:tc>
          <w:tcPr>
            <w:tcW w:w="677" w:type="dxa"/>
          </w:tcPr>
          <w:p w14:paraId="5C188A3F" w14:textId="77777777" w:rsidR="000001F3" w:rsidRPr="00430AE0" w:rsidRDefault="000001F3" w:rsidP="00A92C1D">
            <w:pPr>
              <w:spacing w:after="0"/>
              <w:jc w:val="center"/>
            </w:pPr>
            <w:r>
              <w:t>1.1</w:t>
            </w:r>
          </w:p>
        </w:tc>
        <w:tc>
          <w:tcPr>
            <w:tcW w:w="677" w:type="dxa"/>
          </w:tcPr>
          <w:p w14:paraId="347C6D2D" w14:textId="77777777" w:rsidR="000001F3" w:rsidRPr="00430AE0" w:rsidRDefault="000001F3" w:rsidP="00A92C1D">
            <w:pPr>
              <w:spacing w:after="0"/>
              <w:jc w:val="center"/>
            </w:pPr>
            <w:r>
              <w:t>2.2</w:t>
            </w:r>
          </w:p>
        </w:tc>
        <w:tc>
          <w:tcPr>
            <w:tcW w:w="677" w:type="dxa"/>
          </w:tcPr>
          <w:p w14:paraId="24752C78" w14:textId="77777777" w:rsidR="000001F3" w:rsidRPr="00430AE0" w:rsidRDefault="000001F3" w:rsidP="00A92C1D">
            <w:pPr>
              <w:spacing w:after="0"/>
              <w:jc w:val="center"/>
            </w:pPr>
            <w:r>
              <w:t>3.4</w:t>
            </w:r>
          </w:p>
        </w:tc>
        <w:tc>
          <w:tcPr>
            <w:tcW w:w="677" w:type="dxa"/>
          </w:tcPr>
          <w:p w14:paraId="3E37B842" w14:textId="77777777" w:rsidR="000001F3" w:rsidRPr="00430AE0" w:rsidRDefault="00F24FE3" w:rsidP="00A92C1D">
            <w:pPr>
              <w:spacing w:after="0"/>
              <w:jc w:val="center"/>
            </w:pPr>
            <w:r>
              <w:t>4.6</w:t>
            </w:r>
          </w:p>
        </w:tc>
        <w:tc>
          <w:tcPr>
            <w:tcW w:w="677" w:type="dxa"/>
          </w:tcPr>
          <w:p w14:paraId="7AA48C72" w14:textId="77777777" w:rsidR="000001F3" w:rsidRPr="00430AE0" w:rsidRDefault="00F24FE3" w:rsidP="00A92C1D">
            <w:pPr>
              <w:spacing w:after="0"/>
              <w:jc w:val="center"/>
            </w:pPr>
            <w:r>
              <w:t>4.7</w:t>
            </w:r>
          </w:p>
        </w:tc>
        <w:tc>
          <w:tcPr>
            <w:tcW w:w="767" w:type="dxa"/>
          </w:tcPr>
          <w:p w14:paraId="15ACF4C4" w14:textId="77777777" w:rsidR="000001F3" w:rsidRPr="00430AE0" w:rsidRDefault="00F24FE3" w:rsidP="00A92C1D">
            <w:pPr>
              <w:spacing w:after="0"/>
              <w:jc w:val="center"/>
            </w:pPr>
            <w:r>
              <w:t>5.6</w:t>
            </w:r>
          </w:p>
        </w:tc>
      </w:tr>
      <w:tr w:rsidR="000001F3" w14:paraId="4752312F" w14:textId="77777777" w:rsidTr="00A92C1D">
        <w:trPr>
          <w:trHeight w:val="57"/>
          <w:jc w:val="center"/>
        </w:trPr>
        <w:tc>
          <w:tcPr>
            <w:tcW w:w="1871" w:type="dxa"/>
            <w:vAlign w:val="center"/>
          </w:tcPr>
          <w:p w14:paraId="7B722734" w14:textId="77777777" w:rsidR="000001F3" w:rsidRPr="00942DBF" w:rsidRDefault="000001F3" w:rsidP="00A92C1D">
            <w:pPr>
              <w:spacing w:after="0"/>
              <w:rPr>
                <w:szCs w:val="24"/>
              </w:rPr>
            </w:pPr>
            <w:r w:rsidRPr="00942DBF">
              <w:rPr>
                <w:szCs w:val="24"/>
              </w:rPr>
              <w:t>Desv. Estándar</w:t>
            </w:r>
          </w:p>
        </w:tc>
        <w:tc>
          <w:tcPr>
            <w:tcW w:w="677" w:type="dxa"/>
            <w:vAlign w:val="center"/>
          </w:tcPr>
          <w:p w14:paraId="6556F617" w14:textId="77777777" w:rsidR="000001F3" w:rsidRPr="00430AE0" w:rsidRDefault="000001F3" w:rsidP="00A92C1D">
            <w:pPr>
              <w:spacing w:after="0"/>
              <w:jc w:val="center"/>
            </w:pPr>
            <w:r>
              <w:t>1.3</w:t>
            </w:r>
          </w:p>
        </w:tc>
        <w:tc>
          <w:tcPr>
            <w:tcW w:w="677" w:type="dxa"/>
          </w:tcPr>
          <w:p w14:paraId="542BC877" w14:textId="77777777" w:rsidR="000001F3" w:rsidRPr="00430AE0" w:rsidRDefault="000001F3" w:rsidP="00A92C1D">
            <w:pPr>
              <w:spacing w:after="0"/>
              <w:jc w:val="center"/>
            </w:pPr>
            <w:r>
              <w:t>1.6</w:t>
            </w:r>
          </w:p>
        </w:tc>
        <w:tc>
          <w:tcPr>
            <w:tcW w:w="677" w:type="dxa"/>
          </w:tcPr>
          <w:p w14:paraId="2EB65D97" w14:textId="77777777" w:rsidR="000001F3" w:rsidRPr="00430AE0" w:rsidRDefault="000001F3" w:rsidP="00A92C1D">
            <w:pPr>
              <w:spacing w:after="0"/>
              <w:jc w:val="center"/>
            </w:pPr>
            <w:r>
              <w:t>1.7</w:t>
            </w:r>
          </w:p>
        </w:tc>
        <w:tc>
          <w:tcPr>
            <w:tcW w:w="677" w:type="dxa"/>
          </w:tcPr>
          <w:p w14:paraId="253133F6" w14:textId="77777777" w:rsidR="000001F3" w:rsidRPr="00430AE0" w:rsidRDefault="000001F3" w:rsidP="00A92C1D">
            <w:pPr>
              <w:spacing w:after="0"/>
              <w:jc w:val="center"/>
            </w:pPr>
            <w:r>
              <w:t>1.3</w:t>
            </w:r>
          </w:p>
        </w:tc>
        <w:tc>
          <w:tcPr>
            <w:tcW w:w="679" w:type="dxa"/>
          </w:tcPr>
          <w:p w14:paraId="6BA3307E" w14:textId="77777777" w:rsidR="000001F3" w:rsidRPr="00430AE0" w:rsidRDefault="000001F3" w:rsidP="00A92C1D">
            <w:pPr>
              <w:spacing w:after="0"/>
              <w:jc w:val="center"/>
            </w:pPr>
            <w:r>
              <w:t>1.3</w:t>
            </w:r>
          </w:p>
        </w:tc>
        <w:tc>
          <w:tcPr>
            <w:tcW w:w="677" w:type="dxa"/>
          </w:tcPr>
          <w:p w14:paraId="6E884097" w14:textId="77777777" w:rsidR="000001F3" w:rsidRPr="00430AE0" w:rsidRDefault="000001F3" w:rsidP="00A92C1D">
            <w:pPr>
              <w:spacing w:after="0"/>
              <w:jc w:val="center"/>
            </w:pPr>
            <w:r>
              <w:t>1.8</w:t>
            </w:r>
          </w:p>
        </w:tc>
        <w:tc>
          <w:tcPr>
            <w:tcW w:w="677" w:type="dxa"/>
          </w:tcPr>
          <w:p w14:paraId="7C22D391" w14:textId="77777777" w:rsidR="000001F3" w:rsidRPr="00430AE0" w:rsidRDefault="000001F3" w:rsidP="00A92C1D">
            <w:pPr>
              <w:spacing w:after="0"/>
              <w:jc w:val="center"/>
            </w:pPr>
            <w:r>
              <w:t>1.0</w:t>
            </w:r>
          </w:p>
        </w:tc>
        <w:tc>
          <w:tcPr>
            <w:tcW w:w="677" w:type="dxa"/>
          </w:tcPr>
          <w:p w14:paraId="5F1B6579" w14:textId="77777777" w:rsidR="000001F3" w:rsidRPr="00430AE0" w:rsidRDefault="000001F3" w:rsidP="00A92C1D">
            <w:pPr>
              <w:spacing w:after="0"/>
              <w:jc w:val="center"/>
            </w:pPr>
            <w:r>
              <w:t>0.9</w:t>
            </w:r>
          </w:p>
        </w:tc>
        <w:tc>
          <w:tcPr>
            <w:tcW w:w="677" w:type="dxa"/>
          </w:tcPr>
          <w:p w14:paraId="3910C047" w14:textId="77777777" w:rsidR="000001F3" w:rsidRPr="00430AE0" w:rsidRDefault="000001F3" w:rsidP="00A92C1D">
            <w:pPr>
              <w:spacing w:after="0"/>
              <w:jc w:val="center"/>
            </w:pPr>
            <w:r>
              <w:t>1.2</w:t>
            </w:r>
          </w:p>
        </w:tc>
        <w:tc>
          <w:tcPr>
            <w:tcW w:w="677" w:type="dxa"/>
          </w:tcPr>
          <w:p w14:paraId="52AD3E28" w14:textId="77777777" w:rsidR="000001F3" w:rsidRPr="00430AE0" w:rsidRDefault="000001F3" w:rsidP="00A92C1D">
            <w:pPr>
              <w:spacing w:after="0"/>
              <w:jc w:val="center"/>
            </w:pPr>
            <w:r>
              <w:t>1.3</w:t>
            </w:r>
          </w:p>
        </w:tc>
        <w:tc>
          <w:tcPr>
            <w:tcW w:w="677" w:type="dxa"/>
          </w:tcPr>
          <w:p w14:paraId="5B36609E" w14:textId="77777777" w:rsidR="000001F3" w:rsidRPr="00430AE0" w:rsidRDefault="00F24FE3" w:rsidP="00A92C1D">
            <w:pPr>
              <w:spacing w:after="0"/>
              <w:jc w:val="center"/>
            </w:pPr>
            <w:r>
              <w:t>1.3</w:t>
            </w:r>
          </w:p>
        </w:tc>
        <w:tc>
          <w:tcPr>
            <w:tcW w:w="767" w:type="dxa"/>
          </w:tcPr>
          <w:p w14:paraId="5025704E" w14:textId="77777777" w:rsidR="000001F3" w:rsidRPr="00430AE0" w:rsidRDefault="00F24FE3" w:rsidP="00A92C1D">
            <w:pPr>
              <w:spacing w:after="0"/>
              <w:jc w:val="center"/>
            </w:pPr>
            <w:r>
              <w:t>1.4</w:t>
            </w:r>
          </w:p>
        </w:tc>
      </w:tr>
      <w:tr w:rsidR="000001F3" w14:paraId="074EA541" w14:textId="77777777" w:rsidTr="00A92C1D">
        <w:trPr>
          <w:trHeight w:val="57"/>
          <w:jc w:val="center"/>
        </w:trPr>
        <w:tc>
          <w:tcPr>
            <w:tcW w:w="1871" w:type="dxa"/>
            <w:vAlign w:val="center"/>
          </w:tcPr>
          <w:p w14:paraId="3735B18A" w14:textId="77777777" w:rsidR="000001F3" w:rsidRPr="00942DBF" w:rsidRDefault="000001F3" w:rsidP="00A92C1D">
            <w:pPr>
              <w:spacing w:after="0"/>
              <w:rPr>
                <w:szCs w:val="24"/>
              </w:rPr>
            </w:pPr>
            <w:r w:rsidRPr="00942DBF">
              <w:rPr>
                <w:szCs w:val="24"/>
              </w:rPr>
              <w:t>Mediana</w:t>
            </w:r>
          </w:p>
        </w:tc>
        <w:tc>
          <w:tcPr>
            <w:tcW w:w="677" w:type="dxa"/>
            <w:vAlign w:val="center"/>
          </w:tcPr>
          <w:p w14:paraId="21E8D054" w14:textId="77777777" w:rsidR="000001F3" w:rsidRPr="00430AE0" w:rsidRDefault="000001F3" w:rsidP="00A92C1D">
            <w:pPr>
              <w:spacing w:after="0"/>
              <w:jc w:val="center"/>
            </w:pPr>
            <w:r>
              <w:t>6.6</w:t>
            </w:r>
          </w:p>
        </w:tc>
        <w:tc>
          <w:tcPr>
            <w:tcW w:w="677" w:type="dxa"/>
          </w:tcPr>
          <w:p w14:paraId="7B8CEE25" w14:textId="77777777" w:rsidR="000001F3" w:rsidRPr="00430AE0" w:rsidRDefault="000001F3" w:rsidP="00A92C1D">
            <w:pPr>
              <w:spacing w:after="0"/>
              <w:jc w:val="center"/>
            </w:pPr>
            <w:r>
              <w:t>6.8</w:t>
            </w:r>
          </w:p>
        </w:tc>
        <w:tc>
          <w:tcPr>
            <w:tcW w:w="677" w:type="dxa"/>
          </w:tcPr>
          <w:p w14:paraId="6898F428" w14:textId="77777777" w:rsidR="000001F3" w:rsidRPr="00430AE0" w:rsidRDefault="000001F3" w:rsidP="00A92C1D">
            <w:pPr>
              <w:spacing w:after="0"/>
              <w:jc w:val="center"/>
            </w:pPr>
            <w:r>
              <w:t>6.7</w:t>
            </w:r>
          </w:p>
        </w:tc>
        <w:tc>
          <w:tcPr>
            <w:tcW w:w="677" w:type="dxa"/>
          </w:tcPr>
          <w:p w14:paraId="4EDB7FF7" w14:textId="77777777" w:rsidR="000001F3" w:rsidRPr="00430AE0" w:rsidRDefault="000001F3" w:rsidP="00A92C1D">
            <w:pPr>
              <w:spacing w:after="0"/>
              <w:jc w:val="center"/>
            </w:pPr>
            <w:r>
              <w:t>5.4</w:t>
            </w:r>
          </w:p>
        </w:tc>
        <w:tc>
          <w:tcPr>
            <w:tcW w:w="679" w:type="dxa"/>
          </w:tcPr>
          <w:p w14:paraId="55C913FA" w14:textId="77777777" w:rsidR="000001F3" w:rsidRPr="00430AE0" w:rsidRDefault="000001F3" w:rsidP="00A92C1D">
            <w:pPr>
              <w:spacing w:after="0"/>
              <w:jc w:val="center"/>
            </w:pPr>
            <w:r>
              <w:t>2.8</w:t>
            </w:r>
          </w:p>
        </w:tc>
        <w:tc>
          <w:tcPr>
            <w:tcW w:w="677" w:type="dxa"/>
          </w:tcPr>
          <w:p w14:paraId="1E103138" w14:textId="77777777" w:rsidR="000001F3" w:rsidRPr="00430AE0" w:rsidRDefault="000001F3" w:rsidP="00A92C1D">
            <w:pPr>
              <w:spacing w:after="0"/>
              <w:jc w:val="center"/>
            </w:pPr>
            <w:r>
              <w:t>1.9</w:t>
            </w:r>
          </w:p>
        </w:tc>
        <w:tc>
          <w:tcPr>
            <w:tcW w:w="677" w:type="dxa"/>
          </w:tcPr>
          <w:p w14:paraId="6E3CEB30" w14:textId="77777777" w:rsidR="000001F3" w:rsidRPr="00430AE0" w:rsidRDefault="000001F3" w:rsidP="00A92C1D">
            <w:pPr>
              <w:spacing w:after="0"/>
              <w:jc w:val="center"/>
            </w:pPr>
            <w:r>
              <w:t>1.1</w:t>
            </w:r>
          </w:p>
        </w:tc>
        <w:tc>
          <w:tcPr>
            <w:tcW w:w="677" w:type="dxa"/>
          </w:tcPr>
          <w:p w14:paraId="321772F8" w14:textId="77777777" w:rsidR="000001F3" w:rsidRPr="00430AE0" w:rsidRDefault="000001F3" w:rsidP="00A92C1D">
            <w:pPr>
              <w:spacing w:after="0"/>
              <w:jc w:val="center"/>
            </w:pPr>
            <w:r>
              <w:t>2.2</w:t>
            </w:r>
          </w:p>
        </w:tc>
        <w:tc>
          <w:tcPr>
            <w:tcW w:w="677" w:type="dxa"/>
          </w:tcPr>
          <w:p w14:paraId="48A2688A" w14:textId="77777777" w:rsidR="000001F3" w:rsidRPr="00430AE0" w:rsidRDefault="000001F3" w:rsidP="00A92C1D">
            <w:pPr>
              <w:spacing w:after="0"/>
              <w:jc w:val="center"/>
            </w:pPr>
            <w:r>
              <w:t>3.4</w:t>
            </w:r>
          </w:p>
        </w:tc>
        <w:tc>
          <w:tcPr>
            <w:tcW w:w="677" w:type="dxa"/>
          </w:tcPr>
          <w:p w14:paraId="199144CF" w14:textId="77777777" w:rsidR="000001F3" w:rsidRPr="00430AE0" w:rsidRDefault="000001F3" w:rsidP="00A92C1D">
            <w:pPr>
              <w:spacing w:after="0"/>
              <w:jc w:val="center"/>
            </w:pPr>
            <w:r>
              <w:t>5.0</w:t>
            </w:r>
          </w:p>
        </w:tc>
        <w:tc>
          <w:tcPr>
            <w:tcW w:w="677" w:type="dxa"/>
          </w:tcPr>
          <w:p w14:paraId="75098865" w14:textId="77777777" w:rsidR="000001F3" w:rsidRPr="00430AE0" w:rsidRDefault="00F24FE3" w:rsidP="00A92C1D">
            <w:pPr>
              <w:spacing w:after="0"/>
              <w:jc w:val="center"/>
            </w:pPr>
            <w:r>
              <w:t>4.6</w:t>
            </w:r>
          </w:p>
        </w:tc>
        <w:tc>
          <w:tcPr>
            <w:tcW w:w="767" w:type="dxa"/>
          </w:tcPr>
          <w:p w14:paraId="09C28AAC" w14:textId="77777777" w:rsidR="000001F3" w:rsidRPr="00430AE0" w:rsidRDefault="00F24FE3" w:rsidP="00A92C1D">
            <w:pPr>
              <w:spacing w:after="0"/>
              <w:jc w:val="center"/>
            </w:pPr>
            <w:r>
              <w:t>5.7</w:t>
            </w:r>
          </w:p>
        </w:tc>
      </w:tr>
      <w:tr w:rsidR="000001F3" w14:paraId="1C66BC60" w14:textId="77777777" w:rsidTr="00A92C1D">
        <w:trPr>
          <w:trHeight w:val="57"/>
          <w:jc w:val="center"/>
        </w:trPr>
        <w:tc>
          <w:tcPr>
            <w:tcW w:w="1871" w:type="dxa"/>
            <w:vAlign w:val="center"/>
          </w:tcPr>
          <w:p w14:paraId="6F266E00" w14:textId="77777777" w:rsidR="000001F3" w:rsidRPr="00942DBF" w:rsidRDefault="000001F3" w:rsidP="00A92C1D">
            <w:pPr>
              <w:spacing w:after="0"/>
              <w:rPr>
                <w:szCs w:val="24"/>
              </w:rPr>
            </w:pPr>
            <w:r w:rsidRPr="00942DBF">
              <w:rPr>
                <w:szCs w:val="24"/>
              </w:rPr>
              <w:t>Percentil 33</w:t>
            </w:r>
          </w:p>
        </w:tc>
        <w:tc>
          <w:tcPr>
            <w:tcW w:w="677" w:type="dxa"/>
            <w:vAlign w:val="center"/>
          </w:tcPr>
          <w:p w14:paraId="3056E977" w14:textId="77777777" w:rsidR="000001F3" w:rsidRPr="00430AE0" w:rsidRDefault="000001F3" w:rsidP="00A92C1D">
            <w:pPr>
              <w:spacing w:after="0"/>
              <w:jc w:val="center"/>
            </w:pPr>
            <w:r>
              <w:t>5.9</w:t>
            </w:r>
          </w:p>
        </w:tc>
        <w:tc>
          <w:tcPr>
            <w:tcW w:w="677" w:type="dxa"/>
          </w:tcPr>
          <w:p w14:paraId="114750A0" w14:textId="77777777" w:rsidR="000001F3" w:rsidRPr="00430AE0" w:rsidRDefault="000001F3" w:rsidP="00A92C1D">
            <w:pPr>
              <w:spacing w:after="0"/>
              <w:jc w:val="center"/>
            </w:pPr>
            <w:r>
              <w:t>6.2</w:t>
            </w:r>
          </w:p>
        </w:tc>
        <w:tc>
          <w:tcPr>
            <w:tcW w:w="677" w:type="dxa"/>
          </w:tcPr>
          <w:p w14:paraId="77ECCE28" w14:textId="77777777" w:rsidR="000001F3" w:rsidRPr="00430AE0" w:rsidRDefault="000001F3" w:rsidP="00A92C1D">
            <w:pPr>
              <w:spacing w:after="0"/>
              <w:jc w:val="center"/>
            </w:pPr>
            <w:r>
              <w:t>6.1</w:t>
            </w:r>
          </w:p>
        </w:tc>
        <w:tc>
          <w:tcPr>
            <w:tcW w:w="677" w:type="dxa"/>
          </w:tcPr>
          <w:p w14:paraId="52ADD209" w14:textId="77777777" w:rsidR="000001F3" w:rsidRPr="00430AE0" w:rsidRDefault="000001F3" w:rsidP="00A92C1D">
            <w:pPr>
              <w:spacing w:after="0"/>
              <w:jc w:val="center"/>
            </w:pPr>
            <w:r>
              <w:t>4.9</w:t>
            </w:r>
          </w:p>
        </w:tc>
        <w:tc>
          <w:tcPr>
            <w:tcW w:w="679" w:type="dxa"/>
          </w:tcPr>
          <w:p w14:paraId="715F86B2" w14:textId="77777777" w:rsidR="000001F3" w:rsidRPr="00430AE0" w:rsidRDefault="000001F3" w:rsidP="00A92C1D">
            <w:pPr>
              <w:spacing w:after="0"/>
              <w:jc w:val="center"/>
            </w:pPr>
            <w:r>
              <w:t>2.1</w:t>
            </w:r>
          </w:p>
        </w:tc>
        <w:tc>
          <w:tcPr>
            <w:tcW w:w="677" w:type="dxa"/>
          </w:tcPr>
          <w:p w14:paraId="78BF5C49" w14:textId="77777777" w:rsidR="000001F3" w:rsidRPr="00430AE0" w:rsidRDefault="000001F3" w:rsidP="00A92C1D">
            <w:pPr>
              <w:spacing w:after="0"/>
              <w:jc w:val="center"/>
            </w:pPr>
            <w:r>
              <w:t>1.6</w:t>
            </w:r>
          </w:p>
        </w:tc>
        <w:tc>
          <w:tcPr>
            <w:tcW w:w="677" w:type="dxa"/>
          </w:tcPr>
          <w:p w14:paraId="60446603" w14:textId="77777777" w:rsidR="000001F3" w:rsidRPr="00430AE0" w:rsidRDefault="000001F3" w:rsidP="00A92C1D">
            <w:pPr>
              <w:spacing w:after="0"/>
              <w:jc w:val="center"/>
            </w:pPr>
            <w:r>
              <w:t>0.6</w:t>
            </w:r>
          </w:p>
        </w:tc>
        <w:tc>
          <w:tcPr>
            <w:tcW w:w="677" w:type="dxa"/>
          </w:tcPr>
          <w:p w14:paraId="3B0A66EB" w14:textId="77777777" w:rsidR="000001F3" w:rsidRPr="00430AE0" w:rsidRDefault="000001F3" w:rsidP="00A92C1D">
            <w:pPr>
              <w:spacing w:after="0"/>
              <w:jc w:val="center"/>
            </w:pPr>
            <w:r>
              <w:t>1.9</w:t>
            </w:r>
          </w:p>
        </w:tc>
        <w:tc>
          <w:tcPr>
            <w:tcW w:w="677" w:type="dxa"/>
          </w:tcPr>
          <w:p w14:paraId="191B1971" w14:textId="77777777" w:rsidR="000001F3" w:rsidRPr="00430AE0" w:rsidRDefault="000001F3" w:rsidP="00A92C1D">
            <w:pPr>
              <w:spacing w:after="0"/>
              <w:jc w:val="center"/>
            </w:pPr>
            <w:r>
              <w:t>1.2</w:t>
            </w:r>
          </w:p>
        </w:tc>
        <w:tc>
          <w:tcPr>
            <w:tcW w:w="677" w:type="dxa"/>
          </w:tcPr>
          <w:p w14:paraId="3FABD63F" w14:textId="77777777" w:rsidR="000001F3" w:rsidRPr="00430AE0" w:rsidRDefault="000001F3" w:rsidP="00A92C1D">
            <w:pPr>
              <w:spacing w:after="0"/>
              <w:jc w:val="center"/>
            </w:pPr>
            <w:r>
              <w:t>4.7</w:t>
            </w:r>
          </w:p>
        </w:tc>
        <w:tc>
          <w:tcPr>
            <w:tcW w:w="677" w:type="dxa"/>
          </w:tcPr>
          <w:p w14:paraId="3E4712B1" w14:textId="77777777" w:rsidR="000001F3" w:rsidRPr="00430AE0" w:rsidRDefault="00F24FE3" w:rsidP="00A92C1D">
            <w:pPr>
              <w:spacing w:after="0"/>
              <w:jc w:val="center"/>
            </w:pPr>
            <w:r>
              <w:t>3.9</w:t>
            </w:r>
          </w:p>
        </w:tc>
        <w:tc>
          <w:tcPr>
            <w:tcW w:w="767" w:type="dxa"/>
          </w:tcPr>
          <w:p w14:paraId="47A4E80B" w14:textId="77777777" w:rsidR="000001F3" w:rsidRPr="00430AE0" w:rsidRDefault="00F24FE3" w:rsidP="00A92C1D">
            <w:pPr>
              <w:spacing w:after="0"/>
              <w:jc w:val="center"/>
            </w:pPr>
            <w:r>
              <w:t>5.1</w:t>
            </w:r>
          </w:p>
        </w:tc>
      </w:tr>
      <w:tr w:rsidR="000001F3" w14:paraId="05F8A501" w14:textId="77777777" w:rsidTr="00A92C1D">
        <w:trPr>
          <w:trHeight w:val="57"/>
          <w:jc w:val="center"/>
        </w:trPr>
        <w:tc>
          <w:tcPr>
            <w:tcW w:w="1871" w:type="dxa"/>
            <w:vAlign w:val="center"/>
          </w:tcPr>
          <w:p w14:paraId="2C556234" w14:textId="77777777" w:rsidR="000001F3" w:rsidRPr="00942DBF" w:rsidRDefault="000001F3" w:rsidP="00A92C1D">
            <w:pPr>
              <w:spacing w:after="0"/>
              <w:rPr>
                <w:szCs w:val="24"/>
              </w:rPr>
            </w:pPr>
            <w:r w:rsidRPr="00942DBF">
              <w:rPr>
                <w:szCs w:val="24"/>
              </w:rPr>
              <w:t>Percentil 66</w:t>
            </w:r>
          </w:p>
        </w:tc>
        <w:tc>
          <w:tcPr>
            <w:tcW w:w="677" w:type="dxa"/>
            <w:vAlign w:val="center"/>
          </w:tcPr>
          <w:p w14:paraId="62A528A0" w14:textId="77777777" w:rsidR="000001F3" w:rsidRPr="00430AE0" w:rsidRDefault="000001F3" w:rsidP="00A92C1D">
            <w:pPr>
              <w:spacing w:after="0"/>
              <w:jc w:val="center"/>
            </w:pPr>
            <w:r>
              <w:t>7.1</w:t>
            </w:r>
          </w:p>
        </w:tc>
        <w:tc>
          <w:tcPr>
            <w:tcW w:w="677" w:type="dxa"/>
          </w:tcPr>
          <w:p w14:paraId="751463C1" w14:textId="77777777" w:rsidR="000001F3" w:rsidRPr="00430AE0" w:rsidRDefault="000001F3" w:rsidP="00A92C1D">
            <w:pPr>
              <w:spacing w:after="0"/>
              <w:jc w:val="center"/>
            </w:pPr>
            <w:r>
              <w:t>6.9</w:t>
            </w:r>
          </w:p>
        </w:tc>
        <w:tc>
          <w:tcPr>
            <w:tcW w:w="677" w:type="dxa"/>
          </w:tcPr>
          <w:p w14:paraId="2A43D6F4" w14:textId="77777777" w:rsidR="000001F3" w:rsidRPr="00430AE0" w:rsidRDefault="000001F3" w:rsidP="00A92C1D">
            <w:pPr>
              <w:spacing w:after="0"/>
              <w:jc w:val="center"/>
            </w:pPr>
            <w:r>
              <w:t>7.0</w:t>
            </w:r>
          </w:p>
        </w:tc>
        <w:tc>
          <w:tcPr>
            <w:tcW w:w="677" w:type="dxa"/>
          </w:tcPr>
          <w:p w14:paraId="079A2197" w14:textId="77777777" w:rsidR="000001F3" w:rsidRPr="00430AE0" w:rsidRDefault="000001F3" w:rsidP="00A92C1D">
            <w:pPr>
              <w:spacing w:after="0"/>
              <w:jc w:val="center"/>
            </w:pPr>
            <w:r>
              <w:t>5.7</w:t>
            </w:r>
          </w:p>
        </w:tc>
        <w:tc>
          <w:tcPr>
            <w:tcW w:w="679" w:type="dxa"/>
          </w:tcPr>
          <w:p w14:paraId="3F075441" w14:textId="77777777" w:rsidR="000001F3" w:rsidRPr="00430AE0" w:rsidRDefault="000001F3" w:rsidP="00A92C1D">
            <w:pPr>
              <w:spacing w:after="0"/>
              <w:jc w:val="center"/>
            </w:pPr>
            <w:r>
              <w:t>3.7</w:t>
            </w:r>
          </w:p>
        </w:tc>
        <w:tc>
          <w:tcPr>
            <w:tcW w:w="677" w:type="dxa"/>
          </w:tcPr>
          <w:p w14:paraId="17381683" w14:textId="77777777" w:rsidR="000001F3" w:rsidRPr="00430AE0" w:rsidRDefault="000001F3" w:rsidP="00A92C1D">
            <w:pPr>
              <w:spacing w:after="0"/>
              <w:jc w:val="center"/>
            </w:pPr>
            <w:r>
              <w:t>2.5</w:t>
            </w:r>
          </w:p>
        </w:tc>
        <w:tc>
          <w:tcPr>
            <w:tcW w:w="677" w:type="dxa"/>
          </w:tcPr>
          <w:p w14:paraId="5DC44B59" w14:textId="77777777" w:rsidR="000001F3" w:rsidRPr="00430AE0" w:rsidRDefault="000001F3" w:rsidP="00A92C1D">
            <w:pPr>
              <w:spacing w:after="0"/>
              <w:jc w:val="center"/>
            </w:pPr>
            <w:r>
              <w:t>1.6</w:t>
            </w:r>
          </w:p>
        </w:tc>
        <w:tc>
          <w:tcPr>
            <w:tcW w:w="677" w:type="dxa"/>
          </w:tcPr>
          <w:p w14:paraId="4E8B722B" w14:textId="77777777" w:rsidR="000001F3" w:rsidRPr="00430AE0" w:rsidRDefault="000001F3" w:rsidP="00A92C1D">
            <w:pPr>
              <w:spacing w:after="0"/>
              <w:jc w:val="center"/>
            </w:pPr>
            <w:r>
              <w:t>2.5</w:t>
            </w:r>
          </w:p>
        </w:tc>
        <w:tc>
          <w:tcPr>
            <w:tcW w:w="677" w:type="dxa"/>
          </w:tcPr>
          <w:p w14:paraId="56A7B77B" w14:textId="77777777" w:rsidR="000001F3" w:rsidRPr="00430AE0" w:rsidRDefault="000001F3" w:rsidP="00A92C1D">
            <w:pPr>
              <w:spacing w:after="0"/>
              <w:jc w:val="center"/>
            </w:pPr>
            <w:r>
              <w:t>3.4</w:t>
            </w:r>
          </w:p>
        </w:tc>
        <w:tc>
          <w:tcPr>
            <w:tcW w:w="677" w:type="dxa"/>
          </w:tcPr>
          <w:p w14:paraId="7B36DE0B" w14:textId="77777777" w:rsidR="000001F3" w:rsidRPr="00430AE0" w:rsidRDefault="000001F3" w:rsidP="00A92C1D">
            <w:pPr>
              <w:spacing w:after="0"/>
              <w:jc w:val="center"/>
            </w:pPr>
            <w:r>
              <w:t>5.3</w:t>
            </w:r>
          </w:p>
        </w:tc>
        <w:tc>
          <w:tcPr>
            <w:tcW w:w="677" w:type="dxa"/>
          </w:tcPr>
          <w:p w14:paraId="02F14F93" w14:textId="77777777" w:rsidR="000001F3" w:rsidRPr="00430AE0" w:rsidRDefault="00F24FE3" w:rsidP="00A92C1D">
            <w:pPr>
              <w:spacing w:after="0"/>
              <w:jc w:val="center"/>
            </w:pPr>
            <w:r>
              <w:t>4.9</w:t>
            </w:r>
          </w:p>
        </w:tc>
        <w:tc>
          <w:tcPr>
            <w:tcW w:w="767" w:type="dxa"/>
          </w:tcPr>
          <w:p w14:paraId="7E866C60" w14:textId="77777777" w:rsidR="000001F3" w:rsidRPr="00430AE0" w:rsidRDefault="00F24FE3" w:rsidP="00A92C1D">
            <w:pPr>
              <w:spacing w:after="0"/>
              <w:jc w:val="center"/>
            </w:pPr>
            <w:r>
              <w:t>6.4</w:t>
            </w:r>
          </w:p>
        </w:tc>
      </w:tr>
    </w:tbl>
    <w:p w14:paraId="25A77374" w14:textId="24050095" w:rsidR="007E52F6" w:rsidRPr="008E5E7E" w:rsidRDefault="008E5E7E" w:rsidP="008E5E7E">
      <w:pPr>
        <w:keepNext/>
        <w:rPr>
          <w:sz w:val="20"/>
          <w:szCs w:val="20"/>
        </w:rPr>
      </w:pPr>
      <w:r w:rsidRPr="001F4EF5">
        <w:rPr>
          <w:i/>
          <w:iCs/>
          <w:sz w:val="20"/>
          <w:szCs w:val="20"/>
        </w:rPr>
        <w:t>Nota:</w:t>
      </w:r>
      <w:r w:rsidRPr="001F4EF5">
        <w:rPr>
          <w:sz w:val="20"/>
          <w:szCs w:val="20"/>
        </w:rPr>
        <w:t xml:space="preserve"> Promedios de</w:t>
      </w:r>
      <w:r>
        <w:rPr>
          <w:sz w:val="20"/>
          <w:szCs w:val="20"/>
        </w:rPr>
        <w:t xml:space="preserve"> la temperatura mínima mensual</w:t>
      </w:r>
      <w:r w:rsidRPr="001F4EF5">
        <w:rPr>
          <w:sz w:val="20"/>
          <w:szCs w:val="20"/>
        </w:rPr>
        <w:t xml:space="preserve">, teniendo en cuenta la distribución por percentiles y la desviación estándar. Extraído de </w:t>
      </w:r>
      <w:r w:rsidRPr="001F4EF5">
        <w:rPr>
          <w:rFonts w:cs="Arial"/>
          <w:i/>
          <w:iCs/>
          <w:noProof/>
          <w:sz w:val="20"/>
          <w:szCs w:val="20"/>
        </w:rPr>
        <w:t>Normales Climatológicas 1981 -2010 de la Precipitación, Temperatura Máxima y Temperatura Mínima del Aire</w:t>
      </w:r>
      <w:r w:rsidRPr="001F4EF5">
        <w:rPr>
          <w:rFonts w:cs="Arial"/>
          <w:noProof/>
          <w:sz w:val="20"/>
          <w:szCs w:val="20"/>
        </w:rPr>
        <w:t xml:space="preserve"> (p. 158), por </w:t>
      </w:r>
      <w:r w:rsidRPr="001F4EF5">
        <w:rPr>
          <w:sz w:val="20"/>
          <w:szCs w:val="20"/>
        </w:rPr>
        <w:fldChar w:fldCharType="begin" w:fldLock="1"/>
      </w:r>
      <w:r w:rsidRPr="001F4EF5">
        <w:rPr>
          <w:sz w:val="20"/>
          <w:szCs w:val="20"/>
        </w:rPr>
        <w:instrText>ADDIN CSL_CITATION {"citationItems":[{"id":"ITEM-1","itemData":{"author":[{"dropping-particle":"","family":"SENAMHI","given":"","non-dropping-particle":"","parse-names":false,"suffix":""}],"id":"ITEM-1","issued":{"date-parts":[["2010"]]},"page":"1-371","publisher":"Servicio Nacional de Meteorología e Hidrología","publisher-place":"Lima, Perú","title":"Normales Climatológicas 1981 -2010 de la Precipitación, Temperatura Máxima y Temperatura Mínima del Aire","type":"article"},"uris":["http://www.mendeley.com/documents/?uuid=f051f216-9483-4f31-ab88-7190aeb9914e"]}],"mendeley":{"formattedCitation":"(SENAMHI, 2010)","manualFormatting":"SENAMHI, 2010","plainTextFormattedCitation":"(SENAMHI, 2010)","previouslyFormattedCitation":"(SENAMHI, 2010)"},"properties":{"noteIndex":0},"schema":"https://github.com/citation-style-language/schema/raw/master/csl-citation.json"}</w:instrText>
      </w:r>
      <w:r w:rsidRPr="001F4EF5">
        <w:rPr>
          <w:sz w:val="20"/>
          <w:szCs w:val="20"/>
        </w:rPr>
        <w:fldChar w:fldCharType="separate"/>
      </w:r>
      <w:r w:rsidRPr="001F4EF5">
        <w:rPr>
          <w:noProof/>
          <w:sz w:val="20"/>
          <w:szCs w:val="20"/>
        </w:rPr>
        <w:t>SENAMHI, 2010</w:t>
      </w:r>
      <w:r w:rsidRPr="001F4EF5">
        <w:rPr>
          <w:sz w:val="20"/>
          <w:szCs w:val="20"/>
        </w:rPr>
        <w:fldChar w:fldCharType="end"/>
      </w:r>
      <w:r w:rsidRPr="001F4EF5">
        <w:rPr>
          <w:sz w:val="20"/>
          <w:szCs w:val="20"/>
        </w:rPr>
        <w:t>.</w:t>
      </w:r>
    </w:p>
    <w:p w14:paraId="2DF09021" w14:textId="2D821C5A" w:rsidR="008E5E7E" w:rsidRPr="008E5E7E" w:rsidRDefault="008E5E7E" w:rsidP="007E52F6">
      <w:pPr>
        <w:pStyle w:val="Descripcin"/>
        <w:keepNext/>
        <w:spacing w:line="360" w:lineRule="auto"/>
        <w:jc w:val="left"/>
        <w:rPr>
          <w:color w:val="auto"/>
          <w:sz w:val="24"/>
          <w:szCs w:val="24"/>
        </w:rPr>
      </w:pPr>
      <w:r w:rsidRPr="008E5E7E">
        <w:rPr>
          <w:b/>
          <w:bCs/>
          <w:i w:val="0"/>
          <w:iCs w:val="0"/>
          <w:color w:val="auto"/>
          <w:sz w:val="24"/>
          <w:szCs w:val="24"/>
        </w:rPr>
        <w:t xml:space="preserve">Tabla </w:t>
      </w:r>
      <w:r w:rsidRPr="008E5E7E">
        <w:rPr>
          <w:b/>
          <w:bCs/>
          <w:i w:val="0"/>
          <w:iCs w:val="0"/>
          <w:color w:val="auto"/>
          <w:sz w:val="24"/>
          <w:szCs w:val="24"/>
        </w:rPr>
        <w:fldChar w:fldCharType="begin"/>
      </w:r>
      <w:r w:rsidRPr="008E5E7E">
        <w:rPr>
          <w:b/>
          <w:bCs/>
          <w:i w:val="0"/>
          <w:iCs w:val="0"/>
          <w:color w:val="auto"/>
          <w:sz w:val="24"/>
          <w:szCs w:val="24"/>
        </w:rPr>
        <w:instrText xml:space="preserve"> SEQ Tabla \* ARABIC </w:instrText>
      </w:r>
      <w:r w:rsidRPr="008E5E7E">
        <w:rPr>
          <w:b/>
          <w:bCs/>
          <w:i w:val="0"/>
          <w:iCs w:val="0"/>
          <w:color w:val="auto"/>
          <w:sz w:val="24"/>
          <w:szCs w:val="24"/>
        </w:rPr>
        <w:fldChar w:fldCharType="separate"/>
      </w:r>
      <w:r w:rsidR="00A551F4">
        <w:rPr>
          <w:b/>
          <w:bCs/>
          <w:i w:val="0"/>
          <w:iCs w:val="0"/>
          <w:noProof/>
          <w:color w:val="auto"/>
          <w:sz w:val="24"/>
          <w:szCs w:val="24"/>
        </w:rPr>
        <w:t>5</w:t>
      </w:r>
      <w:r w:rsidRPr="008E5E7E">
        <w:rPr>
          <w:b/>
          <w:bCs/>
          <w:i w:val="0"/>
          <w:iCs w:val="0"/>
          <w:color w:val="auto"/>
          <w:sz w:val="24"/>
          <w:szCs w:val="24"/>
        </w:rPr>
        <w:fldChar w:fldCharType="end"/>
      </w:r>
      <w:r w:rsidRPr="008E5E7E">
        <w:rPr>
          <w:color w:val="auto"/>
          <w:sz w:val="24"/>
          <w:szCs w:val="24"/>
        </w:rPr>
        <w:t xml:space="preserve"> </w:t>
      </w:r>
      <w:r w:rsidRPr="008E5E7E">
        <w:rPr>
          <w:color w:val="auto"/>
          <w:sz w:val="24"/>
          <w:szCs w:val="24"/>
        </w:rPr>
        <w:br/>
        <w:t>Promedio de la Temperatura Máxima 1981 - 2010</w:t>
      </w:r>
    </w:p>
    <w:tbl>
      <w:tblPr>
        <w:tblStyle w:val="Tablaconcuadrcula"/>
        <w:tblW w:w="10087" w:type="dxa"/>
        <w:jc w:val="center"/>
        <w:tblLayout w:type="fixed"/>
        <w:tblLook w:val="04A0" w:firstRow="1" w:lastRow="0" w:firstColumn="1" w:lastColumn="0" w:noHBand="0" w:noVBand="1"/>
      </w:tblPr>
      <w:tblGrid>
        <w:gridCol w:w="1805"/>
        <w:gridCol w:w="684"/>
        <w:gridCol w:w="684"/>
        <w:gridCol w:w="684"/>
        <w:gridCol w:w="684"/>
        <w:gridCol w:w="684"/>
        <w:gridCol w:w="684"/>
        <w:gridCol w:w="684"/>
        <w:gridCol w:w="684"/>
        <w:gridCol w:w="684"/>
        <w:gridCol w:w="684"/>
        <w:gridCol w:w="684"/>
        <w:gridCol w:w="758"/>
      </w:tblGrid>
      <w:tr w:rsidR="00583AD6" w14:paraId="584C1E5E" w14:textId="77777777" w:rsidTr="008E5E7E">
        <w:trPr>
          <w:trHeight w:val="57"/>
          <w:jc w:val="center"/>
        </w:trPr>
        <w:tc>
          <w:tcPr>
            <w:tcW w:w="1805" w:type="dxa"/>
            <w:vAlign w:val="center"/>
          </w:tcPr>
          <w:p w14:paraId="7E03ADED" w14:textId="77777777" w:rsidR="00583AD6" w:rsidRPr="0041416A" w:rsidRDefault="00583AD6" w:rsidP="003A4C66">
            <w:pPr>
              <w:spacing w:after="0"/>
              <w:rPr>
                <w:b/>
              </w:rPr>
            </w:pPr>
          </w:p>
        </w:tc>
        <w:tc>
          <w:tcPr>
            <w:tcW w:w="684" w:type="dxa"/>
            <w:vAlign w:val="center"/>
          </w:tcPr>
          <w:p w14:paraId="6E345C53" w14:textId="77777777" w:rsidR="00583AD6" w:rsidRDefault="00583AD6" w:rsidP="008E5E7E">
            <w:pPr>
              <w:spacing w:after="0"/>
              <w:jc w:val="center"/>
            </w:pPr>
            <w:r>
              <w:t>Ene</w:t>
            </w:r>
          </w:p>
        </w:tc>
        <w:tc>
          <w:tcPr>
            <w:tcW w:w="684" w:type="dxa"/>
            <w:vAlign w:val="center"/>
          </w:tcPr>
          <w:p w14:paraId="69C6C679" w14:textId="77777777" w:rsidR="00583AD6" w:rsidRDefault="00583AD6" w:rsidP="008E5E7E">
            <w:pPr>
              <w:spacing w:after="0"/>
              <w:jc w:val="center"/>
            </w:pPr>
            <w:r>
              <w:t>Feb</w:t>
            </w:r>
          </w:p>
        </w:tc>
        <w:tc>
          <w:tcPr>
            <w:tcW w:w="684" w:type="dxa"/>
            <w:vAlign w:val="center"/>
          </w:tcPr>
          <w:p w14:paraId="09B90692" w14:textId="77777777" w:rsidR="00583AD6" w:rsidRDefault="00583AD6" w:rsidP="008E5E7E">
            <w:pPr>
              <w:spacing w:after="0"/>
              <w:jc w:val="center"/>
            </w:pPr>
            <w:r>
              <w:t>Mar</w:t>
            </w:r>
          </w:p>
        </w:tc>
        <w:tc>
          <w:tcPr>
            <w:tcW w:w="684" w:type="dxa"/>
            <w:vAlign w:val="center"/>
          </w:tcPr>
          <w:p w14:paraId="1A3DD71F" w14:textId="77777777" w:rsidR="00583AD6" w:rsidRDefault="00583AD6" w:rsidP="008E5E7E">
            <w:pPr>
              <w:spacing w:after="0"/>
              <w:jc w:val="center"/>
            </w:pPr>
            <w:r>
              <w:t>Abr</w:t>
            </w:r>
          </w:p>
        </w:tc>
        <w:tc>
          <w:tcPr>
            <w:tcW w:w="684" w:type="dxa"/>
            <w:vAlign w:val="center"/>
          </w:tcPr>
          <w:p w14:paraId="5172900F" w14:textId="77777777" w:rsidR="00583AD6" w:rsidRDefault="00583AD6" w:rsidP="008E5E7E">
            <w:pPr>
              <w:spacing w:after="0"/>
              <w:jc w:val="center"/>
            </w:pPr>
            <w:r>
              <w:t>May</w:t>
            </w:r>
          </w:p>
        </w:tc>
        <w:tc>
          <w:tcPr>
            <w:tcW w:w="684" w:type="dxa"/>
            <w:vAlign w:val="center"/>
          </w:tcPr>
          <w:p w14:paraId="330D7A73" w14:textId="77777777" w:rsidR="00583AD6" w:rsidRDefault="00583AD6" w:rsidP="008E5E7E">
            <w:pPr>
              <w:spacing w:after="0"/>
              <w:jc w:val="center"/>
            </w:pPr>
            <w:r>
              <w:t>Jun</w:t>
            </w:r>
          </w:p>
        </w:tc>
        <w:tc>
          <w:tcPr>
            <w:tcW w:w="684" w:type="dxa"/>
            <w:vAlign w:val="center"/>
          </w:tcPr>
          <w:p w14:paraId="271F4FF1" w14:textId="77777777" w:rsidR="00583AD6" w:rsidRDefault="00583AD6" w:rsidP="008E5E7E">
            <w:pPr>
              <w:spacing w:after="0"/>
              <w:jc w:val="center"/>
            </w:pPr>
            <w:r>
              <w:t>Jul</w:t>
            </w:r>
          </w:p>
        </w:tc>
        <w:tc>
          <w:tcPr>
            <w:tcW w:w="684" w:type="dxa"/>
            <w:vAlign w:val="center"/>
          </w:tcPr>
          <w:p w14:paraId="774A92EF" w14:textId="77777777" w:rsidR="00583AD6" w:rsidRDefault="00583AD6" w:rsidP="008E5E7E">
            <w:pPr>
              <w:spacing w:after="0"/>
              <w:jc w:val="center"/>
            </w:pPr>
            <w:r>
              <w:t>Ago</w:t>
            </w:r>
          </w:p>
        </w:tc>
        <w:tc>
          <w:tcPr>
            <w:tcW w:w="684" w:type="dxa"/>
            <w:vAlign w:val="center"/>
          </w:tcPr>
          <w:p w14:paraId="02F3D87C" w14:textId="77777777" w:rsidR="00583AD6" w:rsidRDefault="00583AD6" w:rsidP="008E5E7E">
            <w:pPr>
              <w:spacing w:after="0"/>
              <w:jc w:val="center"/>
            </w:pPr>
            <w:r>
              <w:t>Sep</w:t>
            </w:r>
          </w:p>
        </w:tc>
        <w:tc>
          <w:tcPr>
            <w:tcW w:w="684" w:type="dxa"/>
            <w:vAlign w:val="center"/>
          </w:tcPr>
          <w:p w14:paraId="5FC4B1AF" w14:textId="77777777" w:rsidR="00583AD6" w:rsidRDefault="00583AD6" w:rsidP="008E5E7E">
            <w:pPr>
              <w:spacing w:after="0"/>
              <w:jc w:val="center"/>
            </w:pPr>
            <w:r>
              <w:t>Oct</w:t>
            </w:r>
          </w:p>
        </w:tc>
        <w:tc>
          <w:tcPr>
            <w:tcW w:w="684" w:type="dxa"/>
            <w:vAlign w:val="center"/>
          </w:tcPr>
          <w:p w14:paraId="17E17FF7" w14:textId="77777777" w:rsidR="00583AD6" w:rsidRDefault="00583AD6" w:rsidP="008E5E7E">
            <w:pPr>
              <w:spacing w:after="0"/>
              <w:jc w:val="center"/>
            </w:pPr>
            <w:r>
              <w:t>Nov</w:t>
            </w:r>
          </w:p>
        </w:tc>
        <w:tc>
          <w:tcPr>
            <w:tcW w:w="758" w:type="dxa"/>
            <w:vAlign w:val="center"/>
          </w:tcPr>
          <w:p w14:paraId="40F6D4BD" w14:textId="77777777" w:rsidR="00583AD6" w:rsidRDefault="00583AD6" w:rsidP="008E5E7E">
            <w:pPr>
              <w:spacing w:after="0"/>
              <w:jc w:val="center"/>
            </w:pPr>
            <w:r>
              <w:t>Dic</w:t>
            </w:r>
          </w:p>
        </w:tc>
      </w:tr>
      <w:tr w:rsidR="00583AD6" w14:paraId="4214B8DB" w14:textId="77777777" w:rsidTr="008E5E7E">
        <w:trPr>
          <w:trHeight w:val="57"/>
          <w:jc w:val="center"/>
        </w:trPr>
        <w:tc>
          <w:tcPr>
            <w:tcW w:w="1805" w:type="dxa"/>
            <w:vAlign w:val="center"/>
          </w:tcPr>
          <w:p w14:paraId="7B35CF77" w14:textId="77777777" w:rsidR="00583AD6" w:rsidRPr="00942DBF" w:rsidRDefault="00583AD6" w:rsidP="003A4C66">
            <w:pPr>
              <w:spacing w:after="0"/>
              <w:rPr>
                <w:szCs w:val="24"/>
              </w:rPr>
            </w:pPr>
            <w:r w:rsidRPr="00942DBF">
              <w:rPr>
                <w:szCs w:val="24"/>
              </w:rPr>
              <w:t>Normales</w:t>
            </w:r>
          </w:p>
        </w:tc>
        <w:tc>
          <w:tcPr>
            <w:tcW w:w="684" w:type="dxa"/>
            <w:vAlign w:val="center"/>
          </w:tcPr>
          <w:p w14:paraId="5A6507D5" w14:textId="77777777" w:rsidR="00583AD6" w:rsidRPr="00430AE0" w:rsidRDefault="00583AD6" w:rsidP="008E5E7E">
            <w:pPr>
              <w:spacing w:after="0"/>
              <w:jc w:val="center"/>
            </w:pPr>
            <w:r>
              <w:t>19.3</w:t>
            </w:r>
          </w:p>
        </w:tc>
        <w:tc>
          <w:tcPr>
            <w:tcW w:w="684" w:type="dxa"/>
            <w:vAlign w:val="center"/>
          </w:tcPr>
          <w:p w14:paraId="70EA5D1A" w14:textId="77777777" w:rsidR="00583AD6" w:rsidRPr="00430AE0" w:rsidRDefault="00583AD6" w:rsidP="008E5E7E">
            <w:pPr>
              <w:spacing w:after="0"/>
              <w:jc w:val="center"/>
            </w:pPr>
            <w:r w:rsidRPr="00430AE0">
              <w:t>1</w:t>
            </w:r>
            <w:r>
              <w:t>8.9</w:t>
            </w:r>
          </w:p>
        </w:tc>
        <w:tc>
          <w:tcPr>
            <w:tcW w:w="684" w:type="dxa"/>
            <w:vAlign w:val="center"/>
          </w:tcPr>
          <w:p w14:paraId="6A02AFC5" w14:textId="77777777" w:rsidR="00583AD6" w:rsidRPr="00430AE0" w:rsidRDefault="00583AD6" w:rsidP="008E5E7E">
            <w:pPr>
              <w:spacing w:after="0"/>
              <w:jc w:val="center"/>
            </w:pPr>
            <w:r w:rsidRPr="00430AE0">
              <w:t>1</w:t>
            </w:r>
            <w:r>
              <w:t>8.7</w:t>
            </w:r>
          </w:p>
        </w:tc>
        <w:tc>
          <w:tcPr>
            <w:tcW w:w="684" w:type="dxa"/>
            <w:vAlign w:val="center"/>
          </w:tcPr>
          <w:p w14:paraId="041E0631" w14:textId="77777777" w:rsidR="00583AD6" w:rsidRPr="00430AE0" w:rsidRDefault="00583AD6" w:rsidP="008E5E7E">
            <w:pPr>
              <w:spacing w:after="0"/>
              <w:jc w:val="center"/>
            </w:pPr>
            <w:r>
              <w:t>19.7</w:t>
            </w:r>
          </w:p>
        </w:tc>
        <w:tc>
          <w:tcPr>
            <w:tcW w:w="684" w:type="dxa"/>
            <w:vAlign w:val="center"/>
          </w:tcPr>
          <w:p w14:paraId="0EE02F50" w14:textId="77777777" w:rsidR="00583AD6" w:rsidRPr="00430AE0" w:rsidRDefault="00583AD6" w:rsidP="008E5E7E">
            <w:pPr>
              <w:spacing w:after="0"/>
              <w:jc w:val="center"/>
            </w:pPr>
            <w:r>
              <w:t>20.3</w:t>
            </w:r>
          </w:p>
        </w:tc>
        <w:tc>
          <w:tcPr>
            <w:tcW w:w="684" w:type="dxa"/>
            <w:vAlign w:val="center"/>
          </w:tcPr>
          <w:p w14:paraId="4983DBAA" w14:textId="77777777" w:rsidR="00583AD6" w:rsidRPr="00430AE0" w:rsidRDefault="00583AD6" w:rsidP="008E5E7E">
            <w:pPr>
              <w:spacing w:after="0"/>
              <w:jc w:val="center"/>
            </w:pPr>
            <w:r>
              <w:t>19.7</w:t>
            </w:r>
          </w:p>
        </w:tc>
        <w:tc>
          <w:tcPr>
            <w:tcW w:w="684" w:type="dxa"/>
            <w:vAlign w:val="center"/>
          </w:tcPr>
          <w:p w14:paraId="628EED29" w14:textId="77777777" w:rsidR="00583AD6" w:rsidRPr="00430AE0" w:rsidRDefault="00583AD6" w:rsidP="008E5E7E">
            <w:pPr>
              <w:spacing w:after="0"/>
              <w:jc w:val="center"/>
            </w:pPr>
            <w:r>
              <w:t>19.6</w:t>
            </w:r>
          </w:p>
        </w:tc>
        <w:tc>
          <w:tcPr>
            <w:tcW w:w="684" w:type="dxa"/>
            <w:vAlign w:val="center"/>
          </w:tcPr>
          <w:p w14:paraId="202D2705" w14:textId="77777777" w:rsidR="00583AD6" w:rsidRPr="00430AE0" w:rsidRDefault="00583AD6" w:rsidP="008E5E7E">
            <w:pPr>
              <w:spacing w:after="0"/>
              <w:jc w:val="center"/>
            </w:pPr>
            <w:r>
              <w:t>20.3</w:t>
            </w:r>
          </w:p>
        </w:tc>
        <w:tc>
          <w:tcPr>
            <w:tcW w:w="684" w:type="dxa"/>
            <w:vAlign w:val="center"/>
          </w:tcPr>
          <w:p w14:paraId="7F3EBE95" w14:textId="77777777" w:rsidR="00583AD6" w:rsidRPr="00430AE0" w:rsidRDefault="00583AD6" w:rsidP="008E5E7E">
            <w:pPr>
              <w:spacing w:after="0"/>
              <w:jc w:val="center"/>
            </w:pPr>
            <w:r>
              <w:t>20.6</w:t>
            </w:r>
          </w:p>
        </w:tc>
        <w:tc>
          <w:tcPr>
            <w:tcW w:w="684" w:type="dxa"/>
            <w:vAlign w:val="center"/>
          </w:tcPr>
          <w:p w14:paraId="25225D2E" w14:textId="77777777" w:rsidR="00583AD6" w:rsidRPr="00430AE0" w:rsidRDefault="00583AD6" w:rsidP="008E5E7E">
            <w:pPr>
              <w:spacing w:after="0"/>
              <w:jc w:val="center"/>
            </w:pPr>
            <w:r>
              <w:t>20.6</w:t>
            </w:r>
          </w:p>
        </w:tc>
        <w:tc>
          <w:tcPr>
            <w:tcW w:w="684" w:type="dxa"/>
            <w:vAlign w:val="center"/>
          </w:tcPr>
          <w:p w14:paraId="325D7BB6" w14:textId="77777777" w:rsidR="00583AD6" w:rsidRPr="00430AE0" w:rsidRDefault="00583AD6" w:rsidP="008E5E7E">
            <w:pPr>
              <w:spacing w:after="0"/>
              <w:jc w:val="center"/>
            </w:pPr>
            <w:r>
              <w:t>20.7</w:t>
            </w:r>
          </w:p>
        </w:tc>
        <w:tc>
          <w:tcPr>
            <w:tcW w:w="758" w:type="dxa"/>
            <w:vAlign w:val="center"/>
          </w:tcPr>
          <w:p w14:paraId="475FD254" w14:textId="77777777" w:rsidR="00583AD6" w:rsidRPr="00430AE0" w:rsidRDefault="00583AD6" w:rsidP="008E5E7E">
            <w:pPr>
              <w:spacing w:after="0"/>
              <w:jc w:val="center"/>
            </w:pPr>
            <w:r>
              <w:t>20.2</w:t>
            </w:r>
          </w:p>
        </w:tc>
      </w:tr>
      <w:tr w:rsidR="00583AD6" w14:paraId="5C5CD7E5" w14:textId="77777777" w:rsidTr="008E5E7E">
        <w:trPr>
          <w:trHeight w:val="57"/>
          <w:jc w:val="center"/>
        </w:trPr>
        <w:tc>
          <w:tcPr>
            <w:tcW w:w="1805" w:type="dxa"/>
            <w:vAlign w:val="center"/>
          </w:tcPr>
          <w:p w14:paraId="30048951" w14:textId="77777777" w:rsidR="00583AD6" w:rsidRPr="00942DBF" w:rsidRDefault="00583AD6" w:rsidP="003A4C66">
            <w:pPr>
              <w:spacing w:after="0"/>
              <w:rPr>
                <w:szCs w:val="24"/>
              </w:rPr>
            </w:pPr>
            <w:r w:rsidRPr="00942DBF">
              <w:rPr>
                <w:szCs w:val="24"/>
              </w:rPr>
              <w:t>Desv. Estándar</w:t>
            </w:r>
          </w:p>
        </w:tc>
        <w:tc>
          <w:tcPr>
            <w:tcW w:w="684" w:type="dxa"/>
            <w:vAlign w:val="center"/>
          </w:tcPr>
          <w:p w14:paraId="3914C783" w14:textId="77777777" w:rsidR="00583AD6" w:rsidRPr="00430AE0" w:rsidRDefault="00583AD6" w:rsidP="008E5E7E">
            <w:pPr>
              <w:spacing w:after="0"/>
              <w:jc w:val="center"/>
            </w:pPr>
            <w:r>
              <w:t>1.1</w:t>
            </w:r>
          </w:p>
        </w:tc>
        <w:tc>
          <w:tcPr>
            <w:tcW w:w="684" w:type="dxa"/>
            <w:vAlign w:val="center"/>
          </w:tcPr>
          <w:p w14:paraId="6D36B352" w14:textId="77777777" w:rsidR="00583AD6" w:rsidRPr="00430AE0" w:rsidRDefault="00583AD6" w:rsidP="008E5E7E">
            <w:pPr>
              <w:spacing w:after="0"/>
              <w:jc w:val="center"/>
            </w:pPr>
            <w:r>
              <w:t>1.2</w:t>
            </w:r>
          </w:p>
        </w:tc>
        <w:tc>
          <w:tcPr>
            <w:tcW w:w="684" w:type="dxa"/>
            <w:vAlign w:val="center"/>
          </w:tcPr>
          <w:p w14:paraId="668A3C9C" w14:textId="77777777" w:rsidR="00583AD6" w:rsidRPr="00430AE0" w:rsidRDefault="00583AD6" w:rsidP="008E5E7E">
            <w:pPr>
              <w:spacing w:after="0"/>
              <w:jc w:val="center"/>
            </w:pPr>
            <w:r>
              <w:t>1.0</w:t>
            </w:r>
          </w:p>
        </w:tc>
        <w:tc>
          <w:tcPr>
            <w:tcW w:w="684" w:type="dxa"/>
            <w:vAlign w:val="center"/>
          </w:tcPr>
          <w:p w14:paraId="60441532" w14:textId="77777777" w:rsidR="00583AD6" w:rsidRPr="00430AE0" w:rsidRDefault="00583AD6" w:rsidP="008E5E7E">
            <w:pPr>
              <w:spacing w:after="0"/>
              <w:jc w:val="center"/>
            </w:pPr>
            <w:r>
              <w:t>1.0</w:t>
            </w:r>
          </w:p>
        </w:tc>
        <w:tc>
          <w:tcPr>
            <w:tcW w:w="684" w:type="dxa"/>
            <w:vAlign w:val="center"/>
          </w:tcPr>
          <w:p w14:paraId="2EEE07EA" w14:textId="77777777" w:rsidR="00583AD6" w:rsidRPr="00430AE0" w:rsidRDefault="00583AD6" w:rsidP="008E5E7E">
            <w:pPr>
              <w:spacing w:after="0"/>
              <w:jc w:val="center"/>
            </w:pPr>
            <w:r>
              <w:t>0.8</w:t>
            </w:r>
          </w:p>
        </w:tc>
        <w:tc>
          <w:tcPr>
            <w:tcW w:w="684" w:type="dxa"/>
            <w:vAlign w:val="center"/>
          </w:tcPr>
          <w:p w14:paraId="7CB2734C" w14:textId="77777777" w:rsidR="00583AD6" w:rsidRPr="00430AE0" w:rsidRDefault="00583AD6" w:rsidP="008E5E7E">
            <w:pPr>
              <w:spacing w:after="0"/>
              <w:jc w:val="center"/>
            </w:pPr>
            <w:r>
              <w:t>0.7</w:t>
            </w:r>
          </w:p>
        </w:tc>
        <w:tc>
          <w:tcPr>
            <w:tcW w:w="684" w:type="dxa"/>
            <w:vAlign w:val="center"/>
          </w:tcPr>
          <w:p w14:paraId="64FE1BE6" w14:textId="77777777" w:rsidR="00583AD6" w:rsidRPr="00430AE0" w:rsidRDefault="00583AD6" w:rsidP="008E5E7E">
            <w:pPr>
              <w:spacing w:after="0"/>
              <w:jc w:val="center"/>
            </w:pPr>
            <w:r>
              <w:t>0.8</w:t>
            </w:r>
          </w:p>
        </w:tc>
        <w:tc>
          <w:tcPr>
            <w:tcW w:w="684" w:type="dxa"/>
            <w:vAlign w:val="center"/>
          </w:tcPr>
          <w:p w14:paraId="038138F9" w14:textId="77777777" w:rsidR="00583AD6" w:rsidRPr="00430AE0" w:rsidRDefault="00583AD6" w:rsidP="008E5E7E">
            <w:pPr>
              <w:spacing w:after="0"/>
              <w:jc w:val="center"/>
            </w:pPr>
            <w:r>
              <w:t>0.8</w:t>
            </w:r>
          </w:p>
        </w:tc>
        <w:tc>
          <w:tcPr>
            <w:tcW w:w="684" w:type="dxa"/>
            <w:vAlign w:val="center"/>
          </w:tcPr>
          <w:p w14:paraId="0F7369F3" w14:textId="77777777" w:rsidR="00583AD6" w:rsidRPr="00430AE0" w:rsidRDefault="00583AD6" w:rsidP="008E5E7E">
            <w:pPr>
              <w:spacing w:after="0"/>
              <w:jc w:val="center"/>
            </w:pPr>
            <w:r>
              <w:t>0.8</w:t>
            </w:r>
          </w:p>
        </w:tc>
        <w:tc>
          <w:tcPr>
            <w:tcW w:w="684" w:type="dxa"/>
            <w:vAlign w:val="center"/>
          </w:tcPr>
          <w:p w14:paraId="59B43950" w14:textId="77777777" w:rsidR="00583AD6" w:rsidRPr="00430AE0" w:rsidRDefault="00583AD6" w:rsidP="008E5E7E">
            <w:pPr>
              <w:spacing w:after="0"/>
              <w:jc w:val="center"/>
            </w:pPr>
            <w:r>
              <w:t>0.8</w:t>
            </w:r>
          </w:p>
        </w:tc>
        <w:tc>
          <w:tcPr>
            <w:tcW w:w="684" w:type="dxa"/>
            <w:vAlign w:val="center"/>
          </w:tcPr>
          <w:p w14:paraId="72078814" w14:textId="77777777" w:rsidR="00583AD6" w:rsidRPr="00430AE0" w:rsidRDefault="00583AD6" w:rsidP="008E5E7E">
            <w:pPr>
              <w:spacing w:after="0"/>
              <w:jc w:val="center"/>
            </w:pPr>
            <w:r>
              <w:t>1.0</w:t>
            </w:r>
          </w:p>
        </w:tc>
        <w:tc>
          <w:tcPr>
            <w:tcW w:w="758" w:type="dxa"/>
            <w:vAlign w:val="center"/>
          </w:tcPr>
          <w:p w14:paraId="25FC5530" w14:textId="77777777" w:rsidR="00583AD6" w:rsidRPr="00430AE0" w:rsidRDefault="00583AD6" w:rsidP="008E5E7E">
            <w:pPr>
              <w:spacing w:after="0"/>
              <w:jc w:val="center"/>
            </w:pPr>
            <w:r>
              <w:t>0.8</w:t>
            </w:r>
          </w:p>
        </w:tc>
      </w:tr>
      <w:tr w:rsidR="00583AD6" w14:paraId="0853F406" w14:textId="77777777" w:rsidTr="008E5E7E">
        <w:trPr>
          <w:trHeight w:val="57"/>
          <w:jc w:val="center"/>
        </w:trPr>
        <w:tc>
          <w:tcPr>
            <w:tcW w:w="1805" w:type="dxa"/>
            <w:vAlign w:val="center"/>
          </w:tcPr>
          <w:p w14:paraId="70D354A4" w14:textId="77777777" w:rsidR="00583AD6" w:rsidRPr="00942DBF" w:rsidRDefault="00583AD6" w:rsidP="003A4C66">
            <w:pPr>
              <w:spacing w:after="0"/>
              <w:rPr>
                <w:szCs w:val="24"/>
              </w:rPr>
            </w:pPr>
            <w:r w:rsidRPr="00942DBF">
              <w:rPr>
                <w:szCs w:val="24"/>
              </w:rPr>
              <w:t>Mediana</w:t>
            </w:r>
          </w:p>
        </w:tc>
        <w:tc>
          <w:tcPr>
            <w:tcW w:w="684" w:type="dxa"/>
            <w:vAlign w:val="center"/>
          </w:tcPr>
          <w:p w14:paraId="7662F95B" w14:textId="77777777" w:rsidR="00583AD6" w:rsidRPr="00430AE0" w:rsidRDefault="00583AD6" w:rsidP="008E5E7E">
            <w:pPr>
              <w:spacing w:after="0"/>
              <w:jc w:val="center"/>
            </w:pPr>
            <w:r>
              <w:t>19.1</w:t>
            </w:r>
          </w:p>
        </w:tc>
        <w:tc>
          <w:tcPr>
            <w:tcW w:w="684" w:type="dxa"/>
            <w:vAlign w:val="center"/>
          </w:tcPr>
          <w:p w14:paraId="4E0519E9" w14:textId="77777777" w:rsidR="00583AD6" w:rsidRPr="00430AE0" w:rsidRDefault="00583AD6" w:rsidP="008E5E7E">
            <w:pPr>
              <w:spacing w:after="0"/>
              <w:jc w:val="center"/>
            </w:pPr>
            <w:r>
              <w:t>18.9</w:t>
            </w:r>
          </w:p>
        </w:tc>
        <w:tc>
          <w:tcPr>
            <w:tcW w:w="684" w:type="dxa"/>
            <w:vAlign w:val="center"/>
          </w:tcPr>
          <w:p w14:paraId="34BFD13E" w14:textId="77777777" w:rsidR="00583AD6" w:rsidRPr="00430AE0" w:rsidRDefault="00583AD6" w:rsidP="008E5E7E">
            <w:pPr>
              <w:spacing w:after="0"/>
              <w:jc w:val="center"/>
            </w:pPr>
            <w:r>
              <w:t>18.6</w:t>
            </w:r>
          </w:p>
        </w:tc>
        <w:tc>
          <w:tcPr>
            <w:tcW w:w="684" w:type="dxa"/>
            <w:vAlign w:val="center"/>
          </w:tcPr>
          <w:p w14:paraId="3DCB09F2" w14:textId="77777777" w:rsidR="00583AD6" w:rsidRPr="00430AE0" w:rsidRDefault="00583AD6" w:rsidP="008E5E7E">
            <w:pPr>
              <w:spacing w:after="0"/>
              <w:jc w:val="center"/>
            </w:pPr>
            <w:r>
              <w:t>19.4</w:t>
            </w:r>
          </w:p>
        </w:tc>
        <w:tc>
          <w:tcPr>
            <w:tcW w:w="684" w:type="dxa"/>
            <w:vAlign w:val="center"/>
          </w:tcPr>
          <w:p w14:paraId="31495B43" w14:textId="77777777" w:rsidR="00583AD6" w:rsidRPr="00430AE0" w:rsidRDefault="00583AD6" w:rsidP="008E5E7E">
            <w:pPr>
              <w:spacing w:after="0"/>
              <w:jc w:val="center"/>
            </w:pPr>
            <w:r>
              <w:t>20.2</w:t>
            </w:r>
          </w:p>
        </w:tc>
        <w:tc>
          <w:tcPr>
            <w:tcW w:w="684" w:type="dxa"/>
            <w:vAlign w:val="center"/>
          </w:tcPr>
          <w:p w14:paraId="663EE4B7" w14:textId="77777777" w:rsidR="00583AD6" w:rsidRPr="00430AE0" w:rsidRDefault="00583AD6" w:rsidP="008E5E7E">
            <w:pPr>
              <w:spacing w:after="0"/>
              <w:jc w:val="center"/>
            </w:pPr>
            <w:r>
              <w:t>19.9</w:t>
            </w:r>
          </w:p>
        </w:tc>
        <w:tc>
          <w:tcPr>
            <w:tcW w:w="684" w:type="dxa"/>
            <w:vAlign w:val="center"/>
          </w:tcPr>
          <w:p w14:paraId="15D93658" w14:textId="77777777" w:rsidR="00583AD6" w:rsidRPr="00430AE0" w:rsidRDefault="00583AD6" w:rsidP="008E5E7E">
            <w:pPr>
              <w:spacing w:after="0"/>
              <w:jc w:val="center"/>
            </w:pPr>
            <w:r>
              <w:t>19.6</w:t>
            </w:r>
          </w:p>
        </w:tc>
        <w:tc>
          <w:tcPr>
            <w:tcW w:w="684" w:type="dxa"/>
            <w:vAlign w:val="center"/>
          </w:tcPr>
          <w:p w14:paraId="49069D18" w14:textId="77777777" w:rsidR="00583AD6" w:rsidRPr="00430AE0" w:rsidRDefault="00583AD6" w:rsidP="008E5E7E">
            <w:pPr>
              <w:spacing w:after="0"/>
              <w:jc w:val="center"/>
            </w:pPr>
            <w:r>
              <w:t>20.1</w:t>
            </w:r>
          </w:p>
        </w:tc>
        <w:tc>
          <w:tcPr>
            <w:tcW w:w="684" w:type="dxa"/>
            <w:vAlign w:val="center"/>
          </w:tcPr>
          <w:p w14:paraId="1DC5745E" w14:textId="77777777" w:rsidR="00583AD6" w:rsidRPr="00430AE0" w:rsidRDefault="00583AD6" w:rsidP="008E5E7E">
            <w:pPr>
              <w:spacing w:after="0"/>
              <w:jc w:val="center"/>
            </w:pPr>
            <w:r>
              <w:t>20.1</w:t>
            </w:r>
          </w:p>
        </w:tc>
        <w:tc>
          <w:tcPr>
            <w:tcW w:w="684" w:type="dxa"/>
            <w:vAlign w:val="center"/>
          </w:tcPr>
          <w:p w14:paraId="3B0DFB09" w14:textId="77777777" w:rsidR="00583AD6" w:rsidRPr="00430AE0" w:rsidRDefault="00583AD6" w:rsidP="008E5E7E">
            <w:pPr>
              <w:spacing w:after="0"/>
              <w:jc w:val="center"/>
            </w:pPr>
            <w:r>
              <w:t>20.8</w:t>
            </w:r>
          </w:p>
        </w:tc>
        <w:tc>
          <w:tcPr>
            <w:tcW w:w="684" w:type="dxa"/>
            <w:vAlign w:val="center"/>
          </w:tcPr>
          <w:p w14:paraId="22646DA6" w14:textId="77777777" w:rsidR="00583AD6" w:rsidRPr="00430AE0" w:rsidRDefault="00583AD6" w:rsidP="008E5E7E">
            <w:pPr>
              <w:spacing w:after="0"/>
              <w:jc w:val="center"/>
            </w:pPr>
            <w:r>
              <w:t>21.2</w:t>
            </w:r>
          </w:p>
        </w:tc>
        <w:tc>
          <w:tcPr>
            <w:tcW w:w="758" w:type="dxa"/>
            <w:vAlign w:val="center"/>
          </w:tcPr>
          <w:p w14:paraId="01CF49EF" w14:textId="77777777" w:rsidR="00583AD6" w:rsidRPr="00430AE0" w:rsidRDefault="00583AD6" w:rsidP="008E5E7E">
            <w:pPr>
              <w:spacing w:after="0"/>
              <w:jc w:val="center"/>
            </w:pPr>
            <w:r>
              <w:t>20.3</w:t>
            </w:r>
          </w:p>
        </w:tc>
      </w:tr>
      <w:tr w:rsidR="00583AD6" w14:paraId="18F27490" w14:textId="77777777" w:rsidTr="008E5E7E">
        <w:trPr>
          <w:trHeight w:val="57"/>
          <w:jc w:val="center"/>
        </w:trPr>
        <w:tc>
          <w:tcPr>
            <w:tcW w:w="1805" w:type="dxa"/>
            <w:vAlign w:val="center"/>
          </w:tcPr>
          <w:p w14:paraId="17C54561" w14:textId="77777777" w:rsidR="00583AD6" w:rsidRPr="00942DBF" w:rsidRDefault="00583AD6" w:rsidP="003A4C66">
            <w:pPr>
              <w:spacing w:after="0"/>
              <w:rPr>
                <w:szCs w:val="24"/>
              </w:rPr>
            </w:pPr>
            <w:r w:rsidRPr="00942DBF">
              <w:rPr>
                <w:szCs w:val="24"/>
              </w:rPr>
              <w:t>Percentil 33</w:t>
            </w:r>
          </w:p>
        </w:tc>
        <w:tc>
          <w:tcPr>
            <w:tcW w:w="684" w:type="dxa"/>
            <w:vAlign w:val="center"/>
          </w:tcPr>
          <w:p w14:paraId="06035161" w14:textId="77777777" w:rsidR="00583AD6" w:rsidRPr="00430AE0" w:rsidRDefault="00583AD6" w:rsidP="008E5E7E">
            <w:pPr>
              <w:spacing w:after="0"/>
              <w:jc w:val="center"/>
            </w:pPr>
            <w:r>
              <w:t>18.8</w:t>
            </w:r>
          </w:p>
        </w:tc>
        <w:tc>
          <w:tcPr>
            <w:tcW w:w="684" w:type="dxa"/>
            <w:vAlign w:val="center"/>
          </w:tcPr>
          <w:p w14:paraId="4855B4D7" w14:textId="77777777" w:rsidR="00583AD6" w:rsidRPr="00430AE0" w:rsidRDefault="00583AD6" w:rsidP="008E5E7E">
            <w:pPr>
              <w:spacing w:after="0"/>
              <w:jc w:val="center"/>
            </w:pPr>
            <w:r>
              <w:t>18.5</w:t>
            </w:r>
          </w:p>
        </w:tc>
        <w:tc>
          <w:tcPr>
            <w:tcW w:w="684" w:type="dxa"/>
            <w:vAlign w:val="center"/>
          </w:tcPr>
          <w:p w14:paraId="1B077FF3" w14:textId="77777777" w:rsidR="00583AD6" w:rsidRPr="00430AE0" w:rsidRDefault="00583AD6" w:rsidP="008E5E7E">
            <w:pPr>
              <w:spacing w:after="0"/>
              <w:jc w:val="center"/>
            </w:pPr>
            <w:r>
              <w:t>18.4</w:t>
            </w:r>
          </w:p>
        </w:tc>
        <w:tc>
          <w:tcPr>
            <w:tcW w:w="684" w:type="dxa"/>
            <w:vAlign w:val="center"/>
          </w:tcPr>
          <w:p w14:paraId="09C4555D" w14:textId="77777777" w:rsidR="00583AD6" w:rsidRPr="00430AE0" w:rsidRDefault="00583AD6" w:rsidP="008E5E7E">
            <w:pPr>
              <w:spacing w:after="0"/>
              <w:jc w:val="center"/>
            </w:pPr>
            <w:r>
              <w:t>19.2</w:t>
            </w:r>
          </w:p>
        </w:tc>
        <w:tc>
          <w:tcPr>
            <w:tcW w:w="684" w:type="dxa"/>
            <w:vAlign w:val="center"/>
          </w:tcPr>
          <w:p w14:paraId="4C0B7A38" w14:textId="77777777" w:rsidR="00583AD6" w:rsidRPr="00430AE0" w:rsidRDefault="00583AD6" w:rsidP="008E5E7E">
            <w:pPr>
              <w:spacing w:after="0"/>
              <w:jc w:val="center"/>
            </w:pPr>
            <w:r>
              <w:t>19.9</w:t>
            </w:r>
          </w:p>
        </w:tc>
        <w:tc>
          <w:tcPr>
            <w:tcW w:w="684" w:type="dxa"/>
            <w:vAlign w:val="center"/>
          </w:tcPr>
          <w:p w14:paraId="6F5CA157" w14:textId="77777777" w:rsidR="00583AD6" w:rsidRPr="00430AE0" w:rsidRDefault="00583AD6" w:rsidP="008E5E7E">
            <w:pPr>
              <w:spacing w:after="0"/>
              <w:jc w:val="center"/>
            </w:pPr>
            <w:r>
              <w:t>19.6</w:t>
            </w:r>
          </w:p>
        </w:tc>
        <w:tc>
          <w:tcPr>
            <w:tcW w:w="684" w:type="dxa"/>
            <w:vAlign w:val="center"/>
          </w:tcPr>
          <w:p w14:paraId="4FA66F21" w14:textId="77777777" w:rsidR="00583AD6" w:rsidRPr="00430AE0" w:rsidRDefault="00583AD6" w:rsidP="008E5E7E">
            <w:pPr>
              <w:spacing w:after="0"/>
              <w:jc w:val="center"/>
            </w:pPr>
            <w:r>
              <w:t>19.4</w:t>
            </w:r>
          </w:p>
        </w:tc>
        <w:tc>
          <w:tcPr>
            <w:tcW w:w="684" w:type="dxa"/>
            <w:vAlign w:val="center"/>
          </w:tcPr>
          <w:p w14:paraId="3F022DD0" w14:textId="77777777" w:rsidR="00583AD6" w:rsidRPr="00430AE0" w:rsidRDefault="00583AD6" w:rsidP="008E5E7E">
            <w:pPr>
              <w:spacing w:after="0"/>
              <w:jc w:val="center"/>
            </w:pPr>
            <w:r>
              <w:t>19.6</w:t>
            </w:r>
          </w:p>
        </w:tc>
        <w:tc>
          <w:tcPr>
            <w:tcW w:w="684" w:type="dxa"/>
            <w:vAlign w:val="center"/>
          </w:tcPr>
          <w:p w14:paraId="51A462D2" w14:textId="77777777" w:rsidR="00583AD6" w:rsidRPr="00430AE0" w:rsidRDefault="00583AD6" w:rsidP="008E5E7E">
            <w:pPr>
              <w:spacing w:after="0"/>
              <w:jc w:val="center"/>
            </w:pPr>
            <w:r>
              <w:t>19.6</w:t>
            </w:r>
          </w:p>
        </w:tc>
        <w:tc>
          <w:tcPr>
            <w:tcW w:w="684" w:type="dxa"/>
            <w:vAlign w:val="center"/>
          </w:tcPr>
          <w:p w14:paraId="2A6FFF76" w14:textId="77777777" w:rsidR="00583AD6" w:rsidRPr="00430AE0" w:rsidRDefault="00583AD6" w:rsidP="008E5E7E">
            <w:pPr>
              <w:spacing w:after="0"/>
              <w:jc w:val="center"/>
            </w:pPr>
            <w:r>
              <w:t>20.2</w:t>
            </w:r>
          </w:p>
        </w:tc>
        <w:tc>
          <w:tcPr>
            <w:tcW w:w="684" w:type="dxa"/>
            <w:vAlign w:val="center"/>
          </w:tcPr>
          <w:p w14:paraId="25A81E4C" w14:textId="77777777" w:rsidR="00583AD6" w:rsidRPr="00430AE0" w:rsidRDefault="00583AD6" w:rsidP="008E5E7E">
            <w:pPr>
              <w:spacing w:after="0"/>
              <w:jc w:val="center"/>
            </w:pPr>
            <w:r>
              <w:t>20.6</w:t>
            </w:r>
          </w:p>
        </w:tc>
        <w:tc>
          <w:tcPr>
            <w:tcW w:w="758" w:type="dxa"/>
            <w:vAlign w:val="center"/>
          </w:tcPr>
          <w:p w14:paraId="3D9F0793" w14:textId="77777777" w:rsidR="00583AD6" w:rsidRPr="00430AE0" w:rsidRDefault="00583AD6" w:rsidP="008E5E7E">
            <w:pPr>
              <w:spacing w:after="0"/>
              <w:jc w:val="center"/>
            </w:pPr>
            <w:r>
              <w:t>19.6</w:t>
            </w:r>
          </w:p>
        </w:tc>
      </w:tr>
      <w:tr w:rsidR="00583AD6" w14:paraId="4B864F1F" w14:textId="77777777" w:rsidTr="008E5E7E">
        <w:trPr>
          <w:trHeight w:val="57"/>
          <w:jc w:val="center"/>
        </w:trPr>
        <w:tc>
          <w:tcPr>
            <w:tcW w:w="1805" w:type="dxa"/>
            <w:vAlign w:val="center"/>
          </w:tcPr>
          <w:p w14:paraId="286E69D8" w14:textId="77777777" w:rsidR="00583AD6" w:rsidRPr="00942DBF" w:rsidRDefault="00583AD6" w:rsidP="003A4C66">
            <w:pPr>
              <w:spacing w:after="0"/>
              <w:rPr>
                <w:szCs w:val="24"/>
              </w:rPr>
            </w:pPr>
            <w:r w:rsidRPr="00942DBF">
              <w:rPr>
                <w:szCs w:val="24"/>
              </w:rPr>
              <w:t>Percentil 66</w:t>
            </w:r>
          </w:p>
        </w:tc>
        <w:tc>
          <w:tcPr>
            <w:tcW w:w="684" w:type="dxa"/>
            <w:vAlign w:val="center"/>
          </w:tcPr>
          <w:p w14:paraId="2EDF396B" w14:textId="77777777" w:rsidR="00583AD6" w:rsidRPr="00430AE0" w:rsidRDefault="00583AD6" w:rsidP="008E5E7E">
            <w:pPr>
              <w:spacing w:after="0"/>
              <w:jc w:val="center"/>
            </w:pPr>
            <w:r>
              <w:t>19.7</w:t>
            </w:r>
          </w:p>
        </w:tc>
        <w:tc>
          <w:tcPr>
            <w:tcW w:w="684" w:type="dxa"/>
            <w:vAlign w:val="center"/>
          </w:tcPr>
          <w:p w14:paraId="44AA8F51" w14:textId="77777777" w:rsidR="00583AD6" w:rsidRPr="00430AE0" w:rsidRDefault="00583AD6" w:rsidP="008E5E7E">
            <w:pPr>
              <w:spacing w:after="0"/>
              <w:jc w:val="center"/>
            </w:pPr>
            <w:r>
              <w:t>19.5</w:t>
            </w:r>
          </w:p>
        </w:tc>
        <w:tc>
          <w:tcPr>
            <w:tcW w:w="684" w:type="dxa"/>
            <w:vAlign w:val="center"/>
          </w:tcPr>
          <w:p w14:paraId="5E490146" w14:textId="77777777" w:rsidR="00583AD6" w:rsidRPr="00430AE0" w:rsidRDefault="00583AD6" w:rsidP="008E5E7E">
            <w:pPr>
              <w:spacing w:after="0"/>
              <w:jc w:val="center"/>
            </w:pPr>
            <w:r>
              <w:t>19.0</w:t>
            </w:r>
          </w:p>
        </w:tc>
        <w:tc>
          <w:tcPr>
            <w:tcW w:w="684" w:type="dxa"/>
            <w:vAlign w:val="center"/>
          </w:tcPr>
          <w:p w14:paraId="31C2B505" w14:textId="77777777" w:rsidR="00583AD6" w:rsidRPr="00430AE0" w:rsidRDefault="00583AD6" w:rsidP="008E5E7E">
            <w:pPr>
              <w:spacing w:after="0"/>
              <w:jc w:val="center"/>
            </w:pPr>
            <w:r>
              <w:t>20.3</w:t>
            </w:r>
          </w:p>
        </w:tc>
        <w:tc>
          <w:tcPr>
            <w:tcW w:w="684" w:type="dxa"/>
            <w:vAlign w:val="center"/>
          </w:tcPr>
          <w:p w14:paraId="15A74B73" w14:textId="77777777" w:rsidR="00583AD6" w:rsidRPr="00430AE0" w:rsidRDefault="00583AD6" w:rsidP="008E5E7E">
            <w:pPr>
              <w:spacing w:after="0"/>
              <w:jc w:val="center"/>
            </w:pPr>
            <w:r>
              <w:t>20.4</w:t>
            </w:r>
          </w:p>
        </w:tc>
        <w:tc>
          <w:tcPr>
            <w:tcW w:w="684" w:type="dxa"/>
            <w:vAlign w:val="center"/>
          </w:tcPr>
          <w:p w14:paraId="4E062AF5" w14:textId="77777777" w:rsidR="00583AD6" w:rsidRPr="00430AE0" w:rsidRDefault="00583AD6" w:rsidP="008E5E7E">
            <w:pPr>
              <w:spacing w:after="0"/>
              <w:jc w:val="center"/>
            </w:pPr>
            <w:r>
              <w:t>20.1</w:t>
            </w:r>
          </w:p>
        </w:tc>
        <w:tc>
          <w:tcPr>
            <w:tcW w:w="684" w:type="dxa"/>
            <w:vAlign w:val="center"/>
          </w:tcPr>
          <w:p w14:paraId="5DAACAF9" w14:textId="77777777" w:rsidR="00583AD6" w:rsidRPr="00430AE0" w:rsidRDefault="00583AD6" w:rsidP="008E5E7E">
            <w:pPr>
              <w:spacing w:after="0"/>
              <w:jc w:val="center"/>
            </w:pPr>
            <w:r>
              <w:t>19.9</w:t>
            </w:r>
          </w:p>
        </w:tc>
        <w:tc>
          <w:tcPr>
            <w:tcW w:w="684" w:type="dxa"/>
            <w:vAlign w:val="center"/>
          </w:tcPr>
          <w:p w14:paraId="7C39A7B7" w14:textId="77777777" w:rsidR="00583AD6" w:rsidRPr="00430AE0" w:rsidRDefault="00583AD6" w:rsidP="008E5E7E">
            <w:pPr>
              <w:spacing w:after="0"/>
              <w:jc w:val="center"/>
            </w:pPr>
            <w:r>
              <w:t>20.5</w:t>
            </w:r>
          </w:p>
        </w:tc>
        <w:tc>
          <w:tcPr>
            <w:tcW w:w="684" w:type="dxa"/>
            <w:vAlign w:val="center"/>
          </w:tcPr>
          <w:p w14:paraId="4AE421F3" w14:textId="77777777" w:rsidR="00583AD6" w:rsidRPr="00430AE0" w:rsidRDefault="00583AD6" w:rsidP="008E5E7E">
            <w:pPr>
              <w:spacing w:after="0"/>
              <w:jc w:val="center"/>
            </w:pPr>
            <w:r>
              <w:t>20.5</w:t>
            </w:r>
          </w:p>
        </w:tc>
        <w:tc>
          <w:tcPr>
            <w:tcW w:w="684" w:type="dxa"/>
            <w:vAlign w:val="center"/>
          </w:tcPr>
          <w:p w14:paraId="2CF73488" w14:textId="77777777" w:rsidR="00583AD6" w:rsidRPr="00430AE0" w:rsidRDefault="00583AD6" w:rsidP="008E5E7E">
            <w:pPr>
              <w:spacing w:after="0"/>
              <w:jc w:val="center"/>
            </w:pPr>
            <w:r>
              <w:t>21.1</w:t>
            </w:r>
          </w:p>
        </w:tc>
        <w:tc>
          <w:tcPr>
            <w:tcW w:w="684" w:type="dxa"/>
            <w:vAlign w:val="center"/>
          </w:tcPr>
          <w:p w14:paraId="22A7034D" w14:textId="77777777" w:rsidR="00583AD6" w:rsidRPr="00430AE0" w:rsidRDefault="00583AD6" w:rsidP="008E5E7E">
            <w:pPr>
              <w:spacing w:after="0"/>
              <w:jc w:val="center"/>
            </w:pPr>
            <w:r>
              <w:t>21.6</w:t>
            </w:r>
          </w:p>
        </w:tc>
        <w:tc>
          <w:tcPr>
            <w:tcW w:w="758" w:type="dxa"/>
            <w:vAlign w:val="center"/>
          </w:tcPr>
          <w:p w14:paraId="7C3655CB" w14:textId="77777777" w:rsidR="00583AD6" w:rsidRPr="00430AE0" w:rsidRDefault="00583AD6" w:rsidP="008E5E7E">
            <w:pPr>
              <w:spacing w:after="0"/>
              <w:jc w:val="center"/>
            </w:pPr>
            <w:r>
              <w:t>20.5</w:t>
            </w:r>
          </w:p>
        </w:tc>
      </w:tr>
    </w:tbl>
    <w:p w14:paraId="065A36E2" w14:textId="7EA31E37" w:rsidR="00EF1AF1" w:rsidRPr="00EF1AF1" w:rsidRDefault="00EF1AF1" w:rsidP="00583AD6">
      <w:pPr>
        <w:keepNext/>
        <w:rPr>
          <w:sz w:val="20"/>
          <w:szCs w:val="20"/>
        </w:rPr>
      </w:pPr>
      <w:r w:rsidRPr="001F4EF5">
        <w:rPr>
          <w:i/>
          <w:iCs/>
          <w:sz w:val="20"/>
          <w:szCs w:val="20"/>
        </w:rPr>
        <w:lastRenderedPageBreak/>
        <w:t>Nota:</w:t>
      </w:r>
      <w:r w:rsidRPr="001F4EF5">
        <w:rPr>
          <w:sz w:val="20"/>
          <w:szCs w:val="20"/>
        </w:rPr>
        <w:t xml:space="preserve"> Promedios de</w:t>
      </w:r>
      <w:r>
        <w:rPr>
          <w:sz w:val="20"/>
          <w:szCs w:val="20"/>
        </w:rPr>
        <w:t xml:space="preserve"> la temperatura máxima mensual</w:t>
      </w:r>
      <w:r w:rsidRPr="001F4EF5">
        <w:rPr>
          <w:sz w:val="20"/>
          <w:szCs w:val="20"/>
        </w:rPr>
        <w:t xml:space="preserve">, teniendo en cuenta la distribución por percentiles y la desviación estándar. Extraído de </w:t>
      </w:r>
      <w:r w:rsidRPr="001F4EF5">
        <w:rPr>
          <w:rFonts w:cs="Arial"/>
          <w:i/>
          <w:iCs/>
          <w:noProof/>
          <w:sz w:val="20"/>
          <w:szCs w:val="20"/>
        </w:rPr>
        <w:t>Normales Climatológicas 1981 -2010 de la Precipitación, Temperatura Máxima y Temperatura Mínima del Aire</w:t>
      </w:r>
      <w:r w:rsidRPr="001F4EF5">
        <w:rPr>
          <w:rFonts w:cs="Arial"/>
          <w:noProof/>
          <w:sz w:val="20"/>
          <w:szCs w:val="20"/>
        </w:rPr>
        <w:t xml:space="preserve"> (p. 158), por </w:t>
      </w:r>
      <w:r w:rsidRPr="001F4EF5">
        <w:rPr>
          <w:sz w:val="20"/>
          <w:szCs w:val="20"/>
        </w:rPr>
        <w:fldChar w:fldCharType="begin" w:fldLock="1"/>
      </w:r>
      <w:r w:rsidRPr="001F4EF5">
        <w:rPr>
          <w:sz w:val="20"/>
          <w:szCs w:val="20"/>
        </w:rPr>
        <w:instrText>ADDIN CSL_CITATION {"citationItems":[{"id":"ITEM-1","itemData":{"author":[{"dropping-particle":"","family":"SENAMHI","given":"","non-dropping-particle":"","parse-names":false,"suffix":""}],"id":"ITEM-1","issued":{"date-parts":[["2010"]]},"page":"1-371","publisher":"Servicio Nacional de Meteorología e Hidrología","publisher-place":"Lima, Perú","title":"Normales Climatológicas 1981 -2010 de la Precipitación, Temperatura Máxima y Temperatura Mínima del Aire","type":"article"},"uris":["http://www.mendeley.com/documents/?uuid=f051f216-9483-4f31-ab88-7190aeb9914e"]}],"mendeley":{"formattedCitation":"(SENAMHI, 2010)","manualFormatting":"SENAMHI, 2010","plainTextFormattedCitation":"(SENAMHI, 2010)","previouslyFormattedCitation":"(SENAMHI, 2010)"},"properties":{"noteIndex":0},"schema":"https://github.com/citation-style-language/schema/raw/master/csl-citation.json"}</w:instrText>
      </w:r>
      <w:r w:rsidRPr="001F4EF5">
        <w:rPr>
          <w:sz w:val="20"/>
          <w:szCs w:val="20"/>
        </w:rPr>
        <w:fldChar w:fldCharType="separate"/>
      </w:r>
      <w:r w:rsidRPr="001F4EF5">
        <w:rPr>
          <w:noProof/>
          <w:sz w:val="20"/>
          <w:szCs w:val="20"/>
        </w:rPr>
        <w:t>SENAMHI, 2010</w:t>
      </w:r>
      <w:r w:rsidRPr="001F4EF5">
        <w:rPr>
          <w:sz w:val="20"/>
          <w:szCs w:val="20"/>
        </w:rPr>
        <w:fldChar w:fldCharType="end"/>
      </w:r>
      <w:r w:rsidRPr="001F4EF5">
        <w:rPr>
          <w:sz w:val="20"/>
          <w:szCs w:val="20"/>
        </w:rPr>
        <w:t>.</w:t>
      </w:r>
    </w:p>
    <w:p w14:paraId="6F5D5D7E" w14:textId="60915CB4" w:rsidR="00583AD6" w:rsidRDefault="00583AD6" w:rsidP="00583AD6">
      <w:r>
        <w:t xml:space="preserve">En base a la distribución espacial de la temperatura se tiene que el promedio anual de la temperatura máxima del aire presenta valores de 12 °C en la parte oeste y centro oriental de la cuenca. Mientras que para el valle del Mantaro la temperatura máxima alcanza valores entre los 16 °C y 18 °C; y para la zona sureste de la cuenca los valores oscilan entre los 22 °C y 28 °C en el extremo más oriental </w:t>
      </w:r>
      <w:r w:rsidR="00806E28">
        <w:fldChar w:fldCharType="begin" w:fldLock="1"/>
      </w:r>
      <w:r w:rsidR="00293392">
        <w:instrText>ADDIN CSL_CITATION {"citationItems":[{"id":"ITEM-1","itemData":{"DOI":"10.1021/es960988q","ISBN":"1610-0379","ISSN":"0013-936X","abstract":"The present work is part of the \"Integrated Local Assessment of the Mantaro River Basin\" (ILA Mantaro), whose main objective was: to systematize and to extend the knowledge about cli-mate change in the Mantaro river basin, and to evaluate the climatic, physical and social as-pects of its vulnerability, as well as to identify viable adaptation options for the agriculture, hy-droelectric energy and health sectors, to be incorporated into local and regional development planning. In this context, the climatic component of the study consisted in the analysis of the climatic characteristics of the river basin: intraseasonal and interannual variability of rainfall over the basin, the relation of regional climate with atmospheric patterns on regional and global scale, the climatic trends in the last 50 or 40 years, and the characteristics of the freezes and the trends in their frequency and intensity. On the other hand, the generation of future climatic sce-narios for the river basin, constituted one of the most important objectives. These results were used for the analysis of the present and future vulnerability in the Mantaro river basin to climate variability and change, as well as for the proposal of adaptation measures","author":[{"dropping-particle":"","family":"Silva","given":"Yamina","non-dropping-particle":"","parse-names":false,"suffix":""},{"dropping-particle":"","family":"Takahashi","given":"Ken","non-dropping-particle":"","parse-names":false,"suffix":""},{"dropping-particle":"","family":"Cruz","given":"Nicolas","non-dropping-particle":"","parse-names":false,"suffix":""},{"dropping-particle":"","family":"Trasmonte","given":"Grace","non-dropping-particle":"","parse-names":false,"suffix":""},{"dropping-particle":"","family":"Mosquera","given":"Kobi","non-dropping-particle":"","parse-names":false,"suffix":""},{"dropping-particle":"","family":"Nickl","given":"Elsa","non-dropping-particle":"","parse-names":false,"suffix":""},{"dropping-particle":"","family":"Chavez","given":"Raul","non-dropping-particle":"","parse-names":false,"suffix":""},{"dropping-particle":"","family":"Segura","given":"Berlin","non-dropping-particle":"","parse-names":false,"suffix":""},{"dropping-particle":"","family":"Lagos","given":"Pablo","non-dropping-particle":"","parse-names":false,"suffix":""}],"container-title":"Proceedings of 8th ICSHMO","id":"ITEM-1","issued":{"date-parts":[["2006"]]},"page":"407-419","publisher":"Instituto Nacional de Investigación Espacial del Brasil - INPE","publisher-place":"Foz do Iguaçu, Brasil","title":"Variability and Climate Change in the Mantaro River Basin, Central Peruvian Andes","type":"paper-conference"},"uris":["http://www.mendeley.com/documents/?uuid=8dc313bb-f4c8-4588-86b2-1d7f11ee5e57"]}],"mendeley":{"formattedCitation":"(Yamina Silva et al., 2006)","plainTextFormattedCitation":"(Yamina Silva et al., 2006)","previouslyFormattedCitation":"(Yamina Silva et al., 2006)"},"properties":{"noteIndex":0},"schema":"https://github.com/citation-style-language/schema/raw/master/csl-citation.json"}</w:instrText>
      </w:r>
      <w:r w:rsidR="00806E28">
        <w:fldChar w:fldCharType="separate"/>
      </w:r>
      <w:r w:rsidR="00447178" w:rsidRPr="00447178">
        <w:rPr>
          <w:noProof/>
        </w:rPr>
        <w:t>(Yamina Silva et al., 2006)</w:t>
      </w:r>
      <w:r w:rsidR="00806E28">
        <w:fldChar w:fldCharType="end"/>
      </w:r>
      <w:r>
        <w:t>.</w:t>
      </w:r>
    </w:p>
    <w:p w14:paraId="5B413EA8" w14:textId="77777777" w:rsidR="00583AD6" w:rsidRDefault="00583AD6" w:rsidP="00C93C10">
      <w:pPr>
        <w:pStyle w:val="Ttulo4"/>
      </w:pPr>
      <w:bookmarkStart w:id="42" w:name="_Toc81644600"/>
      <w:r>
        <w:t>Clima</w:t>
      </w:r>
      <w:bookmarkEnd w:id="42"/>
    </w:p>
    <w:p w14:paraId="710DAC90" w14:textId="651DA3E7" w:rsidR="00583AD6" w:rsidRDefault="00583AD6" w:rsidP="00583AD6">
      <w:r>
        <w:t>En base a la clasificación climática de</w:t>
      </w:r>
      <w:r w:rsidR="00A92590">
        <w:t xml:space="preserve"> </w:t>
      </w:r>
      <w:r w:rsidR="00806E28">
        <w:fldChar w:fldCharType="begin" w:fldLock="1"/>
      </w:r>
      <w:r w:rsidR="00A92C1D">
        <w:instrText>ADDIN CSL_CITATION {"citationItems":[{"id":"ITEM-1","itemData":{"DOI":"10.1016/0022-3115(71)90076-6","ISSN":"00223115","author":[{"dropping-particle":"","family":"Thornthwaite","given":"","non-dropping-particle":"","parse-names":false,"suffix":""}],"container-title":"Geographical Review","id":"ITEM-1","issue":"1","issued":{"date-parts":[["1948"]]},"page":"55-94","title":"An Approach toward a Rational Classification of Climate","type":"article-journal","volume":"38"},"uris":["http://www.mendeley.com/documents/?uuid=9a774f45-9aef-4f3c-8f77-3af8f131fc18"]}],"mendeley":{"formattedCitation":"(Thornthwaite, 1948)","manualFormatting":"Thornthwaite (1948)","plainTextFormattedCitation":"(Thornthwaite, 1948)","previouslyFormattedCitation":"(Thornthwaite, 1948)"},"properties":{"noteIndex":0},"schema":"https://github.com/citation-style-language/schema/raw/master/csl-citation.json"}</w:instrText>
      </w:r>
      <w:r w:rsidR="00806E28">
        <w:fldChar w:fldCharType="separate"/>
      </w:r>
      <w:r w:rsidR="00A92590">
        <w:rPr>
          <w:noProof/>
        </w:rPr>
        <w:t>Thornthwaite</w:t>
      </w:r>
      <w:r w:rsidR="00A92590" w:rsidRPr="00A92590">
        <w:rPr>
          <w:noProof/>
        </w:rPr>
        <w:t xml:space="preserve"> </w:t>
      </w:r>
      <w:r w:rsidR="00A92590">
        <w:rPr>
          <w:noProof/>
        </w:rPr>
        <w:t>(</w:t>
      </w:r>
      <w:r w:rsidR="00A92590" w:rsidRPr="00A92590">
        <w:rPr>
          <w:noProof/>
        </w:rPr>
        <w:t>1948)</w:t>
      </w:r>
      <w:r w:rsidR="00806E28">
        <w:fldChar w:fldCharType="end"/>
      </w:r>
      <w:r w:rsidR="00A92590">
        <w:t xml:space="preserve">, </w:t>
      </w:r>
      <w:r>
        <w:t>existe una variación de Semi Húmedo a Muy Húmedo en la mayor parte de la cuenca, mientras que en la zona sur predominan los regímenes secos (Semi seco y seco). Desde el punto de vista térmico, el clima varía desde la tundra en las part</w:t>
      </w:r>
      <w:r w:rsidR="00F54695">
        <w:t>es altas hasta un clima semi frí</w:t>
      </w:r>
      <w:r>
        <w:t xml:space="preserve">o en la zona del valle del río Mantaro </w:t>
      </w:r>
      <w:r w:rsidR="00806E28">
        <w:fldChar w:fldCharType="begin" w:fldLock="1"/>
      </w:r>
      <w:r w:rsidR="00293392">
        <w:instrText>ADDIN CSL_CITATION {"citationItems":[{"id":"ITEM-1","itemData":{"DOI":"10.1021/es960988q","ISBN":"1610-0379","ISSN":"0013-936X","abstract":"The present work is part of the \"Integrated Local Assessment of the Mantaro River Basin\" (ILA Mantaro), whose main objective was: to systematize and to extend the knowledge about cli-mate change in the Mantaro river basin, and to evaluate the climatic, physical and social as-pects of its vulnerability, as well as to identify viable adaptation options for the agriculture, hy-droelectric energy and health sectors, to be incorporated into local and regional development planning. In this context, the climatic component of the study consisted in the analysis of the climatic characteristics of the river basin: intraseasonal and interannual variability of rainfall over the basin, the relation of regional climate with atmospheric patterns on regional and global scale, the climatic trends in the last 50 or 40 years, and the characteristics of the freezes and the trends in their frequency and intensity. On the other hand, the generation of future climatic sce-narios for the river basin, constituted one of the most important objectives. These results were used for the analysis of the present and future vulnerability in the Mantaro river basin to climate variability and change, as well as for the proposal of adaptation measures","author":[{"dropping-particle":"","family":"Silva","given":"Yamina","non-dropping-particle":"","parse-names":false,"suffix":""},{"dropping-particle":"","family":"Takahashi","given":"Ken","non-dropping-particle":"","parse-names":false,"suffix":""},{"dropping-particle":"","family":"Cruz","given":"Nicolas","non-dropping-particle":"","parse-names":false,"suffix":""},{"dropping-particle":"","family":"Trasmonte","given":"Grace","non-dropping-particle":"","parse-names":false,"suffix":""},{"dropping-particle":"","family":"Mosquera","given":"Kobi","non-dropping-particle":"","parse-names":false,"suffix":""},{"dropping-particle":"","family":"Nickl","given":"Elsa","non-dropping-particle":"","parse-names":false,"suffix":""},{"dropping-particle":"","family":"Chavez","given":"Raul","non-dropping-particle":"","parse-names":false,"suffix":""},{"dropping-particle":"","family":"Segura","given":"Berlin","non-dropping-particle":"","parse-names":false,"suffix":""},{"dropping-particle":"","family":"Lagos","given":"Pablo","non-dropping-particle":"","parse-names":false,"suffix":""}],"container-title":"Proceedings of 8th ICSHMO","id":"ITEM-1","issued":{"date-parts":[["2006"]]},"page":"407-419","publisher":"Instituto Nacional de Investigación Espacial del Brasil - INPE","publisher-place":"Foz do Iguaçu, Brasil","title":"Variability and Climate Change in the Mantaro River Basin, Central Peruvian Andes","type":"paper-conference"},"uris":["http://www.mendeley.com/documents/?uuid=8dc313bb-f4c8-4588-86b2-1d7f11ee5e57"]}],"mendeley":{"formattedCitation":"(Yamina Silva et al., 2006)","plainTextFormattedCitation":"(Yamina Silva et al., 2006)","previouslyFormattedCitation":"(Yamina Silva et al., 2006)"},"properties":{"noteIndex":0},"schema":"https://github.com/citation-style-language/schema/raw/master/csl-citation.json"}</w:instrText>
      </w:r>
      <w:r w:rsidR="00806E28">
        <w:fldChar w:fldCharType="separate"/>
      </w:r>
      <w:r w:rsidR="00447178" w:rsidRPr="00447178">
        <w:rPr>
          <w:noProof/>
        </w:rPr>
        <w:t>(Yamina Silva et al., 2006)</w:t>
      </w:r>
      <w:r w:rsidR="00806E28">
        <w:fldChar w:fldCharType="end"/>
      </w:r>
      <w:r>
        <w:t>.</w:t>
      </w:r>
    </w:p>
    <w:p w14:paraId="34A201FB" w14:textId="77777777" w:rsidR="00957783" w:rsidRDefault="00957783" w:rsidP="00C93C10">
      <w:pPr>
        <w:pStyle w:val="Ttulo3"/>
      </w:pPr>
      <w:bookmarkStart w:id="43" w:name="_Toc81644601"/>
      <w:r>
        <w:t>Eventos de lluvia</w:t>
      </w:r>
      <w:bookmarkEnd w:id="43"/>
      <w:r>
        <w:t xml:space="preserve"> </w:t>
      </w:r>
    </w:p>
    <w:p w14:paraId="4632C2CA" w14:textId="14A39402" w:rsidR="00D952A1" w:rsidRDefault="00D952A1" w:rsidP="00D952A1">
      <w:pPr>
        <w:rPr>
          <w:rFonts w:eastAsia="Arial"/>
          <w:szCs w:val="24"/>
        </w:rPr>
      </w:pPr>
      <w:r>
        <w:t>La determinación de un evento de lluvia es muy variable y depende básicamente de las condiciones que el autor toma en consideración. Entre las definiciones más utilizadas se encuentra</w:t>
      </w:r>
      <w:r w:rsidRPr="00E93554">
        <w:rPr>
          <w:szCs w:val="24"/>
        </w:rPr>
        <w:t xml:space="preserve"> </w:t>
      </w:r>
      <w:r w:rsidRPr="00E93554">
        <w:rPr>
          <w:rFonts w:eastAsia="Arial"/>
          <w:szCs w:val="24"/>
        </w:rPr>
        <w:t>un estudio de</w:t>
      </w:r>
      <w:r>
        <w:rPr>
          <w:rFonts w:eastAsia="Arial"/>
        </w:rPr>
        <w:t xml:space="preserve"> </w:t>
      </w:r>
      <w:r w:rsidR="00806E28" w:rsidRPr="00EC4DFD">
        <w:rPr>
          <w:rFonts w:eastAsia="Arial"/>
          <w:szCs w:val="24"/>
        </w:rPr>
        <w:fldChar w:fldCharType="begin" w:fldLock="1"/>
      </w:r>
      <w:r w:rsidR="00293392">
        <w:rPr>
          <w:rFonts w:eastAsia="Arial"/>
          <w:szCs w:val="24"/>
        </w:rPr>
        <w:instrText>ADDIN CSL_CITATION {"citationItems":[{"id":"ITEM-1","itemData":{"DOI":"10.2151/jmsj.2013-208","ISSN":"2186-9057","abstract":"Characteristics of raindrop size distribution (DSD) during the Meiyu season are studied using ground-based disdrometer measurements carried out in eastern China (Nanjing) from 2009 to 2011. The observational spectra are divided into convective and stratiform types. The results show that the histograms of the logarithm of the generalized intercept parameter (log10NW) and mass-weighted mean diameter of raindrops (Dm) are negatively and positively skewed, respectively, for both convective and stratiform rain. The absolute value of the skewness coefficient is higher for convective rain than for stratiform rain, in particular for the log10NW distribution. The mean log10NW and Dm values are 3.80 and 1.71 mm for convective rain and 3.45 and 1.30 mm for stratiform rain, respectively. The shape (μ)̶slope (Λ) relationship of the gamma distribution and the radar reflectivity (Z)̶rain rate (R) relationship are also derived for convective rain. The Z̶R relationship is found to be Z = 368R 1.21 . The interpretation of the statistical parameters obtained in this study and possible mechanisms that yield difference and similarity in comparison with those in previous studies are discussed.","author":[{"dropping-particle":"","family":"Chen","given":"Baojun","non-dropping-particle":"","parse-names":false,"suffix":""},{"dropping-particle":"","family":"Yang","given":"Jun","non-dropping-particle":"","parse-names":false,"suffix":""},{"dropping-particle":"","family":"Pu","given":"Jiangping","non-dropping-particle":"","parse-names":false,"suffix":""}],"container-title":"Journal of the Meteorological Society of Japan.","id":"ITEM-1","issue":"2","issued":{"date-parts":[["2013"]]},"page":"215-227","title":"Statistical Characteristics of Raindrop Size Distribution in the Meiyu Season Observed in Eastern China","type":"article-journal","volume":"91"},"uris":["http://www.mendeley.com/documents/?uuid=2f32b9dc-5c02-4e13-bdf2-ca96ab15e6b9"]}],"mendeley":{"formattedCitation":"(Chen et al., 2013)","manualFormatting":"Chen, Yang, &amp; PU, (2013)","plainTextFormattedCitation":"(Chen et al., 2013)","previouslyFormattedCitation":"(Chen et al., 2013)"},"properties":{"noteIndex":0},"schema":"https://github.com/citation-style-language/schema/raw/master/csl-citation.json"}</w:instrText>
      </w:r>
      <w:r w:rsidR="00806E28" w:rsidRPr="00EC4DFD">
        <w:rPr>
          <w:rFonts w:eastAsia="Arial"/>
          <w:szCs w:val="24"/>
        </w:rPr>
        <w:fldChar w:fldCharType="separate"/>
      </w:r>
      <w:r w:rsidRPr="00EC4DFD">
        <w:rPr>
          <w:rFonts w:eastAsia="Arial"/>
          <w:noProof/>
          <w:szCs w:val="24"/>
        </w:rPr>
        <w:t>Chen, Yang, &amp; PU, (2013)</w:t>
      </w:r>
      <w:r w:rsidR="00806E28" w:rsidRPr="00EC4DFD">
        <w:rPr>
          <w:rFonts w:eastAsia="Arial"/>
          <w:szCs w:val="24"/>
        </w:rPr>
        <w:fldChar w:fldCharType="end"/>
      </w:r>
      <w:r>
        <w:rPr>
          <w:rFonts w:eastAsia="Arial"/>
          <w:szCs w:val="24"/>
        </w:rPr>
        <w:t xml:space="preserve"> que establece un evento de lluvia en base a 2 minutos lluviosos </w:t>
      </w:r>
      <w:r w:rsidR="00801148">
        <w:rPr>
          <w:rFonts w:eastAsia="Arial"/>
          <w:szCs w:val="24"/>
        </w:rPr>
        <w:t>consecutivos</w:t>
      </w:r>
      <w:r>
        <w:rPr>
          <w:rFonts w:eastAsia="Arial"/>
          <w:szCs w:val="24"/>
        </w:rPr>
        <w:t xml:space="preserve"> y con un periodo de duración mayor a 30 minutos. </w:t>
      </w:r>
      <w:r w:rsidR="00806E28">
        <w:rPr>
          <w:rFonts w:eastAsia="Arial"/>
          <w:szCs w:val="24"/>
        </w:rPr>
        <w:fldChar w:fldCharType="begin" w:fldLock="1"/>
      </w:r>
      <w:r w:rsidR="00FE6B73">
        <w:rPr>
          <w:rFonts w:eastAsia="Arial"/>
          <w:szCs w:val="24"/>
        </w:rPr>
        <w:instrText>ADDIN CSL_CITATION {"citationItems":[{"id":"ITEM-1","itemData":{"DOI":"10.1175/JTECH-D-13-00174.1","abstract":"A comparative study of raindrop size distribution measurements has been conducted at NASA’s Goddard Space Flight Center where the focus was to evaluate the performance of the upgraded laser-optical OTT Particle Size Velocity (Parsivel2; P2) disdrometer. The experimental setup included a collocated pair of tipping-bucket rain gauges, OTT Parsivel (P1) and P2 disdrometers, and Joss–Waldvogel (JW) disdrometers. Excellent agreement between the two collocated rain gauges enabled their use as a relative reference for event rain totals. A comparison of event total showed that the P2 had a 6% absolute bias with respect to the reference gauges, considerably lower than the P1 and JW disdrometers. Good agreement was also evident between the JW and P2 in hourly raindrop spectra for drop diameters between 0.5 and 4mm. The P2 drop concentrations mostly increased toward small sizes, and the peak concentrations were mostly observed in the first three measurable size bins. The P1, on the other hand, underestimated small drops and overestimated the large drops, particularly in heavy rain rates. From the analysis performed, it appears that the P2 is an im- provement over the P1 model for both drop size and rainfall measurements. P2 mean fall velocities follow accepted terminal fall speed relationships at drop sizes less than 1mm. As a caveat, the P2 had approximately 1m s21 slower mean fall speed with respect to the terminal fall speed near 1mm, and the difference between the mean measured and terminal fall speeds reduced with increasing drop size. This caveat was recognized as a software bug by the manufacturer and is currently being investigated. 1.","author":[{"dropping-particle":"","family":"Tokay","given":"Ali","non-dropping-particle":"","parse-names":false,"suffix":""},{"dropping-particle":"","family":"Wolff","given":"David B.","non-dropping-particle":"","parse-names":false,"suffix":""},{"dropping-particle":"","family":"Petersen","given":"Walter A.","non-dropping-particle":"","parse-names":false,"suffix":""}],"container-title":"Journal of Atmospheric and Oceanic Technology","id":"ITEM-1","issue":"2006","issued":{"date-parts":[["2014"]]},"page":"1276-1288","title":"Evaluation of the New Version of the Laser-Optical Disdrometer , OTT Parsivel 2","type":"article-journal","volume":"31"},"uris":["http://www.mendeley.com/documents/?uuid=a8c591ae-0c49-4820-a42b-2fac13728152"]}],"mendeley":{"formattedCitation":"(Tokay et al., 2014)","manualFormatting":"Tokay, Wolff, &amp; Petersen, (2014)","plainTextFormattedCitation":"(Tokay et al., 2014)","previouslyFormattedCitation":"(Tokay et al., 2014)"},"properties":{"noteIndex":0},"schema":"https://github.com/citation-style-language/schema/raw/master/csl-citation.json"}</w:instrText>
      </w:r>
      <w:r w:rsidR="00806E28">
        <w:rPr>
          <w:rFonts w:eastAsia="Arial"/>
          <w:szCs w:val="24"/>
        </w:rPr>
        <w:fldChar w:fldCharType="separate"/>
      </w:r>
      <w:r w:rsidR="00801148" w:rsidRPr="00731C53">
        <w:rPr>
          <w:rFonts w:eastAsia="Arial"/>
          <w:noProof/>
          <w:szCs w:val="24"/>
        </w:rPr>
        <w:t xml:space="preserve">Tokay, Wolff, &amp; Petersen, </w:t>
      </w:r>
      <w:r w:rsidR="00801148">
        <w:rPr>
          <w:rFonts w:eastAsia="Arial"/>
          <w:noProof/>
          <w:szCs w:val="24"/>
        </w:rPr>
        <w:t>(</w:t>
      </w:r>
      <w:r w:rsidR="00801148" w:rsidRPr="00731C53">
        <w:rPr>
          <w:rFonts w:eastAsia="Arial"/>
          <w:noProof/>
          <w:szCs w:val="24"/>
        </w:rPr>
        <w:t>2014)</w:t>
      </w:r>
      <w:r w:rsidR="00806E28">
        <w:rPr>
          <w:rFonts w:eastAsia="Arial"/>
          <w:szCs w:val="24"/>
        </w:rPr>
        <w:fldChar w:fldCharType="end"/>
      </w:r>
      <w:r w:rsidR="00E46C38">
        <w:rPr>
          <w:rFonts w:eastAsia="Arial"/>
          <w:szCs w:val="24"/>
        </w:rPr>
        <w:t xml:space="preserve"> añaden que para diferenciar un evento de otro sucedido en el mismo día, el intervalo de datos sin registro de lluvias debe ser mayor a </w:t>
      </w:r>
      <w:r w:rsidR="00841D36">
        <w:rPr>
          <w:rFonts w:eastAsia="Arial"/>
          <w:szCs w:val="24"/>
        </w:rPr>
        <w:t>2 horas, en caso contrario se consideran un solo evento de lluvia</w:t>
      </w:r>
      <w:r>
        <w:rPr>
          <w:rFonts w:eastAsia="Arial"/>
          <w:szCs w:val="24"/>
        </w:rPr>
        <w:t>. Así mismo, ambos trabajos</w:t>
      </w:r>
      <w:r w:rsidR="00801148">
        <w:rPr>
          <w:rFonts w:eastAsia="Arial"/>
          <w:szCs w:val="24"/>
        </w:rPr>
        <w:t xml:space="preserve"> coinciden en establecer</w:t>
      </w:r>
      <w:r w:rsidR="00841D36">
        <w:rPr>
          <w:rFonts w:eastAsia="Arial"/>
          <w:szCs w:val="24"/>
        </w:rPr>
        <w:t xml:space="preserve"> medidas complementarias para la identificación de los eventos, como son: </w:t>
      </w:r>
      <w:r>
        <w:rPr>
          <w:rFonts w:eastAsia="Arial"/>
          <w:szCs w:val="24"/>
        </w:rPr>
        <w:t>un umbral mínimo de 10 gotas de lluvia y una tasa de lluvia mayor de 0.1 mm</w:t>
      </w:r>
      <w:r w:rsidR="00801148">
        <w:rPr>
          <w:rFonts w:eastAsia="Arial"/>
          <w:szCs w:val="24"/>
        </w:rPr>
        <w:t>/ h;</w:t>
      </w:r>
      <w:r>
        <w:rPr>
          <w:rFonts w:eastAsia="Arial"/>
          <w:szCs w:val="24"/>
        </w:rPr>
        <w:t xml:space="preserve"> en caso de no cumplir con estas condiciones se considera como ruido o traza. </w:t>
      </w:r>
    </w:p>
    <w:p w14:paraId="24679999" w14:textId="77777777" w:rsidR="003A4C66" w:rsidRDefault="00233A70" w:rsidP="00C93C10">
      <w:pPr>
        <w:pStyle w:val="Ttulo4"/>
      </w:pPr>
      <w:bookmarkStart w:id="44" w:name="_Toc81644602"/>
      <w:r>
        <w:t xml:space="preserve">Clasificación de los eventos de </w:t>
      </w:r>
      <w:r w:rsidR="00583AD6">
        <w:t>lluvia</w:t>
      </w:r>
      <w:bookmarkEnd w:id="44"/>
    </w:p>
    <w:p w14:paraId="357C50BC" w14:textId="77777777" w:rsidR="009F36BC" w:rsidRDefault="00BA3429" w:rsidP="00BA3429">
      <w:r>
        <w:t xml:space="preserve">Los eventos de lluvias se pueden distinguir claramente en dos tipos: lluvias estratiformes (S) y convectivas (C). </w:t>
      </w:r>
      <w:r w:rsidR="009F36BC">
        <w:t>En p</w:t>
      </w:r>
      <w:r w:rsidR="00337413">
        <w:t>rincipio esta clasificación basó</w:t>
      </w:r>
      <w:r w:rsidR="009F36BC">
        <w:t xml:space="preserve"> su análisis de acuerdo al tipo de nube del cual provenían las precipitaciones,</w:t>
      </w:r>
      <w:r w:rsidR="009F36BC" w:rsidRPr="009F36BC">
        <w:t xml:space="preserve"> </w:t>
      </w:r>
      <w:r w:rsidR="009F36BC">
        <w:t xml:space="preserve">siendo la lluvia estratiforme procedente generalmente de nubes </w:t>
      </w:r>
      <w:r w:rsidR="009F36BC">
        <w:rPr>
          <w:color w:val="222222"/>
          <w:shd w:val="clear" w:color="auto" w:fill="FFFFFF"/>
        </w:rPr>
        <w:t>nimboestrato y la lluvia convectiva procedente de nubes cúmulos y cumulonimbos</w:t>
      </w:r>
      <w:r w:rsidR="00BD55A7">
        <w:rPr>
          <w:color w:val="222222"/>
          <w:shd w:val="clear" w:color="auto" w:fill="FFFFFF"/>
        </w:rPr>
        <w:t>. Sin embargo, en algunas ocasiones</w:t>
      </w:r>
      <w:r w:rsidR="00BD55A7" w:rsidRPr="00BD55A7">
        <w:rPr>
          <w:color w:val="222222"/>
          <w:shd w:val="clear" w:color="auto" w:fill="FFFFFF"/>
        </w:rPr>
        <w:t xml:space="preserve"> </w:t>
      </w:r>
      <w:r w:rsidR="00BD55A7">
        <w:rPr>
          <w:color w:val="222222"/>
          <w:shd w:val="clear" w:color="auto" w:fill="FFFFFF"/>
        </w:rPr>
        <w:t>ambos tipos de nube coexisten dando como producto una precipitación mixta, dificultando la i</w:t>
      </w:r>
      <w:r w:rsidR="00337413">
        <w:rPr>
          <w:color w:val="222222"/>
          <w:shd w:val="clear" w:color="auto" w:fill="FFFFFF"/>
        </w:rPr>
        <w:t>dentificación del tipo de nub</w:t>
      </w:r>
      <w:r w:rsidR="00BD55A7">
        <w:rPr>
          <w:color w:val="222222"/>
          <w:shd w:val="clear" w:color="auto" w:fill="FFFFFF"/>
        </w:rPr>
        <w:t>e del cual provenía la precipitación.</w:t>
      </w:r>
    </w:p>
    <w:p w14:paraId="7D320114" w14:textId="77777777" w:rsidR="00BA3429" w:rsidRDefault="00BD55A7" w:rsidP="00BA3429">
      <w:pPr>
        <w:rPr>
          <w:color w:val="222222"/>
          <w:shd w:val="clear" w:color="auto" w:fill="FFFFFF"/>
        </w:rPr>
      </w:pPr>
      <w:r>
        <w:t xml:space="preserve">Para mejorar los criterios de clasificación </w:t>
      </w:r>
      <w:r w:rsidR="00806E28" w:rsidRPr="007E563C">
        <w:rPr>
          <w:color w:val="222222"/>
          <w:shd w:val="clear" w:color="auto" w:fill="FFFFFF"/>
        </w:rPr>
        <w:fldChar w:fldCharType="begin" w:fldLock="1"/>
      </w:r>
      <w:r>
        <w:rPr>
          <w:color w:val="222222"/>
          <w:shd w:val="clear" w:color="auto" w:fill="FFFFFF"/>
        </w:rPr>
        <w:instrText>ADDIN CSL_CITATION {"citationItems":[{"id":"ITEM-1","itemData":{"DOI":"10.1017/CBO9781107415324.004","ISBN":"9788578110796","ISSN":"1098-6596","PMID":"25246403","author":[{"dropping-particle":"","family":"Houze","given":"Robert A.","non-dropping-particle":"","parse-names":false,"suffix":""}],"edition":"2a Ed.","id":"ITEM-1","issue":"9","issued":{"date-parts":[["2014"]]},"number-of-pages":"1 - 423","publisher":"International Geophysics","title":"Cloud Dynamics","type":"book","volume":"104"},"uris":["http://www.mendeley.com/documents/?uuid=50cd83f7-04f1-48ac-88f0-f74df9338eaa"]}],"mendeley":{"formattedCitation":"(Houze, 2014)","manualFormatting":"Houze (2014)","plainTextFormattedCitation":"(Houze, 2014)","previouslyFormattedCitation":"(Houze, 2014)"},"properties":{"noteIndex":0},"schema":"https://github.com/citation-style-language/schema/raw/master/csl-citation.json"}</w:instrText>
      </w:r>
      <w:r w:rsidR="00806E28" w:rsidRPr="007E563C">
        <w:rPr>
          <w:color w:val="222222"/>
          <w:shd w:val="clear" w:color="auto" w:fill="FFFFFF"/>
        </w:rPr>
        <w:fldChar w:fldCharType="separate"/>
      </w:r>
      <w:r>
        <w:rPr>
          <w:noProof/>
          <w:color w:val="222222"/>
          <w:shd w:val="clear" w:color="auto" w:fill="FFFFFF"/>
        </w:rPr>
        <w:t>Houze</w:t>
      </w:r>
      <w:r w:rsidR="00BA3429" w:rsidRPr="007E563C">
        <w:rPr>
          <w:noProof/>
          <w:color w:val="222222"/>
          <w:shd w:val="clear" w:color="auto" w:fill="FFFFFF"/>
        </w:rPr>
        <w:t xml:space="preserve"> </w:t>
      </w:r>
      <w:r>
        <w:rPr>
          <w:noProof/>
          <w:color w:val="222222"/>
          <w:shd w:val="clear" w:color="auto" w:fill="FFFFFF"/>
        </w:rPr>
        <w:t>(</w:t>
      </w:r>
      <w:r w:rsidR="00BA3429" w:rsidRPr="007E563C">
        <w:rPr>
          <w:noProof/>
          <w:color w:val="222222"/>
          <w:shd w:val="clear" w:color="auto" w:fill="FFFFFF"/>
        </w:rPr>
        <w:t>2014)</w:t>
      </w:r>
      <w:r w:rsidR="00806E28" w:rsidRPr="007E563C">
        <w:rPr>
          <w:color w:val="222222"/>
          <w:shd w:val="clear" w:color="auto" w:fill="FFFFFF"/>
        </w:rPr>
        <w:fldChar w:fldCharType="end"/>
      </w:r>
      <w:r>
        <w:rPr>
          <w:color w:val="222222"/>
          <w:shd w:val="clear" w:color="auto" w:fill="FFFFFF"/>
        </w:rPr>
        <w:t xml:space="preserve"> menciona que</w:t>
      </w:r>
      <w:r w:rsidR="00BA3429">
        <w:rPr>
          <w:color w:val="222222"/>
          <w:shd w:val="clear" w:color="auto" w:fill="FFFFFF"/>
        </w:rPr>
        <w:t xml:space="preserve"> resulta</w:t>
      </w:r>
      <w:r>
        <w:rPr>
          <w:color w:val="222222"/>
          <w:shd w:val="clear" w:color="auto" w:fill="FFFFFF"/>
        </w:rPr>
        <w:t xml:space="preserve"> se</w:t>
      </w:r>
      <w:r w:rsidR="007E715B">
        <w:rPr>
          <w:color w:val="222222"/>
          <w:shd w:val="clear" w:color="auto" w:fill="FFFFFF"/>
        </w:rPr>
        <w:t>r</w:t>
      </w:r>
      <w:r w:rsidR="00BA3429">
        <w:rPr>
          <w:color w:val="222222"/>
          <w:shd w:val="clear" w:color="auto" w:fill="FFFFFF"/>
        </w:rPr>
        <w:t xml:space="preserve"> más conveniente definir precipitación estratiforme y convectivas, en función a la relación entre el movimiento vertical del aire y la velocidad de caída de las partículas de hielo. Por lo tanto, se puede precisar como precipitación estratiforme, al proceso en el cual </w:t>
      </w:r>
      <w:r w:rsidR="00BA3429">
        <w:rPr>
          <w:color w:val="222222"/>
          <w:shd w:val="clear" w:color="auto" w:fill="FFFFFF"/>
        </w:rPr>
        <w:lastRenderedPageBreak/>
        <w:t xml:space="preserve">el movimiento vertical del aire es generalmente pequeño </w:t>
      </w:r>
      <w:r w:rsidR="00BA3429" w:rsidRPr="001575C2">
        <w:rPr>
          <w:color w:val="222222"/>
          <w:shd w:val="clear" w:color="auto" w:fill="FFFFFF"/>
        </w:rPr>
        <w:t>en comparación con las velocidades de caída de los cristales de hielo y la nieve</w:t>
      </w:r>
      <w:r w:rsidR="00BA3429">
        <w:rPr>
          <w:color w:val="222222"/>
          <w:shd w:val="clear" w:color="auto" w:fill="FFFFFF"/>
        </w:rPr>
        <w:t xml:space="preserve"> (1 – 3 m/s). En el caso de la precipitación convectiva la condición de eventos estratiformes no llega a cumplirse, debido a que la velocidad vertical promedio del aire a una altura dada tiene una magnitud de 1 – 10 m/s, que resulta ser igual o exceder a las velocidades típicas de caída de los cristales de hielo y nieve. Así mismo, las observaciones muestran que el tiempo de crecimiento de los hidrometeoros convectivos es limitado, siendo a menudo media hora el intervalo en el cual la lluvia cae al suelo desde la formación de nubes; este tiempo resulta ser más corto a comparación de las 1 – 3 horas disponibles para el crecimiento de hidrometeoros estratiformes.</w:t>
      </w:r>
    </w:p>
    <w:p w14:paraId="026052BB" w14:textId="4C942C79" w:rsidR="007B3A76" w:rsidRPr="00BA3429" w:rsidRDefault="00BA3429" w:rsidP="00D50F12">
      <w:pPr>
        <w:rPr>
          <w:color w:val="222222"/>
          <w:shd w:val="clear" w:color="auto" w:fill="FFFFFF"/>
        </w:rPr>
      </w:pPr>
      <w:r>
        <w:rPr>
          <w:color w:val="222222"/>
          <w:shd w:val="clear" w:color="auto" w:fill="FFFFFF"/>
        </w:rPr>
        <w:t>En el caso del patrón de eco de radar</w:t>
      </w:r>
      <w:r w:rsidR="00A71A0D">
        <w:rPr>
          <w:color w:val="222222"/>
          <w:shd w:val="clear" w:color="auto" w:fill="FFFFFF"/>
        </w:rPr>
        <w:t xml:space="preserve"> (Figura </w:t>
      </w:r>
      <w:r w:rsidR="00EF1AF1">
        <w:rPr>
          <w:color w:val="222222"/>
          <w:shd w:val="clear" w:color="auto" w:fill="FFFFFF"/>
        </w:rPr>
        <w:t>8</w:t>
      </w:r>
      <w:r w:rsidR="00E55F77">
        <w:rPr>
          <w:color w:val="222222"/>
          <w:shd w:val="clear" w:color="auto" w:fill="FFFFFF"/>
        </w:rPr>
        <w:t>)</w:t>
      </w:r>
      <w:r>
        <w:rPr>
          <w:color w:val="222222"/>
          <w:shd w:val="clear" w:color="auto" w:fill="FFFFFF"/>
        </w:rPr>
        <w:t xml:space="preserve"> existe un fuerte contraste entre ambos tipos de precipitación. Para los eventos convectivos se muestran máximos de eco de radar en forma de columnas orientadas verticalmente; mientras que los eventos estratiformes presentan capas horizontales producidas por la banda brillante. </w:t>
      </w:r>
    </w:p>
    <w:p w14:paraId="6287CB50" w14:textId="52405FF7" w:rsidR="00EF1AF1" w:rsidRPr="00EF1AF1" w:rsidRDefault="00EF1AF1" w:rsidP="007E52F6">
      <w:pPr>
        <w:pStyle w:val="Descripcin"/>
        <w:keepNext/>
        <w:spacing w:line="360" w:lineRule="auto"/>
        <w:jc w:val="left"/>
        <w:rPr>
          <w:color w:val="auto"/>
          <w:sz w:val="24"/>
          <w:szCs w:val="24"/>
        </w:rPr>
      </w:pPr>
      <w:r w:rsidRPr="00EF1AF1">
        <w:rPr>
          <w:b/>
          <w:bCs/>
          <w:i w:val="0"/>
          <w:iCs w:val="0"/>
          <w:color w:val="auto"/>
          <w:sz w:val="24"/>
          <w:szCs w:val="24"/>
        </w:rPr>
        <w:t xml:space="preserve">Figura </w:t>
      </w:r>
      <w:r w:rsidRPr="00EF1AF1">
        <w:rPr>
          <w:b/>
          <w:bCs/>
          <w:i w:val="0"/>
          <w:iCs w:val="0"/>
          <w:color w:val="auto"/>
          <w:sz w:val="24"/>
          <w:szCs w:val="24"/>
        </w:rPr>
        <w:fldChar w:fldCharType="begin"/>
      </w:r>
      <w:r w:rsidRPr="00EF1AF1">
        <w:rPr>
          <w:b/>
          <w:bCs/>
          <w:i w:val="0"/>
          <w:iCs w:val="0"/>
          <w:color w:val="auto"/>
          <w:sz w:val="24"/>
          <w:szCs w:val="24"/>
        </w:rPr>
        <w:instrText xml:space="preserve"> SEQ Figura \* ARABIC </w:instrText>
      </w:r>
      <w:r w:rsidRPr="00EF1AF1">
        <w:rPr>
          <w:b/>
          <w:bCs/>
          <w:i w:val="0"/>
          <w:iCs w:val="0"/>
          <w:color w:val="auto"/>
          <w:sz w:val="24"/>
          <w:szCs w:val="24"/>
        </w:rPr>
        <w:fldChar w:fldCharType="separate"/>
      </w:r>
      <w:r w:rsidR="005D514D">
        <w:rPr>
          <w:b/>
          <w:bCs/>
          <w:i w:val="0"/>
          <w:iCs w:val="0"/>
          <w:noProof/>
          <w:color w:val="auto"/>
          <w:sz w:val="24"/>
          <w:szCs w:val="24"/>
        </w:rPr>
        <w:t>8</w:t>
      </w:r>
      <w:r w:rsidRPr="00EF1AF1">
        <w:rPr>
          <w:b/>
          <w:bCs/>
          <w:i w:val="0"/>
          <w:iCs w:val="0"/>
          <w:color w:val="auto"/>
          <w:sz w:val="24"/>
          <w:szCs w:val="24"/>
        </w:rPr>
        <w:fldChar w:fldCharType="end"/>
      </w:r>
      <w:r w:rsidRPr="00EF1AF1">
        <w:rPr>
          <w:color w:val="auto"/>
          <w:sz w:val="24"/>
          <w:szCs w:val="24"/>
        </w:rPr>
        <w:t xml:space="preserve"> </w:t>
      </w:r>
      <w:r w:rsidRPr="00EF1AF1">
        <w:rPr>
          <w:color w:val="auto"/>
          <w:sz w:val="24"/>
          <w:szCs w:val="24"/>
        </w:rPr>
        <w:br/>
        <w:t>Clasificación de los Tipos de Eventos de Precipitación</w:t>
      </w:r>
    </w:p>
    <w:p w14:paraId="7A6F80DB" w14:textId="77777777" w:rsidR="005D2EFF" w:rsidRDefault="00E55F77" w:rsidP="005D2EFF">
      <w:pPr>
        <w:jc w:val="center"/>
        <w:rPr>
          <w:szCs w:val="24"/>
        </w:rPr>
      </w:pPr>
      <w:r>
        <w:rPr>
          <w:noProof/>
          <w:szCs w:val="24"/>
          <w:lang w:eastAsia="es-PE"/>
        </w:rPr>
        <w:drawing>
          <wp:inline distT="0" distB="0" distL="0" distR="0" wp14:anchorId="5E7BA641" wp14:editId="7FC8B25C">
            <wp:extent cx="5362016" cy="3314700"/>
            <wp:effectExtent l="19050" t="19050" r="10160" b="19050"/>
            <wp:docPr id="15" name="14 Imagen" descr="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png"/>
                    <pic:cNvPicPr/>
                  </pic:nvPicPr>
                  <pic:blipFill>
                    <a:blip r:embed="rId16" cstate="print"/>
                    <a:stretch>
                      <a:fillRect/>
                    </a:stretch>
                  </pic:blipFill>
                  <pic:spPr>
                    <a:xfrm>
                      <a:off x="0" y="0"/>
                      <a:ext cx="5392831" cy="3333750"/>
                    </a:xfrm>
                    <a:prstGeom prst="rect">
                      <a:avLst/>
                    </a:prstGeom>
                    <a:ln>
                      <a:solidFill>
                        <a:schemeClr val="tx1"/>
                      </a:solidFill>
                    </a:ln>
                  </pic:spPr>
                </pic:pic>
              </a:graphicData>
            </a:graphic>
          </wp:inline>
        </w:drawing>
      </w:r>
    </w:p>
    <w:p w14:paraId="27A7CA21" w14:textId="56A87C70" w:rsidR="005D2EFF" w:rsidRPr="005D2EFF" w:rsidRDefault="00EF1AF1" w:rsidP="005D2EFF">
      <w:pPr>
        <w:rPr>
          <w:szCs w:val="24"/>
        </w:rPr>
      </w:pPr>
      <w:r w:rsidRPr="005D2EFF">
        <w:rPr>
          <w:i/>
          <w:iCs/>
          <w:sz w:val="20"/>
          <w:szCs w:val="18"/>
        </w:rPr>
        <w:t>Nota:</w:t>
      </w:r>
      <w:r w:rsidRPr="005D2EFF">
        <w:rPr>
          <w:sz w:val="20"/>
          <w:szCs w:val="18"/>
        </w:rPr>
        <w:t xml:space="preserve"> </w:t>
      </w:r>
      <w:r w:rsidR="005D2EFF" w:rsidRPr="005D2EFF">
        <w:rPr>
          <w:sz w:val="20"/>
          <w:szCs w:val="18"/>
        </w:rPr>
        <w:t xml:space="preserve">(a) Precipitación estratiforme (S), (b) Precipitación convectiva (C). </w:t>
      </w:r>
      <w:r w:rsidRPr="005D2EFF">
        <w:rPr>
          <w:sz w:val="20"/>
          <w:szCs w:val="18"/>
        </w:rPr>
        <w:t xml:space="preserve">Adaptado de </w:t>
      </w:r>
      <w:r w:rsidR="005D2EFF" w:rsidRPr="005D2EFF">
        <w:rPr>
          <w:rFonts w:cs="Arial"/>
          <w:i/>
          <w:iCs/>
          <w:noProof/>
          <w:sz w:val="20"/>
          <w:szCs w:val="20"/>
        </w:rPr>
        <w:t>Cloud Dynamics</w:t>
      </w:r>
      <w:r w:rsidR="005D2EFF" w:rsidRPr="005D2EFF">
        <w:rPr>
          <w:rFonts w:cs="Arial"/>
          <w:noProof/>
          <w:sz w:val="20"/>
          <w:szCs w:val="20"/>
        </w:rPr>
        <w:t xml:space="preserve"> (p. </w:t>
      </w:r>
      <w:r w:rsidR="005D2EFF">
        <w:rPr>
          <w:rFonts w:cs="Arial"/>
          <w:noProof/>
          <w:sz w:val="20"/>
          <w:szCs w:val="20"/>
        </w:rPr>
        <w:t>142</w:t>
      </w:r>
      <w:r w:rsidR="005D2EFF" w:rsidRPr="005D2EFF">
        <w:rPr>
          <w:rFonts w:cs="Arial"/>
          <w:noProof/>
          <w:sz w:val="20"/>
          <w:szCs w:val="20"/>
        </w:rPr>
        <w:t xml:space="preserve">), por </w:t>
      </w:r>
      <w:r w:rsidR="005D2EFF" w:rsidRPr="005D2EFF">
        <w:rPr>
          <w:color w:val="222222"/>
          <w:sz w:val="20"/>
          <w:szCs w:val="18"/>
          <w:shd w:val="clear" w:color="auto" w:fill="FFFFFF"/>
        </w:rPr>
        <w:fldChar w:fldCharType="begin" w:fldLock="1"/>
      </w:r>
      <w:r w:rsidR="005D2EFF" w:rsidRPr="005D2EFF">
        <w:rPr>
          <w:color w:val="222222"/>
          <w:sz w:val="20"/>
          <w:szCs w:val="18"/>
          <w:shd w:val="clear" w:color="auto" w:fill="FFFFFF"/>
        </w:rPr>
        <w:instrText>ADDIN CSL_CITATION {"citationItems":[{"id":"ITEM-1","itemData":{"DOI":"10.1017/CBO9781107415324.004","ISBN":"9788578110796","ISSN":"1098-6596","PMID":"25246403","author":[{"dropping-particle":"","family":"Houze","given":"Robert A.","non-dropping-particle":"","parse-names":false,"suffix":""}],"edition":"2a Ed.","id":"ITEM-1","issue":"9","issued":{"date-parts":[["2014"]]},"number-of-pages":"1 - 423","publisher":"International Geophysics","title":"Cloud Dynamics","type":"book","volume":"104"},"uris":["http://www.mendeley.com/documents/?uuid=50cd83f7-04f1-48ac-88f0-f74df9338eaa"]}],"mendeley":{"formattedCitation":"(Houze, 2014)","manualFormatting":"Houze, 2014","plainTextFormattedCitation":"(Houze, 2014)","previouslyFormattedCitation":"(Houze, 2014)"},"properties":{"noteIndex":0},"schema":"https://github.com/citation-style-language/schema/raw/master/csl-citation.json"}</w:instrText>
      </w:r>
      <w:r w:rsidR="005D2EFF" w:rsidRPr="005D2EFF">
        <w:rPr>
          <w:color w:val="222222"/>
          <w:sz w:val="20"/>
          <w:szCs w:val="18"/>
          <w:shd w:val="clear" w:color="auto" w:fill="FFFFFF"/>
        </w:rPr>
        <w:fldChar w:fldCharType="separate"/>
      </w:r>
      <w:r w:rsidR="005D2EFF" w:rsidRPr="005D2EFF">
        <w:rPr>
          <w:noProof/>
          <w:color w:val="222222"/>
          <w:sz w:val="20"/>
          <w:szCs w:val="18"/>
          <w:shd w:val="clear" w:color="auto" w:fill="FFFFFF"/>
        </w:rPr>
        <w:t>Houze, 2014</w:t>
      </w:r>
      <w:r w:rsidR="005D2EFF" w:rsidRPr="005D2EFF">
        <w:rPr>
          <w:color w:val="222222"/>
          <w:sz w:val="20"/>
          <w:szCs w:val="18"/>
          <w:shd w:val="clear" w:color="auto" w:fill="FFFFFF"/>
        </w:rPr>
        <w:fldChar w:fldCharType="end"/>
      </w:r>
      <w:r w:rsidR="005D2EFF" w:rsidRPr="005D2EFF">
        <w:rPr>
          <w:color w:val="222222"/>
          <w:sz w:val="20"/>
          <w:szCs w:val="18"/>
          <w:shd w:val="clear" w:color="auto" w:fill="FFFFFF"/>
        </w:rPr>
        <w:t>.</w:t>
      </w:r>
    </w:p>
    <w:p w14:paraId="0A457F33" w14:textId="09E3E32E" w:rsidR="007E715B" w:rsidRDefault="004116FC" w:rsidP="00D50F12">
      <w:r>
        <w:t>Otro método para clasificar las lluvias en S y C,</w:t>
      </w:r>
      <w:r w:rsidR="007E715B">
        <w:t xml:space="preserve"> es la establecida por</w:t>
      </w:r>
      <w:r w:rsidR="004E00E2">
        <w:t xml:space="preserve"> </w:t>
      </w:r>
      <w:r w:rsidR="004E00E2">
        <w:fldChar w:fldCharType="begin" w:fldLock="1"/>
      </w:r>
      <w:r w:rsidR="00FD6626">
        <w:instrText>ADDIN CSL_CITATION {"citationItems":[{"id":"ITEM-1","itemData":{"DOI":"10.1175/1520-0469(2003)060&lt;0354:RSDIDC&gt;2.0.CO;2","ISSN":"00224928","abstract":"The application of polarimetric radar data to the retrieval of raindrop size distribution parameters and rain rate in samples of convective and stratiform rain types is presented. Data from the Colorado State University (CSU), CHILL, NCAR S-band polarimetric (S-Pol), and NASA Kwajalein radars are analyzed for the statistics and functional relation of these parameters with rain rate. Surface drop size distribution measurements using two different disdrometers (2D video and RD-69) from a number of climatic regimes are analyzed and compared with the radar retrievals in a statistical and functional approach. The composite statistics based on disdrometer and radar retrievals suggest that, on average, the two parameters (generalized intercept and median volume diameter) for stratiform rain distributions lie on a straight line with negative slope, which appears to be consistent with variations in the microphysics of stratiform precipitation (melting of larger, dry snow particles versus smaller, rimed ice particles). In convective rain, \"maritime-like\" and \"continental-like\" clusters could be identified in the same two-parameter space that are consistent with the different multiplicative coefficients in the Z = aR1.5relations quoted in the literature for maritime and continental regimes.","author":[{"dropping-particle":"","family":"Bringi","given":"V. N.","non-dropping-particle":"","parse-names":false,"suffix":""},{"dropping-particle":"","family":"Chandrasekar","given":"V.","non-dropping-particle":"","parse-names":false,"suffix":""},{"dropping-particle":"","family":"Hubbert","given":"J.","non-dropping-particle":"","parse-names":false,"suffix":""},{"dropping-particle":"","family":"Gorgucci","given":"E.","non-dropping-particle":"","parse-names":false,"suffix":""},{"dropping-particle":"","family":"Randeu","given":"W. L.","non-dropping-particle":"","parse-names":false,"suffix":""},{"dropping-particle":"","family":"Schoenhuber","given":"M.","non-dropping-particle":"","parse-names":false,"suffix":""}],"container-title":"Journal of the Atmospheric Sciences","id":"ITEM-1","issue":"2","issued":{"date-parts":[["2003"]]},"page":"354-365","title":"Raindrop size distribution in different climatic regimes from disdrometer and dual-polarized radar analysis","type":"article-journal","volume":"60"},"uris":["http://www.mendeley.com/documents/?uuid=3dd4fea3-253c-446a-89e4-24c13517658d"]}],"mendeley":{"formattedCitation":"(Bringi et al., 2003)","manualFormatting":"Bringi, Chandrasekar, Hubbert, et al. (2003)","plainTextFormattedCitation":"(Bringi et al., 2003)","previouslyFormattedCitation":"(Bringi et al., 2003)"},"properties":{"noteIndex":0},"schema":"https://github.com/citation-style-language/schema/raw/master/csl-citation.json"}</w:instrText>
      </w:r>
      <w:r w:rsidR="004E00E2">
        <w:fldChar w:fldCharType="separate"/>
      </w:r>
      <w:r w:rsidR="004E00E2" w:rsidRPr="004E00E2">
        <w:rPr>
          <w:noProof/>
        </w:rPr>
        <w:t>Bringi, Chandrasekar, Hubbert, et al.</w:t>
      </w:r>
      <w:r w:rsidR="004E00E2">
        <w:rPr>
          <w:noProof/>
        </w:rPr>
        <w:t xml:space="preserve"> (</w:t>
      </w:r>
      <w:r w:rsidR="004E00E2" w:rsidRPr="004E00E2">
        <w:rPr>
          <w:noProof/>
        </w:rPr>
        <w:t>2003)</w:t>
      </w:r>
      <w:r w:rsidR="004E00E2">
        <w:fldChar w:fldCharType="end"/>
      </w:r>
      <w:r w:rsidR="007E715B">
        <w:t>, que</w:t>
      </w:r>
      <w:r>
        <w:t xml:space="preserve"> a través de la tasa promedio de la intensidad de lluvia</w:t>
      </w:r>
      <w:r w:rsidR="007E715B">
        <w:t xml:space="preserve"> (R) y la desviación estándar (</w:t>
      </w:r>
      <w:r w:rsidR="007E715B" w:rsidRPr="007E715B">
        <w:rPr>
          <w:rFonts w:eastAsia="Times New Roman" w:cs="Arial"/>
          <w:color w:val="000000"/>
          <w:szCs w:val="24"/>
          <w:lang w:eastAsia="es-PE"/>
        </w:rPr>
        <w:t>σ</w:t>
      </w:r>
      <w:r w:rsidR="007E715B">
        <w:t>) del periodo de datos analizados</w:t>
      </w:r>
      <w:r>
        <w:t>,</w:t>
      </w:r>
      <w:r w:rsidR="007E715B">
        <w:t xml:space="preserve"> se definen los siguientes valores en la Tabla </w:t>
      </w:r>
      <w:r w:rsidR="005D2EFF">
        <w:t>6</w:t>
      </w:r>
      <w:r w:rsidR="007E715B">
        <w:t xml:space="preserve"> empleados para la clasificación. </w:t>
      </w:r>
    </w:p>
    <w:p w14:paraId="3935E507" w14:textId="2DC0D146" w:rsidR="005D2EFF" w:rsidRPr="005D2EFF" w:rsidRDefault="005D2EFF" w:rsidP="007E52F6">
      <w:pPr>
        <w:pStyle w:val="Descripcin"/>
        <w:keepNext/>
        <w:spacing w:line="360" w:lineRule="auto"/>
        <w:jc w:val="left"/>
        <w:rPr>
          <w:color w:val="auto"/>
          <w:sz w:val="24"/>
          <w:szCs w:val="24"/>
        </w:rPr>
      </w:pPr>
      <w:r w:rsidRPr="005D2EFF">
        <w:rPr>
          <w:b/>
          <w:bCs/>
          <w:i w:val="0"/>
          <w:iCs w:val="0"/>
          <w:color w:val="auto"/>
          <w:sz w:val="24"/>
          <w:szCs w:val="24"/>
        </w:rPr>
        <w:lastRenderedPageBreak/>
        <w:t xml:space="preserve">Tabla </w:t>
      </w:r>
      <w:r w:rsidRPr="005D2EFF">
        <w:rPr>
          <w:b/>
          <w:bCs/>
          <w:i w:val="0"/>
          <w:iCs w:val="0"/>
          <w:color w:val="auto"/>
          <w:sz w:val="24"/>
          <w:szCs w:val="24"/>
        </w:rPr>
        <w:fldChar w:fldCharType="begin"/>
      </w:r>
      <w:r w:rsidRPr="005D2EFF">
        <w:rPr>
          <w:b/>
          <w:bCs/>
          <w:i w:val="0"/>
          <w:iCs w:val="0"/>
          <w:color w:val="auto"/>
          <w:sz w:val="24"/>
          <w:szCs w:val="24"/>
        </w:rPr>
        <w:instrText xml:space="preserve"> SEQ Tabla \* ARABIC </w:instrText>
      </w:r>
      <w:r w:rsidRPr="005D2EFF">
        <w:rPr>
          <w:b/>
          <w:bCs/>
          <w:i w:val="0"/>
          <w:iCs w:val="0"/>
          <w:color w:val="auto"/>
          <w:sz w:val="24"/>
          <w:szCs w:val="24"/>
        </w:rPr>
        <w:fldChar w:fldCharType="separate"/>
      </w:r>
      <w:r w:rsidR="00A551F4">
        <w:rPr>
          <w:b/>
          <w:bCs/>
          <w:i w:val="0"/>
          <w:iCs w:val="0"/>
          <w:noProof/>
          <w:color w:val="auto"/>
          <w:sz w:val="24"/>
          <w:szCs w:val="24"/>
        </w:rPr>
        <w:t>6</w:t>
      </w:r>
      <w:r w:rsidRPr="005D2EFF">
        <w:rPr>
          <w:b/>
          <w:bCs/>
          <w:i w:val="0"/>
          <w:iCs w:val="0"/>
          <w:color w:val="auto"/>
          <w:sz w:val="24"/>
          <w:szCs w:val="24"/>
        </w:rPr>
        <w:fldChar w:fldCharType="end"/>
      </w:r>
      <w:r w:rsidRPr="005D2EFF">
        <w:rPr>
          <w:color w:val="auto"/>
          <w:sz w:val="24"/>
          <w:szCs w:val="24"/>
        </w:rPr>
        <w:t xml:space="preserve"> </w:t>
      </w:r>
      <w:r w:rsidRPr="005D2EFF">
        <w:rPr>
          <w:color w:val="auto"/>
          <w:sz w:val="24"/>
          <w:szCs w:val="24"/>
        </w:rPr>
        <w:br/>
        <w:t>Clasificación de Eventos de Lluvias de Acuerdo a la Intensidad de Lluvia</w:t>
      </w:r>
    </w:p>
    <w:tbl>
      <w:tblPr>
        <w:tblStyle w:val="Tablaconcuadrcula"/>
        <w:tblW w:w="0" w:type="auto"/>
        <w:jc w:val="center"/>
        <w:tblLook w:val="04A0" w:firstRow="1" w:lastRow="0" w:firstColumn="1" w:lastColumn="0" w:noHBand="0" w:noVBand="1"/>
      </w:tblPr>
      <w:tblGrid>
        <w:gridCol w:w="2746"/>
        <w:gridCol w:w="3181"/>
        <w:gridCol w:w="2793"/>
      </w:tblGrid>
      <w:tr w:rsidR="00260906" w14:paraId="15DC3AAF" w14:textId="77777777" w:rsidTr="001559FF">
        <w:trPr>
          <w:trHeight w:val="57"/>
          <w:jc w:val="center"/>
        </w:trPr>
        <w:tc>
          <w:tcPr>
            <w:tcW w:w="2746" w:type="dxa"/>
            <w:vAlign w:val="center"/>
          </w:tcPr>
          <w:p w14:paraId="19166D0B" w14:textId="77777777" w:rsidR="00260906" w:rsidRPr="007E715B" w:rsidRDefault="00260906" w:rsidP="001559FF">
            <w:pPr>
              <w:spacing w:after="0"/>
              <w:jc w:val="center"/>
              <w:rPr>
                <w:b/>
                <w:szCs w:val="24"/>
              </w:rPr>
            </w:pPr>
            <w:r w:rsidRPr="007E715B">
              <w:rPr>
                <w:b/>
                <w:szCs w:val="24"/>
              </w:rPr>
              <w:t>Tipo de Evento</w:t>
            </w:r>
          </w:p>
        </w:tc>
        <w:tc>
          <w:tcPr>
            <w:tcW w:w="3181" w:type="dxa"/>
            <w:vAlign w:val="center"/>
          </w:tcPr>
          <w:p w14:paraId="0C6201B0" w14:textId="77777777" w:rsidR="00260906" w:rsidRPr="007E715B" w:rsidRDefault="00260906" w:rsidP="00CC4D30">
            <w:pPr>
              <w:spacing w:after="0"/>
              <w:jc w:val="center"/>
              <w:rPr>
                <w:szCs w:val="24"/>
              </w:rPr>
            </w:pPr>
            <w:r w:rsidRPr="007E715B">
              <w:rPr>
                <w:szCs w:val="24"/>
              </w:rPr>
              <w:t>Umbral de Intensidad de lluvia (mm/h)</w:t>
            </w:r>
          </w:p>
        </w:tc>
        <w:tc>
          <w:tcPr>
            <w:tcW w:w="2793" w:type="dxa"/>
            <w:vAlign w:val="center"/>
          </w:tcPr>
          <w:p w14:paraId="26E76361" w14:textId="77777777" w:rsidR="00260906" w:rsidRPr="007E715B" w:rsidRDefault="00260906" w:rsidP="00260906">
            <w:pPr>
              <w:spacing w:after="0"/>
              <w:jc w:val="center"/>
              <w:rPr>
                <w:szCs w:val="24"/>
              </w:rPr>
            </w:pPr>
            <w:r w:rsidRPr="007E715B">
              <w:rPr>
                <w:szCs w:val="24"/>
              </w:rPr>
              <w:t>Desviación estándar</w:t>
            </w:r>
          </w:p>
        </w:tc>
      </w:tr>
      <w:tr w:rsidR="00260906" w14:paraId="74B7656A" w14:textId="77777777" w:rsidTr="00CC4D30">
        <w:trPr>
          <w:trHeight w:val="57"/>
          <w:jc w:val="center"/>
        </w:trPr>
        <w:tc>
          <w:tcPr>
            <w:tcW w:w="2746" w:type="dxa"/>
            <w:vAlign w:val="center"/>
          </w:tcPr>
          <w:p w14:paraId="3CC41920" w14:textId="77777777" w:rsidR="00260906" w:rsidRPr="007E715B" w:rsidRDefault="00260906" w:rsidP="00260906">
            <w:pPr>
              <w:spacing w:after="0"/>
              <w:rPr>
                <w:szCs w:val="24"/>
              </w:rPr>
            </w:pPr>
            <w:r w:rsidRPr="007E715B">
              <w:rPr>
                <w:rFonts w:eastAsia="Times New Roman" w:cs="Arial"/>
                <w:color w:val="000000"/>
                <w:szCs w:val="24"/>
                <w:lang w:eastAsia="es-PE"/>
              </w:rPr>
              <w:t>Estratiforme </w:t>
            </w:r>
          </w:p>
        </w:tc>
        <w:tc>
          <w:tcPr>
            <w:tcW w:w="3181" w:type="dxa"/>
            <w:vAlign w:val="center"/>
          </w:tcPr>
          <w:p w14:paraId="4A04BA64" w14:textId="77777777" w:rsidR="00260906" w:rsidRPr="007E715B" w:rsidRDefault="00260906" w:rsidP="00260906">
            <w:pPr>
              <w:spacing w:after="0"/>
              <w:jc w:val="center"/>
              <w:rPr>
                <w:szCs w:val="24"/>
              </w:rPr>
            </w:pPr>
            <w:r w:rsidRPr="007E715B">
              <w:rPr>
                <w:rFonts w:eastAsia="Times New Roman" w:cs="Arial"/>
                <w:color w:val="000000"/>
                <w:szCs w:val="24"/>
                <w:lang w:eastAsia="es-PE"/>
              </w:rPr>
              <w:t>R ≥ 0.5</w:t>
            </w:r>
          </w:p>
        </w:tc>
        <w:tc>
          <w:tcPr>
            <w:tcW w:w="2793" w:type="dxa"/>
            <w:vAlign w:val="center"/>
          </w:tcPr>
          <w:p w14:paraId="326F5908" w14:textId="77777777" w:rsidR="00260906" w:rsidRPr="007E715B" w:rsidRDefault="00260906" w:rsidP="00260906">
            <w:pPr>
              <w:spacing w:after="0"/>
              <w:jc w:val="center"/>
              <w:rPr>
                <w:szCs w:val="24"/>
              </w:rPr>
            </w:pPr>
            <w:r w:rsidRPr="007E715B">
              <w:rPr>
                <w:rFonts w:eastAsia="Times New Roman" w:cs="Arial"/>
                <w:color w:val="000000"/>
                <w:szCs w:val="24"/>
                <w:lang w:eastAsia="es-PE"/>
              </w:rPr>
              <w:t>σ ≤ 1.5</w:t>
            </w:r>
          </w:p>
        </w:tc>
      </w:tr>
      <w:tr w:rsidR="00260906" w14:paraId="64CE979A" w14:textId="77777777" w:rsidTr="00CC4D30">
        <w:trPr>
          <w:trHeight w:val="20"/>
          <w:jc w:val="center"/>
        </w:trPr>
        <w:tc>
          <w:tcPr>
            <w:tcW w:w="2746" w:type="dxa"/>
            <w:vAlign w:val="center"/>
          </w:tcPr>
          <w:p w14:paraId="3ABA87B9" w14:textId="77777777" w:rsidR="00260906" w:rsidRPr="007E715B" w:rsidRDefault="00260906" w:rsidP="00260906">
            <w:pPr>
              <w:spacing w:after="0"/>
              <w:rPr>
                <w:szCs w:val="24"/>
              </w:rPr>
            </w:pPr>
            <w:r w:rsidRPr="007E715B">
              <w:rPr>
                <w:rFonts w:eastAsia="Times New Roman" w:cs="Arial"/>
                <w:color w:val="000000"/>
                <w:szCs w:val="24"/>
                <w:lang w:eastAsia="es-PE"/>
              </w:rPr>
              <w:t>Convectiva </w:t>
            </w:r>
          </w:p>
        </w:tc>
        <w:tc>
          <w:tcPr>
            <w:tcW w:w="3181" w:type="dxa"/>
            <w:vAlign w:val="center"/>
          </w:tcPr>
          <w:p w14:paraId="20F5938F" w14:textId="77777777" w:rsidR="00260906" w:rsidRPr="007E715B" w:rsidRDefault="00260906" w:rsidP="00260906">
            <w:pPr>
              <w:spacing w:after="0"/>
              <w:jc w:val="center"/>
              <w:rPr>
                <w:szCs w:val="24"/>
              </w:rPr>
            </w:pPr>
            <w:r w:rsidRPr="007E715B">
              <w:rPr>
                <w:rFonts w:eastAsia="Times New Roman" w:cs="Arial"/>
                <w:color w:val="000000"/>
                <w:szCs w:val="24"/>
                <w:lang w:eastAsia="es-PE"/>
              </w:rPr>
              <w:t>R ≥ 5.0</w:t>
            </w:r>
          </w:p>
        </w:tc>
        <w:tc>
          <w:tcPr>
            <w:tcW w:w="2793" w:type="dxa"/>
            <w:vAlign w:val="center"/>
          </w:tcPr>
          <w:p w14:paraId="082A9624" w14:textId="77777777" w:rsidR="00260906" w:rsidRPr="007E715B" w:rsidRDefault="00260906" w:rsidP="00260906">
            <w:pPr>
              <w:spacing w:after="0"/>
              <w:jc w:val="center"/>
              <w:rPr>
                <w:szCs w:val="24"/>
              </w:rPr>
            </w:pPr>
            <w:r w:rsidRPr="007E715B">
              <w:rPr>
                <w:rFonts w:eastAsia="Times New Roman" w:cs="Arial"/>
                <w:color w:val="000000"/>
                <w:szCs w:val="24"/>
                <w:lang w:eastAsia="es-PE"/>
              </w:rPr>
              <w:t>σ &gt; 1.5</w:t>
            </w:r>
          </w:p>
        </w:tc>
      </w:tr>
    </w:tbl>
    <w:p w14:paraId="6974054B" w14:textId="7920BBE7" w:rsidR="004E00E2" w:rsidRPr="004E00E2" w:rsidRDefault="004E00E2" w:rsidP="004E00E2">
      <w:pPr>
        <w:rPr>
          <w:color w:val="000000"/>
          <w:sz w:val="20"/>
          <w:szCs w:val="20"/>
          <w:shd w:val="clear" w:color="auto" w:fill="FFFFFF"/>
          <w:lang w:val="en-US"/>
        </w:rPr>
      </w:pPr>
      <w:r w:rsidRPr="004E00E2">
        <w:rPr>
          <w:i/>
          <w:iCs/>
          <w:color w:val="000000"/>
          <w:sz w:val="20"/>
          <w:szCs w:val="20"/>
          <w:shd w:val="clear" w:color="auto" w:fill="FFFFFF"/>
          <w:lang w:val="en-US"/>
        </w:rPr>
        <w:t>Nota:</w:t>
      </w:r>
      <w:r w:rsidRPr="004E00E2">
        <w:rPr>
          <w:color w:val="000000"/>
          <w:sz w:val="20"/>
          <w:szCs w:val="20"/>
          <w:shd w:val="clear" w:color="auto" w:fill="FFFFFF"/>
          <w:lang w:val="en-US"/>
        </w:rPr>
        <w:t xml:space="preserve"> </w:t>
      </w:r>
      <w:r>
        <w:rPr>
          <w:color w:val="000000"/>
          <w:sz w:val="20"/>
          <w:szCs w:val="20"/>
          <w:shd w:val="clear" w:color="auto" w:fill="FFFFFF"/>
          <w:lang w:val="en-US"/>
        </w:rPr>
        <w:t>Extraído</w:t>
      </w:r>
      <w:r w:rsidRPr="00A348A7">
        <w:rPr>
          <w:color w:val="000000"/>
          <w:sz w:val="20"/>
          <w:szCs w:val="20"/>
          <w:shd w:val="clear" w:color="auto" w:fill="FFFFFF"/>
          <w:lang w:val="en-US"/>
        </w:rPr>
        <w:t xml:space="preserve"> </w:t>
      </w:r>
      <w:r>
        <w:rPr>
          <w:color w:val="000000"/>
          <w:sz w:val="20"/>
          <w:szCs w:val="20"/>
          <w:shd w:val="clear" w:color="auto" w:fill="FFFFFF"/>
          <w:lang w:val="en-US"/>
        </w:rPr>
        <w:t>de “</w:t>
      </w:r>
      <w:r w:rsidRPr="004E00E2">
        <w:rPr>
          <w:color w:val="000000"/>
          <w:sz w:val="20"/>
          <w:szCs w:val="20"/>
          <w:shd w:val="clear" w:color="auto" w:fill="FFFFFF"/>
          <w:lang w:val="en-US"/>
        </w:rPr>
        <w:t>Raindrop size distribution in different climatic regimes from disdrometer and dual-polarized radar analysis</w:t>
      </w:r>
      <w:r>
        <w:rPr>
          <w:color w:val="000000"/>
          <w:sz w:val="20"/>
          <w:szCs w:val="20"/>
          <w:shd w:val="clear" w:color="auto" w:fill="FFFFFF"/>
          <w:lang w:val="en-US"/>
        </w:rPr>
        <w:t>”,</w:t>
      </w:r>
      <w:r w:rsidRPr="00A348A7">
        <w:rPr>
          <w:color w:val="000000"/>
          <w:sz w:val="20"/>
          <w:szCs w:val="20"/>
          <w:shd w:val="clear" w:color="auto" w:fill="FFFFFF"/>
          <w:lang w:val="en-US"/>
        </w:rPr>
        <w:t xml:space="preserve"> </w:t>
      </w:r>
      <w:r>
        <w:rPr>
          <w:color w:val="000000"/>
          <w:sz w:val="20"/>
          <w:szCs w:val="20"/>
          <w:shd w:val="clear" w:color="auto" w:fill="FFFFFF"/>
          <w:lang w:val="en-US"/>
        </w:rPr>
        <w:t>por</w:t>
      </w:r>
      <w:r w:rsidRPr="00A348A7">
        <w:rPr>
          <w:color w:val="000000"/>
          <w:szCs w:val="24"/>
          <w:shd w:val="clear" w:color="auto" w:fill="FFFFFF"/>
          <w:lang w:val="en-US"/>
        </w:rPr>
        <w:t xml:space="preserve"> </w:t>
      </w:r>
      <w:r w:rsidRPr="004E00E2">
        <w:rPr>
          <w:sz w:val="20"/>
          <w:szCs w:val="18"/>
        </w:rPr>
        <w:fldChar w:fldCharType="begin" w:fldLock="1"/>
      </w:r>
      <w:r w:rsidR="00FD6626">
        <w:rPr>
          <w:sz w:val="20"/>
          <w:szCs w:val="18"/>
          <w:lang w:val="en-US"/>
        </w:rPr>
        <w:instrText>ADDIN CSL_CITATION {"citationItems":[{"id":"ITEM-1","itemData":{"DOI":"10.1175/1520-0469(2003)060&lt;0354:RSDIDC&gt;2.0.CO;2","ISSN":"00224928","abstract":"The application of polarimetric radar data to the retrieval of raindrop size distribution parameters and rain rate in samples of convective and stratiform rain types is presented. Data from the Colorado State University (CSU), CHILL, NCAR S-band polarimetric (S-Pol), and NASA Kwajalein radars are analyzed for the statistics and functional relation of these parameters with rain rate. Surface drop size distribution measurements using two different disdrometers (2D video and RD-69) from a number of climatic regimes are analyzed and compared with the radar retrievals in a statistical and functional approach. The composite statistics based on disdrometer and radar retrievals suggest that, on average, the two parameters (generalized intercept and median volume diameter) for stratiform rain distributions lie on a straight line with negative slope, which appears to be consistent with variations in the microphysics of stratiform precipitation (melting of larger, dry snow particles versus smaller, rimed ice particles). In convective rain, \"maritime-like\" and \"continental-like\" clusters could be identified in the same two-parameter space that are consistent with the different multiplicative coefficients in the Z = aR1.5relations quoted in the literature for maritime and continental regimes.","author":[{"dropping-particle":"","family":"Bringi","given":"V. N.","non-dropping-particle":"","parse-names":false,"suffix":""},{"dropping-particle":"","family":"Chandrasekar","given":"V.","non-dropping-particle":"","parse-names":false,"suffix":""},{"dropping-particle":"","family":"Hubbert","given":"J.","non-dropping-particle":"","parse-names":false,"suffix":""},{"dropping-particle":"","family":"Gorgucci","given":"E.","non-dropping-particle":"","parse-names":false,"suffix":""},{"dropping-particle":"","family":"Randeu","given":"W. L.","non-dropping-particle":"","parse-names":false,"suffix":""},{"dropping-particle":"","family":"Schoenhuber","given":"M.","non-dropping-particle":"","parse-names":false,"suffix":""}],"container-title":"Journal of the Atmospheric Sciences","id":"ITEM-1","issue":"2","issued":{"date-parts":[["2003"]]},"page":"354-365","title":"Raindrop size distribution in different climatic regimes from disdrometer and dual-polarized radar analysis","type":"article-journal","volume":"60"},"uris":["http://www.mendeley.com/documents/?uuid=3dd4fea3-253c-446a-89e4-24c13517658d"]}],"mendeley":{"formattedCitation":"(Bringi et al., 2003)","manualFormatting":"Bringi et al., 2003","plainTextFormattedCitation":"(Bringi et al., 2003)","previouslyFormattedCitation":"(Bringi et al., 2003)"},"properties":{"noteIndex":0},"schema":"https://github.com/citation-style-language/schema/raw/master/csl-citation.json"}</w:instrText>
      </w:r>
      <w:r w:rsidRPr="004E00E2">
        <w:rPr>
          <w:sz w:val="20"/>
          <w:szCs w:val="18"/>
        </w:rPr>
        <w:fldChar w:fldCharType="separate"/>
      </w:r>
      <w:r w:rsidRPr="004E00E2">
        <w:rPr>
          <w:noProof/>
          <w:sz w:val="20"/>
          <w:szCs w:val="18"/>
          <w:lang w:val="en-US"/>
        </w:rPr>
        <w:t>Bringi et al., 2003</w:t>
      </w:r>
      <w:r w:rsidRPr="004E00E2">
        <w:rPr>
          <w:sz w:val="20"/>
          <w:szCs w:val="18"/>
        </w:rPr>
        <w:fldChar w:fldCharType="end"/>
      </w:r>
      <w:r>
        <w:rPr>
          <w:color w:val="000000"/>
          <w:sz w:val="20"/>
          <w:szCs w:val="20"/>
          <w:shd w:val="clear" w:color="auto" w:fill="FFFFFF"/>
          <w:lang w:val="en-US"/>
        </w:rPr>
        <w:t xml:space="preserve">, </w:t>
      </w:r>
      <w:r w:rsidRPr="004E00E2">
        <w:rPr>
          <w:color w:val="000000"/>
          <w:sz w:val="20"/>
          <w:szCs w:val="20"/>
          <w:shd w:val="clear" w:color="auto" w:fill="FFFFFF"/>
          <w:lang w:val="en-US"/>
        </w:rPr>
        <w:t>Journal of the Atmospheric Sciences</w:t>
      </w:r>
      <w:r w:rsidRPr="00A348A7">
        <w:rPr>
          <w:color w:val="000000"/>
          <w:sz w:val="20"/>
          <w:szCs w:val="20"/>
          <w:shd w:val="clear" w:color="auto" w:fill="FFFFFF"/>
          <w:lang w:val="en-US"/>
        </w:rPr>
        <w:t xml:space="preserve">, </w:t>
      </w:r>
      <w:r>
        <w:rPr>
          <w:color w:val="000000"/>
          <w:sz w:val="20"/>
          <w:szCs w:val="20"/>
          <w:shd w:val="clear" w:color="auto" w:fill="FFFFFF"/>
          <w:lang w:val="en-US"/>
        </w:rPr>
        <w:t>60</w:t>
      </w:r>
      <w:r w:rsidRPr="00A348A7">
        <w:rPr>
          <w:color w:val="000000"/>
          <w:sz w:val="20"/>
          <w:szCs w:val="20"/>
          <w:shd w:val="clear" w:color="auto" w:fill="FFFFFF"/>
          <w:lang w:val="en-US"/>
        </w:rPr>
        <w:t>(2)</w:t>
      </w:r>
      <w:r>
        <w:rPr>
          <w:color w:val="000000"/>
          <w:sz w:val="20"/>
          <w:szCs w:val="20"/>
          <w:shd w:val="clear" w:color="auto" w:fill="FFFFFF"/>
          <w:lang w:val="en-US"/>
        </w:rPr>
        <w:t>.</w:t>
      </w:r>
    </w:p>
    <w:p w14:paraId="22FB62D6" w14:textId="77777777" w:rsidR="0009028F" w:rsidRDefault="0009028F" w:rsidP="00C93C10">
      <w:pPr>
        <w:pStyle w:val="Ttulo3"/>
      </w:pPr>
      <w:bookmarkStart w:id="45" w:name="_Toc81644603"/>
      <w:r>
        <w:t>Distribución de tamaño de gotas</w:t>
      </w:r>
      <w:r w:rsidR="00B2129B">
        <w:t xml:space="preserve"> (DSD)</w:t>
      </w:r>
      <w:bookmarkEnd w:id="45"/>
    </w:p>
    <w:p w14:paraId="210B7F37" w14:textId="0B787A53" w:rsidR="004116FC" w:rsidRDefault="004116FC" w:rsidP="004116FC">
      <w:r>
        <w:t>Se comprende como distribución de tamaño de gotas - DSD (</w:t>
      </w:r>
      <w:r w:rsidR="00337413">
        <w:t xml:space="preserve">sus siglas en </w:t>
      </w:r>
      <w:r w:rsidR="005D2EFF">
        <w:t>inglés</w:t>
      </w:r>
      <w:r w:rsidRPr="008A4E05">
        <w:t xml:space="preserve"> de Drop Size Distribution</w:t>
      </w:r>
      <w:r>
        <w:t xml:space="preserve">) a la disposición de las frecuencias de los tamaños de gotas (diámetro, volumen y número), característico en una nube o evento de lluvia. En términos generales se puede decir que la DSD es una forma detallada de expresar </w:t>
      </w:r>
      <w:r w:rsidRPr="00B2129B">
        <w:t>las características de la lluvia como el tamaño, forma y concentración de partículas</w:t>
      </w:r>
      <w:r>
        <w:t xml:space="preserve"> que permite entender los procesos físicos involucrados en la precipitación y la estimación de la lluvia </w:t>
      </w:r>
      <w:r w:rsidR="00806E28">
        <w:fldChar w:fldCharType="begin" w:fldLock="1"/>
      </w:r>
      <w:r>
        <w:instrText>ADDIN CSL_CITATION {"citationItems":[{"id":"ITEM-1","itemData":{"author":[{"dropping-particle":"","family":"Ladino","given":"Alfonso","non-dropping-particle":"","parse-names":false,"suffix":""}],"id":"ITEM-1","issued":{"date-parts":[["2017"]]},"number-of-pages":"171","publisher":"Universidad Nacional de Colombia","title":"Caracterización de la microfísica de la precipitación mediante información de disdrómetros y radar polarimétrico para las estimación cuantitativa de lluvia en el área metropolitana del valle de Aburrá","type":"thesis"},"uris":["http://www.mendeley.com/documents/?uuid=3353d344-6b7d-4cc2-a4ce-8eeac60f7005"]}],"mendeley":{"formattedCitation":"(Ladino, 2017)","plainTextFormattedCitation":"(Ladino, 2017)","previouslyFormattedCitation":"(Ladino, 2017)"},"properties":{"noteIndex":0},"schema":"https://github.com/citation-style-language/schema/raw/master/csl-citation.json"}</w:instrText>
      </w:r>
      <w:r w:rsidR="00806E28">
        <w:fldChar w:fldCharType="separate"/>
      </w:r>
      <w:r w:rsidRPr="008E673E">
        <w:rPr>
          <w:noProof/>
        </w:rPr>
        <w:t>(Ladino, 2017)</w:t>
      </w:r>
      <w:r w:rsidR="00806E28">
        <w:fldChar w:fldCharType="end"/>
      </w:r>
      <w:r>
        <w:t xml:space="preserve">. </w:t>
      </w:r>
    </w:p>
    <w:p w14:paraId="511C21CB" w14:textId="77777777" w:rsidR="008501BB" w:rsidRDefault="004116FC" w:rsidP="00C67262">
      <w:r w:rsidRPr="0009028F">
        <w:t>El e</w:t>
      </w:r>
      <w:r>
        <w:t>studio sobre la DSD</w:t>
      </w:r>
      <w:r w:rsidRPr="0009028F">
        <w:t xml:space="preserve"> se ha convertido en un eje esencial</w:t>
      </w:r>
      <w:r w:rsidR="008501BB">
        <w:t xml:space="preserve"> en el desarrollo de</w:t>
      </w:r>
      <w:r w:rsidRPr="0009028F">
        <w:t xml:space="preserve"> una amplia variedad </w:t>
      </w:r>
      <w:r w:rsidR="008501BB">
        <w:t xml:space="preserve">de </w:t>
      </w:r>
      <w:r w:rsidRPr="0009028F">
        <w:t xml:space="preserve">aplicaciones </w:t>
      </w:r>
      <w:r w:rsidR="008501BB">
        <w:t>con</w:t>
      </w:r>
      <w:r w:rsidRPr="0009028F">
        <w:t xml:space="preserve"> carácter hidrológico y climatológico. Para </w:t>
      </w:r>
      <w:r w:rsidR="008501BB">
        <w:t>lograr tal objetivo, se han empleado una serie de</w:t>
      </w:r>
      <w:r w:rsidR="002F0CAA">
        <w:t xml:space="preserve"> modelos de ajuste matemático a la DSD, como son las funciones </w:t>
      </w:r>
      <w:r w:rsidR="002F0CAA" w:rsidRPr="0009028F">
        <w:t>exponenciales, Gaussian</w:t>
      </w:r>
      <w:r w:rsidR="002F0CAA">
        <w:t>a</w:t>
      </w:r>
      <w:r w:rsidR="002F0CAA" w:rsidRPr="0009028F">
        <w:t xml:space="preserve">, lognormal y gamma </w:t>
      </w:r>
      <w:r w:rsidR="00806E28">
        <w:fldChar w:fldCharType="begin" w:fldLock="1"/>
      </w:r>
      <w:r w:rsidR="002F0CAA">
        <w:instrText>ADDIN CSL_CITATION {"citationItems":[{"id":"ITEM-1","itemData":{"DOI":"10.1175/jhm-d-16-0211.1","ISSN":"1525-755X","abstract":"AbstractThe wind effects on the shape of drop size distribution (DSD) and the driving microphysical processes for the DSD shape evolution were investigated using the dataset from the Midlatitude Continental Convective Clouds Experiment (MC3E). The quality-controlled DSD spectra from MC3E were grouped for each of the rainfall events by considering the precipitation type (stratiform vs convective) and liquid water content for the analysis. The DSD parameters (e.g., mass-weighted mean diameter) and the fitted DSD slopes for these grouped spectra showed statistically significant trends with varying wind speed. Increasing wind speeds were observed to modify the DSD shapes by increasing the number of small drops and decreasing the number of large drops, indicating that the raindrop breakup process governs the DSD shape evolution. Both spontaneous and collisional raindrop breakup modes were analyzed to elucidate the process responsible for the DSD shape evolution with varying wind speed. The analysis revealed th...","author":[{"dropping-particle":"","family":"Testik","given":"Firat Y.","non-dropping-particle":"","parse-names":false,"suffix":""},{"dropping-particle":"","family":"Pei","given":"Bin","non-dropping-particle":"","parse-names":false,"suffix":""}],"container-title":"Journal of Hydrometeorology","id":"ITEM-1","issue":"5","issued":{"date-parts":[["2017"]]},"page":"1285-1303","title":"Wind Effects on the Shape of Raindrop Size Distribution","type":"article-journal","volume":"18"},"uris":["http://www.mendeley.com/documents/?uuid=64bb7838-ee04-4778-8e9d-27c69fb8955c"]}],"mendeley":{"formattedCitation":"(Testik &amp; Pei, 2017)","plainTextFormattedCitation":"(Testik &amp; Pei, 2017)","previouslyFormattedCitation":"(Testik &amp; Pei, 2017)"},"properties":{"noteIndex":0},"schema":"https://github.com/citation-style-language/schema/raw/master/csl-citation.json"}</w:instrText>
      </w:r>
      <w:r w:rsidR="00806E28">
        <w:fldChar w:fldCharType="separate"/>
      </w:r>
      <w:r w:rsidR="002F0CAA" w:rsidRPr="00AF49AE">
        <w:rPr>
          <w:noProof/>
        </w:rPr>
        <w:t>(Testik &amp; Pei, 2017)</w:t>
      </w:r>
      <w:r w:rsidR="00806E28">
        <w:fldChar w:fldCharType="end"/>
      </w:r>
      <w:r w:rsidR="002F0CAA">
        <w:t xml:space="preserve">. Siendo el modelo de ajuste Gamma el mayor empleado por la descripción de los parámetros de forma </w:t>
      </w:r>
      <w:r w:rsidR="00806E28">
        <w:fldChar w:fldCharType="begin" w:fldLock="1"/>
      </w:r>
      <w:r w:rsidR="002A0331">
        <w:instrText>ADDIN CSL_CITATION {"citationItems":[{"id":"ITEM-1","itemData":{"author":[{"dropping-particle":"","family":"Ulbrich","given":"Carlton","non-dropping-particle":"","parse-names":false,"suffix":""}],"container-title":"Journal of Climate and Applied Meteorology","id":"ITEM-1","issued":{"date-parts":[["1983"]]},"page":"1764-1775","title":"Natural Variations in the Analytical Form of the Raindrop Size Distribution","type":"article-journal","volume":"22"},"uris":["http://www.mendeley.com/documents/?uuid=242b0dad-a061-4503-bc6a-37bd6fd9509d"]}],"mendeley":{"formattedCitation":"(Ulbrich, 1983)","plainTextFormattedCitation":"(Ulbrich, 1983)","previouslyFormattedCitation":"(Ulbrich, 1983)"},"properties":{"noteIndex":0},"schema":"https://github.com/citation-style-language/schema/raw/master/csl-citation.json"}</w:instrText>
      </w:r>
      <w:r w:rsidR="00806E28">
        <w:fldChar w:fldCharType="separate"/>
      </w:r>
      <w:r w:rsidR="002F0CAA" w:rsidRPr="002F0CAA">
        <w:rPr>
          <w:noProof/>
        </w:rPr>
        <w:t>(Ulbrich, 1983)</w:t>
      </w:r>
      <w:r w:rsidR="00806E28">
        <w:fldChar w:fldCharType="end"/>
      </w:r>
      <w:r w:rsidR="002F0CAA">
        <w:t xml:space="preserve">; así mismo, </w:t>
      </w:r>
      <w:r w:rsidR="00806E28">
        <w:fldChar w:fldCharType="begin" w:fldLock="1"/>
      </w:r>
      <w:r w:rsidR="00072400">
        <w:instrText>ADDIN CSL_CITATION {"citationItems":[{"id":"ITEM-1","itemData":{"author":[{"dropping-particle":"","family":"Ladino","given":"Alfonso","non-dropping-particle":"","parse-names":false,"suffix":""}],"id":"ITEM-1","issued":{"date-parts":[["2017"]]},"number-of-pages":"171","publisher":"Universidad Nacional de Colombia","title":"Caracterización de la microfísica de la precipitación mediante información de disdrómetros y radar polarimétrico para las estimación cuantitativa de lluvia en el área metropolitana del valle de Aburrá","type":"thesis"},"uris":["http://www.mendeley.com/documents/?uuid=3353d344-6b7d-4cc2-a4ce-8eeac60f7005"]}],"mendeley":{"formattedCitation":"(Ladino, 2017)","manualFormatting":"Ladino ( 2017)","plainTextFormattedCitation":"(Ladino, 2017)","previouslyFormattedCitation":"(Ladino, 2017)"},"properties":{"noteIndex":0},"schema":"https://github.com/citation-style-language/schema/raw/master/csl-citation.json"}</w:instrText>
      </w:r>
      <w:r w:rsidR="00806E28">
        <w:fldChar w:fldCharType="separate"/>
      </w:r>
      <w:r w:rsidR="002F0CAA">
        <w:rPr>
          <w:noProof/>
        </w:rPr>
        <w:t>Ladino (</w:t>
      </w:r>
      <w:r w:rsidR="002F0CAA" w:rsidRPr="002F0CAA">
        <w:rPr>
          <w:noProof/>
        </w:rPr>
        <w:t xml:space="preserve"> 2017)</w:t>
      </w:r>
      <w:r w:rsidR="00806E28">
        <w:fldChar w:fldCharType="end"/>
      </w:r>
      <w:r w:rsidR="002F0CAA">
        <w:t xml:space="preserve"> menciona que este modelo se ajusta</w:t>
      </w:r>
      <w:r w:rsidR="00E70CE9">
        <w:t xml:space="preserve"> de mejor manera a datos de DSD provenientes de disdrómetros </w:t>
      </w:r>
      <w:r w:rsidR="003302EC">
        <w:t>Parsivel</w:t>
      </w:r>
      <w:r w:rsidR="00E70CE9">
        <w:t xml:space="preserve">. </w:t>
      </w:r>
    </w:p>
    <w:p w14:paraId="3F494728" w14:textId="77777777" w:rsidR="00C67262" w:rsidRDefault="00C67262" w:rsidP="00C93C10">
      <w:pPr>
        <w:pStyle w:val="Ttulo3"/>
      </w:pPr>
      <w:bookmarkStart w:id="46" w:name="_Toc81644604"/>
      <w:r>
        <w:t>Variabilidad diaria de la precipitación</w:t>
      </w:r>
      <w:bookmarkEnd w:id="46"/>
      <w:r>
        <w:t xml:space="preserve"> </w:t>
      </w:r>
    </w:p>
    <w:p w14:paraId="793B9E46" w14:textId="77777777" w:rsidR="00C67262" w:rsidRDefault="00C67262" w:rsidP="00C93C10">
      <w:pPr>
        <w:pStyle w:val="Ttulo4"/>
      </w:pPr>
      <w:bookmarkStart w:id="47" w:name="_Toc81644605"/>
      <w:r>
        <w:t>Días secos y</w:t>
      </w:r>
      <w:r w:rsidR="00FF7414">
        <w:t xml:space="preserve"> días con lluvia</w:t>
      </w:r>
      <w:bookmarkEnd w:id="47"/>
    </w:p>
    <w:p w14:paraId="7F33CDF9" w14:textId="132AE6E0" w:rsidR="008C413F" w:rsidRDefault="008C413F" w:rsidP="008C413F">
      <w:r>
        <w:t xml:space="preserve">La definición de un día seco está ligada a la cantidad de precipitación acumulada durante el día y si este valor resulta ser significativo. Algunas fuentes establecen al día seco como aquel donde no se registró ni un solo minuto lluvioso en los equipos de medición; mientras otras referencias </w:t>
      </w:r>
      <w:r w:rsidR="00C139DB">
        <w:t xml:space="preserve">lo </w:t>
      </w:r>
      <w:r>
        <w:t>establecen</w:t>
      </w:r>
      <w:r w:rsidR="00C139DB">
        <w:t xml:space="preserve"> a aquel día</w:t>
      </w:r>
      <w:r>
        <w:t xml:space="preserve"> </w:t>
      </w:r>
      <w:r w:rsidR="00C139DB">
        <w:t xml:space="preserve">donde no se </w:t>
      </w:r>
      <w:r w:rsidR="002F11A1">
        <w:t>super</w:t>
      </w:r>
      <w:r w:rsidR="00337413">
        <w:t>e</w:t>
      </w:r>
      <w:r w:rsidR="00C139DB">
        <w:t xml:space="preserve"> el milímetro</w:t>
      </w:r>
      <w:r>
        <w:t xml:space="preserve"> de precipitación durante las 24 horas del día </w:t>
      </w:r>
      <w:r w:rsidR="00806E28">
        <w:fldChar w:fldCharType="begin" w:fldLock="1"/>
      </w:r>
      <w:r>
        <w:instrText>ADDIN CSL_CITATION {"citationItems":[{"id":"ITEM-1","itemData":{"abstract":"Los ecosistemas de páramo son los principales proveedores de agua para las comunidades andinas. A pesar de su importancia, se ha investigado muy poco sobre su hidrología. Se analizó la estructura de la precipitación en el páramo, basado en 14 meses de datos de lluvia correspondientes a la parte alta de la cuenca del río Zhurucay (3780 m.s.n.m.), ubicada en el sur del Ecuador. Se realizó: (i) Comparación entre las lecturas de 4 pluviógrafos de balancín y un disdrómetro laser, y (ii) Análisis de la variabilidad temporal de la precipitación. Se estimó que la precipitación real es superior a la medida por los pluviógrafos en un rango del 5% al 12%. Para lluvias de intensidades bajas (≤ 1 mm/h) las diferencias porcentuales entre los sensores se incrementan. El viento no afectó las diferencias entre las lecturas de los pluviógrafos; mientras que las altas velocidades (&gt; 4 m/s) ocasionaron una subestimación mayor al 10% en las lecturas del disdrómetro debido a un problema de calibración en la velocidad de caída de las gotas. El patrón de precipitación es unimodal y la lluvia se encuentra bien distribuida para todos los meses del año. Se identificaron dos épocas en el año para las cuales la intensidad promedio y el patrón de precipitación intra-diario son distintos. Se tuvo apenas un 12.5% de días secos al año y el 80\\% de la lluvia registrada se produjo con una intensidad ≤ 1 mm/h. Los resultados aportan a un mejor entendimiento del ecosistema y su respuesta hidrológica.","author":[{"dropping-particle":"","family":"Padrón","given":"Ryan sebastián","non-dropping-particle":"","parse-names":false,"suffix":""}],"id":"ITEM-1","issued":{"date-parts":[["2013"]]},"number-of-pages":"100","publisher":"Universidad de Cuenca","title":"Análisis de la estructura de la lluvia del páramo","type":"thesis"},"uris":["http://www.mendeley.com/documents/?uuid=19830fcf-fff7-4d7b-9a29-80774bfba815"]}],"mendeley":{"formattedCitation":"(Padrón, 2013)","plainTextFormattedCitation":"(Padrón, 2013)","previouslyFormattedCitation":"(Padrón, 2013)"},"properties":{"noteIndex":0},"schema":"https://github.com/citation-style-language/schema/raw/master/csl-citation.json"}</w:instrText>
      </w:r>
      <w:r w:rsidR="00806E28">
        <w:fldChar w:fldCharType="separate"/>
      </w:r>
      <w:r w:rsidRPr="007E563C">
        <w:rPr>
          <w:noProof/>
        </w:rPr>
        <w:t>(Padrón, 2013)</w:t>
      </w:r>
      <w:r w:rsidR="00806E28">
        <w:fldChar w:fldCharType="end"/>
      </w:r>
      <w:r w:rsidR="00C139DB">
        <w:t>.</w:t>
      </w:r>
      <w:r w:rsidR="00E6137F">
        <w:t xml:space="preserve"> Para </w:t>
      </w:r>
      <w:r w:rsidR="00C139DB">
        <w:t>efectos</w:t>
      </w:r>
      <w:r w:rsidR="00E6137F">
        <w:t xml:space="preserve"> de este estudio se considerará como día</w:t>
      </w:r>
      <w:r w:rsidR="00C139DB">
        <w:t xml:space="preserve"> seco a aquel que no supere el umbral de 0.1 mm de precipitación por día, en caso contrario se le </w:t>
      </w:r>
      <w:r w:rsidR="004E00E2">
        <w:t>denominará</w:t>
      </w:r>
      <w:r w:rsidR="00C139DB">
        <w:t xml:space="preserve"> día con lluvia.</w:t>
      </w:r>
      <w:r w:rsidR="00E6137F">
        <w:t xml:space="preserve"> </w:t>
      </w:r>
    </w:p>
    <w:p w14:paraId="0171D50D" w14:textId="77777777" w:rsidR="008C413F" w:rsidRPr="00583AD6" w:rsidRDefault="008C413F" w:rsidP="008C413F">
      <w:r>
        <w:t xml:space="preserve">Este análisis permite determinar patrones de comportamiento en las series de tiempo, mediante la descripción de 2 componentes fundamentales: tendencia y estacionalidad. La tendencia está sujeta al cambio sistemático en función al transcurso de las horas. Mientras que la estacionalidad es básicamente la manera en la que se </w:t>
      </w:r>
      <w:r>
        <w:lastRenderedPageBreak/>
        <w:t>repite el evento cada cierto tiempo.</w:t>
      </w:r>
      <w:r w:rsidR="007D7830">
        <w:t xml:space="preserve"> </w:t>
      </w:r>
      <w:r>
        <w:t xml:space="preserve">Otro componente importante en el análisis de las características es la persistencia; es decir, la tendencia que existe de que se conserve el mismo valor entre un dato y el otro. </w:t>
      </w:r>
    </w:p>
    <w:p w14:paraId="0707167D" w14:textId="77777777" w:rsidR="00C67262" w:rsidRDefault="00C67262" w:rsidP="00C93C10">
      <w:pPr>
        <w:pStyle w:val="Ttulo4"/>
      </w:pPr>
      <w:bookmarkStart w:id="48" w:name="_Toc81644606"/>
      <w:r>
        <w:t>Índice de concentración</w:t>
      </w:r>
      <w:bookmarkEnd w:id="48"/>
      <w:r>
        <w:t xml:space="preserve"> </w:t>
      </w:r>
    </w:p>
    <w:p w14:paraId="35F666D2" w14:textId="77777777" w:rsidR="00296DB1" w:rsidRDefault="005304D6" w:rsidP="008C413F">
      <w:r>
        <w:t>El índice de concentración</w:t>
      </w:r>
      <w:r w:rsidR="00AE5DA3">
        <w:t xml:space="preserve"> (IC)</w:t>
      </w:r>
      <w:r>
        <w:t xml:space="preserve"> se refiere</w:t>
      </w:r>
      <w:r w:rsidR="00AE5DA3">
        <w:t xml:space="preserve"> a</w:t>
      </w:r>
      <w:r>
        <w:t xml:space="preserve"> </w:t>
      </w:r>
      <w:r w:rsidR="00127AEA">
        <w:t>la igualdad</w:t>
      </w:r>
      <w:r w:rsidR="00AE5DA3">
        <w:t xml:space="preserve"> existente</w:t>
      </w:r>
      <w:r w:rsidR="00127AEA">
        <w:t xml:space="preserve"> entre los valores </w:t>
      </w:r>
      <w:r w:rsidR="00AE5DA3">
        <w:t xml:space="preserve">de la medición de precipitación diaria, para ello se emplea el criterio de clasificación de días con lluvias. Este análisis se realiza mediante el índice de Gini </w:t>
      </w:r>
      <w:r w:rsidR="00806E28">
        <w:fldChar w:fldCharType="begin" w:fldLock="1"/>
      </w:r>
      <w:r w:rsidR="00AE5DA3">
        <w:instrText>ADDIN CSL_CITATION {"citationItems":[{"id":"ITEM-1","itemData":{"DOI":"10.1002/joc.1030","ISSN":"08998418","abstract":"Given its concentration in a few days and its modest total volume, knowledge about precipitation with daily resolution in Spain is highly important. In this article, a concentration index (CI) that evaluates the varying weight of daily precipitation, i.e. the contribution of the days of greatest rainfall to the total amount, is presented. The index is applied to exponential curves such as Y = aXexp(bX), which adjust the accumulated percentages of precipitation Y contributed by the accumulated percentage of days X on which it took place. The index was applied to 32 meteorological stations across peninsular Spain with quality data for the period 1951 to 1990, which enables the spatial patterns of daily pluviometric concentration in the territory to be determined.","author":[{"dropping-particle":"","family":"Martin-Vide","given":"Javier","non-dropping-particle":"","parse-names":false,"suffix":""}],"container-title":"International Journal of Climatology","id":"ITEM-1","issue":"8","issued":{"date-parts":[["2004"]]},"page":"959-971","title":"Spatial distribution of a daily precipitation concentration index in peninsular Spain","type":"article-journal","volume":"24"},"uris":["http://www.mendeley.com/documents/?uuid=b4f5730f-a94c-49bc-bc63-a86d4fcf1001"]}],"mendeley":{"formattedCitation":"(Martin-Vide, 2004)","plainTextFormattedCitation":"(Martin-Vide, 2004)","previouslyFormattedCitation":"(Martin-Vide, 2004)"},"properties":{"noteIndex":0},"schema":"https://github.com/citation-style-language/schema/raw/master/csl-citation.json"}</w:instrText>
      </w:r>
      <w:r w:rsidR="00806E28">
        <w:fldChar w:fldCharType="separate"/>
      </w:r>
      <w:r w:rsidR="00AE5DA3" w:rsidRPr="00114C63">
        <w:rPr>
          <w:noProof/>
        </w:rPr>
        <w:t>(Martin-Vide, 2004)</w:t>
      </w:r>
      <w:r w:rsidR="00806E28">
        <w:fldChar w:fldCharType="end"/>
      </w:r>
      <w:r w:rsidR="00AE5DA3">
        <w:t xml:space="preserve"> que establece un rango de valores entre 0 y 1, donde cero representa la igualdad perfecta </w:t>
      </w:r>
      <w:r w:rsidR="00AE5DA3" w:rsidRPr="00AE5DA3">
        <w:t xml:space="preserve">(todos los días contienen el mismo valor) y </w:t>
      </w:r>
      <w:r w:rsidR="00AE5DA3">
        <w:t>uno</w:t>
      </w:r>
      <w:r w:rsidR="00AE5DA3" w:rsidRPr="00AE5DA3">
        <w:t xml:space="preserve"> representa a la perfecta desigualdad</w:t>
      </w:r>
      <w:r w:rsidR="00AE5DA3">
        <w:t xml:space="preserve">. </w:t>
      </w:r>
    </w:p>
    <w:p w14:paraId="48D3481D" w14:textId="2B238BC8" w:rsidR="00D2025E" w:rsidRDefault="00072400" w:rsidP="008C413F">
      <w:r>
        <w:t xml:space="preserve">El IC refleja la distribución estadística de la precipitación diaria a través de frecuencias de cantidad de lluvia. Estas distribuciones son ajustadas a ecuaciones de carácter exponencial, con la finalidad de estimar los impactos relativos o porcentuales de las diferentes clases de precipitación diaria y evaluar el peso de grandes cantidades respecto a la cantidad total. Para ello se establece una relación entre los porcentajes acumulados de precipitación aportados (Y), y el porcentaje acumulados de días (X). Estos porcentajes se encuentran relacionados a curvas de lluvia normalizadas ya establecidas, que demuestran que tales funciones son de tipo exponencial </w:t>
      </w:r>
      <w:r w:rsidR="00806E28">
        <w:fldChar w:fldCharType="begin" w:fldLock="1"/>
      </w:r>
      <w:r>
        <w:instrText>ADDIN CSL_CITATION {"citationItems":[{"id":"ITEM-1","itemData":{"DOI":"10.1002/joc.1030","ISSN":"08998418","abstract":"Given its concentration in a few days and its modest total volume, knowledge about precipitation with daily resolution in Spain is highly important. In this article, a concentration index (CI) that evaluates the varying weight of daily precipitation, i.e. the contribution of the days of greatest rainfall to the total amount, is presented. The index is applied to exponential curves such as Y = aXexp(bX), which adjust the accumulated percentages of precipitation Y contributed by the accumulated percentage of days X on which it took place. The index was applied to 32 meteorological stations across peninsular Spain with quality data for the period 1951 to 1990, which enables the spatial patterns of daily pluviometric concentration in the territory to be determined.","author":[{"dropping-particle":"","family":"Martin-Vide","given":"Javier","non-dropping-particle":"","parse-names":false,"suffix":""}],"container-title":"International Journal of Climatology","id":"ITEM-1","issue":"8","issued":{"date-parts":[["2004"]]},"page":"959-971","title":"Spatial distribution of a daily precipitation concentration index in peninsular Spain","type":"article-journal","volume":"24"},"uris":["http://www.mendeley.com/documents/?uuid=b4f5730f-a94c-49bc-bc63-a86d4fcf1001"]}],"mendeley":{"formattedCitation":"(Martin-Vide, 2004)","plainTextFormattedCitation":"(Martin-Vide, 2004)","previouslyFormattedCitation":"(Martin-Vide, 2004)"},"properties":{"noteIndex":0},"schema":"https://github.com/citation-style-language/schema/raw/master/csl-citation.json"}</w:instrText>
      </w:r>
      <w:r w:rsidR="00806E28">
        <w:fldChar w:fldCharType="separate"/>
      </w:r>
      <w:r w:rsidRPr="00114C63">
        <w:rPr>
          <w:noProof/>
        </w:rPr>
        <w:t>(Martin-Vide, 2004)</w:t>
      </w:r>
      <w:r w:rsidR="00806E28">
        <w:fldChar w:fldCharType="end"/>
      </w:r>
      <w:r>
        <w:t xml:space="preserve">; </w:t>
      </w:r>
      <w:r w:rsidR="004E00E2">
        <w:t>cómo</w:t>
      </w:r>
      <w:r>
        <w:t xml:space="preserve"> se puede apreciar en el estudio de </w:t>
      </w:r>
      <w:r w:rsidR="00806E28">
        <w:fldChar w:fldCharType="begin" w:fldLock="1"/>
      </w:r>
      <w:r w:rsidR="00447178">
        <w:instrText>ADDIN CSL_CITATION {"citationItems":[{"id":"ITEM-1","itemData":{"author":[{"dropping-particle":"","family":"Zubieta","given":"Ricardo","non-dropping-particle":"","parse-names":false,"suffix":""},{"dropping-particle":"","family":"Saavedra","given":"Miguel","non-dropping-particle":"","parse-names":false,"suffix":""}],"container-title":"TECNIA","id":"ITEM-1","issue":"2","issued":{"date-parts":[["2009"]]},"title":"Distribucion Espacial del Indice De Coventracion De Precipitación Diaria En Los Andes Centrales Peruanos : Valle Del Rio Mantaro","type":"article-journal","volume":"19"},"uris":["http://www.mendeley.com/documents/?uuid=51098405-d092-4a9f-b949-293da258e72a"]}],"mendeley":{"formattedCitation":"(Zubieta &amp; Saavedra, 2009)","manualFormatting":"Zubieta &amp; Saavedra, (2009)","plainTextFormattedCitation":"(Zubieta &amp; Saavedra, 2009)","previouslyFormattedCitation":"(Zubieta &amp; Saavedra, 2009)"},"properties":{"noteIndex":0},"schema":"https://github.com/citation-style-language/schema/raw/master/csl-citation.json"}</w:instrText>
      </w:r>
      <w:r w:rsidR="00806E28">
        <w:fldChar w:fldCharType="separate"/>
      </w:r>
      <w:r w:rsidR="003354E4" w:rsidRPr="003354E4">
        <w:rPr>
          <w:noProof/>
        </w:rPr>
        <w:t xml:space="preserve">Zubieta &amp; Saavedra, </w:t>
      </w:r>
      <w:r w:rsidR="003354E4">
        <w:rPr>
          <w:noProof/>
        </w:rPr>
        <w:t>(</w:t>
      </w:r>
      <w:r w:rsidR="003354E4" w:rsidRPr="003354E4">
        <w:rPr>
          <w:noProof/>
        </w:rPr>
        <w:t>2009)</w:t>
      </w:r>
      <w:r w:rsidR="00806E28">
        <w:fldChar w:fldCharType="end"/>
      </w:r>
      <w:r w:rsidR="003354E4">
        <w:rPr>
          <w:noProof/>
        </w:rPr>
        <w:t>,</w:t>
      </w:r>
      <w:r>
        <w:t xml:space="preserve"> donde</w:t>
      </w:r>
      <w:r w:rsidR="00D2025E">
        <w:t xml:space="preserve"> se estima la</w:t>
      </w:r>
      <w:r>
        <w:t xml:space="preserve"> curva porcentual (a partir de datos empíricos) y la curva exponencial (</w:t>
      </w:r>
      <w:r w:rsidR="00D2025E">
        <w:t>ajuste de la curva exponencial</w:t>
      </w:r>
      <w:r>
        <w:t>)</w:t>
      </w:r>
      <w:r w:rsidR="00D2025E">
        <w:t xml:space="preserve">, obteniendo un IC de 0.55 para la estación meteorológica de Huayao; otros estudios similares amplían los resultados mencionados anteriormente </w:t>
      </w:r>
      <w:r w:rsidR="00806E28">
        <w:fldChar w:fldCharType="begin" w:fldLock="1"/>
      </w:r>
      <w:r w:rsidR="00325B5A">
        <w:instrText>ADDIN CSL_CITATION {"citationItems":[{"id":"ITEM-1","itemData":{"DOI":"10.1007/s00477-016-1235-5","ISSN":"14363259","abstract":"The analysis of annual or seasonal data can lead to misinterpretation of spatio-temporal rainfall distribution. A high percentage of total annual precipitation can fall in just a few days, causing floods or landslides. Large economic losses from these events are particularly common in Peru, where the daily precipitation has been poorly investigated. This study presents a spatio-temporal analysis of concentration index over the Mantaro River basin in the central Peruvian Andes. Daily rainfall data recorded at 46 rainfall stations between 1974 and 2004 were selected in this study. In terms of average values, the analysis of daily rainfall indicates that low-intensity events account for 38 % of rainy days but only approximately 9 % of the total rain amount. In contrast, high- and very high-intensity events account for 35 % of rainy days and approximately 71 % of the total rain amount. The results also indicate higher concentration and lower intensity over the Northern and Central regions, compared to Southern region of the basin. Rainfall concentration gives evidence of why some of these places are more likely to be affected by extreme weather events; spatial distribution of event intensity can be partly explained by daily rainfall heterogeneity and orography. Moreover, Mann–Kendall test mostly shows a significant change toward a weaker seasonality of daily precipitation distribution over high-mountain regions.","author":[{"dropping-particle":"","family":"Zubieta","given":"Ricardo","non-dropping-particle":"","parse-names":false,"suffix":""},{"dropping-particle":"","family":"Saavedra","given":"Miguel","non-dropping-particle":"","parse-names":false,"suffix":""},{"dropping-particle":"","family":"Silva","given":"Yamina","non-dropping-particle":"","parse-names":false,"suffix":""},{"dropping-particle":"","family":"Giráldez","given":"Lucy","non-dropping-particle":"","parse-names":false,"suffix":""}],"container-title":"Stochastic Environmental Research and Risk Assessment","id":"ITEM-1","issue":"6","issued":{"date-parts":[["2016"]]},"page":"1305-1318","title":"Spatial analysis and temporal trends of daily precipitation concentration in the mantaro river basin: Central andes of peru","type":"article-journal","volume":"31"},"uris":["http://www.mendeley.com/documents/?uuid=58b38d66-8ab3-4156-b569-b9d006c15171"]}],"mendeley":{"formattedCitation":"(Zubieta, Saavedra, Silva, &amp; Giráldez, 2016)","plainTextFormattedCitation":"(Zubieta, Saavedra, Silva, &amp; Giráldez, 2016)","previouslyFormattedCitation":"(Zubieta, Saavedra, Silva, &amp; Giráldez, 2016)"},"properties":{"noteIndex":0},"schema":"https://github.com/citation-style-language/schema/raw/master/csl-citation.json"}</w:instrText>
      </w:r>
      <w:r w:rsidR="00806E28">
        <w:fldChar w:fldCharType="separate"/>
      </w:r>
      <w:r w:rsidR="00D2025E" w:rsidRPr="00D2025E">
        <w:rPr>
          <w:noProof/>
        </w:rPr>
        <w:t>(Zubieta, Saavedra, Silva, &amp; Giráldez, 2016)</w:t>
      </w:r>
      <w:r w:rsidR="00806E28">
        <w:fldChar w:fldCharType="end"/>
      </w:r>
      <w:r w:rsidR="00D2025E">
        <w:t xml:space="preserve">. </w:t>
      </w:r>
    </w:p>
    <w:p w14:paraId="6C825D25" w14:textId="77777777" w:rsidR="002F0CAA" w:rsidRDefault="002F0CAA" w:rsidP="00C93C10">
      <w:pPr>
        <w:pStyle w:val="Ttulo4"/>
      </w:pPr>
      <w:bookmarkStart w:id="49" w:name="_Toc81644607"/>
      <w:r>
        <w:t>Umbrales de precipitación</w:t>
      </w:r>
      <w:bookmarkEnd w:id="49"/>
      <w:r>
        <w:t xml:space="preserve"> </w:t>
      </w:r>
    </w:p>
    <w:p w14:paraId="603C41C3" w14:textId="424ED8A8" w:rsidR="002F0CAA" w:rsidRDefault="002F0CAA" w:rsidP="002F0CAA">
      <w:r>
        <w:t xml:space="preserve">Otra forma de caracterizar los eventos de lluvia es a través de la clasificación de la lluvia mediante la estimación de umbrales de precipitación, por medio de los índices de percentiles para días con lluvia. De acuerdo con este método SENAMHI establece umbrales para el acumulado de precipitación en 24 horas, con la finalidad de la identificación de lluvias extremas para todas las estaciones meteorológicas, en el caso de la estación de Huayao los datos se reflejan en la Tabla </w:t>
      </w:r>
      <w:r w:rsidR="00E3068D">
        <w:t>7</w:t>
      </w:r>
      <w:r>
        <w:t xml:space="preserve">. La metodología para estos índices se encuentra descrita en la </w:t>
      </w:r>
      <w:r w:rsidRPr="00A27F4D">
        <w:t>Nota Técnica 001-SENAMHI-DGM-2014</w:t>
      </w:r>
      <w:r>
        <w:t>. Debido a que el estudio es para eventos extremos, se priorizan las 4 categorías ubicadas sobre el percentil 75; considerando a los eventos de lluvia por debajo de este percentil como lluvias usuales y ligeras.</w:t>
      </w:r>
    </w:p>
    <w:p w14:paraId="581B33D4" w14:textId="4555A977" w:rsidR="00721B97" w:rsidRPr="00E3068D" w:rsidRDefault="00721B97" w:rsidP="007E52F6">
      <w:pPr>
        <w:pStyle w:val="Descripcin"/>
        <w:keepNext/>
        <w:spacing w:line="360" w:lineRule="auto"/>
        <w:jc w:val="left"/>
        <w:rPr>
          <w:color w:val="auto"/>
          <w:sz w:val="24"/>
          <w:szCs w:val="24"/>
        </w:rPr>
      </w:pPr>
      <w:r w:rsidRPr="00E3068D">
        <w:rPr>
          <w:b/>
          <w:bCs/>
          <w:i w:val="0"/>
          <w:iCs w:val="0"/>
          <w:color w:val="auto"/>
          <w:sz w:val="24"/>
          <w:szCs w:val="24"/>
        </w:rPr>
        <w:lastRenderedPageBreak/>
        <w:t xml:space="preserve">Tabla </w:t>
      </w:r>
      <w:r w:rsidRPr="00E3068D">
        <w:rPr>
          <w:b/>
          <w:bCs/>
          <w:i w:val="0"/>
          <w:iCs w:val="0"/>
          <w:color w:val="auto"/>
          <w:sz w:val="24"/>
          <w:szCs w:val="24"/>
        </w:rPr>
        <w:fldChar w:fldCharType="begin"/>
      </w:r>
      <w:r w:rsidRPr="00E3068D">
        <w:rPr>
          <w:b/>
          <w:bCs/>
          <w:i w:val="0"/>
          <w:iCs w:val="0"/>
          <w:color w:val="auto"/>
          <w:sz w:val="24"/>
          <w:szCs w:val="24"/>
        </w:rPr>
        <w:instrText xml:space="preserve"> SEQ Tabla \* ARABIC </w:instrText>
      </w:r>
      <w:r w:rsidRPr="00E3068D">
        <w:rPr>
          <w:b/>
          <w:bCs/>
          <w:i w:val="0"/>
          <w:iCs w:val="0"/>
          <w:color w:val="auto"/>
          <w:sz w:val="24"/>
          <w:szCs w:val="24"/>
        </w:rPr>
        <w:fldChar w:fldCharType="separate"/>
      </w:r>
      <w:r w:rsidR="00A551F4">
        <w:rPr>
          <w:b/>
          <w:bCs/>
          <w:i w:val="0"/>
          <w:iCs w:val="0"/>
          <w:noProof/>
          <w:color w:val="auto"/>
          <w:sz w:val="24"/>
          <w:szCs w:val="24"/>
        </w:rPr>
        <w:t>7</w:t>
      </w:r>
      <w:r w:rsidRPr="00E3068D">
        <w:rPr>
          <w:b/>
          <w:bCs/>
          <w:i w:val="0"/>
          <w:iCs w:val="0"/>
          <w:color w:val="auto"/>
          <w:sz w:val="24"/>
          <w:szCs w:val="24"/>
        </w:rPr>
        <w:fldChar w:fldCharType="end"/>
      </w:r>
      <w:r w:rsidRPr="00E3068D">
        <w:rPr>
          <w:color w:val="auto"/>
          <w:sz w:val="24"/>
          <w:szCs w:val="24"/>
        </w:rPr>
        <w:t xml:space="preserve"> </w:t>
      </w:r>
      <w:r w:rsidRPr="00E3068D">
        <w:rPr>
          <w:color w:val="auto"/>
          <w:sz w:val="24"/>
          <w:szCs w:val="24"/>
        </w:rPr>
        <w:br/>
        <w:t>Caracterización de Eventos de Precipitación Extremos</w:t>
      </w:r>
    </w:p>
    <w:tbl>
      <w:tblPr>
        <w:tblStyle w:val="Tablaconcuadrcula"/>
        <w:tblW w:w="0" w:type="auto"/>
        <w:jc w:val="center"/>
        <w:tblLook w:val="04A0" w:firstRow="1" w:lastRow="0" w:firstColumn="1" w:lastColumn="0" w:noHBand="0" w:noVBand="1"/>
      </w:tblPr>
      <w:tblGrid>
        <w:gridCol w:w="2376"/>
        <w:gridCol w:w="3119"/>
        <w:gridCol w:w="3225"/>
      </w:tblGrid>
      <w:tr w:rsidR="002F0CAA" w14:paraId="75EEF100" w14:textId="77777777" w:rsidTr="002F0CAA">
        <w:trPr>
          <w:trHeight w:val="57"/>
          <w:jc w:val="center"/>
        </w:trPr>
        <w:tc>
          <w:tcPr>
            <w:tcW w:w="2376" w:type="dxa"/>
            <w:vAlign w:val="center"/>
          </w:tcPr>
          <w:p w14:paraId="427E76D9" w14:textId="77777777" w:rsidR="002F0CAA" w:rsidRPr="007E715B" w:rsidRDefault="002F0CAA" w:rsidP="002F0CAA">
            <w:pPr>
              <w:spacing w:after="0"/>
              <w:jc w:val="center"/>
              <w:rPr>
                <w:b/>
                <w:szCs w:val="24"/>
              </w:rPr>
            </w:pPr>
            <w:r w:rsidRPr="006D0839">
              <w:rPr>
                <w:b/>
                <w:bCs/>
                <w:szCs w:val="24"/>
              </w:rPr>
              <w:t>Umbrales de Precipitación</w:t>
            </w:r>
          </w:p>
        </w:tc>
        <w:tc>
          <w:tcPr>
            <w:tcW w:w="3119" w:type="dxa"/>
            <w:vAlign w:val="center"/>
          </w:tcPr>
          <w:p w14:paraId="08A2419F" w14:textId="77777777" w:rsidR="002F0CAA" w:rsidRPr="007E715B" w:rsidRDefault="002F0CAA" w:rsidP="002F0CAA">
            <w:pPr>
              <w:spacing w:after="0"/>
              <w:jc w:val="center"/>
              <w:rPr>
                <w:szCs w:val="24"/>
              </w:rPr>
            </w:pPr>
            <w:r w:rsidRPr="006D0839">
              <w:rPr>
                <w:b/>
                <w:bCs/>
                <w:szCs w:val="24"/>
              </w:rPr>
              <w:t>Caracterización de lluvias extremas</w:t>
            </w:r>
          </w:p>
        </w:tc>
        <w:tc>
          <w:tcPr>
            <w:tcW w:w="3225" w:type="dxa"/>
            <w:vAlign w:val="center"/>
          </w:tcPr>
          <w:p w14:paraId="53BC329F" w14:textId="77777777" w:rsidR="002F0CAA" w:rsidRPr="007E715B" w:rsidRDefault="002F0CAA" w:rsidP="002F0CAA">
            <w:pPr>
              <w:spacing w:after="0"/>
              <w:jc w:val="center"/>
              <w:rPr>
                <w:szCs w:val="24"/>
              </w:rPr>
            </w:pPr>
            <w:r w:rsidRPr="006D0839">
              <w:rPr>
                <w:b/>
                <w:bCs/>
                <w:szCs w:val="24"/>
              </w:rPr>
              <w:t>Umbrales Calculados para la Estación: Huayao</w:t>
            </w:r>
          </w:p>
        </w:tc>
      </w:tr>
      <w:tr w:rsidR="002F0CAA" w14:paraId="6694E567" w14:textId="77777777" w:rsidTr="002F0CAA">
        <w:trPr>
          <w:trHeight w:val="57"/>
          <w:jc w:val="center"/>
        </w:trPr>
        <w:tc>
          <w:tcPr>
            <w:tcW w:w="2376" w:type="dxa"/>
            <w:vAlign w:val="center"/>
          </w:tcPr>
          <w:p w14:paraId="6AA074C6" w14:textId="77777777" w:rsidR="002F0CAA" w:rsidRPr="007E715B" w:rsidRDefault="002F0CAA" w:rsidP="002F0CAA">
            <w:pPr>
              <w:spacing w:after="0"/>
              <w:jc w:val="center"/>
              <w:rPr>
                <w:szCs w:val="24"/>
              </w:rPr>
            </w:pPr>
            <w:r w:rsidRPr="006D0839">
              <w:rPr>
                <w:szCs w:val="24"/>
              </w:rPr>
              <w:t>R/día &gt; 99p</w:t>
            </w:r>
          </w:p>
        </w:tc>
        <w:tc>
          <w:tcPr>
            <w:tcW w:w="3119" w:type="dxa"/>
            <w:vAlign w:val="center"/>
          </w:tcPr>
          <w:p w14:paraId="28ACBFCD" w14:textId="77777777" w:rsidR="002F0CAA" w:rsidRPr="007E715B" w:rsidRDefault="002F0CAA" w:rsidP="002F0CAA">
            <w:pPr>
              <w:spacing w:after="0"/>
              <w:jc w:val="center"/>
              <w:rPr>
                <w:szCs w:val="24"/>
              </w:rPr>
            </w:pPr>
            <w:r w:rsidRPr="006D0839">
              <w:rPr>
                <w:szCs w:val="24"/>
              </w:rPr>
              <w:t>Extremadamente lluvioso</w:t>
            </w:r>
          </w:p>
        </w:tc>
        <w:tc>
          <w:tcPr>
            <w:tcW w:w="3225" w:type="dxa"/>
            <w:vAlign w:val="center"/>
          </w:tcPr>
          <w:p w14:paraId="0646D638" w14:textId="77777777" w:rsidR="002F0CAA" w:rsidRPr="007E715B" w:rsidRDefault="002F0CAA" w:rsidP="002F0CAA">
            <w:pPr>
              <w:spacing w:after="0"/>
              <w:jc w:val="center"/>
              <w:rPr>
                <w:szCs w:val="24"/>
              </w:rPr>
            </w:pPr>
            <w:r w:rsidRPr="006D0839">
              <w:rPr>
                <w:szCs w:val="24"/>
              </w:rPr>
              <w:t>R &gt; 26.2 mm</w:t>
            </w:r>
          </w:p>
        </w:tc>
      </w:tr>
      <w:tr w:rsidR="002F0CAA" w14:paraId="77D039D6" w14:textId="77777777" w:rsidTr="002F0CAA">
        <w:trPr>
          <w:trHeight w:val="20"/>
          <w:jc w:val="center"/>
        </w:trPr>
        <w:tc>
          <w:tcPr>
            <w:tcW w:w="2376" w:type="dxa"/>
            <w:vAlign w:val="center"/>
          </w:tcPr>
          <w:p w14:paraId="7931900F" w14:textId="77777777" w:rsidR="002F0CAA" w:rsidRPr="007E715B" w:rsidRDefault="002F0CAA" w:rsidP="002F0CAA">
            <w:pPr>
              <w:spacing w:after="0"/>
              <w:jc w:val="center"/>
              <w:rPr>
                <w:szCs w:val="24"/>
              </w:rPr>
            </w:pPr>
            <w:r>
              <w:rPr>
                <w:szCs w:val="24"/>
              </w:rPr>
              <w:t xml:space="preserve">95p &lt; </w:t>
            </w:r>
            <w:r w:rsidRPr="006D0839">
              <w:rPr>
                <w:szCs w:val="24"/>
              </w:rPr>
              <w:t>R/día ≤ 99p</w:t>
            </w:r>
          </w:p>
        </w:tc>
        <w:tc>
          <w:tcPr>
            <w:tcW w:w="3119" w:type="dxa"/>
            <w:vAlign w:val="center"/>
          </w:tcPr>
          <w:p w14:paraId="7D708203" w14:textId="77777777" w:rsidR="002F0CAA" w:rsidRPr="007E715B" w:rsidRDefault="002F0CAA" w:rsidP="002F0CAA">
            <w:pPr>
              <w:spacing w:after="0"/>
              <w:jc w:val="center"/>
              <w:rPr>
                <w:szCs w:val="24"/>
              </w:rPr>
            </w:pPr>
            <w:r w:rsidRPr="006D0839">
              <w:rPr>
                <w:szCs w:val="24"/>
              </w:rPr>
              <w:t>Muy lluvioso</w:t>
            </w:r>
          </w:p>
        </w:tc>
        <w:tc>
          <w:tcPr>
            <w:tcW w:w="3225" w:type="dxa"/>
            <w:vAlign w:val="center"/>
          </w:tcPr>
          <w:p w14:paraId="6038A2F3" w14:textId="77777777" w:rsidR="002F0CAA" w:rsidRPr="007E715B" w:rsidRDefault="002F0CAA" w:rsidP="002F0CAA">
            <w:pPr>
              <w:spacing w:after="0"/>
              <w:jc w:val="center"/>
              <w:rPr>
                <w:szCs w:val="24"/>
              </w:rPr>
            </w:pPr>
            <w:r>
              <w:rPr>
                <w:szCs w:val="24"/>
              </w:rPr>
              <w:t xml:space="preserve">16.2 mm&lt; </w:t>
            </w:r>
            <w:r w:rsidRPr="006D0839">
              <w:rPr>
                <w:szCs w:val="24"/>
              </w:rPr>
              <w:t>R ≤ 26.2 mm</w:t>
            </w:r>
          </w:p>
        </w:tc>
      </w:tr>
      <w:tr w:rsidR="002F0CAA" w14:paraId="64923DDE" w14:textId="77777777" w:rsidTr="002F0CAA">
        <w:trPr>
          <w:trHeight w:val="20"/>
          <w:jc w:val="center"/>
        </w:trPr>
        <w:tc>
          <w:tcPr>
            <w:tcW w:w="2376" w:type="dxa"/>
            <w:vAlign w:val="center"/>
          </w:tcPr>
          <w:p w14:paraId="0A47C6B9" w14:textId="77777777" w:rsidR="002F0CAA" w:rsidRDefault="002F0CAA" w:rsidP="002F0CAA">
            <w:pPr>
              <w:spacing w:after="0"/>
              <w:jc w:val="center"/>
              <w:rPr>
                <w:szCs w:val="24"/>
              </w:rPr>
            </w:pPr>
            <w:r>
              <w:rPr>
                <w:szCs w:val="24"/>
              </w:rPr>
              <w:t xml:space="preserve">90p &lt; </w:t>
            </w:r>
            <w:r w:rsidRPr="006D0839">
              <w:rPr>
                <w:szCs w:val="24"/>
              </w:rPr>
              <w:t>R/día ≤ 95p</w:t>
            </w:r>
          </w:p>
        </w:tc>
        <w:tc>
          <w:tcPr>
            <w:tcW w:w="3119" w:type="dxa"/>
            <w:vAlign w:val="center"/>
          </w:tcPr>
          <w:p w14:paraId="7E9F63F8" w14:textId="77777777" w:rsidR="002F0CAA" w:rsidRPr="006D0839" w:rsidRDefault="002F0CAA" w:rsidP="002F0CAA">
            <w:pPr>
              <w:spacing w:after="0"/>
              <w:jc w:val="center"/>
              <w:rPr>
                <w:szCs w:val="24"/>
              </w:rPr>
            </w:pPr>
            <w:r w:rsidRPr="006D0839">
              <w:rPr>
                <w:szCs w:val="24"/>
              </w:rPr>
              <w:t>Lluvioso</w:t>
            </w:r>
          </w:p>
        </w:tc>
        <w:tc>
          <w:tcPr>
            <w:tcW w:w="3225" w:type="dxa"/>
            <w:vAlign w:val="center"/>
          </w:tcPr>
          <w:p w14:paraId="43CB2D36" w14:textId="77777777" w:rsidR="002F0CAA" w:rsidRDefault="002F0CAA" w:rsidP="002F0CAA">
            <w:pPr>
              <w:spacing w:after="0"/>
              <w:jc w:val="center"/>
              <w:rPr>
                <w:szCs w:val="24"/>
              </w:rPr>
            </w:pPr>
            <w:r>
              <w:rPr>
                <w:szCs w:val="24"/>
              </w:rPr>
              <w:t xml:space="preserve">11.9 mm&lt; </w:t>
            </w:r>
            <w:r w:rsidRPr="006D0839">
              <w:rPr>
                <w:szCs w:val="24"/>
              </w:rPr>
              <w:t>R ≤ 16.2 mm</w:t>
            </w:r>
          </w:p>
        </w:tc>
      </w:tr>
      <w:tr w:rsidR="002F0CAA" w14:paraId="3F4AD53A" w14:textId="77777777" w:rsidTr="002F0CAA">
        <w:trPr>
          <w:trHeight w:val="20"/>
          <w:jc w:val="center"/>
        </w:trPr>
        <w:tc>
          <w:tcPr>
            <w:tcW w:w="2376" w:type="dxa"/>
            <w:vAlign w:val="center"/>
          </w:tcPr>
          <w:p w14:paraId="595C51E7" w14:textId="77777777" w:rsidR="002F0CAA" w:rsidRDefault="002F0CAA" w:rsidP="002F0CAA">
            <w:pPr>
              <w:spacing w:after="0"/>
              <w:jc w:val="center"/>
              <w:rPr>
                <w:szCs w:val="24"/>
              </w:rPr>
            </w:pPr>
            <w:r>
              <w:rPr>
                <w:szCs w:val="24"/>
              </w:rPr>
              <w:t>75p &lt; R</w:t>
            </w:r>
            <w:r w:rsidRPr="006D0839">
              <w:rPr>
                <w:szCs w:val="24"/>
              </w:rPr>
              <w:t>/día ≤ 90p</w:t>
            </w:r>
          </w:p>
        </w:tc>
        <w:tc>
          <w:tcPr>
            <w:tcW w:w="3119" w:type="dxa"/>
            <w:vAlign w:val="center"/>
          </w:tcPr>
          <w:p w14:paraId="45BEE61B" w14:textId="77777777" w:rsidR="002F0CAA" w:rsidRPr="006D0839" w:rsidRDefault="002F0CAA" w:rsidP="002F0CAA">
            <w:pPr>
              <w:spacing w:after="0"/>
              <w:jc w:val="center"/>
              <w:rPr>
                <w:szCs w:val="24"/>
              </w:rPr>
            </w:pPr>
            <w:r w:rsidRPr="006D0839">
              <w:rPr>
                <w:szCs w:val="24"/>
              </w:rPr>
              <w:t>Moderadamente lluvioso</w:t>
            </w:r>
          </w:p>
        </w:tc>
        <w:tc>
          <w:tcPr>
            <w:tcW w:w="3225" w:type="dxa"/>
            <w:vAlign w:val="center"/>
          </w:tcPr>
          <w:p w14:paraId="478E75D2" w14:textId="77777777" w:rsidR="002F0CAA" w:rsidRDefault="002F0CAA" w:rsidP="002F0CAA">
            <w:pPr>
              <w:spacing w:after="0"/>
              <w:jc w:val="center"/>
              <w:rPr>
                <w:szCs w:val="24"/>
              </w:rPr>
            </w:pPr>
            <w:r>
              <w:rPr>
                <w:szCs w:val="24"/>
              </w:rPr>
              <w:t xml:space="preserve">6.2 mm&lt; </w:t>
            </w:r>
            <w:r w:rsidRPr="006D0839">
              <w:rPr>
                <w:szCs w:val="24"/>
              </w:rPr>
              <w:t>R ≤ 11.9 mm</w:t>
            </w:r>
          </w:p>
        </w:tc>
      </w:tr>
    </w:tbl>
    <w:p w14:paraId="7EA651C7" w14:textId="77777777" w:rsidR="0032199F" w:rsidRDefault="00E3068D" w:rsidP="00E3068D">
      <w:pPr>
        <w:keepNext/>
        <w:rPr>
          <w:sz w:val="20"/>
          <w:szCs w:val="18"/>
        </w:rPr>
      </w:pPr>
      <w:r w:rsidRPr="001F4EF5">
        <w:rPr>
          <w:i/>
          <w:iCs/>
          <w:sz w:val="20"/>
          <w:szCs w:val="20"/>
        </w:rPr>
        <w:t>Nota:</w:t>
      </w:r>
      <w:r w:rsidRPr="001F4EF5">
        <w:rPr>
          <w:sz w:val="20"/>
          <w:szCs w:val="20"/>
        </w:rPr>
        <w:t xml:space="preserve"> Extraído de </w:t>
      </w:r>
      <w:r w:rsidR="00FD6626" w:rsidRPr="00FD6626">
        <w:rPr>
          <w:rFonts w:cs="Arial"/>
          <w:i/>
          <w:iCs/>
          <w:noProof/>
          <w:sz w:val="20"/>
          <w:szCs w:val="20"/>
        </w:rPr>
        <w:t>Umbrales y Precipitaciones A</w:t>
      </w:r>
      <w:r w:rsidR="00FD6626">
        <w:rPr>
          <w:rFonts w:cs="Arial"/>
          <w:i/>
          <w:iCs/>
          <w:noProof/>
          <w:sz w:val="20"/>
          <w:szCs w:val="20"/>
        </w:rPr>
        <w:t>b</w:t>
      </w:r>
      <w:r w:rsidR="00FD6626" w:rsidRPr="00FD6626">
        <w:rPr>
          <w:rFonts w:cs="Arial"/>
          <w:i/>
          <w:iCs/>
          <w:noProof/>
          <w:sz w:val="20"/>
          <w:szCs w:val="20"/>
        </w:rPr>
        <w:t>solutas</w:t>
      </w:r>
      <w:r>
        <w:rPr>
          <w:rFonts w:cs="Arial"/>
          <w:i/>
          <w:iCs/>
          <w:noProof/>
          <w:sz w:val="20"/>
          <w:szCs w:val="20"/>
        </w:rPr>
        <w:t xml:space="preserve"> </w:t>
      </w:r>
      <w:r w:rsidRPr="001F4EF5">
        <w:rPr>
          <w:rFonts w:cs="Arial"/>
          <w:noProof/>
          <w:sz w:val="20"/>
          <w:szCs w:val="20"/>
        </w:rPr>
        <w:t xml:space="preserve">(p. </w:t>
      </w:r>
      <w:r w:rsidR="00FD6626">
        <w:rPr>
          <w:rFonts w:cs="Arial"/>
          <w:noProof/>
          <w:sz w:val="20"/>
          <w:szCs w:val="20"/>
        </w:rPr>
        <w:t>66</w:t>
      </w:r>
      <w:r w:rsidRPr="001F4EF5">
        <w:rPr>
          <w:rFonts w:cs="Arial"/>
          <w:noProof/>
          <w:sz w:val="20"/>
          <w:szCs w:val="20"/>
        </w:rPr>
        <w:t>), por</w:t>
      </w:r>
      <w:r w:rsidR="00FD6626">
        <w:rPr>
          <w:rFonts w:cs="Arial"/>
          <w:noProof/>
          <w:sz w:val="20"/>
          <w:szCs w:val="20"/>
        </w:rPr>
        <w:t xml:space="preserve"> la</w:t>
      </w:r>
      <w:r w:rsidRPr="001F4EF5">
        <w:rPr>
          <w:rFonts w:cs="Arial"/>
          <w:noProof/>
          <w:sz w:val="20"/>
          <w:szCs w:val="20"/>
        </w:rPr>
        <w:t xml:space="preserve"> </w:t>
      </w:r>
      <w:r w:rsidR="00FD6626" w:rsidRPr="00FD6626">
        <w:rPr>
          <w:sz w:val="20"/>
          <w:szCs w:val="18"/>
        </w:rPr>
        <w:fldChar w:fldCharType="begin" w:fldLock="1"/>
      </w:r>
      <w:r w:rsidR="00FD6626">
        <w:rPr>
          <w:sz w:val="20"/>
          <w:szCs w:val="18"/>
        </w:rPr>
        <w:instrText>ADDIN CSL_CITATION {"citationItems":[{"id":"ITEM-1","itemData":{"author":[{"dropping-particle":"","family":"Subdirección de Predicción Climática - SENAMHI","given":"","non-dropping-particle":"","parse-names":false,"suffix":""}],"id":"ITEM-1","issued":{"date-parts":[["2014"]]},"publisher-place":"Lima, Perú","title":"Umbrales y Precipitaciones Absolutas","type":"article"},"uris":["http://www.mendeley.com/documents/?uuid=78e47001-e637-4e70-87b1-c04089cff6d8"]}],"mendeley":{"formattedCitation":"(Subdirección de Predicción Climática - SENAMHI, 2014)","manualFormatting":"Subdirección de Predicción Climática, 2014","plainTextFormattedCitation":"(Subdirección de Predicción Climática - SENAMHI, 2014)","previouslyFormattedCitation":"(Subdirección de Predicción Climática - SENAMHI, 2014)"},"properties":{"noteIndex":0},"schema":"https://github.com/citation-style-language/schema/raw/master/csl-citation.json"}</w:instrText>
      </w:r>
      <w:r w:rsidR="00FD6626" w:rsidRPr="00FD6626">
        <w:rPr>
          <w:sz w:val="20"/>
          <w:szCs w:val="18"/>
        </w:rPr>
        <w:fldChar w:fldCharType="separate"/>
      </w:r>
      <w:r w:rsidR="00FD6626" w:rsidRPr="00FD6626">
        <w:rPr>
          <w:noProof/>
          <w:sz w:val="20"/>
          <w:szCs w:val="18"/>
        </w:rPr>
        <w:t>Subdirección de Predicción Climática, 2014</w:t>
      </w:r>
      <w:r w:rsidR="00FD6626" w:rsidRPr="00FD6626">
        <w:rPr>
          <w:sz w:val="20"/>
          <w:szCs w:val="18"/>
        </w:rPr>
        <w:fldChar w:fldCharType="end"/>
      </w:r>
      <w:r w:rsidR="00FD6626" w:rsidRPr="00FD6626">
        <w:rPr>
          <w:sz w:val="20"/>
          <w:szCs w:val="18"/>
        </w:rPr>
        <w:t>.</w:t>
      </w:r>
    </w:p>
    <w:p w14:paraId="20A84340" w14:textId="77777777" w:rsidR="00C93C10" w:rsidRDefault="00C93C10" w:rsidP="00C93C10">
      <w:pPr>
        <w:pStyle w:val="Ttulo2"/>
      </w:pPr>
      <w:bookmarkStart w:id="50" w:name="_Toc81644608"/>
      <w:r>
        <w:t>Conceptual</w:t>
      </w:r>
      <w:bookmarkEnd w:id="50"/>
    </w:p>
    <w:p w14:paraId="7420E8EB" w14:textId="24053D66" w:rsidR="00C3111C" w:rsidRDefault="00C3111C" w:rsidP="0032199F">
      <w:pPr>
        <w:pStyle w:val="Ttulo3"/>
      </w:pPr>
      <w:bookmarkStart w:id="51" w:name="_Toc81644609"/>
      <w:r>
        <w:t>Observación instrumental de la</w:t>
      </w:r>
      <w:r w:rsidR="008A2186">
        <w:t xml:space="preserve"> distribución del tamaño de gotas de lluvia</w:t>
      </w:r>
      <w:bookmarkEnd w:id="51"/>
    </w:p>
    <w:p w14:paraId="2D9481F9" w14:textId="77777777" w:rsidR="00077DFC" w:rsidRDefault="00C0118A" w:rsidP="00B97F60">
      <w:r>
        <w:t xml:space="preserve">Se entiende por observación instrumental al proceso que engloba la recolección, transmisión y procesamiento de datos </w:t>
      </w:r>
      <w:r w:rsidR="00942DBF">
        <w:t>provenientes del estudio de un fenómeno</w:t>
      </w:r>
      <w:r w:rsidR="00077DFC">
        <w:t xml:space="preserve"> natural</w:t>
      </w:r>
      <w:r>
        <w:t>.</w:t>
      </w:r>
      <w:r w:rsidR="00077DFC">
        <w:t xml:space="preserve"> Sea el caso de la microestructura de lluvia, donde la recolección de información contempla a las mediciones de las variables como son la intensidad de lluvia, la concentración del número de gotas, el diámetro de las gotas, entre otros. Posterior a la recolección se da la transmisión desde la zona de medición a la base de datos; para ser procesados y expresados en un formato de fácil acceso y manipulación para otros usuarios. Así mismo, la observación instrumental contempla las comparaciones entre las mediciones de los equipos</w:t>
      </w:r>
      <w:r w:rsidR="00DB3D06">
        <w:t xml:space="preserve">, </w:t>
      </w:r>
      <w:r w:rsidR="008555B8">
        <w:t>basadas en el grado de sensibilidad y resolución de los medidores, esto</w:t>
      </w:r>
      <w:r w:rsidR="00DB3D06">
        <w:t xml:space="preserve"> permite analizar la variación existente en sus reportes y que tan alejados se encuentran los valores unos de otros para la misma variable.</w:t>
      </w:r>
    </w:p>
    <w:p w14:paraId="354AF803" w14:textId="77777777" w:rsidR="00C3111C" w:rsidRDefault="00363D78" w:rsidP="00B97F60">
      <w:r>
        <w:t>El objetivo</w:t>
      </w:r>
      <w:r w:rsidR="00DB3D06">
        <w:t xml:space="preserve"> fundamental</w:t>
      </w:r>
      <w:r>
        <w:t xml:space="preserve"> de la observación </w:t>
      </w:r>
      <w:r w:rsidR="00DB3D06">
        <w:t xml:space="preserve">instrumental </w:t>
      </w:r>
      <w:r>
        <w:t xml:space="preserve">es identificar las posibles causas que alteren la correcta </w:t>
      </w:r>
      <w:r w:rsidR="00DB3D06">
        <w:t>recolección</w:t>
      </w:r>
      <w:r>
        <w:t xml:space="preserve"> de los datos, señalando los segmentos problemáticos y brindando soluciones oportunas,</w:t>
      </w:r>
      <w:r w:rsidR="00DB3D06">
        <w:t xml:space="preserve"> para</w:t>
      </w:r>
      <w:r>
        <w:t xml:space="preserve"> de esta forma mejorar la representatividad de la información</w:t>
      </w:r>
      <w:r w:rsidR="00DB3D06">
        <w:t xml:space="preserve"> obtenida</w:t>
      </w:r>
      <w:r>
        <w:t>.</w:t>
      </w:r>
    </w:p>
    <w:p w14:paraId="18195AAB" w14:textId="6864717A" w:rsidR="00C3111C" w:rsidRDefault="0032199F" w:rsidP="00C93C10">
      <w:pPr>
        <w:pStyle w:val="Ttulo3"/>
      </w:pPr>
      <w:bookmarkStart w:id="52" w:name="_Toc81644610"/>
      <w:r>
        <w:t>Microestructura</w:t>
      </w:r>
      <w:r w:rsidR="00C3111C">
        <w:t xml:space="preserve"> de los eventos de lluvias</w:t>
      </w:r>
      <w:bookmarkEnd w:id="52"/>
    </w:p>
    <w:p w14:paraId="1FB801DA" w14:textId="77777777" w:rsidR="00F032C3" w:rsidRDefault="00DB3D06" w:rsidP="00B97F60">
      <w:r>
        <w:t>El comportamiento de la lluvia</w:t>
      </w:r>
      <w:r w:rsidR="00F032C3">
        <w:t xml:space="preserve"> comprende al análisis de las precipitaciones tanto en la distribución de la cantidad lluvia, frecuencia de ocurrencia y variabilidad temporal y espacial. Así mismo, este concepto se apoya en el estudio de las características de los eventos como son: el grado de contribución, el tipo de evento, </w:t>
      </w:r>
      <w:r w:rsidR="00B71CE7">
        <w:t>la composición del</w:t>
      </w:r>
      <w:r w:rsidR="00F032C3">
        <w:t xml:space="preserve"> espectro de la DSD</w:t>
      </w:r>
      <w:r w:rsidR="00E12AAC">
        <w:t xml:space="preserve"> y</w:t>
      </w:r>
      <w:r w:rsidR="00F032C3">
        <w:t xml:space="preserve"> </w:t>
      </w:r>
      <w:r w:rsidR="00E12AAC">
        <w:t>los tipos de hidrometeoros presentes</w:t>
      </w:r>
    </w:p>
    <w:p w14:paraId="712BD6B8" w14:textId="74C10E40" w:rsidR="000E1C5F" w:rsidRDefault="00F032C3" w:rsidP="00B97F60">
      <w:r>
        <w:lastRenderedPageBreak/>
        <w:t>Por tanto, el estudio de</w:t>
      </w:r>
      <w:r w:rsidR="0032199F">
        <w:t xml:space="preserve"> </w:t>
      </w:r>
      <w:r>
        <w:t>las características</w:t>
      </w:r>
      <w:r w:rsidR="0032199F">
        <w:t xml:space="preserve"> de la microestructura</w:t>
      </w:r>
      <w:r>
        <w:t xml:space="preserve"> de los eventos de lluvia resultan ser una fuente de información útil, </w:t>
      </w:r>
      <w:r w:rsidR="00D46EF0">
        <w:t>para</w:t>
      </w:r>
      <w:r>
        <w:t xml:space="preserve"> la estimación de la disponibilidad hídrica</w:t>
      </w:r>
      <w:r w:rsidR="00D46EF0">
        <w:t xml:space="preserve"> y los efectos del cambio climático </w:t>
      </w:r>
      <w:r w:rsidR="00070386">
        <w:t>en la precipitación</w:t>
      </w:r>
      <w:r>
        <w:t>.</w:t>
      </w:r>
    </w:p>
    <w:p w14:paraId="39D93878" w14:textId="77777777" w:rsidR="008E42EB" w:rsidRDefault="0005517A" w:rsidP="00270BBB">
      <w:pPr>
        <w:pStyle w:val="Ttulo2"/>
      </w:pPr>
      <w:bookmarkStart w:id="53" w:name="_Toc81644611"/>
      <w:bookmarkStart w:id="54" w:name="_Toc535240356"/>
      <w:r>
        <w:t>Definición de términos básicos</w:t>
      </w:r>
      <w:bookmarkEnd w:id="53"/>
      <w:r>
        <w:t xml:space="preserve"> </w:t>
      </w:r>
    </w:p>
    <w:bookmarkEnd w:id="54"/>
    <w:p w14:paraId="5D583586" w14:textId="77777777" w:rsidR="005B4DB5" w:rsidRDefault="003A6E42" w:rsidP="005B4DB5">
      <w:pPr>
        <w:pStyle w:val="Prrafodelista"/>
        <w:numPr>
          <w:ilvl w:val="0"/>
          <w:numId w:val="27"/>
        </w:numPr>
      </w:pPr>
      <w:r w:rsidRPr="005B4DB5">
        <w:rPr>
          <w:b/>
        </w:rPr>
        <w:t>Precipitación</w:t>
      </w:r>
      <w:r w:rsidR="005B4DB5">
        <w:t xml:space="preserve"> </w:t>
      </w:r>
    </w:p>
    <w:p w14:paraId="1C0A3F08" w14:textId="77777777" w:rsidR="00302963" w:rsidRDefault="00302963" w:rsidP="008E42EB">
      <w:r>
        <w:t>Es el proceso por el cual los hidrometeoros formados en la atmósfera caen a la superficie terrestre</w:t>
      </w:r>
      <w:r w:rsidR="00447FA0">
        <w:t xml:space="preserve">, a través de </w:t>
      </w:r>
      <w:r w:rsidR="001F27F1">
        <w:t>una serie</w:t>
      </w:r>
      <w:r w:rsidR="00447FA0">
        <w:t xml:space="preserve"> de procesos que </w:t>
      </w:r>
      <w:r w:rsidR="001F27F1">
        <w:t>involucra</w:t>
      </w:r>
      <w:r w:rsidR="00447FA0">
        <w:t xml:space="preserve"> las corrientes de </w:t>
      </w:r>
      <w:r w:rsidR="001F27F1">
        <w:t>los vientos y las gradientes de temperatura</w:t>
      </w:r>
      <w:r w:rsidR="00447FA0">
        <w:t>. Las mediciones se realizan</w:t>
      </w:r>
      <w:r>
        <w:t xml:space="preserve"> en base a la cantidad total que llega al suelo respecto a una proyección horizontal en un periodo establecido</w:t>
      </w:r>
    </w:p>
    <w:p w14:paraId="5020D838" w14:textId="77777777" w:rsidR="00302963" w:rsidRPr="00302963" w:rsidRDefault="00302963" w:rsidP="00302963">
      <w:pPr>
        <w:pStyle w:val="Prrafodelista"/>
        <w:numPr>
          <w:ilvl w:val="0"/>
          <w:numId w:val="27"/>
        </w:numPr>
        <w:rPr>
          <w:b/>
        </w:rPr>
      </w:pPr>
      <w:r w:rsidRPr="00302963">
        <w:rPr>
          <w:b/>
        </w:rPr>
        <w:t xml:space="preserve">Hidrometeoros </w:t>
      </w:r>
    </w:p>
    <w:p w14:paraId="1713ACAB" w14:textId="77777777" w:rsidR="00302963" w:rsidRDefault="00302963" w:rsidP="008E42EB">
      <w:r>
        <w:t>Son las diferentes formas de humedad que pueden ser líquidas o sólidas y que son producto de la condensación del vapor del agua en la atmósfera.</w:t>
      </w:r>
      <w:r w:rsidR="001F27F1">
        <w:t xml:space="preserve"> Estos cuerpos tienden agruparse entre sí</w:t>
      </w:r>
      <w:r w:rsidR="00BE2BB4">
        <w:t>,</w:t>
      </w:r>
      <w:r w:rsidR="001F27F1">
        <w:t xml:space="preserve"> para luego precipitar en diferentes formas como: llovizna, lluvia, escarcha, granizo y nieve.</w:t>
      </w:r>
    </w:p>
    <w:p w14:paraId="68D3EB2B" w14:textId="77777777" w:rsidR="003A6E42" w:rsidRPr="00E86CDC" w:rsidRDefault="003A6E42" w:rsidP="00E86CDC">
      <w:pPr>
        <w:pStyle w:val="Prrafodelista"/>
        <w:numPr>
          <w:ilvl w:val="0"/>
          <w:numId w:val="27"/>
        </w:numPr>
        <w:rPr>
          <w:b/>
        </w:rPr>
      </w:pPr>
      <w:r w:rsidRPr="00E86CDC">
        <w:rPr>
          <w:b/>
        </w:rPr>
        <w:t>Lluvia</w:t>
      </w:r>
    </w:p>
    <w:p w14:paraId="24F1C2AA" w14:textId="77777777" w:rsidR="00E86CDC" w:rsidRDefault="00E86CDC" w:rsidP="008E42EB">
      <w:r>
        <w:t xml:space="preserve">Es la forma de precipitación </w:t>
      </w:r>
      <w:r w:rsidR="00766CFE">
        <w:t>más</w:t>
      </w:r>
      <w:r>
        <w:t xml:space="preserve"> conocida, que consiste en gotas de agua líquida con diferentes </w:t>
      </w:r>
      <w:r w:rsidR="00302963">
        <w:t>tamaños. Se clasifican según a su intensidad en: ligera, moderada y fuerte.</w:t>
      </w:r>
      <w:r w:rsidR="001F27F1">
        <w:t xml:space="preserve"> Es una de las variables meteorológicas más estudiadas, debido </w:t>
      </w:r>
      <w:r w:rsidR="00BE2BB4">
        <w:t xml:space="preserve">a la importancia que tiene para diversos </w:t>
      </w:r>
      <w:r w:rsidR="001F27F1">
        <w:t xml:space="preserve">proyectos hidrológicos. </w:t>
      </w:r>
    </w:p>
    <w:p w14:paraId="69C5B8C4" w14:textId="77777777" w:rsidR="00381AC2" w:rsidRPr="00447FA0" w:rsidRDefault="00381AC2" w:rsidP="00447FA0">
      <w:pPr>
        <w:pStyle w:val="Prrafodelista"/>
        <w:numPr>
          <w:ilvl w:val="0"/>
          <w:numId w:val="27"/>
        </w:numPr>
        <w:rPr>
          <w:b/>
        </w:rPr>
      </w:pPr>
      <w:r w:rsidRPr="00447FA0">
        <w:rPr>
          <w:b/>
        </w:rPr>
        <w:t xml:space="preserve">Evento de </w:t>
      </w:r>
      <w:r w:rsidR="005272F2">
        <w:rPr>
          <w:b/>
        </w:rPr>
        <w:t>lluvia</w:t>
      </w:r>
    </w:p>
    <w:p w14:paraId="614E1C34" w14:textId="77777777" w:rsidR="00BE2BB4" w:rsidRDefault="00BE2BB4" w:rsidP="008E42EB">
      <w:r>
        <w:t xml:space="preserve">Se considera evento de lluvia </w:t>
      </w:r>
      <w:r w:rsidR="007C2957">
        <w:t>a periodo en cual la tasa de lluvia supera los 0.1 mm/h, con un acumulado total de precipitación por encima de un milímetro de lluvia y con un registro de mayor a 10 gotas. Además, el intervalo de duración debe ser superior a 30 minutos y el espacio entre datos con l</w:t>
      </w:r>
      <w:r w:rsidR="004D294A">
        <w:t>l</w:t>
      </w:r>
      <w:r w:rsidR="007C2957">
        <w:t xml:space="preserve">uvia no sobrepasar las </w:t>
      </w:r>
      <w:r w:rsidR="004D294A">
        <w:t>2</w:t>
      </w:r>
      <w:r w:rsidR="007C2957">
        <w:t xml:space="preserve"> horas. </w:t>
      </w:r>
    </w:p>
    <w:p w14:paraId="0C9CF167" w14:textId="77777777" w:rsidR="00296DB1" w:rsidRPr="00447FA0" w:rsidRDefault="00296DB1" w:rsidP="00296DB1">
      <w:pPr>
        <w:pStyle w:val="Prrafodelista"/>
        <w:numPr>
          <w:ilvl w:val="0"/>
          <w:numId w:val="27"/>
        </w:numPr>
        <w:rPr>
          <w:b/>
        </w:rPr>
      </w:pPr>
      <w:r>
        <w:rPr>
          <w:b/>
        </w:rPr>
        <w:t>Días con lluvia</w:t>
      </w:r>
    </w:p>
    <w:p w14:paraId="7BE5AF37" w14:textId="77777777" w:rsidR="00296DB1" w:rsidRDefault="00296DB1" w:rsidP="008E42EB">
      <w:r>
        <w:t>Se entiende como día con lluvia a aquel donde la precipitación total acumulada durante 24 horas no llega a superar los 0.1 mm de lluvia, en caso contrario es considerado como día seco.</w:t>
      </w:r>
    </w:p>
    <w:p w14:paraId="357FD707" w14:textId="77777777" w:rsidR="00381AC2" w:rsidRPr="00447FA0" w:rsidRDefault="00381AC2" w:rsidP="00447FA0">
      <w:pPr>
        <w:pStyle w:val="Prrafodelista"/>
        <w:numPr>
          <w:ilvl w:val="0"/>
          <w:numId w:val="28"/>
        </w:numPr>
        <w:rPr>
          <w:b/>
        </w:rPr>
      </w:pPr>
      <w:r w:rsidRPr="00447FA0">
        <w:rPr>
          <w:b/>
        </w:rPr>
        <w:t>Variabilidad</w:t>
      </w:r>
      <w:r w:rsidR="00D7706C">
        <w:rPr>
          <w:b/>
        </w:rPr>
        <w:t xml:space="preserve"> diaria</w:t>
      </w:r>
      <w:r w:rsidRPr="00447FA0">
        <w:rPr>
          <w:b/>
        </w:rPr>
        <w:t xml:space="preserve"> de la lluvia</w:t>
      </w:r>
    </w:p>
    <w:p w14:paraId="0468FFBD" w14:textId="77777777" w:rsidR="00E86CDC" w:rsidRDefault="00916BEC" w:rsidP="008E42EB">
      <w:r>
        <w:t>Es el análisis de la distribución de lluvia en función al tiempo</w:t>
      </w:r>
      <w:r w:rsidR="00D7706C">
        <w:t xml:space="preserve"> (días)</w:t>
      </w:r>
      <w:r>
        <w:t xml:space="preserve">. </w:t>
      </w:r>
      <w:r w:rsidR="00D7706C">
        <w:t xml:space="preserve">Establece las frecuencias de distribución </w:t>
      </w:r>
      <w:r w:rsidR="00980DF0">
        <w:t>y acumulación a nivel diario; así como el tipo de evento predominante y con mayor contribución al acumulado total de lluvia</w:t>
      </w:r>
      <w:r>
        <w:t>.</w:t>
      </w:r>
    </w:p>
    <w:p w14:paraId="4B27A11E" w14:textId="77777777" w:rsidR="005B4DB5" w:rsidRPr="00447FA0" w:rsidRDefault="005B4DB5" w:rsidP="00447FA0">
      <w:pPr>
        <w:pStyle w:val="Prrafodelista"/>
        <w:numPr>
          <w:ilvl w:val="0"/>
          <w:numId w:val="28"/>
        </w:numPr>
        <w:rPr>
          <w:b/>
        </w:rPr>
      </w:pPr>
      <w:r w:rsidRPr="00447FA0">
        <w:rPr>
          <w:b/>
        </w:rPr>
        <w:lastRenderedPageBreak/>
        <w:t>Equipos de medición de lluvia</w:t>
      </w:r>
    </w:p>
    <w:p w14:paraId="4A5CE339" w14:textId="1713BA27" w:rsidR="003A6E42" w:rsidRDefault="008371F1" w:rsidP="008E42EB">
      <w:r>
        <w:t xml:space="preserve">Engloba todos los equipos encargados de medir la lluvia, en base a diferentes principios </w:t>
      </w:r>
      <w:r w:rsidR="001A39FB">
        <w:t xml:space="preserve">y con diversas estructuras. Entre los más resaltantes están los pluviómetros y pluviógrafos que miden la lluvia en función al peso y altura de agua que </w:t>
      </w:r>
      <w:r w:rsidR="00DD6EED">
        <w:t>ca</w:t>
      </w:r>
      <w:r w:rsidR="00766CFE">
        <w:t>e</w:t>
      </w:r>
      <w:r w:rsidR="001A39FB">
        <w:t xml:space="preserve"> en un periodo de tiempo; mientras que un equipo más avanzado es e</w:t>
      </w:r>
      <w:r w:rsidR="00EE3DBE">
        <w:t>l</w:t>
      </w:r>
      <w:r w:rsidR="001A39FB">
        <w:t xml:space="preserve"> disdrómetro, el cual recaba información sobre la distribución del tamaño de gotas y a partir de ahí obtiene mediciones de lluvia.</w:t>
      </w:r>
    </w:p>
    <w:p w14:paraId="6AD92A01" w14:textId="282D5F47" w:rsidR="00FD6626" w:rsidRDefault="00FD6626" w:rsidP="008E42EB"/>
    <w:p w14:paraId="6FACE475" w14:textId="7282C243" w:rsidR="00FD6626" w:rsidRDefault="00FD6626" w:rsidP="008E42EB"/>
    <w:p w14:paraId="1D6381FF" w14:textId="69602D4F" w:rsidR="00FD6626" w:rsidRDefault="00FD6626" w:rsidP="008E42EB"/>
    <w:p w14:paraId="29B726D6" w14:textId="0480BA95" w:rsidR="00FD6626" w:rsidRDefault="00FD6626" w:rsidP="008E42EB"/>
    <w:p w14:paraId="59828FB6" w14:textId="4922F8DD" w:rsidR="00FD6626" w:rsidRDefault="00FD6626" w:rsidP="008E42EB"/>
    <w:p w14:paraId="5DB211FF" w14:textId="6414614B" w:rsidR="00FD6626" w:rsidRDefault="00FD6626" w:rsidP="008E42EB"/>
    <w:p w14:paraId="7CE5610B" w14:textId="011022FC" w:rsidR="00FD6626" w:rsidRDefault="00FD6626" w:rsidP="008E42EB"/>
    <w:p w14:paraId="631AC362" w14:textId="7268C806" w:rsidR="00FD6626" w:rsidRDefault="00FD6626" w:rsidP="008E42EB"/>
    <w:p w14:paraId="38CE8AB6" w14:textId="7F2A0D5B" w:rsidR="00FD6626" w:rsidRDefault="00FD6626" w:rsidP="008E42EB"/>
    <w:p w14:paraId="0B4F621C" w14:textId="2D8E3A9E" w:rsidR="00FD6626" w:rsidRDefault="00FD6626" w:rsidP="008E42EB"/>
    <w:p w14:paraId="446B8562" w14:textId="7B46DC0E" w:rsidR="00FD6626" w:rsidRDefault="00FD6626" w:rsidP="008E42EB"/>
    <w:p w14:paraId="687503B6" w14:textId="37E065B8" w:rsidR="00FD6626" w:rsidRDefault="00FD6626" w:rsidP="008E42EB"/>
    <w:p w14:paraId="36AB1B83" w14:textId="624D7223" w:rsidR="00FD6626" w:rsidRDefault="00FD6626" w:rsidP="008E42EB"/>
    <w:p w14:paraId="50208DDE" w14:textId="01DC06FF" w:rsidR="00FD6626" w:rsidRDefault="00FD6626" w:rsidP="008E42EB"/>
    <w:p w14:paraId="71050F6B" w14:textId="46E55CD0" w:rsidR="00FD6626" w:rsidRDefault="00FD6626" w:rsidP="008E42EB"/>
    <w:p w14:paraId="682678E4" w14:textId="0D74386D" w:rsidR="00FD6626" w:rsidRDefault="00FD6626" w:rsidP="008E42EB"/>
    <w:p w14:paraId="3EA5698A" w14:textId="6ACEB8F5" w:rsidR="007E52F6" w:rsidRDefault="007E52F6" w:rsidP="008E42EB"/>
    <w:p w14:paraId="179A8971" w14:textId="77777777" w:rsidR="007E52F6" w:rsidRDefault="007E52F6" w:rsidP="008E42EB"/>
    <w:p w14:paraId="3E8B75B0" w14:textId="34FC3A0F" w:rsidR="00FD6626" w:rsidRDefault="00FD6626" w:rsidP="008E42EB"/>
    <w:p w14:paraId="4B4C1230" w14:textId="259CF01F" w:rsidR="00FD6626" w:rsidRDefault="00FD6626" w:rsidP="008E42EB"/>
    <w:p w14:paraId="2EA7776F" w14:textId="77777777" w:rsidR="00FD6626" w:rsidRDefault="00FD6626" w:rsidP="008E42EB"/>
    <w:p w14:paraId="6885EE0D" w14:textId="77777777" w:rsidR="0005517A" w:rsidRDefault="0005517A" w:rsidP="00270BBB">
      <w:pPr>
        <w:pStyle w:val="Ttulo1"/>
      </w:pPr>
      <w:bookmarkStart w:id="55" w:name="_Toc81644612"/>
      <w:r>
        <w:lastRenderedPageBreak/>
        <w:t>HIPÓTESIS Y VARIABLES</w:t>
      </w:r>
      <w:bookmarkEnd w:id="55"/>
    </w:p>
    <w:p w14:paraId="750A5B96" w14:textId="77777777" w:rsidR="00270BBB" w:rsidRDefault="00270BBB" w:rsidP="00270BBB">
      <w:pPr>
        <w:pStyle w:val="Ttulo2"/>
      </w:pPr>
      <w:bookmarkStart w:id="56" w:name="_Toc81644613"/>
      <w:r>
        <w:t>Hipótesis de la Investigación</w:t>
      </w:r>
      <w:bookmarkEnd w:id="56"/>
      <w:r>
        <w:tab/>
      </w:r>
    </w:p>
    <w:p w14:paraId="296874CB" w14:textId="77777777" w:rsidR="00270BBB" w:rsidRDefault="00270BBB" w:rsidP="00270BBB">
      <w:pPr>
        <w:pStyle w:val="Ttulo3"/>
      </w:pPr>
      <w:bookmarkStart w:id="57" w:name="_Toc81644614"/>
      <w:r>
        <w:t>Hipótesis general</w:t>
      </w:r>
      <w:bookmarkEnd w:id="57"/>
    </w:p>
    <w:p w14:paraId="49A2E5E5" w14:textId="19562830" w:rsidR="00790F67" w:rsidRDefault="008555B8" w:rsidP="00381AC2">
      <w:r>
        <w:t xml:space="preserve">El análisis </w:t>
      </w:r>
      <w:r w:rsidR="00790F67">
        <w:t xml:space="preserve">de la microestructura de los eventos de lluvia acontecidos en el Observatorio de Huancayo, para el temporal de lluvias 2018 – 2019; </w:t>
      </w:r>
      <w:r w:rsidR="00667840">
        <w:t xml:space="preserve">se encuentra en función al estudio de la distribución del tamaño de las gotas, la caracterización del tipo de evento y la estimación tanto de los parámetros integrales de lluvia como de los parámetros del </w:t>
      </w:r>
      <w:r w:rsidR="008F1CA5">
        <w:t>ajuste matemático</w:t>
      </w:r>
      <w:r w:rsidR="00667840">
        <w:t xml:space="preserve"> empleado para el espectro de gotas. Este análisis proporciona información a un nivel </w:t>
      </w:r>
      <w:r w:rsidR="00790F67">
        <w:t>detallad</w:t>
      </w:r>
      <w:r w:rsidR="00667840">
        <w:t>o</w:t>
      </w:r>
      <w:r w:rsidR="00790F67">
        <w:t xml:space="preserve"> respecto a las características de los</w:t>
      </w:r>
      <w:r w:rsidR="00667840">
        <w:t xml:space="preserve"> eventos y de los</w:t>
      </w:r>
      <w:r w:rsidR="00790F67">
        <w:t xml:space="preserve"> hidrómetros. </w:t>
      </w:r>
    </w:p>
    <w:p w14:paraId="0DA1AC24" w14:textId="77777777" w:rsidR="00270BBB" w:rsidRDefault="00270BBB" w:rsidP="00270BBB">
      <w:pPr>
        <w:pStyle w:val="Ttulo3"/>
      </w:pPr>
      <w:bookmarkStart w:id="58" w:name="_Toc81644615"/>
      <w:r>
        <w:t>Hipótesis específicas</w:t>
      </w:r>
      <w:bookmarkEnd w:id="58"/>
    </w:p>
    <w:p w14:paraId="6FF9156E" w14:textId="37E96CA1" w:rsidR="000E0A43" w:rsidRDefault="000E0A43" w:rsidP="00C54714">
      <w:pPr>
        <w:pStyle w:val="Prrafodelista"/>
        <w:numPr>
          <w:ilvl w:val="0"/>
          <w:numId w:val="12"/>
        </w:numPr>
      </w:pPr>
      <w:r>
        <w:t xml:space="preserve">La variabilidad temporal de la lluvia juega un rol importante en el análisis de la microestructura, </w:t>
      </w:r>
      <w:r w:rsidR="00BD181A">
        <w:t>debido a que brinda</w:t>
      </w:r>
      <w:r>
        <w:t xml:space="preserve"> </w:t>
      </w:r>
      <w:r w:rsidR="00BD181A">
        <w:t xml:space="preserve">información referente a los eventos extremos. Así mismo, proporciona alcances sobre el común de las precipitaciones. </w:t>
      </w:r>
    </w:p>
    <w:p w14:paraId="3DED760E" w14:textId="77777777" w:rsidR="00BD181A" w:rsidRDefault="00BD181A" w:rsidP="00BD181A">
      <w:pPr>
        <w:pStyle w:val="Prrafodelista"/>
        <w:numPr>
          <w:ilvl w:val="0"/>
          <w:numId w:val="12"/>
        </w:numPr>
      </w:pPr>
      <w:r>
        <w:t xml:space="preserve">El análisis de la sensibilidad, resolución y limitaciones de los medidores de precipitación resulta ser útil para la identificación de las discrepancias entre las mediciones realizadas. </w:t>
      </w:r>
    </w:p>
    <w:p w14:paraId="10F922D9" w14:textId="7B81D1DB" w:rsidR="00BD181A" w:rsidRDefault="005E1706" w:rsidP="00C54714">
      <w:pPr>
        <w:pStyle w:val="Prrafodelista"/>
        <w:numPr>
          <w:ilvl w:val="0"/>
          <w:numId w:val="12"/>
        </w:numPr>
      </w:pPr>
      <w:r>
        <w:t>Los parámetros integrales de lluvia y los parámetros de</w:t>
      </w:r>
      <w:r w:rsidR="008F1CA5">
        <w:t>l ajuste matemático aplicado a</w:t>
      </w:r>
      <w:r>
        <w:t xml:space="preserve"> la DSD</w:t>
      </w:r>
      <w:r w:rsidR="008F1CA5">
        <w:t xml:space="preserve">, facilita </w:t>
      </w:r>
      <w:r w:rsidR="005D31B0">
        <w:t xml:space="preserve">el análisis </w:t>
      </w:r>
      <w:r w:rsidR="00E76489">
        <w:t>de</w:t>
      </w:r>
      <w:r w:rsidR="005D31B0">
        <w:t xml:space="preserve"> los espectros de gotas de cada evento de lluvia.</w:t>
      </w:r>
    </w:p>
    <w:p w14:paraId="456CD29C" w14:textId="6F679DEB" w:rsidR="005D31B0" w:rsidRDefault="005D31B0" w:rsidP="00C54714">
      <w:pPr>
        <w:pStyle w:val="Prrafodelista"/>
        <w:numPr>
          <w:ilvl w:val="0"/>
          <w:numId w:val="12"/>
        </w:numPr>
      </w:pPr>
      <w:r>
        <w:t xml:space="preserve">La comparación de datos del espectro de gotas obtenidos por observación directa referente a los calculados por el método estadístico del momento, permite visualizar ciertas discrepancias y como estas afectan al análisis de la microestructura. </w:t>
      </w:r>
    </w:p>
    <w:p w14:paraId="4688C511" w14:textId="35F5EE55" w:rsidR="0032199F" w:rsidRPr="0032199F" w:rsidRDefault="00270BBB" w:rsidP="0032199F">
      <w:pPr>
        <w:pStyle w:val="Ttulo2"/>
      </w:pPr>
      <w:bookmarkStart w:id="59" w:name="_Toc81644616"/>
      <w:r>
        <w:t>Definición Conceptual de las Variables</w:t>
      </w:r>
      <w:bookmarkEnd w:id="59"/>
    </w:p>
    <w:p w14:paraId="0C9B1BC7" w14:textId="137720F0" w:rsidR="00885281" w:rsidRPr="003E4B64" w:rsidRDefault="00270BBB" w:rsidP="003E4B64">
      <w:pPr>
        <w:rPr>
          <w:b/>
          <w:bCs/>
        </w:rPr>
      </w:pPr>
      <w:r w:rsidRPr="003E4B64">
        <w:rPr>
          <w:b/>
          <w:bCs/>
        </w:rPr>
        <w:t>Variable Independiente</w:t>
      </w:r>
    </w:p>
    <w:p w14:paraId="358567F4" w14:textId="2716EE3D" w:rsidR="002F11A1" w:rsidRDefault="000C0E56" w:rsidP="00885281">
      <w:pPr>
        <w:pStyle w:val="Prrafodelista"/>
        <w:numPr>
          <w:ilvl w:val="0"/>
          <w:numId w:val="30"/>
        </w:numPr>
      </w:pPr>
      <w:r w:rsidRPr="000C0E56">
        <w:rPr>
          <w:b/>
        </w:rPr>
        <w:t xml:space="preserve">Observación instrumental de la </w:t>
      </w:r>
      <w:r w:rsidR="0032199F">
        <w:rPr>
          <w:b/>
        </w:rPr>
        <w:t>distribución del tamaño de gotas</w:t>
      </w:r>
      <w:r w:rsidR="00885281" w:rsidRPr="00885281">
        <w:t xml:space="preserve">: Comprende </w:t>
      </w:r>
      <w:r w:rsidR="002F11A1">
        <w:t xml:space="preserve">al proceso que engloba la recolección, transmisión y procesamiento de datos provenientes de la medición de la </w:t>
      </w:r>
      <w:r w:rsidR="0032199F">
        <w:t>DSD</w:t>
      </w:r>
      <w:r w:rsidR="002F11A1">
        <w:t>.</w:t>
      </w:r>
    </w:p>
    <w:p w14:paraId="59F1BA21" w14:textId="77777777" w:rsidR="00885281" w:rsidRPr="003E4B64" w:rsidRDefault="00270BBB" w:rsidP="003E4B64">
      <w:pPr>
        <w:rPr>
          <w:b/>
          <w:bCs/>
        </w:rPr>
      </w:pPr>
      <w:r w:rsidRPr="003E4B64">
        <w:rPr>
          <w:b/>
          <w:bCs/>
        </w:rPr>
        <w:t>Variable Dependiente</w:t>
      </w:r>
    </w:p>
    <w:p w14:paraId="297E7090" w14:textId="744AE5FE" w:rsidR="002F11A1" w:rsidRDefault="0032199F" w:rsidP="002F11A1">
      <w:pPr>
        <w:pStyle w:val="Prrafodelista"/>
        <w:numPr>
          <w:ilvl w:val="0"/>
          <w:numId w:val="30"/>
        </w:numPr>
      </w:pPr>
      <w:r w:rsidRPr="0032199F">
        <w:rPr>
          <w:b/>
        </w:rPr>
        <w:t>Microestructura de los eventos de lluvia</w:t>
      </w:r>
      <w:r w:rsidR="00840578">
        <w:t xml:space="preserve">: </w:t>
      </w:r>
      <w:r w:rsidR="002F11A1">
        <w:t>Comprende el análisis de l</w:t>
      </w:r>
      <w:r>
        <w:t>as características de los</w:t>
      </w:r>
      <w:r w:rsidR="002F11A1">
        <w:t xml:space="preserve"> eventos de precipitación</w:t>
      </w:r>
      <w:r>
        <w:t xml:space="preserve">, como son la </w:t>
      </w:r>
      <w:r w:rsidR="002F11A1">
        <w:t>cantidad de lluvia aportada, frecuencia de ocurrencia</w:t>
      </w:r>
      <w:r>
        <w:t xml:space="preserve">, el tipo de evento, los tipos de hidrometeoros presentes y el espectro de gotas. </w:t>
      </w:r>
    </w:p>
    <w:p w14:paraId="72B0FF5A" w14:textId="77777777" w:rsidR="00885281" w:rsidRDefault="00885281" w:rsidP="00381AC2"/>
    <w:p w14:paraId="0B4124FF" w14:textId="77777777" w:rsidR="00DB3D06" w:rsidRDefault="00DB3D06" w:rsidP="00381AC2">
      <w:pPr>
        <w:sectPr w:rsidR="00DB3D06" w:rsidSect="00EC6274">
          <w:footerReference w:type="default" r:id="rId17"/>
          <w:pgSz w:w="11906" w:h="16838"/>
          <w:pgMar w:top="1701" w:right="1418" w:bottom="1701" w:left="1418" w:header="708" w:footer="708" w:gutter="0"/>
          <w:pgNumType w:start="1"/>
          <w:cols w:space="708"/>
          <w:docGrid w:linePitch="360"/>
        </w:sectPr>
      </w:pPr>
    </w:p>
    <w:p w14:paraId="55D466E5" w14:textId="7202D4F0" w:rsidR="0005517A" w:rsidRDefault="00270BBB" w:rsidP="00D43FF6">
      <w:pPr>
        <w:pStyle w:val="Ttulo3"/>
      </w:pPr>
      <w:bookmarkStart w:id="60" w:name="_Toc81644617"/>
      <w:r>
        <w:lastRenderedPageBreak/>
        <w:t>Operacionalización de las Variables</w:t>
      </w:r>
      <w:bookmarkEnd w:id="60"/>
    </w:p>
    <w:p w14:paraId="74F75D73" w14:textId="25E35F37" w:rsidR="00DC3570" w:rsidRPr="00DC3570" w:rsidRDefault="00DC3570" w:rsidP="00DC3570">
      <w:pPr>
        <w:pStyle w:val="Descripcin"/>
        <w:keepNext/>
        <w:spacing w:line="360" w:lineRule="auto"/>
        <w:jc w:val="left"/>
        <w:rPr>
          <w:color w:val="auto"/>
          <w:sz w:val="24"/>
          <w:szCs w:val="24"/>
        </w:rPr>
      </w:pPr>
      <w:r w:rsidRPr="00DC3570">
        <w:rPr>
          <w:b/>
          <w:bCs/>
          <w:i w:val="0"/>
          <w:iCs w:val="0"/>
          <w:color w:val="auto"/>
          <w:sz w:val="24"/>
          <w:szCs w:val="24"/>
        </w:rPr>
        <w:t xml:space="preserve">Tabla </w:t>
      </w:r>
      <w:r w:rsidRPr="00DC3570">
        <w:rPr>
          <w:b/>
          <w:bCs/>
          <w:i w:val="0"/>
          <w:iCs w:val="0"/>
          <w:color w:val="auto"/>
          <w:sz w:val="24"/>
          <w:szCs w:val="24"/>
        </w:rPr>
        <w:fldChar w:fldCharType="begin"/>
      </w:r>
      <w:r w:rsidRPr="00DC3570">
        <w:rPr>
          <w:b/>
          <w:bCs/>
          <w:i w:val="0"/>
          <w:iCs w:val="0"/>
          <w:color w:val="auto"/>
          <w:sz w:val="24"/>
          <w:szCs w:val="24"/>
        </w:rPr>
        <w:instrText xml:space="preserve"> SEQ Tabla \* ARABIC </w:instrText>
      </w:r>
      <w:r w:rsidRPr="00DC3570">
        <w:rPr>
          <w:b/>
          <w:bCs/>
          <w:i w:val="0"/>
          <w:iCs w:val="0"/>
          <w:color w:val="auto"/>
          <w:sz w:val="24"/>
          <w:szCs w:val="24"/>
        </w:rPr>
        <w:fldChar w:fldCharType="separate"/>
      </w:r>
      <w:r w:rsidR="00A551F4">
        <w:rPr>
          <w:b/>
          <w:bCs/>
          <w:i w:val="0"/>
          <w:iCs w:val="0"/>
          <w:noProof/>
          <w:color w:val="auto"/>
          <w:sz w:val="24"/>
          <w:szCs w:val="24"/>
        </w:rPr>
        <w:t>8</w:t>
      </w:r>
      <w:r w:rsidRPr="00DC3570">
        <w:rPr>
          <w:b/>
          <w:bCs/>
          <w:i w:val="0"/>
          <w:iCs w:val="0"/>
          <w:color w:val="auto"/>
          <w:sz w:val="24"/>
          <w:szCs w:val="24"/>
        </w:rPr>
        <w:fldChar w:fldCharType="end"/>
      </w:r>
      <w:r w:rsidRPr="00DC3570">
        <w:rPr>
          <w:color w:val="auto"/>
          <w:sz w:val="24"/>
          <w:szCs w:val="24"/>
        </w:rPr>
        <w:t xml:space="preserve"> </w:t>
      </w:r>
      <w:r w:rsidRPr="00DC3570">
        <w:rPr>
          <w:color w:val="auto"/>
          <w:sz w:val="24"/>
          <w:szCs w:val="24"/>
        </w:rPr>
        <w:br/>
        <w:t>Operacionalización de Variables</w:t>
      </w:r>
    </w:p>
    <w:tbl>
      <w:tblPr>
        <w:tblW w:w="15000" w:type="dxa"/>
        <w:tblInd w:w="55" w:type="dxa"/>
        <w:tblCellMar>
          <w:left w:w="70" w:type="dxa"/>
          <w:right w:w="70" w:type="dxa"/>
        </w:tblCellMar>
        <w:tblLook w:val="04A0" w:firstRow="1" w:lastRow="0" w:firstColumn="1" w:lastColumn="0" w:noHBand="0" w:noVBand="1"/>
      </w:tblPr>
      <w:tblGrid>
        <w:gridCol w:w="406"/>
        <w:gridCol w:w="1767"/>
        <w:gridCol w:w="3280"/>
        <w:gridCol w:w="2140"/>
        <w:gridCol w:w="2553"/>
        <w:gridCol w:w="2534"/>
        <w:gridCol w:w="2320"/>
      </w:tblGrid>
      <w:tr w:rsidR="008820A8" w:rsidRPr="008820A8" w14:paraId="548981E3" w14:textId="77777777" w:rsidTr="00DC3570">
        <w:trPr>
          <w:trHeight w:val="600"/>
        </w:trPr>
        <w:tc>
          <w:tcPr>
            <w:tcW w:w="2173"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C42C5" w14:textId="77777777" w:rsidR="008820A8" w:rsidRPr="008820A8" w:rsidRDefault="008820A8" w:rsidP="008820A8">
            <w:pPr>
              <w:spacing w:after="0" w:line="240" w:lineRule="auto"/>
              <w:jc w:val="center"/>
              <w:rPr>
                <w:rFonts w:eastAsia="Times New Roman" w:cs="Arial"/>
                <w:b/>
                <w:bCs/>
                <w:color w:val="000000"/>
                <w:lang w:eastAsia="es-PE"/>
              </w:rPr>
            </w:pPr>
            <w:r w:rsidRPr="008820A8">
              <w:rPr>
                <w:rFonts w:eastAsia="Times New Roman" w:cs="Arial"/>
                <w:b/>
                <w:bCs/>
                <w:color w:val="000000"/>
                <w:sz w:val="22"/>
                <w:lang w:eastAsia="es-PE"/>
              </w:rPr>
              <w:t>variables</w:t>
            </w:r>
          </w:p>
        </w:tc>
        <w:tc>
          <w:tcPr>
            <w:tcW w:w="3280" w:type="dxa"/>
            <w:tcBorders>
              <w:top w:val="single" w:sz="4" w:space="0" w:color="auto"/>
              <w:left w:val="nil"/>
              <w:bottom w:val="single" w:sz="4" w:space="0" w:color="auto"/>
              <w:right w:val="single" w:sz="4" w:space="0" w:color="auto"/>
            </w:tcBorders>
            <w:shd w:val="clear" w:color="auto" w:fill="auto"/>
            <w:noWrap/>
            <w:vAlign w:val="center"/>
            <w:hideMark/>
          </w:tcPr>
          <w:p w14:paraId="4A1A68C4" w14:textId="77777777" w:rsidR="008820A8" w:rsidRPr="008820A8" w:rsidRDefault="008820A8" w:rsidP="008820A8">
            <w:pPr>
              <w:spacing w:after="0" w:line="240" w:lineRule="auto"/>
              <w:jc w:val="center"/>
              <w:rPr>
                <w:rFonts w:eastAsia="Times New Roman" w:cs="Arial"/>
                <w:b/>
                <w:bCs/>
                <w:color w:val="000000"/>
                <w:lang w:eastAsia="es-PE"/>
              </w:rPr>
            </w:pPr>
            <w:r w:rsidRPr="008820A8">
              <w:rPr>
                <w:rFonts w:eastAsia="Times New Roman" w:cs="Arial"/>
                <w:b/>
                <w:bCs/>
                <w:color w:val="000000"/>
                <w:sz w:val="22"/>
                <w:lang w:eastAsia="es-PE"/>
              </w:rPr>
              <w:t xml:space="preserve">Definición </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723201F0" w14:textId="77777777" w:rsidR="008820A8" w:rsidRPr="008820A8" w:rsidRDefault="008820A8" w:rsidP="008820A8">
            <w:pPr>
              <w:spacing w:after="0" w:line="240" w:lineRule="auto"/>
              <w:jc w:val="center"/>
              <w:rPr>
                <w:rFonts w:eastAsia="Times New Roman" w:cs="Arial"/>
                <w:b/>
                <w:bCs/>
                <w:color w:val="000000"/>
                <w:lang w:eastAsia="es-PE"/>
              </w:rPr>
            </w:pPr>
            <w:r w:rsidRPr="008820A8">
              <w:rPr>
                <w:rFonts w:eastAsia="Times New Roman" w:cs="Arial"/>
                <w:b/>
                <w:bCs/>
                <w:color w:val="000000"/>
                <w:sz w:val="22"/>
                <w:lang w:eastAsia="es-PE"/>
              </w:rPr>
              <w:t>Dimensiones</w:t>
            </w:r>
          </w:p>
        </w:tc>
        <w:tc>
          <w:tcPr>
            <w:tcW w:w="2553" w:type="dxa"/>
            <w:tcBorders>
              <w:top w:val="single" w:sz="4" w:space="0" w:color="auto"/>
              <w:left w:val="nil"/>
              <w:bottom w:val="single" w:sz="4" w:space="0" w:color="auto"/>
              <w:right w:val="single" w:sz="4" w:space="0" w:color="auto"/>
            </w:tcBorders>
            <w:shd w:val="clear" w:color="auto" w:fill="auto"/>
            <w:noWrap/>
            <w:vAlign w:val="center"/>
            <w:hideMark/>
          </w:tcPr>
          <w:p w14:paraId="0381531F" w14:textId="77777777" w:rsidR="008820A8" w:rsidRPr="008820A8" w:rsidRDefault="008820A8" w:rsidP="008820A8">
            <w:pPr>
              <w:spacing w:after="0" w:line="240" w:lineRule="auto"/>
              <w:jc w:val="center"/>
              <w:rPr>
                <w:rFonts w:eastAsia="Times New Roman" w:cs="Arial"/>
                <w:b/>
                <w:bCs/>
                <w:color w:val="000000"/>
                <w:lang w:eastAsia="es-PE"/>
              </w:rPr>
            </w:pPr>
            <w:r w:rsidRPr="008820A8">
              <w:rPr>
                <w:rFonts w:eastAsia="Times New Roman" w:cs="Arial"/>
                <w:b/>
                <w:bCs/>
                <w:color w:val="000000"/>
                <w:sz w:val="22"/>
                <w:lang w:eastAsia="es-PE"/>
              </w:rPr>
              <w:t xml:space="preserve">Indicadores </w:t>
            </w:r>
          </w:p>
        </w:tc>
        <w:tc>
          <w:tcPr>
            <w:tcW w:w="2534" w:type="dxa"/>
            <w:tcBorders>
              <w:top w:val="single" w:sz="4" w:space="0" w:color="auto"/>
              <w:left w:val="nil"/>
              <w:bottom w:val="single" w:sz="4" w:space="0" w:color="auto"/>
              <w:right w:val="single" w:sz="4" w:space="0" w:color="auto"/>
            </w:tcBorders>
            <w:shd w:val="clear" w:color="auto" w:fill="auto"/>
            <w:vAlign w:val="center"/>
            <w:hideMark/>
          </w:tcPr>
          <w:p w14:paraId="135E745A" w14:textId="77777777" w:rsidR="008820A8" w:rsidRPr="008820A8" w:rsidRDefault="008820A8" w:rsidP="008820A8">
            <w:pPr>
              <w:spacing w:after="0" w:line="240" w:lineRule="auto"/>
              <w:jc w:val="center"/>
              <w:rPr>
                <w:rFonts w:eastAsia="Times New Roman" w:cs="Arial"/>
                <w:b/>
                <w:bCs/>
                <w:color w:val="000000"/>
                <w:lang w:eastAsia="es-PE"/>
              </w:rPr>
            </w:pPr>
            <w:r w:rsidRPr="008820A8">
              <w:rPr>
                <w:rFonts w:eastAsia="Times New Roman" w:cs="Arial"/>
                <w:b/>
                <w:bCs/>
                <w:color w:val="000000"/>
                <w:sz w:val="22"/>
                <w:lang w:eastAsia="es-PE"/>
              </w:rPr>
              <w:t>Instrumentos o técnicas</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14:paraId="29A25AFE" w14:textId="77777777" w:rsidR="008820A8" w:rsidRPr="008820A8" w:rsidRDefault="008820A8" w:rsidP="008820A8">
            <w:pPr>
              <w:spacing w:after="0" w:line="240" w:lineRule="auto"/>
              <w:jc w:val="center"/>
              <w:rPr>
                <w:rFonts w:eastAsia="Times New Roman" w:cs="Arial"/>
                <w:b/>
                <w:bCs/>
                <w:color w:val="000000"/>
                <w:lang w:eastAsia="es-PE"/>
              </w:rPr>
            </w:pPr>
            <w:r w:rsidRPr="008820A8">
              <w:rPr>
                <w:rFonts w:eastAsia="Times New Roman" w:cs="Arial"/>
                <w:b/>
                <w:bCs/>
                <w:color w:val="000000"/>
                <w:sz w:val="22"/>
                <w:lang w:eastAsia="es-PE"/>
              </w:rPr>
              <w:t xml:space="preserve">Escala de medición </w:t>
            </w:r>
          </w:p>
        </w:tc>
      </w:tr>
      <w:tr w:rsidR="008820A8" w:rsidRPr="008820A8" w14:paraId="2E613D6D" w14:textId="77777777" w:rsidTr="00DC3570">
        <w:trPr>
          <w:trHeight w:val="463"/>
        </w:trPr>
        <w:tc>
          <w:tcPr>
            <w:tcW w:w="406"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A48C379" w14:textId="77777777" w:rsidR="008820A8" w:rsidRPr="008820A8" w:rsidRDefault="008820A8" w:rsidP="008820A8">
            <w:pPr>
              <w:spacing w:after="0" w:line="240" w:lineRule="auto"/>
              <w:jc w:val="center"/>
              <w:rPr>
                <w:rFonts w:eastAsia="Times New Roman" w:cs="Arial"/>
                <w:b/>
                <w:bCs/>
                <w:color w:val="000000"/>
                <w:lang w:eastAsia="es-PE"/>
              </w:rPr>
            </w:pPr>
            <w:r w:rsidRPr="008820A8">
              <w:rPr>
                <w:rFonts w:eastAsia="Times New Roman" w:cs="Arial"/>
                <w:b/>
                <w:bCs/>
                <w:color w:val="000000"/>
                <w:sz w:val="22"/>
                <w:lang w:eastAsia="es-PE"/>
              </w:rPr>
              <w:t>Variable Independiente</w:t>
            </w:r>
          </w:p>
        </w:tc>
        <w:tc>
          <w:tcPr>
            <w:tcW w:w="1767" w:type="dxa"/>
            <w:vMerge w:val="restart"/>
            <w:tcBorders>
              <w:top w:val="nil"/>
              <w:left w:val="single" w:sz="4" w:space="0" w:color="auto"/>
              <w:bottom w:val="single" w:sz="4" w:space="0" w:color="auto"/>
              <w:right w:val="single" w:sz="4" w:space="0" w:color="auto"/>
            </w:tcBorders>
            <w:shd w:val="clear" w:color="auto" w:fill="auto"/>
            <w:vAlign w:val="center"/>
            <w:hideMark/>
          </w:tcPr>
          <w:p w14:paraId="147FC2EA" w14:textId="1694E4A8" w:rsidR="008820A8" w:rsidRPr="008820A8" w:rsidRDefault="008820A8" w:rsidP="008820A8">
            <w:pPr>
              <w:spacing w:after="0" w:line="240" w:lineRule="auto"/>
              <w:jc w:val="center"/>
              <w:rPr>
                <w:rFonts w:eastAsia="Times New Roman" w:cs="Arial"/>
                <w:color w:val="000000"/>
                <w:lang w:eastAsia="es-PE"/>
              </w:rPr>
            </w:pPr>
            <w:bookmarkStart w:id="61" w:name="_Hlk25358015"/>
            <w:r w:rsidRPr="008820A8">
              <w:rPr>
                <w:rFonts w:eastAsia="Times New Roman" w:cs="Arial"/>
                <w:color w:val="000000"/>
                <w:sz w:val="22"/>
                <w:lang w:eastAsia="es-PE"/>
              </w:rPr>
              <w:t xml:space="preserve">Observación instrumental de la </w:t>
            </w:r>
            <w:r w:rsidR="0056292E" w:rsidRPr="0056292E">
              <w:rPr>
                <w:rFonts w:eastAsia="Times New Roman" w:cs="Arial"/>
                <w:color w:val="000000"/>
                <w:sz w:val="22"/>
                <w:lang w:eastAsia="es-PE"/>
              </w:rPr>
              <w:t>distribución del tamaño de gotas</w:t>
            </w:r>
            <w:bookmarkEnd w:id="61"/>
          </w:p>
        </w:tc>
        <w:tc>
          <w:tcPr>
            <w:tcW w:w="3280" w:type="dxa"/>
            <w:vMerge w:val="restart"/>
            <w:tcBorders>
              <w:top w:val="nil"/>
              <w:left w:val="single" w:sz="4" w:space="0" w:color="auto"/>
              <w:bottom w:val="single" w:sz="4" w:space="0" w:color="auto"/>
              <w:right w:val="single" w:sz="4" w:space="0" w:color="auto"/>
            </w:tcBorders>
            <w:shd w:val="clear" w:color="auto" w:fill="auto"/>
            <w:vAlign w:val="center"/>
            <w:hideMark/>
          </w:tcPr>
          <w:p w14:paraId="04654934" w14:textId="0D8A8F07" w:rsidR="008820A8" w:rsidRPr="008820A8" w:rsidRDefault="00257DBB" w:rsidP="008820A8">
            <w:pPr>
              <w:spacing w:after="0" w:line="240" w:lineRule="auto"/>
              <w:jc w:val="center"/>
              <w:rPr>
                <w:rFonts w:eastAsia="Times New Roman" w:cs="Arial"/>
                <w:color w:val="000000"/>
                <w:lang w:eastAsia="es-PE"/>
              </w:rPr>
            </w:pPr>
            <w:r w:rsidRPr="00257DBB">
              <w:rPr>
                <w:sz w:val="22"/>
                <w:szCs w:val="20"/>
              </w:rPr>
              <w:t>Comprende al proceso que engloba la recolección, transmisión y procesamiento de datos provenientes de la medición de la DSD</w:t>
            </w:r>
            <w:r>
              <w:rPr>
                <w:sz w:val="22"/>
                <w:szCs w:val="20"/>
              </w:rPr>
              <w:t>.</w:t>
            </w:r>
          </w:p>
        </w:tc>
        <w:tc>
          <w:tcPr>
            <w:tcW w:w="2140" w:type="dxa"/>
            <w:vMerge w:val="restart"/>
            <w:tcBorders>
              <w:top w:val="nil"/>
              <w:left w:val="single" w:sz="4" w:space="0" w:color="auto"/>
              <w:bottom w:val="single" w:sz="4" w:space="0" w:color="000000"/>
              <w:right w:val="single" w:sz="4" w:space="0" w:color="auto"/>
            </w:tcBorders>
            <w:shd w:val="clear" w:color="auto" w:fill="auto"/>
            <w:vAlign w:val="center"/>
            <w:hideMark/>
          </w:tcPr>
          <w:p w14:paraId="3CB5FA3A" w14:textId="77777777" w:rsidR="008820A8" w:rsidRPr="008820A8" w:rsidRDefault="008820A8" w:rsidP="008820A8">
            <w:pPr>
              <w:spacing w:after="0" w:line="240" w:lineRule="auto"/>
              <w:jc w:val="center"/>
              <w:rPr>
                <w:rFonts w:eastAsia="Times New Roman" w:cs="Arial"/>
                <w:color w:val="000000"/>
                <w:lang w:eastAsia="es-PE"/>
              </w:rPr>
            </w:pPr>
            <w:r w:rsidRPr="008820A8">
              <w:rPr>
                <w:rFonts w:eastAsia="Times New Roman" w:cs="Arial"/>
                <w:color w:val="000000"/>
                <w:sz w:val="22"/>
                <w:lang w:eastAsia="es-PE"/>
              </w:rPr>
              <w:t>Recolección y calidad de los datos</w:t>
            </w:r>
          </w:p>
        </w:tc>
        <w:tc>
          <w:tcPr>
            <w:tcW w:w="2553" w:type="dxa"/>
            <w:tcBorders>
              <w:top w:val="nil"/>
              <w:left w:val="nil"/>
              <w:bottom w:val="single" w:sz="4" w:space="0" w:color="auto"/>
              <w:right w:val="single" w:sz="4" w:space="0" w:color="auto"/>
            </w:tcBorders>
            <w:shd w:val="clear" w:color="auto" w:fill="auto"/>
            <w:vAlign w:val="center"/>
            <w:hideMark/>
          </w:tcPr>
          <w:p w14:paraId="2C4D4E99" w14:textId="77777777" w:rsidR="008820A8" w:rsidRPr="008820A8" w:rsidRDefault="008820A8" w:rsidP="008820A8">
            <w:pPr>
              <w:spacing w:after="0" w:line="240" w:lineRule="auto"/>
              <w:jc w:val="left"/>
              <w:rPr>
                <w:rFonts w:eastAsia="Times New Roman" w:cs="Arial"/>
                <w:color w:val="000000"/>
                <w:lang w:eastAsia="es-PE"/>
              </w:rPr>
            </w:pPr>
            <w:r w:rsidRPr="008820A8">
              <w:rPr>
                <w:rFonts w:eastAsia="Times New Roman" w:cs="Arial"/>
                <w:color w:val="000000"/>
                <w:sz w:val="22"/>
                <w:lang w:eastAsia="es-PE"/>
              </w:rPr>
              <w:t>Periodo de datos disponible</w:t>
            </w:r>
          </w:p>
        </w:tc>
        <w:tc>
          <w:tcPr>
            <w:tcW w:w="2534" w:type="dxa"/>
            <w:tcBorders>
              <w:top w:val="nil"/>
              <w:left w:val="nil"/>
              <w:bottom w:val="single" w:sz="4" w:space="0" w:color="auto"/>
              <w:right w:val="single" w:sz="4" w:space="0" w:color="auto"/>
            </w:tcBorders>
            <w:shd w:val="clear" w:color="auto" w:fill="auto"/>
            <w:vAlign w:val="center"/>
            <w:hideMark/>
          </w:tcPr>
          <w:p w14:paraId="2CCD2105" w14:textId="77777777" w:rsidR="008820A8" w:rsidRPr="008820A8" w:rsidRDefault="008820A8" w:rsidP="008820A8">
            <w:pPr>
              <w:spacing w:after="0" w:line="240" w:lineRule="auto"/>
              <w:jc w:val="left"/>
              <w:rPr>
                <w:rFonts w:eastAsia="Times New Roman" w:cs="Arial"/>
                <w:color w:val="000000"/>
                <w:lang w:eastAsia="es-PE"/>
              </w:rPr>
            </w:pPr>
            <w:r w:rsidRPr="008820A8">
              <w:rPr>
                <w:rFonts w:eastAsia="Times New Roman" w:cs="Arial"/>
                <w:color w:val="000000"/>
                <w:sz w:val="22"/>
                <w:lang w:eastAsia="es-PE"/>
              </w:rPr>
              <w:t>Observación de campo</w:t>
            </w:r>
          </w:p>
        </w:tc>
        <w:tc>
          <w:tcPr>
            <w:tcW w:w="2320" w:type="dxa"/>
            <w:tcBorders>
              <w:top w:val="nil"/>
              <w:left w:val="nil"/>
              <w:bottom w:val="single" w:sz="4" w:space="0" w:color="auto"/>
              <w:right w:val="single" w:sz="4" w:space="0" w:color="auto"/>
            </w:tcBorders>
            <w:shd w:val="clear" w:color="auto" w:fill="auto"/>
            <w:noWrap/>
            <w:vAlign w:val="center"/>
            <w:hideMark/>
          </w:tcPr>
          <w:p w14:paraId="547883B3" w14:textId="77777777" w:rsidR="008820A8" w:rsidRPr="008820A8" w:rsidRDefault="008820A8" w:rsidP="008820A8">
            <w:pPr>
              <w:spacing w:after="0" w:line="240" w:lineRule="auto"/>
              <w:jc w:val="center"/>
              <w:rPr>
                <w:rFonts w:eastAsia="Times New Roman" w:cs="Arial"/>
                <w:color w:val="000000"/>
                <w:lang w:eastAsia="es-PE"/>
              </w:rPr>
            </w:pPr>
            <w:r w:rsidRPr="008820A8">
              <w:rPr>
                <w:rFonts w:eastAsia="Times New Roman" w:cs="Arial"/>
                <w:color w:val="000000"/>
                <w:sz w:val="22"/>
                <w:lang w:eastAsia="es-PE"/>
              </w:rPr>
              <w:t xml:space="preserve">Meses y días </w:t>
            </w:r>
          </w:p>
        </w:tc>
      </w:tr>
      <w:tr w:rsidR="008820A8" w:rsidRPr="008820A8" w14:paraId="06008F5F" w14:textId="77777777" w:rsidTr="00DC3570">
        <w:trPr>
          <w:trHeight w:val="415"/>
        </w:trPr>
        <w:tc>
          <w:tcPr>
            <w:tcW w:w="406" w:type="dxa"/>
            <w:vMerge/>
            <w:tcBorders>
              <w:top w:val="nil"/>
              <w:left w:val="single" w:sz="4" w:space="0" w:color="auto"/>
              <w:bottom w:val="single" w:sz="4" w:space="0" w:color="auto"/>
              <w:right w:val="single" w:sz="4" w:space="0" w:color="auto"/>
            </w:tcBorders>
            <w:vAlign w:val="center"/>
            <w:hideMark/>
          </w:tcPr>
          <w:p w14:paraId="637E3871" w14:textId="77777777" w:rsidR="008820A8" w:rsidRPr="008820A8" w:rsidRDefault="008820A8" w:rsidP="008820A8">
            <w:pPr>
              <w:spacing w:after="0" w:line="240" w:lineRule="auto"/>
              <w:jc w:val="left"/>
              <w:rPr>
                <w:rFonts w:eastAsia="Times New Roman" w:cs="Arial"/>
                <w:b/>
                <w:bCs/>
                <w:color w:val="000000"/>
                <w:lang w:eastAsia="es-PE"/>
              </w:rPr>
            </w:pPr>
          </w:p>
        </w:tc>
        <w:tc>
          <w:tcPr>
            <w:tcW w:w="1767" w:type="dxa"/>
            <w:vMerge/>
            <w:tcBorders>
              <w:top w:val="nil"/>
              <w:left w:val="single" w:sz="4" w:space="0" w:color="auto"/>
              <w:bottom w:val="single" w:sz="4" w:space="0" w:color="auto"/>
              <w:right w:val="single" w:sz="4" w:space="0" w:color="auto"/>
            </w:tcBorders>
            <w:vAlign w:val="center"/>
            <w:hideMark/>
          </w:tcPr>
          <w:p w14:paraId="7C482994" w14:textId="77777777" w:rsidR="008820A8" w:rsidRPr="008820A8" w:rsidRDefault="008820A8" w:rsidP="008820A8">
            <w:pPr>
              <w:spacing w:after="0" w:line="240" w:lineRule="auto"/>
              <w:jc w:val="left"/>
              <w:rPr>
                <w:rFonts w:eastAsia="Times New Roman" w:cs="Arial"/>
                <w:color w:val="000000"/>
                <w:lang w:eastAsia="es-PE"/>
              </w:rPr>
            </w:pPr>
          </w:p>
        </w:tc>
        <w:tc>
          <w:tcPr>
            <w:tcW w:w="3280" w:type="dxa"/>
            <w:vMerge/>
            <w:tcBorders>
              <w:top w:val="nil"/>
              <w:left w:val="single" w:sz="4" w:space="0" w:color="auto"/>
              <w:bottom w:val="single" w:sz="4" w:space="0" w:color="auto"/>
              <w:right w:val="single" w:sz="4" w:space="0" w:color="auto"/>
            </w:tcBorders>
            <w:vAlign w:val="center"/>
            <w:hideMark/>
          </w:tcPr>
          <w:p w14:paraId="77700D7F" w14:textId="77777777" w:rsidR="008820A8" w:rsidRPr="008820A8" w:rsidRDefault="008820A8" w:rsidP="008820A8">
            <w:pPr>
              <w:spacing w:after="0" w:line="240" w:lineRule="auto"/>
              <w:jc w:val="left"/>
              <w:rPr>
                <w:rFonts w:eastAsia="Times New Roman" w:cs="Arial"/>
                <w:color w:val="000000"/>
                <w:lang w:eastAsia="es-PE"/>
              </w:rPr>
            </w:pPr>
          </w:p>
        </w:tc>
        <w:tc>
          <w:tcPr>
            <w:tcW w:w="2140" w:type="dxa"/>
            <w:vMerge/>
            <w:tcBorders>
              <w:top w:val="nil"/>
              <w:left w:val="single" w:sz="4" w:space="0" w:color="auto"/>
              <w:bottom w:val="single" w:sz="4" w:space="0" w:color="000000"/>
              <w:right w:val="single" w:sz="4" w:space="0" w:color="auto"/>
            </w:tcBorders>
            <w:vAlign w:val="center"/>
            <w:hideMark/>
          </w:tcPr>
          <w:p w14:paraId="20C2AF5C" w14:textId="77777777" w:rsidR="008820A8" w:rsidRPr="008820A8" w:rsidRDefault="008820A8" w:rsidP="008820A8">
            <w:pPr>
              <w:spacing w:after="0" w:line="240" w:lineRule="auto"/>
              <w:jc w:val="left"/>
              <w:rPr>
                <w:rFonts w:eastAsia="Times New Roman" w:cs="Arial"/>
                <w:color w:val="000000"/>
                <w:lang w:eastAsia="es-PE"/>
              </w:rPr>
            </w:pPr>
          </w:p>
        </w:tc>
        <w:tc>
          <w:tcPr>
            <w:tcW w:w="2553" w:type="dxa"/>
            <w:tcBorders>
              <w:top w:val="nil"/>
              <w:left w:val="nil"/>
              <w:bottom w:val="nil"/>
              <w:right w:val="nil"/>
            </w:tcBorders>
            <w:shd w:val="clear" w:color="auto" w:fill="auto"/>
            <w:vAlign w:val="center"/>
            <w:hideMark/>
          </w:tcPr>
          <w:p w14:paraId="67CE1763" w14:textId="77777777" w:rsidR="008820A8" w:rsidRPr="008820A8" w:rsidRDefault="008820A8" w:rsidP="008820A8">
            <w:pPr>
              <w:spacing w:after="0" w:line="240" w:lineRule="auto"/>
              <w:jc w:val="left"/>
              <w:rPr>
                <w:rFonts w:eastAsia="Times New Roman" w:cs="Arial"/>
                <w:color w:val="000000"/>
                <w:lang w:eastAsia="es-PE"/>
              </w:rPr>
            </w:pPr>
            <w:r w:rsidRPr="008820A8">
              <w:rPr>
                <w:rFonts w:eastAsia="Times New Roman" w:cs="Arial"/>
                <w:color w:val="000000"/>
                <w:sz w:val="22"/>
                <w:lang w:eastAsia="es-PE"/>
              </w:rPr>
              <w:t xml:space="preserve">Datos perdidos </w:t>
            </w:r>
          </w:p>
        </w:tc>
        <w:tc>
          <w:tcPr>
            <w:tcW w:w="2534" w:type="dxa"/>
            <w:tcBorders>
              <w:top w:val="nil"/>
              <w:left w:val="single" w:sz="4" w:space="0" w:color="auto"/>
              <w:bottom w:val="single" w:sz="4" w:space="0" w:color="auto"/>
              <w:right w:val="single" w:sz="4" w:space="0" w:color="auto"/>
            </w:tcBorders>
            <w:shd w:val="clear" w:color="auto" w:fill="auto"/>
            <w:vAlign w:val="center"/>
            <w:hideMark/>
          </w:tcPr>
          <w:p w14:paraId="68642F4B" w14:textId="77777777" w:rsidR="008820A8" w:rsidRPr="008820A8" w:rsidRDefault="008820A8" w:rsidP="008820A8">
            <w:pPr>
              <w:spacing w:after="0" w:line="240" w:lineRule="auto"/>
              <w:jc w:val="left"/>
              <w:rPr>
                <w:rFonts w:eastAsia="Times New Roman" w:cs="Arial"/>
                <w:color w:val="000000"/>
                <w:lang w:eastAsia="es-PE"/>
              </w:rPr>
            </w:pPr>
            <w:r w:rsidRPr="008820A8">
              <w:rPr>
                <w:rFonts w:eastAsia="Times New Roman" w:cs="Arial"/>
                <w:color w:val="000000"/>
                <w:sz w:val="22"/>
                <w:lang w:eastAsia="es-PE"/>
              </w:rPr>
              <w:t>Observación de campo</w:t>
            </w:r>
          </w:p>
        </w:tc>
        <w:tc>
          <w:tcPr>
            <w:tcW w:w="2320" w:type="dxa"/>
            <w:tcBorders>
              <w:top w:val="nil"/>
              <w:left w:val="nil"/>
              <w:bottom w:val="single" w:sz="4" w:space="0" w:color="auto"/>
              <w:right w:val="single" w:sz="4" w:space="0" w:color="auto"/>
            </w:tcBorders>
            <w:shd w:val="clear" w:color="auto" w:fill="auto"/>
            <w:noWrap/>
            <w:vAlign w:val="center"/>
            <w:hideMark/>
          </w:tcPr>
          <w:p w14:paraId="66773386" w14:textId="77777777" w:rsidR="008820A8" w:rsidRPr="008820A8" w:rsidRDefault="008820A8" w:rsidP="008820A8">
            <w:pPr>
              <w:spacing w:after="0" w:line="240" w:lineRule="auto"/>
              <w:jc w:val="center"/>
              <w:rPr>
                <w:rFonts w:eastAsia="Times New Roman" w:cs="Arial"/>
                <w:color w:val="000000"/>
                <w:lang w:eastAsia="es-PE"/>
              </w:rPr>
            </w:pPr>
            <w:r w:rsidRPr="008820A8">
              <w:rPr>
                <w:rFonts w:eastAsia="Times New Roman" w:cs="Arial"/>
                <w:color w:val="000000"/>
                <w:sz w:val="22"/>
                <w:lang w:eastAsia="es-PE"/>
              </w:rPr>
              <w:t>Porcentaje</w:t>
            </w:r>
          </w:p>
        </w:tc>
      </w:tr>
      <w:tr w:rsidR="008820A8" w:rsidRPr="008820A8" w14:paraId="62F1550F" w14:textId="77777777" w:rsidTr="00DC3570">
        <w:trPr>
          <w:trHeight w:val="600"/>
        </w:trPr>
        <w:tc>
          <w:tcPr>
            <w:tcW w:w="406" w:type="dxa"/>
            <w:vMerge/>
            <w:tcBorders>
              <w:top w:val="nil"/>
              <w:left w:val="single" w:sz="4" w:space="0" w:color="auto"/>
              <w:bottom w:val="single" w:sz="4" w:space="0" w:color="auto"/>
              <w:right w:val="single" w:sz="4" w:space="0" w:color="auto"/>
            </w:tcBorders>
            <w:vAlign w:val="center"/>
            <w:hideMark/>
          </w:tcPr>
          <w:p w14:paraId="5E88F45F" w14:textId="77777777" w:rsidR="008820A8" w:rsidRPr="008820A8" w:rsidRDefault="008820A8" w:rsidP="008820A8">
            <w:pPr>
              <w:spacing w:after="0" w:line="240" w:lineRule="auto"/>
              <w:jc w:val="left"/>
              <w:rPr>
                <w:rFonts w:eastAsia="Times New Roman" w:cs="Arial"/>
                <w:b/>
                <w:bCs/>
                <w:color w:val="000000"/>
                <w:lang w:eastAsia="es-PE"/>
              </w:rPr>
            </w:pPr>
          </w:p>
        </w:tc>
        <w:tc>
          <w:tcPr>
            <w:tcW w:w="1767" w:type="dxa"/>
            <w:vMerge/>
            <w:tcBorders>
              <w:top w:val="nil"/>
              <w:left w:val="single" w:sz="4" w:space="0" w:color="auto"/>
              <w:bottom w:val="single" w:sz="4" w:space="0" w:color="auto"/>
              <w:right w:val="single" w:sz="4" w:space="0" w:color="auto"/>
            </w:tcBorders>
            <w:vAlign w:val="center"/>
            <w:hideMark/>
          </w:tcPr>
          <w:p w14:paraId="4713B794" w14:textId="77777777" w:rsidR="008820A8" w:rsidRPr="008820A8" w:rsidRDefault="008820A8" w:rsidP="008820A8">
            <w:pPr>
              <w:spacing w:after="0" w:line="240" w:lineRule="auto"/>
              <w:jc w:val="left"/>
              <w:rPr>
                <w:rFonts w:eastAsia="Times New Roman" w:cs="Arial"/>
                <w:color w:val="000000"/>
                <w:lang w:eastAsia="es-PE"/>
              </w:rPr>
            </w:pPr>
          </w:p>
        </w:tc>
        <w:tc>
          <w:tcPr>
            <w:tcW w:w="3280" w:type="dxa"/>
            <w:vMerge/>
            <w:tcBorders>
              <w:top w:val="nil"/>
              <w:left w:val="single" w:sz="4" w:space="0" w:color="auto"/>
              <w:bottom w:val="single" w:sz="4" w:space="0" w:color="auto"/>
              <w:right w:val="single" w:sz="4" w:space="0" w:color="auto"/>
            </w:tcBorders>
            <w:vAlign w:val="center"/>
            <w:hideMark/>
          </w:tcPr>
          <w:p w14:paraId="5A768527" w14:textId="77777777" w:rsidR="008820A8" w:rsidRPr="008820A8" w:rsidRDefault="008820A8" w:rsidP="008820A8">
            <w:pPr>
              <w:spacing w:after="0" w:line="240" w:lineRule="auto"/>
              <w:jc w:val="left"/>
              <w:rPr>
                <w:rFonts w:eastAsia="Times New Roman" w:cs="Arial"/>
                <w:color w:val="000000"/>
                <w:lang w:eastAsia="es-PE"/>
              </w:rPr>
            </w:pPr>
          </w:p>
        </w:tc>
        <w:tc>
          <w:tcPr>
            <w:tcW w:w="2140" w:type="dxa"/>
            <w:vMerge w:val="restart"/>
            <w:tcBorders>
              <w:top w:val="nil"/>
              <w:left w:val="single" w:sz="4" w:space="0" w:color="auto"/>
              <w:bottom w:val="nil"/>
              <w:right w:val="single" w:sz="4" w:space="0" w:color="auto"/>
            </w:tcBorders>
            <w:shd w:val="clear" w:color="auto" w:fill="auto"/>
            <w:vAlign w:val="center"/>
            <w:hideMark/>
          </w:tcPr>
          <w:p w14:paraId="0FDF0196" w14:textId="77777777" w:rsidR="008820A8" w:rsidRPr="008820A8" w:rsidRDefault="008820A8" w:rsidP="008820A8">
            <w:pPr>
              <w:spacing w:after="0" w:line="240" w:lineRule="auto"/>
              <w:jc w:val="center"/>
              <w:rPr>
                <w:rFonts w:eastAsia="Times New Roman" w:cs="Arial"/>
                <w:color w:val="000000"/>
                <w:lang w:eastAsia="es-PE"/>
              </w:rPr>
            </w:pPr>
            <w:r w:rsidRPr="008820A8">
              <w:rPr>
                <w:rFonts w:eastAsia="Times New Roman" w:cs="Arial"/>
                <w:color w:val="000000"/>
                <w:sz w:val="22"/>
                <w:lang w:eastAsia="es-PE"/>
              </w:rPr>
              <w:t>Equipos de medición</w:t>
            </w:r>
          </w:p>
        </w:tc>
        <w:tc>
          <w:tcPr>
            <w:tcW w:w="2553" w:type="dxa"/>
            <w:tcBorders>
              <w:top w:val="single" w:sz="4" w:space="0" w:color="auto"/>
              <w:left w:val="nil"/>
              <w:bottom w:val="single" w:sz="4" w:space="0" w:color="auto"/>
              <w:right w:val="single" w:sz="4" w:space="0" w:color="auto"/>
            </w:tcBorders>
            <w:shd w:val="clear" w:color="auto" w:fill="auto"/>
            <w:vAlign w:val="center"/>
            <w:hideMark/>
          </w:tcPr>
          <w:p w14:paraId="794C97DA" w14:textId="77777777" w:rsidR="008820A8" w:rsidRPr="008820A8" w:rsidRDefault="008820A8" w:rsidP="008820A8">
            <w:pPr>
              <w:spacing w:after="0" w:line="240" w:lineRule="auto"/>
              <w:jc w:val="left"/>
              <w:rPr>
                <w:rFonts w:eastAsia="Times New Roman" w:cs="Arial"/>
                <w:color w:val="000000"/>
                <w:lang w:eastAsia="es-PE"/>
              </w:rPr>
            </w:pPr>
            <w:r w:rsidRPr="008820A8">
              <w:rPr>
                <w:rFonts w:eastAsia="Times New Roman" w:cs="Arial"/>
                <w:color w:val="000000"/>
                <w:sz w:val="22"/>
                <w:lang w:eastAsia="es-PE"/>
              </w:rPr>
              <w:t>Sensibilidad de los equipos</w:t>
            </w:r>
          </w:p>
        </w:tc>
        <w:tc>
          <w:tcPr>
            <w:tcW w:w="2534" w:type="dxa"/>
            <w:tcBorders>
              <w:top w:val="nil"/>
              <w:left w:val="nil"/>
              <w:bottom w:val="single" w:sz="4" w:space="0" w:color="auto"/>
              <w:right w:val="single" w:sz="4" w:space="0" w:color="auto"/>
            </w:tcBorders>
            <w:shd w:val="clear" w:color="auto" w:fill="auto"/>
            <w:vAlign w:val="center"/>
            <w:hideMark/>
          </w:tcPr>
          <w:p w14:paraId="0A6A8786" w14:textId="77777777" w:rsidR="008820A8" w:rsidRPr="008820A8" w:rsidRDefault="008820A8" w:rsidP="008820A8">
            <w:pPr>
              <w:spacing w:after="0" w:line="240" w:lineRule="auto"/>
              <w:jc w:val="left"/>
              <w:rPr>
                <w:rFonts w:eastAsia="Times New Roman" w:cs="Arial"/>
                <w:color w:val="000000"/>
                <w:lang w:eastAsia="es-PE"/>
              </w:rPr>
            </w:pPr>
            <w:r w:rsidRPr="008820A8">
              <w:rPr>
                <w:rFonts w:eastAsia="Times New Roman" w:cs="Arial"/>
                <w:color w:val="000000"/>
                <w:sz w:val="22"/>
                <w:lang w:eastAsia="es-PE"/>
              </w:rPr>
              <w:t>Análisis documental</w:t>
            </w:r>
          </w:p>
        </w:tc>
        <w:tc>
          <w:tcPr>
            <w:tcW w:w="2320" w:type="dxa"/>
            <w:tcBorders>
              <w:top w:val="nil"/>
              <w:left w:val="nil"/>
              <w:bottom w:val="single" w:sz="4" w:space="0" w:color="auto"/>
              <w:right w:val="single" w:sz="4" w:space="0" w:color="auto"/>
            </w:tcBorders>
            <w:shd w:val="clear" w:color="auto" w:fill="auto"/>
            <w:vAlign w:val="center"/>
            <w:hideMark/>
          </w:tcPr>
          <w:p w14:paraId="33DDE6F0" w14:textId="77777777" w:rsidR="008820A8" w:rsidRPr="008820A8" w:rsidRDefault="008820A8" w:rsidP="008820A8">
            <w:pPr>
              <w:spacing w:after="0" w:line="240" w:lineRule="auto"/>
              <w:jc w:val="center"/>
              <w:rPr>
                <w:rFonts w:eastAsia="Times New Roman" w:cs="Arial"/>
                <w:color w:val="000000"/>
                <w:lang w:eastAsia="es-PE"/>
              </w:rPr>
            </w:pPr>
            <w:r w:rsidRPr="008820A8">
              <w:rPr>
                <w:rFonts w:eastAsia="Times New Roman" w:cs="Arial"/>
                <w:color w:val="000000"/>
                <w:sz w:val="22"/>
                <w:lang w:eastAsia="es-PE"/>
              </w:rPr>
              <w:t>Resolución del equipo</w:t>
            </w:r>
          </w:p>
        </w:tc>
      </w:tr>
      <w:tr w:rsidR="008820A8" w:rsidRPr="008820A8" w14:paraId="10D4C3F5" w14:textId="77777777" w:rsidTr="00DC3570">
        <w:trPr>
          <w:trHeight w:val="345"/>
        </w:trPr>
        <w:tc>
          <w:tcPr>
            <w:tcW w:w="406" w:type="dxa"/>
            <w:vMerge/>
            <w:tcBorders>
              <w:top w:val="nil"/>
              <w:left w:val="single" w:sz="4" w:space="0" w:color="auto"/>
              <w:bottom w:val="single" w:sz="4" w:space="0" w:color="auto"/>
              <w:right w:val="single" w:sz="4" w:space="0" w:color="auto"/>
            </w:tcBorders>
            <w:vAlign w:val="center"/>
            <w:hideMark/>
          </w:tcPr>
          <w:p w14:paraId="5F59126A" w14:textId="77777777" w:rsidR="008820A8" w:rsidRPr="008820A8" w:rsidRDefault="008820A8" w:rsidP="008820A8">
            <w:pPr>
              <w:spacing w:after="0" w:line="240" w:lineRule="auto"/>
              <w:jc w:val="left"/>
              <w:rPr>
                <w:rFonts w:eastAsia="Times New Roman" w:cs="Arial"/>
                <w:b/>
                <w:bCs/>
                <w:color w:val="000000"/>
                <w:lang w:eastAsia="es-PE"/>
              </w:rPr>
            </w:pPr>
          </w:p>
        </w:tc>
        <w:tc>
          <w:tcPr>
            <w:tcW w:w="1767" w:type="dxa"/>
            <w:vMerge/>
            <w:tcBorders>
              <w:top w:val="nil"/>
              <w:left w:val="single" w:sz="4" w:space="0" w:color="auto"/>
              <w:bottom w:val="single" w:sz="4" w:space="0" w:color="auto"/>
              <w:right w:val="single" w:sz="4" w:space="0" w:color="auto"/>
            </w:tcBorders>
            <w:vAlign w:val="center"/>
            <w:hideMark/>
          </w:tcPr>
          <w:p w14:paraId="772450E9" w14:textId="77777777" w:rsidR="008820A8" w:rsidRPr="008820A8" w:rsidRDefault="008820A8" w:rsidP="008820A8">
            <w:pPr>
              <w:spacing w:after="0" w:line="240" w:lineRule="auto"/>
              <w:jc w:val="left"/>
              <w:rPr>
                <w:rFonts w:eastAsia="Times New Roman" w:cs="Arial"/>
                <w:color w:val="000000"/>
                <w:lang w:eastAsia="es-PE"/>
              </w:rPr>
            </w:pPr>
          </w:p>
        </w:tc>
        <w:tc>
          <w:tcPr>
            <w:tcW w:w="3280" w:type="dxa"/>
            <w:vMerge/>
            <w:tcBorders>
              <w:top w:val="nil"/>
              <w:left w:val="single" w:sz="4" w:space="0" w:color="auto"/>
              <w:bottom w:val="single" w:sz="4" w:space="0" w:color="auto"/>
              <w:right w:val="single" w:sz="4" w:space="0" w:color="auto"/>
            </w:tcBorders>
            <w:vAlign w:val="center"/>
            <w:hideMark/>
          </w:tcPr>
          <w:p w14:paraId="4740E3C5" w14:textId="77777777" w:rsidR="008820A8" w:rsidRPr="008820A8" w:rsidRDefault="008820A8" w:rsidP="008820A8">
            <w:pPr>
              <w:spacing w:after="0" w:line="240" w:lineRule="auto"/>
              <w:jc w:val="left"/>
              <w:rPr>
                <w:rFonts w:eastAsia="Times New Roman" w:cs="Arial"/>
                <w:color w:val="000000"/>
                <w:lang w:eastAsia="es-PE"/>
              </w:rPr>
            </w:pPr>
          </w:p>
        </w:tc>
        <w:tc>
          <w:tcPr>
            <w:tcW w:w="2140" w:type="dxa"/>
            <w:vMerge/>
            <w:tcBorders>
              <w:top w:val="nil"/>
              <w:left w:val="single" w:sz="4" w:space="0" w:color="auto"/>
              <w:bottom w:val="nil"/>
              <w:right w:val="single" w:sz="4" w:space="0" w:color="auto"/>
            </w:tcBorders>
            <w:vAlign w:val="center"/>
            <w:hideMark/>
          </w:tcPr>
          <w:p w14:paraId="1F6ED06A" w14:textId="77777777" w:rsidR="008820A8" w:rsidRPr="008820A8" w:rsidRDefault="008820A8" w:rsidP="008820A8">
            <w:pPr>
              <w:spacing w:after="0" w:line="240" w:lineRule="auto"/>
              <w:jc w:val="left"/>
              <w:rPr>
                <w:rFonts w:eastAsia="Times New Roman" w:cs="Arial"/>
                <w:color w:val="000000"/>
                <w:lang w:eastAsia="es-PE"/>
              </w:rPr>
            </w:pPr>
          </w:p>
        </w:tc>
        <w:tc>
          <w:tcPr>
            <w:tcW w:w="2553" w:type="dxa"/>
            <w:tcBorders>
              <w:top w:val="nil"/>
              <w:left w:val="nil"/>
              <w:bottom w:val="nil"/>
              <w:right w:val="single" w:sz="4" w:space="0" w:color="auto"/>
            </w:tcBorders>
            <w:shd w:val="clear" w:color="auto" w:fill="auto"/>
            <w:vAlign w:val="center"/>
            <w:hideMark/>
          </w:tcPr>
          <w:p w14:paraId="793E2FCC" w14:textId="77777777" w:rsidR="008820A8" w:rsidRPr="008820A8" w:rsidRDefault="008820A8" w:rsidP="008820A8">
            <w:pPr>
              <w:spacing w:after="0" w:line="240" w:lineRule="auto"/>
              <w:jc w:val="left"/>
              <w:rPr>
                <w:rFonts w:eastAsia="Times New Roman" w:cs="Arial"/>
                <w:color w:val="000000"/>
                <w:lang w:eastAsia="es-PE"/>
              </w:rPr>
            </w:pPr>
            <w:r w:rsidRPr="008820A8">
              <w:rPr>
                <w:rFonts w:eastAsia="Times New Roman" w:cs="Arial"/>
                <w:color w:val="000000"/>
                <w:sz w:val="22"/>
                <w:lang w:eastAsia="es-PE"/>
              </w:rPr>
              <w:t xml:space="preserve">Principios de medición </w:t>
            </w:r>
          </w:p>
        </w:tc>
        <w:tc>
          <w:tcPr>
            <w:tcW w:w="2534" w:type="dxa"/>
            <w:tcBorders>
              <w:top w:val="nil"/>
              <w:left w:val="nil"/>
              <w:bottom w:val="single" w:sz="4" w:space="0" w:color="auto"/>
              <w:right w:val="single" w:sz="4" w:space="0" w:color="auto"/>
            </w:tcBorders>
            <w:shd w:val="clear" w:color="auto" w:fill="auto"/>
            <w:vAlign w:val="center"/>
            <w:hideMark/>
          </w:tcPr>
          <w:p w14:paraId="61BC9546" w14:textId="77777777" w:rsidR="008820A8" w:rsidRPr="008820A8" w:rsidRDefault="008820A8" w:rsidP="008820A8">
            <w:pPr>
              <w:spacing w:after="0" w:line="240" w:lineRule="auto"/>
              <w:jc w:val="left"/>
              <w:rPr>
                <w:rFonts w:eastAsia="Times New Roman" w:cs="Arial"/>
                <w:color w:val="000000"/>
                <w:lang w:eastAsia="es-PE"/>
              </w:rPr>
            </w:pPr>
            <w:r w:rsidRPr="008820A8">
              <w:rPr>
                <w:rFonts w:eastAsia="Times New Roman" w:cs="Arial"/>
                <w:color w:val="000000"/>
                <w:sz w:val="22"/>
                <w:lang w:eastAsia="es-PE"/>
              </w:rPr>
              <w:t>Análisis documental</w:t>
            </w:r>
          </w:p>
        </w:tc>
        <w:tc>
          <w:tcPr>
            <w:tcW w:w="2320" w:type="dxa"/>
            <w:tcBorders>
              <w:top w:val="nil"/>
              <w:left w:val="nil"/>
              <w:bottom w:val="single" w:sz="4" w:space="0" w:color="auto"/>
              <w:right w:val="single" w:sz="4" w:space="0" w:color="auto"/>
            </w:tcBorders>
            <w:shd w:val="clear" w:color="auto" w:fill="auto"/>
            <w:noWrap/>
            <w:vAlign w:val="center"/>
            <w:hideMark/>
          </w:tcPr>
          <w:p w14:paraId="1AB79B7D" w14:textId="77777777" w:rsidR="008820A8" w:rsidRPr="008820A8" w:rsidRDefault="008820A8" w:rsidP="008820A8">
            <w:pPr>
              <w:spacing w:after="0" w:line="240" w:lineRule="auto"/>
              <w:jc w:val="center"/>
              <w:rPr>
                <w:rFonts w:eastAsia="Times New Roman" w:cs="Arial"/>
                <w:color w:val="000000"/>
                <w:lang w:eastAsia="es-PE"/>
              </w:rPr>
            </w:pPr>
            <w:r w:rsidRPr="008820A8">
              <w:rPr>
                <w:rFonts w:eastAsia="Times New Roman" w:cs="Arial"/>
                <w:color w:val="000000"/>
                <w:sz w:val="22"/>
                <w:lang w:eastAsia="es-PE"/>
              </w:rPr>
              <w:t>Grado de tecnología</w:t>
            </w:r>
          </w:p>
        </w:tc>
      </w:tr>
      <w:tr w:rsidR="008820A8" w:rsidRPr="008820A8" w14:paraId="3A5D6DD0" w14:textId="77777777" w:rsidTr="00DC3570">
        <w:trPr>
          <w:trHeight w:val="547"/>
        </w:trPr>
        <w:tc>
          <w:tcPr>
            <w:tcW w:w="406" w:type="dxa"/>
            <w:vMerge/>
            <w:tcBorders>
              <w:top w:val="nil"/>
              <w:left w:val="single" w:sz="4" w:space="0" w:color="auto"/>
              <w:bottom w:val="single" w:sz="4" w:space="0" w:color="auto"/>
              <w:right w:val="single" w:sz="4" w:space="0" w:color="auto"/>
            </w:tcBorders>
            <w:vAlign w:val="center"/>
            <w:hideMark/>
          </w:tcPr>
          <w:p w14:paraId="4D6E54A9" w14:textId="77777777" w:rsidR="008820A8" w:rsidRPr="008820A8" w:rsidRDefault="008820A8" w:rsidP="008820A8">
            <w:pPr>
              <w:spacing w:after="0" w:line="240" w:lineRule="auto"/>
              <w:jc w:val="left"/>
              <w:rPr>
                <w:rFonts w:eastAsia="Times New Roman" w:cs="Arial"/>
                <w:b/>
                <w:bCs/>
                <w:color w:val="000000"/>
                <w:lang w:eastAsia="es-PE"/>
              </w:rPr>
            </w:pPr>
          </w:p>
        </w:tc>
        <w:tc>
          <w:tcPr>
            <w:tcW w:w="1767" w:type="dxa"/>
            <w:vMerge/>
            <w:tcBorders>
              <w:top w:val="nil"/>
              <w:left w:val="single" w:sz="4" w:space="0" w:color="auto"/>
              <w:bottom w:val="single" w:sz="4" w:space="0" w:color="auto"/>
              <w:right w:val="single" w:sz="4" w:space="0" w:color="auto"/>
            </w:tcBorders>
            <w:vAlign w:val="center"/>
            <w:hideMark/>
          </w:tcPr>
          <w:p w14:paraId="1CB2BC40" w14:textId="77777777" w:rsidR="008820A8" w:rsidRPr="008820A8" w:rsidRDefault="008820A8" w:rsidP="008820A8">
            <w:pPr>
              <w:spacing w:after="0" w:line="240" w:lineRule="auto"/>
              <w:jc w:val="left"/>
              <w:rPr>
                <w:rFonts w:eastAsia="Times New Roman" w:cs="Arial"/>
                <w:color w:val="000000"/>
                <w:lang w:eastAsia="es-PE"/>
              </w:rPr>
            </w:pPr>
          </w:p>
        </w:tc>
        <w:tc>
          <w:tcPr>
            <w:tcW w:w="3280" w:type="dxa"/>
            <w:vMerge/>
            <w:tcBorders>
              <w:top w:val="nil"/>
              <w:left w:val="single" w:sz="4" w:space="0" w:color="auto"/>
              <w:bottom w:val="single" w:sz="4" w:space="0" w:color="auto"/>
              <w:right w:val="single" w:sz="4" w:space="0" w:color="auto"/>
            </w:tcBorders>
            <w:vAlign w:val="center"/>
            <w:hideMark/>
          </w:tcPr>
          <w:p w14:paraId="0FECA976" w14:textId="77777777" w:rsidR="008820A8" w:rsidRPr="008820A8" w:rsidRDefault="008820A8" w:rsidP="008820A8">
            <w:pPr>
              <w:spacing w:after="0" w:line="240" w:lineRule="auto"/>
              <w:jc w:val="left"/>
              <w:rPr>
                <w:rFonts w:eastAsia="Times New Roman" w:cs="Arial"/>
                <w:color w:val="000000"/>
                <w:lang w:eastAsia="es-PE"/>
              </w:rPr>
            </w:pPr>
          </w:p>
        </w:tc>
        <w:tc>
          <w:tcPr>
            <w:tcW w:w="21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52DCEEA" w14:textId="77777777" w:rsidR="008820A8" w:rsidRPr="008820A8" w:rsidRDefault="008820A8" w:rsidP="008820A8">
            <w:pPr>
              <w:spacing w:after="0" w:line="240" w:lineRule="auto"/>
              <w:jc w:val="center"/>
              <w:rPr>
                <w:rFonts w:eastAsia="Times New Roman" w:cs="Arial"/>
                <w:color w:val="000000"/>
                <w:lang w:eastAsia="es-PE"/>
              </w:rPr>
            </w:pPr>
            <w:r w:rsidRPr="008820A8">
              <w:rPr>
                <w:rFonts w:eastAsia="Times New Roman" w:cs="Arial"/>
                <w:color w:val="000000"/>
                <w:sz w:val="22"/>
                <w:lang w:eastAsia="es-PE"/>
              </w:rPr>
              <w:t xml:space="preserve">Fuentes de error en la lectura y transmisión de datos </w:t>
            </w:r>
          </w:p>
        </w:tc>
        <w:tc>
          <w:tcPr>
            <w:tcW w:w="2553" w:type="dxa"/>
            <w:tcBorders>
              <w:top w:val="single" w:sz="4" w:space="0" w:color="auto"/>
              <w:left w:val="nil"/>
              <w:bottom w:val="single" w:sz="4" w:space="0" w:color="auto"/>
              <w:right w:val="single" w:sz="4" w:space="0" w:color="auto"/>
            </w:tcBorders>
            <w:shd w:val="clear" w:color="auto" w:fill="auto"/>
            <w:vAlign w:val="center"/>
            <w:hideMark/>
          </w:tcPr>
          <w:p w14:paraId="49679F94" w14:textId="77777777" w:rsidR="008820A8" w:rsidRPr="008820A8" w:rsidRDefault="008820A8" w:rsidP="008820A8">
            <w:pPr>
              <w:spacing w:after="0" w:line="240" w:lineRule="auto"/>
              <w:jc w:val="left"/>
              <w:rPr>
                <w:rFonts w:eastAsia="Times New Roman" w:cs="Arial"/>
                <w:color w:val="000000"/>
                <w:lang w:eastAsia="es-PE"/>
              </w:rPr>
            </w:pPr>
            <w:r w:rsidRPr="008820A8">
              <w:rPr>
                <w:rFonts w:eastAsia="Times New Roman" w:cs="Arial"/>
                <w:color w:val="000000"/>
                <w:sz w:val="22"/>
                <w:lang w:eastAsia="es-PE"/>
              </w:rPr>
              <w:t>Tipo de errores más frecuentes</w:t>
            </w:r>
          </w:p>
        </w:tc>
        <w:tc>
          <w:tcPr>
            <w:tcW w:w="2534" w:type="dxa"/>
            <w:tcBorders>
              <w:top w:val="nil"/>
              <w:left w:val="nil"/>
              <w:bottom w:val="single" w:sz="4" w:space="0" w:color="auto"/>
              <w:right w:val="single" w:sz="4" w:space="0" w:color="auto"/>
            </w:tcBorders>
            <w:shd w:val="clear" w:color="auto" w:fill="auto"/>
            <w:vAlign w:val="center"/>
            <w:hideMark/>
          </w:tcPr>
          <w:p w14:paraId="2761CFED" w14:textId="77777777" w:rsidR="008820A8" w:rsidRPr="008820A8" w:rsidRDefault="008820A8" w:rsidP="008820A8">
            <w:pPr>
              <w:spacing w:after="0" w:line="240" w:lineRule="auto"/>
              <w:jc w:val="left"/>
              <w:rPr>
                <w:rFonts w:eastAsia="Times New Roman" w:cs="Arial"/>
                <w:color w:val="000000"/>
                <w:lang w:eastAsia="es-PE"/>
              </w:rPr>
            </w:pPr>
            <w:r w:rsidRPr="008820A8">
              <w:rPr>
                <w:rFonts w:eastAsia="Times New Roman" w:cs="Arial"/>
                <w:color w:val="000000"/>
                <w:sz w:val="22"/>
                <w:lang w:eastAsia="es-PE"/>
              </w:rPr>
              <w:t>Análisis documental - Observaciones</w:t>
            </w:r>
          </w:p>
        </w:tc>
        <w:tc>
          <w:tcPr>
            <w:tcW w:w="2320" w:type="dxa"/>
            <w:tcBorders>
              <w:top w:val="nil"/>
              <w:left w:val="nil"/>
              <w:bottom w:val="single" w:sz="4" w:space="0" w:color="auto"/>
              <w:right w:val="single" w:sz="4" w:space="0" w:color="auto"/>
            </w:tcBorders>
            <w:shd w:val="clear" w:color="auto" w:fill="auto"/>
            <w:vAlign w:val="center"/>
            <w:hideMark/>
          </w:tcPr>
          <w:p w14:paraId="6E7284CC" w14:textId="77777777" w:rsidR="008820A8" w:rsidRPr="008820A8" w:rsidRDefault="008820A8" w:rsidP="008820A8">
            <w:pPr>
              <w:spacing w:after="0" w:line="240" w:lineRule="auto"/>
              <w:jc w:val="center"/>
              <w:rPr>
                <w:rFonts w:eastAsia="Times New Roman" w:cs="Arial"/>
                <w:color w:val="000000"/>
                <w:lang w:eastAsia="es-PE"/>
              </w:rPr>
            </w:pPr>
            <w:r w:rsidRPr="008820A8">
              <w:rPr>
                <w:rFonts w:eastAsia="Times New Roman" w:cs="Arial"/>
                <w:color w:val="000000"/>
                <w:sz w:val="22"/>
                <w:lang w:eastAsia="es-PE"/>
              </w:rPr>
              <w:t>Frecuencia de ocurrencia</w:t>
            </w:r>
          </w:p>
        </w:tc>
      </w:tr>
      <w:tr w:rsidR="008820A8" w:rsidRPr="008820A8" w14:paraId="4F5634D9" w14:textId="77777777" w:rsidTr="00DC3570">
        <w:trPr>
          <w:trHeight w:val="389"/>
        </w:trPr>
        <w:tc>
          <w:tcPr>
            <w:tcW w:w="406" w:type="dxa"/>
            <w:vMerge/>
            <w:tcBorders>
              <w:top w:val="nil"/>
              <w:left w:val="single" w:sz="4" w:space="0" w:color="auto"/>
              <w:bottom w:val="single" w:sz="4" w:space="0" w:color="auto"/>
              <w:right w:val="single" w:sz="4" w:space="0" w:color="auto"/>
            </w:tcBorders>
            <w:vAlign w:val="center"/>
            <w:hideMark/>
          </w:tcPr>
          <w:p w14:paraId="2D4A8706" w14:textId="77777777" w:rsidR="008820A8" w:rsidRPr="008820A8" w:rsidRDefault="008820A8" w:rsidP="008820A8">
            <w:pPr>
              <w:spacing w:after="0" w:line="240" w:lineRule="auto"/>
              <w:jc w:val="left"/>
              <w:rPr>
                <w:rFonts w:eastAsia="Times New Roman" w:cs="Arial"/>
                <w:b/>
                <w:bCs/>
                <w:color w:val="000000"/>
                <w:lang w:eastAsia="es-PE"/>
              </w:rPr>
            </w:pPr>
          </w:p>
        </w:tc>
        <w:tc>
          <w:tcPr>
            <w:tcW w:w="1767" w:type="dxa"/>
            <w:vMerge/>
            <w:tcBorders>
              <w:top w:val="nil"/>
              <w:left w:val="single" w:sz="4" w:space="0" w:color="auto"/>
              <w:bottom w:val="single" w:sz="4" w:space="0" w:color="auto"/>
              <w:right w:val="single" w:sz="4" w:space="0" w:color="auto"/>
            </w:tcBorders>
            <w:vAlign w:val="center"/>
            <w:hideMark/>
          </w:tcPr>
          <w:p w14:paraId="1F2ACF71" w14:textId="77777777" w:rsidR="008820A8" w:rsidRPr="008820A8" w:rsidRDefault="008820A8" w:rsidP="008820A8">
            <w:pPr>
              <w:spacing w:after="0" w:line="240" w:lineRule="auto"/>
              <w:jc w:val="left"/>
              <w:rPr>
                <w:rFonts w:eastAsia="Times New Roman" w:cs="Arial"/>
                <w:color w:val="000000"/>
                <w:lang w:eastAsia="es-PE"/>
              </w:rPr>
            </w:pPr>
          </w:p>
        </w:tc>
        <w:tc>
          <w:tcPr>
            <w:tcW w:w="3280" w:type="dxa"/>
            <w:vMerge/>
            <w:tcBorders>
              <w:top w:val="nil"/>
              <w:left w:val="single" w:sz="4" w:space="0" w:color="auto"/>
              <w:bottom w:val="single" w:sz="4" w:space="0" w:color="auto"/>
              <w:right w:val="single" w:sz="4" w:space="0" w:color="auto"/>
            </w:tcBorders>
            <w:vAlign w:val="center"/>
            <w:hideMark/>
          </w:tcPr>
          <w:p w14:paraId="4864E8DC" w14:textId="77777777" w:rsidR="008820A8" w:rsidRPr="008820A8" w:rsidRDefault="008820A8" w:rsidP="008820A8">
            <w:pPr>
              <w:spacing w:after="0" w:line="240" w:lineRule="auto"/>
              <w:jc w:val="left"/>
              <w:rPr>
                <w:rFonts w:eastAsia="Times New Roman" w:cs="Arial"/>
                <w:color w:val="000000"/>
                <w:lang w:eastAsia="es-PE"/>
              </w:rPr>
            </w:pPr>
          </w:p>
        </w:tc>
        <w:tc>
          <w:tcPr>
            <w:tcW w:w="2140" w:type="dxa"/>
            <w:vMerge/>
            <w:tcBorders>
              <w:top w:val="single" w:sz="4" w:space="0" w:color="auto"/>
              <w:left w:val="single" w:sz="4" w:space="0" w:color="auto"/>
              <w:bottom w:val="single" w:sz="4" w:space="0" w:color="000000"/>
              <w:right w:val="single" w:sz="4" w:space="0" w:color="auto"/>
            </w:tcBorders>
            <w:vAlign w:val="center"/>
            <w:hideMark/>
          </w:tcPr>
          <w:p w14:paraId="62460C59" w14:textId="77777777" w:rsidR="008820A8" w:rsidRPr="008820A8" w:rsidRDefault="008820A8" w:rsidP="008820A8">
            <w:pPr>
              <w:spacing w:after="0" w:line="240" w:lineRule="auto"/>
              <w:jc w:val="left"/>
              <w:rPr>
                <w:rFonts w:eastAsia="Times New Roman" w:cs="Arial"/>
                <w:color w:val="000000"/>
                <w:lang w:eastAsia="es-PE"/>
              </w:rPr>
            </w:pPr>
          </w:p>
        </w:tc>
        <w:tc>
          <w:tcPr>
            <w:tcW w:w="2553" w:type="dxa"/>
            <w:tcBorders>
              <w:top w:val="nil"/>
              <w:left w:val="nil"/>
              <w:bottom w:val="single" w:sz="4" w:space="0" w:color="auto"/>
              <w:right w:val="single" w:sz="4" w:space="0" w:color="auto"/>
            </w:tcBorders>
            <w:shd w:val="clear" w:color="auto" w:fill="auto"/>
            <w:vAlign w:val="center"/>
            <w:hideMark/>
          </w:tcPr>
          <w:p w14:paraId="345496A9" w14:textId="77777777" w:rsidR="008820A8" w:rsidRPr="008820A8" w:rsidRDefault="008820A8" w:rsidP="008820A8">
            <w:pPr>
              <w:spacing w:after="0" w:line="240" w:lineRule="auto"/>
              <w:jc w:val="left"/>
              <w:rPr>
                <w:rFonts w:eastAsia="Times New Roman" w:cs="Arial"/>
                <w:color w:val="000000"/>
                <w:lang w:eastAsia="es-PE"/>
              </w:rPr>
            </w:pPr>
            <w:r w:rsidRPr="008820A8">
              <w:rPr>
                <w:rFonts w:eastAsia="Times New Roman" w:cs="Arial"/>
                <w:color w:val="000000"/>
                <w:sz w:val="22"/>
                <w:lang w:eastAsia="es-PE"/>
              </w:rPr>
              <w:t>Influencia de los errores</w:t>
            </w:r>
          </w:p>
        </w:tc>
        <w:tc>
          <w:tcPr>
            <w:tcW w:w="2534" w:type="dxa"/>
            <w:tcBorders>
              <w:top w:val="nil"/>
              <w:left w:val="nil"/>
              <w:bottom w:val="single" w:sz="4" w:space="0" w:color="auto"/>
              <w:right w:val="single" w:sz="4" w:space="0" w:color="auto"/>
            </w:tcBorders>
            <w:shd w:val="clear" w:color="auto" w:fill="auto"/>
            <w:vAlign w:val="center"/>
            <w:hideMark/>
          </w:tcPr>
          <w:p w14:paraId="2C24B38D" w14:textId="77777777" w:rsidR="008820A8" w:rsidRPr="008820A8" w:rsidRDefault="008820A8" w:rsidP="008820A8">
            <w:pPr>
              <w:spacing w:after="0" w:line="240" w:lineRule="auto"/>
              <w:jc w:val="left"/>
              <w:rPr>
                <w:rFonts w:eastAsia="Times New Roman" w:cs="Arial"/>
                <w:color w:val="000000"/>
                <w:lang w:eastAsia="es-PE"/>
              </w:rPr>
            </w:pPr>
            <w:r w:rsidRPr="008820A8">
              <w:rPr>
                <w:rFonts w:eastAsia="Times New Roman" w:cs="Arial"/>
                <w:color w:val="000000"/>
                <w:sz w:val="22"/>
                <w:lang w:eastAsia="es-PE"/>
              </w:rPr>
              <w:t>Observaciones</w:t>
            </w:r>
          </w:p>
        </w:tc>
        <w:tc>
          <w:tcPr>
            <w:tcW w:w="2320" w:type="dxa"/>
            <w:tcBorders>
              <w:top w:val="nil"/>
              <w:left w:val="nil"/>
              <w:bottom w:val="single" w:sz="4" w:space="0" w:color="auto"/>
              <w:right w:val="single" w:sz="4" w:space="0" w:color="auto"/>
            </w:tcBorders>
            <w:shd w:val="clear" w:color="auto" w:fill="auto"/>
            <w:noWrap/>
            <w:vAlign w:val="center"/>
            <w:hideMark/>
          </w:tcPr>
          <w:p w14:paraId="1709001E" w14:textId="77777777" w:rsidR="008820A8" w:rsidRPr="008820A8" w:rsidRDefault="008820A8" w:rsidP="008820A8">
            <w:pPr>
              <w:spacing w:after="0" w:line="240" w:lineRule="auto"/>
              <w:jc w:val="center"/>
              <w:rPr>
                <w:rFonts w:eastAsia="Times New Roman" w:cs="Arial"/>
                <w:color w:val="000000"/>
                <w:lang w:eastAsia="es-PE"/>
              </w:rPr>
            </w:pPr>
            <w:r w:rsidRPr="008820A8">
              <w:rPr>
                <w:rFonts w:eastAsia="Times New Roman" w:cs="Arial"/>
                <w:color w:val="000000"/>
                <w:sz w:val="22"/>
                <w:lang w:eastAsia="es-PE"/>
              </w:rPr>
              <w:t>Porcentaje</w:t>
            </w:r>
          </w:p>
        </w:tc>
      </w:tr>
      <w:tr w:rsidR="008820A8" w:rsidRPr="008820A8" w14:paraId="5BBBE9A5" w14:textId="77777777" w:rsidTr="00DC3570">
        <w:trPr>
          <w:trHeight w:val="675"/>
        </w:trPr>
        <w:tc>
          <w:tcPr>
            <w:tcW w:w="406"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39363A48" w14:textId="77777777" w:rsidR="008820A8" w:rsidRPr="008820A8" w:rsidRDefault="008820A8" w:rsidP="008820A8">
            <w:pPr>
              <w:spacing w:after="0" w:line="240" w:lineRule="auto"/>
              <w:jc w:val="center"/>
              <w:rPr>
                <w:rFonts w:eastAsia="Times New Roman" w:cs="Arial"/>
                <w:b/>
                <w:bCs/>
                <w:color w:val="000000"/>
                <w:lang w:eastAsia="es-PE"/>
              </w:rPr>
            </w:pPr>
            <w:r w:rsidRPr="008820A8">
              <w:rPr>
                <w:rFonts w:eastAsia="Times New Roman" w:cs="Arial"/>
                <w:b/>
                <w:bCs/>
                <w:color w:val="000000"/>
                <w:sz w:val="22"/>
                <w:lang w:eastAsia="es-PE"/>
              </w:rPr>
              <w:t>Variable Dependiente</w:t>
            </w:r>
          </w:p>
        </w:tc>
        <w:tc>
          <w:tcPr>
            <w:tcW w:w="1767" w:type="dxa"/>
            <w:vMerge w:val="restart"/>
            <w:tcBorders>
              <w:top w:val="nil"/>
              <w:left w:val="single" w:sz="4" w:space="0" w:color="auto"/>
              <w:bottom w:val="single" w:sz="4" w:space="0" w:color="000000"/>
              <w:right w:val="single" w:sz="4" w:space="0" w:color="auto"/>
            </w:tcBorders>
            <w:shd w:val="clear" w:color="auto" w:fill="auto"/>
            <w:vAlign w:val="center"/>
            <w:hideMark/>
          </w:tcPr>
          <w:p w14:paraId="7066A0A3" w14:textId="2368A315" w:rsidR="008820A8" w:rsidRPr="008820A8" w:rsidRDefault="0056292E" w:rsidP="008820A8">
            <w:pPr>
              <w:spacing w:after="0" w:line="240" w:lineRule="auto"/>
              <w:jc w:val="center"/>
              <w:rPr>
                <w:rFonts w:eastAsia="Times New Roman" w:cs="Arial"/>
                <w:color w:val="000000"/>
                <w:lang w:eastAsia="es-PE"/>
              </w:rPr>
            </w:pPr>
            <w:bookmarkStart w:id="62" w:name="_Hlk25358048"/>
            <w:r>
              <w:rPr>
                <w:rFonts w:eastAsia="Times New Roman" w:cs="Arial"/>
                <w:color w:val="000000"/>
                <w:sz w:val="22"/>
                <w:lang w:eastAsia="es-PE"/>
              </w:rPr>
              <w:t>Microestructura</w:t>
            </w:r>
            <w:r w:rsidR="008820A8" w:rsidRPr="008820A8">
              <w:rPr>
                <w:rFonts w:eastAsia="Times New Roman" w:cs="Arial"/>
                <w:color w:val="000000"/>
                <w:sz w:val="22"/>
                <w:lang w:eastAsia="es-PE"/>
              </w:rPr>
              <w:t xml:space="preserve"> de los eventos de lluvia </w:t>
            </w:r>
            <w:bookmarkEnd w:id="62"/>
          </w:p>
        </w:tc>
        <w:tc>
          <w:tcPr>
            <w:tcW w:w="3280" w:type="dxa"/>
            <w:vMerge w:val="restart"/>
            <w:tcBorders>
              <w:top w:val="nil"/>
              <w:left w:val="single" w:sz="4" w:space="0" w:color="auto"/>
              <w:bottom w:val="single" w:sz="4" w:space="0" w:color="000000"/>
              <w:right w:val="single" w:sz="4" w:space="0" w:color="auto"/>
            </w:tcBorders>
            <w:shd w:val="clear" w:color="auto" w:fill="auto"/>
            <w:vAlign w:val="center"/>
            <w:hideMark/>
          </w:tcPr>
          <w:p w14:paraId="2C2D8E2B" w14:textId="4056C7BA" w:rsidR="008820A8" w:rsidRPr="008820A8" w:rsidRDefault="005A6C42" w:rsidP="008820A8">
            <w:pPr>
              <w:spacing w:after="0" w:line="240" w:lineRule="auto"/>
              <w:jc w:val="center"/>
              <w:rPr>
                <w:rFonts w:eastAsia="Times New Roman" w:cs="Arial"/>
                <w:color w:val="000000"/>
                <w:lang w:eastAsia="es-PE"/>
              </w:rPr>
            </w:pPr>
            <w:r w:rsidRPr="005A6C42">
              <w:rPr>
                <w:rFonts w:eastAsia="Times New Roman" w:cs="Arial"/>
                <w:color w:val="000000"/>
                <w:sz w:val="22"/>
                <w:lang w:eastAsia="es-PE"/>
              </w:rPr>
              <w:t>Comprende el análisis de las características de los eventos de precipitación, como son la cantidad de lluvia aportada, frecuencia de ocurrencia, el tipo de evento, los tipos de hidrometeoros presentes y el espectro de gotas.</w:t>
            </w:r>
          </w:p>
        </w:tc>
        <w:tc>
          <w:tcPr>
            <w:tcW w:w="2140" w:type="dxa"/>
            <w:vMerge w:val="restart"/>
            <w:tcBorders>
              <w:top w:val="nil"/>
              <w:left w:val="single" w:sz="4" w:space="0" w:color="auto"/>
              <w:bottom w:val="single" w:sz="4" w:space="0" w:color="000000"/>
              <w:right w:val="single" w:sz="4" w:space="0" w:color="auto"/>
            </w:tcBorders>
            <w:shd w:val="clear" w:color="auto" w:fill="auto"/>
            <w:vAlign w:val="center"/>
            <w:hideMark/>
          </w:tcPr>
          <w:p w14:paraId="6AB3D253" w14:textId="77777777" w:rsidR="008820A8" w:rsidRPr="008820A8" w:rsidRDefault="008820A8" w:rsidP="008820A8">
            <w:pPr>
              <w:spacing w:after="0" w:line="240" w:lineRule="auto"/>
              <w:jc w:val="center"/>
              <w:rPr>
                <w:rFonts w:eastAsia="Times New Roman" w:cs="Arial"/>
                <w:color w:val="000000"/>
                <w:lang w:eastAsia="es-PE"/>
              </w:rPr>
            </w:pPr>
            <w:r w:rsidRPr="008820A8">
              <w:rPr>
                <w:rFonts w:eastAsia="Times New Roman" w:cs="Arial"/>
                <w:color w:val="000000"/>
                <w:sz w:val="22"/>
                <w:lang w:eastAsia="es-PE"/>
              </w:rPr>
              <w:t xml:space="preserve">Características de los eventos de precipitación </w:t>
            </w:r>
          </w:p>
        </w:tc>
        <w:tc>
          <w:tcPr>
            <w:tcW w:w="2553" w:type="dxa"/>
            <w:tcBorders>
              <w:top w:val="nil"/>
              <w:left w:val="nil"/>
              <w:bottom w:val="single" w:sz="4" w:space="0" w:color="auto"/>
              <w:right w:val="single" w:sz="4" w:space="0" w:color="auto"/>
            </w:tcBorders>
            <w:shd w:val="clear" w:color="auto" w:fill="auto"/>
            <w:vAlign w:val="bottom"/>
            <w:hideMark/>
          </w:tcPr>
          <w:p w14:paraId="0F9897AB" w14:textId="77777777" w:rsidR="008820A8" w:rsidRPr="008820A8" w:rsidRDefault="008820A8" w:rsidP="008820A8">
            <w:pPr>
              <w:spacing w:after="0" w:line="240" w:lineRule="auto"/>
              <w:jc w:val="left"/>
              <w:rPr>
                <w:rFonts w:eastAsia="Times New Roman" w:cs="Arial"/>
                <w:color w:val="000000"/>
                <w:lang w:eastAsia="es-PE"/>
              </w:rPr>
            </w:pPr>
            <w:r w:rsidRPr="008820A8">
              <w:rPr>
                <w:rFonts w:eastAsia="Times New Roman" w:cs="Arial"/>
                <w:color w:val="000000"/>
                <w:sz w:val="22"/>
                <w:lang w:eastAsia="es-PE"/>
              </w:rPr>
              <w:t xml:space="preserve">Umbrales de acumulado de lluvia  </w:t>
            </w:r>
          </w:p>
        </w:tc>
        <w:tc>
          <w:tcPr>
            <w:tcW w:w="2534" w:type="dxa"/>
            <w:tcBorders>
              <w:top w:val="nil"/>
              <w:left w:val="nil"/>
              <w:bottom w:val="single" w:sz="4" w:space="0" w:color="auto"/>
              <w:right w:val="single" w:sz="4" w:space="0" w:color="auto"/>
            </w:tcBorders>
            <w:shd w:val="clear" w:color="auto" w:fill="auto"/>
            <w:vAlign w:val="center"/>
            <w:hideMark/>
          </w:tcPr>
          <w:p w14:paraId="6BFF229B" w14:textId="77777777" w:rsidR="008820A8" w:rsidRPr="008820A8" w:rsidRDefault="008820A8" w:rsidP="008820A8">
            <w:pPr>
              <w:spacing w:after="0" w:line="240" w:lineRule="auto"/>
              <w:jc w:val="left"/>
              <w:rPr>
                <w:rFonts w:eastAsia="Times New Roman" w:cs="Arial"/>
                <w:color w:val="000000"/>
                <w:lang w:eastAsia="es-PE"/>
              </w:rPr>
            </w:pPr>
            <w:r w:rsidRPr="008820A8">
              <w:rPr>
                <w:rFonts w:eastAsia="Times New Roman" w:cs="Arial"/>
                <w:color w:val="000000"/>
                <w:sz w:val="22"/>
                <w:lang w:eastAsia="es-PE"/>
              </w:rPr>
              <w:t>Procesamiento y análisis estadístico</w:t>
            </w:r>
          </w:p>
        </w:tc>
        <w:tc>
          <w:tcPr>
            <w:tcW w:w="2320" w:type="dxa"/>
            <w:tcBorders>
              <w:top w:val="nil"/>
              <w:left w:val="nil"/>
              <w:bottom w:val="single" w:sz="4" w:space="0" w:color="auto"/>
              <w:right w:val="single" w:sz="4" w:space="0" w:color="auto"/>
            </w:tcBorders>
            <w:shd w:val="clear" w:color="auto" w:fill="auto"/>
            <w:vAlign w:val="center"/>
            <w:hideMark/>
          </w:tcPr>
          <w:p w14:paraId="35DF89F2" w14:textId="77777777" w:rsidR="008820A8" w:rsidRPr="008820A8" w:rsidRDefault="008820A8" w:rsidP="008820A8">
            <w:pPr>
              <w:spacing w:after="0" w:line="240" w:lineRule="auto"/>
              <w:jc w:val="center"/>
              <w:rPr>
                <w:rFonts w:eastAsia="Times New Roman" w:cs="Arial"/>
                <w:color w:val="000000"/>
                <w:lang w:eastAsia="es-PE"/>
              </w:rPr>
            </w:pPr>
            <w:r w:rsidRPr="008820A8">
              <w:rPr>
                <w:rFonts w:eastAsia="Times New Roman" w:cs="Arial"/>
                <w:color w:val="000000"/>
                <w:sz w:val="22"/>
                <w:lang w:eastAsia="es-PE"/>
              </w:rPr>
              <w:t>Percentiles de intensidad de lluvia</w:t>
            </w:r>
          </w:p>
        </w:tc>
      </w:tr>
      <w:tr w:rsidR="008820A8" w:rsidRPr="008820A8" w14:paraId="1C02CD35" w14:textId="77777777" w:rsidTr="00DC3570">
        <w:trPr>
          <w:trHeight w:val="690"/>
        </w:trPr>
        <w:tc>
          <w:tcPr>
            <w:tcW w:w="406" w:type="dxa"/>
            <w:vMerge/>
            <w:tcBorders>
              <w:top w:val="nil"/>
              <w:left w:val="single" w:sz="4" w:space="0" w:color="auto"/>
              <w:bottom w:val="single" w:sz="4" w:space="0" w:color="000000"/>
              <w:right w:val="single" w:sz="4" w:space="0" w:color="auto"/>
            </w:tcBorders>
            <w:vAlign w:val="center"/>
            <w:hideMark/>
          </w:tcPr>
          <w:p w14:paraId="52FF4BE3" w14:textId="77777777" w:rsidR="008820A8" w:rsidRPr="008820A8" w:rsidRDefault="008820A8" w:rsidP="008820A8">
            <w:pPr>
              <w:spacing w:after="0" w:line="240" w:lineRule="auto"/>
              <w:jc w:val="left"/>
              <w:rPr>
                <w:rFonts w:eastAsia="Times New Roman" w:cs="Arial"/>
                <w:b/>
                <w:bCs/>
                <w:color w:val="000000"/>
                <w:lang w:eastAsia="es-PE"/>
              </w:rPr>
            </w:pPr>
          </w:p>
        </w:tc>
        <w:tc>
          <w:tcPr>
            <w:tcW w:w="1767" w:type="dxa"/>
            <w:vMerge/>
            <w:tcBorders>
              <w:top w:val="nil"/>
              <w:left w:val="single" w:sz="4" w:space="0" w:color="auto"/>
              <w:bottom w:val="single" w:sz="4" w:space="0" w:color="000000"/>
              <w:right w:val="single" w:sz="4" w:space="0" w:color="auto"/>
            </w:tcBorders>
            <w:vAlign w:val="center"/>
            <w:hideMark/>
          </w:tcPr>
          <w:p w14:paraId="270F215A" w14:textId="77777777" w:rsidR="008820A8" w:rsidRPr="008820A8" w:rsidRDefault="008820A8" w:rsidP="008820A8">
            <w:pPr>
              <w:spacing w:after="0" w:line="240" w:lineRule="auto"/>
              <w:jc w:val="left"/>
              <w:rPr>
                <w:rFonts w:eastAsia="Times New Roman" w:cs="Arial"/>
                <w:color w:val="000000"/>
                <w:lang w:eastAsia="es-PE"/>
              </w:rPr>
            </w:pPr>
          </w:p>
        </w:tc>
        <w:tc>
          <w:tcPr>
            <w:tcW w:w="3280" w:type="dxa"/>
            <w:vMerge/>
            <w:tcBorders>
              <w:top w:val="nil"/>
              <w:left w:val="single" w:sz="4" w:space="0" w:color="auto"/>
              <w:bottom w:val="single" w:sz="4" w:space="0" w:color="000000"/>
              <w:right w:val="single" w:sz="4" w:space="0" w:color="auto"/>
            </w:tcBorders>
            <w:vAlign w:val="center"/>
            <w:hideMark/>
          </w:tcPr>
          <w:p w14:paraId="0A7F4407" w14:textId="77777777" w:rsidR="008820A8" w:rsidRPr="008820A8" w:rsidRDefault="008820A8" w:rsidP="008820A8">
            <w:pPr>
              <w:spacing w:after="0" w:line="240" w:lineRule="auto"/>
              <w:jc w:val="left"/>
              <w:rPr>
                <w:rFonts w:eastAsia="Times New Roman" w:cs="Arial"/>
                <w:color w:val="000000"/>
                <w:lang w:eastAsia="es-PE"/>
              </w:rPr>
            </w:pPr>
          </w:p>
        </w:tc>
        <w:tc>
          <w:tcPr>
            <w:tcW w:w="2140" w:type="dxa"/>
            <w:vMerge/>
            <w:tcBorders>
              <w:top w:val="nil"/>
              <w:left w:val="single" w:sz="4" w:space="0" w:color="auto"/>
              <w:bottom w:val="single" w:sz="4" w:space="0" w:color="000000"/>
              <w:right w:val="single" w:sz="4" w:space="0" w:color="auto"/>
            </w:tcBorders>
            <w:vAlign w:val="center"/>
            <w:hideMark/>
          </w:tcPr>
          <w:p w14:paraId="4F617B36" w14:textId="77777777" w:rsidR="008820A8" w:rsidRPr="008820A8" w:rsidRDefault="008820A8" w:rsidP="008820A8">
            <w:pPr>
              <w:spacing w:after="0" w:line="240" w:lineRule="auto"/>
              <w:jc w:val="left"/>
              <w:rPr>
                <w:rFonts w:eastAsia="Times New Roman" w:cs="Arial"/>
                <w:color w:val="000000"/>
                <w:lang w:eastAsia="es-PE"/>
              </w:rPr>
            </w:pPr>
          </w:p>
        </w:tc>
        <w:tc>
          <w:tcPr>
            <w:tcW w:w="2553" w:type="dxa"/>
            <w:tcBorders>
              <w:top w:val="nil"/>
              <w:left w:val="nil"/>
              <w:bottom w:val="single" w:sz="4" w:space="0" w:color="auto"/>
              <w:right w:val="single" w:sz="4" w:space="0" w:color="auto"/>
            </w:tcBorders>
            <w:shd w:val="clear" w:color="auto" w:fill="auto"/>
            <w:vAlign w:val="center"/>
            <w:hideMark/>
          </w:tcPr>
          <w:p w14:paraId="69C0A912" w14:textId="77777777" w:rsidR="008820A8" w:rsidRPr="008820A8" w:rsidRDefault="008820A8" w:rsidP="008820A8">
            <w:pPr>
              <w:spacing w:after="0" w:line="240" w:lineRule="auto"/>
              <w:jc w:val="left"/>
              <w:rPr>
                <w:rFonts w:eastAsia="Times New Roman" w:cs="Arial"/>
                <w:color w:val="000000"/>
                <w:lang w:eastAsia="es-PE"/>
              </w:rPr>
            </w:pPr>
            <w:r w:rsidRPr="008820A8">
              <w:rPr>
                <w:rFonts w:eastAsia="Times New Roman" w:cs="Arial"/>
                <w:color w:val="000000"/>
                <w:sz w:val="22"/>
                <w:lang w:eastAsia="es-PE"/>
              </w:rPr>
              <w:t>Formas de hidrometeoros predominantes</w:t>
            </w:r>
          </w:p>
        </w:tc>
        <w:tc>
          <w:tcPr>
            <w:tcW w:w="2534" w:type="dxa"/>
            <w:tcBorders>
              <w:top w:val="nil"/>
              <w:left w:val="nil"/>
              <w:bottom w:val="single" w:sz="4" w:space="0" w:color="auto"/>
              <w:right w:val="single" w:sz="4" w:space="0" w:color="auto"/>
            </w:tcBorders>
            <w:shd w:val="clear" w:color="auto" w:fill="auto"/>
            <w:vAlign w:val="center"/>
            <w:hideMark/>
          </w:tcPr>
          <w:p w14:paraId="1F230B4E" w14:textId="77777777" w:rsidR="008820A8" w:rsidRPr="008820A8" w:rsidRDefault="008820A8" w:rsidP="008820A8">
            <w:pPr>
              <w:spacing w:after="0" w:line="240" w:lineRule="auto"/>
              <w:jc w:val="left"/>
              <w:rPr>
                <w:rFonts w:eastAsia="Times New Roman" w:cs="Arial"/>
                <w:color w:val="000000"/>
                <w:lang w:eastAsia="es-PE"/>
              </w:rPr>
            </w:pPr>
            <w:r w:rsidRPr="008820A8">
              <w:rPr>
                <w:rFonts w:eastAsia="Times New Roman" w:cs="Arial"/>
                <w:color w:val="000000"/>
                <w:sz w:val="22"/>
                <w:lang w:eastAsia="es-PE"/>
              </w:rPr>
              <w:t>Procesamiento y análisis estadístico</w:t>
            </w:r>
          </w:p>
        </w:tc>
        <w:tc>
          <w:tcPr>
            <w:tcW w:w="2320" w:type="dxa"/>
            <w:tcBorders>
              <w:top w:val="nil"/>
              <w:left w:val="nil"/>
              <w:bottom w:val="single" w:sz="4" w:space="0" w:color="auto"/>
              <w:right w:val="single" w:sz="4" w:space="0" w:color="auto"/>
            </w:tcBorders>
            <w:shd w:val="clear" w:color="auto" w:fill="auto"/>
            <w:vAlign w:val="center"/>
            <w:hideMark/>
          </w:tcPr>
          <w:p w14:paraId="1E757B2A" w14:textId="77777777" w:rsidR="008820A8" w:rsidRPr="008820A8" w:rsidRDefault="008820A8" w:rsidP="008820A8">
            <w:pPr>
              <w:spacing w:after="0" w:line="240" w:lineRule="auto"/>
              <w:jc w:val="center"/>
              <w:rPr>
                <w:rFonts w:eastAsia="Times New Roman" w:cs="Arial"/>
                <w:color w:val="000000"/>
                <w:lang w:eastAsia="es-PE"/>
              </w:rPr>
            </w:pPr>
            <w:r w:rsidRPr="008820A8">
              <w:rPr>
                <w:rFonts w:eastAsia="Times New Roman" w:cs="Arial"/>
                <w:color w:val="000000"/>
                <w:sz w:val="22"/>
                <w:lang w:eastAsia="es-PE"/>
              </w:rPr>
              <w:t>Llovizna, lluvia y granizo</w:t>
            </w:r>
          </w:p>
        </w:tc>
      </w:tr>
      <w:tr w:rsidR="008820A8" w:rsidRPr="008820A8" w14:paraId="7115AABE" w14:textId="77777777" w:rsidTr="00DC3570">
        <w:trPr>
          <w:trHeight w:val="342"/>
        </w:trPr>
        <w:tc>
          <w:tcPr>
            <w:tcW w:w="406" w:type="dxa"/>
            <w:vMerge/>
            <w:tcBorders>
              <w:top w:val="nil"/>
              <w:left w:val="single" w:sz="4" w:space="0" w:color="auto"/>
              <w:bottom w:val="single" w:sz="4" w:space="0" w:color="000000"/>
              <w:right w:val="single" w:sz="4" w:space="0" w:color="auto"/>
            </w:tcBorders>
            <w:vAlign w:val="center"/>
            <w:hideMark/>
          </w:tcPr>
          <w:p w14:paraId="328720A7" w14:textId="77777777" w:rsidR="008820A8" w:rsidRPr="008820A8" w:rsidRDefault="008820A8" w:rsidP="008820A8">
            <w:pPr>
              <w:spacing w:after="0" w:line="240" w:lineRule="auto"/>
              <w:jc w:val="left"/>
              <w:rPr>
                <w:rFonts w:eastAsia="Times New Roman" w:cs="Arial"/>
                <w:b/>
                <w:bCs/>
                <w:color w:val="000000"/>
                <w:lang w:eastAsia="es-PE"/>
              </w:rPr>
            </w:pPr>
          </w:p>
        </w:tc>
        <w:tc>
          <w:tcPr>
            <w:tcW w:w="1767" w:type="dxa"/>
            <w:vMerge/>
            <w:tcBorders>
              <w:top w:val="nil"/>
              <w:left w:val="single" w:sz="4" w:space="0" w:color="auto"/>
              <w:bottom w:val="single" w:sz="4" w:space="0" w:color="000000"/>
              <w:right w:val="single" w:sz="4" w:space="0" w:color="auto"/>
            </w:tcBorders>
            <w:vAlign w:val="center"/>
            <w:hideMark/>
          </w:tcPr>
          <w:p w14:paraId="04FC7B91" w14:textId="77777777" w:rsidR="008820A8" w:rsidRPr="008820A8" w:rsidRDefault="008820A8" w:rsidP="008820A8">
            <w:pPr>
              <w:spacing w:after="0" w:line="240" w:lineRule="auto"/>
              <w:jc w:val="left"/>
              <w:rPr>
                <w:rFonts w:eastAsia="Times New Roman" w:cs="Arial"/>
                <w:color w:val="000000"/>
                <w:lang w:eastAsia="es-PE"/>
              </w:rPr>
            </w:pPr>
          </w:p>
        </w:tc>
        <w:tc>
          <w:tcPr>
            <w:tcW w:w="3280" w:type="dxa"/>
            <w:vMerge/>
            <w:tcBorders>
              <w:top w:val="nil"/>
              <w:left w:val="single" w:sz="4" w:space="0" w:color="auto"/>
              <w:bottom w:val="single" w:sz="4" w:space="0" w:color="000000"/>
              <w:right w:val="single" w:sz="4" w:space="0" w:color="auto"/>
            </w:tcBorders>
            <w:vAlign w:val="center"/>
            <w:hideMark/>
          </w:tcPr>
          <w:p w14:paraId="651D156F" w14:textId="77777777" w:rsidR="008820A8" w:rsidRPr="008820A8" w:rsidRDefault="008820A8" w:rsidP="008820A8">
            <w:pPr>
              <w:spacing w:after="0" w:line="240" w:lineRule="auto"/>
              <w:jc w:val="left"/>
              <w:rPr>
                <w:rFonts w:eastAsia="Times New Roman" w:cs="Arial"/>
                <w:color w:val="000000"/>
                <w:lang w:eastAsia="es-PE"/>
              </w:rPr>
            </w:pPr>
          </w:p>
        </w:tc>
        <w:tc>
          <w:tcPr>
            <w:tcW w:w="2140" w:type="dxa"/>
            <w:vMerge/>
            <w:tcBorders>
              <w:top w:val="nil"/>
              <w:left w:val="single" w:sz="4" w:space="0" w:color="auto"/>
              <w:bottom w:val="single" w:sz="4" w:space="0" w:color="000000"/>
              <w:right w:val="single" w:sz="4" w:space="0" w:color="auto"/>
            </w:tcBorders>
            <w:vAlign w:val="center"/>
            <w:hideMark/>
          </w:tcPr>
          <w:p w14:paraId="27CC202A" w14:textId="77777777" w:rsidR="008820A8" w:rsidRPr="008820A8" w:rsidRDefault="008820A8" w:rsidP="008820A8">
            <w:pPr>
              <w:spacing w:after="0" w:line="240" w:lineRule="auto"/>
              <w:jc w:val="left"/>
              <w:rPr>
                <w:rFonts w:eastAsia="Times New Roman" w:cs="Arial"/>
                <w:color w:val="000000"/>
                <w:lang w:eastAsia="es-PE"/>
              </w:rPr>
            </w:pPr>
          </w:p>
        </w:tc>
        <w:tc>
          <w:tcPr>
            <w:tcW w:w="2553" w:type="dxa"/>
            <w:tcBorders>
              <w:top w:val="nil"/>
              <w:left w:val="nil"/>
              <w:bottom w:val="single" w:sz="4" w:space="0" w:color="auto"/>
              <w:right w:val="single" w:sz="4" w:space="0" w:color="auto"/>
            </w:tcBorders>
            <w:shd w:val="clear" w:color="auto" w:fill="auto"/>
            <w:noWrap/>
            <w:vAlign w:val="center"/>
            <w:hideMark/>
          </w:tcPr>
          <w:p w14:paraId="5CFAA0C1" w14:textId="77777777" w:rsidR="008820A8" w:rsidRPr="008820A8" w:rsidRDefault="008820A8" w:rsidP="008820A8">
            <w:pPr>
              <w:spacing w:after="0" w:line="240" w:lineRule="auto"/>
              <w:jc w:val="left"/>
              <w:rPr>
                <w:rFonts w:eastAsia="Times New Roman" w:cs="Arial"/>
                <w:color w:val="000000"/>
                <w:lang w:eastAsia="es-PE"/>
              </w:rPr>
            </w:pPr>
            <w:r w:rsidRPr="008820A8">
              <w:rPr>
                <w:rFonts w:eastAsia="Times New Roman" w:cs="Arial"/>
                <w:color w:val="000000"/>
                <w:sz w:val="22"/>
                <w:lang w:eastAsia="es-PE"/>
              </w:rPr>
              <w:t>Clasificación de lluvia</w:t>
            </w:r>
          </w:p>
        </w:tc>
        <w:tc>
          <w:tcPr>
            <w:tcW w:w="2534" w:type="dxa"/>
            <w:tcBorders>
              <w:top w:val="nil"/>
              <w:left w:val="nil"/>
              <w:bottom w:val="single" w:sz="4" w:space="0" w:color="auto"/>
              <w:right w:val="single" w:sz="4" w:space="0" w:color="auto"/>
            </w:tcBorders>
            <w:shd w:val="clear" w:color="auto" w:fill="auto"/>
            <w:vAlign w:val="center"/>
            <w:hideMark/>
          </w:tcPr>
          <w:p w14:paraId="15F6007B" w14:textId="77777777" w:rsidR="008820A8" w:rsidRPr="008820A8" w:rsidRDefault="008820A8" w:rsidP="008820A8">
            <w:pPr>
              <w:spacing w:after="0" w:line="240" w:lineRule="auto"/>
              <w:jc w:val="left"/>
              <w:rPr>
                <w:rFonts w:eastAsia="Times New Roman" w:cs="Arial"/>
                <w:color w:val="000000"/>
                <w:lang w:eastAsia="es-PE"/>
              </w:rPr>
            </w:pPr>
            <w:r w:rsidRPr="008820A8">
              <w:rPr>
                <w:rFonts w:eastAsia="Times New Roman" w:cs="Arial"/>
                <w:color w:val="000000"/>
                <w:sz w:val="22"/>
                <w:lang w:eastAsia="es-PE"/>
              </w:rPr>
              <w:t>Procesamiento y análisis estadístico</w:t>
            </w:r>
          </w:p>
        </w:tc>
        <w:tc>
          <w:tcPr>
            <w:tcW w:w="2320" w:type="dxa"/>
            <w:tcBorders>
              <w:top w:val="nil"/>
              <w:left w:val="nil"/>
              <w:bottom w:val="single" w:sz="4" w:space="0" w:color="auto"/>
              <w:right w:val="single" w:sz="4" w:space="0" w:color="auto"/>
            </w:tcBorders>
            <w:shd w:val="clear" w:color="auto" w:fill="auto"/>
            <w:vAlign w:val="center"/>
            <w:hideMark/>
          </w:tcPr>
          <w:p w14:paraId="197D2589" w14:textId="77777777" w:rsidR="008820A8" w:rsidRPr="008820A8" w:rsidRDefault="008820A8" w:rsidP="008820A8">
            <w:pPr>
              <w:spacing w:after="0" w:line="240" w:lineRule="auto"/>
              <w:jc w:val="center"/>
              <w:rPr>
                <w:rFonts w:eastAsia="Times New Roman" w:cs="Arial"/>
                <w:color w:val="000000"/>
                <w:lang w:eastAsia="es-PE"/>
              </w:rPr>
            </w:pPr>
            <w:r w:rsidRPr="008820A8">
              <w:rPr>
                <w:rFonts w:eastAsia="Times New Roman" w:cs="Arial"/>
                <w:color w:val="000000"/>
                <w:sz w:val="22"/>
                <w:lang w:eastAsia="es-PE"/>
              </w:rPr>
              <w:t>Estratiforme y Convectiva</w:t>
            </w:r>
          </w:p>
        </w:tc>
      </w:tr>
      <w:tr w:rsidR="008820A8" w:rsidRPr="008820A8" w14:paraId="67CFCC8C" w14:textId="77777777" w:rsidTr="00DC3570">
        <w:trPr>
          <w:trHeight w:val="675"/>
        </w:trPr>
        <w:tc>
          <w:tcPr>
            <w:tcW w:w="406" w:type="dxa"/>
            <w:vMerge/>
            <w:tcBorders>
              <w:top w:val="nil"/>
              <w:left w:val="single" w:sz="4" w:space="0" w:color="auto"/>
              <w:bottom w:val="single" w:sz="4" w:space="0" w:color="000000"/>
              <w:right w:val="single" w:sz="4" w:space="0" w:color="auto"/>
            </w:tcBorders>
            <w:vAlign w:val="center"/>
            <w:hideMark/>
          </w:tcPr>
          <w:p w14:paraId="67444125" w14:textId="77777777" w:rsidR="008820A8" w:rsidRPr="008820A8" w:rsidRDefault="008820A8" w:rsidP="008820A8">
            <w:pPr>
              <w:spacing w:after="0" w:line="240" w:lineRule="auto"/>
              <w:jc w:val="left"/>
              <w:rPr>
                <w:rFonts w:eastAsia="Times New Roman" w:cs="Arial"/>
                <w:b/>
                <w:bCs/>
                <w:color w:val="000000"/>
                <w:lang w:eastAsia="es-PE"/>
              </w:rPr>
            </w:pPr>
          </w:p>
        </w:tc>
        <w:tc>
          <w:tcPr>
            <w:tcW w:w="1767" w:type="dxa"/>
            <w:vMerge/>
            <w:tcBorders>
              <w:top w:val="nil"/>
              <w:left w:val="single" w:sz="4" w:space="0" w:color="auto"/>
              <w:bottom w:val="single" w:sz="4" w:space="0" w:color="000000"/>
              <w:right w:val="single" w:sz="4" w:space="0" w:color="auto"/>
            </w:tcBorders>
            <w:vAlign w:val="center"/>
            <w:hideMark/>
          </w:tcPr>
          <w:p w14:paraId="408407AD" w14:textId="77777777" w:rsidR="008820A8" w:rsidRPr="008820A8" w:rsidRDefault="008820A8" w:rsidP="008820A8">
            <w:pPr>
              <w:spacing w:after="0" w:line="240" w:lineRule="auto"/>
              <w:jc w:val="left"/>
              <w:rPr>
                <w:rFonts w:eastAsia="Times New Roman" w:cs="Arial"/>
                <w:color w:val="000000"/>
                <w:lang w:eastAsia="es-PE"/>
              </w:rPr>
            </w:pPr>
          </w:p>
        </w:tc>
        <w:tc>
          <w:tcPr>
            <w:tcW w:w="3280" w:type="dxa"/>
            <w:vMerge/>
            <w:tcBorders>
              <w:top w:val="nil"/>
              <w:left w:val="single" w:sz="4" w:space="0" w:color="auto"/>
              <w:bottom w:val="single" w:sz="4" w:space="0" w:color="000000"/>
              <w:right w:val="single" w:sz="4" w:space="0" w:color="auto"/>
            </w:tcBorders>
            <w:vAlign w:val="center"/>
            <w:hideMark/>
          </w:tcPr>
          <w:p w14:paraId="24274C85" w14:textId="77777777" w:rsidR="008820A8" w:rsidRPr="008820A8" w:rsidRDefault="008820A8" w:rsidP="008820A8">
            <w:pPr>
              <w:spacing w:after="0" w:line="240" w:lineRule="auto"/>
              <w:jc w:val="left"/>
              <w:rPr>
                <w:rFonts w:eastAsia="Times New Roman" w:cs="Arial"/>
                <w:color w:val="000000"/>
                <w:lang w:eastAsia="es-PE"/>
              </w:rPr>
            </w:pPr>
          </w:p>
        </w:tc>
        <w:tc>
          <w:tcPr>
            <w:tcW w:w="2140" w:type="dxa"/>
            <w:vMerge w:val="restart"/>
            <w:tcBorders>
              <w:top w:val="nil"/>
              <w:left w:val="single" w:sz="4" w:space="0" w:color="auto"/>
              <w:bottom w:val="single" w:sz="4" w:space="0" w:color="000000"/>
              <w:right w:val="single" w:sz="4" w:space="0" w:color="auto"/>
            </w:tcBorders>
            <w:shd w:val="clear" w:color="auto" w:fill="auto"/>
            <w:vAlign w:val="center"/>
            <w:hideMark/>
          </w:tcPr>
          <w:p w14:paraId="12AF4789" w14:textId="77777777" w:rsidR="008820A8" w:rsidRPr="008820A8" w:rsidRDefault="008820A8" w:rsidP="008820A8">
            <w:pPr>
              <w:spacing w:after="0" w:line="240" w:lineRule="auto"/>
              <w:jc w:val="center"/>
              <w:rPr>
                <w:rFonts w:eastAsia="Times New Roman" w:cs="Arial"/>
                <w:color w:val="000000"/>
                <w:lang w:eastAsia="es-PE"/>
              </w:rPr>
            </w:pPr>
            <w:r w:rsidRPr="008820A8">
              <w:rPr>
                <w:rFonts w:eastAsia="Times New Roman" w:cs="Arial"/>
                <w:color w:val="000000"/>
                <w:sz w:val="22"/>
                <w:lang w:eastAsia="es-PE"/>
              </w:rPr>
              <w:t xml:space="preserve">Variabilidad diaria de la precipitación </w:t>
            </w:r>
          </w:p>
        </w:tc>
        <w:tc>
          <w:tcPr>
            <w:tcW w:w="2553" w:type="dxa"/>
            <w:tcBorders>
              <w:top w:val="nil"/>
              <w:left w:val="nil"/>
              <w:bottom w:val="single" w:sz="4" w:space="0" w:color="auto"/>
              <w:right w:val="single" w:sz="4" w:space="0" w:color="auto"/>
            </w:tcBorders>
            <w:shd w:val="clear" w:color="auto" w:fill="auto"/>
            <w:vAlign w:val="bottom"/>
            <w:hideMark/>
          </w:tcPr>
          <w:p w14:paraId="6958159A" w14:textId="77777777" w:rsidR="008820A8" w:rsidRPr="008820A8" w:rsidRDefault="008820A8" w:rsidP="008820A8">
            <w:pPr>
              <w:spacing w:after="0" w:line="240" w:lineRule="auto"/>
              <w:jc w:val="left"/>
              <w:rPr>
                <w:rFonts w:eastAsia="Times New Roman" w:cs="Arial"/>
                <w:color w:val="000000"/>
                <w:lang w:eastAsia="es-PE"/>
              </w:rPr>
            </w:pPr>
            <w:r w:rsidRPr="008820A8">
              <w:rPr>
                <w:rFonts w:eastAsia="Times New Roman" w:cs="Arial"/>
                <w:color w:val="000000"/>
                <w:sz w:val="22"/>
                <w:lang w:eastAsia="es-PE"/>
              </w:rPr>
              <w:t>Umbrales de precipitación total de lluvia diaria</w:t>
            </w:r>
          </w:p>
        </w:tc>
        <w:tc>
          <w:tcPr>
            <w:tcW w:w="2534" w:type="dxa"/>
            <w:tcBorders>
              <w:top w:val="nil"/>
              <w:left w:val="nil"/>
              <w:bottom w:val="single" w:sz="4" w:space="0" w:color="auto"/>
              <w:right w:val="single" w:sz="4" w:space="0" w:color="auto"/>
            </w:tcBorders>
            <w:shd w:val="clear" w:color="auto" w:fill="auto"/>
            <w:vAlign w:val="center"/>
            <w:hideMark/>
          </w:tcPr>
          <w:p w14:paraId="7341B60B" w14:textId="77777777" w:rsidR="008820A8" w:rsidRPr="008820A8" w:rsidRDefault="008820A8" w:rsidP="008820A8">
            <w:pPr>
              <w:spacing w:after="0" w:line="240" w:lineRule="auto"/>
              <w:jc w:val="left"/>
              <w:rPr>
                <w:rFonts w:eastAsia="Times New Roman" w:cs="Arial"/>
                <w:color w:val="000000"/>
                <w:lang w:eastAsia="es-PE"/>
              </w:rPr>
            </w:pPr>
            <w:r w:rsidRPr="008820A8">
              <w:rPr>
                <w:rFonts w:eastAsia="Times New Roman" w:cs="Arial"/>
                <w:color w:val="000000"/>
                <w:sz w:val="22"/>
                <w:lang w:eastAsia="es-PE"/>
              </w:rPr>
              <w:t>Procesamiento y análisis estadístico</w:t>
            </w:r>
          </w:p>
        </w:tc>
        <w:tc>
          <w:tcPr>
            <w:tcW w:w="2320" w:type="dxa"/>
            <w:tcBorders>
              <w:top w:val="nil"/>
              <w:left w:val="nil"/>
              <w:bottom w:val="single" w:sz="4" w:space="0" w:color="auto"/>
              <w:right w:val="single" w:sz="4" w:space="0" w:color="auto"/>
            </w:tcBorders>
            <w:shd w:val="clear" w:color="auto" w:fill="auto"/>
            <w:vAlign w:val="center"/>
            <w:hideMark/>
          </w:tcPr>
          <w:p w14:paraId="3AF1C2ED" w14:textId="77777777" w:rsidR="008820A8" w:rsidRPr="008820A8" w:rsidRDefault="008820A8" w:rsidP="008820A8">
            <w:pPr>
              <w:spacing w:after="0" w:line="240" w:lineRule="auto"/>
              <w:jc w:val="center"/>
              <w:rPr>
                <w:rFonts w:eastAsia="Times New Roman" w:cs="Arial"/>
                <w:color w:val="000000"/>
                <w:lang w:eastAsia="es-PE"/>
              </w:rPr>
            </w:pPr>
            <w:r w:rsidRPr="008820A8">
              <w:rPr>
                <w:rFonts w:eastAsia="Times New Roman" w:cs="Arial"/>
                <w:color w:val="000000"/>
                <w:sz w:val="22"/>
                <w:lang w:eastAsia="es-PE"/>
              </w:rPr>
              <w:t>Percentiles de acumulado de lluvia</w:t>
            </w:r>
          </w:p>
        </w:tc>
      </w:tr>
      <w:tr w:rsidR="008820A8" w:rsidRPr="008820A8" w14:paraId="413BA118" w14:textId="77777777" w:rsidTr="00DC3570">
        <w:trPr>
          <w:trHeight w:val="473"/>
        </w:trPr>
        <w:tc>
          <w:tcPr>
            <w:tcW w:w="406" w:type="dxa"/>
            <w:vMerge/>
            <w:tcBorders>
              <w:top w:val="nil"/>
              <w:left w:val="single" w:sz="4" w:space="0" w:color="auto"/>
              <w:bottom w:val="single" w:sz="4" w:space="0" w:color="000000"/>
              <w:right w:val="single" w:sz="4" w:space="0" w:color="auto"/>
            </w:tcBorders>
            <w:vAlign w:val="center"/>
            <w:hideMark/>
          </w:tcPr>
          <w:p w14:paraId="29E6F785" w14:textId="77777777" w:rsidR="008820A8" w:rsidRPr="008820A8" w:rsidRDefault="008820A8" w:rsidP="008820A8">
            <w:pPr>
              <w:spacing w:after="0" w:line="240" w:lineRule="auto"/>
              <w:jc w:val="left"/>
              <w:rPr>
                <w:rFonts w:eastAsia="Times New Roman" w:cs="Arial"/>
                <w:b/>
                <w:bCs/>
                <w:color w:val="000000"/>
                <w:lang w:eastAsia="es-PE"/>
              </w:rPr>
            </w:pPr>
          </w:p>
        </w:tc>
        <w:tc>
          <w:tcPr>
            <w:tcW w:w="1767" w:type="dxa"/>
            <w:vMerge/>
            <w:tcBorders>
              <w:top w:val="nil"/>
              <w:left w:val="single" w:sz="4" w:space="0" w:color="auto"/>
              <w:bottom w:val="single" w:sz="4" w:space="0" w:color="000000"/>
              <w:right w:val="single" w:sz="4" w:space="0" w:color="auto"/>
            </w:tcBorders>
            <w:vAlign w:val="center"/>
            <w:hideMark/>
          </w:tcPr>
          <w:p w14:paraId="1CB268EF" w14:textId="77777777" w:rsidR="008820A8" w:rsidRPr="008820A8" w:rsidRDefault="008820A8" w:rsidP="008820A8">
            <w:pPr>
              <w:spacing w:after="0" w:line="240" w:lineRule="auto"/>
              <w:jc w:val="left"/>
              <w:rPr>
                <w:rFonts w:eastAsia="Times New Roman" w:cs="Arial"/>
                <w:color w:val="000000"/>
                <w:lang w:eastAsia="es-PE"/>
              </w:rPr>
            </w:pPr>
          </w:p>
        </w:tc>
        <w:tc>
          <w:tcPr>
            <w:tcW w:w="3280" w:type="dxa"/>
            <w:vMerge/>
            <w:tcBorders>
              <w:top w:val="nil"/>
              <w:left w:val="single" w:sz="4" w:space="0" w:color="auto"/>
              <w:bottom w:val="single" w:sz="4" w:space="0" w:color="000000"/>
              <w:right w:val="single" w:sz="4" w:space="0" w:color="auto"/>
            </w:tcBorders>
            <w:vAlign w:val="center"/>
            <w:hideMark/>
          </w:tcPr>
          <w:p w14:paraId="03705479" w14:textId="77777777" w:rsidR="008820A8" w:rsidRPr="008820A8" w:rsidRDefault="008820A8" w:rsidP="008820A8">
            <w:pPr>
              <w:spacing w:after="0" w:line="240" w:lineRule="auto"/>
              <w:jc w:val="left"/>
              <w:rPr>
                <w:rFonts w:eastAsia="Times New Roman" w:cs="Arial"/>
                <w:color w:val="000000"/>
                <w:lang w:eastAsia="es-PE"/>
              </w:rPr>
            </w:pPr>
          </w:p>
        </w:tc>
        <w:tc>
          <w:tcPr>
            <w:tcW w:w="2140" w:type="dxa"/>
            <w:vMerge/>
            <w:tcBorders>
              <w:top w:val="nil"/>
              <w:left w:val="single" w:sz="4" w:space="0" w:color="auto"/>
              <w:bottom w:val="single" w:sz="4" w:space="0" w:color="000000"/>
              <w:right w:val="single" w:sz="4" w:space="0" w:color="auto"/>
            </w:tcBorders>
            <w:vAlign w:val="center"/>
            <w:hideMark/>
          </w:tcPr>
          <w:p w14:paraId="0765498D" w14:textId="77777777" w:rsidR="008820A8" w:rsidRPr="008820A8" w:rsidRDefault="008820A8" w:rsidP="008820A8">
            <w:pPr>
              <w:spacing w:after="0" w:line="240" w:lineRule="auto"/>
              <w:jc w:val="left"/>
              <w:rPr>
                <w:rFonts w:eastAsia="Times New Roman" w:cs="Arial"/>
                <w:color w:val="000000"/>
                <w:lang w:eastAsia="es-PE"/>
              </w:rPr>
            </w:pPr>
          </w:p>
        </w:tc>
        <w:tc>
          <w:tcPr>
            <w:tcW w:w="2553" w:type="dxa"/>
            <w:tcBorders>
              <w:top w:val="nil"/>
              <w:left w:val="nil"/>
              <w:bottom w:val="single" w:sz="4" w:space="0" w:color="auto"/>
              <w:right w:val="single" w:sz="4" w:space="0" w:color="auto"/>
            </w:tcBorders>
            <w:shd w:val="clear" w:color="auto" w:fill="auto"/>
            <w:noWrap/>
            <w:vAlign w:val="center"/>
            <w:hideMark/>
          </w:tcPr>
          <w:p w14:paraId="53C3646A" w14:textId="77777777" w:rsidR="008820A8" w:rsidRPr="008820A8" w:rsidRDefault="008820A8" w:rsidP="008820A8">
            <w:pPr>
              <w:spacing w:after="0" w:line="240" w:lineRule="auto"/>
              <w:jc w:val="left"/>
              <w:rPr>
                <w:rFonts w:eastAsia="Times New Roman" w:cs="Arial"/>
                <w:lang w:eastAsia="es-PE"/>
              </w:rPr>
            </w:pPr>
            <w:r w:rsidRPr="008820A8">
              <w:rPr>
                <w:rFonts w:eastAsia="Times New Roman" w:cs="Arial"/>
                <w:sz w:val="22"/>
                <w:lang w:eastAsia="es-PE"/>
              </w:rPr>
              <w:t xml:space="preserve">Índice de concentración </w:t>
            </w:r>
          </w:p>
        </w:tc>
        <w:tc>
          <w:tcPr>
            <w:tcW w:w="2534" w:type="dxa"/>
            <w:tcBorders>
              <w:top w:val="nil"/>
              <w:left w:val="nil"/>
              <w:bottom w:val="single" w:sz="4" w:space="0" w:color="auto"/>
              <w:right w:val="single" w:sz="4" w:space="0" w:color="auto"/>
            </w:tcBorders>
            <w:shd w:val="clear" w:color="auto" w:fill="auto"/>
            <w:vAlign w:val="center"/>
            <w:hideMark/>
          </w:tcPr>
          <w:p w14:paraId="09F00736" w14:textId="77777777" w:rsidR="008820A8" w:rsidRPr="008820A8" w:rsidRDefault="008820A8" w:rsidP="008820A8">
            <w:pPr>
              <w:spacing w:after="0" w:line="240" w:lineRule="auto"/>
              <w:jc w:val="left"/>
              <w:rPr>
                <w:rFonts w:eastAsia="Times New Roman" w:cs="Arial"/>
                <w:color w:val="000000"/>
                <w:lang w:eastAsia="es-PE"/>
              </w:rPr>
            </w:pPr>
            <w:r w:rsidRPr="008820A8">
              <w:rPr>
                <w:rFonts w:eastAsia="Times New Roman" w:cs="Arial"/>
                <w:color w:val="000000"/>
                <w:sz w:val="22"/>
                <w:lang w:eastAsia="es-PE"/>
              </w:rPr>
              <w:t>Procesamiento y análisis estadístico</w:t>
            </w:r>
          </w:p>
        </w:tc>
        <w:tc>
          <w:tcPr>
            <w:tcW w:w="2320" w:type="dxa"/>
            <w:tcBorders>
              <w:top w:val="nil"/>
              <w:left w:val="nil"/>
              <w:bottom w:val="single" w:sz="4" w:space="0" w:color="auto"/>
              <w:right w:val="single" w:sz="4" w:space="0" w:color="auto"/>
            </w:tcBorders>
            <w:shd w:val="clear" w:color="auto" w:fill="auto"/>
            <w:vAlign w:val="center"/>
            <w:hideMark/>
          </w:tcPr>
          <w:p w14:paraId="585147C8" w14:textId="77777777" w:rsidR="008820A8" w:rsidRPr="008820A8" w:rsidRDefault="008820A8" w:rsidP="008820A8">
            <w:pPr>
              <w:spacing w:after="0" w:line="240" w:lineRule="auto"/>
              <w:jc w:val="center"/>
              <w:rPr>
                <w:rFonts w:eastAsia="Times New Roman" w:cs="Arial"/>
                <w:color w:val="000000"/>
                <w:lang w:eastAsia="es-PE"/>
              </w:rPr>
            </w:pPr>
            <w:r w:rsidRPr="008820A8">
              <w:rPr>
                <w:rFonts w:eastAsia="Times New Roman" w:cs="Arial"/>
                <w:color w:val="000000"/>
                <w:sz w:val="22"/>
                <w:lang w:eastAsia="es-PE"/>
              </w:rPr>
              <w:t xml:space="preserve">Porcentaje de precipitación </w:t>
            </w:r>
          </w:p>
        </w:tc>
      </w:tr>
    </w:tbl>
    <w:p w14:paraId="6BE0BDD6" w14:textId="202D9C56" w:rsidR="00DC3570" w:rsidRDefault="00DC3570" w:rsidP="00DC3570">
      <w:pPr>
        <w:keepNext/>
        <w:rPr>
          <w:sz w:val="20"/>
          <w:szCs w:val="18"/>
        </w:rPr>
      </w:pPr>
      <w:r w:rsidRPr="001F4EF5">
        <w:rPr>
          <w:i/>
          <w:iCs/>
          <w:sz w:val="20"/>
          <w:szCs w:val="20"/>
        </w:rPr>
        <w:t>Nota:</w:t>
      </w:r>
      <w:r w:rsidRPr="001F4EF5">
        <w:rPr>
          <w:sz w:val="20"/>
          <w:szCs w:val="20"/>
        </w:rPr>
        <w:t xml:space="preserve"> </w:t>
      </w:r>
      <w:r>
        <w:rPr>
          <w:sz w:val="20"/>
          <w:szCs w:val="20"/>
        </w:rPr>
        <w:t>Elaboración propia.</w:t>
      </w:r>
    </w:p>
    <w:p w14:paraId="279FDC9A" w14:textId="77777777" w:rsidR="00885281" w:rsidRDefault="00885281" w:rsidP="00381AC2">
      <w:pPr>
        <w:sectPr w:rsidR="00885281" w:rsidSect="00885281">
          <w:pgSz w:w="16838" w:h="11906" w:orient="landscape"/>
          <w:pgMar w:top="1701" w:right="1417" w:bottom="1701" w:left="1417" w:header="708" w:footer="708" w:gutter="0"/>
          <w:cols w:space="708"/>
          <w:docGrid w:linePitch="360"/>
        </w:sectPr>
      </w:pPr>
    </w:p>
    <w:p w14:paraId="3ADED357" w14:textId="77777777" w:rsidR="008E42EB" w:rsidRPr="008E42EB" w:rsidRDefault="0005517A" w:rsidP="008E42EB">
      <w:pPr>
        <w:pStyle w:val="Ttulo1"/>
      </w:pPr>
      <w:bookmarkStart w:id="63" w:name="_Toc81644618"/>
      <w:r>
        <w:lastRenderedPageBreak/>
        <w:t>DISEÑO METODOLÓGICO</w:t>
      </w:r>
      <w:bookmarkEnd w:id="63"/>
    </w:p>
    <w:p w14:paraId="115E90D1" w14:textId="77777777" w:rsidR="008E42EB" w:rsidRDefault="0005517A" w:rsidP="00270BBB">
      <w:pPr>
        <w:pStyle w:val="Ttulo2"/>
      </w:pPr>
      <w:bookmarkStart w:id="64" w:name="_Toc81644619"/>
      <w:r>
        <w:t>Tipo y diseño de la investigación.</w:t>
      </w:r>
      <w:bookmarkEnd w:id="64"/>
    </w:p>
    <w:p w14:paraId="5D9E3906" w14:textId="317C8893" w:rsidR="00525B52" w:rsidRDefault="00525B52" w:rsidP="0015367F">
      <w:r>
        <w:t xml:space="preserve">El tipo de investigación se desarrolla a nivel descriptivo, que tiene como meta especificar las propiedades, las características y los perfiles de las variables de estudios. </w:t>
      </w:r>
      <w:r w:rsidR="00AA30C2">
        <w:t xml:space="preserve">Se fundamenta en el recojo de mediciones e información de manera independiente o conjunta sobre los conceptos o las variables </w:t>
      </w:r>
      <w:r w:rsidR="00AA30C2">
        <w:fldChar w:fldCharType="begin" w:fldLock="1"/>
      </w:r>
      <w:r w:rsidR="009E4D22">
        <w:instrText>ADDIN CSL_CITATION {"citationItems":[{"id":"ITEM-1","itemData":{"ISBN":"9781456223960","author":[{"dropping-particle":"","family":"Hernández","given":"Roberto","non-dropping-particle":"","parse-names":false,"suffix":""},{"dropping-particle":"","family":"Fernández","given":"Carlos","non-dropping-particle":"","parse-names":false,"suffix":""},{"dropping-particle":"","family":"Baptista","given":"Pilar","non-dropping-particle":"","parse-names":false,"suffix":""}],"edition":"Sexta Edic","editor":[{"dropping-particle":"","family":"Education","given":"Mc Graw Hill","non-dropping-particle":"","parse-names":false,"suffix":""}],"id":"ITEM-1","issued":{"date-parts":[["2014"]]},"publisher-place":"Mexico","title":"Metodología de la Investigación","type":"book"},"uris":["http://www.mendeley.com/documents/?uuid=0a792e17-8371-4ca9-940f-678020b44e23"]}],"mendeley":{"formattedCitation":"(Hernández, Fernández, &amp; Baptista, 2014)","plainTextFormattedCitation":"(Hernández, Fernández, &amp; Baptista, 2014)","previouslyFormattedCitation":"(Hernández, Fernández, &amp; Baptista, 2014)"},"properties":{"noteIndex":0},"schema":"https://github.com/citation-style-language/schema/raw/master/csl-citation.json"}</w:instrText>
      </w:r>
      <w:r w:rsidR="00AA30C2">
        <w:fldChar w:fldCharType="separate"/>
      </w:r>
      <w:r w:rsidR="00AA30C2" w:rsidRPr="00AA30C2">
        <w:rPr>
          <w:noProof/>
        </w:rPr>
        <w:t>(Hernández, Fernández, &amp; Baptista, 2014)</w:t>
      </w:r>
      <w:r w:rsidR="00AA30C2">
        <w:fldChar w:fldCharType="end"/>
      </w:r>
      <w:r w:rsidR="00AA30C2">
        <w:t>.</w:t>
      </w:r>
    </w:p>
    <w:p w14:paraId="3466B99D" w14:textId="3484A37D" w:rsidR="00210AFC" w:rsidRDefault="00F06238" w:rsidP="0015367F">
      <w:r>
        <w:t>El diseño de la investigación se detalla en la Figura 9</w:t>
      </w:r>
      <w:r w:rsidR="00B7386C">
        <w:t>;</w:t>
      </w:r>
      <w:r>
        <w:t xml:space="preserve"> </w:t>
      </w:r>
      <w:r w:rsidR="00B7386C">
        <w:t>e</w:t>
      </w:r>
      <w:r>
        <w:t xml:space="preserve">l cual plantea un esquema que tiene como objetivo el análisis de la microestructura de lluvia. </w:t>
      </w:r>
      <w:r w:rsidR="00210AFC">
        <w:t>Para ello las actividades a realizar dan comienzo con la recolección de las mediciones provenientes de dos tipos de equipos (pluviómetros convencionales y disdrómetros ópticos); las variables medidas son la precipitación acumulada y la DSD, recolectadas en un intervalo de 1 minuto. El siguiente procesamiento corresponde a agrupar los datos en 2 bloques de información (días con lluvia y eventos de lluvia). Una vez realizada la clasificación se aplica los diferentes métodos estadísticos que serán explicados más adelante. Los resultados de estos métodos proporcionan información</w:t>
      </w:r>
      <w:r w:rsidR="005232A2">
        <w:t xml:space="preserve"> sobre los</w:t>
      </w:r>
      <w:r w:rsidR="00210AFC">
        <w:t xml:space="preserve"> </w:t>
      </w:r>
      <w:r w:rsidR="00605C94">
        <w:t xml:space="preserve">criterios de </w:t>
      </w:r>
      <w:r w:rsidR="005232A2">
        <w:t>evaluación</w:t>
      </w:r>
      <w:r w:rsidR="00605C94">
        <w:t xml:space="preserve"> que son empleados para el análisis de la </w:t>
      </w:r>
      <w:r w:rsidR="005232A2">
        <w:t>microestructura</w:t>
      </w:r>
      <w:r w:rsidR="00605C94">
        <w:t xml:space="preserve"> de lluvia.</w:t>
      </w:r>
    </w:p>
    <w:p w14:paraId="157BA137" w14:textId="0AE63AAD" w:rsidR="0015367F" w:rsidRPr="00443FE9" w:rsidRDefault="00FD6626" w:rsidP="005D514D">
      <w:pPr>
        <w:pStyle w:val="Descripcin"/>
        <w:keepNext/>
        <w:spacing w:line="360" w:lineRule="auto"/>
        <w:jc w:val="left"/>
        <w:rPr>
          <w:color w:val="auto"/>
          <w:sz w:val="24"/>
          <w:szCs w:val="24"/>
        </w:rPr>
      </w:pPr>
      <w:r w:rsidRPr="00FD6626">
        <w:rPr>
          <w:b/>
          <w:bCs/>
          <w:i w:val="0"/>
          <w:iCs w:val="0"/>
          <w:color w:val="auto"/>
          <w:sz w:val="24"/>
          <w:szCs w:val="24"/>
        </w:rPr>
        <w:t xml:space="preserve">Figura </w:t>
      </w:r>
      <w:r w:rsidRPr="00FD6626">
        <w:rPr>
          <w:b/>
          <w:bCs/>
          <w:i w:val="0"/>
          <w:iCs w:val="0"/>
          <w:color w:val="auto"/>
          <w:sz w:val="24"/>
          <w:szCs w:val="24"/>
        </w:rPr>
        <w:fldChar w:fldCharType="begin"/>
      </w:r>
      <w:r w:rsidRPr="00FD6626">
        <w:rPr>
          <w:b/>
          <w:bCs/>
          <w:i w:val="0"/>
          <w:iCs w:val="0"/>
          <w:color w:val="auto"/>
          <w:sz w:val="24"/>
          <w:szCs w:val="24"/>
        </w:rPr>
        <w:instrText xml:space="preserve"> SEQ Figura \* ARABIC </w:instrText>
      </w:r>
      <w:r w:rsidRPr="00FD6626">
        <w:rPr>
          <w:b/>
          <w:bCs/>
          <w:i w:val="0"/>
          <w:iCs w:val="0"/>
          <w:color w:val="auto"/>
          <w:sz w:val="24"/>
          <w:szCs w:val="24"/>
        </w:rPr>
        <w:fldChar w:fldCharType="separate"/>
      </w:r>
      <w:r w:rsidR="005D514D">
        <w:rPr>
          <w:b/>
          <w:bCs/>
          <w:i w:val="0"/>
          <w:iCs w:val="0"/>
          <w:noProof/>
          <w:color w:val="auto"/>
          <w:sz w:val="24"/>
          <w:szCs w:val="24"/>
        </w:rPr>
        <w:t>9</w:t>
      </w:r>
      <w:r w:rsidRPr="00FD6626">
        <w:rPr>
          <w:b/>
          <w:bCs/>
          <w:i w:val="0"/>
          <w:iCs w:val="0"/>
          <w:color w:val="auto"/>
          <w:sz w:val="24"/>
          <w:szCs w:val="24"/>
        </w:rPr>
        <w:fldChar w:fldCharType="end"/>
      </w:r>
      <w:r w:rsidRPr="00FD6626">
        <w:rPr>
          <w:b/>
          <w:bCs/>
          <w:i w:val="0"/>
          <w:iCs w:val="0"/>
          <w:color w:val="auto"/>
          <w:sz w:val="24"/>
          <w:szCs w:val="24"/>
        </w:rPr>
        <w:t xml:space="preserve"> </w:t>
      </w:r>
      <w:r w:rsidRPr="00FD6626">
        <w:rPr>
          <w:b/>
          <w:bCs/>
          <w:i w:val="0"/>
          <w:iCs w:val="0"/>
          <w:color w:val="auto"/>
          <w:sz w:val="24"/>
          <w:szCs w:val="24"/>
        </w:rPr>
        <w:br/>
      </w:r>
      <w:r w:rsidR="00F06238">
        <w:rPr>
          <w:color w:val="auto"/>
          <w:sz w:val="24"/>
          <w:szCs w:val="24"/>
        </w:rPr>
        <w:t xml:space="preserve">Diseño de la Investigación </w:t>
      </w:r>
      <w:r w:rsidRPr="00FD6626">
        <w:rPr>
          <w:color w:val="auto"/>
          <w:sz w:val="24"/>
          <w:szCs w:val="24"/>
        </w:rPr>
        <w:t xml:space="preserve">para </w:t>
      </w:r>
      <w:r w:rsidR="00F06238">
        <w:rPr>
          <w:color w:val="auto"/>
          <w:sz w:val="24"/>
          <w:szCs w:val="24"/>
        </w:rPr>
        <w:t>el Análisis de la Microestructura de Lluvia</w:t>
      </w:r>
    </w:p>
    <w:p w14:paraId="7B8C7B4C" w14:textId="1C95F993" w:rsidR="00443FE9" w:rsidRDefault="00443FE9" w:rsidP="0015367F">
      <w:pPr>
        <w:ind w:left="426" w:hanging="720"/>
      </w:pPr>
      <w:r>
        <w:rPr>
          <w:noProof/>
        </w:rPr>
        <w:drawing>
          <wp:inline distT="0" distB="0" distL="0" distR="0" wp14:anchorId="6F3C3899" wp14:editId="64579B0F">
            <wp:extent cx="6438900" cy="3410587"/>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6542" cy="3435822"/>
                    </a:xfrm>
                    <a:prstGeom prst="rect">
                      <a:avLst/>
                    </a:prstGeom>
                    <a:noFill/>
                  </pic:spPr>
                </pic:pic>
              </a:graphicData>
            </a:graphic>
          </wp:inline>
        </w:drawing>
      </w:r>
    </w:p>
    <w:p w14:paraId="4C89AA34" w14:textId="68348AD1" w:rsidR="002E482B" w:rsidRPr="0071400D" w:rsidRDefault="002E482B" w:rsidP="0015367F">
      <w:pPr>
        <w:rPr>
          <w:sz w:val="20"/>
          <w:szCs w:val="18"/>
        </w:rPr>
      </w:pPr>
      <w:r w:rsidRPr="0071400D">
        <w:rPr>
          <w:i/>
          <w:iCs/>
          <w:sz w:val="20"/>
          <w:szCs w:val="18"/>
        </w:rPr>
        <w:t xml:space="preserve">Nota: </w:t>
      </w:r>
      <w:r w:rsidR="00443FE9">
        <w:rPr>
          <w:sz w:val="20"/>
          <w:szCs w:val="18"/>
        </w:rPr>
        <w:t xml:space="preserve">Los cuadros de color rojo corresponden a los medidores, los de amarillo a las mediciones, los de celeste a la separación de los datos, los de verde a los métodos estadísticos, los de negro son los </w:t>
      </w:r>
      <w:r w:rsidR="00443FE9">
        <w:rPr>
          <w:sz w:val="20"/>
          <w:szCs w:val="18"/>
        </w:rPr>
        <w:lastRenderedPageBreak/>
        <w:t xml:space="preserve">criterios de evaluación y el cuadro de color azul </w:t>
      </w:r>
      <w:r w:rsidRPr="0071400D">
        <w:rPr>
          <w:sz w:val="20"/>
          <w:szCs w:val="18"/>
        </w:rPr>
        <w:t xml:space="preserve">es el objetivo final de la investigación. </w:t>
      </w:r>
      <w:r w:rsidR="0071400D" w:rsidRPr="0071400D">
        <w:rPr>
          <w:sz w:val="20"/>
          <w:szCs w:val="18"/>
        </w:rPr>
        <w:t xml:space="preserve">Elaboración propia. </w:t>
      </w:r>
    </w:p>
    <w:p w14:paraId="518AE35F" w14:textId="77777777" w:rsidR="008E42EB" w:rsidRDefault="0005517A" w:rsidP="00270BBB">
      <w:pPr>
        <w:pStyle w:val="Ttulo2"/>
      </w:pPr>
      <w:bookmarkStart w:id="65" w:name="_Toc81644620"/>
      <w:r>
        <w:t>Método de investigación.</w:t>
      </w:r>
      <w:bookmarkEnd w:id="65"/>
    </w:p>
    <w:p w14:paraId="58419AE9" w14:textId="77777777" w:rsidR="00325B5A" w:rsidRDefault="00325B5A" w:rsidP="00381AC2">
      <w:r>
        <w:t>A continuación, se explica detalladamente los diferentes métodos empleados para la caracterización de las lluvias, así como los criterios obtenidos para este fin.</w:t>
      </w:r>
    </w:p>
    <w:p w14:paraId="67E0CFF5" w14:textId="77777777" w:rsidR="00325B5A" w:rsidRPr="00885281" w:rsidRDefault="00325B5A" w:rsidP="00325B5A">
      <w:pPr>
        <w:pStyle w:val="Ttulo3"/>
      </w:pPr>
      <w:bookmarkStart w:id="66" w:name="_Toc81644621"/>
      <w:r>
        <w:t>Ajuste de Distribución Exponencial</w:t>
      </w:r>
      <w:bookmarkEnd w:id="66"/>
    </w:p>
    <w:p w14:paraId="3696D8C0" w14:textId="0A76C085" w:rsidR="00325B5A" w:rsidRDefault="00325B5A" w:rsidP="00381AC2">
      <w:r>
        <w:t xml:space="preserve">Para obtener el Índice de Concentración (IC), se emplea la metodología descrita en </w:t>
      </w:r>
      <w:r w:rsidR="00806E28">
        <w:fldChar w:fldCharType="begin" w:fldLock="1"/>
      </w:r>
      <w:r>
        <w:instrText>ADDIN CSL_CITATION {"citationItems":[{"id":"ITEM-1","itemData":{"DOI":"10.1002/joc.1030","ISSN":"08998418","abstract":"Given its concentration in a few days and its modest total volume, knowledge about precipitation with daily resolution in Spain is highly important. In this article, a concentration index (CI) that evaluates the varying weight of daily precipitation, i.e. the contribution of the days of greatest rainfall to the total amount, is presented. The index is applied to exponential curves such as Y = aXexp(bX), which adjust the accumulated percentages of precipitation Y contributed by the accumulated percentage of days X on which it took place. The index was applied to 32 meteorological stations across peninsular Spain with quality data for the period 1951 to 1990, which enables the spatial patterns of daily pluviometric concentration in the territory to be determined.","author":[{"dropping-particle":"","family":"Martin-Vide","given":"Javier","non-dropping-particle":"","parse-names":false,"suffix":""}],"container-title":"International Journal of Climatology","id":"ITEM-1","issue":"8","issued":{"date-parts":[["2004"]]},"page":"959-971","title":"Spatial distribution of a daily precipitation concentration index in peninsular Spain","type":"article-journal","volume":"24"},"uris":["http://www.mendeley.com/documents/?uuid=b4f5730f-a94c-49bc-bc63-a86d4fcf1001"]}],"mendeley":{"formattedCitation":"(Martin-Vide, 2004)","manualFormatting":"Martin-Vide (2004)","plainTextFormattedCitation":"(Martin-Vide, 2004)","previouslyFormattedCitation":"(Martin-Vide, 2004)"},"properties":{"noteIndex":0},"schema":"https://github.com/citation-style-language/schema/raw/master/csl-citation.json"}</w:instrText>
      </w:r>
      <w:r w:rsidR="00806E28">
        <w:fldChar w:fldCharType="separate"/>
      </w:r>
      <w:r>
        <w:rPr>
          <w:noProof/>
        </w:rPr>
        <w:t>Martin-Vide (</w:t>
      </w:r>
      <w:r w:rsidRPr="00325B5A">
        <w:rPr>
          <w:noProof/>
        </w:rPr>
        <w:t>2004)</w:t>
      </w:r>
      <w:r w:rsidR="00806E28">
        <w:fldChar w:fldCharType="end"/>
      </w:r>
      <w:r>
        <w:t xml:space="preserve">, que establece una serie de ajustes de distribuciones exponenciales negativas para la estructura estadística de la precipitación diaria. Con el fin de determinar los impactos relativos o porcentuales de las diferentes clases de precipitación diaria y evaluar el peso de grandes cantidades respecto a la cantidad total. Esta relación se establece como una función exponencial (ecuación 1) entre los porcentajes acumulados de precipitación aportados (Y), el porcentaje acumulados de días (X) y las constantes (a y b). Estos porcentajes se encuentran relacionados a curvas de lluvia normaliza ya establecidas, que demuestran que tales funciones son de tipo exponencial </w:t>
      </w:r>
      <w:r w:rsidR="00806E28">
        <w:fldChar w:fldCharType="begin" w:fldLock="1"/>
      </w:r>
      <w:r w:rsidR="00293392">
        <w:instrText>ADDIN CSL_CITATION {"citationItems":[{"id":"ITEM-1","itemData":{"DOI":"10.1007/s00477-016-1235-5","ISSN":"14363259","abstract":"The analysis of annual or seasonal data can lead to misinterpretation of spatio-temporal rainfall distribution. A high percentage of total annual precipitation can fall in just a few days, causing floods or landslides. Large economic losses from these events are particularly common in Peru, where the daily precipitation has been poorly investigated. This study presents a spatio-temporal analysis of concentration index over the Mantaro River basin in the central Peruvian Andes. Daily rainfall data recorded at 46 rainfall stations between 1974 and 2004 were selected in this study. In terms of average values, the analysis of daily rainfall indicates that low-intensity events account for 38 % of rainy days but only approximately 9 % of the total rain amount. In contrast, high- and very high-intensity events account for 35 % of rainy days and approximately 71 % of the total rain amount. The results also indicate higher concentration and lower intensity over the Northern and Central regions, compared to Southern region of the basin. Rainfall concentration gives evidence of why some of these places are more likely to be affected by extreme weather events; spatial distribution of event intensity can be partly explained by daily rainfall heterogeneity and orography. Moreover, Mann–Kendall test mostly shows a significant change toward a weaker seasonality of daily precipitation distribution over high-mountain regions.","author":[{"dropping-particle":"","family":"Zubieta","given":"Ricardo","non-dropping-particle":"","parse-names":false,"suffix":""},{"dropping-particle":"","family":"Saavedra","given":"Miguel","non-dropping-particle":"","parse-names":false,"suffix":""},{"dropping-particle":"","family":"Silva","given":"Yamina","non-dropping-particle":"","parse-names":false,"suffix":""},{"dropping-particle":"","family":"Giráldez","given":"Lucy","non-dropping-particle":"","parse-names":false,"suffix":""}],"container-title":"Stochastic Environmental Research and Risk Assessment","id":"ITEM-1","issue":"6","issued":{"date-parts":[["2016"]]},"page":"1305-1318","title":"Spatial analysis and temporal trends of daily precipitation concentration in the mantaro river basin: Central andes of peru","type":"article-journal","volume":"31"},"uris":["http://www.mendeley.com/documents/?uuid=58b38d66-8ab3-4156-b569-b9d006c15171"]}],"mendeley":{"formattedCitation":"(Zubieta et al., 2016)","plainTextFormattedCitation":"(Zubieta et al., 2016)","previouslyFormattedCitation":"(Zubieta et al., 2016)"},"properties":{"noteIndex":0},"schema":"https://github.com/citation-style-language/schema/raw/master/csl-citation.json"}</w:instrText>
      </w:r>
      <w:r w:rsidR="00806E28">
        <w:fldChar w:fldCharType="separate"/>
      </w:r>
      <w:r w:rsidR="00447178" w:rsidRPr="00447178">
        <w:rPr>
          <w:noProof/>
        </w:rPr>
        <w:t>(Zubieta et al., 2016)</w:t>
      </w:r>
      <w:r w:rsidR="00806E28">
        <w:fldChar w:fldCharType="end"/>
      </w:r>
      <w:r>
        <w:t>.</w:t>
      </w:r>
    </w:p>
    <w:tbl>
      <w:tblPr>
        <w:tblW w:w="8494" w:type="dxa"/>
        <w:jc w:val="center"/>
        <w:tblBorders>
          <w:top w:val="nil"/>
          <w:left w:val="nil"/>
          <w:bottom w:val="nil"/>
          <w:right w:val="nil"/>
          <w:insideH w:val="nil"/>
          <w:insideV w:val="nil"/>
        </w:tblBorders>
        <w:tblLayout w:type="fixed"/>
        <w:tblLook w:val="0400" w:firstRow="0" w:lastRow="0" w:firstColumn="0" w:lastColumn="0" w:noHBand="0" w:noVBand="1"/>
      </w:tblPr>
      <w:tblGrid>
        <w:gridCol w:w="421"/>
        <w:gridCol w:w="7229"/>
        <w:gridCol w:w="844"/>
      </w:tblGrid>
      <w:tr w:rsidR="00433733" w14:paraId="3A80D1FE" w14:textId="77777777" w:rsidTr="00674639">
        <w:trPr>
          <w:jc w:val="center"/>
        </w:trPr>
        <w:tc>
          <w:tcPr>
            <w:tcW w:w="421" w:type="dxa"/>
            <w:vAlign w:val="center"/>
          </w:tcPr>
          <w:p w14:paraId="5406030F" w14:textId="77777777" w:rsidR="00433733" w:rsidRDefault="00433733" w:rsidP="00674639">
            <w:pPr>
              <w:jc w:val="center"/>
            </w:pPr>
          </w:p>
        </w:tc>
        <w:tc>
          <w:tcPr>
            <w:tcW w:w="7229" w:type="dxa"/>
            <w:vAlign w:val="center"/>
          </w:tcPr>
          <w:p w14:paraId="05B030F7" w14:textId="77777777" w:rsidR="00433733" w:rsidRDefault="00433733" w:rsidP="00674639">
            <w:pPr>
              <w:jc w:val="center"/>
              <w:rPr>
                <w:rFonts w:ascii="Cambria Math" w:eastAsia="Cambria Math" w:hAnsi="Cambria Math" w:cs="Cambria Math"/>
              </w:rPr>
            </w:pPr>
            <m:oMathPara>
              <m:oMath>
                <m:r>
                  <w:rPr>
                    <w:rFonts w:ascii="Cambria Math" w:eastAsia="Cambria Math" w:hAnsi="Cambria Math" w:cs="Cambria Math"/>
                  </w:rPr>
                  <m:t>Y=aXexp(bX)</m:t>
                </m:r>
              </m:oMath>
            </m:oMathPara>
          </w:p>
        </w:tc>
        <w:tc>
          <w:tcPr>
            <w:tcW w:w="844" w:type="dxa"/>
            <w:vAlign w:val="center"/>
          </w:tcPr>
          <w:p w14:paraId="53533764" w14:textId="61388E0C" w:rsidR="00433733" w:rsidRDefault="00433733" w:rsidP="00674639">
            <w:pPr>
              <w:jc w:val="center"/>
            </w:pPr>
            <w:r>
              <w:t>(</w:t>
            </w:r>
            <w:r w:rsidR="00806E28" w:rsidRPr="00994EF9">
              <w:rPr>
                <w:noProof/>
              </w:rPr>
              <w:fldChar w:fldCharType="begin"/>
            </w:r>
            <w:r w:rsidR="00895176" w:rsidRPr="00994EF9">
              <w:rPr>
                <w:noProof/>
              </w:rPr>
              <w:instrText xml:space="preserve"> SEQ Ecuación \* ARABIC </w:instrText>
            </w:r>
            <w:r w:rsidR="00806E28" w:rsidRPr="00994EF9">
              <w:rPr>
                <w:noProof/>
              </w:rPr>
              <w:fldChar w:fldCharType="separate"/>
            </w:r>
            <w:r w:rsidR="00492655">
              <w:rPr>
                <w:noProof/>
              </w:rPr>
              <w:t>1</w:t>
            </w:r>
            <w:r w:rsidR="00806E28" w:rsidRPr="00994EF9">
              <w:rPr>
                <w:noProof/>
              </w:rPr>
              <w:fldChar w:fldCharType="end"/>
            </w:r>
            <w:r>
              <w:t>)</w:t>
            </w:r>
          </w:p>
        </w:tc>
      </w:tr>
    </w:tbl>
    <w:p w14:paraId="7B04CEDE" w14:textId="6779F4C1" w:rsidR="00325B5A" w:rsidRDefault="00433733" w:rsidP="00381AC2">
      <w:r>
        <w:t xml:space="preserve">Para el cálculo concentración de precipitación diaria y cálculo del índice de concentración (IC), la metodología permite la evaluación de la concentración de lluvia diaria a través del IC, mediante la elaboración de la Tabla </w:t>
      </w:r>
      <w:r w:rsidR="0071400D">
        <w:t>8</w:t>
      </w:r>
      <w:r>
        <w:t xml:space="preserve"> </w:t>
      </w:r>
      <w:r w:rsidR="00806E28">
        <w:fldChar w:fldCharType="begin" w:fldLock="1"/>
      </w:r>
      <w:r>
        <w:instrText>ADDIN CSL_CITATION {"citationItems":[{"id":"ITEM-1","itemData":{"DOI":"10.1002/joc.1030","ISSN":"08998418","abstract":"Given its concentration in a few days and its modest total volume, knowledge about precipitation with daily resolution in Spain is highly important. In this article, a concentration index (CI) that evaluates the varying weight of daily precipitation, i.e. the contribution of the days of greatest rainfall to the total amount, is presented. The index is applied to exponential curves such as Y = aXexp(bX), which adjust the accumulated percentages of precipitation Y contributed by the accumulated percentage of days X on which it took place. The index was applied to 32 meteorological stations across peninsular Spain with quality data for the period 1951 to 1990, which enables the spatial patterns of daily pluviometric concentration in the territory to be determined.","author":[{"dropping-particle":"","family":"Martin-Vide","given":"Javier","non-dropping-particle":"","parse-names":false,"suffix":""}],"container-title":"International Journal of Climatology","id":"ITEM-1","issue":"8","issued":{"date-parts":[["2004"]]},"page":"959-971","title":"Spatial distribution of a daily precipitation concentration index in peninsular Spain","type":"article-journal","volume":"24"},"uris":["http://www.mendeley.com/documents/?uuid=b4f5730f-a94c-49bc-bc63-a86d4fcf1001"]}],"mendeley":{"formattedCitation":"(Martin-Vide, 2004)","plainTextFormattedCitation":"(Martin-Vide, 2004)","previouslyFormattedCitation":"(Martin-Vide, 2004)"},"properties":{"noteIndex":0},"schema":"https://github.com/citation-style-language/schema/raw/master/csl-citation.json"}</w:instrText>
      </w:r>
      <w:r w:rsidR="00806E28">
        <w:fldChar w:fldCharType="separate"/>
      </w:r>
      <w:r w:rsidRPr="00433733">
        <w:rPr>
          <w:noProof/>
        </w:rPr>
        <w:t>(Martin-Vide, 2004)</w:t>
      </w:r>
      <w:r w:rsidR="00806E28">
        <w:fldChar w:fldCharType="end"/>
      </w:r>
      <w:r>
        <w:t>.</w:t>
      </w:r>
    </w:p>
    <w:p w14:paraId="645261AE" w14:textId="13D4423D" w:rsidR="0071400D" w:rsidRPr="0071400D" w:rsidRDefault="0071400D" w:rsidP="007E52F6">
      <w:pPr>
        <w:pStyle w:val="Descripcin"/>
        <w:keepNext/>
        <w:spacing w:line="360" w:lineRule="auto"/>
        <w:jc w:val="left"/>
        <w:rPr>
          <w:color w:val="auto"/>
          <w:sz w:val="24"/>
          <w:szCs w:val="24"/>
        </w:rPr>
      </w:pPr>
      <w:r w:rsidRPr="0071400D">
        <w:rPr>
          <w:b/>
          <w:bCs/>
          <w:i w:val="0"/>
          <w:iCs w:val="0"/>
          <w:color w:val="auto"/>
          <w:sz w:val="24"/>
          <w:szCs w:val="24"/>
        </w:rPr>
        <w:t xml:space="preserve">Tabla </w:t>
      </w:r>
      <w:r w:rsidRPr="0071400D">
        <w:rPr>
          <w:b/>
          <w:bCs/>
          <w:i w:val="0"/>
          <w:iCs w:val="0"/>
          <w:color w:val="auto"/>
          <w:sz w:val="24"/>
          <w:szCs w:val="24"/>
        </w:rPr>
        <w:fldChar w:fldCharType="begin"/>
      </w:r>
      <w:r w:rsidRPr="0071400D">
        <w:rPr>
          <w:b/>
          <w:bCs/>
          <w:i w:val="0"/>
          <w:iCs w:val="0"/>
          <w:color w:val="auto"/>
          <w:sz w:val="24"/>
          <w:szCs w:val="24"/>
        </w:rPr>
        <w:instrText xml:space="preserve"> SEQ Tabla \* ARABIC </w:instrText>
      </w:r>
      <w:r w:rsidRPr="0071400D">
        <w:rPr>
          <w:b/>
          <w:bCs/>
          <w:i w:val="0"/>
          <w:iCs w:val="0"/>
          <w:color w:val="auto"/>
          <w:sz w:val="24"/>
          <w:szCs w:val="24"/>
        </w:rPr>
        <w:fldChar w:fldCharType="separate"/>
      </w:r>
      <w:r w:rsidR="00A551F4">
        <w:rPr>
          <w:b/>
          <w:bCs/>
          <w:i w:val="0"/>
          <w:iCs w:val="0"/>
          <w:noProof/>
          <w:color w:val="auto"/>
          <w:sz w:val="24"/>
          <w:szCs w:val="24"/>
        </w:rPr>
        <w:t>9</w:t>
      </w:r>
      <w:r w:rsidRPr="0071400D">
        <w:rPr>
          <w:b/>
          <w:bCs/>
          <w:i w:val="0"/>
          <w:iCs w:val="0"/>
          <w:color w:val="auto"/>
          <w:sz w:val="24"/>
          <w:szCs w:val="24"/>
        </w:rPr>
        <w:fldChar w:fldCharType="end"/>
      </w:r>
      <w:r w:rsidRPr="0071400D">
        <w:rPr>
          <w:color w:val="auto"/>
          <w:sz w:val="24"/>
          <w:szCs w:val="24"/>
        </w:rPr>
        <w:t xml:space="preserve"> </w:t>
      </w:r>
      <w:r w:rsidRPr="0071400D">
        <w:rPr>
          <w:color w:val="auto"/>
          <w:sz w:val="24"/>
          <w:szCs w:val="24"/>
        </w:rPr>
        <w:br/>
        <w:t>Distribución de frecuencias en clases de 1 mm</w:t>
      </w:r>
    </w:p>
    <w:tbl>
      <w:tblPr>
        <w:tblStyle w:val="Tablaconcuadrcula"/>
        <w:tblW w:w="0" w:type="auto"/>
        <w:jc w:val="center"/>
        <w:tblLook w:val="04A0" w:firstRow="1" w:lastRow="0" w:firstColumn="1" w:lastColumn="0" w:noHBand="0" w:noVBand="1"/>
      </w:tblPr>
      <w:tblGrid>
        <w:gridCol w:w="1395"/>
        <w:gridCol w:w="1072"/>
        <w:gridCol w:w="1043"/>
        <w:gridCol w:w="1042"/>
        <w:gridCol w:w="1042"/>
        <w:gridCol w:w="1042"/>
        <w:gridCol w:w="1042"/>
        <w:gridCol w:w="1042"/>
      </w:tblGrid>
      <w:tr w:rsidR="00FF0E0E" w14:paraId="1FDA3D7A" w14:textId="77777777" w:rsidTr="00FF0E0E">
        <w:trPr>
          <w:trHeight w:val="57"/>
          <w:jc w:val="center"/>
        </w:trPr>
        <w:tc>
          <w:tcPr>
            <w:tcW w:w="1395" w:type="dxa"/>
            <w:vAlign w:val="center"/>
          </w:tcPr>
          <w:p w14:paraId="2CD35BAC" w14:textId="77777777" w:rsidR="00FF0E0E" w:rsidRPr="007E715B" w:rsidRDefault="00FF0E0E" w:rsidP="00674639">
            <w:pPr>
              <w:spacing w:after="0"/>
              <w:jc w:val="center"/>
              <w:rPr>
                <w:b/>
                <w:szCs w:val="24"/>
              </w:rPr>
            </w:pPr>
            <w:r w:rsidRPr="00433733">
              <w:rPr>
                <w:rFonts w:cs="Arial"/>
                <w:b/>
                <w:szCs w:val="24"/>
              </w:rPr>
              <w:t>Clase</w:t>
            </w:r>
          </w:p>
        </w:tc>
        <w:tc>
          <w:tcPr>
            <w:tcW w:w="1072" w:type="dxa"/>
            <w:vAlign w:val="center"/>
          </w:tcPr>
          <w:p w14:paraId="4370A0DD" w14:textId="77777777" w:rsidR="00FF0E0E" w:rsidRPr="007E715B" w:rsidRDefault="00FF0E0E" w:rsidP="00674639">
            <w:pPr>
              <w:spacing w:after="0"/>
              <w:jc w:val="center"/>
              <w:rPr>
                <w:szCs w:val="24"/>
              </w:rPr>
            </w:pPr>
            <w:r w:rsidRPr="00433733">
              <w:rPr>
                <w:rFonts w:cs="Arial"/>
                <w:b/>
                <w:szCs w:val="24"/>
              </w:rPr>
              <w:t>Punto medio</w:t>
            </w:r>
          </w:p>
        </w:tc>
        <w:tc>
          <w:tcPr>
            <w:tcW w:w="1043" w:type="dxa"/>
            <w:vAlign w:val="center"/>
          </w:tcPr>
          <w:p w14:paraId="52D824C9" w14:textId="77777777" w:rsidR="00FF0E0E" w:rsidRPr="007E715B" w:rsidRDefault="00FF0E0E" w:rsidP="00FF0E0E">
            <w:pPr>
              <w:spacing w:after="0"/>
              <w:jc w:val="center"/>
              <w:rPr>
                <w:szCs w:val="24"/>
              </w:rPr>
            </w:pPr>
            <w:r w:rsidRPr="00433733">
              <w:rPr>
                <w:rFonts w:cs="Arial"/>
                <w:b/>
                <w:szCs w:val="24"/>
              </w:rPr>
              <w:t>n</w:t>
            </w:r>
          </w:p>
        </w:tc>
        <w:tc>
          <w:tcPr>
            <w:tcW w:w="1042" w:type="dxa"/>
            <w:vAlign w:val="center"/>
          </w:tcPr>
          <w:p w14:paraId="49081F71" w14:textId="77777777" w:rsidR="00FF0E0E" w:rsidRPr="007E715B" w:rsidRDefault="00C6754C" w:rsidP="00FF0E0E">
            <w:pPr>
              <w:spacing w:after="0"/>
              <w:jc w:val="center"/>
              <w:rPr>
                <w:szCs w:val="24"/>
              </w:rPr>
            </w:pPr>
            <w:sdt>
              <w:sdtPr>
                <w:rPr>
                  <w:rFonts w:cs="Arial"/>
                  <w:szCs w:val="24"/>
                </w:rPr>
                <w:tag w:val="goog_rdk_2"/>
                <w:id w:val="1032647"/>
              </w:sdtPr>
              <w:sdtEndPr/>
              <w:sdtContent>
                <w:r w:rsidR="00FF0E0E" w:rsidRPr="00433733">
                  <w:rPr>
                    <w:rFonts w:eastAsia="Arial Unicode MS" w:cs="Arial"/>
                    <w:b/>
                    <w:szCs w:val="24"/>
                  </w:rPr>
                  <w:t>∑ ni</w:t>
                </w:r>
              </w:sdtContent>
            </w:sdt>
          </w:p>
        </w:tc>
        <w:tc>
          <w:tcPr>
            <w:tcW w:w="1042" w:type="dxa"/>
            <w:vAlign w:val="center"/>
          </w:tcPr>
          <w:p w14:paraId="57AB0585" w14:textId="77777777" w:rsidR="00FF0E0E" w:rsidRPr="007E715B" w:rsidRDefault="00FF0E0E" w:rsidP="00FF0E0E">
            <w:pPr>
              <w:spacing w:after="0"/>
              <w:jc w:val="center"/>
              <w:rPr>
                <w:szCs w:val="24"/>
              </w:rPr>
            </w:pPr>
            <w:r w:rsidRPr="00433733">
              <w:rPr>
                <w:rFonts w:cs="Arial"/>
                <w:b/>
                <w:szCs w:val="24"/>
              </w:rPr>
              <w:t>Pi</w:t>
            </w:r>
          </w:p>
        </w:tc>
        <w:tc>
          <w:tcPr>
            <w:tcW w:w="1042" w:type="dxa"/>
            <w:vAlign w:val="center"/>
          </w:tcPr>
          <w:p w14:paraId="56FFA67E" w14:textId="77777777" w:rsidR="00FF0E0E" w:rsidRPr="007E715B" w:rsidRDefault="00C6754C" w:rsidP="00FF0E0E">
            <w:pPr>
              <w:spacing w:after="0"/>
              <w:jc w:val="center"/>
              <w:rPr>
                <w:szCs w:val="24"/>
              </w:rPr>
            </w:pPr>
            <w:sdt>
              <w:sdtPr>
                <w:rPr>
                  <w:rFonts w:cs="Arial"/>
                  <w:szCs w:val="24"/>
                </w:rPr>
                <w:tag w:val="goog_rdk_3"/>
                <w:id w:val="1032648"/>
              </w:sdtPr>
              <w:sdtEndPr/>
              <w:sdtContent>
                <w:r w:rsidR="00FF0E0E" w:rsidRPr="00433733">
                  <w:rPr>
                    <w:rFonts w:eastAsia="Arial Unicode MS" w:cs="Arial"/>
                    <w:b/>
                    <w:szCs w:val="24"/>
                  </w:rPr>
                  <w:t>∑ pi</w:t>
                </w:r>
              </w:sdtContent>
            </w:sdt>
          </w:p>
        </w:tc>
        <w:tc>
          <w:tcPr>
            <w:tcW w:w="1042" w:type="dxa"/>
            <w:vAlign w:val="center"/>
          </w:tcPr>
          <w:p w14:paraId="28A30E2F" w14:textId="77777777" w:rsidR="00FF0E0E" w:rsidRPr="007E715B" w:rsidRDefault="00C6754C" w:rsidP="00FF0E0E">
            <w:pPr>
              <w:spacing w:after="0"/>
              <w:jc w:val="center"/>
              <w:rPr>
                <w:szCs w:val="24"/>
              </w:rPr>
            </w:pPr>
            <w:sdt>
              <w:sdtPr>
                <w:rPr>
                  <w:rFonts w:cs="Arial"/>
                  <w:szCs w:val="24"/>
                </w:rPr>
                <w:tag w:val="goog_rdk_4"/>
                <w:id w:val="1032649"/>
              </w:sdtPr>
              <w:sdtEndPr/>
              <w:sdtContent>
                <w:r w:rsidR="00FF0E0E" w:rsidRPr="00433733">
                  <w:rPr>
                    <w:rFonts w:eastAsia="Arial Unicode MS" w:cs="Arial"/>
                    <w:b/>
                    <w:szCs w:val="24"/>
                  </w:rPr>
                  <w:t>∑ ni (%) = X</w:t>
                </w:r>
              </w:sdtContent>
            </w:sdt>
          </w:p>
        </w:tc>
        <w:tc>
          <w:tcPr>
            <w:tcW w:w="1042" w:type="dxa"/>
            <w:vAlign w:val="center"/>
          </w:tcPr>
          <w:p w14:paraId="1263F5D2" w14:textId="77777777" w:rsidR="00FF0E0E" w:rsidRPr="007E715B" w:rsidRDefault="00C6754C" w:rsidP="00FF0E0E">
            <w:pPr>
              <w:spacing w:after="0"/>
              <w:jc w:val="center"/>
              <w:rPr>
                <w:szCs w:val="24"/>
              </w:rPr>
            </w:pPr>
            <w:sdt>
              <w:sdtPr>
                <w:rPr>
                  <w:rFonts w:cs="Arial"/>
                  <w:szCs w:val="24"/>
                </w:rPr>
                <w:tag w:val="goog_rdk_5"/>
                <w:id w:val="1032650"/>
              </w:sdtPr>
              <w:sdtEndPr/>
              <w:sdtContent>
                <w:r w:rsidR="00FF0E0E" w:rsidRPr="00433733">
                  <w:rPr>
                    <w:rFonts w:eastAsia="Arial Unicode MS" w:cs="Arial"/>
                    <w:b/>
                    <w:szCs w:val="24"/>
                  </w:rPr>
                  <w:t>∑ pi (%) = Y</w:t>
                </w:r>
              </w:sdtContent>
            </w:sdt>
          </w:p>
        </w:tc>
      </w:tr>
      <w:tr w:rsidR="00FF0E0E" w14:paraId="261DAE8C" w14:textId="77777777" w:rsidTr="00FF0E0E">
        <w:trPr>
          <w:trHeight w:val="57"/>
          <w:jc w:val="center"/>
        </w:trPr>
        <w:tc>
          <w:tcPr>
            <w:tcW w:w="1395" w:type="dxa"/>
            <w:vAlign w:val="center"/>
          </w:tcPr>
          <w:p w14:paraId="1275300A" w14:textId="77777777" w:rsidR="00FF0E0E" w:rsidRPr="007E715B" w:rsidRDefault="00FF0E0E" w:rsidP="00FF0E0E">
            <w:pPr>
              <w:spacing w:after="0"/>
              <w:jc w:val="center"/>
              <w:rPr>
                <w:szCs w:val="24"/>
              </w:rPr>
            </w:pPr>
            <w:r>
              <w:rPr>
                <w:szCs w:val="24"/>
              </w:rPr>
              <w:t>0.1 - 0.9</w:t>
            </w:r>
          </w:p>
        </w:tc>
        <w:tc>
          <w:tcPr>
            <w:tcW w:w="1072" w:type="dxa"/>
            <w:vAlign w:val="center"/>
          </w:tcPr>
          <w:p w14:paraId="34C0A462" w14:textId="77777777" w:rsidR="00FF0E0E" w:rsidRPr="007E715B" w:rsidRDefault="00F66C6E" w:rsidP="00674639">
            <w:pPr>
              <w:spacing w:after="0"/>
              <w:jc w:val="center"/>
              <w:rPr>
                <w:szCs w:val="24"/>
              </w:rPr>
            </w:pPr>
            <w:r>
              <w:rPr>
                <w:szCs w:val="24"/>
              </w:rPr>
              <w:t>0.5</w:t>
            </w:r>
          </w:p>
        </w:tc>
        <w:tc>
          <w:tcPr>
            <w:tcW w:w="1043" w:type="dxa"/>
            <w:vAlign w:val="center"/>
          </w:tcPr>
          <w:p w14:paraId="5D6F18A5" w14:textId="77777777" w:rsidR="00FF0E0E" w:rsidRPr="007E715B" w:rsidRDefault="00FF0E0E" w:rsidP="00FF0E0E">
            <w:pPr>
              <w:spacing w:after="0"/>
              <w:jc w:val="center"/>
              <w:rPr>
                <w:szCs w:val="24"/>
              </w:rPr>
            </w:pPr>
          </w:p>
        </w:tc>
        <w:tc>
          <w:tcPr>
            <w:tcW w:w="1042" w:type="dxa"/>
            <w:vAlign w:val="center"/>
          </w:tcPr>
          <w:p w14:paraId="0A115201" w14:textId="77777777" w:rsidR="00FF0E0E" w:rsidRPr="007E715B" w:rsidRDefault="00FF0E0E" w:rsidP="00FF0E0E">
            <w:pPr>
              <w:spacing w:after="0"/>
              <w:jc w:val="center"/>
              <w:rPr>
                <w:szCs w:val="24"/>
              </w:rPr>
            </w:pPr>
          </w:p>
        </w:tc>
        <w:tc>
          <w:tcPr>
            <w:tcW w:w="1042" w:type="dxa"/>
            <w:vAlign w:val="center"/>
          </w:tcPr>
          <w:p w14:paraId="55839E98" w14:textId="77777777" w:rsidR="00FF0E0E" w:rsidRPr="007E715B" w:rsidRDefault="00FF0E0E" w:rsidP="00FF0E0E">
            <w:pPr>
              <w:spacing w:after="0"/>
              <w:jc w:val="center"/>
              <w:rPr>
                <w:szCs w:val="24"/>
              </w:rPr>
            </w:pPr>
          </w:p>
        </w:tc>
        <w:tc>
          <w:tcPr>
            <w:tcW w:w="1042" w:type="dxa"/>
            <w:vAlign w:val="center"/>
          </w:tcPr>
          <w:p w14:paraId="356809D5" w14:textId="77777777" w:rsidR="00FF0E0E" w:rsidRPr="007E715B" w:rsidRDefault="00FF0E0E" w:rsidP="00FF0E0E">
            <w:pPr>
              <w:spacing w:after="0"/>
              <w:jc w:val="center"/>
              <w:rPr>
                <w:szCs w:val="24"/>
              </w:rPr>
            </w:pPr>
          </w:p>
        </w:tc>
        <w:tc>
          <w:tcPr>
            <w:tcW w:w="1042" w:type="dxa"/>
            <w:vAlign w:val="center"/>
          </w:tcPr>
          <w:p w14:paraId="734DF755" w14:textId="77777777" w:rsidR="00FF0E0E" w:rsidRPr="007E715B" w:rsidRDefault="00FF0E0E" w:rsidP="00FF0E0E">
            <w:pPr>
              <w:spacing w:after="0"/>
              <w:jc w:val="center"/>
              <w:rPr>
                <w:szCs w:val="24"/>
              </w:rPr>
            </w:pPr>
          </w:p>
        </w:tc>
        <w:tc>
          <w:tcPr>
            <w:tcW w:w="1042" w:type="dxa"/>
            <w:vAlign w:val="center"/>
          </w:tcPr>
          <w:p w14:paraId="1116789C" w14:textId="77777777" w:rsidR="00FF0E0E" w:rsidRPr="007E715B" w:rsidRDefault="00FF0E0E" w:rsidP="00FF0E0E">
            <w:pPr>
              <w:spacing w:after="0"/>
              <w:jc w:val="center"/>
              <w:rPr>
                <w:szCs w:val="24"/>
              </w:rPr>
            </w:pPr>
          </w:p>
        </w:tc>
      </w:tr>
      <w:tr w:rsidR="00FF0E0E" w14:paraId="5C6D8271" w14:textId="77777777" w:rsidTr="00FF0E0E">
        <w:trPr>
          <w:trHeight w:val="20"/>
          <w:jc w:val="center"/>
        </w:trPr>
        <w:tc>
          <w:tcPr>
            <w:tcW w:w="1395" w:type="dxa"/>
            <w:vAlign w:val="center"/>
          </w:tcPr>
          <w:p w14:paraId="5BBDFB56" w14:textId="77777777" w:rsidR="00FF0E0E" w:rsidRPr="00FF0E0E" w:rsidRDefault="00FF0E0E" w:rsidP="00FF0E0E">
            <w:pPr>
              <w:spacing w:after="0"/>
              <w:jc w:val="center"/>
              <w:rPr>
                <w:szCs w:val="24"/>
              </w:rPr>
            </w:pPr>
            <w:r>
              <w:rPr>
                <w:szCs w:val="24"/>
              </w:rPr>
              <w:t>1.0 – 1.9</w:t>
            </w:r>
          </w:p>
        </w:tc>
        <w:tc>
          <w:tcPr>
            <w:tcW w:w="1072" w:type="dxa"/>
            <w:vAlign w:val="center"/>
          </w:tcPr>
          <w:p w14:paraId="22600137" w14:textId="77777777" w:rsidR="00FF0E0E" w:rsidRPr="007E715B" w:rsidRDefault="00F66C6E" w:rsidP="00674639">
            <w:pPr>
              <w:spacing w:after="0"/>
              <w:jc w:val="center"/>
              <w:rPr>
                <w:szCs w:val="24"/>
              </w:rPr>
            </w:pPr>
            <w:r>
              <w:rPr>
                <w:szCs w:val="24"/>
              </w:rPr>
              <w:t>1.5</w:t>
            </w:r>
          </w:p>
        </w:tc>
        <w:tc>
          <w:tcPr>
            <w:tcW w:w="1043" w:type="dxa"/>
            <w:vAlign w:val="center"/>
          </w:tcPr>
          <w:p w14:paraId="581B4ED4" w14:textId="77777777" w:rsidR="00FF0E0E" w:rsidRPr="007E715B" w:rsidRDefault="00FF0E0E" w:rsidP="00FF0E0E">
            <w:pPr>
              <w:spacing w:after="0"/>
              <w:jc w:val="center"/>
              <w:rPr>
                <w:szCs w:val="24"/>
              </w:rPr>
            </w:pPr>
          </w:p>
        </w:tc>
        <w:tc>
          <w:tcPr>
            <w:tcW w:w="1042" w:type="dxa"/>
            <w:vAlign w:val="center"/>
          </w:tcPr>
          <w:p w14:paraId="2AAC0F88" w14:textId="77777777" w:rsidR="00FF0E0E" w:rsidRPr="007E715B" w:rsidRDefault="00FF0E0E" w:rsidP="00FF0E0E">
            <w:pPr>
              <w:spacing w:after="0"/>
              <w:jc w:val="center"/>
              <w:rPr>
                <w:szCs w:val="24"/>
              </w:rPr>
            </w:pPr>
          </w:p>
        </w:tc>
        <w:tc>
          <w:tcPr>
            <w:tcW w:w="1042" w:type="dxa"/>
            <w:vAlign w:val="center"/>
          </w:tcPr>
          <w:p w14:paraId="25DC9931" w14:textId="77777777" w:rsidR="00FF0E0E" w:rsidRPr="007E715B" w:rsidRDefault="00FF0E0E" w:rsidP="00FF0E0E">
            <w:pPr>
              <w:spacing w:after="0"/>
              <w:jc w:val="center"/>
              <w:rPr>
                <w:szCs w:val="24"/>
              </w:rPr>
            </w:pPr>
          </w:p>
        </w:tc>
        <w:tc>
          <w:tcPr>
            <w:tcW w:w="1042" w:type="dxa"/>
            <w:vAlign w:val="center"/>
          </w:tcPr>
          <w:p w14:paraId="1AEDBCE7" w14:textId="77777777" w:rsidR="00FF0E0E" w:rsidRPr="007E715B" w:rsidRDefault="00FF0E0E" w:rsidP="00FF0E0E">
            <w:pPr>
              <w:spacing w:after="0"/>
              <w:jc w:val="center"/>
              <w:rPr>
                <w:szCs w:val="24"/>
              </w:rPr>
            </w:pPr>
          </w:p>
        </w:tc>
        <w:tc>
          <w:tcPr>
            <w:tcW w:w="1042" w:type="dxa"/>
            <w:vAlign w:val="center"/>
          </w:tcPr>
          <w:p w14:paraId="2D74A410" w14:textId="77777777" w:rsidR="00FF0E0E" w:rsidRPr="007E715B" w:rsidRDefault="00FF0E0E" w:rsidP="00FF0E0E">
            <w:pPr>
              <w:spacing w:after="0"/>
              <w:jc w:val="center"/>
              <w:rPr>
                <w:szCs w:val="24"/>
              </w:rPr>
            </w:pPr>
          </w:p>
        </w:tc>
        <w:tc>
          <w:tcPr>
            <w:tcW w:w="1042" w:type="dxa"/>
            <w:vAlign w:val="center"/>
          </w:tcPr>
          <w:p w14:paraId="6EC6D1DA" w14:textId="77777777" w:rsidR="00FF0E0E" w:rsidRPr="007E715B" w:rsidRDefault="00FF0E0E" w:rsidP="00FF0E0E">
            <w:pPr>
              <w:spacing w:after="0"/>
              <w:jc w:val="center"/>
              <w:rPr>
                <w:szCs w:val="24"/>
              </w:rPr>
            </w:pPr>
          </w:p>
        </w:tc>
      </w:tr>
      <w:tr w:rsidR="00FF0E0E" w14:paraId="7EE82D0D" w14:textId="77777777" w:rsidTr="007E52F6">
        <w:trPr>
          <w:cantSplit/>
          <w:trHeight w:val="397"/>
          <w:jc w:val="center"/>
        </w:trPr>
        <w:tc>
          <w:tcPr>
            <w:tcW w:w="1395" w:type="dxa"/>
            <w:textDirection w:val="tbRl"/>
            <w:vAlign w:val="center"/>
          </w:tcPr>
          <w:p w14:paraId="703218C4" w14:textId="77777777" w:rsidR="00FF0E0E" w:rsidRDefault="00FF0E0E" w:rsidP="00FF0E0E">
            <w:pPr>
              <w:spacing w:after="0"/>
              <w:ind w:left="113" w:right="113"/>
              <w:jc w:val="center"/>
              <w:rPr>
                <w:szCs w:val="24"/>
              </w:rPr>
            </w:pPr>
            <w:r>
              <w:rPr>
                <w:szCs w:val="24"/>
              </w:rPr>
              <w:t>…</w:t>
            </w:r>
          </w:p>
        </w:tc>
        <w:tc>
          <w:tcPr>
            <w:tcW w:w="1072" w:type="dxa"/>
            <w:textDirection w:val="tbRl"/>
            <w:vAlign w:val="center"/>
          </w:tcPr>
          <w:p w14:paraId="4CED10BD" w14:textId="77777777" w:rsidR="00FF0E0E" w:rsidRPr="006D0839" w:rsidRDefault="00FF0E0E" w:rsidP="00FF0E0E">
            <w:pPr>
              <w:spacing w:after="0"/>
              <w:ind w:left="113" w:right="113"/>
              <w:jc w:val="center"/>
              <w:rPr>
                <w:szCs w:val="24"/>
              </w:rPr>
            </w:pPr>
          </w:p>
        </w:tc>
        <w:tc>
          <w:tcPr>
            <w:tcW w:w="1043" w:type="dxa"/>
            <w:textDirection w:val="tbRl"/>
            <w:vAlign w:val="center"/>
          </w:tcPr>
          <w:p w14:paraId="3DA7EE1D" w14:textId="77777777" w:rsidR="00FF0E0E" w:rsidRDefault="00FF0E0E" w:rsidP="00FF0E0E">
            <w:pPr>
              <w:spacing w:after="0"/>
              <w:ind w:left="113" w:right="113"/>
              <w:jc w:val="center"/>
              <w:rPr>
                <w:szCs w:val="24"/>
              </w:rPr>
            </w:pPr>
          </w:p>
        </w:tc>
        <w:tc>
          <w:tcPr>
            <w:tcW w:w="1042" w:type="dxa"/>
            <w:textDirection w:val="tbRl"/>
            <w:vAlign w:val="center"/>
          </w:tcPr>
          <w:p w14:paraId="6E66A500" w14:textId="77777777" w:rsidR="00FF0E0E" w:rsidRDefault="00FF0E0E" w:rsidP="00FF0E0E">
            <w:pPr>
              <w:spacing w:after="0"/>
              <w:ind w:left="113" w:right="113"/>
              <w:jc w:val="center"/>
              <w:rPr>
                <w:szCs w:val="24"/>
              </w:rPr>
            </w:pPr>
          </w:p>
        </w:tc>
        <w:tc>
          <w:tcPr>
            <w:tcW w:w="1042" w:type="dxa"/>
            <w:textDirection w:val="tbRl"/>
            <w:vAlign w:val="center"/>
          </w:tcPr>
          <w:p w14:paraId="72D4E25D" w14:textId="77777777" w:rsidR="00FF0E0E" w:rsidRDefault="00FF0E0E" w:rsidP="00FF0E0E">
            <w:pPr>
              <w:spacing w:after="0"/>
              <w:ind w:left="113" w:right="113"/>
              <w:jc w:val="center"/>
              <w:rPr>
                <w:szCs w:val="24"/>
              </w:rPr>
            </w:pPr>
          </w:p>
        </w:tc>
        <w:tc>
          <w:tcPr>
            <w:tcW w:w="1042" w:type="dxa"/>
            <w:textDirection w:val="tbRl"/>
            <w:vAlign w:val="center"/>
          </w:tcPr>
          <w:p w14:paraId="6BFD033E" w14:textId="77777777" w:rsidR="00FF0E0E" w:rsidRDefault="00FF0E0E" w:rsidP="00FF0E0E">
            <w:pPr>
              <w:spacing w:after="0"/>
              <w:ind w:left="113" w:right="113"/>
              <w:jc w:val="center"/>
              <w:rPr>
                <w:szCs w:val="24"/>
              </w:rPr>
            </w:pPr>
          </w:p>
        </w:tc>
        <w:tc>
          <w:tcPr>
            <w:tcW w:w="1042" w:type="dxa"/>
            <w:textDirection w:val="tbRl"/>
            <w:vAlign w:val="center"/>
          </w:tcPr>
          <w:p w14:paraId="64724C4B" w14:textId="77777777" w:rsidR="00FF0E0E" w:rsidRDefault="00FF0E0E" w:rsidP="00FF0E0E">
            <w:pPr>
              <w:spacing w:after="0"/>
              <w:ind w:left="113" w:right="113"/>
              <w:jc w:val="center"/>
              <w:rPr>
                <w:szCs w:val="24"/>
              </w:rPr>
            </w:pPr>
          </w:p>
        </w:tc>
        <w:tc>
          <w:tcPr>
            <w:tcW w:w="1042" w:type="dxa"/>
            <w:textDirection w:val="tbRl"/>
            <w:vAlign w:val="center"/>
          </w:tcPr>
          <w:p w14:paraId="0FE5D34F" w14:textId="77777777" w:rsidR="00FF0E0E" w:rsidRDefault="00FF0E0E" w:rsidP="00FF0E0E">
            <w:pPr>
              <w:spacing w:after="0"/>
              <w:ind w:left="113" w:right="113"/>
              <w:jc w:val="center"/>
              <w:rPr>
                <w:szCs w:val="24"/>
              </w:rPr>
            </w:pPr>
          </w:p>
        </w:tc>
      </w:tr>
      <w:tr w:rsidR="00FF0E0E" w14:paraId="1D36CE6D" w14:textId="77777777" w:rsidTr="00FF0E0E">
        <w:trPr>
          <w:trHeight w:val="20"/>
          <w:jc w:val="center"/>
        </w:trPr>
        <w:tc>
          <w:tcPr>
            <w:tcW w:w="1395" w:type="dxa"/>
            <w:vAlign w:val="center"/>
          </w:tcPr>
          <w:p w14:paraId="2C154422" w14:textId="77777777" w:rsidR="00FF0E0E" w:rsidRDefault="00FF0E0E" w:rsidP="00FF0E0E">
            <w:pPr>
              <w:spacing w:after="0"/>
              <w:jc w:val="center"/>
              <w:rPr>
                <w:szCs w:val="24"/>
              </w:rPr>
            </w:pPr>
            <w:r>
              <w:rPr>
                <w:szCs w:val="24"/>
              </w:rPr>
              <w:t>46.0 - 46.9</w:t>
            </w:r>
          </w:p>
        </w:tc>
        <w:tc>
          <w:tcPr>
            <w:tcW w:w="1072" w:type="dxa"/>
            <w:vAlign w:val="center"/>
          </w:tcPr>
          <w:p w14:paraId="46E3A24B" w14:textId="77777777" w:rsidR="00FF0E0E" w:rsidRPr="006D0839" w:rsidRDefault="00F66C6E" w:rsidP="00674639">
            <w:pPr>
              <w:spacing w:after="0"/>
              <w:jc w:val="center"/>
              <w:rPr>
                <w:szCs w:val="24"/>
              </w:rPr>
            </w:pPr>
            <w:r>
              <w:rPr>
                <w:szCs w:val="24"/>
              </w:rPr>
              <w:t>46.5</w:t>
            </w:r>
          </w:p>
        </w:tc>
        <w:tc>
          <w:tcPr>
            <w:tcW w:w="1043" w:type="dxa"/>
            <w:vAlign w:val="center"/>
          </w:tcPr>
          <w:p w14:paraId="25D5FE33" w14:textId="77777777" w:rsidR="00FF0E0E" w:rsidRDefault="00FF0E0E" w:rsidP="00FF0E0E">
            <w:pPr>
              <w:spacing w:after="0"/>
              <w:jc w:val="center"/>
              <w:rPr>
                <w:szCs w:val="24"/>
              </w:rPr>
            </w:pPr>
          </w:p>
        </w:tc>
        <w:tc>
          <w:tcPr>
            <w:tcW w:w="1042" w:type="dxa"/>
            <w:vAlign w:val="center"/>
          </w:tcPr>
          <w:p w14:paraId="1D85B409" w14:textId="77777777" w:rsidR="00FF0E0E" w:rsidRDefault="00FF0E0E" w:rsidP="00FF0E0E">
            <w:pPr>
              <w:spacing w:after="0"/>
              <w:jc w:val="center"/>
              <w:rPr>
                <w:szCs w:val="24"/>
              </w:rPr>
            </w:pPr>
          </w:p>
        </w:tc>
        <w:tc>
          <w:tcPr>
            <w:tcW w:w="1042" w:type="dxa"/>
            <w:vAlign w:val="center"/>
          </w:tcPr>
          <w:p w14:paraId="2D587804" w14:textId="77777777" w:rsidR="00FF0E0E" w:rsidRDefault="00FF0E0E" w:rsidP="00FF0E0E">
            <w:pPr>
              <w:spacing w:after="0"/>
              <w:jc w:val="center"/>
              <w:rPr>
                <w:szCs w:val="24"/>
              </w:rPr>
            </w:pPr>
          </w:p>
        </w:tc>
        <w:tc>
          <w:tcPr>
            <w:tcW w:w="1042" w:type="dxa"/>
            <w:vAlign w:val="center"/>
          </w:tcPr>
          <w:p w14:paraId="3600F484" w14:textId="77777777" w:rsidR="00FF0E0E" w:rsidRDefault="00FF0E0E" w:rsidP="00FF0E0E">
            <w:pPr>
              <w:spacing w:after="0"/>
              <w:jc w:val="center"/>
              <w:rPr>
                <w:szCs w:val="24"/>
              </w:rPr>
            </w:pPr>
          </w:p>
        </w:tc>
        <w:tc>
          <w:tcPr>
            <w:tcW w:w="1042" w:type="dxa"/>
            <w:vAlign w:val="center"/>
          </w:tcPr>
          <w:p w14:paraId="5DB1353B" w14:textId="77777777" w:rsidR="00FF0E0E" w:rsidRDefault="00FF0E0E" w:rsidP="00FF0E0E">
            <w:pPr>
              <w:spacing w:after="0"/>
              <w:jc w:val="center"/>
              <w:rPr>
                <w:szCs w:val="24"/>
              </w:rPr>
            </w:pPr>
          </w:p>
        </w:tc>
        <w:tc>
          <w:tcPr>
            <w:tcW w:w="1042" w:type="dxa"/>
            <w:vAlign w:val="center"/>
          </w:tcPr>
          <w:p w14:paraId="72540AFF" w14:textId="77777777" w:rsidR="00FF0E0E" w:rsidRDefault="00FF0E0E" w:rsidP="00FF0E0E">
            <w:pPr>
              <w:spacing w:after="0"/>
              <w:jc w:val="center"/>
              <w:rPr>
                <w:szCs w:val="24"/>
              </w:rPr>
            </w:pPr>
          </w:p>
        </w:tc>
      </w:tr>
      <w:tr w:rsidR="00FF0E0E" w14:paraId="5BCAD793" w14:textId="77777777" w:rsidTr="00FF0E0E">
        <w:trPr>
          <w:trHeight w:val="20"/>
          <w:jc w:val="center"/>
        </w:trPr>
        <w:tc>
          <w:tcPr>
            <w:tcW w:w="1395" w:type="dxa"/>
            <w:vAlign w:val="center"/>
          </w:tcPr>
          <w:p w14:paraId="5A99F3C1" w14:textId="77777777" w:rsidR="00FF0E0E" w:rsidRDefault="00FF0E0E" w:rsidP="00FF0E0E">
            <w:pPr>
              <w:spacing w:after="0"/>
              <w:jc w:val="center"/>
              <w:rPr>
                <w:szCs w:val="24"/>
              </w:rPr>
            </w:pPr>
            <w:r>
              <w:rPr>
                <w:szCs w:val="24"/>
              </w:rPr>
              <w:t>47.0 - 47.9</w:t>
            </w:r>
          </w:p>
        </w:tc>
        <w:tc>
          <w:tcPr>
            <w:tcW w:w="1072" w:type="dxa"/>
            <w:vAlign w:val="center"/>
          </w:tcPr>
          <w:p w14:paraId="5F2909E1" w14:textId="77777777" w:rsidR="00FF0E0E" w:rsidRPr="006D0839" w:rsidRDefault="00F66C6E" w:rsidP="00674639">
            <w:pPr>
              <w:spacing w:after="0"/>
              <w:jc w:val="center"/>
              <w:rPr>
                <w:szCs w:val="24"/>
              </w:rPr>
            </w:pPr>
            <w:r>
              <w:rPr>
                <w:szCs w:val="24"/>
              </w:rPr>
              <w:t>47.5</w:t>
            </w:r>
          </w:p>
        </w:tc>
        <w:tc>
          <w:tcPr>
            <w:tcW w:w="1043" w:type="dxa"/>
            <w:vAlign w:val="center"/>
          </w:tcPr>
          <w:p w14:paraId="446CE39D" w14:textId="77777777" w:rsidR="00FF0E0E" w:rsidRDefault="00FF0E0E" w:rsidP="00FF0E0E">
            <w:pPr>
              <w:spacing w:after="0"/>
              <w:jc w:val="center"/>
              <w:rPr>
                <w:szCs w:val="24"/>
              </w:rPr>
            </w:pPr>
          </w:p>
        </w:tc>
        <w:tc>
          <w:tcPr>
            <w:tcW w:w="1042" w:type="dxa"/>
            <w:vAlign w:val="center"/>
          </w:tcPr>
          <w:p w14:paraId="2064E6F0" w14:textId="77777777" w:rsidR="00FF0E0E" w:rsidRDefault="00FF0E0E" w:rsidP="00FF0E0E">
            <w:pPr>
              <w:spacing w:after="0"/>
              <w:jc w:val="center"/>
              <w:rPr>
                <w:szCs w:val="24"/>
              </w:rPr>
            </w:pPr>
          </w:p>
        </w:tc>
        <w:tc>
          <w:tcPr>
            <w:tcW w:w="1042" w:type="dxa"/>
            <w:vAlign w:val="center"/>
          </w:tcPr>
          <w:p w14:paraId="59FC440D" w14:textId="77777777" w:rsidR="00FF0E0E" w:rsidRDefault="00FF0E0E" w:rsidP="00FF0E0E">
            <w:pPr>
              <w:spacing w:after="0"/>
              <w:jc w:val="center"/>
              <w:rPr>
                <w:szCs w:val="24"/>
              </w:rPr>
            </w:pPr>
          </w:p>
        </w:tc>
        <w:tc>
          <w:tcPr>
            <w:tcW w:w="1042" w:type="dxa"/>
            <w:vAlign w:val="center"/>
          </w:tcPr>
          <w:p w14:paraId="3DCB8FC6" w14:textId="77777777" w:rsidR="00FF0E0E" w:rsidRDefault="00FF0E0E" w:rsidP="00FF0E0E">
            <w:pPr>
              <w:spacing w:after="0"/>
              <w:jc w:val="center"/>
              <w:rPr>
                <w:szCs w:val="24"/>
              </w:rPr>
            </w:pPr>
          </w:p>
        </w:tc>
        <w:tc>
          <w:tcPr>
            <w:tcW w:w="1042" w:type="dxa"/>
            <w:vAlign w:val="center"/>
          </w:tcPr>
          <w:p w14:paraId="45576BBB" w14:textId="77777777" w:rsidR="00FF0E0E" w:rsidRDefault="00FF0E0E" w:rsidP="00FF0E0E">
            <w:pPr>
              <w:spacing w:after="0"/>
              <w:jc w:val="center"/>
              <w:rPr>
                <w:szCs w:val="24"/>
              </w:rPr>
            </w:pPr>
          </w:p>
        </w:tc>
        <w:tc>
          <w:tcPr>
            <w:tcW w:w="1042" w:type="dxa"/>
            <w:vAlign w:val="center"/>
          </w:tcPr>
          <w:p w14:paraId="45CCC5BE" w14:textId="77777777" w:rsidR="00FF0E0E" w:rsidRDefault="00FF0E0E" w:rsidP="00FF0E0E">
            <w:pPr>
              <w:spacing w:after="0"/>
              <w:jc w:val="center"/>
              <w:rPr>
                <w:szCs w:val="24"/>
              </w:rPr>
            </w:pPr>
          </w:p>
        </w:tc>
      </w:tr>
      <w:tr w:rsidR="00F66C6E" w14:paraId="52313B82" w14:textId="77777777" w:rsidTr="00FF0E0E">
        <w:trPr>
          <w:trHeight w:val="20"/>
          <w:jc w:val="center"/>
        </w:trPr>
        <w:tc>
          <w:tcPr>
            <w:tcW w:w="1395" w:type="dxa"/>
            <w:vAlign w:val="center"/>
          </w:tcPr>
          <w:p w14:paraId="0FBCFC2B" w14:textId="77777777" w:rsidR="00F66C6E" w:rsidRDefault="00F66C6E" w:rsidP="00FF0E0E">
            <w:pPr>
              <w:spacing w:after="0"/>
              <w:jc w:val="center"/>
              <w:rPr>
                <w:szCs w:val="24"/>
              </w:rPr>
            </w:pPr>
            <w:r>
              <w:rPr>
                <w:szCs w:val="24"/>
              </w:rPr>
              <w:t xml:space="preserve">Total </w:t>
            </w:r>
          </w:p>
        </w:tc>
        <w:tc>
          <w:tcPr>
            <w:tcW w:w="1072" w:type="dxa"/>
            <w:vAlign w:val="center"/>
          </w:tcPr>
          <w:p w14:paraId="6022C853" w14:textId="77777777" w:rsidR="00F66C6E" w:rsidRPr="006D0839" w:rsidRDefault="00F66C6E" w:rsidP="00674639">
            <w:pPr>
              <w:spacing w:after="0"/>
              <w:jc w:val="center"/>
              <w:rPr>
                <w:szCs w:val="24"/>
              </w:rPr>
            </w:pPr>
          </w:p>
        </w:tc>
        <w:tc>
          <w:tcPr>
            <w:tcW w:w="1043" w:type="dxa"/>
            <w:vAlign w:val="center"/>
          </w:tcPr>
          <w:p w14:paraId="316BF5AA" w14:textId="77777777" w:rsidR="00F66C6E" w:rsidRDefault="00F66C6E" w:rsidP="00FF0E0E">
            <w:pPr>
              <w:spacing w:after="0"/>
              <w:jc w:val="center"/>
              <w:rPr>
                <w:szCs w:val="24"/>
              </w:rPr>
            </w:pPr>
          </w:p>
        </w:tc>
        <w:tc>
          <w:tcPr>
            <w:tcW w:w="1042" w:type="dxa"/>
            <w:vAlign w:val="center"/>
          </w:tcPr>
          <w:p w14:paraId="15BC489C" w14:textId="77777777" w:rsidR="00F66C6E" w:rsidRDefault="00F66C6E" w:rsidP="00FF0E0E">
            <w:pPr>
              <w:spacing w:after="0"/>
              <w:jc w:val="center"/>
              <w:rPr>
                <w:szCs w:val="24"/>
              </w:rPr>
            </w:pPr>
          </w:p>
        </w:tc>
        <w:tc>
          <w:tcPr>
            <w:tcW w:w="1042" w:type="dxa"/>
            <w:vAlign w:val="center"/>
          </w:tcPr>
          <w:p w14:paraId="733A57F1" w14:textId="77777777" w:rsidR="00F66C6E" w:rsidRDefault="00F66C6E" w:rsidP="00FF0E0E">
            <w:pPr>
              <w:spacing w:after="0"/>
              <w:jc w:val="center"/>
              <w:rPr>
                <w:szCs w:val="24"/>
              </w:rPr>
            </w:pPr>
          </w:p>
        </w:tc>
        <w:tc>
          <w:tcPr>
            <w:tcW w:w="1042" w:type="dxa"/>
            <w:vAlign w:val="center"/>
          </w:tcPr>
          <w:p w14:paraId="204CBF80" w14:textId="77777777" w:rsidR="00F66C6E" w:rsidRDefault="00F66C6E" w:rsidP="00FF0E0E">
            <w:pPr>
              <w:spacing w:after="0"/>
              <w:jc w:val="center"/>
              <w:rPr>
                <w:szCs w:val="24"/>
              </w:rPr>
            </w:pPr>
          </w:p>
        </w:tc>
        <w:tc>
          <w:tcPr>
            <w:tcW w:w="1042" w:type="dxa"/>
            <w:vAlign w:val="center"/>
          </w:tcPr>
          <w:p w14:paraId="3B5B4A39" w14:textId="77777777" w:rsidR="00F66C6E" w:rsidRDefault="00F66C6E" w:rsidP="00FF0E0E">
            <w:pPr>
              <w:spacing w:after="0"/>
              <w:jc w:val="center"/>
              <w:rPr>
                <w:szCs w:val="24"/>
              </w:rPr>
            </w:pPr>
          </w:p>
        </w:tc>
        <w:tc>
          <w:tcPr>
            <w:tcW w:w="1042" w:type="dxa"/>
            <w:vAlign w:val="center"/>
          </w:tcPr>
          <w:p w14:paraId="383B3371" w14:textId="77777777" w:rsidR="00F66C6E" w:rsidRDefault="00F66C6E" w:rsidP="00FF0E0E">
            <w:pPr>
              <w:spacing w:after="0"/>
              <w:jc w:val="center"/>
              <w:rPr>
                <w:szCs w:val="24"/>
              </w:rPr>
            </w:pPr>
          </w:p>
        </w:tc>
      </w:tr>
    </w:tbl>
    <w:p w14:paraId="34DFBD64" w14:textId="77777777" w:rsidR="00AE72F8" w:rsidRDefault="00AE72F8" w:rsidP="0071400D">
      <w:pPr>
        <w:spacing w:after="0"/>
        <w:rPr>
          <w:rFonts w:cs="Arial"/>
          <w:b/>
          <w:szCs w:val="24"/>
        </w:rPr>
      </w:pPr>
    </w:p>
    <w:p w14:paraId="53F6F511" w14:textId="69BCAAE1" w:rsidR="0071400D" w:rsidRPr="00AE72F8" w:rsidRDefault="0071400D" w:rsidP="0071400D">
      <w:pPr>
        <w:spacing w:after="0"/>
        <w:rPr>
          <w:sz w:val="20"/>
          <w:szCs w:val="18"/>
          <w:lang w:val="en-US"/>
        </w:rPr>
      </w:pPr>
      <w:r w:rsidRPr="00AE72F8">
        <w:rPr>
          <w:rFonts w:cs="Arial"/>
          <w:i/>
          <w:iCs/>
          <w:sz w:val="20"/>
          <w:szCs w:val="20"/>
        </w:rPr>
        <w:t xml:space="preserve">Nota: </w:t>
      </w:r>
      <w:r w:rsidRPr="00AE72F8">
        <w:rPr>
          <w:rFonts w:cs="Arial"/>
          <w:sz w:val="20"/>
          <w:szCs w:val="20"/>
        </w:rPr>
        <w:t xml:space="preserve">Se tiene </w:t>
      </w:r>
      <w:r w:rsidRPr="00AE72F8">
        <w:rPr>
          <w:sz w:val="20"/>
          <w:szCs w:val="20"/>
        </w:rPr>
        <w:t xml:space="preserve">frecuencias acumulativas relativas (X) y los porcentajes correspondientes de la precipitación total (Y). </w:t>
      </w:r>
      <w:r w:rsidRPr="00AE72F8">
        <w:rPr>
          <w:sz w:val="20"/>
          <w:szCs w:val="20"/>
          <w:lang w:val="en-US"/>
        </w:rPr>
        <w:t>Extraído de “</w:t>
      </w:r>
      <w:r w:rsidRPr="00AE72F8">
        <w:rPr>
          <w:rFonts w:cs="Arial"/>
          <w:noProof/>
          <w:sz w:val="20"/>
          <w:szCs w:val="20"/>
          <w:lang w:val="en-US"/>
        </w:rPr>
        <w:t>Spatial distribution of a daily precipitation concentration index in peninsular Spain</w:t>
      </w:r>
      <w:r w:rsidRPr="00AE72F8">
        <w:rPr>
          <w:sz w:val="20"/>
          <w:szCs w:val="20"/>
          <w:lang w:val="en-US"/>
        </w:rPr>
        <w:t>”</w:t>
      </w:r>
      <w:r w:rsidR="008521CE">
        <w:rPr>
          <w:sz w:val="20"/>
          <w:szCs w:val="20"/>
          <w:lang w:val="en-US"/>
        </w:rPr>
        <w:t xml:space="preserve"> (p. 962)</w:t>
      </w:r>
      <w:r w:rsidRPr="00AE72F8">
        <w:rPr>
          <w:sz w:val="20"/>
          <w:szCs w:val="20"/>
          <w:lang w:val="en-US"/>
        </w:rPr>
        <w:t xml:space="preserve">, por </w:t>
      </w:r>
      <w:r w:rsidRPr="00AE72F8">
        <w:rPr>
          <w:sz w:val="20"/>
          <w:szCs w:val="18"/>
        </w:rPr>
        <w:fldChar w:fldCharType="begin" w:fldLock="1"/>
      </w:r>
      <w:r w:rsidRPr="00AE72F8">
        <w:rPr>
          <w:sz w:val="20"/>
          <w:szCs w:val="18"/>
          <w:lang w:val="en-US"/>
        </w:rPr>
        <w:instrText>ADDIN CSL_CITATION {"citationItems":[{"id":"ITEM-1","itemData":{"DOI":"10.1002/joc.1030","ISSN":"08998418","abstract":"Given its concentration in a few days and its modest total volume, knowledge about precipitation with daily resolution in Spain is highly important. In this article, a concentration index (CI) that evaluates the varying weight of daily precipitation, i.e. the contribution of the days of greatest rainfall to the total amount, is presented. The index is applied to exponential curves such as Y = aXexp(bX), which adjust the accumulated percentages of precipitation Y contributed by the accumulated percentage of days X on which it took place. The index was applied to 32 meteorological stations across peninsular Spain with quality data for the period 1951 to 1990, which enables the spatial patterns of daily pluviometric concentration in the territory to be determined.","author":[{"dropping-particle":"","family":"Martin-Vide","given":"Javier","non-dropping-particle":"","parse-names":false,"suffix":""}],"container-title":"International Journal of Climatology","id":"ITEM-1","issue":"8","issued":{"date-parts":[["2004"]]},"page":"959-971","title":"Spatial distribution of a daily precipitation concentration index in peninsular Spain","type":"article-journal","volume":"24"},"uris":["http://www.mendeley.com/documents/?uuid=b4f5730f-a94c-49bc-bc63-a86d4fcf1001"]}],"mendeley":{"formattedCitation":"(Martin-Vide, 2004)","manualFormatting":"Martin-Vide, 2004","plainTextFormattedCitation":"(Martin-Vide, 2004)","previouslyFormattedCitation":"(Martin-Vide, 2004)"},"properties":{"noteIndex":0},"schema":"https://github.com/citation-style-language/schema/raw/master/csl-citation.json"}</w:instrText>
      </w:r>
      <w:r w:rsidRPr="00AE72F8">
        <w:rPr>
          <w:sz w:val="20"/>
          <w:szCs w:val="18"/>
        </w:rPr>
        <w:fldChar w:fldCharType="separate"/>
      </w:r>
      <w:r w:rsidRPr="00AE72F8">
        <w:rPr>
          <w:noProof/>
          <w:sz w:val="20"/>
          <w:szCs w:val="18"/>
          <w:lang w:val="en-US"/>
        </w:rPr>
        <w:t>Martin-Vide, 2004</w:t>
      </w:r>
      <w:r w:rsidRPr="00AE72F8">
        <w:rPr>
          <w:sz w:val="20"/>
          <w:szCs w:val="18"/>
        </w:rPr>
        <w:fldChar w:fldCharType="end"/>
      </w:r>
      <w:r w:rsidRPr="00AE72F8">
        <w:rPr>
          <w:sz w:val="20"/>
          <w:szCs w:val="18"/>
          <w:lang w:val="en-US"/>
        </w:rPr>
        <w:t>, International Journal of Climatology, 24(8).</w:t>
      </w:r>
    </w:p>
    <w:p w14:paraId="07980A5A" w14:textId="7A4F7CBF" w:rsidR="0071400D" w:rsidRPr="00AE72F8" w:rsidRDefault="0071400D" w:rsidP="00433733">
      <w:pPr>
        <w:rPr>
          <w:rFonts w:cs="Arial"/>
          <w:sz w:val="20"/>
          <w:szCs w:val="20"/>
        </w:rPr>
      </w:pPr>
      <w:r w:rsidRPr="00AE72F8">
        <w:rPr>
          <w:rFonts w:cs="Arial"/>
          <w:sz w:val="20"/>
          <w:szCs w:val="20"/>
        </w:rPr>
        <w:t>Los datos para el rango de clases son los empleados para la estación meteorológica de Huayao. Extraído de “</w:t>
      </w:r>
      <w:r w:rsidR="008521CE" w:rsidRPr="00AE72F8">
        <w:rPr>
          <w:rFonts w:cs="Arial"/>
          <w:noProof/>
          <w:sz w:val="20"/>
          <w:szCs w:val="20"/>
        </w:rPr>
        <w:t>Distribución</w:t>
      </w:r>
      <w:r w:rsidRPr="00AE72F8">
        <w:rPr>
          <w:rFonts w:cs="Arial"/>
          <w:noProof/>
          <w:sz w:val="20"/>
          <w:szCs w:val="20"/>
        </w:rPr>
        <w:t xml:space="preserve"> Espacial del Indice De Coventracion De Precipitación Diaria En Los Andes Centrales Peruanos : Valle Del Rio Mantaro</w:t>
      </w:r>
      <w:r w:rsidRPr="00AE72F8">
        <w:rPr>
          <w:rFonts w:cs="Arial"/>
          <w:sz w:val="20"/>
          <w:szCs w:val="20"/>
        </w:rPr>
        <w:t>”</w:t>
      </w:r>
      <w:r w:rsidR="008521CE">
        <w:rPr>
          <w:rFonts w:cs="Arial"/>
          <w:sz w:val="20"/>
          <w:szCs w:val="20"/>
        </w:rPr>
        <w:t xml:space="preserve"> (p. 17)</w:t>
      </w:r>
      <w:r w:rsidRPr="00AE72F8">
        <w:rPr>
          <w:rFonts w:cs="Arial"/>
          <w:sz w:val="20"/>
          <w:szCs w:val="20"/>
        </w:rPr>
        <w:t xml:space="preserve">, por </w:t>
      </w:r>
      <w:r w:rsidRPr="00AE72F8">
        <w:rPr>
          <w:sz w:val="20"/>
          <w:szCs w:val="18"/>
        </w:rPr>
        <w:fldChar w:fldCharType="begin" w:fldLock="1"/>
      </w:r>
      <w:r w:rsidRPr="00AE72F8">
        <w:rPr>
          <w:sz w:val="20"/>
          <w:szCs w:val="18"/>
        </w:rPr>
        <w:instrText>ADDIN CSL_CITATION {"citationItems":[{"id":"ITEM-1","itemData":{"author":[{"dropping-particle":"","family":"Zubieta","given":"Ricardo","non-dropping-particle":"","parse-names":false,"suffix":""},{"dropping-particle":"","family":"Saavedra","given":"Miguel","non-dropping-particle":"","parse-names":false,"suffix":""}],"container-title":"TECNIA","id":"ITEM-1","issue":"2","issued":{"date-parts":[["2009"]]},"title":"Distribucion Espacial del Indice De Coventracion De Precipitación Diaria En Los Andes Centrales Peruanos : Valle Del Rio Mantaro","type":"article-journal","volume":"19"},"uris":["http://www.mendeley.com/documents/?uuid=51098405-d092-4a9f-b949-293da258e72a"]}],"mendeley":{"formattedCitation":"(Zubieta &amp; Saavedra, 2009)","manualFormatting":"Zubieta &amp; Saavedra, 2009","plainTextFormattedCitation":"(Zubieta &amp; Saavedra, 2009)","previouslyFormattedCitation":"(Zubieta &amp; Saavedra, 2009)"},"properties":{"noteIndex":0},"schema":"https://github.com/citation-style-language/schema/raw/master/csl-citation.json"}</w:instrText>
      </w:r>
      <w:r w:rsidRPr="00AE72F8">
        <w:rPr>
          <w:sz w:val="20"/>
          <w:szCs w:val="18"/>
        </w:rPr>
        <w:fldChar w:fldCharType="separate"/>
      </w:r>
      <w:r w:rsidRPr="00AE72F8">
        <w:rPr>
          <w:noProof/>
          <w:sz w:val="20"/>
          <w:szCs w:val="18"/>
        </w:rPr>
        <w:t>Zubieta &amp; Saavedra, 2009</w:t>
      </w:r>
      <w:r w:rsidRPr="00AE72F8">
        <w:rPr>
          <w:sz w:val="20"/>
          <w:szCs w:val="18"/>
        </w:rPr>
        <w:fldChar w:fldCharType="end"/>
      </w:r>
      <w:r w:rsidRPr="00AE72F8">
        <w:rPr>
          <w:sz w:val="20"/>
          <w:szCs w:val="18"/>
        </w:rPr>
        <w:t>, TECNIA, 19(2).</w:t>
      </w:r>
    </w:p>
    <w:p w14:paraId="2AD318A1" w14:textId="1563B9D7" w:rsidR="00F21714" w:rsidRDefault="00F21714" w:rsidP="00F21714">
      <w:r>
        <w:lastRenderedPageBreak/>
        <w:t xml:space="preserve">El resultado de la representación gráfica de las dos últimas columnas denota una línea poligonal marcadamente exponencial, como se observa en la Figura </w:t>
      </w:r>
      <w:r w:rsidR="008521CE">
        <w:t>10</w:t>
      </w:r>
      <w:r w:rsidR="00DC2631">
        <w:t>.</w:t>
      </w:r>
      <w:r>
        <w:t xml:space="preserve"> </w:t>
      </w:r>
      <w:r w:rsidR="00806E28">
        <w:fldChar w:fldCharType="begin" w:fldLock="1"/>
      </w:r>
      <w:r w:rsidR="00447178">
        <w:instrText>ADDIN CSL_CITATION {"citationItems":[{"id":"ITEM-1","itemData":{"author":[{"dropping-particle":"","family":"Zubieta","given":"Ricardo","non-dropping-particle":"","parse-names":false,"suffix":""},{"dropping-particle":"","family":"Saavedra","given":"Miguel","non-dropping-particle":"","parse-names":false,"suffix":""}],"container-title":"TECNIA","id":"ITEM-1","issue":"2","issued":{"date-parts":[["2009"]]},"title":"Distribucion Espacial del Indice De Coventracion De Precipitación Diaria En Los Andes Centrales Peruanos : Valle Del Rio Mantaro","type":"article-journal","volume":"19"},"uris":["http://www.mendeley.com/documents/?uuid=51098405-d092-4a9f-b949-293da258e72a"]}],"mendeley":{"formattedCitation":"(Zubieta &amp; Saavedra, 2009)","plainTextFormattedCitation":"(Zubieta &amp; Saavedra, 2009)","previouslyFormattedCitation":"(Zubieta &amp; Saavedra, 2009)"},"properties":{"noteIndex":0},"schema":"https://github.com/citation-style-language/schema/raw/master/csl-citation.json"}</w:instrText>
      </w:r>
      <w:r w:rsidR="00806E28">
        <w:fldChar w:fldCharType="separate"/>
      </w:r>
      <w:r w:rsidR="003354E4" w:rsidRPr="003354E4">
        <w:rPr>
          <w:noProof/>
        </w:rPr>
        <w:t>(Zubieta &amp; Saavedra, 2009)</w:t>
      </w:r>
      <w:r w:rsidR="00806E28">
        <w:fldChar w:fldCharType="end"/>
      </w:r>
      <w:r>
        <w:t>; cuyos valores expresan la concentración</w:t>
      </w:r>
      <w:r w:rsidR="00F66C6E">
        <w:t xml:space="preserve"> de la lluvia</w:t>
      </w:r>
      <w:r>
        <w:t>. Donde el bisector del cuadrante es la línea de equidistribución (caso ideal en el tiempo) y presenta una distribución de la precipitación diaria perfecta. Esta línea poligonal es denominada curva de concentración o curva de Lorenz.</w:t>
      </w:r>
    </w:p>
    <w:p w14:paraId="7F64B3E6" w14:textId="77777777" w:rsidR="00F21714" w:rsidRDefault="00F21714" w:rsidP="00F21714">
      <w:r>
        <w:t xml:space="preserve">El área S encerrada por el Bisector del cuadrante y la curva de concentración, proporciona la medida de concentración, </w:t>
      </w:r>
      <w:r w:rsidR="00F66C6E">
        <w:t xml:space="preserve">que </w:t>
      </w:r>
      <w:r>
        <w:t>servirá p</w:t>
      </w:r>
      <w:r w:rsidR="004D294A">
        <w:t>ara calcular el IC</w:t>
      </w:r>
      <w:r>
        <w:t xml:space="preserve"> mediante el Índice de Gini</w:t>
      </w:r>
      <w:r w:rsidR="00F66C6E">
        <w:t xml:space="preserve"> </w:t>
      </w:r>
      <w:r w:rsidR="00806E28">
        <w:fldChar w:fldCharType="begin" w:fldLock="1"/>
      </w:r>
      <w:r w:rsidR="00F66C6E">
        <w:instrText>ADDIN CSL_CITATION {"citationItems":[{"id":"ITEM-1","itemData":{"DOI":"10.1002/joc.1030","ISSN":"08998418","abstract":"Given its concentration in a few days and its modest total volume, knowledge about precipitation with daily resolution in Spain is highly important. In this article, a concentration index (CI) that evaluates the varying weight of daily precipitation, i.e. the contribution of the days of greatest rainfall to the total amount, is presented. The index is applied to exponential curves such as Y = aXexp(bX), which adjust the accumulated percentages of precipitation Y contributed by the accumulated percentage of days X on which it took place. The index was applied to 32 meteorological stations across peninsular Spain with quality data for the period 1951 to 1990, which enables the spatial patterns of daily pluviometric concentration in the territory to be determined.","author":[{"dropping-particle":"","family":"Martin-Vide","given":"Javier","non-dropping-particle":"","parse-names":false,"suffix":""}],"container-title":"International Journal of Climatology","id":"ITEM-1","issue":"8","issued":{"date-parts":[["2004"]]},"page":"959-971","title":"Spatial distribution of a daily precipitation concentration index in peninsular Spain","type":"article-journal","volume":"24"},"uris":["http://www.mendeley.com/documents/?uuid=b4f5730f-a94c-49bc-bc63-a86d4fcf1001"]}],"mendeley":{"formattedCitation":"(Martin-Vide, 2004)","plainTextFormattedCitation":"(Martin-Vide, 2004)","previouslyFormattedCitation":"(Martin-Vide, 2004)"},"properties":{"noteIndex":0},"schema":"https://github.com/citation-style-language/schema/raw/master/csl-citation.json"}</w:instrText>
      </w:r>
      <w:r w:rsidR="00806E28">
        <w:fldChar w:fldCharType="separate"/>
      </w:r>
      <w:r w:rsidR="00F66C6E" w:rsidRPr="00433733">
        <w:rPr>
          <w:noProof/>
        </w:rPr>
        <w:t>(Martin-Vide, 2004)</w:t>
      </w:r>
      <w:r w:rsidR="00806E28">
        <w:fldChar w:fldCharType="end"/>
      </w:r>
      <w:r>
        <w:t xml:space="preserve"> descr</w:t>
      </w:r>
      <w:r w:rsidR="00F66C6E">
        <w:t>ita en la ecuación (2); el cual</w:t>
      </w:r>
      <w:r>
        <w:t xml:space="preserve"> se encuentra en el rango de 0 </w:t>
      </w:r>
      <w:r w:rsidR="00F66C6E">
        <w:t xml:space="preserve">y 1, en donde </w:t>
      </w:r>
      <w:r>
        <w:t>0 corresponde a la perfecta igualdad (todos los días contienen el mismo valor) y 1 representa a la perfecta desigualdad.</w:t>
      </w:r>
    </w:p>
    <w:tbl>
      <w:tblPr>
        <w:tblW w:w="8494" w:type="dxa"/>
        <w:jc w:val="center"/>
        <w:tblBorders>
          <w:top w:val="nil"/>
          <w:left w:val="nil"/>
          <w:bottom w:val="nil"/>
          <w:right w:val="nil"/>
          <w:insideH w:val="nil"/>
          <w:insideV w:val="nil"/>
        </w:tblBorders>
        <w:tblLayout w:type="fixed"/>
        <w:tblLook w:val="0400" w:firstRow="0" w:lastRow="0" w:firstColumn="0" w:lastColumn="0" w:noHBand="0" w:noVBand="1"/>
      </w:tblPr>
      <w:tblGrid>
        <w:gridCol w:w="421"/>
        <w:gridCol w:w="7229"/>
        <w:gridCol w:w="844"/>
      </w:tblGrid>
      <w:tr w:rsidR="00B5504F" w14:paraId="7341C610" w14:textId="77777777" w:rsidTr="00674639">
        <w:trPr>
          <w:jc w:val="center"/>
        </w:trPr>
        <w:tc>
          <w:tcPr>
            <w:tcW w:w="421" w:type="dxa"/>
            <w:vAlign w:val="center"/>
          </w:tcPr>
          <w:p w14:paraId="55566F78" w14:textId="77777777" w:rsidR="00B5504F" w:rsidRDefault="00B5504F" w:rsidP="00674639">
            <w:pPr>
              <w:jc w:val="center"/>
            </w:pPr>
          </w:p>
        </w:tc>
        <w:tc>
          <w:tcPr>
            <w:tcW w:w="7229" w:type="dxa"/>
            <w:vAlign w:val="center"/>
          </w:tcPr>
          <w:p w14:paraId="6FFF449A" w14:textId="77777777" w:rsidR="00B5504F" w:rsidRDefault="00B5504F" w:rsidP="00674639">
            <w:pPr>
              <w:jc w:val="center"/>
              <w:rPr>
                <w:rFonts w:ascii="Cambria Math" w:eastAsia="Cambria Math" w:hAnsi="Cambria Math" w:cs="Cambria Math"/>
              </w:rPr>
            </w:pPr>
            <m:oMathPara>
              <m:oMath>
                <m:r>
                  <w:rPr>
                    <w:rFonts w:ascii="Cambria Math" w:eastAsia="Cambria Math" w:hAnsi="Cambria Math" w:cs="Cambria Math"/>
                  </w:rPr>
                  <m:t>Índice de Gini :2S/10000</m:t>
                </m:r>
              </m:oMath>
            </m:oMathPara>
          </w:p>
        </w:tc>
        <w:tc>
          <w:tcPr>
            <w:tcW w:w="844" w:type="dxa"/>
            <w:vAlign w:val="center"/>
          </w:tcPr>
          <w:p w14:paraId="2EF7CB5F" w14:textId="07C24F08" w:rsidR="00B5504F" w:rsidRDefault="00B5504F" w:rsidP="00674639">
            <w:pPr>
              <w:jc w:val="center"/>
            </w:pPr>
            <w:r>
              <w:t>(</w:t>
            </w:r>
            <w:r w:rsidR="00806E28" w:rsidRPr="00994EF9">
              <w:rPr>
                <w:noProof/>
              </w:rPr>
              <w:fldChar w:fldCharType="begin"/>
            </w:r>
            <w:r w:rsidR="00895176" w:rsidRPr="00994EF9">
              <w:rPr>
                <w:noProof/>
              </w:rPr>
              <w:instrText xml:space="preserve"> SEQ Ecuación \* ARABIC </w:instrText>
            </w:r>
            <w:r w:rsidR="00806E28" w:rsidRPr="00994EF9">
              <w:rPr>
                <w:noProof/>
              </w:rPr>
              <w:fldChar w:fldCharType="separate"/>
            </w:r>
            <w:r w:rsidR="00492655">
              <w:rPr>
                <w:noProof/>
              </w:rPr>
              <w:t>2</w:t>
            </w:r>
            <w:r w:rsidR="00806E28" w:rsidRPr="00994EF9">
              <w:rPr>
                <w:noProof/>
              </w:rPr>
              <w:fldChar w:fldCharType="end"/>
            </w:r>
            <w:r>
              <w:t>)</w:t>
            </w:r>
          </w:p>
        </w:tc>
      </w:tr>
    </w:tbl>
    <w:p w14:paraId="3D5849C0" w14:textId="77777777" w:rsidR="00325B5A" w:rsidRDefault="00B5504F" w:rsidP="00381AC2">
      <w:r>
        <w:t>Para mejorar el método mencionado, la curva de concentración puede ser sustituida por la curva exponencial del tipo de la ecuación (1). Donde se determinan las constantes a y b por medio del método de mínimos cuadrados (ecuación 3 y 4):</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229"/>
        <w:gridCol w:w="844"/>
      </w:tblGrid>
      <w:tr w:rsidR="00B5504F" w:rsidRPr="00725021" w14:paraId="1C49A0A3" w14:textId="77777777" w:rsidTr="00674639">
        <w:trPr>
          <w:jc w:val="center"/>
        </w:trPr>
        <w:tc>
          <w:tcPr>
            <w:tcW w:w="421" w:type="dxa"/>
            <w:vAlign w:val="center"/>
          </w:tcPr>
          <w:p w14:paraId="7F1220FD" w14:textId="77777777" w:rsidR="00B5504F" w:rsidRPr="00725021" w:rsidRDefault="00B5504F" w:rsidP="00674639">
            <w:pPr>
              <w:jc w:val="center"/>
            </w:pPr>
          </w:p>
        </w:tc>
        <w:tc>
          <w:tcPr>
            <w:tcW w:w="7229" w:type="dxa"/>
            <w:vAlign w:val="center"/>
          </w:tcPr>
          <w:p w14:paraId="75888CBB" w14:textId="77777777" w:rsidR="00B5504F" w:rsidRPr="00725021" w:rsidRDefault="00C6754C" w:rsidP="00674639">
            <w:pPr>
              <w:jc w:val="center"/>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ary>
                      <m:naryPr>
                        <m:chr m:val="∑"/>
                        <m:limLoc m:val="undOv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func>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nary>
                      </m:e>
                    </m:nary>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ary>
                      <m:naryPr>
                        <m:chr m:val="∑"/>
                        <m:limLoc m:val="undOv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e>
                        </m:nary>
                      </m:e>
                    </m:nary>
                  </m:num>
                  <m:den>
                    <m:r>
                      <w:rPr>
                        <w:rFonts w:ascii="Cambria Math" w:hAnsi="Cambria Math"/>
                      </w:rPr>
                      <m:t>N</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e>
                      <m:sup>
                        <m:r>
                          <w:rPr>
                            <w:rFonts w:ascii="Cambria Math" w:hAnsi="Cambria Math"/>
                          </w:rPr>
                          <m:t>2</m:t>
                        </m:r>
                      </m:sup>
                    </m:sSup>
                  </m:den>
                </m:f>
              </m:oMath>
            </m:oMathPara>
          </w:p>
        </w:tc>
        <w:tc>
          <w:tcPr>
            <w:tcW w:w="844" w:type="dxa"/>
            <w:vAlign w:val="center"/>
          </w:tcPr>
          <w:p w14:paraId="128BE7D5" w14:textId="63070002" w:rsidR="00B5504F" w:rsidRPr="00725021" w:rsidRDefault="00B5504F" w:rsidP="00674639">
            <w:pPr>
              <w:jc w:val="center"/>
            </w:pPr>
            <w:r w:rsidRPr="00994EF9">
              <w:t>(</w:t>
            </w:r>
            <w:r w:rsidR="00806E28" w:rsidRPr="00994EF9">
              <w:rPr>
                <w:noProof/>
              </w:rPr>
              <w:fldChar w:fldCharType="begin"/>
            </w:r>
            <w:r w:rsidRPr="00994EF9">
              <w:rPr>
                <w:noProof/>
              </w:rPr>
              <w:instrText xml:space="preserve"> SEQ Ecuación \* ARABIC </w:instrText>
            </w:r>
            <w:r w:rsidR="00806E28" w:rsidRPr="00994EF9">
              <w:rPr>
                <w:noProof/>
              </w:rPr>
              <w:fldChar w:fldCharType="separate"/>
            </w:r>
            <w:r w:rsidR="00492655">
              <w:rPr>
                <w:noProof/>
              </w:rPr>
              <w:t>3</w:t>
            </w:r>
            <w:r w:rsidR="00806E28" w:rsidRPr="00994EF9">
              <w:rPr>
                <w:noProof/>
              </w:rPr>
              <w:fldChar w:fldCharType="end"/>
            </w:r>
            <w:r w:rsidRPr="00725021">
              <w:t>)</w:t>
            </w:r>
          </w:p>
        </w:tc>
      </w:tr>
    </w:tbl>
    <w:p w14:paraId="4FA440EA" w14:textId="77777777" w:rsidR="00433733" w:rsidRDefault="00433733" w:rsidP="00381AC2"/>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229"/>
        <w:gridCol w:w="844"/>
      </w:tblGrid>
      <w:tr w:rsidR="00B5504F" w:rsidRPr="00725021" w14:paraId="55F6DC4F" w14:textId="77777777" w:rsidTr="00674639">
        <w:trPr>
          <w:jc w:val="center"/>
        </w:trPr>
        <w:tc>
          <w:tcPr>
            <w:tcW w:w="421" w:type="dxa"/>
            <w:vAlign w:val="center"/>
          </w:tcPr>
          <w:p w14:paraId="6B5B3795" w14:textId="77777777" w:rsidR="00B5504F" w:rsidRPr="00725021" w:rsidRDefault="00B5504F" w:rsidP="00674639">
            <w:pPr>
              <w:jc w:val="center"/>
            </w:pPr>
          </w:p>
        </w:tc>
        <w:tc>
          <w:tcPr>
            <w:tcW w:w="7229" w:type="dxa"/>
            <w:vAlign w:val="center"/>
          </w:tcPr>
          <w:p w14:paraId="25704285" w14:textId="77777777" w:rsidR="00B5504F" w:rsidRPr="00725021" w:rsidRDefault="00B5504F" w:rsidP="00674639">
            <w:pPr>
              <w:jc w:val="center"/>
            </w:pPr>
            <m:oMathPara>
              <m:oMath>
                <m:r>
                  <m:rPr>
                    <m:sty m:val="p"/>
                  </m:rPr>
                  <w:rPr>
                    <w:rFonts w:ascii="Cambria Math" w:hAnsi="Cambria Math"/>
                  </w:rPr>
                  <m:t>b</m:t>
                </m:r>
                <m:r>
                  <w:rPr>
                    <w:rFonts w:ascii="Cambria Math" w:hAnsi="Cambria Math"/>
                  </w:rPr>
                  <m:t>=</m:t>
                </m:r>
                <m:f>
                  <m:fPr>
                    <m:ctrlPr>
                      <w:rPr>
                        <w:rFonts w:ascii="Cambria Math" w:hAnsi="Cambria Math"/>
                        <w:i/>
                      </w:rPr>
                    </m:ctrlPr>
                  </m:fPr>
                  <m:num>
                    <m:r>
                      <w:rPr>
                        <w:rFonts w:ascii="Cambria Math" w:hAnsi="Cambria Math"/>
                      </w:rPr>
                      <m:t>N</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nary>
                      <m:naryPr>
                        <m:chr m:val="∑"/>
                        <m:limLoc m:val="undOv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func>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undOvr"/>
                                <m:subHide m:val="1"/>
                                <m:supHide m:val="1"/>
                                <m:ctrlPr>
                                  <w:rPr>
                                    <w:rFonts w:ascii="Cambria Math" w:hAnsi="Cambria Math"/>
                                    <w:i/>
                                  </w:rPr>
                                </m:ctrlPr>
                              </m:naryPr>
                              <m:sub/>
                              <m:sup/>
                              <m:e>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nary>
                      </m:e>
                    </m:nary>
                    <m:r>
                      <w:rPr>
                        <w:rFonts w:ascii="Cambria Math" w:hAnsi="Cambria Math"/>
                      </w:rPr>
                      <m:t>-N</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undOvr"/>
                            <m:subHide m:val="1"/>
                            <m:supHide m:val="1"/>
                            <m:ctrlPr>
                              <w:rPr>
                                <w:rFonts w:ascii="Cambria Math" w:hAnsi="Cambria Math"/>
                                <w:i/>
                              </w:rPr>
                            </m:ctrlPr>
                          </m:naryPr>
                          <m:sub/>
                          <m:sup/>
                          <m:e>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e>
                    </m:nary>
                    <m:r>
                      <w:rPr>
                        <w:rFonts w:ascii="Cambria Math" w:hAnsi="Cambria Math"/>
                      </w:rPr>
                      <m:t xml:space="preserve"> </m:t>
                    </m:r>
                  </m:num>
                  <m:den>
                    <m:r>
                      <w:rPr>
                        <w:rFonts w:ascii="Cambria Math" w:hAnsi="Cambria Math"/>
                      </w:rPr>
                      <m:t>N</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e>
                      <m:sup>
                        <m:r>
                          <w:rPr>
                            <w:rFonts w:ascii="Cambria Math" w:hAnsi="Cambria Math"/>
                          </w:rPr>
                          <m:t>2</m:t>
                        </m:r>
                      </m:sup>
                    </m:sSup>
                  </m:den>
                </m:f>
              </m:oMath>
            </m:oMathPara>
          </w:p>
        </w:tc>
        <w:tc>
          <w:tcPr>
            <w:tcW w:w="844" w:type="dxa"/>
            <w:vAlign w:val="center"/>
          </w:tcPr>
          <w:p w14:paraId="5EB4B7AA" w14:textId="7DCCFDF5" w:rsidR="00B5504F" w:rsidRPr="00725021" w:rsidRDefault="00B5504F" w:rsidP="00674639">
            <w:pPr>
              <w:jc w:val="center"/>
            </w:pPr>
            <w:r w:rsidRPr="00994EF9">
              <w:t>(</w:t>
            </w:r>
            <w:r w:rsidR="00806E28" w:rsidRPr="00994EF9">
              <w:rPr>
                <w:noProof/>
              </w:rPr>
              <w:fldChar w:fldCharType="begin"/>
            </w:r>
            <w:r w:rsidRPr="00994EF9">
              <w:rPr>
                <w:noProof/>
              </w:rPr>
              <w:instrText xml:space="preserve"> SEQ Ecuación \* ARABIC </w:instrText>
            </w:r>
            <w:r w:rsidR="00806E28" w:rsidRPr="00994EF9">
              <w:rPr>
                <w:noProof/>
              </w:rPr>
              <w:fldChar w:fldCharType="separate"/>
            </w:r>
            <w:r w:rsidR="00492655">
              <w:rPr>
                <w:noProof/>
              </w:rPr>
              <w:t>4</w:t>
            </w:r>
            <w:r w:rsidR="00806E28" w:rsidRPr="00994EF9">
              <w:rPr>
                <w:noProof/>
              </w:rPr>
              <w:fldChar w:fldCharType="end"/>
            </w:r>
            <w:r w:rsidRPr="00725021">
              <w:t>)</w:t>
            </w:r>
          </w:p>
        </w:tc>
      </w:tr>
    </w:tbl>
    <w:p w14:paraId="7A6E9D96" w14:textId="77777777" w:rsidR="00433733" w:rsidRDefault="00994EF9" w:rsidP="00381AC2">
      <w:r>
        <w:t>Una vez determinado los valores de ambas constantes, se define la integral de la curva exponencial entre 0 y 100 en la ecuación (5), que representa el área (A) bajo la curva exponencial</w:t>
      </w:r>
      <w:r w:rsidR="00DC2631">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229"/>
        <w:gridCol w:w="844"/>
      </w:tblGrid>
      <w:tr w:rsidR="00994EF9" w:rsidRPr="00674639" w14:paraId="38A97408" w14:textId="77777777" w:rsidTr="00674639">
        <w:trPr>
          <w:jc w:val="center"/>
        </w:trPr>
        <w:tc>
          <w:tcPr>
            <w:tcW w:w="421" w:type="dxa"/>
            <w:vAlign w:val="center"/>
          </w:tcPr>
          <w:p w14:paraId="00A06A00" w14:textId="77777777" w:rsidR="00994EF9" w:rsidRPr="00674639" w:rsidRDefault="00994EF9" w:rsidP="00674639">
            <w:pPr>
              <w:jc w:val="center"/>
              <w:rPr>
                <w:szCs w:val="24"/>
              </w:rPr>
            </w:pPr>
          </w:p>
        </w:tc>
        <w:tc>
          <w:tcPr>
            <w:tcW w:w="7229" w:type="dxa"/>
            <w:vAlign w:val="center"/>
          </w:tcPr>
          <w:p w14:paraId="250F21B2" w14:textId="77777777" w:rsidR="00994EF9" w:rsidRPr="00674639" w:rsidRDefault="00C6754C" w:rsidP="00674639">
            <w:pPr>
              <w:jc w:val="center"/>
              <w:rPr>
                <w:szCs w:val="24"/>
              </w:rPr>
            </w:pPr>
            <m:oMathPara>
              <m:oMath>
                <m:sSup>
                  <m:sSupPr>
                    <m:ctrlPr>
                      <w:rPr>
                        <w:rFonts w:ascii="Cambria Math" w:hAnsi="Cambria Math"/>
                        <w:i/>
                        <w:szCs w:val="24"/>
                      </w:rPr>
                    </m:ctrlPr>
                  </m:sSupPr>
                  <m:e>
                    <m:r>
                      <w:rPr>
                        <w:rFonts w:ascii="Cambria Math" w:hAnsi="Cambria Math"/>
                        <w:szCs w:val="24"/>
                      </w:rPr>
                      <m:t>A</m:t>
                    </m:r>
                  </m:e>
                  <m:sup>
                    <m:r>
                      <w:rPr>
                        <w:rFonts w:ascii="Cambria Math" w:hAnsi="Cambria Math"/>
                        <w:szCs w:val="24"/>
                      </w:rPr>
                      <m:t>'</m:t>
                    </m:r>
                  </m:sup>
                </m:sSup>
                <m:r>
                  <w:rPr>
                    <w:rFonts w:ascii="Cambria Math" w:hAnsi="Cambria Math"/>
                    <w:szCs w:val="24"/>
                  </w:rPr>
                  <m:t>=</m:t>
                </m:r>
                <m:sSubSup>
                  <m:sSubSupPr>
                    <m:ctrlPr>
                      <w:rPr>
                        <w:rFonts w:ascii="Cambria Math" w:hAnsi="Cambria Math"/>
                        <w:i/>
                        <w:szCs w:val="24"/>
                      </w:rPr>
                    </m:ctrlPr>
                  </m:sSubSupPr>
                  <m:e>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a</m:t>
                            </m:r>
                          </m:num>
                          <m:den>
                            <m:r>
                              <w:rPr>
                                <w:rFonts w:ascii="Cambria Math" w:hAnsi="Cambria Math"/>
                                <w:szCs w:val="24"/>
                              </w:rPr>
                              <m:t>b</m:t>
                            </m:r>
                          </m:den>
                        </m:f>
                        <m:sSup>
                          <m:sSupPr>
                            <m:ctrlPr>
                              <w:rPr>
                                <w:rFonts w:ascii="Cambria Math" w:hAnsi="Cambria Math"/>
                                <w:i/>
                                <w:szCs w:val="24"/>
                              </w:rPr>
                            </m:ctrlPr>
                          </m:sSupPr>
                          <m:e>
                            <m:r>
                              <w:rPr>
                                <w:rFonts w:ascii="Cambria Math" w:hAnsi="Cambria Math"/>
                                <w:szCs w:val="24"/>
                              </w:rPr>
                              <m:t>e</m:t>
                            </m:r>
                          </m:e>
                          <m:sup>
                            <m:r>
                              <w:rPr>
                                <w:rFonts w:ascii="Cambria Math" w:hAnsi="Cambria Math"/>
                                <w:szCs w:val="24"/>
                              </w:rPr>
                              <m:t>bx</m:t>
                            </m:r>
                          </m:sup>
                        </m:sSup>
                        <m:d>
                          <m:dPr>
                            <m:ctrlPr>
                              <w:rPr>
                                <w:rFonts w:ascii="Cambria Math" w:hAnsi="Cambria Math"/>
                                <w:i/>
                                <w:szCs w:val="24"/>
                              </w:rPr>
                            </m:ctrlPr>
                          </m:dPr>
                          <m:e>
                            <m:r>
                              <w:rPr>
                                <w:rFonts w:ascii="Cambria Math" w:hAnsi="Cambria Math"/>
                                <w:szCs w:val="24"/>
                              </w:rPr>
                              <m:t>x-</m:t>
                            </m:r>
                            <m:f>
                              <m:fPr>
                                <m:ctrlPr>
                                  <w:rPr>
                                    <w:rFonts w:ascii="Cambria Math" w:hAnsi="Cambria Math"/>
                                    <w:i/>
                                    <w:szCs w:val="24"/>
                                  </w:rPr>
                                </m:ctrlPr>
                              </m:fPr>
                              <m:num>
                                <m:r>
                                  <w:rPr>
                                    <w:rFonts w:ascii="Cambria Math" w:hAnsi="Cambria Math"/>
                                    <w:szCs w:val="24"/>
                                  </w:rPr>
                                  <m:t>1</m:t>
                                </m:r>
                              </m:num>
                              <m:den>
                                <m:r>
                                  <w:rPr>
                                    <w:rFonts w:ascii="Cambria Math" w:hAnsi="Cambria Math"/>
                                    <w:szCs w:val="24"/>
                                  </w:rPr>
                                  <m:t>b</m:t>
                                </m:r>
                              </m:den>
                            </m:f>
                          </m:e>
                        </m:d>
                      </m:e>
                    </m:d>
                  </m:e>
                  <m:sub>
                    <m:r>
                      <w:rPr>
                        <w:rFonts w:ascii="Cambria Math" w:hAnsi="Cambria Math"/>
                        <w:szCs w:val="24"/>
                      </w:rPr>
                      <m:t>0</m:t>
                    </m:r>
                  </m:sub>
                  <m:sup>
                    <m:r>
                      <w:rPr>
                        <w:rFonts w:ascii="Cambria Math" w:hAnsi="Cambria Math"/>
                        <w:szCs w:val="24"/>
                      </w:rPr>
                      <m:t>100</m:t>
                    </m:r>
                  </m:sup>
                </m:sSubSup>
              </m:oMath>
            </m:oMathPara>
          </w:p>
        </w:tc>
        <w:tc>
          <w:tcPr>
            <w:tcW w:w="844" w:type="dxa"/>
            <w:vAlign w:val="center"/>
          </w:tcPr>
          <w:p w14:paraId="508C7D22" w14:textId="763FA977" w:rsidR="00994EF9" w:rsidRPr="00674639" w:rsidRDefault="00994EF9" w:rsidP="00674639">
            <w:pPr>
              <w:jc w:val="center"/>
              <w:rPr>
                <w:szCs w:val="24"/>
              </w:rPr>
            </w:pPr>
            <w:r w:rsidRPr="00674639">
              <w:rPr>
                <w:szCs w:val="24"/>
              </w:rPr>
              <w:t>(</w:t>
            </w:r>
            <w:r w:rsidR="00806E28" w:rsidRPr="00674639">
              <w:rPr>
                <w:noProof/>
                <w:szCs w:val="24"/>
              </w:rPr>
              <w:fldChar w:fldCharType="begin"/>
            </w:r>
            <w:r w:rsidRPr="00674639">
              <w:rPr>
                <w:noProof/>
                <w:szCs w:val="24"/>
              </w:rPr>
              <w:instrText xml:space="preserve"> SEQ Ecuación \* ARABIC </w:instrText>
            </w:r>
            <w:r w:rsidR="00806E28" w:rsidRPr="00674639">
              <w:rPr>
                <w:noProof/>
                <w:szCs w:val="24"/>
              </w:rPr>
              <w:fldChar w:fldCharType="separate"/>
            </w:r>
            <w:r w:rsidR="00492655">
              <w:rPr>
                <w:noProof/>
                <w:szCs w:val="24"/>
              </w:rPr>
              <w:t>5</w:t>
            </w:r>
            <w:r w:rsidR="00806E28" w:rsidRPr="00674639">
              <w:rPr>
                <w:noProof/>
                <w:szCs w:val="24"/>
              </w:rPr>
              <w:fldChar w:fldCharType="end"/>
            </w:r>
            <w:r w:rsidRPr="00674639">
              <w:rPr>
                <w:szCs w:val="24"/>
              </w:rPr>
              <w:t>)</w:t>
            </w:r>
          </w:p>
        </w:tc>
      </w:tr>
    </w:tbl>
    <w:p w14:paraId="57D51DA3" w14:textId="77777777" w:rsidR="00433733" w:rsidRDefault="00DC2631" w:rsidP="00381AC2">
      <w:r>
        <w:t>El área A’ comprimida por la curva, la línea de equidistribución y x=100 es la diferencia entre 5000 y el valor de la ecuación (5). De este resultado se obtiene el siguiente valor del IC de la precipitación diaria, semejante al índice de Gini, que puede ser definido por: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229"/>
        <w:gridCol w:w="844"/>
      </w:tblGrid>
      <w:tr w:rsidR="00DC2631" w:rsidRPr="00725021" w14:paraId="61276C9C" w14:textId="77777777" w:rsidTr="00674639">
        <w:trPr>
          <w:jc w:val="center"/>
        </w:trPr>
        <w:tc>
          <w:tcPr>
            <w:tcW w:w="421" w:type="dxa"/>
            <w:vAlign w:val="center"/>
          </w:tcPr>
          <w:p w14:paraId="25DEE20A" w14:textId="77777777" w:rsidR="00DC2631" w:rsidRPr="00725021" w:rsidRDefault="00DC2631" w:rsidP="00674639">
            <w:pPr>
              <w:jc w:val="center"/>
            </w:pPr>
          </w:p>
        </w:tc>
        <w:tc>
          <w:tcPr>
            <w:tcW w:w="7229" w:type="dxa"/>
            <w:vAlign w:val="center"/>
          </w:tcPr>
          <w:p w14:paraId="72925BB8" w14:textId="77777777" w:rsidR="00DC2631" w:rsidRPr="00725021" w:rsidRDefault="00DC2631" w:rsidP="00674639">
            <w:pPr>
              <w:jc w:val="center"/>
            </w:pPr>
            <m:oMathPara>
              <m:oMath>
                <m:r>
                  <w:rPr>
                    <w:rFonts w:ascii="Cambria Math" w:hAnsi="Cambria Math"/>
                  </w:rPr>
                  <m:t>IC=2</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/10000</m:t>
                </m:r>
              </m:oMath>
            </m:oMathPara>
          </w:p>
        </w:tc>
        <w:tc>
          <w:tcPr>
            <w:tcW w:w="844" w:type="dxa"/>
            <w:vAlign w:val="center"/>
          </w:tcPr>
          <w:p w14:paraId="73D5839F" w14:textId="3F2818B3" w:rsidR="00DC2631" w:rsidRPr="00725021" w:rsidRDefault="00DC2631" w:rsidP="00674639">
            <w:pPr>
              <w:jc w:val="center"/>
            </w:pPr>
            <w:r w:rsidRPr="00725021">
              <w:t>(</w:t>
            </w:r>
            <w:r w:rsidR="00806E28" w:rsidRPr="00725021">
              <w:rPr>
                <w:noProof/>
              </w:rPr>
              <w:fldChar w:fldCharType="begin"/>
            </w:r>
            <w:r w:rsidRPr="00725021">
              <w:rPr>
                <w:noProof/>
              </w:rPr>
              <w:instrText xml:space="preserve"> SEQ Ecuación \* ARABIC </w:instrText>
            </w:r>
            <w:r w:rsidR="00806E28" w:rsidRPr="00725021">
              <w:rPr>
                <w:noProof/>
              </w:rPr>
              <w:fldChar w:fldCharType="separate"/>
            </w:r>
            <w:r w:rsidR="00492655">
              <w:rPr>
                <w:noProof/>
              </w:rPr>
              <w:t>6</w:t>
            </w:r>
            <w:r w:rsidR="00806E28" w:rsidRPr="00725021">
              <w:rPr>
                <w:noProof/>
              </w:rPr>
              <w:fldChar w:fldCharType="end"/>
            </w:r>
            <w:r w:rsidRPr="00725021">
              <w:t>)</w:t>
            </w:r>
          </w:p>
        </w:tc>
      </w:tr>
    </w:tbl>
    <w:p w14:paraId="407E94A2" w14:textId="77777777" w:rsidR="00674639" w:rsidRDefault="00674639" w:rsidP="00DC2631">
      <w:pPr>
        <w:jc w:val="center"/>
        <w:rPr>
          <w:b/>
        </w:rPr>
      </w:pPr>
    </w:p>
    <w:p w14:paraId="7BED98C6" w14:textId="77777777" w:rsidR="00674639" w:rsidRDefault="00674639" w:rsidP="005D514D">
      <w:pPr>
        <w:rPr>
          <w:b/>
        </w:rPr>
      </w:pPr>
    </w:p>
    <w:p w14:paraId="06214864" w14:textId="4A3AC58B" w:rsidR="008521CE" w:rsidRPr="008521CE" w:rsidRDefault="008521CE" w:rsidP="005D514D">
      <w:pPr>
        <w:pStyle w:val="Descripcin"/>
        <w:keepNext/>
        <w:spacing w:line="360" w:lineRule="auto"/>
        <w:jc w:val="left"/>
        <w:rPr>
          <w:color w:val="auto"/>
          <w:sz w:val="24"/>
          <w:szCs w:val="24"/>
        </w:rPr>
      </w:pPr>
      <w:r w:rsidRPr="008521CE">
        <w:rPr>
          <w:b/>
          <w:bCs/>
          <w:i w:val="0"/>
          <w:iCs w:val="0"/>
          <w:color w:val="auto"/>
          <w:sz w:val="24"/>
          <w:szCs w:val="24"/>
        </w:rPr>
        <w:lastRenderedPageBreak/>
        <w:t xml:space="preserve">Figura </w:t>
      </w:r>
      <w:r w:rsidRPr="008521CE">
        <w:rPr>
          <w:b/>
          <w:bCs/>
          <w:i w:val="0"/>
          <w:iCs w:val="0"/>
          <w:color w:val="auto"/>
          <w:sz w:val="24"/>
          <w:szCs w:val="24"/>
        </w:rPr>
        <w:fldChar w:fldCharType="begin"/>
      </w:r>
      <w:r w:rsidRPr="008521CE">
        <w:rPr>
          <w:b/>
          <w:bCs/>
          <w:i w:val="0"/>
          <w:iCs w:val="0"/>
          <w:color w:val="auto"/>
          <w:sz w:val="24"/>
          <w:szCs w:val="24"/>
        </w:rPr>
        <w:instrText xml:space="preserve"> SEQ Figura \* ARABIC </w:instrText>
      </w:r>
      <w:r w:rsidRPr="008521CE">
        <w:rPr>
          <w:b/>
          <w:bCs/>
          <w:i w:val="0"/>
          <w:iCs w:val="0"/>
          <w:color w:val="auto"/>
          <w:sz w:val="24"/>
          <w:szCs w:val="24"/>
        </w:rPr>
        <w:fldChar w:fldCharType="separate"/>
      </w:r>
      <w:r w:rsidR="005D514D">
        <w:rPr>
          <w:b/>
          <w:bCs/>
          <w:i w:val="0"/>
          <w:iCs w:val="0"/>
          <w:noProof/>
          <w:color w:val="auto"/>
          <w:sz w:val="24"/>
          <w:szCs w:val="24"/>
        </w:rPr>
        <w:t>10</w:t>
      </w:r>
      <w:r w:rsidRPr="008521CE">
        <w:rPr>
          <w:b/>
          <w:bCs/>
          <w:i w:val="0"/>
          <w:iCs w:val="0"/>
          <w:color w:val="auto"/>
          <w:sz w:val="24"/>
          <w:szCs w:val="24"/>
        </w:rPr>
        <w:fldChar w:fldCharType="end"/>
      </w:r>
      <w:r w:rsidRPr="008521CE">
        <w:rPr>
          <w:b/>
          <w:bCs/>
          <w:i w:val="0"/>
          <w:iCs w:val="0"/>
          <w:color w:val="auto"/>
          <w:sz w:val="24"/>
          <w:szCs w:val="24"/>
        </w:rPr>
        <w:t xml:space="preserve"> </w:t>
      </w:r>
      <w:r w:rsidRPr="008521CE">
        <w:rPr>
          <w:color w:val="auto"/>
          <w:sz w:val="24"/>
          <w:szCs w:val="24"/>
        </w:rPr>
        <w:br/>
        <w:t>Curva de Concentración y Curva Exponencial para la Estación Meteorológica de Huayao</w:t>
      </w:r>
    </w:p>
    <w:p w14:paraId="1978D668" w14:textId="77777777" w:rsidR="00722472" w:rsidRDefault="00DC2631" w:rsidP="00722472">
      <w:pPr>
        <w:jc w:val="center"/>
      </w:pPr>
      <w:r w:rsidRPr="00DC2631">
        <w:rPr>
          <w:noProof/>
          <w:lang w:eastAsia="es-PE"/>
        </w:rPr>
        <w:drawing>
          <wp:inline distT="0" distB="0" distL="0" distR="0" wp14:anchorId="025F884A" wp14:editId="25FC31FC">
            <wp:extent cx="3409950" cy="2638425"/>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709ED8.tmp"/>
                    <pic:cNvPicPr/>
                  </pic:nvPicPr>
                  <pic:blipFill rotWithShape="1">
                    <a:blip r:embed="rId19" cstate="print">
                      <a:extLst>
                        <a:ext uri="{28A0092B-C50C-407E-A947-70E740481C1C}">
                          <a14:useLocalDpi xmlns:a14="http://schemas.microsoft.com/office/drawing/2010/main" val="0"/>
                        </a:ext>
                      </a:extLst>
                    </a:blip>
                    <a:srcRect l="2934" t="1615" r="9535" b="23805"/>
                    <a:stretch/>
                  </pic:blipFill>
                  <pic:spPr bwMode="auto">
                    <a:xfrm>
                      <a:off x="0" y="0"/>
                      <a:ext cx="3409950" cy="2638425"/>
                    </a:xfrm>
                    <a:prstGeom prst="rect">
                      <a:avLst/>
                    </a:prstGeom>
                    <a:ln>
                      <a:noFill/>
                    </a:ln>
                    <a:extLst>
                      <a:ext uri="{53640926-AAD7-44D8-BBD7-CCE9431645EC}">
                        <a14:shadowObscured xmlns:a14="http://schemas.microsoft.com/office/drawing/2010/main"/>
                      </a:ext>
                    </a:extLst>
                  </pic:spPr>
                </pic:pic>
              </a:graphicData>
            </a:graphic>
          </wp:inline>
        </w:drawing>
      </w:r>
    </w:p>
    <w:p w14:paraId="77AF29D9" w14:textId="2F0E543F" w:rsidR="008521CE" w:rsidRDefault="008521CE" w:rsidP="007863FA">
      <w:r w:rsidRPr="00AE72F8">
        <w:rPr>
          <w:rFonts w:cs="Arial"/>
          <w:i/>
          <w:iCs/>
          <w:sz w:val="20"/>
          <w:szCs w:val="20"/>
        </w:rPr>
        <w:t>Nota:</w:t>
      </w:r>
      <w:r>
        <w:rPr>
          <w:rFonts w:cs="Arial"/>
          <w:i/>
          <w:iCs/>
          <w:sz w:val="20"/>
          <w:szCs w:val="20"/>
        </w:rPr>
        <w:t xml:space="preserve"> </w:t>
      </w:r>
      <w:r w:rsidRPr="008521CE">
        <w:rPr>
          <w:sz w:val="20"/>
          <w:szCs w:val="18"/>
        </w:rPr>
        <w:t xml:space="preserve"> </w:t>
      </w:r>
      <w:r w:rsidR="00722472">
        <w:rPr>
          <w:sz w:val="20"/>
          <w:szCs w:val="18"/>
        </w:rPr>
        <w:t xml:space="preserve"> </w:t>
      </w:r>
      <w:r w:rsidR="00722472" w:rsidRPr="00722472">
        <w:rPr>
          <w:sz w:val="20"/>
          <w:szCs w:val="18"/>
        </w:rPr>
        <w:t>Representación gráfica de las curvas de concentración y exponencial para la estación meteorológica de Huayao</w:t>
      </w:r>
      <w:r w:rsidR="00722472">
        <w:rPr>
          <w:sz w:val="20"/>
          <w:szCs w:val="18"/>
        </w:rPr>
        <w:t>.</w:t>
      </w:r>
      <w:r w:rsidR="00722472" w:rsidRPr="00722472">
        <w:rPr>
          <w:sz w:val="20"/>
          <w:szCs w:val="18"/>
        </w:rPr>
        <w:t xml:space="preserve"> </w:t>
      </w:r>
      <w:r w:rsidRPr="00AE72F8">
        <w:rPr>
          <w:rFonts w:cs="Arial"/>
          <w:sz w:val="20"/>
          <w:szCs w:val="20"/>
        </w:rPr>
        <w:t>Extraído de “</w:t>
      </w:r>
      <w:r w:rsidRPr="00AE72F8">
        <w:rPr>
          <w:rFonts w:cs="Arial"/>
          <w:noProof/>
          <w:sz w:val="20"/>
          <w:szCs w:val="20"/>
        </w:rPr>
        <w:t>Distribución Espacial del Indice De Coventracion De Precipitación Diaria En Los Andes Centrales Peruanos : Valle Del Rio Mantaro</w:t>
      </w:r>
      <w:r w:rsidRPr="00AE72F8">
        <w:rPr>
          <w:rFonts w:cs="Arial"/>
          <w:sz w:val="20"/>
          <w:szCs w:val="20"/>
        </w:rPr>
        <w:t>”</w:t>
      </w:r>
      <w:r w:rsidR="00722472">
        <w:rPr>
          <w:rFonts w:cs="Arial"/>
          <w:sz w:val="20"/>
          <w:szCs w:val="20"/>
        </w:rPr>
        <w:t xml:space="preserve"> (p. 19)</w:t>
      </w:r>
      <w:r w:rsidRPr="00AE72F8">
        <w:rPr>
          <w:rFonts w:cs="Arial"/>
          <w:sz w:val="20"/>
          <w:szCs w:val="20"/>
        </w:rPr>
        <w:t xml:space="preserve">, por </w:t>
      </w:r>
      <w:r w:rsidRPr="00AE72F8">
        <w:rPr>
          <w:sz w:val="20"/>
          <w:szCs w:val="18"/>
        </w:rPr>
        <w:fldChar w:fldCharType="begin" w:fldLock="1"/>
      </w:r>
      <w:r w:rsidRPr="00AE72F8">
        <w:rPr>
          <w:sz w:val="20"/>
          <w:szCs w:val="18"/>
        </w:rPr>
        <w:instrText>ADDIN CSL_CITATION {"citationItems":[{"id":"ITEM-1","itemData":{"author":[{"dropping-particle":"","family":"Zubieta","given":"Ricardo","non-dropping-particle":"","parse-names":false,"suffix":""},{"dropping-particle":"","family":"Saavedra","given":"Miguel","non-dropping-particle":"","parse-names":false,"suffix":""}],"container-title":"TECNIA","id":"ITEM-1","issue":"2","issued":{"date-parts":[["2009"]]},"title":"Distribucion Espacial del Indice De Coventracion De Precipitación Diaria En Los Andes Centrales Peruanos : Valle Del Rio Mantaro","type":"article-journal","volume":"19"},"uris":["http://www.mendeley.com/documents/?uuid=51098405-d092-4a9f-b949-293da258e72a"]}],"mendeley":{"formattedCitation":"(Zubieta &amp; Saavedra, 2009)","manualFormatting":"Zubieta &amp; Saavedra, 2009","plainTextFormattedCitation":"(Zubieta &amp; Saavedra, 2009)","previouslyFormattedCitation":"(Zubieta &amp; Saavedra, 2009)"},"properties":{"noteIndex":0},"schema":"https://github.com/citation-style-language/schema/raw/master/csl-citation.json"}</w:instrText>
      </w:r>
      <w:r w:rsidRPr="00AE72F8">
        <w:rPr>
          <w:sz w:val="20"/>
          <w:szCs w:val="18"/>
        </w:rPr>
        <w:fldChar w:fldCharType="separate"/>
      </w:r>
      <w:r w:rsidRPr="00AE72F8">
        <w:rPr>
          <w:noProof/>
          <w:sz w:val="20"/>
          <w:szCs w:val="18"/>
        </w:rPr>
        <w:t>Zubieta &amp; Saavedra, 2009</w:t>
      </w:r>
      <w:r w:rsidRPr="00AE72F8">
        <w:rPr>
          <w:sz w:val="20"/>
          <w:szCs w:val="18"/>
        </w:rPr>
        <w:fldChar w:fldCharType="end"/>
      </w:r>
      <w:r w:rsidRPr="00AE72F8">
        <w:rPr>
          <w:sz w:val="20"/>
          <w:szCs w:val="18"/>
        </w:rPr>
        <w:t>, TECNIA, 19(2).</w:t>
      </w:r>
    </w:p>
    <w:p w14:paraId="7321835C" w14:textId="77777777" w:rsidR="00674639" w:rsidRDefault="00674639" w:rsidP="00674639">
      <w:pPr>
        <w:pStyle w:val="Ttulo3"/>
      </w:pPr>
      <w:bookmarkStart w:id="67" w:name="_Toc81644622"/>
      <w:r>
        <w:t>Índice de percentiles de días húmedos</w:t>
      </w:r>
      <w:bookmarkEnd w:id="67"/>
    </w:p>
    <w:p w14:paraId="67B945B9" w14:textId="0326EDD7" w:rsidR="00674639" w:rsidRDefault="00674639" w:rsidP="00674639">
      <w:r>
        <w:t xml:space="preserve">De acuerdo a </w:t>
      </w:r>
      <w:r w:rsidR="00806E28">
        <w:fldChar w:fldCharType="begin" w:fldLock="1"/>
      </w:r>
      <w:r w:rsidR="00293392">
        <w:instrText>ADDIN CSL_CITATION {"citationItems":[{"id":"ITEM-1","itemData":{"DOI":"10.1007/s10584-016-1669-2","ISSN":"15731480","abstract":"© 2016, The Author(s). Many climate studies assess trends and projections in heavy precipitation events using precipitation percentile (or quantile) indices. Here we investigate three different percentile indices that are commonly used. We demonstrate that these may produce very different results and thus require great care with interpretation. More specifically, consideration is given to two intensity-based indices and one frequency-based index, namely (a) all-day percentiles, (b) wet-day percentiles, and (c) frequency indices based on the exceedance of a percentile threshold. Wet-day percentiles are conditionally computed for the subset of wet events (with precipitation exceeding some threshold, e.g. 1 mm/d for daily precipitation). We present evidence that this commonly used methodology can lead to artifacts and misleading results if significant changes in the wet-day frequency are not accounted for. Percentile threshold indices measure the frequency of exceedance with respect to a percentile-based threshold. We show that these indices yield an assessment of changes in heavy precipitation events that is qualitatively consistent with all-day percentiles, but there are substantial differences in quantitative terms. We discuss the reasons for these effects, present a theoretical assessment, and provide a series of examples using global and regional climate models to quantify the effects in typical applications. Application to climate model output shows that these considerations are relevant to a wide range of typical climate-change applications. In particular, wet-day percentiles generally yield different results, and in most instances should not be used for the impact-oriented assessment of changes in heavy precipitation events.","author":[{"dropping-particle":"","family":"Schär","given":"Christoph","non-dropping-particle":"","parse-names":false,"suffix":""},{"dropping-particle":"","family":"Ban","given":"Nikolina","non-dropping-particle":"","parse-names":false,"suffix":""},{"dropping-particle":"","family":"Fischer","given":"Erich M.","non-dropping-particle":"","parse-names":false,"suffix":""},{"dropping-particle":"","family":"Rajczak","given":"Jan","non-dropping-particle":"","parse-names":false,"suffix":""},{"dropping-particle":"","family":"Schmidli","given":"Jürg","non-dropping-particle":"","parse-names":false,"suffix":""},{"dropping-particle":"","family":"Frei","given":"Christoph","non-dropping-particle":"","parse-names":false,"suffix":""},{"dropping-particle":"","family":"Giorgi","given":"Filippo","non-dropping-particle":"","parse-names":false,"suffix":""},{"dropping-particle":"","family":"Karl","given":"Thomas R.","non-dropping-particle":"","parse-names":false,"suffix":""},{"dropping-particle":"","family":"Kendon","given":"Elizabeth J.","non-dropping-particle":"","parse-names":false,"suffix":""},{"dropping-particle":"","family":"Tank","given":"Albert M.G.Klein","non-dropping-particle":"","parse-names":false,"suffix":""},{"dropping-particle":"","family":"O’Gorman","given":"Paul A.","non-dropping-particle":"","parse-names":false,"suffix":""},{"dropping-particle":"","family":"Sillmann","given":"Jana","non-dropping-particle":"","parse-names":false,"suffix":""},{"dropping-particle":"","family":"Zhang","given":"Xuebin","non-dropping-particle":"","parse-names":false,"suffix":""},{"dropping-particle":"","family":"Zwiers","given":"Francis W.","non-dropping-particle":"","parse-names":false,"suffix":""}],"container-title":"Climatic Change","id":"ITEM-1","issue":"1-2","issued":{"date-parts":[["2016"]]},"page":"201-216","publisher":"Climatic Change","title":"Percentile indices for assessing changes in heavy precipitation events","type":"article-journal","volume":"137"},"uris":["http://www.mendeley.com/documents/?uuid=017a2c04-a326-4b30-95bb-97afdc1d71bb"]}],"mendeley":{"formattedCitation":"(Schär et al., 2016)","manualFormatting":"Schär et al. (2016)","plainTextFormattedCitation":"(Schär et al., 2016)","previouslyFormattedCitation":"(Schär et al., 2016)"},"properties":{"noteIndex":0},"schema":"https://github.com/citation-style-language/schema/raw/master/csl-citation.json"}</w:instrText>
      </w:r>
      <w:r w:rsidR="00806E28">
        <w:fldChar w:fldCharType="separate"/>
      </w:r>
      <w:r>
        <w:rPr>
          <w:noProof/>
        </w:rPr>
        <w:t>Schär et al. (</w:t>
      </w:r>
      <w:r w:rsidRPr="00674639">
        <w:rPr>
          <w:noProof/>
        </w:rPr>
        <w:t>2016)</w:t>
      </w:r>
      <w:r w:rsidR="00806E28">
        <w:fldChar w:fldCharType="end"/>
      </w:r>
      <w:r>
        <w:t>, los índices de percentil de precipitación generalmente se calculan a partir de largas series de datos de precipitación; los cuales se encuentran ordenados en forma ascendente y donde la distribución resultante representa la relación existente entre la frecuencia e intensidad de la precipitación. Existen 3 categorías de índices de percentiles que usan acumula</w:t>
      </w:r>
      <w:r w:rsidR="00351482">
        <w:t>ciones diarias de precipitación;</w:t>
      </w:r>
      <w:r>
        <w:t xml:space="preserve"> para efe</w:t>
      </w:r>
      <w:r w:rsidR="004D294A">
        <w:t>ctos de este estudio se emplea</w:t>
      </w:r>
      <w:r>
        <w:t xml:space="preserve"> el Índice </w:t>
      </w:r>
      <w:r w:rsidR="00351482">
        <w:t xml:space="preserve">de percentiles de días húmedos </w:t>
      </w:r>
    </w:p>
    <w:p w14:paraId="49B4BA39" w14:textId="77777777" w:rsidR="00674639" w:rsidRDefault="00351482" w:rsidP="00674639">
      <w:r>
        <w:t>Respecto a la elaboración de</w:t>
      </w:r>
      <w:r w:rsidR="00674639">
        <w:t xml:space="preserve"> los percentiles de días húmedos, se </w:t>
      </w:r>
      <w:r>
        <w:t xml:space="preserve">recurre a la aplicación de datos del tipo día con lluvia, con la finalidad de coincidir a la información empleada por SENAMHI, donde utilizan precipitaciones acumuladas en 24 horas mayores a 0.1 mm </w:t>
      </w:r>
      <w:r w:rsidR="00806E28">
        <w:fldChar w:fldCharType="begin" w:fldLock="1"/>
      </w:r>
      <w:r w:rsidR="00FA4BAA">
        <w:instrText>ADDIN CSL_CITATION {"citationItems":[{"id":"ITEM-1","itemData":{"author":[{"dropping-particle":"","family":"Alfaro","given":"Luis","non-dropping-particle":"","parse-names":false,"suffix":""}],"id":"ITEM-1","issued":{"date-parts":[["2014"]]},"number-of-pages":"1-11","publisher-place":"Lima, Perú","title":"Precipitaciones Extremas Para la Emisión de Avisos Meteorológicos","type":"report"},"uris":["http://www.mendeley.com/documents/?uuid=29a10e53-1a81-4602-8145-4f3048a6ccb6"]}],"mendeley":{"formattedCitation":"(Alfaro, 2014)","plainTextFormattedCitation":"(Alfaro, 2014)","previouslyFormattedCitation":"(Alfaro, 2014)"},"properties":{"noteIndex":0},"schema":"https://github.com/citation-style-language/schema/raw/master/csl-citation.json"}</w:instrText>
      </w:r>
      <w:r w:rsidR="00806E28">
        <w:fldChar w:fldCharType="separate"/>
      </w:r>
      <w:r w:rsidRPr="00351482">
        <w:rPr>
          <w:noProof/>
        </w:rPr>
        <w:t>(Alfaro, 2014)</w:t>
      </w:r>
      <w:r w:rsidR="00806E28">
        <w:fldChar w:fldCharType="end"/>
      </w:r>
      <w:r>
        <w:t xml:space="preserve">, </w:t>
      </w:r>
      <w:r w:rsidR="00674639">
        <w:t xml:space="preserve">considerando días secos a todos aquellos que no superen este umbral. </w:t>
      </w:r>
    </w:p>
    <w:p w14:paraId="35590BC0" w14:textId="77777777" w:rsidR="00674639" w:rsidRDefault="00674639" w:rsidP="00674639">
      <w:r>
        <w:t>El método para realizar la distribución de la precipitación diaria, es mediante el empleo de la función empírica de probabilidad y estimación de percentiles. Si bien el cálculo de los percentiles resulta ser un procedimiento estándar, es necesario tener</w:t>
      </w:r>
      <w:r w:rsidR="00427B8B">
        <w:t xml:space="preserve"> en consideración lo siguiente:</w:t>
      </w:r>
    </w:p>
    <w:p w14:paraId="3424A5EF" w14:textId="77777777" w:rsidR="00427B8B" w:rsidRDefault="00674639" w:rsidP="00427B8B">
      <w:pPr>
        <w:numPr>
          <w:ilvl w:val="0"/>
          <w:numId w:val="37"/>
        </w:numPr>
        <w:pBdr>
          <w:top w:val="nil"/>
          <w:left w:val="nil"/>
          <w:bottom w:val="nil"/>
          <w:right w:val="nil"/>
          <w:between w:val="nil"/>
        </w:pBdr>
        <w:suppressAutoHyphens/>
        <w:spacing w:after="0"/>
      </w:pPr>
      <w:r>
        <w:rPr>
          <w:color w:val="000000"/>
        </w:rPr>
        <w:lastRenderedPageBreak/>
        <w:t xml:space="preserve">Excluir del cálculo el valor más alto de la serie. </w:t>
      </w:r>
    </w:p>
    <w:p w14:paraId="7CFE8BDA" w14:textId="77777777" w:rsidR="00674639" w:rsidRDefault="00674639" w:rsidP="00427B8B">
      <w:pPr>
        <w:numPr>
          <w:ilvl w:val="0"/>
          <w:numId w:val="37"/>
        </w:numPr>
        <w:pBdr>
          <w:top w:val="nil"/>
          <w:left w:val="nil"/>
          <w:bottom w:val="nil"/>
          <w:right w:val="nil"/>
          <w:between w:val="nil"/>
        </w:pBdr>
        <w:suppressAutoHyphens/>
        <w:spacing w:after="0"/>
      </w:pPr>
      <w:r w:rsidRPr="00427B8B">
        <w:rPr>
          <w:color w:val="000000"/>
        </w:rPr>
        <w:t>Cuando en la serie se observan valores atípicos, es necesario verificar el impacto en los parámetros estadísticos de la serie.</w:t>
      </w:r>
    </w:p>
    <w:p w14:paraId="4C4815B8" w14:textId="77777777" w:rsidR="00674639" w:rsidRDefault="00674639" w:rsidP="00674639">
      <w:pPr>
        <w:numPr>
          <w:ilvl w:val="0"/>
          <w:numId w:val="37"/>
        </w:numPr>
        <w:pBdr>
          <w:top w:val="nil"/>
          <w:left w:val="nil"/>
          <w:bottom w:val="nil"/>
          <w:right w:val="nil"/>
          <w:between w:val="nil"/>
        </w:pBdr>
        <w:suppressAutoHyphens/>
        <w:spacing w:after="0"/>
      </w:pPr>
      <w:r>
        <w:rPr>
          <w:color w:val="000000"/>
        </w:rPr>
        <w:t>Excluir del cálculo todos los días con trazas.</w:t>
      </w:r>
    </w:p>
    <w:p w14:paraId="04760080" w14:textId="77777777" w:rsidR="00674639" w:rsidRPr="000C56EA" w:rsidRDefault="00674639" w:rsidP="00674639">
      <w:pPr>
        <w:numPr>
          <w:ilvl w:val="0"/>
          <w:numId w:val="37"/>
        </w:numPr>
        <w:pBdr>
          <w:top w:val="nil"/>
          <w:left w:val="nil"/>
          <w:bottom w:val="nil"/>
          <w:right w:val="nil"/>
          <w:between w:val="nil"/>
        </w:pBdr>
        <w:suppressAutoHyphens/>
        <w:spacing w:after="0"/>
      </w:pPr>
      <w:r>
        <w:rPr>
          <w:color w:val="000000"/>
        </w:rPr>
        <w:t>Considerar como día con lluvia a uno que contenga una precipitación total mayor a 0.1 mm</w:t>
      </w:r>
      <w:r w:rsidR="000C56EA">
        <w:rPr>
          <w:color w:val="000000"/>
        </w:rPr>
        <w:t>.</w:t>
      </w:r>
    </w:p>
    <w:p w14:paraId="3DFDDB02" w14:textId="77777777" w:rsidR="000C56EA" w:rsidRDefault="000C56EA" w:rsidP="00427B8B">
      <w:pPr>
        <w:numPr>
          <w:ilvl w:val="0"/>
          <w:numId w:val="37"/>
        </w:numPr>
        <w:pBdr>
          <w:top w:val="nil"/>
          <w:left w:val="nil"/>
          <w:bottom w:val="nil"/>
          <w:right w:val="nil"/>
          <w:between w:val="nil"/>
        </w:pBdr>
        <w:suppressAutoHyphens/>
        <w:spacing w:after="0"/>
      </w:pPr>
      <w:r w:rsidRPr="000C56EA">
        <w:rPr>
          <w:color w:val="000000"/>
        </w:rPr>
        <w:t xml:space="preserve">Si el cálculo se realiza a través del </w:t>
      </w:r>
      <w:r>
        <w:t>software Microsoft Excel, se recomienda utilizar la función PERCENTIL.INC.</w:t>
      </w:r>
    </w:p>
    <w:p w14:paraId="4EC7B185" w14:textId="77777777" w:rsidR="00427B8B" w:rsidRDefault="00674639" w:rsidP="00427B8B">
      <w:pPr>
        <w:numPr>
          <w:ilvl w:val="0"/>
          <w:numId w:val="37"/>
        </w:numPr>
        <w:pBdr>
          <w:top w:val="nil"/>
          <w:left w:val="nil"/>
          <w:bottom w:val="nil"/>
          <w:right w:val="nil"/>
          <w:between w:val="nil"/>
        </w:pBdr>
        <w:suppressAutoHyphens/>
        <w:spacing w:after="0"/>
      </w:pPr>
      <w:r w:rsidRPr="000C56EA">
        <w:rPr>
          <w:color w:val="000000"/>
        </w:rPr>
        <w:t xml:space="preserve">Tener en cuenta la longitud de la serie de datos, ya que ello afecta la determinación de umbrales. Mientras </w:t>
      </w:r>
      <w:r>
        <w:t>más</w:t>
      </w:r>
      <w:r w:rsidRPr="000C56EA">
        <w:rPr>
          <w:color w:val="000000"/>
        </w:rPr>
        <w:t xml:space="preserve"> larga sea la serie más representativos son los umbrales. </w:t>
      </w:r>
    </w:p>
    <w:p w14:paraId="5DF21454" w14:textId="77777777" w:rsidR="00427B8B" w:rsidRDefault="00674639" w:rsidP="00427B8B">
      <w:pPr>
        <w:numPr>
          <w:ilvl w:val="0"/>
          <w:numId w:val="37"/>
        </w:numPr>
        <w:pBdr>
          <w:top w:val="nil"/>
          <w:left w:val="nil"/>
          <w:bottom w:val="nil"/>
          <w:right w:val="nil"/>
          <w:between w:val="nil"/>
        </w:pBdr>
        <w:suppressAutoHyphens/>
        <w:spacing w:after="160"/>
      </w:pPr>
      <w:r>
        <w:rPr>
          <w:color w:val="000000"/>
        </w:rPr>
        <w:t>Es necesario mencionar la longitud de la serie, para evitar que sean considerados como umbrales climáticos, sino umbrales deducidos de la muestra utilizada.</w:t>
      </w:r>
    </w:p>
    <w:p w14:paraId="2B02D2A1" w14:textId="7D48EB3F" w:rsidR="00674639" w:rsidRDefault="00674639" w:rsidP="00674639">
      <w:r>
        <w:t>Una de las ventajas de este método es la identificación de eventos inusuales, por ello su aplicación en la estimación de umbrales de eventos extremos de lluvias</w:t>
      </w:r>
      <w:r w:rsidR="00FA4BAA">
        <w:t xml:space="preserve"> </w:t>
      </w:r>
      <w:r w:rsidR="00806E28">
        <w:fldChar w:fldCharType="begin" w:fldLock="1"/>
      </w:r>
      <w:r w:rsidR="00EE6FA9">
        <w:instrText>ADDIN CSL_CITATION {"citationItems":[{"id":"ITEM-1","itemData":{"author":[{"dropping-particle":"","family":"Alfaro","given":"Luis","non-dropping-particle":"","parse-names":false,"suffix":""}],"id":"ITEM-1","issued":{"date-parts":[["2014"]]},"number-of-pages":"1-11","publisher-place":"Lima, Perú","title":"Precipitaciones Extremas Para la Emisión de Avisos Meteorológicos","type":"report"},"uris":["http://www.mendeley.com/documents/?uuid=29a10e53-1a81-4602-8145-4f3048a6ccb6"]}],"mendeley":{"formattedCitation":"(Alfaro, 2014)","plainTextFormattedCitation":"(Alfaro, 2014)","previouslyFormattedCitation":"(Alfaro, 2014)"},"properties":{"noteIndex":0},"schema":"https://github.com/citation-style-language/schema/raw/master/csl-citation.json"}</w:instrText>
      </w:r>
      <w:r w:rsidR="00806E28">
        <w:fldChar w:fldCharType="separate"/>
      </w:r>
      <w:r w:rsidR="00FA4BAA" w:rsidRPr="00FA4BAA">
        <w:rPr>
          <w:noProof/>
        </w:rPr>
        <w:t>(Alfaro, 2014)</w:t>
      </w:r>
      <w:r w:rsidR="00806E28">
        <w:fldChar w:fldCharType="end"/>
      </w:r>
      <w:r>
        <w:t xml:space="preserve">, </w:t>
      </w:r>
      <w:r w:rsidR="00FA4BAA">
        <w:t xml:space="preserve">como se detalla en la Tabla </w:t>
      </w:r>
      <w:r w:rsidR="007863FA">
        <w:t>7</w:t>
      </w:r>
      <w:r w:rsidR="00FA4BAA">
        <w:t>.</w:t>
      </w:r>
    </w:p>
    <w:p w14:paraId="2657247C" w14:textId="5C493708" w:rsidR="00674639" w:rsidRDefault="00674639" w:rsidP="00674639">
      <w:r>
        <w:t>Cabe señalar que en cuanto al uso del percentil 75, los valores de precipitación por debajo de este umbral son considerados como eventos de lluvias usuales o ligeras, por ello</w:t>
      </w:r>
      <w:r w:rsidR="00FA4BAA">
        <w:t xml:space="preserve"> los valores por debajo de este rango</w:t>
      </w:r>
      <w:r>
        <w:t xml:space="preserve"> no son consideradas en la Tabla </w:t>
      </w:r>
      <w:r w:rsidR="007863FA">
        <w:t>7.</w:t>
      </w:r>
    </w:p>
    <w:p w14:paraId="781F7326" w14:textId="77777777" w:rsidR="00FA4BAA" w:rsidRDefault="00FF5A13" w:rsidP="00FA4BAA">
      <w:pPr>
        <w:pStyle w:val="Ttulo3"/>
      </w:pPr>
      <w:bookmarkStart w:id="68" w:name="_Toc81644623"/>
      <w:r>
        <w:t>Sesgo Porcentual</w:t>
      </w:r>
      <w:bookmarkEnd w:id="68"/>
      <w:r>
        <w:t xml:space="preserve"> </w:t>
      </w:r>
    </w:p>
    <w:p w14:paraId="69916B4B" w14:textId="06D6D4D4" w:rsidR="00FF5A13" w:rsidRDefault="00FF5A13" w:rsidP="00FF5A13">
      <w:r>
        <w:t xml:space="preserve">Para la comparación del total de lluvia estimada entre los pluviómetros y disdrómetros, se emplea el método de sesgo porcentual y sesgo porcentual absoluto. Para ello se trabaja con eventos de lluvia, los cuales están definidos de acuerdo a </w:t>
      </w:r>
      <w:r w:rsidR="00806E28">
        <w:fldChar w:fldCharType="begin" w:fldLock="1"/>
      </w:r>
      <w:r w:rsidR="00FE6B73">
        <w:instrText>ADDIN CSL_CITATION {"citationItems":[{"id":"ITEM-1","itemData":{"DOI":"10.1175/JTECH-D-13-00174.1","abstract":"A comparative study of raindrop size distribution measurements has been conducted at NASA’s Goddard Space Flight Center where the focus was to evaluate the performance of the upgraded laser-optical OTT Particle Size Velocity (Parsivel2; P2) disdrometer. The experimental setup included a collocated pair of tipping-bucket rain gauges, OTT Parsivel (P1) and P2 disdrometers, and Joss–Waldvogel (JW) disdrometers. Excellent agreement between the two collocated rain gauges enabled their use as a relative reference for event rain totals. A comparison of event total showed that the P2 had a 6% absolute bias with respect to the reference gauges, considerably lower than the P1 and JW disdrometers. Good agreement was also evident between the JW and P2 in hourly raindrop spectra for drop diameters between 0.5 and 4mm. The P2 drop concentrations mostly increased toward small sizes, and the peak concentrations were mostly observed in the first three measurable size bins. The P1, on the other hand, underestimated small drops and overestimated the large drops, particularly in heavy rain rates. From the analysis performed, it appears that the P2 is an im- provement over the P1 model for both drop size and rainfall measurements. P2 mean fall velocities follow accepted terminal fall speed relationships at drop sizes less than 1mm. As a caveat, the P2 had approximately 1m s21 slower mean fall speed with respect to the terminal fall speed near 1mm, and the difference between the mean measured and terminal fall speeds reduced with increasing drop size. This caveat was recognized as a software bug by the manufacturer and is currently being investigated. 1.","author":[{"dropping-particle":"","family":"Tokay","given":"Ali","non-dropping-particle":"","parse-names":false,"suffix":""},{"dropping-particle":"","family":"Wolff","given":"David B.","non-dropping-particle":"","parse-names":false,"suffix":""},{"dropping-particle":"","family":"Petersen","given":"Walter A.","non-dropping-particle":"","parse-names":false,"suffix":""}],"container-title":"Journal of Atmospheric and Oceanic Technology","id":"ITEM-1","issue":"2006","issued":{"date-parts":[["2014"]]},"page":"1276-1288","title":"Evaluation of the New Version of the Laser-Optical Disdrometer , OTT Parsivel 2","type":"article-journal","volume":"31"},"uris":["http://www.mendeley.com/documents/?uuid=a8c591ae-0c49-4820-a42b-2fac13728152"]}],"mendeley":{"formattedCitation":"(Tokay et al., 2014)","manualFormatting":"Tokay et al. (2014)","plainTextFormattedCitation":"(Tokay et al., 2014)","previouslyFormattedCitation":"(Tokay et al., 2014)"},"properties":{"noteIndex":0},"schema":"https://github.com/citation-style-language/schema/raw/master/csl-citation.json"}</w:instrText>
      </w:r>
      <w:r w:rsidR="00806E28">
        <w:fldChar w:fldCharType="separate"/>
      </w:r>
      <w:r w:rsidR="00EE6FA9" w:rsidRPr="00542BF5">
        <w:rPr>
          <w:noProof/>
        </w:rPr>
        <w:t>Tokay et al. (2014)</w:t>
      </w:r>
      <w:r w:rsidR="00806E28">
        <w:fldChar w:fldCharType="end"/>
      </w:r>
      <w:r w:rsidR="00EE6FA9" w:rsidRPr="00542BF5">
        <w:t xml:space="preserve"> </w:t>
      </w:r>
      <w:r w:rsidRPr="00542BF5">
        <w:t>y</w:t>
      </w:r>
      <w:r w:rsidR="00EE6FA9" w:rsidRPr="00542BF5">
        <w:t xml:space="preserve"> </w:t>
      </w:r>
      <w:r w:rsidR="00806E28">
        <w:fldChar w:fldCharType="begin" w:fldLock="1"/>
      </w:r>
      <w:r w:rsidR="00293392">
        <w:instrText>ADDIN CSL_CITATION {"citationItems":[{"id":"ITEM-1","itemData":{"DOI":"10.2151/jmsj.2013-208","ISSN":"2186-9057","abstract":"Characteristics of raindrop size distribution (DSD) during the Meiyu season are studied using ground-based disdrometer measurements carried out in eastern China (Nanjing) from 2009 to 2011. The observational spectra are divided into convective and stratiform types. The results show that the histograms of the logarithm of the generalized intercept parameter (log10NW) and mass-weighted mean diameter of raindrops (Dm) are negatively and positively skewed, respectively, for both convective and stratiform rain. The absolute value of the skewness coefficient is higher for convective rain than for stratiform rain, in particular for the log10NW distribution. The mean log10NW and Dm values are 3.80 and 1.71 mm for convective rain and 3.45 and 1.30 mm for stratiform rain, respectively. The shape (μ)̶slope (Λ) relationship of the gamma distribution and the radar reflectivity (Z)̶rain rate (R) relationship are also derived for convective rain. The Z̶R relationship is found to be Z = 368R 1.21 . The interpretation of the statistical parameters obtained in this study and possible mechanisms that yield difference and similarity in comparison with those in previous studies are discussed.","author":[{"dropping-particle":"","family":"Chen","given":"Baojun","non-dropping-particle":"","parse-names":false,"suffix":""},{"dropping-particle":"","family":"Yang","given":"Jun","non-dropping-particle":"","parse-names":false,"suffix":""},{"dropping-particle":"","family":"Pu","given":"Jiangping","non-dropping-particle":"","parse-names":false,"suffix":""}],"container-title":"Journal of the Meteorological Society of Japan.","id":"ITEM-1","issue":"2","issued":{"date-parts":[["2013"]]},"page":"215-227","title":"Statistical Characteristics of Raindrop Size Distribution in the Meiyu Season Observed in Eastern China","type":"article-journal","volume":"91"},"uris":["http://www.mendeley.com/documents/?uuid=2f32b9dc-5c02-4e13-bdf2-ca96ab15e6b9"]}],"mendeley":{"formattedCitation":"(Chen et al., 2013)","manualFormatting":"Chen et al. (2013)","plainTextFormattedCitation":"(Chen et al., 2013)","previouslyFormattedCitation":"(Chen et al., 2013)"},"properties":{"noteIndex":0},"schema":"https://github.com/citation-style-language/schema/raw/master/csl-citation.json"}</w:instrText>
      </w:r>
      <w:r w:rsidR="00806E28">
        <w:fldChar w:fldCharType="separate"/>
      </w:r>
      <w:r w:rsidR="00EE6FA9" w:rsidRPr="00542BF5">
        <w:rPr>
          <w:noProof/>
        </w:rPr>
        <w:t xml:space="preserve">Chen et al. </w:t>
      </w:r>
      <w:r w:rsidR="00EE6FA9">
        <w:rPr>
          <w:noProof/>
        </w:rPr>
        <w:t>(</w:t>
      </w:r>
      <w:r w:rsidR="00EE6FA9" w:rsidRPr="00EE6FA9">
        <w:rPr>
          <w:noProof/>
        </w:rPr>
        <w:t>2013)</w:t>
      </w:r>
      <w:r w:rsidR="00806E28">
        <w:fldChar w:fldCharType="end"/>
      </w:r>
      <w:r>
        <w:t xml:space="preserve">. Así mismo, en el caso de los disdrómetros se compara los espectros de la distribución del tamaño de las gotas de lluvia y los parámetros integrales de lluvia. </w:t>
      </w:r>
    </w:p>
    <w:p w14:paraId="0ACE0B12" w14:textId="77777777" w:rsidR="00FF5A13" w:rsidRDefault="00FF5A13" w:rsidP="00FF5A13">
      <w:r>
        <w:t>Este método toma las dos mediciones del total de lluvia por cada evento entre los 2 instrumentos (</w:t>
      </w:r>
      <w:r>
        <w:rPr>
          <w:i/>
        </w:rPr>
        <w:t>x, y</w:t>
      </w:r>
      <w:r>
        <w:t xml:space="preserve">) para </w:t>
      </w:r>
      <w:r>
        <w:rPr>
          <w:i/>
        </w:rPr>
        <w:t>n</w:t>
      </w:r>
      <w:r>
        <w:t xml:space="preserve"> muestras, siendo </w:t>
      </w:r>
      <w:r>
        <w:rPr>
          <w:i/>
        </w:rPr>
        <w:t xml:space="preserve">x </w:t>
      </w:r>
      <w:r>
        <w:t xml:space="preserve">el instrumento de referencia. Advertir que los eventos de lluvia estimados, presentan un intervalo de </w:t>
      </w:r>
      <w:r w:rsidR="00DF7321">
        <w:t>confianza de 5% respecto a la pé</w:t>
      </w:r>
      <w:r>
        <w:t>rdida de datos. El equipo de referencia será aquel que cuente con la serie de datos más completa.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229"/>
        <w:gridCol w:w="844"/>
      </w:tblGrid>
      <w:tr w:rsidR="001F7ECF" w:rsidRPr="001F7ECF" w14:paraId="6E289FFA" w14:textId="77777777" w:rsidTr="00EE6FA9">
        <w:trPr>
          <w:jc w:val="center"/>
        </w:trPr>
        <w:tc>
          <w:tcPr>
            <w:tcW w:w="421" w:type="dxa"/>
            <w:vAlign w:val="center"/>
          </w:tcPr>
          <w:p w14:paraId="1D8B5775" w14:textId="77777777" w:rsidR="001F7ECF" w:rsidRPr="001F7ECF" w:rsidRDefault="001F7ECF" w:rsidP="00EE6FA9">
            <w:pPr>
              <w:jc w:val="center"/>
              <w:rPr>
                <w:szCs w:val="24"/>
              </w:rPr>
            </w:pPr>
          </w:p>
        </w:tc>
        <w:tc>
          <w:tcPr>
            <w:tcW w:w="7229" w:type="dxa"/>
            <w:vAlign w:val="center"/>
          </w:tcPr>
          <w:p w14:paraId="05A6D389" w14:textId="77777777" w:rsidR="001F7ECF" w:rsidRPr="001F7ECF" w:rsidRDefault="001F7ECF" w:rsidP="00EE6FA9">
            <w:pPr>
              <w:jc w:val="center"/>
              <w:rPr>
                <w:szCs w:val="24"/>
              </w:rPr>
            </w:pPr>
            <m:oMathPara>
              <m:oMath>
                <m:r>
                  <w:rPr>
                    <w:rFonts w:ascii="Cambria Math" w:hAnsi="Cambria Math"/>
                    <w:szCs w:val="24"/>
                  </w:rPr>
                  <m:t>sesgo porcentual=</m:t>
                </m:r>
                <m:d>
                  <m:dPr>
                    <m:ctrlPr>
                      <w:rPr>
                        <w:rFonts w:ascii="Cambria Math" w:hAnsi="Cambria Math"/>
                        <w:i/>
                        <w:szCs w:val="24"/>
                      </w:rPr>
                    </m:ctrlPr>
                  </m:dPr>
                  <m:e>
                    <m:f>
                      <m:fPr>
                        <m:ctrlPr>
                          <w:rPr>
                            <w:rFonts w:ascii="Cambria Math" w:hAnsi="Cambria Math"/>
                            <w:i/>
                            <w:szCs w:val="24"/>
                          </w:rPr>
                        </m:ctrlPr>
                      </m:fPr>
                      <m:num>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e>
                        </m:nary>
                      </m:num>
                      <m:den>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nary>
                      </m:den>
                    </m:f>
                  </m:e>
                </m:d>
                <m:r>
                  <w:rPr>
                    <w:rFonts w:ascii="Cambria Math" w:hAnsi="Cambria Math"/>
                    <w:szCs w:val="24"/>
                  </w:rPr>
                  <m:t>×100</m:t>
                </m:r>
              </m:oMath>
            </m:oMathPara>
          </w:p>
        </w:tc>
        <w:tc>
          <w:tcPr>
            <w:tcW w:w="844" w:type="dxa"/>
            <w:vAlign w:val="center"/>
          </w:tcPr>
          <w:p w14:paraId="6C0DF2CD" w14:textId="1C500D3A" w:rsidR="001F7ECF" w:rsidRPr="001F7ECF" w:rsidRDefault="001F7ECF" w:rsidP="00EE6FA9">
            <w:pPr>
              <w:jc w:val="center"/>
              <w:rPr>
                <w:szCs w:val="24"/>
              </w:rPr>
            </w:pPr>
            <w:r w:rsidRPr="001F7ECF">
              <w:rPr>
                <w:szCs w:val="24"/>
              </w:rPr>
              <w:t>(</w:t>
            </w:r>
            <w:r w:rsidR="00806E28" w:rsidRPr="001F7ECF">
              <w:rPr>
                <w:noProof/>
                <w:szCs w:val="24"/>
              </w:rPr>
              <w:fldChar w:fldCharType="begin"/>
            </w:r>
            <w:r w:rsidRPr="001F7ECF">
              <w:rPr>
                <w:noProof/>
                <w:szCs w:val="24"/>
              </w:rPr>
              <w:instrText xml:space="preserve"> SEQ Ecuación \* ARABIC </w:instrText>
            </w:r>
            <w:r w:rsidR="00806E28" w:rsidRPr="001F7ECF">
              <w:rPr>
                <w:noProof/>
                <w:szCs w:val="24"/>
              </w:rPr>
              <w:fldChar w:fldCharType="separate"/>
            </w:r>
            <w:r w:rsidR="00492655">
              <w:rPr>
                <w:noProof/>
                <w:szCs w:val="24"/>
              </w:rPr>
              <w:t>7</w:t>
            </w:r>
            <w:r w:rsidR="00806E28" w:rsidRPr="001F7ECF">
              <w:rPr>
                <w:noProof/>
                <w:szCs w:val="24"/>
              </w:rPr>
              <w:fldChar w:fldCharType="end"/>
            </w:r>
            <w:r w:rsidRPr="001F7ECF">
              <w:rPr>
                <w:szCs w:val="24"/>
              </w:rPr>
              <w:t>)</w:t>
            </w:r>
          </w:p>
        </w:tc>
      </w:tr>
    </w:tbl>
    <w:p w14:paraId="278E1D41" w14:textId="77777777" w:rsidR="00674639" w:rsidRDefault="00674639" w:rsidP="00674639"/>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229"/>
        <w:gridCol w:w="844"/>
      </w:tblGrid>
      <w:tr w:rsidR="001F7ECF" w:rsidRPr="001F7ECF" w14:paraId="0A935A1C" w14:textId="77777777" w:rsidTr="00EE6FA9">
        <w:trPr>
          <w:jc w:val="center"/>
        </w:trPr>
        <w:tc>
          <w:tcPr>
            <w:tcW w:w="421" w:type="dxa"/>
            <w:vAlign w:val="center"/>
          </w:tcPr>
          <w:p w14:paraId="1204FB97" w14:textId="77777777" w:rsidR="001F7ECF" w:rsidRPr="001F7ECF" w:rsidRDefault="001F7ECF" w:rsidP="00EE6FA9">
            <w:pPr>
              <w:jc w:val="center"/>
              <w:rPr>
                <w:szCs w:val="24"/>
              </w:rPr>
            </w:pPr>
          </w:p>
        </w:tc>
        <w:tc>
          <w:tcPr>
            <w:tcW w:w="7229" w:type="dxa"/>
            <w:vAlign w:val="center"/>
          </w:tcPr>
          <w:p w14:paraId="64349370" w14:textId="77777777" w:rsidR="001F7ECF" w:rsidRPr="001F7ECF" w:rsidRDefault="001F7ECF" w:rsidP="00EE6FA9">
            <w:pPr>
              <w:jc w:val="center"/>
              <w:rPr>
                <w:szCs w:val="24"/>
              </w:rPr>
            </w:pPr>
            <m:oMathPara>
              <m:oMath>
                <m:r>
                  <w:rPr>
                    <w:rFonts w:ascii="Cambria Math" w:hAnsi="Cambria Math"/>
                    <w:szCs w:val="24"/>
                  </w:rPr>
                  <m:t>sesgo porcentual absoluto=</m:t>
                </m:r>
                <m:d>
                  <m:dPr>
                    <m:ctrlPr>
                      <w:rPr>
                        <w:rFonts w:ascii="Cambria Math" w:hAnsi="Cambria Math"/>
                        <w:i/>
                        <w:szCs w:val="24"/>
                      </w:rPr>
                    </m:ctrlPr>
                  </m:dPr>
                  <m:e>
                    <m:f>
                      <m:fPr>
                        <m:ctrlPr>
                          <w:rPr>
                            <w:rFonts w:ascii="Cambria Math" w:hAnsi="Cambria Math"/>
                            <w:i/>
                            <w:szCs w:val="24"/>
                          </w:rPr>
                        </m:ctrlPr>
                      </m:fPr>
                      <m:num>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e>
                        </m:nary>
                      </m:num>
                      <m:den>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nary>
                      </m:den>
                    </m:f>
                  </m:e>
                </m:d>
                <m:r>
                  <w:rPr>
                    <w:rFonts w:ascii="Cambria Math" w:hAnsi="Cambria Math"/>
                    <w:szCs w:val="24"/>
                  </w:rPr>
                  <m:t>×100</m:t>
                </m:r>
              </m:oMath>
            </m:oMathPara>
          </w:p>
        </w:tc>
        <w:tc>
          <w:tcPr>
            <w:tcW w:w="844" w:type="dxa"/>
            <w:vAlign w:val="center"/>
          </w:tcPr>
          <w:p w14:paraId="500929BF" w14:textId="794046DF" w:rsidR="001F7ECF" w:rsidRPr="001F7ECF" w:rsidRDefault="001F7ECF" w:rsidP="00EE6FA9">
            <w:pPr>
              <w:jc w:val="center"/>
              <w:rPr>
                <w:szCs w:val="24"/>
              </w:rPr>
            </w:pPr>
            <w:r w:rsidRPr="001F7ECF">
              <w:rPr>
                <w:szCs w:val="24"/>
              </w:rPr>
              <w:t>(</w:t>
            </w:r>
            <w:r w:rsidR="00806E28" w:rsidRPr="001F7ECF">
              <w:rPr>
                <w:noProof/>
                <w:szCs w:val="24"/>
              </w:rPr>
              <w:fldChar w:fldCharType="begin"/>
            </w:r>
            <w:r w:rsidRPr="001F7ECF">
              <w:rPr>
                <w:noProof/>
                <w:szCs w:val="24"/>
              </w:rPr>
              <w:instrText xml:space="preserve"> SEQ Ecuación \* ARABIC </w:instrText>
            </w:r>
            <w:r w:rsidR="00806E28" w:rsidRPr="001F7ECF">
              <w:rPr>
                <w:noProof/>
                <w:szCs w:val="24"/>
              </w:rPr>
              <w:fldChar w:fldCharType="separate"/>
            </w:r>
            <w:r w:rsidR="00492655">
              <w:rPr>
                <w:noProof/>
                <w:szCs w:val="24"/>
              </w:rPr>
              <w:t>8</w:t>
            </w:r>
            <w:r w:rsidR="00806E28" w:rsidRPr="001F7ECF">
              <w:rPr>
                <w:noProof/>
                <w:szCs w:val="24"/>
              </w:rPr>
              <w:fldChar w:fldCharType="end"/>
            </w:r>
            <w:r w:rsidRPr="001F7ECF">
              <w:rPr>
                <w:szCs w:val="24"/>
              </w:rPr>
              <w:t>)</w:t>
            </w:r>
          </w:p>
        </w:tc>
      </w:tr>
    </w:tbl>
    <w:p w14:paraId="51F48FDB" w14:textId="77777777" w:rsidR="00DC2631" w:rsidRDefault="00DC2631" w:rsidP="00381AC2"/>
    <w:p w14:paraId="2E3F9A6E" w14:textId="41A7011C" w:rsidR="001F7ECF" w:rsidRDefault="00706DB8" w:rsidP="001F7ECF">
      <w:pPr>
        <w:pStyle w:val="Ttulo3"/>
      </w:pPr>
      <w:bookmarkStart w:id="69" w:name="_Toc81644624"/>
      <w:r>
        <w:t>Modelo de Ajuste</w:t>
      </w:r>
      <w:r w:rsidR="005232A2">
        <w:t xml:space="preserve"> Matemático</w:t>
      </w:r>
      <w:bookmarkEnd w:id="69"/>
    </w:p>
    <w:p w14:paraId="59142794" w14:textId="5E148E98" w:rsidR="00147FF1" w:rsidRDefault="00895176" w:rsidP="001F7ECF">
      <w:bookmarkStart w:id="70" w:name="_heading=h.1fob9te" w:colFirst="0" w:colLast="0"/>
      <w:bookmarkEnd w:id="70"/>
      <w:r>
        <w:t xml:space="preserve">La distribución del tamaño de gotas de lluvias se encuentra expresada como el número de gotas </w:t>
      </w:r>
      <w:r w:rsidRPr="00895176">
        <w:t>por volumen de aire para un intervalo de tamaño de gota dado</w:t>
      </w:r>
      <w:r>
        <w:t>. De acuerdo a los datos del disdrómetro Parsivel, se cuenta con una matriz de 32x32 que relaciona el tamaño de caída (</w:t>
      </w:r>
      <w:r w:rsidRPr="00895176">
        <w:rPr>
          <w:i/>
        </w:rPr>
        <w:t>i</w:t>
      </w:r>
      <w:r>
        <w:t xml:space="preserve"> enésima) y la velocidad de la gota (</w:t>
      </w:r>
      <w:r w:rsidRPr="00895176">
        <w:rPr>
          <w:i/>
        </w:rPr>
        <w:t>j</w:t>
      </w:r>
      <w:r>
        <w:t xml:space="preserve"> enésima. La DSD se calcula de la siguiente manera</w:t>
      </w:r>
      <w:r w:rsidR="00A85A90">
        <w:t xml:space="preserve"> </w:t>
      </w:r>
      <w:r w:rsidR="00806E28">
        <w:fldChar w:fldCharType="begin" w:fldLock="1"/>
      </w:r>
      <w:r w:rsidR="00293392">
        <w:instrText>ADDIN CSL_CITATION {"citationItems":[{"id":"ITEM-1","itemData":{"DOI":"10.2151/jmsj.2013-208","ISSN":"2186-9057","abstract":"Characteristics of raindrop size distribution (DSD) during the Meiyu season are studied using ground-based disdrometer measurements carried out in eastern China (Nanjing) from 2009 to 2011. The observational spectra are divided into convective and stratiform types. The results show that the histograms of the logarithm of the generalized intercept parameter (log10NW) and mass-weighted mean diameter of raindrops (Dm) are negatively and positively skewed, respectively, for both convective and stratiform rain. The absolute value of the skewness coefficient is higher for convective rain than for stratiform rain, in particular for the log10NW distribution. The mean log10NW and Dm values are 3.80 and 1.71 mm for convective rain and 3.45 and 1.30 mm for stratiform rain, respectively. The shape (μ)̶slope (Λ) relationship of the gamma distribution and the radar reflectivity (Z)̶rain rate (R) relationship are also derived for convective rain. The Z̶R relationship is found to be Z = 368R 1.21 . The interpretation of the statistical parameters obtained in this study and possible mechanisms that yield difference and similarity in comparison with those in previous studies are discussed.","author":[{"dropping-particle":"","family":"Chen","given":"Baojun","non-dropping-particle":"","parse-names":false,"suffix":""},{"dropping-particle":"","family":"Yang","given":"Jun","non-dropping-particle":"","parse-names":false,"suffix":""},{"dropping-particle":"","family":"Pu","given":"Jiangping","non-dropping-particle":"","parse-names":false,"suffix":""}],"container-title":"Journal of the Meteorological Society of Japan.","id":"ITEM-1","issue":"2","issued":{"date-parts":[["2013"]]},"page":"215-227","title":"Statistical Characteristics of Raindrop Size Distribution in the Meiyu Season Observed in Eastern China","type":"article-journal","volume":"91"},"uris":["http://www.mendeley.com/documents/?uuid=2f32b9dc-5c02-4e13-bdf2-ca96ab15e6b9"]}],"mendeley":{"formattedCitation":"(Chen et al., 2013)","plainTextFormattedCitation":"(Chen et al., 2013)","previouslyFormattedCitation":"(Chen et al., 2013)"},"properties":{"noteIndex":0},"schema":"https://github.com/citation-style-language/schema/raw/master/csl-citation.json"}</w:instrText>
      </w:r>
      <w:r w:rsidR="00806E28">
        <w:fldChar w:fldCharType="separate"/>
      </w:r>
      <w:r w:rsidR="00447178" w:rsidRPr="00447178">
        <w:rPr>
          <w:noProof/>
        </w:rPr>
        <w:t>(Chen et al., 2013)</w:t>
      </w:r>
      <w:r w:rsidR="00806E28">
        <w:fldChar w:fldCharType="end"/>
      </w:r>
      <w: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229"/>
        <w:gridCol w:w="844"/>
      </w:tblGrid>
      <w:tr w:rsidR="00895176" w:rsidRPr="001F7ECF" w14:paraId="78BF8743" w14:textId="77777777" w:rsidTr="003302EC">
        <w:trPr>
          <w:jc w:val="center"/>
        </w:trPr>
        <w:tc>
          <w:tcPr>
            <w:tcW w:w="421" w:type="dxa"/>
            <w:vAlign w:val="center"/>
          </w:tcPr>
          <w:p w14:paraId="753F4CC0" w14:textId="77777777" w:rsidR="00895176" w:rsidRPr="001F7ECF" w:rsidRDefault="00895176" w:rsidP="003302EC">
            <w:pPr>
              <w:jc w:val="center"/>
              <w:rPr>
                <w:szCs w:val="24"/>
              </w:rPr>
            </w:pPr>
          </w:p>
        </w:tc>
        <w:tc>
          <w:tcPr>
            <w:tcW w:w="7229" w:type="dxa"/>
            <w:vAlign w:val="center"/>
          </w:tcPr>
          <w:p w14:paraId="187068D9" w14:textId="77777777" w:rsidR="00895176" w:rsidRPr="001F7ECF" w:rsidRDefault="00B666A2" w:rsidP="00B666A2">
            <w:pPr>
              <w:jc w:val="center"/>
              <w:rPr>
                <w:szCs w:val="24"/>
              </w:rPr>
            </w:pPr>
            <m:oMathPara>
              <m:oMath>
                <m:r>
                  <w:rPr>
                    <w:rFonts w:ascii="Cambria Math" w:hAnsi="Cambria Math"/>
                    <w:szCs w:val="24"/>
                  </w:rPr>
                  <m:t>N(</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32</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32</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ij</m:t>
                                </m:r>
                              </m:sub>
                            </m:sSub>
                          </m:num>
                          <m:den>
                            <m:r>
                              <w:rPr>
                                <w:rFonts w:ascii="Cambria Math" w:hAnsi="Cambria Math"/>
                                <w:szCs w:val="24"/>
                              </w:rPr>
                              <m:t>A(</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den>
                        </m:f>
                      </m:e>
                    </m:nary>
                  </m:e>
                </m:nary>
              </m:oMath>
            </m:oMathPara>
          </w:p>
        </w:tc>
        <w:tc>
          <w:tcPr>
            <w:tcW w:w="844" w:type="dxa"/>
            <w:vAlign w:val="center"/>
          </w:tcPr>
          <w:p w14:paraId="2B73137E" w14:textId="5B8C3FFD" w:rsidR="00895176" w:rsidRPr="001F7ECF" w:rsidRDefault="00895176" w:rsidP="003302EC">
            <w:pPr>
              <w:jc w:val="center"/>
              <w:rPr>
                <w:szCs w:val="24"/>
              </w:rPr>
            </w:pPr>
            <w:r w:rsidRPr="001F7ECF">
              <w:rPr>
                <w:szCs w:val="24"/>
              </w:rPr>
              <w:t>(</w:t>
            </w:r>
            <w:r w:rsidR="00806E28" w:rsidRPr="001F7ECF">
              <w:rPr>
                <w:noProof/>
                <w:szCs w:val="24"/>
              </w:rPr>
              <w:fldChar w:fldCharType="begin"/>
            </w:r>
            <w:r w:rsidRPr="001F7ECF">
              <w:rPr>
                <w:noProof/>
                <w:szCs w:val="24"/>
              </w:rPr>
              <w:instrText xml:space="preserve"> SEQ Ecuación \* ARABIC </w:instrText>
            </w:r>
            <w:r w:rsidR="00806E28" w:rsidRPr="001F7ECF">
              <w:rPr>
                <w:noProof/>
                <w:szCs w:val="24"/>
              </w:rPr>
              <w:fldChar w:fldCharType="separate"/>
            </w:r>
            <w:r w:rsidR="00492655">
              <w:rPr>
                <w:noProof/>
                <w:szCs w:val="24"/>
              </w:rPr>
              <w:t>9</w:t>
            </w:r>
            <w:r w:rsidR="00806E28" w:rsidRPr="001F7ECF">
              <w:rPr>
                <w:noProof/>
                <w:szCs w:val="24"/>
              </w:rPr>
              <w:fldChar w:fldCharType="end"/>
            </w:r>
            <w:r w:rsidRPr="001F7ECF">
              <w:rPr>
                <w:szCs w:val="24"/>
              </w:rPr>
              <w:t>)</w:t>
            </w:r>
          </w:p>
        </w:tc>
      </w:tr>
    </w:tbl>
    <w:p w14:paraId="66B501E9" w14:textId="77777777" w:rsidR="00895176" w:rsidRDefault="00B666A2" w:rsidP="001F7ECF">
      <w:r>
        <w:t xml:space="preserve">Donde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ij</m:t>
            </m:r>
          </m:sub>
        </m:sSub>
      </m:oMath>
      <w:r w:rsidRPr="00B666A2">
        <w:rPr>
          <w:vertAlign w:val="subscript"/>
        </w:rPr>
        <w:t xml:space="preserve"> </w:t>
      </w:r>
      <w:r>
        <w:t xml:space="preserve">es la </w:t>
      </w:r>
      <w:r w:rsidRPr="00B666A2">
        <w:t>es la cantidad de gotas</w:t>
      </w:r>
      <w:r w:rsidR="00FF006F">
        <w:t xml:space="preserve"> dentro del</w:t>
      </w:r>
      <w:r w:rsidRPr="00B666A2">
        <w:t xml:space="preserve"> contenedor de tamaño</w:t>
      </w:r>
      <w:r>
        <w:t xml:space="preserve"> </w:t>
      </w:r>
      <w:r w:rsidRPr="00FF006F">
        <w:rPr>
          <w:i/>
        </w:rPr>
        <w:t xml:space="preserve">i </w:t>
      </w:r>
      <w:r>
        <w:t>y el conte</w:t>
      </w:r>
      <w:r w:rsidR="00A3443C">
        <w:t>ne</w:t>
      </w:r>
      <w:r>
        <w:t xml:space="preserve">dor de velocidad </w:t>
      </w:r>
      <w:r w:rsidRPr="00FF006F">
        <w:rPr>
          <w:i/>
        </w:rPr>
        <w:t>j</w:t>
      </w:r>
      <w:r>
        <w:t xml:space="preserve">, </w:t>
      </w:r>
      <w:r w:rsidR="00FF006F">
        <w:t>el A</w:t>
      </w:r>
      <w:r>
        <w:t>(D</w:t>
      </w:r>
      <w:r w:rsidR="00FF006F" w:rsidRPr="00FF006F">
        <w:rPr>
          <w:i/>
          <w:vertAlign w:val="subscript"/>
        </w:rPr>
        <w:t>i</w:t>
      </w:r>
      <w:r>
        <w:t>)</w:t>
      </w:r>
      <w:r w:rsidR="00FF006F">
        <w:t xml:space="preserve"> </w:t>
      </w:r>
      <w:r w:rsidR="00FF006F" w:rsidRPr="00FF006F">
        <w:t>el área de muestreo efectiva del disdrómetro</w:t>
      </w:r>
      <w:r w:rsidR="00A3443C">
        <w:t xml:space="preserve"> expresada en m</w:t>
      </w:r>
      <w:r w:rsidR="00A3443C" w:rsidRPr="00A3443C">
        <w:rPr>
          <w:vertAlign w:val="superscript"/>
        </w:rPr>
        <w:t>2</w:t>
      </w:r>
      <w:r w:rsidR="00A3443C">
        <w:t xml:space="preserve">, </w:t>
      </w:r>
      <m:oMath>
        <m:r>
          <w:rPr>
            <w:rFonts w:ascii="Cambria Math" w:hAnsi="Cambria Math"/>
            <w:szCs w:val="24"/>
          </w:rPr>
          <m:t>∆t</m:t>
        </m:r>
      </m:oMath>
      <w:r w:rsidR="00A3443C">
        <w:rPr>
          <w:rFonts w:eastAsiaTheme="minorEastAsia"/>
          <w:szCs w:val="24"/>
        </w:rPr>
        <w:t xml:space="preserve"> es el periodo de observación que corresponde a 60 segundos para este estudio,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j</m:t>
            </m:r>
          </m:sub>
        </m:sSub>
      </m:oMath>
      <w:r w:rsidR="00A3443C">
        <w:rPr>
          <w:rFonts w:eastAsiaTheme="minorEastAsia"/>
          <w:szCs w:val="24"/>
        </w:rPr>
        <w:t xml:space="preserve"> (m.s</w:t>
      </w:r>
      <w:r w:rsidR="00A3443C" w:rsidRPr="00A3443C">
        <w:rPr>
          <w:rFonts w:eastAsiaTheme="minorEastAsia"/>
          <w:szCs w:val="24"/>
          <w:vertAlign w:val="superscript"/>
        </w:rPr>
        <w:t>-1</w:t>
      </w:r>
      <w:r w:rsidR="00A3443C">
        <w:rPr>
          <w:rFonts w:eastAsiaTheme="minorEastAsia"/>
          <w:szCs w:val="24"/>
        </w:rPr>
        <w:t xml:space="preserve">) es la velocidad de caída en el contenedor j y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oMath>
      <w:r w:rsidR="00A3443C">
        <w:rPr>
          <w:rFonts w:eastAsiaTheme="minorEastAsia"/>
          <w:szCs w:val="24"/>
        </w:rPr>
        <w:t xml:space="preserve"> corresponde al intervalo de diámetro (mm) en el contenedor </w:t>
      </w:r>
      <w:r w:rsidR="00A3443C" w:rsidRPr="00A3443C">
        <w:rPr>
          <w:rFonts w:eastAsiaTheme="minorEastAsia"/>
          <w:i/>
          <w:szCs w:val="24"/>
        </w:rPr>
        <w:t>i</w:t>
      </w:r>
      <w:r w:rsidR="00A3443C">
        <w:rPr>
          <w:rFonts w:eastAsiaTheme="minorEastAsia"/>
          <w:szCs w:val="24"/>
        </w:rPr>
        <w:t xml:space="preserve">. El </w:t>
      </w:r>
      <m:oMath>
        <m:r>
          <w:rPr>
            <w:rFonts w:ascii="Cambria Math" w:hAnsi="Cambria Math"/>
            <w:szCs w:val="24"/>
          </w:rPr>
          <m:t>N(</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r>
          <w:rPr>
            <w:rFonts w:ascii="Cambria Math" w:hAnsi="Cambria Math"/>
            <w:szCs w:val="24"/>
          </w:rPr>
          <m:t>)</m:t>
        </m:r>
      </m:oMath>
      <w:r w:rsidR="00A3443C">
        <w:rPr>
          <w:rFonts w:eastAsiaTheme="minorEastAsia"/>
          <w:szCs w:val="24"/>
        </w:rPr>
        <w:t xml:space="preserve"> (mm</w:t>
      </w:r>
      <w:r w:rsidR="00A3443C" w:rsidRPr="00A3443C">
        <w:rPr>
          <w:rFonts w:eastAsiaTheme="minorEastAsia"/>
          <w:szCs w:val="24"/>
          <w:vertAlign w:val="superscript"/>
        </w:rPr>
        <w:t>-1</w:t>
      </w:r>
      <w:r w:rsidR="00A3443C">
        <w:rPr>
          <w:rFonts w:eastAsiaTheme="minorEastAsia"/>
          <w:szCs w:val="24"/>
        </w:rPr>
        <w:t>.m</w:t>
      </w:r>
      <w:r w:rsidR="00A3443C" w:rsidRPr="00A3443C">
        <w:rPr>
          <w:rFonts w:eastAsiaTheme="minorEastAsia"/>
          <w:szCs w:val="24"/>
          <w:vertAlign w:val="superscript"/>
        </w:rPr>
        <w:t>-3</w:t>
      </w:r>
      <w:r w:rsidR="00A3443C">
        <w:rPr>
          <w:rFonts w:eastAsiaTheme="minorEastAsia"/>
          <w:szCs w:val="24"/>
        </w:rPr>
        <w:t>)</w:t>
      </w:r>
      <w:r w:rsidR="003302EC">
        <w:rPr>
          <w:rFonts w:eastAsiaTheme="minorEastAsia"/>
          <w:szCs w:val="24"/>
        </w:rPr>
        <w:t xml:space="preserve"> representa la concentración numérica de las gotas con diámetros dentro del intervalo que va desde </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oMath>
      <w:r w:rsidR="003302EC">
        <w:rPr>
          <w:rFonts w:eastAsiaTheme="minorEastAsia"/>
          <w:szCs w:val="24"/>
        </w:rPr>
        <w:t xml:space="preserve"> a </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oMath>
      <w:r w:rsidR="003302EC">
        <w:rPr>
          <w:rFonts w:eastAsiaTheme="minorEastAsia"/>
          <w:szCs w:val="24"/>
        </w:rPr>
        <w:t xml:space="preserve">. A partir de la </w:t>
      </w:r>
      <m:oMath>
        <m:r>
          <w:rPr>
            <w:rFonts w:ascii="Cambria Math" w:hAnsi="Cambria Math"/>
            <w:szCs w:val="24"/>
          </w:rPr>
          <m:t>N(</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r>
          <w:rPr>
            <w:rFonts w:ascii="Cambria Math" w:hAnsi="Cambria Math"/>
            <w:szCs w:val="24"/>
          </w:rPr>
          <m:t>)</m:t>
        </m:r>
      </m:oMath>
      <w:r w:rsidR="003302EC">
        <w:rPr>
          <w:rFonts w:eastAsiaTheme="minorEastAsia"/>
          <w:szCs w:val="24"/>
        </w:rPr>
        <w:t xml:space="preserve"> se puede calcular los otros parámetros integrales de la DSD (reflectividad, intensidad de lluvia y contenido de agua líquida).</w:t>
      </w:r>
    </w:p>
    <w:p w14:paraId="49172920" w14:textId="77777777" w:rsidR="00147FF1" w:rsidRDefault="00DF7321" w:rsidP="001F7ECF">
      <w:r>
        <w:t>En este estudio se emplea</w:t>
      </w:r>
      <w:r w:rsidR="003302EC">
        <w:t xml:space="preserve"> el modelo de ajuste gamma </w:t>
      </w:r>
      <w:r w:rsidR="00806E28">
        <w:fldChar w:fldCharType="begin" w:fldLock="1"/>
      </w:r>
      <w:r w:rsidR="002A0331">
        <w:instrText>ADDIN CSL_CITATION {"citationItems":[{"id":"ITEM-1","itemData":{"author":[{"dropping-particle":"","family":"Ulbrich","given":"Carlton","non-dropping-particle":"","parse-names":false,"suffix":""}],"container-title":"Journal of Climate and Applied Meteorology","id":"ITEM-1","issued":{"date-parts":[["1983"]]},"page":"1764-1775","title":"Natural Variations in the Analytical Form of the Raindrop Size Distribution","type":"article-journal","volume":"22"},"uris":["http://www.mendeley.com/documents/?uuid=242b0dad-a061-4503-bc6a-37bd6fd9509d"]}],"mendeley":{"formattedCitation":"(Ulbrich, 1983)","plainTextFormattedCitation":"(Ulbrich, 1983)","previouslyFormattedCitation":"(Ulbrich, 1983)"},"properties":{"noteIndex":0},"schema":"https://github.com/citation-style-language/schema/raw/master/csl-citation.json"}</w:instrText>
      </w:r>
      <w:r w:rsidR="00806E28">
        <w:fldChar w:fldCharType="separate"/>
      </w:r>
      <w:r w:rsidR="003302EC" w:rsidRPr="003302EC">
        <w:rPr>
          <w:noProof/>
        </w:rPr>
        <w:t>(Ulbrich, 1983)</w:t>
      </w:r>
      <w:r w:rsidR="00806E28">
        <w:fldChar w:fldCharType="end"/>
      </w:r>
      <w:r w:rsidR="003302EC">
        <w:t xml:space="preserve"> expresada en la ecuación (10). Donde </w:t>
      </w:r>
      <w:r w:rsidR="00E43202">
        <w:t xml:space="preserve">D (mm) es el diámetro de la gota de lluvia, </w:t>
      </w: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0</m:t>
            </m:r>
          </m:sub>
        </m:sSub>
      </m:oMath>
      <w:r w:rsidR="00E43202">
        <w:t xml:space="preserve"> (mm</w:t>
      </w:r>
      <w:r w:rsidR="00E43202" w:rsidRPr="00E43202">
        <w:rPr>
          <w:vertAlign w:val="superscript"/>
        </w:rPr>
        <w:t>-1-</w:t>
      </w:r>
      <w:r w:rsidR="00E43202" w:rsidRPr="00E43202">
        <w:rPr>
          <w:rFonts w:cs="Arial"/>
          <w:vertAlign w:val="superscript"/>
        </w:rPr>
        <w:t>μ</w:t>
      </w:r>
      <w:r w:rsidR="00E43202">
        <w:t>.m</w:t>
      </w:r>
      <w:r w:rsidR="00E43202" w:rsidRPr="00E43202">
        <w:rPr>
          <w:vertAlign w:val="superscript"/>
        </w:rPr>
        <w:t>-3</w:t>
      </w:r>
      <w:r w:rsidR="00E43202">
        <w:t xml:space="preserve">) es el parámetro de intercepción, </w:t>
      </w:r>
      <m:oMath>
        <m:r>
          <w:rPr>
            <w:rFonts w:ascii="Cambria Math" w:eastAsiaTheme="minorEastAsia" w:hAnsi="Cambria Math"/>
            <w:szCs w:val="24"/>
          </w:rPr>
          <m:t>μ</m:t>
        </m:r>
      </m:oMath>
      <w:r w:rsidR="00E43202">
        <w:rPr>
          <w:rFonts w:eastAsiaTheme="minorEastAsia"/>
          <w:szCs w:val="24"/>
        </w:rPr>
        <w:t xml:space="preserve"> es el parámetro de forma y </w:t>
      </w:r>
      <m:oMath>
        <m:r>
          <m:rPr>
            <m:sty m:val="p"/>
          </m:rPr>
          <w:rPr>
            <w:rFonts w:ascii="Cambria Math" w:eastAsiaTheme="minorEastAsia" w:hAnsi="Cambria Math"/>
            <w:szCs w:val="24"/>
          </w:rPr>
          <m:t>Λ</m:t>
        </m:r>
      </m:oMath>
      <w:r w:rsidR="00E43202">
        <w:rPr>
          <w:rFonts w:eastAsiaTheme="minorEastAsia"/>
          <w:szCs w:val="24"/>
        </w:rPr>
        <w:t xml:space="preserve"> (mm</w:t>
      </w:r>
      <w:r w:rsidR="00E43202" w:rsidRPr="00E43202">
        <w:rPr>
          <w:rFonts w:eastAsiaTheme="minorEastAsia"/>
          <w:szCs w:val="24"/>
          <w:vertAlign w:val="superscript"/>
        </w:rPr>
        <w:t>-1</w:t>
      </w:r>
      <w:r w:rsidR="00E43202">
        <w:rPr>
          <w:rFonts w:eastAsiaTheme="minorEastAsia"/>
          <w:szCs w:val="24"/>
        </w:rPr>
        <w:t xml:space="preserve">) es el parámetro de pendiente.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229"/>
        <w:gridCol w:w="844"/>
      </w:tblGrid>
      <w:tr w:rsidR="00E43202" w:rsidRPr="001F7ECF" w14:paraId="4C455892" w14:textId="77777777" w:rsidTr="00917242">
        <w:trPr>
          <w:jc w:val="center"/>
        </w:trPr>
        <w:tc>
          <w:tcPr>
            <w:tcW w:w="421" w:type="dxa"/>
            <w:vAlign w:val="center"/>
          </w:tcPr>
          <w:p w14:paraId="18919688" w14:textId="77777777" w:rsidR="00E43202" w:rsidRPr="001F7ECF" w:rsidRDefault="00E43202" w:rsidP="00917242">
            <w:pPr>
              <w:jc w:val="center"/>
              <w:rPr>
                <w:szCs w:val="24"/>
              </w:rPr>
            </w:pPr>
          </w:p>
        </w:tc>
        <w:tc>
          <w:tcPr>
            <w:tcW w:w="7229" w:type="dxa"/>
            <w:vAlign w:val="center"/>
          </w:tcPr>
          <w:p w14:paraId="24489415" w14:textId="77777777" w:rsidR="00E43202" w:rsidRPr="001F7ECF" w:rsidRDefault="00E43202" w:rsidP="00E43202">
            <w:pPr>
              <w:jc w:val="center"/>
              <w:rPr>
                <w:szCs w:val="24"/>
              </w:rPr>
            </w:pPr>
            <m:oMathPara>
              <m:oMath>
                <m:r>
                  <w:rPr>
                    <w:rFonts w:ascii="Cambria Math" w:hAnsi="Cambria Math"/>
                    <w:szCs w:val="24"/>
                  </w:rPr>
                  <m:t>N(D)=</m:t>
                </m:r>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0</m:t>
                    </m:r>
                  </m:sub>
                </m:sSub>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D</m:t>
                    </m:r>
                  </m:e>
                  <m:sup>
                    <m:r>
                      <w:rPr>
                        <w:rFonts w:ascii="Cambria Math" w:eastAsiaTheme="minorEastAsia" w:hAnsi="Cambria Math"/>
                        <w:szCs w:val="24"/>
                      </w:rPr>
                      <m:t>μ</m:t>
                    </m:r>
                  </m:sup>
                </m:sSup>
                <m:r>
                  <w:rPr>
                    <w:rFonts w:ascii="Cambria Math" w:eastAsiaTheme="minorEastAsia" w:hAnsi="Cambria Math"/>
                    <w:szCs w:val="24"/>
                  </w:rPr>
                  <m:t>×</m:t>
                </m:r>
                <m:r>
                  <m:rPr>
                    <m:sty m:val="p"/>
                  </m:rPr>
                  <w:rPr>
                    <w:rFonts w:ascii="Cambria Math" w:eastAsiaTheme="minorEastAsia" w:hAnsi="Cambria Math"/>
                    <w:szCs w:val="24"/>
                  </w:rPr>
                  <m:t>exp⁡</m:t>
                </m:r>
                <m:r>
                  <w:rPr>
                    <w:rFonts w:ascii="Cambria Math" w:eastAsiaTheme="minorEastAsia" w:hAnsi="Cambria Math"/>
                    <w:szCs w:val="24"/>
                  </w:rPr>
                  <m:t>(-</m:t>
                </m:r>
                <m:r>
                  <m:rPr>
                    <m:sty m:val="p"/>
                  </m:rPr>
                  <w:rPr>
                    <w:rFonts w:ascii="Cambria Math" w:eastAsiaTheme="minorEastAsia" w:hAnsi="Cambria Math"/>
                    <w:szCs w:val="24"/>
                  </w:rPr>
                  <m:t>Λ</m:t>
                </m:r>
                <m:r>
                  <w:rPr>
                    <w:rFonts w:ascii="Cambria Math" w:eastAsiaTheme="minorEastAsia" w:hAnsi="Cambria Math"/>
                    <w:szCs w:val="24"/>
                  </w:rPr>
                  <m:t>D)</m:t>
                </m:r>
              </m:oMath>
            </m:oMathPara>
          </w:p>
        </w:tc>
        <w:tc>
          <w:tcPr>
            <w:tcW w:w="844" w:type="dxa"/>
            <w:vAlign w:val="center"/>
          </w:tcPr>
          <w:p w14:paraId="0F65B7B5" w14:textId="3F91DAAE" w:rsidR="00E43202" w:rsidRPr="001F7ECF" w:rsidRDefault="00E43202" w:rsidP="00917242">
            <w:pPr>
              <w:jc w:val="center"/>
              <w:rPr>
                <w:szCs w:val="24"/>
              </w:rPr>
            </w:pPr>
            <w:r w:rsidRPr="001F7ECF">
              <w:rPr>
                <w:szCs w:val="24"/>
              </w:rPr>
              <w:t>(</w:t>
            </w:r>
            <w:r w:rsidR="00806E28" w:rsidRPr="001F7ECF">
              <w:rPr>
                <w:noProof/>
                <w:szCs w:val="24"/>
              </w:rPr>
              <w:fldChar w:fldCharType="begin"/>
            </w:r>
            <w:r w:rsidRPr="001F7ECF">
              <w:rPr>
                <w:noProof/>
                <w:szCs w:val="24"/>
              </w:rPr>
              <w:instrText xml:space="preserve"> SEQ Ecuación \* ARABIC </w:instrText>
            </w:r>
            <w:r w:rsidR="00806E28" w:rsidRPr="001F7ECF">
              <w:rPr>
                <w:noProof/>
                <w:szCs w:val="24"/>
              </w:rPr>
              <w:fldChar w:fldCharType="separate"/>
            </w:r>
            <w:r w:rsidR="00492655">
              <w:rPr>
                <w:noProof/>
                <w:szCs w:val="24"/>
              </w:rPr>
              <w:t>10</w:t>
            </w:r>
            <w:r w:rsidR="00806E28" w:rsidRPr="001F7ECF">
              <w:rPr>
                <w:noProof/>
                <w:szCs w:val="24"/>
              </w:rPr>
              <w:fldChar w:fldCharType="end"/>
            </w:r>
            <w:r w:rsidRPr="001F7ECF">
              <w:rPr>
                <w:szCs w:val="24"/>
              </w:rPr>
              <w:t>)</w:t>
            </w:r>
          </w:p>
        </w:tc>
      </w:tr>
    </w:tbl>
    <w:p w14:paraId="1B63AD43" w14:textId="77777777" w:rsidR="003302EC" w:rsidRDefault="00E43202" w:rsidP="001F7ECF">
      <w:r>
        <w:t>Estos tres parámetros (</w:t>
      </w: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0</m:t>
            </m:r>
          </m:sub>
        </m:sSub>
      </m:oMath>
      <w:r>
        <w:rPr>
          <w:rFonts w:eastAsiaTheme="minorEastAsia"/>
          <w:szCs w:val="24"/>
        </w:rPr>
        <w:t xml:space="preserve">, </w:t>
      </w:r>
      <m:oMath>
        <m:r>
          <w:rPr>
            <w:rFonts w:ascii="Cambria Math" w:eastAsiaTheme="minorEastAsia" w:hAnsi="Cambria Math"/>
            <w:szCs w:val="24"/>
          </w:rPr>
          <m:t>μ</m:t>
        </m:r>
      </m:oMath>
      <w:r>
        <w:rPr>
          <w:rFonts w:eastAsiaTheme="minorEastAsia"/>
          <w:szCs w:val="24"/>
        </w:rPr>
        <w:t xml:space="preserve"> y</w:t>
      </w:r>
      <w:r w:rsidR="00A85A90">
        <w:rPr>
          <w:rFonts w:eastAsiaTheme="minorEastAsia"/>
          <w:szCs w:val="24"/>
        </w:rPr>
        <w:t xml:space="preserve"> </w:t>
      </w:r>
      <m:oMath>
        <m:r>
          <m:rPr>
            <m:sty m:val="p"/>
          </m:rPr>
          <w:rPr>
            <w:rFonts w:ascii="Cambria Math" w:eastAsiaTheme="minorEastAsia" w:hAnsi="Cambria Math"/>
            <w:szCs w:val="24"/>
          </w:rPr>
          <m:t>Λ</m:t>
        </m:r>
      </m:oMath>
      <w:r>
        <w:t>)</w:t>
      </w:r>
      <w:r w:rsidR="00A85A90">
        <w:t xml:space="preserve"> </w:t>
      </w:r>
      <w:r w:rsidR="00917242">
        <w:t>son</w:t>
      </w:r>
      <w:r w:rsidR="00A85A90">
        <w:t xml:space="preserve"> calculados a partir </w:t>
      </w:r>
      <w:r w:rsidR="00A85A90" w:rsidRPr="00A85A90">
        <w:t>del segundo, cuarto y sexto momento de las distribuciones observadas utilizando el método de momento</w:t>
      </w:r>
      <w:r w:rsidR="00A85A90">
        <w:t xml:space="preserve"> </w:t>
      </w:r>
      <w:r w:rsidR="00806E28">
        <w:fldChar w:fldCharType="begin" w:fldLock="1"/>
      </w:r>
      <w:r w:rsidR="002A0331">
        <w:instrText>ADDIN CSL_CITATION {"citationItems":[{"id":"ITEM-1","itemData":{"author":[{"dropping-particle":"","family":"Ulbrich","given":"Carlton","non-dropping-particle":"","parse-names":false,"suffix":""}],"container-title":"Journal of Climate and Applied Meteorology","id":"ITEM-1","issued":{"date-parts":[["1983"]]},"page":"1764-1775","title":"Natural Variations in the Analytical Form of the Raindrop Size Distribution","type":"article-journal","volume":"22"},"uris":["http://www.mendeley.com/documents/?uuid=242b0dad-a061-4503-bc6a-37bd6fd9509d"]}],"mendeley":{"formattedCitation":"(Ulbrich, 1983)","plainTextFormattedCitation":"(Ulbrich, 1983)","previouslyFormattedCitation":"(Ulbrich, 1983)"},"properties":{"noteIndex":0},"schema":"https://github.com/citation-style-language/schema/raw/master/csl-citation.json"}</w:instrText>
      </w:r>
      <w:r w:rsidR="00806E28">
        <w:fldChar w:fldCharType="separate"/>
      </w:r>
      <w:r w:rsidR="00A85A90" w:rsidRPr="003302EC">
        <w:rPr>
          <w:noProof/>
        </w:rPr>
        <w:t>(Ulbrich, 1983)</w:t>
      </w:r>
      <w:r w:rsidR="00806E28">
        <w:fldChar w:fldCharType="end"/>
      </w:r>
      <w:r w:rsidR="00A85A90">
        <w:t xml:space="preserve">. </w:t>
      </w:r>
    </w:p>
    <w:p w14:paraId="59FA9D1C" w14:textId="2BB80612" w:rsidR="00DC2631" w:rsidRDefault="00DF7321" w:rsidP="00381AC2">
      <w:r>
        <w:t>La representación grá</w:t>
      </w:r>
      <w:r w:rsidR="00A85A90">
        <w:t xml:space="preserve">fica del espectro de la DSD para el modelo de ajuste gamma corresponde a la Figura </w:t>
      </w:r>
      <w:r w:rsidR="007863FA">
        <w:t>11</w:t>
      </w:r>
      <w:r w:rsidR="00A85A90">
        <w:t>. Donde se detallan diferentes curvas de concentración de gotas para 3 tipos de valores en el parámetro de forma (</w:t>
      </w:r>
      <m:oMath>
        <m:r>
          <w:rPr>
            <w:rFonts w:ascii="Cambria Math" w:eastAsiaTheme="minorEastAsia" w:hAnsi="Cambria Math"/>
            <w:szCs w:val="24"/>
          </w:rPr>
          <m:t>μ</m:t>
        </m:r>
      </m:oMath>
      <w:r w:rsidR="00A85A90">
        <w:t>).</w:t>
      </w:r>
      <w:r w:rsidR="00917242">
        <w:t xml:space="preserve"> Las curvas están expresadas en concentración logarítmica de las gotas </w:t>
      </w:r>
      <w:r w:rsidR="00F3445B">
        <w:t xml:space="preserve">y el diámetro de las gotas. </w:t>
      </w:r>
    </w:p>
    <w:p w14:paraId="7E6A16BB" w14:textId="77777777" w:rsidR="00A85A90" w:rsidRDefault="00A85A90" w:rsidP="00381AC2"/>
    <w:p w14:paraId="46F702C9" w14:textId="77777777" w:rsidR="00A85A90" w:rsidRDefault="00A85A90" w:rsidP="00381AC2"/>
    <w:p w14:paraId="03B705B5" w14:textId="246215AF" w:rsidR="007863FA" w:rsidRPr="007863FA" w:rsidRDefault="007863FA" w:rsidP="005D514D">
      <w:pPr>
        <w:pStyle w:val="Descripcin"/>
        <w:keepNext/>
        <w:spacing w:line="360" w:lineRule="auto"/>
        <w:jc w:val="left"/>
        <w:rPr>
          <w:color w:val="auto"/>
          <w:sz w:val="24"/>
          <w:szCs w:val="24"/>
        </w:rPr>
      </w:pPr>
      <w:r w:rsidRPr="007863FA">
        <w:rPr>
          <w:b/>
          <w:bCs/>
          <w:i w:val="0"/>
          <w:iCs w:val="0"/>
          <w:color w:val="auto"/>
          <w:sz w:val="24"/>
          <w:szCs w:val="24"/>
        </w:rPr>
        <w:lastRenderedPageBreak/>
        <w:t xml:space="preserve">Figura </w:t>
      </w:r>
      <w:r w:rsidRPr="007863FA">
        <w:rPr>
          <w:b/>
          <w:bCs/>
          <w:i w:val="0"/>
          <w:iCs w:val="0"/>
          <w:color w:val="auto"/>
          <w:sz w:val="24"/>
          <w:szCs w:val="24"/>
        </w:rPr>
        <w:fldChar w:fldCharType="begin"/>
      </w:r>
      <w:r w:rsidRPr="007863FA">
        <w:rPr>
          <w:b/>
          <w:bCs/>
          <w:i w:val="0"/>
          <w:iCs w:val="0"/>
          <w:color w:val="auto"/>
          <w:sz w:val="24"/>
          <w:szCs w:val="24"/>
        </w:rPr>
        <w:instrText xml:space="preserve"> SEQ Figura \* ARABIC </w:instrText>
      </w:r>
      <w:r w:rsidRPr="007863FA">
        <w:rPr>
          <w:b/>
          <w:bCs/>
          <w:i w:val="0"/>
          <w:iCs w:val="0"/>
          <w:color w:val="auto"/>
          <w:sz w:val="24"/>
          <w:szCs w:val="24"/>
        </w:rPr>
        <w:fldChar w:fldCharType="separate"/>
      </w:r>
      <w:r w:rsidR="005D514D">
        <w:rPr>
          <w:b/>
          <w:bCs/>
          <w:i w:val="0"/>
          <w:iCs w:val="0"/>
          <w:noProof/>
          <w:color w:val="auto"/>
          <w:sz w:val="24"/>
          <w:szCs w:val="24"/>
        </w:rPr>
        <w:t>11</w:t>
      </w:r>
      <w:r w:rsidRPr="007863FA">
        <w:rPr>
          <w:b/>
          <w:bCs/>
          <w:i w:val="0"/>
          <w:iCs w:val="0"/>
          <w:color w:val="auto"/>
          <w:sz w:val="24"/>
          <w:szCs w:val="24"/>
        </w:rPr>
        <w:fldChar w:fldCharType="end"/>
      </w:r>
      <w:r w:rsidRPr="007863FA">
        <w:rPr>
          <w:color w:val="auto"/>
          <w:sz w:val="24"/>
          <w:szCs w:val="24"/>
        </w:rPr>
        <w:t xml:space="preserve"> </w:t>
      </w:r>
      <w:r w:rsidRPr="007863FA">
        <w:rPr>
          <w:color w:val="auto"/>
          <w:sz w:val="24"/>
          <w:szCs w:val="24"/>
        </w:rPr>
        <w:br/>
        <w:t>Ejemplos de</w:t>
      </w:r>
      <w:r>
        <w:rPr>
          <w:color w:val="auto"/>
          <w:sz w:val="24"/>
          <w:szCs w:val="24"/>
        </w:rPr>
        <w:t xml:space="preserve"> 3</w:t>
      </w:r>
      <w:r w:rsidRPr="007863FA">
        <w:rPr>
          <w:color w:val="auto"/>
          <w:sz w:val="24"/>
          <w:szCs w:val="24"/>
        </w:rPr>
        <w:t xml:space="preserve"> Diferentes Distribuciones Gamma</w:t>
      </w:r>
    </w:p>
    <w:p w14:paraId="5C85EFE8" w14:textId="77777777" w:rsidR="00A85A90" w:rsidRDefault="00917242" w:rsidP="00A85A90">
      <w:pPr>
        <w:jc w:val="center"/>
      </w:pPr>
      <w:r w:rsidRPr="00917242">
        <w:rPr>
          <w:noProof/>
          <w:lang w:eastAsia="es-PE"/>
        </w:rPr>
        <w:drawing>
          <wp:inline distT="0" distB="0" distL="0" distR="0" wp14:anchorId="571665BE" wp14:editId="114A08A9">
            <wp:extent cx="2673840" cy="3705225"/>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675328" cy="3707287"/>
                    </a:xfrm>
                    <a:prstGeom prst="rect">
                      <a:avLst/>
                    </a:prstGeom>
                    <a:noFill/>
                    <a:ln w="9525">
                      <a:noFill/>
                      <a:miter lim="800000"/>
                      <a:headEnd/>
                      <a:tailEnd/>
                    </a:ln>
                  </pic:spPr>
                </pic:pic>
              </a:graphicData>
            </a:graphic>
          </wp:inline>
        </w:drawing>
      </w:r>
    </w:p>
    <w:p w14:paraId="2557B478" w14:textId="6F411350" w:rsidR="008059C3" w:rsidRPr="008059C3" w:rsidRDefault="008059C3" w:rsidP="00A85A90">
      <w:pPr>
        <w:rPr>
          <w:sz w:val="20"/>
          <w:szCs w:val="18"/>
          <w:lang w:val="en-US"/>
        </w:rPr>
      </w:pPr>
      <w:r w:rsidRPr="008059C3">
        <w:rPr>
          <w:i/>
          <w:iCs/>
          <w:sz w:val="20"/>
          <w:szCs w:val="18"/>
        </w:rPr>
        <w:t xml:space="preserve">Nota: </w:t>
      </w:r>
      <w:r w:rsidRPr="008059C3">
        <w:rPr>
          <w:sz w:val="20"/>
          <w:szCs w:val="18"/>
        </w:rPr>
        <w:t xml:space="preserve">Se realizaron 3 simulaciones para la distribución Gamma con diferentes valores del parámetro de forma. </w:t>
      </w:r>
      <w:r w:rsidRPr="008059C3">
        <w:rPr>
          <w:sz w:val="20"/>
          <w:szCs w:val="18"/>
          <w:lang w:val="en-US"/>
        </w:rPr>
        <w:t>Extraído de “</w:t>
      </w:r>
      <w:r w:rsidRPr="008059C3">
        <w:rPr>
          <w:rFonts w:cs="Arial"/>
          <w:noProof/>
          <w:sz w:val="20"/>
          <w:szCs w:val="20"/>
          <w:lang w:val="en-US"/>
        </w:rPr>
        <w:t>Natural Variations in the Analytical Form of the Raindrop Size Distribution</w:t>
      </w:r>
      <w:r w:rsidRPr="008059C3">
        <w:rPr>
          <w:sz w:val="20"/>
          <w:szCs w:val="18"/>
          <w:lang w:val="en-US"/>
        </w:rPr>
        <w:t xml:space="preserve">” (p. 1766), por </w:t>
      </w:r>
      <w:r w:rsidRPr="008059C3">
        <w:rPr>
          <w:sz w:val="20"/>
          <w:szCs w:val="18"/>
        </w:rPr>
        <w:fldChar w:fldCharType="begin" w:fldLock="1"/>
      </w:r>
      <w:r w:rsidRPr="008059C3">
        <w:rPr>
          <w:sz w:val="20"/>
          <w:szCs w:val="18"/>
          <w:lang w:val="en-US"/>
        </w:rPr>
        <w:instrText>ADDIN CSL_CITATION {"citationItems":[{"id":"ITEM-1","itemData":{"author":[{"dropping-particle":"","family":"Ulbrich","given":"Carlton","non-dropping-particle":"","parse-names":false,"suffix":""}],"container-title":"Journal of Climate and Applied Meteorology","id":"ITEM-1","issued":{"date-parts":[["1983"]]},"page":"1764-1775","title":"Natural Variations in the Analytical Form of the Raindrop Size Distribution","type":"article-journal","volume":"22"},"uris":["http://www.mendeley.com/documents/?uuid=242b0dad-a061-4503-bc6a-37bd6fd9509d"]}],"mendeley":{"formattedCitation":"(Ulbrich, 1983)","manualFormatting":"Ulbrich, 1983","plainTextFormattedCitation":"(Ulbrich, 1983)","previouslyFormattedCitation":"(Ulbrich, 1983)"},"properties":{"noteIndex":0},"schema":"https://github.com/citation-style-language/schema/raw/master/csl-citation.json"}</w:instrText>
      </w:r>
      <w:r w:rsidRPr="008059C3">
        <w:rPr>
          <w:sz w:val="20"/>
          <w:szCs w:val="18"/>
        </w:rPr>
        <w:fldChar w:fldCharType="separate"/>
      </w:r>
      <w:r w:rsidRPr="008059C3">
        <w:rPr>
          <w:noProof/>
          <w:sz w:val="20"/>
          <w:szCs w:val="18"/>
          <w:lang w:val="en-US"/>
        </w:rPr>
        <w:t>Ulbrich, 1983</w:t>
      </w:r>
      <w:r w:rsidRPr="008059C3">
        <w:rPr>
          <w:sz w:val="20"/>
          <w:szCs w:val="18"/>
        </w:rPr>
        <w:fldChar w:fldCharType="end"/>
      </w:r>
      <w:r w:rsidRPr="008059C3">
        <w:rPr>
          <w:sz w:val="20"/>
          <w:szCs w:val="18"/>
          <w:lang w:val="en-US"/>
        </w:rPr>
        <w:t xml:space="preserve">, </w:t>
      </w:r>
      <w:r w:rsidRPr="008059C3">
        <w:rPr>
          <w:rFonts w:cs="Arial"/>
          <w:noProof/>
          <w:sz w:val="20"/>
          <w:szCs w:val="20"/>
          <w:lang w:val="en-US"/>
        </w:rPr>
        <w:t>Journal of Climate and Applied Meteorology, 22</w:t>
      </w:r>
      <w:r w:rsidRPr="008059C3">
        <w:rPr>
          <w:rFonts w:cs="Arial"/>
          <w:i/>
          <w:iCs/>
          <w:noProof/>
          <w:sz w:val="20"/>
          <w:szCs w:val="20"/>
          <w:lang w:val="en-US"/>
        </w:rPr>
        <w:t>.</w:t>
      </w:r>
    </w:p>
    <w:p w14:paraId="66B7E98D" w14:textId="7FB0244A" w:rsidR="00917242" w:rsidRDefault="00F3445B" w:rsidP="00A85A90">
      <w:r>
        <w:t xml:space="preserve">Respecto a la clasificación de la lluvia en estratiforme (S), mixtas (S - </w:t>
      </w:r>
      <w:r w:rsidR="00DF7321">
        <w:t>C) y convectivas (C) se emplearán</w:t>
      </w:r>
      <w:r>
        <w:t xml:space="preserve"> los criterios especificados en la Tabla </w:t>
      </w:r>
      <w:r w:rsidR="00BD3B9B">
        <w:t>6</w:t>
      </w:r>
      <w:r>
        <w:t xml:space="preserve"> que establece la categorización a partir de la intensidad de lluvia y la desviación estándar de las muestras. </w:t>
      </w:r>
    </w:p>
    <w:p w14:paraId="3887A2E9" w14:textId="77777777" w:rsidR="008E42EB" w:rsidRDefault="0005517A" w:rsidP="00270BBB">
      <w:pPr>
        <w:pStyle w:val="Ttulo2"/>
      </w:pPr>
      <w:bookmarkStart w:id="71" w:name="_Toc81644625"/>
      <w:r>
        <w:t>Población y muestra</w:t>
      </w:r>
      <w:r w:rsidR="00381AC2">
        <w:t>.</w:t>
      </w:r>
      <w:bookmarkEnd w:id="71"/>
    </w:p>
    <w:p w14:paraId="46819292" w14:textId="77777777" w:rsidR="00381AC2" w:rsidRPr="004B2803" w:rsidRDefault="004B2803" w:rsidP="004B2803">
      <w:pPr>
        <w:pStyle w:val="Prrafodelista"/>
        <w:numPr>
          <w:ilvl w:val="0"/>
          <w:numId w:val="30"/>
        </w:numPr>
        <w:rPr>
          <w:b/>
        </w:rPr>
      </w:pPr>
      <w:r w:rsidRPr="004B2803">
        <w:rPr>
          <w:b/>
        </w:rPr>
        <w:t xml:space="preserve">Población </w:t>
      </w:r>
    </w:p>
    <w:p w14:paraId="121031F7" w14:textId="413E0789" w:rsidR="000C7AC7" w:rsidRDefault="006229F1" w:rsidP="004B2803">
      <w:r>
        <w:t>El t</w:t>
      </w:r>
      <w:r w:rsidR="001F3836">
        <w:t>otal de e</w:t>
      </w:r>
      <w:r w:rsidR="005175F2">
        <w:t>ventos de lluvia</w:t>
      </w:r>
      <w:r w:rsidR="00DF7321">
        <w:t>s acontecid</w:t>
      </w:r>
      <w:r w:rsidR="005D514D">
        <w:t>o</w:t>
      </w:r>
      <w:r w:rsidR="00DF7321">
        <w:t>s</w:t>
      </w:r>
      <w:r w:rsidR="000C7AC7">
        <w:t xml:space="preserve"> en el temporal de lluvias 2018 – 2019 para</w:t>
      </w:r>
      <w:r w:rsidR="00DF7321">
        <w:t xml:space="preserve"> </w:t>
      </w:r>
      <w:r w:rsidR="005D514D">
        <w:t xml:space="preserve">la ubicación del Observatorio de Huancayo, que se </w:t>
      </w:r>
      <w:r w:rsidR="00815348">
        <w:t>encuentra</w:t>
      </w:r>
      <w:r w:rsidR="005D514D">
        <w:t xml:space="preserve"> en la parte central del valle del río Mantaro</w:t>
      </w:r>
      <w:r w:rsidR="00815348">
        <w:t xml:space="preserve">, dentro de la </w:t>
      </w:r>
      <w:r w:rsidR="00C4010D">
        <w:t>parte baja de la</w:t>
      </w:r>
      <w:r w:rsidR="00BB2F3F">
        <w:t xml:space="preserve">s </w:t>
      </w:r>
      <w:r w:rsidR="004B5A79">
        <w:t>subcuenca</w:t>
      </w:r>
      <w:r w:rsidR="00BB2F3F">
        <w:t>s de los ríos</w:t>
      </w:r>
      <w:r>
        <w:t xml:space="preserve"> </w:t>
      </w:r>
      <w:r w:rsidR="00BB2F3F">
        <w:t>Shullcas, Cunas y Achamayo</w:t>
      </w:r>
      <w:r>
        <w:t>.</w:t>
      </w:r>
      <w:r w:rsidR="004B5A79">
        <w:t xml:space="preserve"> </w:t>
      </w:r>
    </w:p>
    <w:p w14:paraId="6B75F9DE" w14:textId="2A2DFC8A" w:rsidR="00815348" w:rsidRPr="000C7AC7" w:rsidRDefault="004B2803" w:rsidP="004B2803">
      <w:pPr>
        <w:pStyle w:val="Prrafodelista"/>
        <w:numPr>
          <w:ilvl w:val="0"/>
          <w:numId w:val="30"/>
        </w:numPr>
        <w:rPr>
          <w:b/>
        </w:rPr>
      </w:pPr>
      <w:r w:rsidRPr="004B2803">
        <w:rPr>
          <w:b/>
        </w:rPr>
        <w:t>Muestra</w:t>
      </w:r>
    </w:p>
    <w:p w14:paraId="1CD6323B" w14:textId="70ABB17B" w:rsidR="00CB2397" w:rsidRDefault="000C7AC7" w:rsidP="004B2803">
      <w:r>
        <w:t xml:space="preserve">Se propone un muestreo estratifico, para dividir la población en conjuntos cuyos elementos posean características comunes. En lo que respecta a este trabajo, la </w:t>
      </w:r>
      <w:r>
        <w:lastRenderedPageBreak/>
        <w:t>condición de selección para los eventos de lluvia consiste en que la pérdida de datos (minutos con lluvia) sea inferior al 5%. Así mismo, se considera aquel que supera la tasa de lluvia de 0.1 mm/h o en los casos de los pluviómetros sea menor valor registrado.</w:t>
      </w:r>
      <w:r w:rsidR="00CB2397">
        <w:t xml:space="preserve"> </w:t>
      </w:r>
    </w:p>
    <w:p w14:paraId="668A9200" w14:textId="77777777" w:rsidR="008E42EB" w:rsidRDefault="0005517A" w:rsidP="00270BBB">
      <w:pPr>
        <w:pStyle w:val="Ttulo2"/>
      </w:pPr>
      <w:bookmarkStart w:id="72" w:name="_Toc81644626"/>
      <w:r>
        <w:t>Lugar del estudio</w:t>
      </w:r>
      <w:r w:rsidR="00381AC2">
        <w:t>.</w:t>
      </w:r>
      <w:bookmarkEnd w:id="72"/>
    </w:p>
    <w:p w14:paraId="6BCBE727" w14:textId="7D1F5B65" w:rsidR="004C7A02" w:rsidRDefault="00725148" w:rsidP="004C7A02">
      <w:r>
        <w:t xml:space="preserve">El </w:t>
      </w:r>
      <w:r w:rsidR="00BB2F3F">
        <w:t>área</w:t>
      </w:r>
      <w:r>
        <w:t xml:space="preserve"> de estudio del proyecto</w:t>
      </w:r>
      <w:r w:rsidR="00BB2F3F">
        <w:t xml:space="preserve"> </w:t>
      </w:r>
      <w:r w:rsidR="002B0EE5">
        <w:t>corresponde a las instalaciones del Observatorio de Huancayo</w:t>
      </w:r>
      <w:r w:rsidR="00E5316A">
        <w:t xml:space="preserve"> (Figura 12)</w:t>
      </w:r>
      <w:r w:rsidR="002B0EE5">
        <w:t xml:space="preserve">, en las coordenadas geográficas </w:t>
      </w:r>
      <w:r w:rsidR="002B0EE5" w:rsidRPr="002B0EE5">
        <w:t>12°02'18''S</w:t>
      </w:r>
      <w:r w:rsidR="002B0EE5">
        <w:t xml:space="preserve"> y</w:t>
      </w:r>
      <w:r w:rsidR="002B0EE5" w:rsidRPr="002B0EE5">
        <w:t xml:space="preserve"> 75°19'22''W</w:t>
      </w:r>
      <w:r w:rsidR="002B0EE5">
        <w:t xml:space="preserve">, a una altitud de 3350 m.s.n.m. </w:t>
      </w:r>
      <w:r w:rsidR="004C7A02">
        <w:t>Con un área de 106957.123 m</w:t>
      </w:r>
      <w:r w:rsidR="004C7A02" w:rsidRPr="004C7A02">
        <w:rPr>
          <w:vertAlign w:val="superscript"/>
        </w:rPr>
        <w:t>2</w:t>
      </w:r>
      <w:r w:rsidR="004C7A02">
        <w:t xml:space="preserve">. Se encuentra en la parte central de la cuenca del río Mantaro, en la parte baja de las subcuencas de los ríos Shullcas, Cunas y Achamayo. Estas características lo convierten en un territorio estratégico para el desarrollo de estudios ambientales, debido a que existe la presencia de eventos meteorológicos extremos como son las heladas, lluvias intensas, granizadas, etc. </w:t>
      </w:r>
    </w:p>
    <w:p w14:paraId="419011E1" w14:textId="4F91E3DB" w:rsidR="004C7A02" w:rsidRDefault="00E5316A" w:rsidP="004C7A02">
      <w:r>
        <w:t xml:space="preserve">Dentro de las instalaciones del Observatorio se encuentra el Laboratorio de </w:t>
      </w:r>
      <w:r w:rsidRPr="00E5316A">
        <w:t>Microfísica Atmosférica y Radiación (LAMAR)</w:t>
      </w:r>
      <w:r>
        <w:t xml:space="preserve">, que tiene como objetivo </w:t>
      </w:r>
      <w:r w:rsidRPr="00E5316A">
        <w:t>mejorar la comprensión de los procesos físicos que afectan el clima de los Andes</w:t>
      </w:r>
      <w:r>
        <w:t xml:space="preserve">. Así mismo SENAMHI en esta misma ubicación, cuenta con una estación meteorológica denominada “Huayao”. </w:t>
      </w:r>
    </w:p>
    <w:p w14:paraId="51913BDA" w14:textId="522905E6" w:rsidR="002B0EE5" w:rsidRDefault="00E5316A" w:rsidP="00BB2F3F">
      <w:r>
        <w:t xml:space="preserve">La </w:t>
      </w:r>
      <w:r w:rsidR="00794F67">
        <w:t>ruta de acceso es a través de</w:t>
      </w:r>
      <w:r w:rsidR="004A47D5">
        <w:t xml:space="preserve"> paralela de</w:t>
      </w:r>
      <w:r w:rsidR="00794F67">
        <w:t xml:space="preserve"> la carreta</w:t>
      </w:r>
      <w:r w:rsidR="00AD6EAD">
        <w:t xml:space="preserve"> </w:t>
      </w:r>
      <w:r w:rsidR="004A47D5">
        <w:t>Huancayo – Cañete Yauyos,</w:t>
      </w:r>
      <w:r w:rsidR="00794F67">
        <w:t xml:space="preserve"> que une los pueblos de Huayao y </w:t>
      </w:r>
      <w:r w:rsidR="004A47D5">
        <w:t>Pilcomayo; el Observatorio</w:t>
      </w:r>
      <w:r w:rsidR="00794F67">
        <w:t xml:space="preserve"> se encuentra alrededor de</w:t>
      </w:r>
      <w:r w:rsidR="004A47D5">
        <w:t xml:space="preserve"> la división de la </w:t>
      </w:r>
      <w:r w:rsidR="00794F67">
        <w:t>vía</w:t>
      </w:r>
      <w:r w:rsidR="004A47D5">
        <w:t>, para los poblados de Manzanares y Huayao</w:t>
      </w:r>
      <w:r w:rsidR="00794F67">
        <w:t>. El acceso se puede hacer por movilidad particular o mediante transporte público (servicio de taxi colectivo) que tiene como ruta a los poblados mencionados.</w:t>
      </w:r>
    </w:p>
    <w:p w14:paraId="43BAEDF7" w14:textId="44D105E2" w:rsidR="00794F67" w:rsidRPr="00794F67" w:rsidRDefault="00794F67" w:rsidP="00BB2F3F">
      <w:r>
        <w:t xml:space="preserve">El área circundante al Observatorio es netamente agrícola, conformada por parcelas de papa, maíz, hortalizas, entre otras. La zona urbana más cercana se encuentra entre 10 a 15 minutos en automóvil.  </w:t>
      </w:r>
    </w:p>
    <w:p w14:paraId="091D4EC8" w14:textId="4464134A" w:rsidR="00794F67" w:rsidRDefault="00794F67" w:rsidP="00BB2F3F">
      <w:pPr>
        <w:rPr>
          <w:rFonts w:cs="Arial"/>
          <w:color w:val="000000"/>
          <w:sz w:val="22"/>
        </w:rPr>
      </w:pPr>
    </w:p>
    <w:p w14:paraId="4E44E668" w14:textId="44480C88" w:rsidR="00794F67" w:rsidRDefault="00794F67" w:rsidP="00BB2F3F">
      <w:pPr>
        <w:rPr>
          <w:rFonts w:cs="Arial"/>
          <w:color w:val="000000"/>
          <w:sz w:val="22"/>
        </w:rPr>
      </w:pPr>
    </w:p>
    <w:p w14:paraId="1B1594B3" w14:textId="25F661F5" w:rsidR="00794F67" w:rsidRDefault="00794F67" w:rsidP="00BB2F3F">
      <w:pPr>
        <w:rPr>
          <w:rFonts w:cs="Arial"/>
          <w:color w:val="000000"/>
          <w:sz w:val="22"/>
        </w:rPr>
      </w:pPr>
    </w:p>
    <w:p w14:paraId="7818C00E" w14:textId="27584C14" w:rsidR="00794F67" w:rsidRDefault="00794F67" w:rsidP="00BB2F3F"/>
    <w:p w14:paraId="016B6F6A" w14:textId="119DE850" w:rsidR="00794F67" w:rsidRDefault="00794F67" w:rsidP="00BB2F3F"/>
    <w:p w14:paraId="71E5FE62" w14:textId="1F5CD939" w:rsidR="00794F67" w:rsidRDefault="00794F67" w:rsidP="00BB2F3F"/>
    <w:p w14:paraId="480612E2" w14:textId="2C0F4444" w:rsidR="00794F67" w:rsidRDefault="00794F67" w:rsidP="00BB2F3F"/>
    <w:p w14:paraId="7B795160" w14:textId="77777777" w:rsidR="004A47D5" w:rsidRDefault="004A47D5" w:rsidP="00BB2F3F">
      <w:pPr>
        <w:sectPr w:rsidR="004A47D5" w:rsidSect="008A1ADC">
          <w:pgSz w:w="11906" w:h="16838"/>
          <w:pgMar w:top="1701" w:right="1418" w:bottom="1701" w:left="1418" w:header="708" w:footer="708" w:gutter="0"/>
          <w:cols w:space="708"/>
          <w:docGrid w:linePitch="360"/>
        </w:sectPr>
      </w:pPr>
    </w:p>
    <w:p w14:paraId="697C1B8A" w14:textId="0D172317" w:rsidR="00794F67" w:rsidRPr="00794F67" w:rsidRDefault="00794F67" w:rsidP="007E4772">
      <w:pPr>
        <w:pStyle w:val="Descripcin"/>
        <w:keepNext/>
        <w:spacing w:after="0" w:line="360" w:lineRule="auto"/>
        <w:jc w:val="left"/>
        <w:rPr>
          <w:color w:val="auto"/>
          <w:sz w:val="24"/>
          <w:szCs w:val="24"/>
        </w:rPr>
      </w:pPr>
      <w:r w:rsidRPr="005D514D">
        <w:rPr>
          <w:b/>
          <w:bCs/>
          <w:i w:val="0"/>
          <w:iCs w:val="0"/>
          <w:color w:val="auto"/>
          <w:sz w:val="24"/>
          <w:szCs w:val="24"/>
        </w:rPr>
        <w:lastRenderedPageBreak/>
        <w:t xml:space="preserve">Figura </w:t>
      </w:r>
      <w:r w:rsidRPr="005D514D">
        <w:rPr>
          <w:b/>
          <w:bCs/>
          <w:i w:val="0"/>
          <w:iCs w:val="0"/>
          <w:color w:val="auto"/>
          <w:sz w:val="24"/>
          <w:szCs w:val="24"/>
        </w:rPr>
        <w:fldChar w:fldCharType="begin"/>
      </w:r>
      <w:r w:rsidRPr="005D514D">
        <w:rPr>
          <w:b/>
          <w:bCs/>
          <w:i w:val="0"/>
          <w:iCs w:val="0"/>
          <w:color w:val="auto"/>
          <w:sz w:val="24"/>
          <w:szCs w:val="24"/>
        </w:rPr>
        <w:instrText xml:space="preserve"> SEQ Figura \* ARABIC </w:instrText>
      </w:r>
      <w:r w:rsidRPr="005D514D">
        <w:rPr>
          <w:b/>
          <w:bCs/>
          <w:i w:val="0"/>
          <w:iCs w:val="0"/>
          <w:color w:val="auto"/>
          <w:sz w:val="24"/>
          <w:szCs w:val="24"/>
        </w:rPr>
        <w:fldChar w:fldCharType="separate"/>
      </w:r>
      <w:r w:rsidRPr="005D514D">
        <w:rPr>
          <w:b/>
          <w:bCs/>
          <w:i w:val="0"/>
          <w:iCs w:val="0"/>
          <w:noProof/>
          <w:color w:val="auto"/>
          <w:sz w:val="24"/>
          <w:szCs w:val="24"/>
        </w:rPr>
        <w:t>12</w:t>
      </w:r>
      <w:r w:rsidRPr="005D514D">
        <w:rPr>
          <w:b/>
          <w:bCs/>
          <w:i w:val="0"/>
          <w:iCs w:val="0"/>
          <w:color w:val="auto"/>
          <w:sz w:val="24"/>
          <w:szCs w:val="24"/>
        </w:rPr>
        <w:fldChar w:fldCharType="end"/>
      </w:r>
      <w:r w:rsidRPr="005D514D">
        <w:rPr>
          <w:color w:val="auto"/>
          <w:sz w:val="24"/>
          <w:szCs w:val="24"/>
        </w:rPr>
        <w:t xml:space="preserve"> </w:t>
      </w:r>
      <w:r w:rsidRPr="005D514D">
        <w:rPr>
          <w:color w:val="auto"/>
          <w:sz w:val="24"/>
          <w:szCs w:val="24"/>
        </w:rPr>
        <w:br/>
        <w:t>Mapa de Localización del Observatorio de Huancayo</w:t>
      </w:r>
    </w:p>
    <w:p w14:paraId="5A420E0E" w14:textId="3C8394D9" w:rsidR="000E3B95" w:rsidRDefault="000E3B95" w:rsidP="000E3B95">
      <w:pPr>
        <w:spacing w:after="0"/>
        <w:jc w:val="center"/>
      </w:pPr>
      <w:r>
        <w:rPr>
          <w:noProof/>
        </w:rPr>
        <w:drawing>
          <wp:inline distT="0" distB="0" distL="0" distR="0" wp14:anchorId="1EF2126A" wp14:editId="2B9574BA">
            <wp:extent cx="8467725" cy="5542859"/>
            <wp:effectExtent l="19050" t="19050" r="9525" b="203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21">
                      <a:extLst>
                        <a:ext uri="{28A0092B-C50C-407E-A947-70E740481C1C}">
                          <a14:useLocalDpi xmlns:a14="http://schemas.microsoft.com/office/drawing/2010/main" val="0"/>
                        </a:ext>
                      </a:extLst>
                    </a:blip>
                    <a:stretch>
                      <a:fillRect/>
                    </a:stretch>
                  </pic:blipFill>
                  <pic:spPr>
                    <a:xfrm>
                      <a:off x="0" y="0"/>
                      <a:ext cx="8483356" cy="5553091"/>
                    </a:xfrm>
                    <a:prstGeom prst="rect">
                      <a:avLst/>
                    </a:prstGeom>
                    <a:ln>
                      <a:solidFill>
                        <a:schemeClr val="tx1"/>
                      </a:solidFill>
                    </a:ln>
                  </pic:spPr>
                </pic:pic>
              </a:graphicData>
            </a:graphic>
          </wp:inline>
        </w:drawing>
      </w:r>
    </w:p>
    <w:p w14:paraId="3CBB27B0" w14:textId="56277E07" w:rsidR="004A47D5" w:rsidRPr="007E4772" w:rsidRDefault="007E4772" w:rsidP="000E3B95">
      <w:pPr>
        <w:spacing w:after="0"/>
        <w:jc w:val="left"/>
        <w:rPr>
          <w:sz w:val="20"/>
          <w:szCs w:val="20"/>
        </w:rPr>
      </w:pPr>
      <w:r w:rsidRPr="007E4772">
        <w:rPr>
          <w:i/>
          <w:iCs/>
          <w:sz w:val="20"/>
          <w:szCs w:val="20"/>
        </w:rPr>
        <w:t>Nota:</w:t>
      </w:r>
      <w:r w:rsidRPr="007E4772">
        <w:rPr>
          <w:sz w:val="20"/>
          <w:szCs w:val="20"/>
        </w:rPr>
        <w:t xml:space="preserve"> Elaboración propia. </w:t>
      </w:r>
    </w:p>
    <w:p w14:paraId="7F8976BF" w14:textId="77777777" w:rsidR="004A47D5" w:rsidRDefault="004A47D5" w:rsidP="004A47D5">
      <w:pPr>
        <w:sectPr w:rsidR="004A47D5" w:rsidSect="000E3B95">
          <w:pgSz w:w="16838" w:h="11906" w:orient="landscape"/>
          <w:pgMar w:top="720" w:right="720" w:bottom="720" w:left="720" w:header="709" w:footer="709" w:gutter="0"/>
          <w:cols w:space="708"/>
          <w:docGrid w:linePitch="360"/>
        </w:sectPr>
      </w:pPr>
    </w:p>
    <w:p w14:paraId="5266B96C" w14:textId="6503E3BD" w:rsidR="008E42EB" w:rsidRDefault="0005517A" w:rsidP="00270BBB">
      <w:pPr>
        <w:pStyle w:val="Ttulo2"/>
      </w:pPr>
      <w:bookmarkStart w:id="73" w:name="_Toc81644627"/>
      <w:r>
        <w:lastRenderedPageBreak/>
        <w:t>Técnicas e instrumentos para la recolección de la información</w:t>
      </w:r>
      <w:r w:rsidR="00381AC2">
        <w:t>.</w:t>
      </w:r>
      <w:bookmarkEnd w:id="73"/>
    </w:p>
    <w:p w14:paraId="7BFA45A7" w14:textId="32007670" w:rsidR="00646F7D" w:rsidRDefault="00646F7D" w:rsidP="00646F7D">
      <w:pPr>
        <w:rPr>
          <w:b/>
          <w:bCs/>
        </w:rPr>
      </w:pPr>
      <w:r>
        <w:rPr>
          <w:b/>
          <w:bCs/>
        </w:rPr>
        <w:t>Instrumentos:</w:t>
      </w:r>
    </w:p>
    <w:p w14:paraId="3F551282" w14:textId="1D852313" w:rsidR="00646F7D" w:rsidRDefault="00687599" w:rsidP="00646F7D">
      <w:r>
        <w:t>Se plantea la utilización de 4 equipos (2 disdrómetros ópticos y 2 pluviómetros convencionales). Los disdrómetros ópticos corresponden a la marca OTT Parsivel</w:t>
      </w:r>
      <w:r w:rsidRPr="00687599">
        <w:rPr>
          <w:vertAlign w:val="superscript"/>
        </w:rPr>
        <w:t>2</w:t>
      </w:r>
      <w:r>
        <w:t>, los cuales son de nominados como psv2a (primero en ser instalado) y psv2b (segundo en ser instalado)</w:t>
      </w:r>
      <w:r w:rsidR="00A70EAB">
        <w:t>. En el caso de los pluviómetros las denominaciones son de acuerdo al lugar donde se encuentran instalados, teniendo los nombres de experimental y meteorológico.</w:t>
      </w:r>
    </w:p>
    <w:p w14:paraId="179F6087" w14:textId="74DB2CD4" w:rsidR="00CF4D3E" w:rsidRPr="00646F7D" w:rsidRDefault="00CF4D3E" w:rsidP="00646F7D">
      <w:r>
        <w:t xml:space="preserve">La selección de estos equipos corresponde a que las mediciones se efectúan en un mismo intervalo de tiempo (1 minuto); así mismo la perdida de datos es reducida (caso de los pluviómetros). </w:t>
      </w:r>
    </w:p>
    <w:p w14:paraId="6144A765" w14:textId="774DBA8A" w:rsidR="00646F7D" w:rsidRPr="00646F7D" w:rsidRDefault="00646F7D" w:rsidP="00646F7D">
      <w:pPr>
        <w:rPr>
          <w:b/>
          <w:bCs/>
        </w:rPr>
      </w:pPr>
      <w:r w:rsidRPr="00646F7D">
        <w:rPr>
          <w:b/>
          <w:bCs/>
        </w:rPr>
        <w:t>Técnicas:</w:t>
      </w:r>
    </w:p>
    <w:p w14:paraId="49E44498" w14:textId="77777777" w:rsidR="00EA5A50" w:rsidRDefault="00EA5A50" w:rsidP="00EA5A50">
      <w:pPr>
        <w:pStyle w:val="Prrafodelista"/>
        <w:numPr>
          <w:ilvl w:val="0"/>
          <w:numId w:val="30"/>
        </w:numPr>
        <w:rPr>
          <w:b/>
        </w:rPr>
      </w:pPr>
      <w:r>
        <w:rPr>
          <w:b/>
        </w:rPr>
        <w:t>Observación de campo</w:t>
      </w:r>
    </w:p>
    <w:p w14:paraId="55284552" w14:textId="77777777" w:rsidR="00EA5A50" w:rsidRPr="00EA5A50" w:rsidRDefault="00EA5A50" w:rsidP="00EA5A50">
      <w:pPr>
        <w:rPr>
          <w:bCs/>
        </w:rPr>
      </w:pPr>
      <w:r>
        <w:t xml:space="preserve">Corresponde al análisis del registro de datos </w:t>
      </w:r>
      <w:r w:rsidR="007D27CE">
        <w:t>de precipitación que se emplea</w:t>
      </w:r>
      <w:r>
        <w:t xml:space="preserve">, esta información se encuentra almacenada en la base de datos del </w:t>
      </w:r>
      <w:r w:rsidRPr="00542BF5">
        <w:t xml:space="preserve">Laboratorio de Microfísica Atmosférica y Radiación </w:t>
      </w:r>
      <w:r>
        <w:t>(LAMAR), perteneciente a Instituto Geofísico del Perú (IGP). La frecuencia de recolección de datos es realizada cada minuto; en el caso de los pluviómetros la información se encuentra en solo fichero *.txt que contiene que contiene todo el registro de medición desde su instalación hasta la actualidad; mientras que para los disdrómetros Parsivel se genera un fichero *.txt cada minuto con pesos de 5,208 bytes y 5,209 bytes para el psv2a y psv2b respectivamente.</w:t>
      </w:r>
    </w:p>
    <w:p w14:paraId="04F84D49" w14:textId="77777777" w:rsidR="00542BF5" w:rsidRPr="00EA5A50" w:rsidRDefault="00542BF5" w:rsidP="00542BF5">
      <w:pPr>
        <w:pStyle w:val="Prrafodelista"/>
        <w:numPr>
          <w:ilvl w:val="0"/>
          <w:numId w:val="30"/>
        </w:numPr>
        <w:rPr>
          <w:b/>
        </w:rPr>
      </w:pPr>
      <w:r w:rsidRPr="00A70BB3">
        <w:rPr>
          <w:b/>
        </w:rPr>
        <w:t>Análisis Documental</w:t>
      </w:r>
    </w:p>
    <w:p w14:paraId="44B98B9D" w14:textId="77777777" w:rsidR="00E00AE4" w:rsidRDefault="00E00AE4" w:rsidP="00542BF5">
      <w:r>
        <w:t>E</w:t>
      </w:r>
      <w:r w:rsidR="008F2DA7">
        <w:t xml:space="preserve">s aplicado en el </w:t>
      </w:r>
      <w:r w:rsidR="007D27CE">
        <w:t>análisis comparativo de la</w:t>
      </w:r>
      <w:r>
        <w:t xml:space="preserve"> sensibilidad y </w:t>
      </w:r>
      <w:r w:rsidR="007D27CE">
        <w:t>limitación presente</w:t>
      </w:r>
      <w:r>
        <w:t xml:space="preserve"> en los equipos empleados, </w:t>
      </w:r>
      <w:r w:rsidR="008F2DA7">
        <w:t xml:space="preserve">para ello </w:t>
      </w:r>
      <w:r>
        <w:t xml:space="preserve">se utilizará los manuales de instrucciones de funcionamiento de los </w:t>
      </w:r>
      <w:r w:rsidR="007D27CE">
        <w:t>sensores; así mismo, se emplea</w:t>
      </w:r>
      <w:r>
        <w:t xml:space="preserve"> información bibliográfica referente a trabajos de investigación similares y/o aplicación de estos instrumentos en otras actividades. </w:t>
      </w:r>
    </w:p>
    <w:p w14:paraId="1D2DD251" w14:textId="1753AEA3" w:rsidR="00337413" w:rsidRDefault="008F2DA7" w:rsidP="00EA5A50">
      <w:r>
        <w:t xml:space="preserve">Otro aspecto que contempla </w:t>
      </w:r>
      <w:r w:rsidR="00777947">
        <w:t>esta técnica,</w:t>
      </w:r>
      <w:r>
        <w:t xml:space="preserve"> es la búsqueda de </w:t>
      </w:r>
      <w:r w:rsidR="00777947">
        <w:t xml:space="preserve">información respecto a la ocurrencia de errores en el momento de la recolección, transmisión y procesamiento de los datos. </w:t>
      </w:r>
      <w:r w:rsidR="00EA5A50">
        <w:t>El estudio de trabajos</w:t>
      </w:r>
      <w:r w:rsidR="00777947">
        <w:t xml:space="preserve"> similares</w:t>
      </w:r>
      <w:r w:rsidR="007D27CE">
        <w:t>, proporcionará información acerca de có</w:t>
      </w:r>
      <w:r w:rsidR="00EA5A50">
        <w:t xml:space="preserve">mo identificar estas fuentes de error y de </w:t>
      </w:r>
      <w:r w:rsidR="00501E8F">
        <w:t>cómo</w:t>
      </w:r>
      <w:r w:rsidR="00EA5A50">
        <w:t xml:space="preserve"> solucionar es</w:t>
      </w:r>
      <w:r w:rsidR="007D27CE">
        <w:t>tos obstáculos. Además, brindará</w:t>
      </w:r>
      <w:r w:rsidR="00EA5A50">
        <w:t xml:space="preserve"> recomendaciones respecto a la manipulación de datos para obtener resultados más eficaces y representativos.</w:t>
      </w:r>
    </w:p>
    <w:p w14:paraId="005F732B" w14:textId="68D1E4D4" w:rsidR="00CF4D3E" w:rsidRDefault="00CF4D3E" w:rsidP="00EA5A50"/>
    <w:p w14:paraId="5744794D" w14:textId="77777777" w:rsidR="00CF4D3E" w:rsidRPr="00EA5A50" w:rsidRDefault="00CF4D3E" w:rsidP="00EA5A50"/>
    <w:p w14:paraId="01EA1D75" w14:textId="77777777" w:rsidR="00337413" w:rsidRDefault="00337413" w:rsidP="00A70BB3">
      <w:pPr>
        <w:pStyle w:val="Prrafodelista"/>
        <w:numPr>
          <w:ilvl w:val="0"/>
          <w:numId w:val="30"/>
        </w:numPr>
        <w:rPr>
          <w:b/>
        </w:rPr>
      </w:pPr>
      <w:r w:rsidRPr="00337413">
        <w:rPr>
          <w:b/>
        </w:rPr>
        <w:lastRenderedPageBreak/>
        <w:t>Procesamiento y análisis estadístico</w:t>
      </w:r>
    </w:p>
    <w:p w14:paraId="0D78D58B" w14:textId="77777777" w:rsidR="00EA5A50" w:rsidRPr="00EA5A50" w:rsidRDefault="00EA5A50" w:rsidP="00EA5A50">
      <w:pPr>
        <w:rPr>
          <w:bCs/>
        </w:rPr>
      </w:pPr>
      <w:r>
        <w:rPr>
          <w:bCs/>
        </w:rPr>
        <w:t xml:space="preserve">Una vez recolectada la información tanto de campo como bibliográfica, se procederá con la aplicación de los métodos estadísticos descritos anteriormente. Para su posterior comparación en lo referente a lo documental e instrumental, y de este modo observar la representatividad del trabajo de investigación. </w:t>
      </w:r>
      <w:r w:rsidR="007D27CE">
        <w:rPr>
          <w:bCs/>
        </w:rPr>
        <w:t>Respecto al</w:t>
      </w:r>
      <w:r>
        <w:rPr>
          <w:bCs/>
        </w:rPr>
        <w:t xml:space="preserve"> procesamiento es</w:t>
      </w:r>
      <w:r w:rsidR="007D27CE">
        <w:rPr>
          <w:bCs/>
        </w:rPr>
        <w:t>tadístico y representaciones grá</w:t>
      </w:r>
      <w:r>
        <w:rPr>
          <w:bCs/>
        </w:rPr>
        <w:t>ficas</w:t>
      </w:r>
      <w:r w:rsidR="00572B23">
        <w:rPr>
          <w:bCs/>
        </w:rPr>
        <w:t xml:space="preserve"> de la información obtenida en campo,</w:t>
      </w:r>
      <w:r>
        <w:rPr>
          <w:bCs/>
        </w:rPr>
        <w:t xml:space="preserve"> se</w:t>
      </w:r>
      <w:r w:rsidR="007D27CE">
        <w:rPr>
          <w:bCs/>
        </w:rPr>
        <w:t xml:space="preserve"> aplica las herramientas disponibles en </w:t>
      </w:r>
      <w:r w:rsidR="00572B23">
        <w:rPr>
          <w:bCs/>
        </w:rPr>
        <w:t>los softwares</w:t>
      </w:r>
      <w:r>
        <w:rPr>
          <w:bCs/>
        </w:rPr>
        <w:t xml:space="preserve"> </w:t>
      </w:r>
      <w:r w:rsidR="00572B23">
        <w:rPr>
          <w:bCs/>
        </w:rPr>
        <w:t xml:space="preserve">de Matlab y Microsoft Excel. </w:t>
      </w:r>
    </w:p>
    <w:p w14:paraId="2E29AD61" w14:textId="77777777" w:rsidR="0005517A" w:rsidRDefault="0005517A" w:rsidP="00270BBB">
      <w:pPr>
        <w:pStyle w:val="Ttulo2"/>
      </w:pPr>
      <w:bookmarkStart w:id="74" w:name="_Toc81644628"/>
      <w:r>
        <w:t>Análisis y procedimientos de datos</w:t>
      </w:r>
      <w:r w:rsidR="00381AC2">
        <w:t>.</w:t>
      </w:r>
      <w:bookmarkEnd w:id="74"/>
    </w:p>
    <w:p w14:paraId="0FED26A7" w14:textId="77777777" w:rsidR="002F3B92" w:rsidRDefault="00677FF6" w:rsidP="00381AC2">
      <w:r>
        <w:t>El manejo de la información inicia con el control de los datos de precipitación medidos en campo, a través de un sistema operacional, que engloba la recolección, transmisión y manipulación de la información recolectada. Las medidas correctivas aplicadas en el bloque de datos corresponden a eliminar datos fuera de serie (valores muy anómalos), verificación de la secuencia cronológica de los datos y llenado de los datos vacíos con el formato no numérico (NaN). Una vez concluida las medidas correctivas, se procederá con la manipulación de los datos de acuerdo al método estadístico a utilizar. Por ello la división de los datos en dos formatos; el primero consta de archivos NetCDF creados diariamente, que contiene información de precipitación total (mm) de los 4 medidores registrada en 2</w:t>
      </w:r>
      <w:r w:rsidR="007D27CE">
        <w:t>4 horas; el segundo formato está</w:t>
      </w:r>
      <w:r>
        <w:t xml:space="preserve"> agrupado en función al criterio </w:t>
      </w:r>
      <w:r w:rsidR="007D27CE">
        <w:t>de evento de lluvia, teniendo lí</w:t>
      </w:r>
      <w:r>
        <w:t>mites</w:t>
      </w:r>
      <w:r w:rsidR="007D27CE">
        <w:t xml:space="preserve"> en</w:t>
      </w:r>
      <w:r>
        <w:t xml:space="preserve"> los horarios de inicio y final del evento, estos datos se encuentran almacenados en una estructura de acuerdo al número de evento, en formato *.mat</w:t>
      </w:r>
      <w:r w:rsidR="002F3B92">
        <w:t xml:space="preserve">. </w:t>
      </w:r>
    </w:p>
    <w:p w14:paraId="17F081ED" w14:textId="78EE507E" w:rsidR="00677FF6" w:rsidRDefault="002F3B92" w:rsidP="00381AC2">
      <w:r>
        <w:t>Posterior a la manipulación de los datos en productos que facilitan el trabajo de investigación se aplican los datos estadísticos especificados anteriormente</w:t>
      </w:r>
      <w:r w:rsidR="005E232B">
        <w:t>. Teniendo como primer cálculo al IC, que permite observa la distribución de la precipitación tanto en cantidad como en frecuen</w:t>
      </w:r>
      <w:r w:rsidR="007D27CE">
        <w:t>cia de ocurrencia. El segundo cá</w:t>
      </w:r>
      <w:r w:rsidR="005E232B">
        <w:t>lculo se realiza respecto a la necesidad de categorizar las lluvias en función al total de lluvia acumula, para ello la elaboración de los índices de percentiles de distribución, como umbrales de precipitación. El tercer método busca describir las diferencias de las mediciones existentes entre los equipos empleados para el estudio, a través de la estimación del sesgo porcentual. Por u</w:t>
      </w:r>
      <w:r w:rsidR="007D27CE">
        <w:t>ltimo y para tener una visión má</w:t>
      </w:r>
      <w:r w:rsidR="005E232B">
        <w:t>s detalla</w:t>
      </w:r>
      <w:r w:rsidR="007D27CE">
        <w:t>da</w:t>
      </w:r>
      <w:r w:rsidR="005E232B">
        <w:t xml:space="preserve"> de lo</w:t>
      </w:r>
      <w:r w:rsidR="007D27CE">
        <w:t>s eventos de lluvia, se emplea</w:t>
      </w:r>
      <w:r w:rsidR="005E232B">
        <w:t xml:space="preserve"> la información de la DSD, para obtener resultados a nivel de la microestructura de lluvia; contando para ello el modelo de ajuste que permite observar el espectro de gotas y la clasificación de lluvias en estratiformes, convectivas o mixtas. </w:t>
      </w:r>
    </w:p>
    <w:p w14:paraId="00B52FDA" w14:textId="721BBF20" w:rsidR="00534D67" w:rsidRDefault="00CF4D3E" w:rsidP="00381AC2">
      <w:r>
        <w:t>Debido a que las mediciones corresponden a un lugar en específico, la forma de enriquecer el trabajo es a través del análisis documental de los estudios de las precipitaciones para el valle del Mantaro, elaboradas a partir de datos obtenidos por radar.</w:t>
      </w:r>
    </w:p>
    <w:p w14:paraId="41F96E00" w14:textId="77777777" w:rsidR="00534D67" w:rsidRDefault="00534D67" w:rsidP="00381AC2"/>
    <w:p w14:paraId="18FDCB7F" w14:textId="77777777" w:rsidR="00185CC5" w:rsidRDefault="00185CC5" w:rsidP="00381AC2">
      <w:pPr>
        <w:sectPr w:rsidR="00185CC5" w:rsidSect="008A1ADC">
          <w:pgSz w:w="11906" w:h="16838"/>
          <w:pgMar w:top="1701" w:right="1418" w:bottom="1701" w:left="1418" w:header="708" w:footer="708" w:gutter="0"/>
          <w:cols w:space="708"/>
          <w:docGrid w:linePitch="360"/>
        </w:sectPr>
      </w:pPr>
    </w:p>
    <w:p w14:paraId="5B748FBE" w14:textId="77777777" w:rsidR="0005517A" w:rsidRDefault="0005517A" w:rsidP="00270BBB">
      <w:pPr>
        <w:pStyle w:val="Ttulo1"/>
      </w:pPr>
      <w:bookmarkStart w:id="75" w:name="_Toc81644629"/>
      <w:r>
        <w:lastRenderedPageBreak/>
        <w:t>CRONOGRAMA DE ACTIVIDADES</w:t>
      </w:r>
      <w:bookmarkEnd w:id="75"/>
    </w:p>
    <w:p w14:paraId="2F2FF39B" w14:textId="0D0141B4" w:rsidR="00A551F4" w:rsidRPr="00A551F4" w:rsidRDefault="00A551F4" w:rsidP="00A551F4">
      <w:pPr>
        <w:pStyle w:val="Descripcin"/>
        <w:keepNext/>
        <w:spacing w:line="360" w:lineRule="auto"/>
        <w:jc w:val="left"/>
        <w:rPr>
          <w:color w:val="auto"/>
          <w:sz w:val="24"/>
          <w:szCs w:val="24"/>
        </w:rPr>
      </w:pPr>
      <w:r w:rsidRPr="00A551F4">
        <w:rPr>
          <w:b/>
          <w:bCs/>
          <w:i w:val="0"/>
          <w:iCs w:val="0"/>
          <w:color w:val="auto"/>
          <w:sz w:val="24"/>
          <w:szCs w:val="24"/>
        </w:rPr>
        <w:t xml:space="preserve">Tabla </w:t>
      </w:r>
      <w:r w:rsidRPr="00A551F4">
        <w:rPr>
          <w:b/>
          <w:bCs/>
          <w:i w:val="0"/>
          <w:iCs w:val="0"/>
          <w:color w:val="auto"/>
          <w:sz w:val="24"/>
          <w:szCs w:val="24"/>
        </w:rPr>
        <w:fldChar w:fldCharType="begin"/>
      </w:r>
      <w:r w:rsidRPr="00A551F4">
        <w:rPr>
          <w:b/>
          <w:bCs/>
          <w:i w:val="0"/>
          <w:iCs w:val="0"/>
          <w:color w:val="auto"/>
          <w:sz w:val="24"/>
          <w:szCs w:val="24"/>
        </w:rPr>
        <w:instrText xml:space="preserve"> SEQ Tabla \* ARABIC </w:instrText>
      </w:r>
      <w:r w:rsidRPr="00A551F4">
        <w:rPr>
          <w:b/>
          <w:bCs/>
          <w:i w:val="0"/>
          <w:iCs w:val="0"/>
          <w:color w:val="auto"/>
          <w:sz w:val="24"/>
          <w:szCs w:val="24"/>
        </w:rPr>
        <w:fldChar w:fldCharType="separate"/>
      </w:r>
      <w:r>
        <w:rPr>
          <w:b/>
          <w:bCs/>
          <w:i w:val="0"/>
          <w:iCs w:val="0"/>
          <w:noProof/>
          <w:color w:val="auto"/>
          <w:sz w:val="24"/>
          <w:szCs w:val="24"/>
        </w:rPr>
        <w:t>10</w:t>
      </w:r>
      <w:r w:rsidRPr="00A551F4">
        <w:rPr>
          <w:b/>
          <w:bCs/>
          <w:i w:val="0"/>
          <w:iCs w:val="0"/>
          <w:color w:val="auto"/>
          <w:sz w:val="24"/>
          <w:szCs w:val="24"/>
        </w:rPr>
        <w:fldChar w:fldCharType="end"/>
      </w:r>
      <w:r w:rsidRPr="00A551F4">
        <w:rPr>
          <w:color w:val="auto"/>
          <w:sz w:val="24"/>
          <w:szCs w:val="24"/>
        </w:rPr>
        <w:t xml:space="preserve"> </w:t>
      </w:r>
      <w:r w:rsidRPr="00A551F4">
        <w:rPr>
          <w:color w:val="auto"/>
          <w:sz w:val="24"/>
          <w:szCs w:val="24"/>
        </w:rPr>
        <w:br/>
        <w:t>Cronograma de Actividades</w:t>
      </w:r>
    </w:p>
    <w:tbl>
      <w:tblPr>
        <w:tblStyle w:val="Tablaconcuadrcula"/>
        <w:tblW w:w="14534" w:type="dxa"/>
        <w:tblInd w:w="-147" w:type="dxa"/>
        <w:tblLook w:val="04A0" w:firstRow="1" w:lastRow="0" w:firstColumn="1" w:lastColumn="0" w:noHBand="0" w:noVBand="1"/>
      </w:tblPr>
      <w:tblGrid>
        <w:gridCol w:w="3310"/>
        <w:gridCol w:w="538"/>
        <w:gridCol w:w="538"/>
        <w:gridCol w:w="538"/>
        <w:gridCol w:w="538"/>
        <w:gridCol w:w="567"/>
        <w:gridCol w:w="567"/>
        <w:gridCol w:w="567"/>
        <w:gridCol w:w="567"/>
        <w:gridCol w:w="567"/>
        <w:gridCol w:w="567"/>
        <w:gridCol w:w="567"/>
        <w:gridCol w:w="567"/>
        <w:gridCol w:w="567"/>
        <w:gridCol w:w="567"/>
        <w:gridCol w:w="567"/>
        <w:gridCol w:w="567"/>
        <w:gridCol w:w="567"/>
        <w:gridCol w:w="567"/>
        <w:gridCol w:w="567"/>
        <w:gridCol w:w="567"/>
      </w:tblGrid>
      <w:tr w:rsidR="00A22412" w:rsidRPr="003932F2" w14:paraId="6F192B99" w14:textId="77777777" w:rsidTr="00B36A02">
        <w:trPr>
          <w:trHeight w:val="57"/>
        </w:trPr>
        <w:tc>
          <w:tcPr>
            <w:tcW w:w="3310" w:type="dxa"/>
            <w:vMerge w:val="restart"/>
            <w:vAlign w:val="center"/>
          </w:tcPr>
          <w:p w14:paraId="21BB463D" w14:textId="77777777" w:rsidR="00A22412" w:rsidRPr="00522B52" w:rsidRDefault="00A22412" w:rsidP="00185CC5">
            <w:pPr>
              <w:spacing w:after="0"/>
              <w:jc w:val="center"/>
              <w:rPr>
                <w:b/>
              </w:rPr>
            </w:pPr>
            <w:r w:rsidRPr="00522B52">
              <w:rPr>
                <w:b/>
              </w:rPr>
              <w:t>Actividad</w:t>
            </w:r>
            <w:r>
              <w:rPr>
                <w:b/>
              </w:rPr>
              <w:t>es</w:t>
            </w:r>
          </w:p>
        </w:tc>
        <w:tc>
          <w:tcPr>
            <w:tcW w:w="2152" w:type="dxa"/>
            <w:gridSpan w:val="4"/>
            <w:vAlign w:val="center"/>
          </w:tcPr>
          <w:p w14:paraId="28826050" w14:textId="77777777" w:rsidR="00A22412" w:rsidRPr="00522B52" w:rsidRDefault="00854A52" w:rsidP="00D779D3">
            <w:pPr>
              <w:spacing w:after="0"/>
              <w:jc w:val="center"/>
              <w:rPr>
                <w:b/>
              </w:rPr>
            </w:pPr>
            <w:r>
              <w:rPr>
                <w:b/>
              </w:rPr>
              <w:t>Mes</w:t>
            </w:r>
            <w:r w:rsidR="00A22412" w:rsidRPr="00522B52">
              <w:rPr>
                <w:b/>
              </w:rPr>
              <w:t xml:space="preserve"> 1</w:t>
            </w:r>
          </w:p>
        </w:tc>
        <w:tc>
          <w:tcPr>
            <w:tcW w:w="2268" w:type="dxa"/>
            <w:gridSpan w:val="4"/>
            <w:vAlign w:val="center"/>
          </w:tcPr>
          <w:p w14:paraId="2CB5A1D9" w14:textId="77777777" w:rsidR="00A22412" w:rsidRPr="00522B52" w:rsidRDefault="00854A52" w:rsidP="00B44072">
            <w:pPr>
              <w:spacing w:after="0"/>
              <w:jc w:val="center"/>
              <w:rPr>
                <w:b/>
              </w:rPr>
            </w:pPr>
            <w:r>
              <w:rPr>
                <w:b/>
              </w:rPr>
              <w:t>Mes</w:t>
            </w:r>
            <w:r w:rsidR="00A22412" w:rsidRPr="00522B52">
              <w:rPr>
                <w:b/>
              </w:rPr>
              <w:t xml:space="preserve"> 2</w:t>
            </w:r>
          </w:p>
        </w:tc>
        <w:tc>
          <w:tcPr>
            <w:tcW w:w="2268" w:type="dxa"/>
            <w:gridSpan w:val="4"/>
          </w:tcPr>
          <w:p w14:paraId="4F0ED1EE" w14:textId="77777777" w:rsidR="00A22412" w:rsidRPr="00522B52" w:rsidRDefault="00854A52" w:rsidP="00185CC5">
            <w:pPr>
              <w:spacing w:after="0"/>
              <w:jc w:val="center"/>
              <w:rPr>
                <w:b/>
              </w:rPr>
            </w:pPr>
            <w:r>
              <w:rPr>
                <w:b/>
              </w:rPr>
              <w:t>Mes</w:t>
            </w:r>
            <w:r w:rsidR="00A22412" w:rsidRPr="00522B52">
              <w:rPr>
                <w:b/>
              </w:rPr>
              <w:t xml:space="preserve"> 3 </w:t>
            </w:r>
          </w:p>
        </w:tc>
        <w:tc>
          <w:tcPr>
            <w:tcW w:w="2268" w:type="dxa"/>
            <w:gridSpan w:val="4"/>
            <w:vAlign w:val="center"/>
          </w:tcPr>
          <w:p w14:paraId="069877F9" w14:textId="77777777" w:rsidR="00A22412" w:rsidRPr="00522B52" w:rsidRDefault="00854A52" w:rsidP="00185CC5">
            <w:pPr>
              <w:spacing w:after="0"/>
              <w:jc w:val="center"/>
              <w:rPr>
                <w:b/>
              </w:rPr>
            </w:pPr>
            <w:r>
              <w:rPr>
                <w:b/>
              </w:rPr>
              <w:t>Mes</w:t>
            </w:r>
            <w:r w:rsidR="00A22412" w:rsidRPr="00522B52">
              <w:rPr>
                <w:b/>
              </w:rPr>
              <w:t xml:space="preserve"> 4 </w:t>
            </w:r>
          </w:p>
        </w:tc>
        <w:tc>
          <w:tcPr>
            <w:tcW w:w="2268" w:type="dxa"/>
            <w:gridSpan w:val="4"/>
          </w:tcPr>
          <w:p w14:paraId="223F3D23" w14:textId="77777777" w:rsidR="00A22412" w:rsidRPr="00522B52" w:rsidRDefault="00854A52" w:rsidP="00185CC5">
            <w:pPr>
              <w:spacing w:after="0"/>
              <w:jc w:val="center"/>
              <w:rPr>
                <w:b/>
              </w:rPr>
            </w:pPr>
            <w:r>
              <w:rPr>
                <w:b/>
              </w:rPr>
              <w:t>Mes</w:t>
            </w:r>
            <w:r w:rsidR="00A22412">
              <w:rPr>
                <w:b/>
              </w:rPr>
              <w:t xml:space="preserve"> 5</w:t>
            </w:r>
          </w:p>
        </w:tc>
      </w:tr>
      <w:tr w:rsidR="00A22412" w:rsidRPr="003932F2" w14:paraId="6FF228BD" w14:textId="77777777" w:rsidTr="00A22412">
        <w:trPr>
          <w:trHeight w:val="57"/>
        </w:trPr>
        <w:tc>
          <w:tcPr>
            <w:tcW w:w="3310" w:type="dxa"/>
            <w:vMerge/>
            <w:vAlign w:val="center"/>
          </w:tcPr>
          <w:p w14:paraId="33AA7C27" w14:textId="77777777" w:rsidR="00A22412" w:rsidRPr="00522B52" w:rsidRDefault="00A22412" w:rsidP="00B44072">
            <w:pPr>
              <w:spacing w:after="0"/>
              <w:jc w:val="left"/>
              <w:rPr>
                <w:b/>
              </w:rPr>
            </w:pPr>
          </w:p>
        </w:tc>
        <w:tc>
          <w:tcPr>
            <w:tcW w:w="538" w:type="dxa"/>
            <w:vAlign w:val="center"/>
          </w:tcPr>
          <w:p w14:paraId="2E69A97A" w14:textId="77777777" w:rsidR="00A22412" w:rsidRPr="00522B52" w:rsidRDefault="00A22412" w:rsidP="00D779D3">
            <w:pPr>
              <w:spacing w:after="0"/>
              <w:jc w:val="center"/>
              <w:rPr>
                <w:b/>
              </w:rPr>
            </w:pPr>
            <w:r w:rsidRPr="00522B52">
              <w:rPr>
                <w:b/>
              </w:rPr>
              <w:t>1</w:t>
            </w:r>
          </w:p>
        </w:tc>
        <w:tc>
          <w:tcPr>
            <w:tcW w:w="538" w:type="dxa"/>
            <w:vAlign w:val="center"/>
          </w:tcPr>
          <w:p w14:paraId="269787D6" w14:textId="77777777" w:rsidR="00A22412" w:rsidRPr="00522B52" w:rsidRDefault="00A22412" w:rsidP="00D779D3">
            <w:pPr>
              <w:spacing w:after="0"/>
              <w:jc w:val="center"/>
              <w:rPr>
                <w:b/>
              </w:rPr>
            </w:pPr>
            <w:r w:rsidRPr="00522B52">
              <w:rPr>
                <w:b/>
              </w:rPr>
              <w:t>2</w:t>
            </w:r>
          </w:p>
        </w:tc>
        <w:tc>
          <w:tcPr>
            <w:tcW w:w="538" w:type="dxa"/>
            <w:vAlign w:val="center"/>
          </w:tcPr>
          <w:p w14:paraId="1E42E068" w14:textId="77777777" w:rsidR="00A22412" w:rsidRPr="00522B52" w:rsidRDefault="00A22412" w:rsidP="00D779D3">
            <w:pPr>
              <w:spacing w:after="0"/>
              <w:jc w:val="center"/>
              <w:rPr>
                <w:b/>
              </w:rPr>
            </w:pPr>
            <w:r w:rsidRPr="00522B52">
              <w:rPr>
                <w:b/>
              </w:rPr>
              <w:t>3</w:t>
            </w:r>
          </w:p>
        </w:tc>
        <w:tc>
          <w:tcPr>
            <w:tcW w:w="538" w:type="dxa"/>
            <w:vAlign w:val="center"/>
          </w:tcPr>
          <w:p w14:paraId="06A7AA16" w14:textId="77777777" w:rsidR="00A22412" w:rsidRPr="00522B52" w:rsidRDefault="00A22412" w:rsidP="00D779D3">
            <w:pPr>
              <w:spacing w:after="0"/>
              <w:jc w:val="center"/>
              <w:rPr>
                <w:b/>
              </w:rPr>
            </w:pPr>
            <w:r w:rsidRPr="00522B52">
              <w:rPr>
                <w:b/>
              </w:rPr>
              <w:t>4</w:t>
            </w:r>
          </w:p>
        </w:tc>
        <w:tc>
          <w:tcPr>
            <w:tcW w:w="567" w:type="dxa"/>
            <w:vAlign w:val="center"/>
          </w:tcPr>
          <w:p w14:paraId="6934B939" w14:textId="77777777" w:rsidR="00A22412" w:rsidRPr="00522B52" w:rsidRDefault="00A22412" w:rsidP="00D779D3">
            <w:pPr>
              <w:spacing w:after="0"/>
              <w:jc w:val="center"/>
              <w:rPr>
                <w:b/>
              </w:rPr>
            </w:pPr>
            <w:r w:rsidRPr="00522B52">
              <w:rPr>
                <w:b/>
              </w:rPr>
              <w:t>1</w:t>
            </w:r>
          </w:p>
        </w:tc>
        <w:tc>
          <w:tcPr>
            <w:tcW w:w="567" w:type="dxa"/>
            <w:vAlign w:val="center"/>
          </w:tcPr>
          <w:p w14:paraId="26B2B87E" w14:textId="77777777" w:rsidR="00A22412" w:rsidRPr="00522B52" w:rsidRDefault="00A22412" w:rsidP="00D779D3">
            <w:pPr>
              <w:spacing w:after="0"/>
              <w:jc w:val="center"/>
              <w:rPr>
                <w:b/>
              </w:rPr>
            </w:pPr>
            <w:r w:rsidRPr="00522B52">
              <w:rPr>
                <w:b/>
              </w:rPr>
              <w:t>2</w:t>
            </w:r>
          </w:p>
        </w:tc>
        <w:tc>
          <w:tcPr>
            <w:tcW w:w="567" w:type="dxa"/>
            <w:vAlign w:val="center"/>
          </w:tcPr>
          <w:p w14:paraId="315C8C1F" w14:textId="77777777" w:rsidR="00A22412" w:rsidRPr="00522B52" w:rsidRDefault="00A22412" w:rsidP="00D779D3">
            <w:pPr>
              <w:spacing w:after="0"/>
              <w:jc w:val="center"/>
              <w:rPr>
                <w:b/>
              </w:rPr>
            </w:pPr>
            <w:r w:rsidRPr="00522B52">
              <w:rPr>
                <w:b/>
              </w:rPr>
              <w:t>3</w:t>
            </w:r>
          </w:p>
        </w:tc>
        <w:tc>
          <w:tcPr>
            <w:tcW w:w="567" w:type="dxa"/>
            <w:vAlign w:val="center"/>
          </w:tcPr>
          <w:p w14:paraId="46784CA4" w14:textId="77777777" w:rsidR="00A22412" w:rsidRPr="00522B52" w:rsidRDefault="00A22412" w:rsidP="00D779D3">
            <w:pPr>
              <w:spacing w:after="0"/>
              <w:jc w:val="center"/>
              <w:rPr>
                <w:b/>
              </w:rPr>
            </w:pPr>
            <w:r w:rsidRPr="00522B52">
              <w:rPr>
                <w:b/>
              </w:rPr>
              <w:t>4</w:t>
            </w:r>
          </w:p>
        </w:tc>
        <w:tc>
          <w:tcPr>
            <w:tcW w:w="567" w:type="dxa"/>
            <w:vAlign w:val="center"/>
          </w:tcPr>
          <w:p w14:paraId="1020FF15" w14:textId="77777777" w:rsidR="00A22412" w:rsidRPr="00522B52" w:rsidRDefault="00A22412" w:rsidP="00D779D3">
            <w:pPr>
              <w:spacing w:after="0"/>
              <w:jc w:val="center"/>
              <w:rPr>
                <w:b/>
              </w:rPr>
            </w:pPr>
            <w:r w:rsidRPr="00522B52">
              <w:rPr>
                <w:b/>
              </w:rPr>
              <w:t>1</w:t>
            </w:r>
          </w:p>
        </w:tc>
        <w:tc>
          <w:tcPr>
            <w:tcW w:w="567" w:type="dxa"/>
            <w:vAlign w:val="center"/>
          </w:tcPr>
          <w:p w14:paraId="5CE67163" w14:textId="77777777" w:rsidR="00A22412" w:rsidRPr="00522B52" w:rsidRDefault="00A22412" w:rsidP="00D779D3">
            <w:pPr>
              <w:spacing w:after="0"/>
              <w:jc w:val="center"/>
              <w:rPr>
                <w:b/>
              </w:rPr>
            </w:pPr>
            <w:r w:rsidRPr="00522B52">
              <w:rPr>
                <w:b/>
              </w:rPr>
              <w:t>2</w:t>
            </w:r>
          </w:p>
        </w:tc>
        <w:tc>
          <w:tcPr>
            <w:tcW w:w="567" w:type="dxa"/>
            <w:vAlign w:val="center"/>
          </w:tcPr>
          <w:p w14:paraId="0F98DBFA" w14:textId="77777777" w:rsidR="00A22412" w:rsidRPr="00522B52" w:rsidRDefault="00A22412" w:rsidP="00D779D3">
            <w:pPr>
              <w:spacing w:after="0"/>
              <w:jc w:val="center"/>
              <w:rPr>
                <w:b/>
              </w:rPr>
            </w:pPr>
            <w:r w:rsidRPr="00522B52">
              <w:rPr>
                <w:b/>
              </w:rPr>
              <w:t>3</w:t>
            </w:r>
          </w:p>
        </w:tc>
        <w:tc>
          <w:tcPr>
            <w:tcW w:w="567" w:type="dxa"/>
            <w:vAlign w:val="center"/>
          </w:tcPr>
          <w:p w14:paraId="763BC6B5" w14:textId="77777777" w:rsidR="00A22412" w:rsidRPr="00522B52" w:rsidRDefault="00A22412" w:rsidP="00D779D3">
            <w:pPr>
              <w:spacing w:after="0"/>
              <w:jc w:val="center"/>
              <w:rPr>
                <w:b/>
              </w:rPr>
            </w:pPr>
            <w:r w:rsidRPr="00522B52">
              <w:rPr>
                <w:b/>
              </w:rPr>
              <w:t>4</w:t>
            </w:r>
          </w:p>
        </w:tc>
        <w:tc>
          <w:tcPr>
            <w:tcW w:w="567" w:type="dxa"/>
            <w:vAlign w:val="center"/>
          </w:tcPr>
          <w:p w14:paraId="6E42F321" w14:textId="77777777" w:rsidR="00A22412" w:rsidRPr="00522B52" w:rsidRDefault="00A22412" w:rsidP="00D779D3">
            <w:pPr>
              <w:spacing w:after="0"/>
              <w:jc w:val="center"/>
              <w:rPr>
                <w:b/>
              </w:rPr>
            </w:pPr>
            <w:r w:rsidRPr="00522B52">
              <w:rPr>
                <w:b/>
              </w:rPr>
              <w:t>1</w:t>
            </w:r>
          </w:p>
        </w:tc>
        <w:tc>
          <w:tcPr>
            <w:tcW w:w="567" w:type="dxa"/>
            <w:vAlign w:val="center"/>
          </w:tcPr>
          <w:p w14:paraId="1976300D" w14:textId="77777777" w:rsidR="00A22412" w:rsidRPr="00522B52" w:rsidRDefault="00A22412" w:rsidP="00D779D3">
            <w:pPr>
              <w:spacing w:after="0"/>
              <w:jc w:val="center"/>
              <w:rPr>
                <w:b/>
              </w:rPr>
            </w:pPr>
            <w:r w:rsidRPr="00522B52">
              <w:rPr>
                <w:b/>
              </w:rPr>
              <w:t>2</w:t>
            </w:r>
          </w:p>
        </w:tc>
        <w:tc>
          <w:tcPr>
            <w:tcW w:w="567" w:type="dxa"/>
            <w:vAlign w:val="center"/>
          </w:tcPr>
          <w:p w14:paraId="661E2E53" w14:textId="77777777" w:rsidR="00A22412" w:rsidRPr="00522B52" w:rsidRDefault="00A22412" w:rsidP="00D779D3">
            <w:pPr>
              <w:spacing w:after="0"/>
              <w:jc w:val="center"/>
              <w:rPr>
                <w:b/>
              </w:rPr>
            </w:pPr>
            <w:r w:rsidRPr="00522B52">
              <w:rPr>
                <w:b/>
              </w:rPr>
              <w:t>3</w:t>
            </w:r>
          </w:p>
        </w:tc>
        <w:tc>
          <w:tcPr>
            <w:tcW w:w="567" w:type="dxa"/>
            <w:vAlign w:val="center"/>
          </w:tcPr>
          <w:p w14:paraId="2EE40A8F" w14:textId="77777777" w:rsidR="00A22412" w:rsidRPr="00522B52" w:rsidRDefault="00A22412" w:rsidP="00D779D3">
            <w:pPr>
              <w:spacing w:after="0"/>
              <w:jc w:val="center"/>
              <w:rPr>
                <w:b/>
              </w:rPr>
            </w:pPr>
            <w:r w:rsidRPr="00522B52">
              <w:rPr>
                <w:b/>
              </w:rPr>
              <w:t>4</w:t>
            </w:r>
          </w:p>
        </w:tc>
        <w:tc>
          <w:tcPr>
            <w:tcW w:w="567" w:type="dxa"/>
          </w:tcPr>
          <w:p w14:paraId="7D75D2B5" w14:textId="77777777" w:rsidR="00A22412" w:rsidRPr="00522B52" w:rsidRDefault="00A22412" w:rsidP="00D779D3">
            <w:pPr>
              <w:spacing w:after="0"/>
              <w:jc w:val="center"/>
              <w:rPr>
                <w:b/>
              </w:rPr>
            </w:pPr>
            <w:r>
              <w:rPr>
                <w:b/>
              </w:rPr>
              <w:t>1</w:t>
            </w:r>
          </w:p>
        </w:tc>
        <w:tc>
          <w:tcPr>
            <w:tcW w:w="567" w:type="dxa"/>
          </w:tcPr>
          <w:p w14:paraId="2C2163E3" w14:textId="77777777" w:rsidR="00A22412" w:rsidRPr="00522B52" w:rsidRDefault="00A22412" w:rsidP="00D779D3">
            <w:pPr>
              <w:spacing w:after="0"/>
              <w:jc w:val="center"/>
              <w:rPr>
                <w:b/>
              </w:rPr>
            </w:pPr>
            <w:r>
              <w:rPr>
                <w:b/>
              </w:rPr>
              <w:t>2</w:t>
            </w:r>
          </w:p>
        </w:tc>
        <w:tc>
          <w:tcPr>
            <w:tcW w:w="567" w:type="dxa"/>
          </w:tcPr>
          <w:p w14:paraId="1801D84E" w14:textId="77777777" w:rsidR="00A22412" w:rsidRPr="00522B52" w:rsidRDefault="00A22412" w:rsidP="00D779D3">
            <w:pPr>
              <w:spacing w:after="0"/>
              <w:jc w:val="center"/>
              <w:rPr>
                <w:b/>
              </w:rPr>
            </w:pPr>
            <w:r>
              <w:rPr>
                <w:b/>
              </w:rPr>
              <w:t>3</w:t>
            </w:r>
          </w:p>
        </w:tc>
        <w:tc>
          <w:tcPr>
            <w:tcW w:w="567" w:type="dxa"/>
          </w:tcPr>
          <w:p w14:paraId="19D3DDD6" w14:textId="77777777" w:rsidR="00A22412" w:rsidRPr="00522B52" w:rsidRDefault="00A22412" w:rsidP="00D779D3">
            <w:pPr>
              <w:spacing w:after="0"/>
              <w:jc w:val="center"/>
              <w:rPr>
                <w:b/>
              </w:rPr>
            </w:pPr>
            <w:r>
              <w:rPr>
                <w:b/>
              </w:rPr>
              <w:t>4</w:t>
            </w:r>
          </w:p>
        </w:tc>
      </w:tr>
      <w:tr w:rsidR="00A22412" w:rsidRPr="003932F2" w14:paraId="3134D331" w14:textId="77777777" w:rsidTr="00A551F4">
        <w:trPr>
          <w:trHeight w:val="20"/>
        </w:trPr>
        <w:tc>
          <w:tcPr>
            <w:tcW w:w="3310" w:type="dxa"/>
            <w:vAlign w:val="center"/>
          </w:tcPr>
          <w:p w14:paraId="3811DE3C" w14:textId="77777777" w:rsidR="00A22412" w:rsidRPr="00A551F4" w:rsidRDefault="00A22412" w:rsidP="00B44072">
            <w:pPr>
              <w:spacing w:after="0"/>
              <w:jc w:val="left"/>
              <w:rPr>
                <w:sz w:val="22"/>
              </w:rPr>
            </w:pPr>
            <w:r w:rsidRPr="00A551F4">
              <w:rPr>
                <w:sz w:val="22"/>
              </w:rPr>
              <w:t xml:space="preserve">Búsqueda Bibliográfica </w:t>
            </w:r>
          </w:p>
        </w:tc>
        <w:tc>
          <w:tcPr>
            <w:tcW w:w="538" w:type="dxa"/>
            <w:shd w:val="clear" w:color="auto" w:fill="D9D9D9" w:themeFill="background1" w:themeFillShade="D9"/>
            <w:vAlign w:val="center"/>
          </w:tcPr>
          <w:p w14:paraId="20877C24" w14:textId="77777777" w:rsidR="00A22412" w:rsidRPr="00A551F4" w:rsidRDefault="00A22412" w:rsidP="00D779D3">
            <w:pPr>
              <w:spacing w:after="0"/>
              <w:jc w:val="center"/>
              <w:rPr>
                <w:sz w:val="22"/>
              </w:rPr>
            </w:pPr>
          </w:p>
        </w:tc>
        <w:tc>
          <w:tcPr>
            <w:tcW w:w="538" w:type="dxa"/>
            <w:shd w:val="clear" w:color="auto" w:fill="D9D9D9" w:themeFill="background1" w:themeFillShade="D9"/>
            <w:vAlign w:val="center"/>
          </w:tcPr>
          <w:p w14:paraId="08B22A7A" w14:textId="77777777" w:rsidR="00A22412" w:rsidRPr="00A551F4" w:rsidRDefault="00A22412" w:rsidP="00D779D3">
            <w:pPr>
              <w:spacing w:after="0"/>
              <w:jc w:val="center"/>
              <w:rPr>
                <w:sz w:val="22"/>
              </w:rPr>
            </w:pPr>
          </w:p>
        </w:tc>
        <w:tc>
          <w:tcPr>
            <w:tcW w:w="538" w:type="dxa"/>
            <w:shd w:val="clear" w:color="auto" w:fill="D9D9D9" w:themeFill="background1" w:themeFillShade="D9"/>
            <w:vAlign w:val="center"/>
          </w:tcPr>
          <w:p w14:paraId="3614430B" w14:textId="77777777" w:rsidR="00A22412" w:rsidRPr="00A551F4" w:rsidRDefault="00A22412" w:rsidP="00D779D3">
            <w:pPr>
              <w:spacing w:after="0"/>
              <w:jc w:val="center"/>
              <w:rPr>
                <w:sz w:val="22"/>
              </w:rPr>
            </w:pPr>
          </w:p>
        </w:tc>
        <w:tc>
          <w:tcPr>
            <w:tcW w:w="538" w:type="dxa"/>
            <w:shd w:val="clear" w:color="auto" w:fill="D9D9D9" w:themeFill="background1" w:themeFillShade="D9"/>
            <w:vAlign w:val="center"/>
          </w:tcPr>
          <w:p w14:paraId="425CC3BB"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7BCDA264"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1ADBBEC8"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7B32BA39"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641F060E"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15382FEA"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2792DBE8"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480B1A17"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6CF4B0C8"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022ECCFD"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587AC1C7"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7868CE27"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67B99D5C" w14:textId="77777777" w:rsidR="00A22412" w:rsidRPr="00A551F4" w:rsidRDefault="00A22412" w:rsidP="00D779D3">
            <w:pPr>
              <w:spacing w:after="0"/>
              <w:jc w:val="center"/>
              <w:rPr>
                <w:sz w:val="22"/>
              </w:rPr>
            </w:pPr>
          </w:p>
        </w:tc>
        <w:tc>
          <w:tcPr>
            <w:tcW w:w="567" w:type="dxa"/>
            <w:shd w:val="clear" w:color="auto" w:fill="D9D9D9" w:themeFill="background1" w:themeFillShade="D9"/>
          </w:tcPr>
          <w:p w14:paraId="56D6C18A" w14:textId="77777777" w:rsidR="00A22412" w:rsidRPr="00A551F4" w:rsidRDefault="00A22412" w:rsidP="00D779D3">
            <w:pPr>
              <w:spacing w:after="0"/>
              <w:jc w:val="center"/>
              <w:rPr>
                <w:sz w:val="22"/>
              </w:rPr>
            </w:pPr>
          </w:p>
        </w:tc>
        <w:tc>
          <w:tcPr>
            <w:tcW w:w="567" w:type="dxa"/>
            <w:shd w:val="clear" w:color="auto" w:fill="D9D9D9" w:themeFill="background1" w:themeFillShade="D9"/>
          </w:tcPr>
          <w:p w14:paraId="07CBB349" w14:textId="77777777" w:rsidR="00A22412" w:rsidRPr="00A551F4" w:rsidRDefault="00A22412" w:rsidP="00D779D3">
            <w:pPr>
              <w:spacing w:after="0"/>
              <w:jc w:val="center"/>
              <w:rPr>
                <w:sz w:val="22"/>
              </w:rPr>
            </w:pPr>
          </w:p>
        </w:tc>
        <w:tc>
          <w:tcPr>
            <w:tcW w:w="567" w:type="dxa"/>
            <w:shd w:val="clear" w:color="auto" w:fill="D9D9D9" w:themeFill="background1" w:themeFillShade="D9"/>
          </w:tcPr>
          <w:p w14:paraId="2CA9BD6E" w14:textId="77777777" w:rsidR="00A22412" w:rsidRPr="00A551F4" w:rsidRDefault="00A22412" w:rsidP="00D779D3">
            <w:pPr>
              <w:spacing w:after="0"/>
              <w:jc w:val="center"/>
              <w:rPr>
                <w:sz w:val="22"/>
              </w:rPr>
            </w:pPr>
          </w:p>
        </w:tc>
        <w:tc>
          <w:tcPr>
            <w:tcW w:w="567" w:type="dxa"/>
          </w:tcPr>
          <w:p w14:paraId="06D4EA80" w14:textId="77777777" w:rsidR="00A22412" w:rsidRPr="00A551F4" w:rsidRDefault="00A22412" w:rsidP="00D779D3">
            <w:pPr>
              <w:spacing w:after="0"/>
              <w:jc w:val="center"/>
              <w:rPr>
                <w:sz w:val="22"/>
              </w:rPr>
            </w:pPr>
          </w:p>
        </w:tc>
      </w:tr>
      <w:tr w:rsidR="00A22412" w:rsidRPr="003932F2" w14:paraId="72547925" w14:textId="77777777" w:rsidTr="00A551F4">
        <w:trPr>
          <w:trHeight w:val="20"/>
        </w:trPr>
        <w:tc>
          <w:tcPr>
            <w:tcW w:w="3310" w:type="dxa"/>
            <w:vAlign w:val="center"/>
          </w:tcPr>
          <w:p w14:paraId="292B5F63" w14:textId="77777777" w:rsidR="00A22412" w:rsidRPr="00A551F4" w:rsidRDefault="00A22412" w:rsidP="00B44072">
            <w:pPr>
              <w:spacing w:after="0"/>
              <w:jc w:val="left"/>
              <w:rPr>
                <w:sz w:val="22"/>
              </w:rPr>
            </w:pPr>
            <w:r w:rsidRPr="00A551F4">
              <w:rPr>
                <w:sz w:val="22"/>
              </w:rPr>
              <w:t xml:space="preserve">Control de calidad y operacional de los datos </w:t>
            </w:r>
          </w:p>
        </w:tc>
        <w:tc>
          <w:tcPr>
            <w:tcW w:w="538" w:type="dxa"/>
            <w:vAlign w:val="center"/>
          </w:tcPr>
          <w:p w14:paraId="7FF712E1" w14:textId="77777777" w:rsidR="00A22412" w:rsidRPr="00A551F4" w:rsidRDefault="00A22412" w:rsidP="00D779D3">
            <w:pPr>
              <w:spacing w:after="0"/>
              <w:jc w:val="center"/>
              <w:rPr>
                <w:sz w:val="22"/>
              </w:rPr>
            </w:pPr>
          </w:p>
        </w:tc>
        <w:tc>
          <w:tcPr>
            <w:tcW w:w="538" w:type="dxa"/>
            <w:vAlign w:val="center"/>
          </w:tcPr>
          <w:p w14:paraId="449C519A" w14:textId="77777777" w:rsidR="00A22412" w:rsidRPr="00A551F4" w:rsidRDefault="00A22412" w:rsidP="00D779D3">
            <w:pPr>
              <w:spacing w:after="0"/>
              <w:jc w:val="center"/>
              <w:rPr>
                <w:sz w:val="22"/>
              </w:rPr>
            </w:pPr>
          </w:p>
        </w:tc>
        <w:tc>
          <w:tcPr>
            <w:tcW w:w="538" w:type="dxa"/>
            <w:shd w:val="clear" w:color="auto" w:fill="FFFFFF" w:themeFill="background1"/>
            <w:vAlign w:val="center"/>
          </w:tcPr>
          <w:p w14:paraId="3BF35132" w14:textId="77777777" w:rsidR="00A22412" w:rsidRPr="00A551F4" w:rsidRDefault="00A22412" w:rsidP="00D779D3">
            <w:pPr>
              <w:spacing w:after="0"/>
              <w:jc w:val="center"/>
              <w:rPr>
                <w:sz w:val="22"/>
              </w:rPr>
            </w:pPr>
          </w:p>
        </w:tc>
        <w:tc>
          <w:tcPr>
            <w:tcW w:w="538" w:type="dxa"/>
            <w:shd w:val="clear" w:color="auto" w:fill="FFFFFF" w:themeFill="background1"/>
            <w:vAlign w:val="center"/>
          </w:tcPr>
          <w:p w14:paraId="007EB340"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17AF47B0"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3A5DEF93"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40BCA811"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20886540"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2BA11042" w14:textId="77777777" w:rsidR="00A22412" w:rsidRPr="00A551F4" w:rsidRDefault="00A22412" w:rsidP="00D779D3">
            <w:pPr>
              <w:spacing w:after="0"/>
              <w:jc w:val="center"/>
              <w:rPr>
                <w:sz w:val="22"/>
              </w:rPr>
            </w:pPr>
          </w:p>
        </w:tc>
        <w:tc>
          <w:tcPr>
            <w:tcW w:w="567" w:type="dxa"/>
            <w:shd w:val="clear" w:color="auto" w:fill="FFFFFF" w:themeFill="background1"/>
            <w:vAlign w:val="center"/>
          </w:tcPr>
          <w:p w14:paraId="5CF97CCE" w14:textId="77777777" w:rsidR="00A22412" w:rsidRPr="00A551F4" w:rsidRDefault="00A22412" w:rsidP="00D779D3">
            <w:pPr>
              <w:spacing w:after="0"/>
              <w:jc w:val="center"/>
              <w:rPr>
                <w:sz w:val="22"/>
              </w:rPr>
            </w:pPr>
          </w:p>
        </w:tc>
        <w:tc>
          <w:tcPr>
            <w:tcW w:w="567" w:type="dxa"/>
            <w:shd w:val="clear" w:color="auto" w:fill="FFFFFF" w:themeFill="background1"/>
            <w:vAlign w:val="center"/>
          </w:tcPr>
          <w:p w14:paraId="6A35D9F4" w14:textId="77777777" w:rsidR="00A22412" w:rsidRPr="00A551F4" w:rsidRDefault="00A22412" w:rsidP="00D779D3">
            <w:pPr>
              <w:spacing w:after="0"/>
              <w:jc w:val="center"/>
              <w:rPr>
                <w:sz w:val="22"/>
              </w:rPr>
            </w:pPr>
          </w:p>
        </w:tc>
        <w:tc>
          <w:tcPr>
            <w:tcW w:w="567" w:type="dxa"/>
            <w:shd w:val="clear" w:color="auto" w:fill="FFFFFF" w:themeFill="background1"/>
            <w:vAlign w:val="center"/>
          </w:tcPr>
          <w:p w14:paraId="2EF74DCB" w14:textId="77777777" w:rsidR="00A22412" w:rsidRPr="00A551F4" w:rsidRDefault="00A22412" w:rsidP="00D779D3">
            <w:pPr>
              <w:spacing w:after="0"/>
              <w:jc w:val="center"/>
              <w:rPr>
                <w:sz w:val="22"/>
              </w:rPr>
            </w:pPr>
          </w:p>
        </w:tc>
        <w:tc>
          <w:tcPr>
            <w:tcW w:w="567" w:type="dxa"/>
            <w:shd w:val="clear" w:color="auto" w:fill="FFFFFF" w:themeFill="background1"/>
            <w:vAlign w:val="center"/>
          </w:tcPr>
          <w:p w14:paraId="60702AA7" w14:textId="77777777" w:rsidR="00A22412" w:rsidRPr="00A551F4" w:rsidRDefault="00A22412" w:rsidP="00D779D3">
            <w:pPr>
              <w:spacing w:after="0"/>
              <w:jc w:val="center"/>
              <w:rPr>
                <w:sz w:val="22"/>
              </w:rPr>
            </w:pPr>
          </w:p>
        </w:tc>
        <w:tc>
          <w:tcPr>
            <w:tcW w:w="567" w:type="dxa"/>
            <w:shd w:val="clear" w:color="auto" w:fill="FFFFFF" w:themeFill="background1"/>
            <w:vAlign w:val="center"/>
          </w:tcPr>
          <w:p w14:paraId="4A213490" w14:textId="77777777" w:rsidR="00A22412" w:rsidRPr="00A551F4" w:rsidRDefault="00A22412" w:rsidP="00D779D3">
            <w:pPr>
              <w:spacing w:after="0"/>
              <w:jc w:val="center"/>
              <w:rPr>
                <w:sz w:val="22"/>
              </w:rPr>
            </w:pPr>
          </w:p>
        </w:tc>
        <w:tc>
          <w:tcPr>
            <w:tcW w:w="567" w:type="dxa"/>
            <w:vAlign w:val="center"/>
          </w:tcPr>
          <w:p w14:paraId="76EA67BA" w14:textId="77777777" w:rsidR="00A22412" w:rsidRPr="00A551F4" w:rsidRDefault="00A22412" w:rsidP="00D779D3">
            <w:pPr>
              <w:spacing w:after="0"/>
              <w:jc w:val="center"/>
              <w:rPr>
                <w:sz w:val="22"/>
              </w:rPr>
            </w:pPr>
          </w:p>
        </w:tc>
        <w:tc>
          <w:tcPr>
            <w:tcW w:w="567" w:type="dxa"/>
            <w:vAlign w:val="center"/>
          </w:tcPr>
          <w:p w14:paraId="199A4E99" w14:textId="77777777" w:rsidR="00A22412" w:rsidRPr="00A551F4" w:rsidRDefault="00A22412" w:rsidP="00D779D3">
            <w:pPr>
              <w:spacing w:after="0"/>
              <w:jc w:val="center"/>
              <w:rPr>
                <w:sz w:val="22"/>
              </w:rPr>
            </w:pPr>
          </w:p>
        </w:tc>
        <w:tc>
          <w:tcPr>
            <w:tcW w:w="567" w:type="dxa"/>
          </w:tcPr>
          <w:p w14:paraId="4FC5F928" w14:textId="77777777" w:rsidR="00A22412" w:rsidRPr="00A551F4" w:rsidRDefault="00A22412" w:rsidP="00D779D3">
            <w:pPr>
              <w:spacing w:after="0"/>
              <w:jc w:val="center"/>
              <w:rPr>
                <w:sz w:val="22"/>
              </w:rPr>
            </w:pPr>
          </w:p>
        </w:tc>
        <w:tc>
          <w:tcPr>
            <w:tcW w:w="567" w:type="dxa"/>
          </w:tcPr>
          <w:p w14:paraId="78F4487F" w14:textId="77777777" w:rsidR="00A22412" w:rsidRPr="00A551F4" w:rsidRDefault="00A22412" w:rsidP="00D779D3">
            <w:pPr>
              <w:spacing w:after="0"/>
              <w:jc w:val="center"/>
              <w:rPr>
                <w:sz w:val="22"/>
              </w:rPr>
            </w:pPr>
          </w:p>
        </w:tc>
        <w:tc>
          <w:tcPr>
            <w:tcW w:w="567" w:type="dxa"/>
          </w:tcPr>
          <w:p w14:paraId="4E8E2F97" w14:textId="77777777" w:rsidR="00A22412" w:rsidRPr="00A551F4" w:rsidRDefault="00A22412" w:rsidP="00D779D3">
            <w:pPr>
              <w:spacing w:after="0"/>
              <w:jc w:val="center"/>
              <w:rPr>
                <w:sz w:val="22"/>
              </w:rPr>
            </w:pPr>
          </w:p>
        </w:tc>
        <w:tc>
          <w:tcPr>
            <w:tcW w:w="567" w:type="dxa"/>
          </w:tcPr>
          <w:p w14:paraId="3FC48CA5" w14:textId="77777777" w:rsidR="00A22412" w:rsidRPr="00A551F4" w:rsidRDefault="00A22412" w:rsidP="00D779D3">
            <w:pPr>
              <w:spacing w:after="0"/>
              <w:jc w:val="center"/>
              <w:rPr>
                <w:sz w:val="22"/>
              </w:rPr>
            </w:pPr>
          </w:p>
        </w:tc>
      </w:tr>
      <w:tr w:rsidR="00A22412" w:rsidRPr="003932F2" w14:paraId="5E2A089E" w14:textId="77777777" w:rsidTr="00A551F4">
        <w:trPr>
          <w:trHeight w:val="20"/>
        </w:trPr>
        <w:tc>
          <w:tcPr>
            <w:tcW w:w="3310" w:type="dxa"/>
            <w:vAlign w:val="center"/>
          </w:tcPr>
          <w:p w14:paraId="2DB86D2A" w14:textId="77777777" w:rsidR="00A22412" w:rsidRPr="00A551F4" w:rsidRDefault="00A22412" w:rsidP="00B44072">
            <w:pPr>
              <w:spacing w:after="0"/>
              <w:jc w:val="left"/>
              <w:rPr>
                <w:sz w:val="22"/>
              </w:rPr>
            </w:pPr>
            <w:r w:rsidRPr="00A551F4">
              <w:rPr>
                <w:sz w:val="22"/>
              </w:rPr>
              <w:t xml:space="preserve">Ejecución de los análisis estadísticos comparativos </w:t>
            </w:r>
          </w:p>
        </w:tc>
        <w:tc>
          <w:tcPr>
            <w:tcW w:w="538" w:type="dxa"/>
            <w:vAlign w:val="center"/>
          </w:tcPr>
          <w:p w14:paraId="1740AD51" w14:textId="77777777" w:rsidR="00A22412" w:rsidRPr="00A551F4" w:rsidRDefault="00A22412" w:rsidP="00D779D3">
            <w:pPr>
              <w:spacing w:after="0"/>
              <w:jc w:val="center"/>
              <w:rPr>
                <w:sz w:val="22"/>
              </w:rPr>
            </w:pPr>
          </w:p>
        </w:tc>
        <w:tc>
          <w:tcPr>
            <w:tcW w:w="538" w:type="dxa"/>
            <w:vAlign w:val="center"/>
          </w:tcPr>
          <w:p w14:paraId="2745B3BA" w14:textId="77777777" w:rsidR="00A22412" w:rsidRPr="00A551F4" w:rsidRDefault="00A22412" w:rsidP="00D779D3">
            <w:pPr>
              <w:spacing w:after="0"/>
              <w:jc w:val="center"/>
              <w:rPr>
                <w:sz w:val="22"/>
              </w:rPr>
            </w:pPr>
          </w:p>
        </w:tc>
        <w:tc>
          <w:tcPr>
            <w:tcW w:w="538" w:type="dxa"/>
            <w:shd w:val="clear" w:color="auto" w:fill="FFFFFF" w:themeFill="background1"/>
            <w:vAlign w:val="center"/>
          </w:tcPr>
          <w:p w14:paraId="380C9BFF" w14:textId="77777777" w:rsidR="00A22412" w:rsidRPr="00A551F4" w:rsidRDefault="00A22412" w:rsidP="00D779D3">
            <w:pPr>
              <w:spacing w:after="0"/>
              <w:jc w:val="center"/>
              <w:rPr>
                <w:sz w:val="22"/>
              </w:rPr>
            </w:pPr>
          </w:p>
        </w:tc>
        <w:tc>
          <w:tcPr>
            <w:tcW w:w="538" w:type="dxa"/>
            <w:shd w:val="clear" w:color="auto" w:fill="FFFFFF" w:themeFill="background1"/>
            <w:vAlign w:val="center"/>
          </w:tcPr>
          <w:p w14:paraId="56C94CAB" w14:textId="77777777" w:rsidR="00A22412" w:rsidRPr="00A551F4" w:rsidRDefault="00A22412" w:rsidP="00D779D3">
            <w:pPr>
              <w:spacing w:after="0"/>
              <w:jc w:val="center"/>
              <w:rPr>
                <w:sz w:val="22"/>
              </w:rPr>
            </w:pPr>
          </w:p>
        </w:tc>
        <w:tc>
          <w:tcPr>
            <w:tcW w:w="567" w:type="dxa"/>
            <w:shd w:val="clear" w:color="auto" w:fill="FFFFFF" w:themeFill="background1"/>
            <w:vAlign w:val="center"/>
          </w:tcPr>
          <w:p w14:paraId="038F1D75" w14:textId="77777777" w:rsidR="00A22412" w:rsidRPr="00A551F4" w:rsidRDefault="00A22412" w:rsidP="00D779D3">
            <w:pPr>
              <w:spacing w:after="0"/>
              <w:jc w:val="center"/>
              <w:rPr>
                <w:sz w:val="22"/>
              </w:rPr>
            </w:pPr>
          </w:p>
        </w:tc>
        <w:tc>
          <w:tcPr>
            <w:tcW w:w="567" w:type="dxa"/>
            <w:shd w:val="clear" w:color="auto" w:fill="FFFFFF" w:themeFill="background1"/>
            <w:vAlign w:val="center"/>
          </w:tcPr>
          <w:p w14:paraId="2469C31C"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086EC618"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1CB22DAF"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7A8F576E"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681A1464"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4B8D1CDD"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7F9930A2" w14:textId="77777777" w:rsidR="00A22412" w:rsidRPr="00A551F4" w:rsidRDefault="00A22412" w:rsidP="00D779D3">
            <w:pPr>
              <w:spacing w:after="0"/>
              <w:jc w:val="center"/>
              <w:rPr>
                <w:sz w:val="22"/>
              </w:rPr>
            </w:pPr>
          </w:p>
        </w:tc>
        <w:tc>
          <w:tcPr>
            <w:tcW w:w="567" w:type="dxa"/>
            <w:shd w:val="clear" w:color="auto" w:fill="FFFFFF" w:themeFill="background1"/>
            <w:vAlign w:val="center"/>
          </w:tcPr>
          <w:p w14:paraId="32EBBBB3" w14:textId="77777777" w:rsidR="00A22412" w:rsidRPr="00A551F4" w:rsidRDefault="00A22412" w:rsidP="00D779D3">
            <w:pPr>
              <w:spacing w:after="0"/>
              <w:jc w:val="center"/>
              <w:rPr>
                <w:sz w:val="22"/>
              </w:rPr>
            </w:pPr>
          </w:p>
        </w:tc>
        <w:tc>
          <w:tcPr>
            <w:tcW w:w="567" w:type="dxa"/>
            <w:shd w:val="clear" w:color="auto" w:fill="FFFFFF" w:themeFill="background1"/>
            <w:vAlign w:val="center"/>
          </w:tcPr>
          <w:p w14:paraId="188C9DD1" w14:textId="77777777" w:rsidR="00A22412" w:rsidRPr="00A551F4" w:rsidRDefault="00A22412" w:rsidP="00D779D3">
            <w:pPr>
              <w:spacing w:after="0"/>
              <w:jc w:val="center"/>
              <w:rPr>
                <w:sz w:val="22"/>
              </w:rPr>
            </w:pPr>
          </w:p>
        </w:tc>
        <w:tc>
          <w:tcPr>
            <w:tcW w:w="567" w:type="dxa"/>
            <w:vAlign w:val="center"/>
          </w:tcPr>
          <w:p w14:paraId="658F21F5" w14:textId="77777777" w:rsidR="00A22412" w:rsidRPr="00A551F4" w:rsidRDefault="00A22412" w:rsidP="00D779D3">
            <w:pPr>
              <w:spacing w:after="0"/>
              <w:jc w:val="center"/>
              <w:rPr>
                <w:sz w:val="22"/>
              </w:rPr>
            </w:pPr>
          </w:p>
        </w:tc>
        <w:tc>
          <w:tcPr>
            <w:tcW w:w="567" w:type="dxa"/>
            <w:vAlign w:val="center"/>
          </w:tcPr>
          <w:p w14:paraId="3F169556" w14:textId="77777777" w:rsidR="00A22412" w:rsidRPr="00A551F4" w:rsidRDefault="00A22412" w:rsidP="00D779D3">
            <w:pPr>
              <w:spacing w:after="0"/>
              <w:jc w:val="center"/>
              <w:rPr>
                <w:sz w:val="22"/>
              </w:rPr>
            </w:pPr>
          </w:p>
        </w:tc>
        <w:tc>
          <w:tcPr>
            <w:tcW w:w="567" w:type="dxa"/>
          </w:tcPr>
          <w:p w14:paraId="606BDC35" w14:textId="77777777" w:rsidR="00A22412" w:rsidRPr="00A551F4" w:rsidRDefault="00A22412" w:rsidP="00D779D3">
            <w:pPr>
              <w:spacing w:after="0"/>
              <w:jc w:val="center"/>
              <w:rPr>
                <w:sz w:val="22"/>
              </w:rPr>
            </w:pPr>
          </w:p>
        </w:tc>
        <w:tc>
          <w:tcPr>
            <w:tcW w:w="567" w:type="dxa"/>
          </w:tcPr>
          <w:p w14:paraId="24EBC089" w14:textId="77777777" w:rsidR="00A22412" w:rsidRPr="00A551F4" w:rsidRDefault="00A22412" w:rsidP="00D779D3">
            <w:pPr>
              <w:spacing w:after="0"/>
              <w:jc w:val="center"/>
              <w:rPr>
                <w:sz w:val="22"/>
              </w:rPr>
            </w:pPr>
          </w:p>
        </w:tc>
        <w:tc>
          <w:tcPr>
            <w:tcW w:w="567" w:type="dxa"/>
          </w:tcPr>
          <w:p w14:paraId="03461519" w14:textId="77777777" w:rsidR="00A22412" w:rsidRPr="00A551F4" w:rsidRDefault="00A22412" w:rsidP="00D779D3">
            <w:pPr>
              <w:spacing w:after="0"/>
              <w:jc w:val="center"/>
              <w:rPr>
                <w:sz w:val="22"/>
              </w:rPr>
            </w:pPr>
          </w:p>
        </w:tc>
        <w:tc>
          <w:tcPr>
            <w:tcW w:w="567" w:type="dxa"/>
          </w:tcPr>
          <w:p w14:paraId="32A424F1" w14:textId="77777777" w:rsidR="00A22412" w:rsidRPr="00A551F4" w:rsidRDefault="00A22412" w:rsidP="00D779D3">
            <w:pPr>
              <w:spacing w:after="0"/>
              <w:jc w:val="center"/>
              <w:rPr>
                <w:sz w:val="22"/>
              </w:rPr>
            </w:pPr>
          </w:p>
        </w:tc>
      </w:tr>
      <w:tr w:rsidR="00A22412" w:rsidRPr="003932F2" w14:paraId="1A1F72DD" w14:textId="77777777" w:rsidTr="00A551F4">
        <w:trPr>
          <w:trHeight w:val="20"/>
        </w:trPr>
        <w:tc>
          <w:tcPr>
            <w:tcW w:w="3310" w:type="dxa"/>
            <w:vAlign w:val="center"/>
          </w:tcPr>
          <w:p w14:paraId="0D9988CB" w14:textId="77777777" w:rsidR="00A22412" w:rsidRPr="00A551F4" w:rsidRDefault="00A22412" w:rsidP="00B44072">
            <w:pPr>
              <w:spacing w:after="0"/>
              <w:jc w:val="left"/>
              <w:rPr>
                <w:sz w:val="22"/>
              </w:rPr>
            </w:pPr>
            <w:r w:rsidRPr="00A551F4">
              <w:rPr>
                <w:sz w:val="22"/>
              </w:rPr>
              <w:t xml:space="preserve">Reformulación de algunos aspectos sobre el diseño experimental </w:t>
            </w:r>
          </w:p>
        </w:tc>
        <w:tc>
          <w:tcPr>
            <w:tcW w:w="538" w:type="dxa"/>
            <w:vAlign w:val="center"/>
          </w:tcPr>
          <w:p w14:paraId="56217CBB" w14:textId="77777777" w:rsidR="00A22412" w:rsidRPr="00A551F4" w:rsidRDefault="00A22412" w:rsidP="00D779D3">
            <w:pPr>
              <w:spacing w:after="0"/>
              <w:jc w:val="center"/>
              <w:rPr>
                <w:sz w:val="22"/>
              </w:rPr>
            </w:pPr>
          </w:p>
        </w:tc>
        <w:tc>
          <w:tcPr>
            <w:tcW w:w="538" w:type="dxa"/>
            <w:vAlign w:val="center"/>
          </w:tcPr>
          <w:p w14:paraId="5DBAF97C" w14:textId="77777777" w:rsidR="00A22412" w:rsidRPr="00A551F4" w:rsidRDefault="00A22412" w:rsidP="00D779D3">
            <w:pPr>
              <w:spacing w:after="0"/>
              <w:jc w:val="center"/>
              <w:rPr>
                <w:sz w:val="22"/>
              </w:rPr>
            </w:pPr>
          </w:p>
        </w:tc>
        <w:tc>
          <w:tcPr>
            <w:tcW w:w="538" w:type="dxa"/>
            <w:shd w:val="clear" w:color="auto" w:fill="FFFFFF" w:themeFill="background1"/>
            <w:vAlign w:val="center"/>
          </w:tcPr>
          <w:p w14:paraId="6901E4EF" w14:textId="77777777" w:rsidR="00A22412" w:rsidRPr="00A551F4" w:rsidRDefault="00A22412" w:rsidP="00D779D3">
            <w:pPr>
              <w:spacing w:after="0"/>
              <w:jc w:val="center"/>
              <w:rPr>
                <w:sz w:val="22"/>
              </w:rPr>
            </w:pPr>
          </w:p>
        </w:tc>
        <w:tc>
          <w:tcPr>
            <w:tcW w:w="538" w:type="dxa"/>
            <w:shd w:val="clear" w:color="auto" w:fill="FFFFFF" w:themeFill="background1"/>
            <w:vAlign w:val="center"/>
          </w:tcPr>
          <w:p w14:paraId="08B88B54" w14:textId="77777777" w:rsidR="00A22412" w:rsidRPr="00A551F4" w:rsidRDefault="00A22412" w:rsidP="00D779D3">
            <w:pPr>
              <w:spacing w:after="0"/>
              <w:jc w:val="center"/>
              <w:rPr>
                <w:sz w:val="22"/>
              </w:rPr>
            </w:pPr>
          </w:p>
        </w:tc>
        <w:tc>
          <w:tcPr>
            <w:tcW w:w="567" w:type="dxa"/>
            <w:shd w:val="clear" w:color="auto" w:fill="FFFFFF" w:themeFill="background1"/>
            <w:vAlign w:val="center"/>
          </w:tcPr>
          <w:p w14:paraId="2AC5DB93" w14:textId="77777777" w:rsidR="00A22412" w:rsidRPr="00A551F4" w:rsidRDefault="00A22412" w:rsidP="00D779D3">
            <w:pPr>
              <w:spacing w:after="0"/>
              <w:jc w:val="center"/>
              <w:rPr>
                <w:sz w:val="22"/>
              </w:rPr>
            </w:pPr>
          </w:p>
        </w:tc>
        <w:tc>
          <w:tcPr>
            <w:tcW w:w="567" w:type="dxa"/>
            <w:shd w:val="clear" w:color="auto" w:fill="FFFFFF" w:themeFill="background1"/>
            <w:vAlign w:val="center"/>
          </w:tcPr>
          <w:p w14:paraId="038569E0"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303B7730"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74584AD8"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7A3C3B93"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73C66106"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1C850F4E"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37A8DB02"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63E6B3FD"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2493F011" w14:textId="77777777" w:rsidR="00A22412" w:rsidRPr="00A551F4" w:rsidRDefault="00A22412" w:rsidP="00D779D3">
            <w:pPr>
              <w:spacing w:after="0"/>
              <w:jc w:val="center"/>
              <w:rPr>
                <w:sz w:val="22"/>
              </w:rPr>
            </w:pPr>
          </w:p>
        </w:tc>
        <w:tc>
          <w:tcPr>
            <w:tcW w:w="567" w:type="dxa"/>
            <w:vAlign w:val="center"/>
          </w:tcPr>
          <w:p w14:paraId="5A6D7904" w14:textId="77777777" w:rsidR="00A22412" w:rsidRPr="00A551F4" w:rsidRDefault="00A22412" w:rsidP="00D779D3">
            <w:pPr>
              <w:spacing w:after="0"/>
              <w:jc w:val="center"/>
              <w:rPr>
                <w:sz w:val="22"/>
              </w:rPr>
            </w:pPr>
          </w:p>
        </w:tc>
        <w:tc>
          <w:tcPr>
            <w:tcW w:w="567" w:type="dxa"/>
            <w:vAlign w:val="center"/>
          </w:tcPr>
          <w:p w14:paraId="34C87B2D" w14:textId="77777777" w:rsidR="00A22412" w:rsidRPr="00A551F4" w:rsidRDefault="00A22412" w:rsidP="00D779D3">
            <w:pPr>
              <w:spacing w:after="0"/>
              <w:jc w:val="center"/>
              <w:rPr>
                <w:sz w:val="22"/>
              </w:rPr>
            </w:pPr>
          </w:p>
        </w:tc>
        <w:tc>
          <w:tcPr>
            <w:tcW w:w="567" w:type="dxa"/>
          </w:tcPr>
          <w:p w14:paraId="0A2A3655" w14:textId="77777777" w:rsidR="00A22412" w:rsidRPr="00A551F4" w:rsidRDefault="00A22412" w:rsidP="00D779D3">
            <w:pPr>
              <w:spacing w:after="0"/>
              <w:jc w:val="center"/>
              <w:rPr>
                <w:sz w:val="22"/>
              </w:rPr>
            </w:pPr>
          </w:p>
        </w:tc>
        <w:tc>
          <w:tcPr>
            <w:tcW w:w="567" w:type="dxa"/>
          </w:tcPr>
          <w:p w14:paraId="10730B36" w14:textId="77777777" w:rsidR="00A22412" w:rsidRPr="00A551F4" w:rsidRDefault="00A22412" w:rsidP="00D779D3">
            <w:pPr>
              <w:spacing w:after="0"/>
              <w:jc w:val="center"/>
              <w:rPr>
                <w:sz w:val="22"/>
              </w:rPr>
            </w:pPr>
          </w:p>
        </w:tc>
        <w:tc>
          <w:tcPr>
            <w:tcW w:w="567" w:type="dxa"/>
          </w:tcPr>
          <w:p w14:paraId="2881D02A" w14:textId="77777777" w:rsidR="00A22412" w:rsidRPr="00A551F4" w:rsidRDefault="00A22412" w:rsidP="00D779D3">
            <w:pPr>
              <w:spacing w:after="0"/>
              <w:jc w:val="center"/>
              <w:rPr>
                <w:sz w:val="22"/>
              </w:rPr>
            </w:pPr>
          </w:p>
        </w:tc>
        <w:tc>
          <w:tcPr>
            <w:tcW w:w="567" w:type="dxa"/>
          </w:tcPr>
          <w:p w14:paraId="171BA1EB" w14:textId="77777777" w:rsidR="00A22412" w:rsidRPr="00A551F4" w:rsidRDefault="00A22412" w:rsidP="00D779D3">
            <w:pPr>
              <w:spacing w:after="0"/>
              <w:jc w:val="center"/>
              <w:rPr>
                <w:sz w:val="22"/>
              </w:rPr>
            </w:pPr>
          </w:p>
        </w:tc>
      </w:tr>
      <w:tr w:rsidR="00A22412" w:rsidRPr="003932F2" w14:paraId="56050B0C" w14:textId="77777777" w:rsidTr="00A551F4">
        <w:trPr>
          <w:trHeight w:val="20"/>
        </w:trPr>
        <w:tc>
          <w:tcPr>
            <w:tcW w:w="3310" w:type="dxa"/>
            <w:vAlign w:val="center"/>
          </w:tcPr>
          <w:p w14:paraId="43864E7E" w14:textId="77777777" w:rsidR="00A22412" w:rsidRPr="00A551F4" w:rsidRDefault="00A22412" w:rsidP="00B44072">
            <w:pPr>
              <w:spacing w:after="0"/>
              <w:jc w:val="left"/>
              <w:rPr>
                <w:sz w:val="22"/>
              </w:rPr>
            </w:pPr>
            <w:r w:rsidRPr="00A551F4">
              <w:rPr>
                <w:sz w:val="22"/>
              </w:rPr>
              <w:t>Análisis y discusión de resultados</w:t>
            </w:r>
          </w:p>
        </w:tc>
        <w:tc>
          <w:tcPr>
            <w:tcW w:w="538" w:type="dxa"/>
            <w:vAlign w:val="center"/>
          </w:tcPr>
          <w:p w14:paraId="127E192F" w14:textId="77777777" w:rsidR="00A22412" w:rsidRPr="00A551F4" w:rsidRDefault="00A22412" w:rsidP="00D779D3">
            <w:pPr>
              <w:spacing w:after="0"/>
              <w:jc w:val="center"/>
              <w:rPr>
                <w:sz w:val="22"/>
              </w:rPr>
            </w:pPr>
          </w:p>
        </w:tc>
        <w:tc>
          <w:tcPr>
            <w:tcW w:w="538" w:type="dxa"/>
            <w:vAlign w:val="center"/>
          </w:tcPr>
          <w:p w14:paraId="0A98D8A6" w14:textId="77777777" w:rsidR="00A22412" w:rsidRPr="00A551F4" w:rsidRDefault="00A22412" w:rsidP="00D779D3">
            <w:pPr>
              <w:spacing w:after="0"/>
              <w:jc w:val="center"/>
              <w:rPr>
                <w:sz w:val="22"/>
              </w:rPr>
            </w:pPr>
          </w:p>
        </w:tc>
        <w:tc>
          <w:tcPr>
            <w:tcW w:w="538" w:type="dxa"/>
            <w:vAlign w:val="center"/>
          </w:tcPr>
          <w:p w14:paraId="24BC111A" w14:textId="77777777" w:rsidR="00A22412" w:rsidRPr="00A551F4" w:rsidRDefault="00A22412" w:rsidP="00D779D3">
            <w:pPr>
              <w:spacing w:after="0"/>
              <w:jc w:val="center"/>
              <w:rPr>
                <w:sz w:val="22"/>
              </w:rPr>
            </w:pPr>
          </w:p>
        </w:tc>
        <w:tc>
          <w:tcPr>
            <w:tcW w:w="538" w:type="dxa"/>
            <w:vAlign w:val="center"/>
          </w:tcPr>
          <w:p w14:paraId="5DE8E025" w14:textId="77777777" w:rsidR="00A22412" w:rsidRPr="00A551F4" w:rsidRDefault="00A22412" w:rsidP="00D779D3">
            <w:pPr>
              <w:spacing w:after="0"/>
              <w:jc w:val="center"/>
              <w:rPr>
                <w:sz w:val="22"/>
              </w:rPr>
            </w:pPr>
          </w:p>
        </w:tc>
        <w:tc>
          <w:tcPr>
            <w:tcW w:w="567" w:type="dxa"/>
            <w:vAlign w:val="center"/>
          </w:tcPr>
          <w:p w14:paraId="49EBD324" w14:textId="77777777" w:rsidR="00A22412" w:rsidRPr="00A551F4" w:rsidRDefault="00A22412" w:rsidP="00D779D3">
            <w:pPr>
              <w:spacing w:after="0"/>
              <w:jc w:val="center"/>
              <w:rPr>
                <w:sz w:val="22"/>
              </w:rPr>
            </w:pPr>
          </w:p>
        </w:tc>
        <w:tc>
          <w:tcPr>
            <w:tcW w:w="567" w:type="dxa"/>
            <w:vAlign w:val="center"/>
          </w:tcPr>
          <w:p w14:paraId="770FF4E6" w14:textId="77777777" w:rsidR="00A22412" w:rsidRPr="00A551F4" w:rsidRDefault="00A22412" w:rsidP="00D779D3">
            <w:pPr>
              <w:spacing w:after="0"/>
              <w:jc w:val="center"/>
              <w:rPr>
                <w:sz w:val="22"/>
              </w:rPr>
            </w:pPr>
          </w:p>
        </w:tc>
        <w:tc>
          <w:tcPr>
            <w:tcW w:w="567" w:type="dxa"/>
            <w:vAlign w:val="center"/>
          </w:tcPr>
          <w:p w14:paraId="3A33202E"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56664BAB"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2D71B97C"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7EE5A621"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4B234942"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23BE39D4"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53BD2D1E"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1B78AD18"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7F953959"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1AC5FE0D" w14:textId="77777777" w:rsidR="00A22412" w:rsidRPr="00A551F4" w:rsidRDefault="00A22412" w:rsidP="00D779D3">
            <w:pPr>
              <w:spacing w:after="0"/>
              <w:jc w:val="center"/>
              <w:rPr>
                <w:sz w:val="22"/>
              </w:rPr>
            </w:pPr>
          </w:p>
        </w:tc>
        <w:tc>
          <w:tcPr>
            <w:tcW w:w="567" w:type="dxa"/>
          </w:tcPr>
          <w:p w14:paraId="38AFEFCC" w14:textId="77777777" w:rsidR="00A22412" w:rsidRPr="00A551F4" w:rsidRDefault="00A22412" w:rsidP="00D779D3">
            <w:pPr>
              <w:spacing w:after="0"/>
              <w:jc w:val="center"/>
              <w:rPr>
                <w:sz w:val="22"/>
              </w:rPr>
            </w:pPr>
          </w:p>
        </w:tc>
        <w:tc>
          <w:tcPr>
            <w:tcW w:w="567" w:type="dxa"/>
          </w:tcPr>
          <w:p w14:paraId="508F2BFE" w14:textId="77777777" w:rsidR="00A22412" w:rsidRPr="00A551F4" w:rsidRDefault="00A22412" w:rsidP="00D779D3">
            <w:pPr>
              <w:spacing w:after="0"/>
              <w:jc w:val="center"/>
              <w:rPr>
                <w:sz w:val="22"/>
              </w:rPr>
            </w:pPr>
          </w:p>
        </w:tc>
        <w:tc>
          <w:tcPr>
            <w:tcW w:w="567" w:type="dxa"/>
          </w:tcPr>
          <w:p w14:paraId="1F9782AC" w14:textId="77777777" w:rsidR="00A22412" w:rsidRPr="00A551F4" w:rsidRDefault="00A22412" w:rsidP="00D779D3">
            <w:pPr>
              <w:spacing w:after="0"/>
              <w:jc w:val="center"/>
              <w:rPr>
                <w:sz w:val="22"/>
              </w:rPr>
            </w:pPr>
          </w:p>
        </w:tc>
        <w:tc>
          <w:tcPr>
            <w:tcW w:w="567" w:type="dxa"/>
          </w:tcPr>
          <w:p w14:paraId="127CBA55" w14:textId="77777777" w:rsidR="00A22412" w:rsidRPr="00A551F4" w:rsidRDefault="00A22412" w:rsidP="00D779D3">
            <w:pPr>
              <w:spacing w:after="0"/>
              <w:jc w:val="center"/>
              <w:rPr>
                <w:sz w:val="22"/>
              </w:rPr>
            </w:pPr>
          </w:p>
        </w:tc>
      </w:tr>
      <w:tr w:rsidR="00A22412" w:rsidRPr="003932F2" w14:paraId="7880FFAE" w14:textId="77777777" w:rsidTr="001724EC">
        <w:trPr>
          <w:trHeight w:val="20"/>
        </w:trPr>
        <w:tc>
          <w:tcPr>
            <w:tcW w:w="3310" w:type="dxa"/>
            <w:vAlign w:val="center"/>
          </w:tcPr>
          <w:p w14:paraId="1A859FBB" w14:textId="237E42EF" w:rsidR="00A22412" w:rsidRPr="00A551F4" w:rsidRDefault="00A22412" w:rsidP="00B44072">
            <w:pPr>
              <w:spacing w:after="0"/>
              <w:jc w:val="left"/>
              <w:rPr>
                <w:sz w:val="22"/>
              </w:rPr>
            </w:pPr>
            <w:r w:rsidRPr="00A551F4">
              <w:rPr>
                <w:sz w:val="22"/>
              </w:rPr>
              <w:t>Redacción de</w:t>
            </w:r>
            <w:r w:rsidR="001724EC">
              <w:rPr>
                <w:sz w:val="22"/>
              </w:rPr>
              <w:t xml:space="preserve">l informe final de tesis </w:t>
            </w:r>
          </w:p>
        </w:tc>
        <w:tc>
          <w:tcPr>
            <w:tcW w:w="538" w:type="dxa"/>
            <w:vAlign w:val="center"/>
          </w:tcPr>
          <w:p w14:paraId="134D90A5" w14:textId="77777777" w:rsidR="00A22412" w:rsidRPr="00A551F4" w:rsidRDefault="00A22412" w:rsidP="00D779D3">
            <w:pPr>
              <w:spacing w:after="0"/>
              <w:jc w:val="center"/>
              <w:rPr>
                <w:sz w:val="22"/>
              </w:rPr>
            </w:pPr>
          </w:p>
        </w:tc>
        <w:tc>
          <w:tcPr>
            <w:tcW w:w="538" w:type="dxa"/>
            <w:vAlign w:val="center"/>
          </w:tcPr>
          <w:p w14:paraId="21B2B6E7" w14:textId="77777777" w:rsidR="00A22412" w:rsidRPr="00A551F4" w:rsidRDefault="00A22412" w:rsidP="00D779D3">
            <w:pPr>
              <w:spacing w:after="0"/>
              <w:jc w:val="center"/>
              <w:rPr>
                <w:sz w:val="22"/>
              </w:rPr>
            </w:pPr>
          </w:p>
        </w:tc>
        <w:tc>
          <w:tcPr>
            <w:tcW w:w="538" w:type="dxa"/>
            <w:vAlign w:val="center"/>
          </w:tcPr>
          <w:p w14:paraId="601F6ECB" w14:textId="77777777" w:rsidR="00A22412" w:rsidRPr="00A551F4" w:rsidRDefault="00A22412" w:rsidP="00D779D3">
            <w:pPr>
              <w:spacing w:after="0"/>
              <w:jc w:val="center"/>
              <w:rPr>
                <w:sz w:val="22"/>
              </w:rPr>
            </w:pPr>
          </w:p>
        </w:tc>
        <w:tc>
          <w:tcPr>
            <w:tcW w:w="538" w:type="dxa"/>
            <w:vAlign w:val="center"/>
          </w:tcPr>
          <w:p w14:paraId="30EA4866" w14:textId="77777777" w:rsidR="00A22412" w:rsidRPr="00A551F4" w:rsidRDefault="00A22412" w:rsidP="00D779D3">
            <w:pPr>
              <w:spacing w:after="0"/>
              <w:jc w:val="center"/>
              <w:rPr>
                <w:sz w:val="22"/>
              </w:rPr>
            </w:pPr>
          </w:p>
        </w:tc>
        <w:tc>
          <w:tcPr>
            <w:tcW w:w="567" w:type="dxa"/>
            <w:vAlign w:val="center"/>
          </w:tcPr>
          <w:p w14:paraId="26E8450D" w14:textId="77777777" w:rsidR="00A22412" w:rsidRPr="00A551F4" w:rsidRDefault="00A22412" w:rsidP="00D779D3">
            <w:pPr>
              <w:spacing w:after="0"/>
              <w:jc w:val="center"/>
              <w:rPr>
                <w:sz w:val="22"/>
              </w:rPr>
            </w:pPr>
          </w:p>
        </w:tc>
        <w:tc>
          <w:tcPr>
            <w:tcW w:w="567" w:type="dxa"/>
            <w:vAlign w:val="center"/>
          </w:tcPr>
          <w:p w14:paraId="37ADCEF4" w14:textId="77777777" w:rsidR="00A22412" w:rsidRPr="00A551F4" w:rsidRDefault="00A22412" w:rsidP="00D779D3">
            <w:pPr>
              <w:spacing w:after="0"/>
              <w:jc w:val="center"/>
              <w:rPr>
                <w:sz w:val="22"/>
              </w:rPr>
            </w:pPr>
          </w:p>
        </w:tc>
        <w:tc>
          <w:tcPr>
            <w:tcW w:w="567" w:type="dxa"/>
            <w:vAlign w:val="center"/>
          </w:tcPr>
          <w:p w14:paraId="21E92834"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08B82A43"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1C39F7E0"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76E7144E"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1A02DC90"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7AD44D43"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3DA4F216"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7BE7FB73"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0DA6533B" w14:textId="77777777" w:rsidR="00A22412" w:rsidRPr="00A551F4" w:rsidRDefault="00A22412" w:rsidP="00D779D3">
            <w:pPr>
              <w:spacing w:after="0"/>
              <w:jc w:val="center"/>
              <w:rPr>
                <w:sz w:val="22"/>
              </w:rPr>
            </w:pPr>
          </w:p>
        </w:tc>
        <w:tc>
          <w:tcPr>
            <w:tcW w:w="567" w:type="dxa"/>
            <w:shd w:val="clear" w:color="auto" w:fill="D9D9D9" w:themeFill="background1" w:themeFillShade="D9"/>
            <w:vAlign w:val="center"/>
          </w:tcPr>
          <w:p w14:paraId="40D3BA00" w14:textId="77777777" w:rsidR="00A22412" w:rsidRPr="00A551F4" w:rsidRDefault="00A22412" w:rsidP="00D779D3">
            <w:pPr>
              <w:spacing w:after="0"/>
              <w:jc w:val="center"/>
              <w:rPr>
                <w:sz w:val="22"/>
              </w:rPr>
            </w:pPr>
          </w:p>
        </w:tc>
        <w:tc>
          <w:tcPr>
            <w:tcW w:w="567" w:type="dxa"/>
            <w:shd w:val="clear" w:color="auto" w:fill="D9D9D9" w:themeFill="background1" w:themeFillShade="D9"/>
          </w:tcPr>
          <w:p w14:paraId="15937B5A" w14:textId="77777777" w:rsidR="00A22412" w:rsidRPr="00A551F4" w:rsidRDefault="00A22412" w:rsidP="00D779D3">
            <w:pPr>
              <w:spacing w:after="0"/>
              <w:jc w:val="center"/>
              <w:rPr>
                <w:sz w:val="22"/>
              </w:rPr>
            </w:pPr>
          </w:p>
        </w:tc>
        <w:tc>
          <w:tcPr>
            <w:tcW w:w="567" w:type="dxa"/>
            <w:shd w:val="clear" w:color="auto" w:fill="D9D9D9" w:themeFill="background1" w:themeFillShade="D9"/>
          </w:tcPr>
          <w:p w14:paraId="55EFEE01" w14:textId="77777777" w:rsidR="00A22412" w:rsidRPr="00A551F4" w:rsidRDefault="00A22412" w:rsidP="00D779D3">
            <w:pPr>
              <w:spacing w:after="0"/>
              <w:jc w:val="center"/>
              <w:rPr>
                <w:sz w:val="22"/>
              </w:rPr>
            </w:pPr>
          </w:p>
        </w:tc>
        <w:tc>
          <w:tcPr>
            <w:tcW w:w="567" w:type="dxa"/>
            <w:shd w:val="clear" w:color="auto" w:fill="D9D9D9" w:themeFill="background1" w:themeFillShade="D9"/>
          </w:tcPr>
          <w:p w14:paraId="708A930C" w14:textId="77777777" w:rsidR="00A22412" w:rsidRPr="00A551F4" w:rsidRDefault="00A22412" w:rsidP="00D779D3">
            <w:pPr>
              <w:spacing w:after="0"/>
              <w:jc w:val="center"/>
              <w:rPr>
                <w:sz w:val="22"/>
              </w:rPr>
            </w:pPr>
          </w:p>
        </w:tc>
        <w:tc>
          <w:tcPr>
            <w:tcW w:w="567" w:type="dxa"/>
            <w:shd w:val="clear" w:color="auto" w:fill="D9D9D9" w:themeFill="background1" w:themeFillShade="D9"/>
          </w:tcPr>
          <w:p w14:paraId="0F3828C6" w14:textId="77777777" w:rsidR="00A22412" w:rsidRPr="00A551F4" w:rsidRDefault="00A22412" w:rsidP="00D779D3">
            <w:pPr>
              <w:spacing w:after="0"/>
              <w:jc w:val="center"/>
              <w:rPr>
                <w:sz w:val="22"/>
              </w:rPr>
            </w:pPr>
          </w:p>
        </w:tc>
      </w:tr>
    </w:tbl>
    <w:p w14:paraId="7ABA2AEE" w14:textId="77777777" w:rsidR="00185CC5" w:rsidRDefault="00185CC5" w:rsidP="00270BBB"/>
    <w:p w14:paraId="530DDFC6" w14:textId="77777777" w:rsidR="00185CC5" w:rsidRDefault="00185CC5" w:rsidP="00270BBB">
      <w:pPr>
        <w:sectPr w:rsidR="00185CC5" w:rsidSect="00185CC5">
          <w:pgSz w:w="16838" w:h="11906" w:orient="landscape"/>
          <w:pgMar w:top="1701" w:right="1417" w:bottom="1701" w:left="1417" w:header="708" w:footer="708" w:gutter="0"/>
          <w:cols w:space="708"/>
          <w:docGrid w:linePitch="360"/>
        </w:sectPr>
      </w:pPr>
    </w:p>
    <w:p w14:paraId="564E9DBF" w14:textId="77777777" w:rsidR="0005517A" w:rsidRDefault="0005517A" w:rsidP="003644E1">
      <w:pPr>
        <w:pStyle w:val="Ttulo1"/>
      </w:pPr>
      <w:bookmarkStart w:id="76" w:name="_Toc81644630"/>
      <w:r>
        <w:lastRenderedPageBreak/>
        <w:t>PRESUPUESTO</w:t>
      </w:r>
      <w:bookmarkEnd w:id="76"/>
    </w:p>
    <w:p w14:paraId="5618299E" w14:textId="51B451D2" w:rsidR="005C7E24" w:rsidRPr="005C7E24" w:rsidRDefault="00A551F4" w:rsidP="005C7E24">
      <w:pPr>
        <w:pStyle w:val="Descripcin"/>
        <w:keepNext/>
        <w:spacing w:line="360" w:lineRule="auto"/>
        <w:jc w:val="left"/>
        <w:rPr>
          <w:color w:val="auto"/>
          <w:sz w:val="24"/>
          <w:szCs w:val="24"/>
        </w:rPr>
      </w:pPr>
      <w:r w:rsidRPr="00A551F4">
        <w:rPr>
          <w:b/>
          <w:bCs/>
          <w:i w:val="0"/>
          <w:iCs w:val="0"/>
          <w:color w:val="auto"/>
          <w:sz w:val="24"/>
          <w:szCs w:val="24"/>
        </w:rPr>
        <w:t xml:space="preserve">Tabla </w:t>
      </w:r>
      <w:r w:rsidRPr="00A551F4">
        <w:rPr>
          <w:b/>
          <w:bCs/>
          <w:i w:val="0"/>
          <w:iCs w:val="0"/>
          <w:color w:val="auto"/>
          <w:sz w:val="24"/>
          <w:szCs w:val="24"/>
        </w:rPr>
        <w:fldChar w:fldCharType="begin"/>
      </w:r>
      <w:r w:rsidRPr="00A551F4">
        <w:rPr>
          <w:b/>
          <w:bCs/>
          <w:i w:val="0"/>
          <w:iCs w:val="0"/>
          <w:color w:val="auto"/>
          <w:sz w:val="24"/>
          <w:szCs w:val="24"/>
        </w:rPr>
        <w:instrText xml:space="preserve"> SEQ Tabla \* ARABIC </w:instrText>
      </w:r>
      <w:r w:rsidRPr="00A551F4">
        <w:rPr>
          <w:b/>
          <w:bCs/>
          <w:i w:val="0"/>
          <w:iCs w:val="0"/>
          <w:color w:val="auto"/>
          <w:sz w:val="24"/>
          <w:szCs w:val="24"/>
        </w:rPr>
        <w:fldChar w:fldCharType="separate"/>
      </w:r>
      <w:r w:rsidRPr="00A551F4">
        <w:rPr>
          <w:b/>
          <w:bCs/>
          <w:i w:val="0"/>
          <w:iCs w:val="0"/>
          <w:noProof/>
          <w:color w:val="auto"/>
          <w:sz w:val="24"/>
          <w:szCs w:val="24"/>
        </w:rPr>
        <w:t>11</w:t>
      </w:r>
      <w:r w:rsidRPr="00A551F4">
        <w:rPr>
          <w:b/>
          <w:bCs/>
          <w:i w:val="0"/>
          <w:iCs w:val="0"/>
          <w:color w:val="auto"/>
          <w:sz w:val="24"/>
          <w:szCs w:val="24"/>
        </w:rPr>
        <w:fldChar w:fldCharType="end"/>
      </w:r>
      <w:r w:rsidRPr="00A551F4">
        <w:rPr>
          <w:color w:val="auto"/>
          <w:sz w:val="24"/>
          <w:szCs w:val="24"/>
        </w:rPr>
        <w:t xml:space="preserve"> </w:t>
      </w:r>
      <w:r w:rsidRPr="00A551F4">
        <w:rPr>
          <w:color w:val="auto"/>
          <w:sz w:val="24"/>
          <w:szCs w:val="24"/>
        </w:rPr>
        <w:br/>
        <w:t>Presupuesto</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15"/>
        <w:gridCol w:w="2410"/>
        <w:gridCol w:w="1701"/>
      </w:tblGrid>
      <w:tr w:rsidR="005C7E24" w:rsidRPr="005C7E24" w14:paraId="414CF11E" w14:textId="77777777" w:rsidTr="005C7E24">
        <w:trPr>
          <w:trHeight w:val="300"/>
        </w:trPr>
        <w:tc>
          <w:tcPr>
            <w:tcW w:w="4815" w:type="dxa"/>
            <w:shd w:val="clear" w:color="auto" w:fill="BFBFBF" w:themeFill="background1" w:themeFillShade="BF"/>
            <w:noWrap/>
            <w:vAlign w:val="bottom"/>
            <w:hideMark/>
          </w:tcPr>
          <w:p w14:paraId="7D058597" w14:textId="17BB13E2" w:rsidR="005C7E24" w:rsidRPr="005C7E24" w:rsidRDefault="005C7E24" w:rsidP="005C7E24">
            <w:pPr>
              <w:spacing w:after="0" w:line="240" w:lineRule="auto"/>
              <w:jc w:val="center"/>
              <w:rPr>
                <w:rFonts w:eastAsia="Times New Roman" w:cs="Arial"/>
                <w:b/>
                <w:bCs/>
                <w:color w:val="000000"/>
                <w:szCs w:val="24"/>
                <w:lang w:eastAsia="es-PE"/>
              </w:rPr>
            </w:pPr>
            <w:r w:rsidRPr="005C7E24">
              <w:rPr>
                <w:rFonts w:eastAsia="Times New Roman" w:cs="Arial"/>
                <w:b/>
                <w:bCs/>
                <w:color w:val="000000"/>
                <w:szCs w:val="24"/>
                <w:lang w:eastAsia="es-PE"/>
              </w:rPr>
              <w:t>Gastos de Materiales de Escritorio</w:t>
            </w:r>
          </w:p>
        </w:tc>
        <w:tc>
          <w:tcPr>
            <w:tcW w:w="2410" w:type="dxa"/>
            <w:shd w:val="clear" w:color="auto" w:fill="BFBFBF" w:themeFill="background1" w:themeFillShade="BF"/>
            <w:noWrap/>
            <w:vAlign w:val="bottom"/>
            <w:hideMark/>
          </w:tcPr>
          <w:p w14:paraId="57E2ED56" w14:textId="7EF69246" w:rsidR="005C7E24" w:rsidRPr="005C7E24" w:rsidRDefault="005C7E24" w:rsidP="005C7E24">
            <w:pPr>
              <w:spacing w:after="0" w:line="240" w:lineRule="auto"/>
              <w:jc w:val="center"/>
              <w:rPr>
                <w:rFonts w:eastAsia="Times New Roman" w:cs="Arial"/>
                <w:b/>
                <w:bCs/>
                <w:color w:val="000000"/>
                <w:szCs w:val="24"/>
                <w:lang w:eastAsia="es-PE"/>
              </w:rPr>
            </w:pPr>
            <w:r w:rsidRPr="005C7E24">
              <w:rPr>
                <w:rFonts w:eastAsia="Times New Roman" w:cs="Arial"/>
                <w:b/>
                <w:bCs/>
                <w:szCs w:val="24"/>
                <w:lang w:eastAsia="es-PE"/>
              </w:rPr>
              <w:t>Costo por unidad</w:t>
            </w:r>
          </w:p>
        </w:tc>
        <w:tc>
          <w:tcPr>
            <w:tcW w:w="1701" w:type="dxa"/>
            <w:shd w:val="clear" w:color="auto" w:fill="BFBFBF" w:themeFill="background1" w:themeFillShade="BF"/>
            <w:noWrap/>
            <w:vAlign w:val="bottom"/>
            <w:hideMark/>
          </w:tcPr>
          <w:p w14:paraId="24969E8B" w14:textId="208D6C4C" w:rsidR="005C7E24" w:rsidRPr="005C7E24" w:rsidRDefault="005C7E24" w:rsidP="005C7E24">
            <w:pPr>
              <w:spacing w:after="0" w:line="240" w:lineRule="auto"/>
              <w:jc w:val="center"/>
              <w:rPr>
                <w:rFonts w:eastAsia="Times New Roman" w:cs="Arial"/>
                <w:szCs w:val="24"/>
                <w:lang w:eastAsia="es-PE"/>
              </w:rPr>
            </w:pPr>
            <w:r w:rsidRPr="005C7E24">
              <w:rPr>
                <w:rFonts w:eastAsia="Times New Roman" w:cs="Arial"/>
                <w:b/>
                <w:bCs/>
                <w:szCs w:val="24"/>
                <w:lang w:eastAsia="es-PE"/>
              </w:rPr>
              <w:t>Costo</w:t>
            </w:r>
          </w:p>
        </w:tc>
      </w:tr>
      <w:tr w:rsidR="005C7E24" w:rsidRPr="005C7E24" w14:paraId="295C1A99" w14:textId="77777777" w:rsidTr="005C7E24">
        <w:trPr>
          <w:trHeight w:val="300"/>
        </w:trPr>
        <w:tc>
          <w:tcPr>
            <w:tcW w:w="4815" w:type="dxa"/>
            <w:shd w:val="clear" w:color="auto" w:fill="auto"/>
            <w:noWrap/>
            <w:vAlign w:val="bottom"/>
            <w:hideMark/>
          </w:tcPr>
          <w:p w14:paraId="3FCAF5B3" w14:textId="77777777" w:rsidR="005C7E24" w:rsidRPr="005C7E24" w:rsidRDefault="005C7E24" w:rsidP="005C7E24">
            <w:pPr>
              <w:spacing w:after="0" w:line="240" w:lineRule="auto"/>
              <w:jc w:val="left"/>
              <w:rPr>
                <w:rFonts w:eastAsia="Times New Roman" w:cs="Arial"/>
                <w:color w:val="000000"/>
                <w:szCs w:val="24"/>
                <w:lang w:eastAsia="es-PE"/>
              </w:rPr>
            </w:pPr>
            <w:r w:rsidRPr="005C7E24">
              <w:rPr>
                <w:rFonts w:eastAsia="Times New Roman" w:cs="Arial"/>
                <w:color w:val="000000"/>
                <w:szCs w:val="24"/>
                <w:lang w:eastAsia="es-PE"/>
              </w:rPr>
              <w:t>Disdrómetro óptico OTT Parsivel 2</w:t>
            </w:r>
          </w:p>
        </w:tc>
        <w:tc>
          <w:tcPr>
            <w:tcW w:w="2410" w:type="dxa"/>
            <w:shd w:val="clear" w:color="auto" w:fill="auto"/>
            <w:noWrap/>
            <w:vAlign w:val="bottom"/>
            <w:hideMark/>
          </w:tcPr>
          <w:p w14:paraId="684099C9"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15,000</w:t>
            </w:r>
          </w:p>
        </w:tc>
        <w:tc>
          <w:tcPr>
            <w:tcW w:w="1701" w:type="dxa"/>
            <w:shd w:val="clear" w:color="auto" w:fill="auto"/>
            <w:noWrap/>
            <w:vAlign w:val="bottom"/>
            <w:hideMark/>
          </w:tcPr>
          <w:p w14:paraId="0DE51B7C"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30,000</w:t>
            </w:r>
          </w:p>
        </w:tc>
      </w:tr>
      <w:tr w:rsidR="005C7E24" w:rsidRPr="005C7E24" w14:paraId="6458DB39" w14:textId="77777777" w:rsidTr="005C7E24">
        <w:trPr>
          <w:trHeight w:val="300"/>
        </w:trPr>
        <w:tc>
          <w:tcPr>
            <w:tcW w:w="4815" w:type="dxa"/>
            <w:shd w:val="clear" w:color="auto" w:fill="auto"/>
            <w:noWrap/>
            <w:vAlign w:val="bottom"/>
            <w:hideMark/>
          </w:tcPr>
          <w:p w14:paraId="4D751C0C" w14:textId="77777777" w:rsidR="005C7E24" w:rsidRPr="005C7E24" w:rsidRDefault="005C7E24" w:rsidP="005C7E24">
            <w:pPr>
              <w:spacing w:after="0" w:line="240" w:lineRule="auto"/>
              <w:jc w:val="left"/>
              <w:rPr>
                <w:rFonts w:eastAsia="Times New Roman" w:cs="Arial"/>
                <w:color w:val="000000"/>
                <w:szCs w:val="24"/>
                <w:lang w:eastAsia="es-PE"/>
              </w:rPr>
            </w:pPr>
            <w:r w:rsidRPr="005C7E24">
              <w:rPr>
                <w:rFonts w:eastAsia="Times New Roman" w:cs="Arial"/>
                <w:color w:val="000000"/>
                <w:szCs w:val="24"/>
                <w:lang w:eastAsia="es-PE"/>
              </w:rPr>
              <w:t xml:space="preserve">Pluviómetros convencionales </w:t>
            </w:r>
          </w:p>
        </w:tc>
        <w:tc>
          <w:tcPr>
            <w:tcW w:w="2410" w:type="dxa"/>
            <w:shd w:val="clear" w:color="auto" w:fill="auto"/>
            <w:noWrap/>
            <w:vAlign w:val="bottom"/>
            <w:hideMark/>
          </w:tcPr>
          <w:p w14:paraId="20C1E89B"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6,000</w:t>
            </w:r>
          </w:p>
        </w:tc>
        <w:tc>
          <w:tcPr>
            <w:tcW w:w="1701" w:type="dxa"/>
            <w:shd w:val="clear" w:color="auto" w:fill="auto"/>
            <w:noWrap/>
            <w:vAlign w:val="bottom"/>
            <w:hideMark/>
          </w:tcPr>
          <w:p w14:paraId="457CEB3A"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12,000</w:t>
            </w:r>
          </w:p>
        </w:tc>
      </w:tr>
      <w:tr w:rsidR="005C7E24" w:rsidRPr="005C7E24" w14:paraId="46866420" w14:textId="77777777" w:rsidTr="005C7E24">
        <w:trPr>
          <w:trHeight w:val="300"/>
        </w:trPr>
        <w:tc>
          <w:tcPr>
            <w:tcW w:w="4815" w:type="dxa"/>
            <w:shd w:val="clear" w:color="auto" w:fill="auto"/>
            <w:noWrap/>
            <w:vAlign w:val="bottom"/>
            <w:hideMark/>
          </w:tcPr>
          <w:p w14:paraId="3FDEFAAA" w14:textId="77777777" w:rsidR="005C7E24" w:rsidRPr="005C7E24" w:rsidRDefault="005C7E24" w:rsidP="005C7E24">
            <w:pPr>
              <w:spacing w:after="0" w:line="240" w:lineRule="auto"/>
              <w:jc w:val="left"/>
              <w:rPr>
                <w:rFonts w:eastAsia="Times New Roman" w:cs="Arial"/>
                <w:color w:val="000000"/>
                <w:szCs w:val="24"/>
                <w:lang w:eastAsia="es-PE"/>
              </w:rPr>
            </w:pPr>
            <w:r w:rsidRPr="005C7E24">
              <w:rPr>
                <w:rFonts w:eastAsia="Times New Roman" w:cs="Arial"/>
                <w:color w:val="000000"/>
                <w:szCs w:val="24"/>
                <w:lang w:eastAsia="es-PE"/>
              </w:rPr>
              <w:t>Estación autónoma de energía solar</w:t>
            </w:r>
          </w:p>
        </w:tc>
        <w:tc>
          <w:tcPr>
            <w:tcW w:w="2410" w:type="dxa"/>
            <w:shd w:val="clear" w:color="auto" w:fill="auto"/>
            <w:noWrap/>
            <w:vAlign w:val="bottom"/>
            <w:hideMark/>
          </w:tcPr>
          <w:p w14:paraId="6843273E"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5,000</w:t>
            </w:r>
          </w:p>
        </w:tc>
        <w:tc>
          <w:tcPr>
            <w:tcW w:w="1701" w:type="dxa"/>
            <w:shd w:val="clear" w:color="auto" w:fill="auto"/>
            <w:noWrap/>
            <w:vAlign w:val="bottom"/>
            <w:hideMark/>
          </w:tcPr>
          <w:p w14:paraId="49832099"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5,000</w:t>
            </w:r>
          </w:p>
        </w:tc>
      </w:tr>
      <w:tr w:rsidR="005C7E24" w:rsidRPr="005C7E24" w14:paraId="2191842F" w14:textId="77777777" w:rsidTr="005C7E24">
        <w:trPr>
          <w:trHeight w:val="300"/>
        </w:trPr>
        <w:tc>
          <w:tcPr>
            <w:tcW w:w="4815" w:type="dxa"/>
            <w:shd w:val="clear" w:color="auto" w:fill="auto"/>
            <w:noWrap/>
            <w:vAlign w:val="bottom"/>
            <w:hideMark/>
          </w:tcPr>
          <w:p w14:paraId="2CBBF199" w14:textId="77777777" w:rsidR="005C7E24" w:rsidRPr="005C7E24" w:rsidRDefault="005C7E24" w:rsidP="005C7E24">
            <w:pPr>
              <w:spacing w:after="0" w:line="240" w:lineRule="auto"/>
              <w:jc w:val="left"/>
              <w:rPr>
                <w:rFonts w:eastAsia="Times New Roman" w:cs="Arial"/>
                <w:color w:val="000000"/>
                <w:szCs w:val="24"/>
                <w:lang w:eastAsia="es-PE"/>
              </w:rPr>
            </w:pPr>
            <w:r w:rsidRPr="005C7E24">
              <w:rPr>
                <w:rFonts w:eastAsia="Times New Roman" w:cs="Arial"/>
                <w:color w:val="000000"/>
                <w:szCs w:val="24"/>
                <w:lang w:eastAsia="es-PE"/>
              </w:rPr>
              <w:t>Antena wifi</w:t>
            </w:r>
          </w:p>
        </w:tc>
        <w:tc>
          <w:tcPr>
            <w:tcW w:w="2410" w:type="dxa"/>
            <w:shd w:val="clear" w:color="auto" w:fill="auto"/>
            <w:noWrap/>
            <w:vAlign w:val="bottom"/>
            <w:hideMark/>
          </w:tcPr>
          <w:p w14:paraId="4130497B"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100</w:t>
            </w:r>
          </w:p>
        </w:tc>
        <w:tc>
          <w:tcPr>
            <w:tcW w:w="1701" w:type="dxa"/>
            <w:shd w:val="clear" w:color="auto" w:fill="auto"/>
            <w:noWrap/>
            <w:vAlign w:val="bottom"/>
            <w:hideMark/>
          </w:tcPr>
          <w:p w14:paraId="67862DA2"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100</w:t>
            </w:r>
          </w:p>
        </w:tc>
      </w:tr>
      <w:tr w:rsidR="005C7E24" w:rsidRPr="005C7E24" w14:paraId="05A230C6" w14:textId="77777777" w:rsidTr="005C7E24">
        <w:trPr>
          <w:trHeight w:val="300"/>
        </w:trPr>
        <w:tc>
          <w:tcPr>
            <w:tcW w:w="4815" w:type="dxa"/>
            <w:shd w:val="clear" w:color="auto" w:fill="auto"/>
            <w:noWrap/>
            <w:vAlign w:val="bottom"/>
            <w:hideMark/>
          </w:tcPr>
          <w:p w14:paraId="6688BADD" w14:textId="77777777" w:rsidR="005C7E24" w:rsidRPr="005C7E24" w:rsidRDefault="005C7E24" w:rsidP="005C7E24">
            <w:pPr>
              <w:spacing w:after="0" w:line="240" w:lineRule="auto"/>
              <w:jc w:val="left"/>
              <w:rPr>
                <w:rFonts w:eastAsia="Times New Roman" w:cs="Arial"/>
                <w:color w:val="000000"/>
                <w:szCs w:val="24"/>
                <w:lang w:eastAsia="es-PE"/>
              </w:rPr>
            </w:pPr>
            <w:r w:rsidRPr="005C7E24">
              <w:rPr>
                <w:rFonts w:eastAsia="Times New Roman" w:cs="Arial"/>
                <w:color w:val="000000"/>
                <w:szCs w:val="24"/>
                <w:lang w:eastAsia="es-PE"/>
              </w:rPr>
              <w:t xml:space="preserve">Servicio de Internet </w:t>
            </w:r>
          </w:p>
        </w:tc>
        <w:tc>
          <w:tcPr>
            <w:tcW w:w="2410" w:type="dxa"/>
            <w:shd w:val="clear" w:color="auto" w:fill="auto"/>
            <w:noWrap/>
            <w:vAlign w:val="bottom"/>
            <w:hideMark/>
          </w:tcPr>
          <w:p w14:paraId="2675AE8B"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80</w:t>
            </w:r>
          </w:p>
        </w:tc>
        <w:tc>
          <w:tcPr>
            <w:tcW w:w="1701" w:type="dxa"/>
            <w:shd w:val="clear" w:color="auto" w:fill="auto"/>
            <w:noWrap/>
            <w:vAlign w:val="bottom"/>
            <w:hideMark/>
          </w:tcPr>
          <w:p w14:paraId="56A4A6DC"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320</w:t>
            </w:r>
          </w:p>
        </w:tc>
      </w:tr>
      <w:tr w:rsidR="005C7E24" w:rsidRPr="005C7E24" w14:paraId="6FFDE44B" w14:textId="77777777" w:rsidTr="005C7E24">
        <w:trPr>
          <w:trHeight w:val="300"/>
        </w:trPr>
        <w:tc>
          <w:tcPr>
            <w:tcW w:w="4815" w:type="dxa"/>
            <w:shd w:val="clear" w:color="auto" w:fill="auto"/>
            <w:noWrap/>
            <w:vAlign w:val="bottom"/>
            <w:hideMark/>
          </w:tcPr>
          <w:p w14:paraId="3A35D028" w14:textId="77777777" w:rsidR="005C7E24" w:rsidRPr="005C7E24" w:rsidRDefault="005C7E24" w:rsidP="005C7E24">
            <w:pPr>
              <w:spacing w:after="0" w:line="240" w:lineRule="auto"/>
              <w:jc w:val="left"/>
              <w:rPr>
                <w:rFonts w:eastAsia="Times New Roman" w:cs="Arial"/>
                <w:color w:val="000000"/>
                <w:szCs w:val="24"/>
                <w:lang w:eastAsia="es-PE"/>
              </w:rPr>
            </w:pPr>
            <w:r w:rsidRPr="005C7E24">
              <w:rPr>
                <w:rFonts w:eastAsia="Times New Roman" w:cs="Arial"/>
                <w:color w:val="000000"/>
                <w:szCs w:val="24"/>
                <w:lang w:eastAsia="es-PE"/>
              </w:rPr>
              <w:t>Batería de respaldo</w:t>
            </w:r>
          </w:p>
        </w:tc>
        <w:tc>
          <w:tcPr>
            <w:tcW w:w="2410" w:type="dxa"/>
            <w:shd w:val="clear" w:color="auto" w:fill="auto"/>
            <w:noWrap/>
            <w:vAlign w:val="bottom"/>
            <w:hideMark/>
          </w:tcPr>
          <w:p w14:paraId="3D7F5929"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150</w:t>
            </w:r>
          </w:p>
        </w:tc>
        <w:tc>
          <w:tcPr>
            <w:tcW w:w="1701" w:type="dxa"/>
            <w:shd w:val="clear" w:color="auto" w:fill="auto"/>
            <w:noWrap/>
            <w:vAlign w:val="bottom"/>
            <w:hideMark/>
          </w:tcPr>
          <w:p w14:paraId="76F6AAA8"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150</w:t>
            </w:r>
          </w:p>
        </w:tc>
      </w:tr>
      <w:tr w:rsidR="005C7E24" w:rsidRPr="005C7E24" w14:paraId="0BCBE8AD" w14:textId="77777777" w:rsidTr="005C7E24">
        <w:trPr>
          <w:trHeight w:val="300"/>
        </w:trPr>
        <w:tc>
          <w:tcPr>
            <w:tcW w:w="4815" w:type="dxa"/>
            <w:shd w:val="clear" w:color="auto" w:fill="auto"/>
            <w:noWrap/>
            <w:vAlign w:val="bottom"/>
            <w:hideMark/>
          </w:tcPr>
          <w:p w14:paraId="7A2BF56C" w14:textId="77777777" w:rsidR="005C7E24" w:rsidRPr="005C7E24" w:rsidRDefault="005C7E24" w:rsidP="005C7E24">
            <w:pPr>
              <w:spacing w:after="0" w:line="240" w:lineRule="auto"/>
              <w:jc w:val="left"/>
              <w:rPr>
                <w:rFonts w:eastAsia="Times New Roman" w:cs="Arial"/>
                <w:color w:val="000000"/>
                <w:szCs w:val="24"/>
                <w:lang w:eastAsia="es-PE"/>
              </w:rPr>
            </w:pPr>
            <w:r w:rsidRPr="005C7E24">
              <w:rPr>
                <w:rFonts w:eastAsia="Times New Roman" w:cs="Arial"/>
                <w:color w:val="000000"/>
                <w:szCs w:val="24"/>
                <w:lang w:eastAsia="es-PE"/>
              </w:rPr>
              <w:t>Data Logger</w:t>
            </w:r>
          </w:p>
        </w:tc>
        <w:tc>
          <w:tcPr>
            <w:tcW w:w="2410" w:type="dxa"/>
            <w:shd w:val="clear" w:color="auto" w:fill="auto"/>
            <w:noWrap/>
            <w:vAlign w:val="bottom"/>
            <w:hideMark/>
          </w:tcPr>
          <w:p w14:paraId="03732AE5"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50</w:t>
            </w:r>
          </w:p>
        </w:tc>
        <w:tc>
          <w:tcPr>
            <w:tcW w:w="1701" w:type="dxa"/>
            <w:shd w:val="clear" w:color="auto" w:fill="auto"/>
            <w:noWrap/>
            <w:vAlign w:val="bottom"/>
            <w:hideMark/>
          </w:tcPr>
          <w:p w14:paraId="094088C7"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50</w:t>
            </w:r>
          </w:p>
        </w:tc>
      </w:tr>
      <w:tr w:rsidR="005C7E24" w:rsidRPr="005C7E24" w14:paraId="717FFABE" w14:textId="77777777" w:rsidTr="005C7E24">
        <w:trPr>
          <w:trHeight w:val="300"/>
        </w:trPr>
        <w:tc>
          <w:tcPr>
            <w:tcW w:w="4815" w:type="dxa"/>
            <w:shd w:val="clear" w:color="auto" w:fill="auto"/>
            <w:noWrap/>
            <w:vAlign w:val="bottom"/>
            <w:hideMark/>
          </w:tcPr>
          <w:p w14:paraId="28A9F909" w14:textId="77777777" w:rsidR="005C7E24" w:rsidRPr="005C7E24" w:rsidRDefault="005C7E24" w:rsidP="005C7E24">
            <w:pPr>
              <w:spacing w:after="0" w:line="240" w:lineRule="auto"/>
              <w:jc w:val="left"/>
              <w:rPr>
                <w:rFonts w:eastAsia="Times New Roman" w:cs="Arial"/>
                <w:color w:val="000000"/>
                <w:szCs w:val="24"/>
                <w:lang w:eastAsia="es-PE"/>
              </w:rPr>
            </w:pPr>
            <w:r w:rsidRPr="005C7E24">
              <w:rPr>
                <w:rFonts w:eastAsia="Times New Roman" w:cs="Arial"/>
                <w:color w:val="000000"/>
                <w:szCs w:val="24"/>
                <w:lang w:eastAsia="es-PE"/>
              </w:rPr>
              <w:t>Laptop</w:t>
            </w:r>
          </w:p>
        </w:tc>
        <w:tc>
          <w:tcPr>
            <w:tcW w:w="2410" w:type="dxa"/>
            <w:shd w:val="clear" w:color="auto" w:fill="auto"/>
            <w:noWrap/>
            <w:vAlign w:val="bottom"/>
            <w:hideMark/>
          </w:tcPr>
          <w:p w14:paraId="1BC38CFD"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2,500</w:t>
            </w:r>
          </w:p>
        </w:tc>
        <w:tc>
          <w:tcPr>
            <w:tcW w:w="1701" w:type="dxa"/>
            <w:shd w:val="clear" w:color="auto" w:fill="auto"/>
            <w:noWrap/>
            <w:vAlign w:val="bottom"/>
            <w:hideMark/>
          </w:tcPr>
          <w:p w14:paraId="1EE27A71"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2,500</w:t>
            </w:r>
          </w:p>
        </w:tc>
      </w:tr>
      <w:tr w:rsidR="005C7E24" w:rsidRPr="005C7E24" w14:paraId="5F9A7B7F" w14:textId="77777777" w:rsidTr="005C7E24">
        <w:trPr>
          <w:trHeight w:val="300"/>
        </w:trPr>
        <w:tc>
          <w:tcPr>
            <w:tcW w:w="4815" w:type="dxa"/>
            <w:shd w:val="clear" w:color="auto" w:fill="auto"/>
            <w:noWrap/>
            <w:vAlign w:val="bottom"/>
            <w:hideMark/>
          </w:tcPr>
          <w:p w14:paraId="55C345FB" w14:textId="77777777" w:rsidR="005C7E24" w:rsidRPr="005C7E24" w:rsidRDefault="005C7E24" w:rsidP="005C7E24">
            <w:pPr>
              <w:spacing w:after="0" w:line="240" w:lineRule="auto"/>
              <w:jc w:val="left"/>
              <w:rPr>
                <w:rFonts w:eastAsia="Times New Roman" w:cs="Arial"/>
                <w:color w:val="000000"/>
                <w:szCs w:val="24"/>
                <w:lang w:eastAsia="es-PE"/>
              </w:rPr>
            </w:pPr>
            <w:r w:rsidRPr="005C7E24">
              <w:rPr>
                <w:rFonts w:eastAsia="Times New Roman" w:cs="Arial"/>
                <w:color w:val="000000"/>
                <w:szCs w:val="24"/>
                <w:lang w:eastAsia="es-PE"/>
              </w:rPr>
              <w:t>Software Matlab</w:t>
            </w:r>
          </w:p>
        </w:tc>
        <w:tc>
          <w:tcPr>
            <w:tcW w:w="2410" w:type="dxa"/>
            <w:shd w:val="clear" w:color="auto" w:fill="auto"/>
            <w:noWrap/>
            <w:vAlign w:val="bottom"/>
            <w:hideMark/>
          </w:tcPr>
          <w:p w14:paraId="3F608ADF"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150</w:t>
            </w:r>
          </w:p>
        </w:tc>
        <w:tc>
          <w:tcPr>
            <w:tcW w:w="1701" w:type="dxa"/>
            <w:shd w:val="clear" w:color="auto" w:fill="auto"/>
            <w:noWrap/>
            <w:vAlign w:val="bottom"/>
            <w:hideMark/>
          </w:tcPr>
          <w:p w14:paraId="55F97F6E"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150</w:t>
            </w:r>
          </w:p>
        </w:tc>
      </w:tr>
      <w:tr w:rsidR="005C7E24" w:rsidRPr="005C7E24" w14:paraId="26CBBF6C" w14:textId="77777777" w:rsidTr="005C7E24">
        <w:trPr>
          <w:trHeight w:val="300"/>
        </w:trPr>
        <w:tc>
          <w:tcPr>
            <w:tcW w:w="4815" w:type="dxa"/>
            <w:shd w:val="clear" w:color="auto" w:fill="auto"/>
            <w:noWrap/>
            <w:vAlign w:val="bottom"/>
            <w:hideMark/>
          </w:tcPr>
          <w:p w14:paraId="44809D7D" w14:textId="77777777" w:rsidR="005C7E24" w:rsidRPr="005C7E24" w:rsidRDefault="005C7E24" w:rsidP="005C7E24">
            <w:pPr>
              <w:spacing w:after="0" w:line="240" w:lineRule="auto"/>
              <w:jc w:val="left"/>
              <w:rPr>
                <w:rFonts w:eastAsia="Times New Roman" w:cs="Arial"/>
                <w:color w:val="000000"/>
                <w:szCs w:val="24"/>
                <w:lang w:eastAsia="es-PE"/>
              </w:rPr>
            </w:pPr>
            <w:r w:rsidRPr="005C7E24">
              <w:rPr>
                <w:rFonts w:eastAsia="Times New Roman" w:cs="Arial"/>
                <w:color w:val="000000"/>
                <w:szCs w:val="24"/>
                <w:lang w:eastAsia="es-PE"/>
              </w:rPr>
              <w:t>Software Microsoft Excel</w:t>
            </w:r>
          </w:p>
        </w:tc>
        <w:tc>
          <w:tcPr>
            <w:tcW w:w="2410" w:type="dxa"/>
            <w:shd w:val="clear" w:color="auto" w:fill="auto"/>
            <w:noWrap/>
            <w:vAlign w:val="bottom"/>
            <w:hideMark/>
          </w:tcPr>
          <w:p w14:paraId="1526A2E6"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150</w:t>
            </w:r>
          </w:p>
        </w:tc>
        <w:tc>
          <w:tcPr>
            <w:tcW w:w="1701" w:type="dxa"/>
            <w:shd w:val="clear" w:color="auto" w:fill="auto"/>
            <w:noWrap/>
            <w:vAlign w:val="bottom"/>
            <w:hideMark/>
          </w:tcPr>
          <w:p w14:paraId="7AC9B257"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150</w:t>
            </w:r>
          </w:p>
        </w:tc>
      </w:tr>
      <w:tr w:rsidR="005C7E24" w:rsidRPr="005C7E24" w14:paraId="656874CF" w14:textId="77777777" w:rsidTr="005C7E24">
        <w:trPr>
          <w:trHeight w:val="300"/>
        </w:trPr>
        <w:tc>
          <w:tcPr>
            <w:tcW w:w="4815" w:type="dxa"/>
            <w:shd w:val="clear" w:color="auto" w:fill="auto"/>
            <w:noWrap/>
            <w:vAlign w:val="bottom"/>
            <w:hideMark/>
          </w:tcPr>
          <w:p w14:paraId="717B69F9" w14:textId="63D4A016" w:rsidR="005C7E24" w:rsidRPr="005C7E24" w:rsidRDefault="005C7E24" w:rsidP="005C7E24">
            <w:pPr>
              <w:spacing w:after="0" w:line="240" w:lineRule="auto"/>
              <w:jc w:val="left"/>
              <w:rPr>
                <w:rFonts w:eastAsia="Times New Roman" w:cs="Arial"/>
                <w:color w:val="000000"/>
                <w:szCs w:val="24"/>
                <w:lang w:eastAsia="es-PE"/>
              </w:rPr>
            </w:pPr>
            <w:r w:rsidRPr="005C7E24">
              <w:rPr>
                <w:rFonts w:eastAsia="Times New Roman" w:cs="Arial"/>
                <w:color w:val="000000"/>
                <w:szCs w:val="24"/>
                <w:lang w:eastAsia="es-PE"/>
              </w:rPr>
              <w:t>Utilería de escritorio (lapiceros, papel, fotocopias, etc.)</w:t>
            </w:r>
          </w:p>
        </w:tc>
        <w:tc>
          <w:tcPr>
            <w:tcW w:w="2410" w:type="dxa"/>
            <w:shd w:val="clear" w:color="auto" w:fill="auto"/>
            <w:noWrap/>
            <w:vAlign w:val="bottom"/>
            <w:hideMark/>
          </w:tcPr>
          <w:p w14:paraId="269D6A32"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300</w:t>
            </w:r>
          </w:p>
        </w:tc>
        <w:tc>
          <w:tcPr>
            <w:tcW w:w="1701" w:type="dxa"/>
            <w:shd w:val="clear" w:color="auto" w:fill="auto"/>
            <w:noWrap/>
            <w:vAlign w:val="bottom"/>
            <w:hideMark/>
          </w:tcPr>
          <w:p w14:paraId="155B2A0A"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300</w:t>
            </w:r>
          </w:p>
        </w:tc>
      </w:tr>
      <w:tr w:rsidR="005C7E24" w:rsidRPr="005C7E24" w14:paraId="76C64E30" w14:textId="77777777" w:rsidTr="005C7E24">
        <w:trPr>
          <w:trHeight w:val="300"/>
        </w:trPr>
        <w:tc>
          <w:tcPr>
            <w:tcW w:w="4815" w:type="dxa"/>
            <w:shd w:val="clear" w:color="auto" w:fill="auto"/>
            <w:noWrap/>
            <w:vAlign w:val="bottom"/>
            <w:hideMark/>
          </w:tcPr>
          <w:p w14:paraId="7356055C" w14:textId="77777777" w:rsidR="005C7E24" w:rsidRPr="005C7E24" w:rsidRDefault="005C7E24" w:rsidP="005C7E24">
            <w:pPr>
              <w:spacing w:after="0" w:line="240" w:lineRule="auto"/>
              <w:jc w:val="left"/>
              <w:rPr>
                <w:rFonts w:eastAsia="Times New Roman" w:cs="Arial"/>
                <w:color w:val="000000"/>
                <w:szCs w:val="24"/>
                <w:lang w:eastAsia="es-PE"/>
              </w:rPr>
            </w:pPr>
            <w:r w:rsidRPr="005C7E24">
              <w:rPr>
                <w:rFonts w:eastAsia="Times New Roman" w:cs="Arial"/>
                <w:color w:val="000000"/>
                <w:szCs w:val="24"/>
                <w:lang w:eastAsia="es-PE"/>
              </w:rPr>
              <w:t>USB</w:t>
            </w:r>
          </w:p>
        </w:tc>
        <w:tc>
          <w:tcPr>
            <w:tcW w:w="2410" w:type="dxa"/>
            <w:shd w:val="clear" w:color="auto" w:fill="auto"/>
            <w:noWrap/>
            <w:vAlign w:val="bottom"/>
            <w:hideMark/>
          </w:tcPr>
          <w:p w14:paraId="4618844C"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40</w:t>
            </w:r>
          </w:p>
        </w:tc>
        <w:tc>
          <w:tcPr>
            <w:tcW w:w="1701" w:type="dxa"/>
            <w:shd w:val="clear" w:color="auto" w:fill="auto"/>
            <w:noWrap/>
            <w:vAlign w:val="bottom"/>
            <w:hideMark/>
          </w:tcPr>
          <w:p w14:paraId="28B9B0F4"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80</w:t>
            </w:r>
          </w:p>
        </w:tc>
      </w:tr>
      <w:tr w:rsidR="005C7E24" w:rsidRPr="005C7E24" w14:paraId="5D1FD0A0" w14:textId="77777777" w:rsidTr="005C7E24">
        <w:trPr>
          <w:trHeight w:val="300"/>
        </w:trPr>
        <w:tc>
          <w:tcPr>
            <w:tcW w:w="7225" w:type="dxa"/>
            <w:gridSpan w:val="2"/>
            <w:shd w:val="clear" w:color="auto" w:fill="F7CAAC" w:themeFill="accent2" w:themeFillTint="66"/>
            <w:noWrap/>
            <w:vAlign w:val="bottom"/>
            <w:hideMark/>
          </w:tcPr>
          <w:p w14:paraId="4C079087" w14:textId="288DD3B2" w:rsidR="005C7E24" w:rsidRPr="005C7E24" w:rsidRDefault="005C7E24" w:rsidP="005C7E24">
            <w:pPr>
              <w:spacing w:after="0" w:line="240" w:lineRule="auto"/>
              <w:jc w:val="left"/>
              <w:rPr>
                <w:rFonts w:eastAsia="Times New Roman" w:cs="Arial"/>
                <w:szCs w:val="24"/>
                <w:lang w:eastAsia="es-PE"/>
              </w:rPr>
            </w:pPr>
            <w:r w:rsidRPr="005C7E24">
              <w:rPr>
                <w:rFonts w:eastAsia="Times New Roman" w:cs="Arial"/>
                <w:b/>
                <w:bCs/>
                <w:color w:val="000000"/>
                <w:szCs w:val="24"/>
                <w:lang w:eastAsia="es-PE"/>
              </w:rPr>
              <w:t xml:space="preserve">Subtotal </w:t>
            </w:r>
          </w:p>
        </w:tc>
        <w:tc>
          <w:tcPr>
            <w:tcW w:w="1701" w:type="dxa"/>
            <w:shd w:val="clear" w:color="auto" w:fill="F7CAAC" w:themeFill="accent2" w:themeFillTint="66"/>
            <w:noWrap/>
            <w:vAlign w:val="bottom"/>
            <w:hideMark/>
          </w:tcPr>
          <w:p w14:paraId="190E8562"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50,800</w:t>
            </w:r>
          </w:p>
        </w:tc>
      </w:tr>
      <w:tr w:rsidR="005C7E24" w:rsidRPr="005C7E24" w14:paraId="15BDEEE1" w14:textId="77777777" w:rsidTr="005C7E24">
        <w:trPr>
          <w:trHeight w:val="300"/>
        </w:trPr>
        <w:tc>
          <w:tcPr>
            <w:tcW w:w="4815" w:type="dxa"/>
            <w:shd w:val="clear" w:color="auto" w:fill="BFBFBF" w:themeFill="background1" w:themeFillShade="BF"/>
            <w:noWrap/>
            <w:vAlign w:val="bottom"/>
            <w:hideMark/>
          </w:tcPr>
          <w:p w14:paraId="289363AB" w14:textId="77777777" w:rsidR="005C7E24" w:rsidRPr="005C7E24" w:rsidRDefault="005C7E24" w:rsidP="005C7E24">
            <w:pPr>
              <w:spacing w:after="0" w:line="240" w:lineRule="auto"/>
              <w:jc w:val="left"/>
              <w:rPr>
                <w:rFonts w:eastAsia="Times New Roman" w:cs="Arial"/>
                <w:b/>
                <w:bCs/>
                <w:color w:val="000000"/>
                <w:szCs w:val="24"/>
                <w:lang w:eastAsia="es-PE"/>
              </w:rPr>
            </w:pPr>
            <w:r w:rsidRPr="005C7E24">
              <w:rPr>
                <w:rFonts w:eastAsia="Times New Roman" w:cs="Arial"/>
                <w:b/>
                <w:bCs/>
                <w:color w:val="000000"/>
                <w:szCs w:val="24"/>
                <w:lang w:eastAsia="es-PE"/>
              </w:rPr>
              <w:t xml:space="preserve">Gastos directos de la Investigación </w:t>
            </w:r>
          </w:p>
        </w:tc>
        <w:tc>
          <w:tcPr>
            <w:tcW w:w="2410" w:type="dxa"/>
            <w:shd w:val="clear" w:color="auto" w:fill="BFBFBF" w:themeFill="background1" w:themeFillShade="BF"/>
            <w:noWrap/>
            <w:vAlign w:val="bottom"/>
            <w:hideMark/>
          </w:tcPr>
          <w:p w14:paraId="39634CEC" w14:textId="75A07EAC" w:rsidR="005C7E24" w:rsidRPr="005C7E24" w:rsidRDefault="005C7E24" w:rsidP="005C7E24">
            <w:pPr>
              <w:spacing w:after="0" w:line="240" w:lineRule="auto"/>
              <w:jc w:val="left"/>
              <w:rPr>
                <w:rFonts w:eastAsia="Times New Roman" w:cs="Arial"/>
                <w:b/>
                <w:bCs/>
                <w:color w:val="000000"/>
                <w:szCs w:val="24"/>
                <w:lang w:eastAsia="es-PE"/>
              </w:rPr>
            </w:pPr>
            <w:r w:rsidRPr="005C7E24">
              <w:rPr>
                <w:rFonts w:eastAsia="Times New Roman" w:cs="Arial"/>
                <w:b/>
                <w:bCs/>
                <w:szCs w:val="24"/>
                <w:lang w:eastAsia="es-PE"/>
              </w:rPr>
              <w:t>Costo por unidad</w:t>
            </w:r>
          </w:p>
        </w:tc>
        <w:tc>
          <w:tcPr>
            <w:tcW w:w="1701" w:type="dxa"/>
            <w:shd w:val="clear" w:color="auto" w:fill="BFBFBF" w:themeFill="background1" w:themeFillShade="BF"/>
            <w:noWrap/>
            <w:vAlign w:val="bottom"/>
            <w:hideMark/>
          </w:tcPr>
          <w:p w14:paraId="328AE69D" w14:textId="29287E27" w:rsidR="005C7E24" w:rsidRPr="005C7E24" w:rsidRDefault="005C7E24" w:rsidP="005C7E24">
            <w:pPr>
              <w:spacing w:after="0" w:line="240" w:lineRule="auto"/>
              <w:jc w:val="left"/>
              <w:rPr>
                <w:rFonts w:eastAsia="Times New Roman" w:cs="Arial"/>
                <w:szCs w:val="24"/>
                <w:lang w:eastAsia="es-PE"/>
              </w:rPr>
            </w:pPr>
            <w:r w:rsidRPr="005C7E24">
              <w:rPr>
                <w:rFonts w:eastAsia="Times New Roman" w:cs="Arial"/>
                <w:b/>
                <w:bCs/>
                <w:szCs w:val="24"/>
                <w:lang w:eastAsia="es-PE"/>
              </w:rPr>
              <w:t>Costo</w:t>
            </w:r>
          </w:p>
        </w:tc>
      </w:tr>
      <w:tr w:rsidR="005C7E24" w:rsidRPr="005C7E24" w14:paraId="35DE9A61" w14:textId="77777777" w:rsidTr="005C7E24">
        <w:trPr>
          <w:trHeight w:val="300"/>
        </w:trPr>
        <w:tc>
          <w:tcPr>
            <w:tcW w:w="4815" w:type="dxa"/>
            <w:shd w:val="clear" w:color="auto" w:fill="auto"/>
            <w:noWrap/>
            <w:vAlign w:val="bottom"/>
            <w:hideMark/>
          </w:tcPr>
          <w:p w14:paraId="3281D90C" w14:textId="77777777" w:rsidR="005C7E24" w:rsidRPr="005C7E24" w:rsidRDefault="005C7E24" w:rsidP="005C7E24">
            <w:pPr>
              <w:spacing w:after="0" w:line="240" w:lineRule="auto"/>
              <w:jc w:val="left"/>
              <w:rPr>
                <w:rFonts w:eastAsia="Times New Roman" w:cs="Arial"/>
                <w:color w:val="000000"/>
                <w:szCs w:val="24"/>
                <w:lang w:eastAsia="es-PE"/>
              </w:rPr>
            </w:pPr>
            <w:r w:rsidRPr="005C7E24">
              <w:rPr>
                <w:rFonts w:eastAsia="Times New Roman" w:cs="Arial"/>
                <w:color w:val="000000"/>
                <w:szCs w:val="24"/>
                <w:lang w:eastAsia="es-PE"/>
              </w:rPr>
              <w:t>Ingeniero Ambiental</w:t>
            </w:r>
          </w:p>
        </w:tc>
        <w:tc>
          <w:tcPr>
            <w:tcW w:w="2410" w:type="dxa"/>
            <w:shd w:val="clear" w:color="auto" w:fill="auto"/>
            <w:noWrap/>
            <w:vAlign w:val="bottom"/>
            <w:hideMark/>
          </w:tcPr>
          <w:p w14:paraId="3A707AC0"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10,000</w:t>
            </w:r>
          </w:p>
        </w:tc>
        <w:tc>
          <w:tcPr>
            <w:tcW w:w="1701" w:type="dxa"/>
            <w:shd w:val="clear" w:color="auto" w:fill="auto"/>
            <w:noWrap/>
            <w:vAlign w:val="bottom"/>
            <w:hideMark/>
          </w:tcPr>
          <w:p w14:paraId="17807393"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10,000</w:t>
            </w:r>
          </w:p>
        </w:tc>
      </w:tr>
      <w:tr w:rsidR="005C7E24" w:rsidRPr="005C7E24" w14:paraId="0648E4B7" w14:textId="77777777" w:rsidTr="005C7E24">
        <w:trPr>
          <w:trHeight w:val="300"/>
        </w:trPr>
        <w:tc>
          <w:tcPr>
            <w:tcW w:w="4815" w:type="dxa"/>
            <w:shd w:val="clear" w:color="auto" w:fill="auto"/>
            <w:noWrap/>
            <w:vAlign w:val="bottom"/>
            <w:hideMark/>
          </w:tcPr>
          <w:p w14:paraId="37D55C1F" w14:textId="47A54951" w:rsidR="005C7E24" w:rsidRPr="005C7E24" w:rsidRDefault="005C7E24" w:rsidP="005C7E24">
            <w:pPr>
              <w:spacing w:after="0" w:line="240" w:lineRule="auto"/>
              <w:jc w:val="left"/>
              <w:rPr>
                <w:rFonts w:eastAsia="Times New Roman" w:cs="Arial"/>
                <w:color w:val="000000"/>
                <w:szCs w:val="24"/>
                <w:lang w:eastAsia="es-PE"/>
              </w:rPr>
            </w:pPr>
            <w:r w:rsidRPr="005C7E24">
              <w:rPr>
                <w:rFonts w:eastAsia="Times New Roman" w:cs="Arial"/>
                <w:color w:val="000000"/>
                <w:szCs w:val="24"/>
                <w:lang w:eastAsia="es-PE"/>
              </w:rPr>
              <w:t xml:space="preserve">Calibración de equipos </w:t>
            </w:r>
          </w:p>
        </w:tc>
        <w:tc>
          <w:tcPr>
            <w:tcW w:w="2410" w:type="dxa"/>
            <w:shd w:val="clear" w:color="auto" w:fill="auto"/>
            <w:noWrap/>
            <w:vAlign w:val="bottom"/>
            <w:hideMark/>
          </w:tcPr>
          <w:p w14:paraId="0F3BE5C9"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10,000</w:t>
            </w:r>
          </w:p>
        </w:tc>
        <w:tc>
          <w:tcPr>
            <w:tcW w:w="1701" w:type="dxa"/>
            <w:shd w:val="clear" w:color="auto" w:fill="auto"/>
            <w:noWrap/>
            <w:vAlign w:val="bottom"/>
            <w:hideMark/>
          </w:tcPr>
          <w:p w14:paraId="5D50F80D"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10,000</w:t>
            </w:r>
          </w:p>
        </w:tc>
      </w:tr>
      <w:tr w:rsidR="005C7E24" w:rsidRPr="005C7E24" w14:paraId="315DD422" w14:textId="77777777" w:rsidTr="005C7E24">
        <w:trPr>
          <w:trHeight w:val="300"/>
        </w:trPr>
        <w:tc>
          <w:tcPr>
            <w:tcW w:w="4815" w:type="dxa"/>
            <w:shd w:val="clear" w:color="auto" w:fill="auto"/>
            <w:noWrap/>
            <w:vAlign w:val="bottom"/>
            <w:hideMark/>
          </w:tcPr>
          <w:p w14:paraId="357AF9BA" w14:textId="77777777" w:rsidR="005C7E24" w:rsidRPr="005C7E24" w:rsidRDefault="005C7E24" w:rsidP="005C7E24">
            <w:pPr>
              <w:spacing w:after="0" w:line="240" w:lineRule="auto"/>
              <w:jc w:val="left"/>
              <w:rPr>
                <w:rFonts w:eastAsia="Times New Roman" w:cs="Arial"/>
                <w:color w:val="000000"/>
                <w:szCs w:val="24"/>
                <w:lang w:eastAsia="es-PE"/>
              </w:rPr>
            </w:pPr>
            <w:r w:rsidRPr="005C7E24">
              <w:rPr>
                <w:rFonts w:eastAsia="Times New Roman" w:cs="Arial"/>
                <w:color w:val="000000"/>
                <w:szCs w:val="24"/>
                <w:lang w:eastAsia="es-PE"/>
              </w:rPr>
              <w:t>Repuestos</w:t>
            </w:r>
          </w:p>
        </w:tc>
        <w:tc>
          <w:tcPr>
            <w:tcW w:w="2410" w:type="dxa"/>
            <w:shd w:val="clear" w:color="auto" w:fill="auto"/>
            <w:noWrap/>
            <w:vAlign w:val="bottom"/>
            <w:hideMark/>
          </w:tcPr>
          <w:p w14:paraId="49CB25B8"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8,000</w:t>
            </w:r>
          </w:p>
        </w:tc>
        <w:tc>
          <w:tcPr>
            <w:tcW w:w="1701" w:type="dxa"/>
            <w:shd w:val="clear" w:color="auto" w:fill="auto"/>
            <w:noWrap/>
            <w:vAlign w:val="bottom"/>
            <w:hideMark/>
          </w:tcPr>
          <w:p w14:paraId="7D0E86FF"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8,000</w:t>
            </w:r>
          </w:p>
        </w:tc>
      </w:tr>
      <w:tr w:rsidR="005C7E24" w:rsidRPr="005C7E24" w14:paraId="71F13FD7" w14:textId="77777777" w:rsidTr="005C7E24">
        <w:trPr>
          <w:trHeight w:val="300"/>
        </w:trPr>
        <w:tc>
          <w:tcPr>
            <w:tcW w:w="4815" w:type="dxa"/>
            <w:shd w:val="clear" w:color="auto" w:fill="auto"/>
            <w:noWrap/>
            <w:vAlign w:val="bottom"/>
            <w:hideMark/>
          </w:tcPr>
          <w:p w14:paraId="779FDA9D" w14:textId="77777777" w:rsidR="005C7E24" w:rsidRPr="005C7E24" w:rsidRDefault="005C7E24" w:rsidP="005C7E24">
            <w:pPr>
              <w:spacing w:after="0" w:line="240" w:lineRule="auto"/>
              <w:jc w:val="left"/>
              <w:rPr>
                <w:rFonts w:eastAsia="Times New Roman" w:cs="Arial"/>
                <w:color w:val="000000"/>
                <w:szCs w:val="24"/>
                <w:lang w:eastAsia="es-PE"/>
              </w:rPr>
            </w:pPr>
            <w:r w:rsidRPr="005C7E24">
              <w:rPr>
                <w:rFonts w:eastAsia="Times New Roman" w:cs="Arial"/>
                <w:color w:val="000000"/>
                <w:szCs w:val="24"/>
                <w:lang w:eastAsia="es-PE"/>
              </w:rPr>
              <w:t xml:space="preserve">Personal de mantenimiento </w:t>
            </w:r>
          </w:p>
        </w:tc>
        <w:tc>
          <w:tcPr>
            <w:tcW w:w="2410" w:type="dxa"/>
            <w:shd w:val="clear" w:color="auto" w:fill="auto"/>
            <w:noWrap/>
            <w:vAlign w:val="bottom"/>
            <w:hideMark/>
          </w:tcPr>
          <w:p w14:paraId="4A92B710"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3,000</w:t>
            </w:r>
          </w:p>
        </w:tc>
        <w:tc>
          <w:tcPr>
            <w:tcW w:w="1701" w:type="dxa"/>
            <w:shd w:val="clear" w:color="auto" w:fill="auto"/>
            <w:noWrap/>
            <w:vAlign w:val="bottom"/>
            <w:hideMark/>
          </w:tcPr>
          <w:p w14:paraId="1D58C7AF"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6,000</w:t>
            </w:r>
          </w:p>
        </w:tc>
      </w:tr>
      <w:tr w:rsidR="005C7E24" w:rsidRPr="005C7E24" w14:paraId="54D033B7" w14:textId="77777777" w:rsidTr="005C7E24">
        <w:trPr>
          <w:trHeight w:val="300"/>
        </w:trPr>
        <w:tc>
          <w:tcPr>
            <w:tcW w:w="4815" w:type="dxa"/>
            <w:shd w:val="clear" w:color="auto" w:fill="auto"/>
            <w:noWrap/>
            <w:vAlign w:val="bottom"/>
            <w:hideMark/>
          </w:tcPr>
          <w:p w14:paraId="4F2B0EF2" w14:textId="77777777" w:rsidR="005C7E24" w:rsidRPr="005C7E24" w:rsidRDefault="005C7E24" w:rsidP="005C7E24">
            <w:pPr>
              <w:spacing w:after="0" w:line="240" w:lineRule="auto"/>
              <w:jc w:val="left"/>
              <w:rPr>
                <w:rFonts w:eastAsia="Times New Roman" w:cs="Arial"/>
                <w:color w:val="000000"/>
                <w:szCs w:val="24"/>
                <w:lang w:eastAsia="es-PE"/>
              </w:rPr>
            </w:pPr>
            <w:r w:rsidRPr="005C7E24">
              <w:rPr>
                <w:rFonts w:eastAsia="Times New Roman" w:cs="Arial"/>
                <w:color w:val="000000"/>
                <w:szCs w:val="24"/>
                <w:lang w:eastAsia="es-PE"/>
              </w:rPr>
              <w:t xml:space="preserve">Procesador de datos </w:t>
            </w:r>
          </w:p>
        </w:tc>
        <w:tc>
          <w:tcPr>
            <w:tcW w:w="2410" w:type="dxa"/>
            <w:shd w:val="clear" w:color="auto" w:fill="auto"/>
            <w:noWrap/>
            <w:vAlign w:val="bottom"/>
            <w:hideMark/>
          </w:tcPr>
          <w:p w14:paraId="41E92CDC"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6,000</w:t>
            </w:r>
          </w:p>
        </w:tc>
        <w:tc>
          <w:tcPr>
            <w:tcW w:w="1701" w:type="dxa"/>
            <w:shd w:val="clear" w:color="auto" w:fill="auto"/>
            <w:noWrap/>
            <w:vAlign w:val="bottom"/>
            <w:hideMark/>
          </w:tcPr>
          <w:p w14:paraId="01D49E79"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6,000</w:t>
            </w:r>
          </w:p>
        </w:tc>
      </w:tr>
      <w:tr w:rsidR="005C7E24" w:rsidRPr="005C7E24" w14:paraId="3599C1A7" w14:textId="77777777" w:rsidTr="005C7E24">
        <w:trPr>
          <w:trHeight w:val="300"/>
        </w:trPr>
        <w:tc>
          <w:tcPr>
            <w:tcW w:w="4815" w:type="dxa"/>
            <w:shd w:val="clear" w:color="auto" w:fill="auto"/>
            <w:noWrap/>
            <w:vAlign w:val="bottom"/>
            <w:hideMark/>
          </w:tcPr>
          <w:p w14:paraId="525CD051" w14:textId="77777777" w:rsidR="005C7E24" w:rsidRPr="005C7E24" w:rsidRDefault="005C7E24" w:rsidP="005C7E24">
            <w:pPr>
              <w:spacing w:after="0" w:line="240" w:lineRule="auto"/>
              <w:jc w:val="left"/>
              <w:rPr>
                <w:rFonts w:eastAsia="Times New Roman" w:cs="Arial"/>
                <w:color w:val="000000"/>
                <w:szCs w:val="24"/>
                <w:lang w:eastAsia="es-PE"/>
              </w:rPr>
            </w:pPr>
            <w:r w:rsidRPr="005C7E24">
              <w:rPr>
                <w:rFonts w:eastAsia="Times New Roman" w:cs="Arial"/>
                <w:color w:val="000000"/>
                <w:szCs w:val="24"/>
                <w:lang w:eastAsia="es-PE"/>
              </w:rPr>
              <w:t>Personal para la redacción del informe</w:t>
            </w:r>
          </w:p>
        </w:tc>
        <w:tc>
          <w:tcPr>
            <w:tcW w:w="2410" w:type="dxa"/>
            <w:shd w:val="clear" w:color="auto" w:fill="auto"/>
            <w:noWrap/>
            <w:vAlign w:val="bottom"/>
            <w:hideMark/>
          </w:tcPr>
          <w:p w14:paraId="4DB0A64A"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6,000</w:t>
            </w:r>
          </w:p>
        </w:tc>
        <w:tc>
          <w:tcPr>
            <w:tcW w:w="1701" w:type="dxa"/>
            <w:shd w:val="clear" w:color="auto" w:fill="auto"/>
            <w:noWrap/>
            <w:vAlign w:val="bottom"/>
            <w:hideMark/>
          </w:tcPr>
          <w:p w14:paraId="4758D2BF"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6,000</w:t>
            </w:r>
          </w:p>
        </w:tc>
      </w:tr>
      <w:tr w:rsidR="005C7E24" w:rsidRPr="005C7E24" w14:paraId="631CCCAA" w14:textId="77777777" w:rsidTr="005C7E24">
        <w:trPr>
          <w:trHeight w:val="300"/>
        </w:trPr>
        <w:tc>
          <w:tcPr>
            <w:tcW w:w="7225" w:type="dxa"/>
            <w:gridSpan w:val="2"/>
            <w:shd w:val="clear" w:color="auto" w:fill="F7CAAC" w:themeFill="accent2" w:themeFillTint="66"/>
            <w:noWrap/>
            <w:vAlign w:val="bottom"/>
            <w:hideMark/>
          </w:tcPr>
          <w:p w14:paraId="2F2FF7B6" w14:textId="0CBB7081" w:rsidR="005C7E24" w:rsidRPr="005C7E24" w:rsidRDefault="005C7E24" w:rsidP="005C7E24">
            <w:pPr>
              <w:spacing w:after="0" w:line="240" w:lineRule="auto"/>
              <w:jc w:val="left"/>
              <w:rPr>
                <w:rFonts w:eastAsia="Times New Roman" w:cs="Arial"/>
                <w:szCs w:val="24"/>
                <w:lang w:eastAsia="es-PE"/>
              </w:rPr>
            </w:pPr>
            <w:r w:rsidRPr="005C7E24">
              <w:rPr>
                <w:rFonts w:eastAsia="Times New Roman" w:cs="Arial"/>
                <w:b/>
                <w:bCs/>
                <w:color w:val="000000"/>
                <w:szCs w:val="24"/>
                <w:lang w:eastAsia="es-PE"/>
              </w:rPr>
              <w:t>Subtotal</w:t>
            </w:r>
          </w:p>
        </w:tc>
        <w:tc>
          <w:tcPr>
            <w:tcW w:w="1701" w:type="dxa"/>
            <w:shd w:val="clear" w:color="auto" w:fill="F7CAAC" w:themeFill="accent2" w:themeFillTint="66"/>
            <w:noWrap/>
            <w:vAlign w:val="bottom"/>
            <w:hideMark/>
          </w:tcPr>
          <w:p w14:paraId="29775C4D"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46,000</w:t>
            </w:r>
          </w:p>
        </w:tc>
      </w:tr>
      <w:tr w:rsidR="005C7E24" w:rsidRPr="005C7E24" w14:paraId="7643DE3C" w14:textId="77777777" w:rsidTr="005C7E24">
        <w:trPr>
          <w:trHeight w:val="300"/>
        </w:trPr>
        <w:tc>
          <w:tcPr>
            <w:tcW w:w="4815" w:type="dxa"/>
            <w:shd w:val="clear" w:color="auto" w:fill="BFBFBF" w:themeFill="background1" w:themeFillShade="BF"/>
            <w:noWrap/>
            <w:vAlign w:val="bottom"/>
            <w:hideMark/>
          </w:tcPr>
          <w:p w14:paraId="62E475AA" w14:textId="77777777" w:rsidR="005C7E24" w:rsidRPr="005C7E24" w:rsidRDefault="005C7E24" w:rsidP="005C7E24">
            <w:pPr>
              <w:spacing w:after="0" w:line="240" w:lineRule="auto"/>
              <w:jc w:val="left"/>
              <w:rPr>
                <w:rFonts w:eastAsia="Times New Roman" w:cs="Arial"/>
                <w:b/>
                <w:bCs/>
                <w:color w:val="000000"/>
                <w:szCs w:val="24"/>
                <w:lang w:eastAsia="es-PE"/>
              </w:rPr>
            </w:pPr>
            <w:r w:rsidRPr="005C7E24">
              <w:rPr>
                <w:rFonts w:eastAsia="Times New Roman" w:cs="Arial"/>
                <w:b/>
                <w:bCs/>
                <w:color w:val="000000"/>
                <w:szCs w:val="24"/>
                <w:lang w:eastAsia="es-PE"/>
              </w:rPr>
              <w:t xml:space="preserve">Gastos propios </w:t>
            </w:r>
          </w:p>
        </w:tc>
        <w:tc>
          <w:tcPr>
            <w:tcW w:w="2410" w:type="dxa"/>
            <w:shd w:val="clear" w:color="auto" w:fill="BFBFBF" w:themeFill="background1" w:themeFillShade="BF"/>
            <w:noWrap/>
            <w:vAlign w:val="bottom"/>
            <w:hideMark/>
          </w:tcPr>
          <w:p w14:paraId="7182E7C7" w14:textId="37FC7768" w:rsidR="005C7E24" w:rsidRPr="005C7E24" w:rsidRDefault="005C7E24" w:rsidP="005C7E24">
            <w:pPr>
              <w:spacing w:after="0" w:line="240" w:lineRule="auto"/>
              <w:jc w:val="left"/>
              <w:rPr>
                <w:rFonts w:eastAsia="Times New Roman" w:cs="Arial"/>
                <w:b/>
                <w:bCs/>
                <w:color w:val="000000"/>
                <w:szCs w:val="24"/>
                <w:lang w:eastAsia="es-PE"/>
              </w:rPr>
            </w:pPr>
            <w:r w:rsidRPr="005C7E24">
              <w:rPr>
                <w:rFonts w:eastAsia="Times New Roman" w:cs="Arial"/>
                <w:b/>
                <w:bCs/>
                <w:szCs w:val="24"/>
                <w:lang w:eastAsia="es-PE"/>
              </w:rPr>
              <w:t>Costo por unidad</w:t>
            </w:r>
          </w:p>
        </w:tc>
        <w:tc>
          <w:tcPr>
            <w:tcW w:w="1701" w:type="dxa"/>
            <w:shd w:val="clear" w:color="auto" w:fill="BFBFBF" w:themeFill="background1" w:themeFillShade="BF"/>
            <w:noWrap/>
            <w:vAlign w:val="bottom"/>
            <w:hideMark/>
          </w:tcPr>
          <w:p w14:paraId="6E135229" w14:textId="6B7DB435" w:rsidR="005C7E24" w:rsidRPr="005C7E24" w:rsidRDefault="005C7E24" w:rsidP="005C7E24">
            <w:pPr>
              <w:spacing w:after="0" w:line="240" w:lineRule="auto"/>
              <w:jc w:val="left"/>
              <w:rPr>
                <w:rFonts w:eastAsia="Times New Roman" w:cs="Arial"/>
                <w:szCs w:val="24"/>
                <w:lang w:eastAsia="es-PE"/>
              </w:rPr>
            </w:pPr>
            <w:r w:rsidRPr="005C7E24">
              <w:rPr>
                <w:rFonts w:eastAsia="Times New Roman" w:cs="Arial"/>
                <w:b/>
                <w:bCs/>
                <w:szCs w:val="24"/>
                <w:lang w:eastAsia="es-PE"/>
              </w:rPr>
              <w:t>Costo</w:t>
            </w:r>
          </w:p>
        </w:tc>
      </w:tr>
      <w:tr w:rsidR="005C7E24" w:rsidRPr="005C7E24" w14:paraId="0881DC38" w14:textId="77777777" w:rsidTr="005C7E24">
        <w:trPr>
          <w:trHeight w:val="300"/>
        </w:trPr>
        <w:tc>
          <w:tcPr>
            <w:tcW w:w="4815" w:type="dxa"/>
            <w:shd w:val="clear" w:color="auto" w:fill="auto"/>
            <w:noWrap/>
            <w:vAlign w:val="bottom"/>
            <w:hideMark/>
          </w:tcPr>
          <w:p w14:paraId="24B1A101" w14:textId="77777777" w:rsidR="005C7E24" w:rsidRPr="005C7E24" w:rsidRDefault="005C7E24" w:rsidP="005C7E24">
            <w:pPr>
              <w:spacing w:after="0" w:line="240" w:lineRule="auto"/>
              <w:jc w:val="left"/>
              <w:rPr>
                <w:rFonts w:eastAsia="Times New Roman" w:cs="Arial"/>
                <w:color w:val="000000"/>
                <w:szCs w:val="24"/>
                <w:lang w:eastAsia="es-PE"/>
              </w:rPr>
            </w:pPr>
            <w:r w:rsidRPr="005C7E24">
              <w:rPr>
                <w:rFonts w:eastAsia="Times New Roman" w:cs="Arial"/>
                <w:color w:val="000000"/>
                <w:szCs w:val="24"/>
                <w:lang w:eastAsia="es-PE"/>
              </w:rPr>
              <w:t>Movilidad</w:t>
            </w:r>
          </w:p>
        </w:tc>
        <w:tc>
          <w:tcPr>
            <w:tcW w:w="2410" w:type="dxa"/>
            <w:shd w:val="clear" w:color="auto" w:fill="auto"/>
            <w:noWrap/>
            <w:vAlign w:val="bottom"/>
            <w:hideMark/>
          </w:tcPr>
          <w:p w14:paraId="4D7A6AEB"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500</w:t>
            </w:r>
          </w:p>
        </w:tc>
        <w:tc>
          <w:tcPr>
            <w:tcW w:w="1701" w:type="dxa"/>
            <w:shd w:val="clear" w:color="auto" w:fill="auto"/>
            <w:noWrap/>
            <w:vAlign w:val="bottom"/>
            <w:hideMark/>
          </w:tcPr>
          <w:p w14:paraId="6C1F5161"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4,000</w:t>
            </w:r>
          </w:p>
        </w:tc>
      </w:tr>
      <w:tr w:rsidR="005C7E24" w:rsidRPr="005C7E24" w14:paraId="6B4775BB" w14:textId="77777777" w:rsidTr="005C7E24">
        <w:trPr>
          <w:trHeight w:val="300"/>
        </w:trPr>
        <w:tc>
          <w:tcPr>
            <w:tcW w:w="4815" w:type="dxa"/>
            <w:shd w:val="clear" w:color="auto" w:fill="auto"/>
            <w:noWrap/>
            <w:vAlign w:val="bottom"/>
            <w:hideMark/>
          </w:tcPr>
          <w:p w14:paraId="78EA0C0F" w14:textId="77777777" w:rsidR="005C7E24" w:rsidRPr="005C7E24" w:rsidRDefault="005C7E24" w:rsidP="005C7E24">
            <w:pPr>
              <w:spacing w:after="0" w:line="240" w:lineRule="auto"/>
              <w:jc w:val="left"/>
              <w:rPr>
                <w:rFonts w:eastAsia="Times New Roman" w:cs="Arial"/>
                <w:color w:val="000000"/>
                <w:szCs w:val="24"/>
                <w:lang w:eastAsia="es-PE"/>
              </w:rPr>
            </w:pPr>
            <w:r w:rsidRPr="005C7E24">
              <w:rPr>
                <w:rFonts w:eastAsia="Times New Roman" w:cs="Arial"/>
                <w:color w:val="000000"/>
                <w:szCs w:val="24"/>
                <w:lang w:eastAsia="es-PE"/>
              </w:rPr>
              <w:t xml:space="preserve">Transporte de equipos </w:t>
            </w:r>
          </w:p>
        </w:tc>
        <w:tc>
          <w:tcPr>
            <w:tcW w:w="2410" w:type="dxa"/>
            <w:shd w:val="clear" w:color="auto" w:fill="auto"/>
            <w:noWrap/>
            <w:vAlign w:val="bottom"/>
            <w:hideMark/>
          </w:tcPr>
          <w:p w14:paraId="45DD92BC"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2,500</w:t>
            </w:r>
          </w:p>
        </w:tc>
        <w:tc>
          <w:tcPr>
            <w:tcW w:w="1701" w:type="dxa"/>
            <w:shd w:val="clear" w:color="auto" w:fill="auto"/>
            <w:noWrap/>
            <w:vAlign w:val="bottom"/>
            <w:hideMark/>
          </w:tcPr>
          <w:p w14:paraId="6E9BD501"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5,000</w:t>
            </w:r>
          </w:p>
        </w:tc>
      </w:tr>
      <w:tr w:rsidR="005C7E24" w:rsidRPr="005C7E24" w14:paraId="668BE614" w14:textId="77777777" w:rsidTr="005C7E24">
        <w:trPr>
          <w:trHeight w:val="300"/>
        </w:trPr>
        <w:tc>
          <w:tcPr>
            <w:tcW w:w="4815" w:type="dxa"/>
            <w:shd w:val="clear" w:color="auto" w:fill="auto"/>
            <w:noWrap/>
            <w:vAlign w:val="bottom"/>
            <w:hideMark/>
          </w:tcPr>
          <w:p w14:paraId="2F7C7634" w14:textId="69A8E240" w:rsidR="005C7E24" w:rsidRPr="005C7E24" w:rsidRDefault="005C7E24" w:rsidP="005C7E24">
            <w:pPr>
              <w:spacing w:after="0" w:line="240" w:lineRule="auto"/>
              <w:jc w:val="left"/>
              <w:rPr>
                <w:rFonts w:eastAsia="Times New Roman" w:cs="Arial"/>
                <w:color w:val="000000"/>
                <w:szCs w:val="24"/>
                <w:lang w:eastAsia="es-PE"/>
              </w:rPr>
            </w:pPr>
            <w:r w:rsidRPr="005C7E24">
              <w:rPr>
                <w:rFonts w:eastAsia="Times New Roman" w:cs="Arial"/>
                <w:color w:val="000000"/>
                <w:szCs w:val="24"/>
                <w:lang w:eastAsia="es-PE"/>
              </w:rPr>
              <w:t xml:space="preserve">Alimentación </w:t>
            </w:r>
          </w:p>
        </w:tc>
        <w:tc>
          <w:tcPr>
            <w:tcW w:w="2410" w:type="dxa"/>
            <w:shd w:val="clear" w:color="auto" w:fill="auto"/>
            <w:noWrap/>
            <w:vAlign w:val="bottom"/>
            <w:hideMark/>
          </w:tcPr>
          <w:p w14:paraId="54CF78B0"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400</w:t>
            </w:r>
          </w:p>
        </w:tc>
        <w:tc>
          <w:tcPr>
            <w:tcW w:w="1701" w:type="dxa"/>
            <w:shd w:val="clear" w:color="auto" w:fill="auto"/>
            <w:noWrap/>
            <w:vAlign w:val="bottom"/>
            <w:hideMark/>
          </w:tcPr>
          <w:p w14:paraId="17EFD35A"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3,200</w:t>
            </w:r>
          </w:p>
        </w:tc>
      </w:tr>
      <w:tr w:rsidR="005C7E24" w:rsidRPr="005C7E24" w14:paraId="323C7B1F" w14:textId="77777777" w:rsidTr="005C7E24">
        <w:trPr>
          <w:trHeight w:val="300"/>
        </w:trPr>
        <w:tc>
          <w:tcPr>
            <w:tcW w:w="4815" w:type="dxa"/>
            <w:shd w:val="clear" w:color="auto" w:fill="auto"/>
            <w:noWrap/>
            <w:vAlign w:val="bottom"/>
            <w:hideMark/>
          </w:tcPr>
          <w:p w14:paraId="20068AEC" w14:textId="77777777" w:rsidR="005C7E24" w:rsidRPr="005C7E24" w:rsidRDefault="005C7E24" w:rsidP="005C7E24">
            <w:pPr>
              <w:spacing w:after="0" w:line="240" w:lineRule="auto"/>
              <w:jc w:val="left"/>
              <w:rPr>
                <w:rFonts w:eastAsia="Times New Roman" w:cs="Arial"/>
                <w:color w:val="000000"/>
                <w:szCs w:val="24"/>
                <w:lang w:eastAsia="es-PE"/>
              </w:rPr>
            </w:pPr>
            <w:r w:rsidRPr="005C7E24">
              <w:rPr>
                <w:rFonts w:eastAsia="Times New Roman" w:cs="Arial"/>
                <w:color w:val="000000"/>
                <w:szCs w:val="24"/>
                <w:lang w:eastAsia="es-PE"/>
              </w:rPr>
              <w:t xml:space="preserve">Viáticos </w:t>
            </w:r>
          </w:p>
        </w:tc>
        <w:tc>
          <w:tcPr>
            <w:tcW w:w="2410" w:type="dxa"/>
            <w:shd w:val="clear" w:color="auto" w:fill="auto"/>
            <w:noWrap/>
            <w:vAlign w:val="bottom"/>
            <w:hideMark/>
          </w:tcPr>
          <w:p w14:paraId="360C4AAA"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500</w:t>
            </w:r>
          </w:p>
        </w:tc>
        <w:tc>
          <w:tcPr>
            <w:tcW w:w="1701" w:type="dxa"/>
            <w:shd w:val="clear" w:color="auto" w:fill="auto"/>
            <w:noWrap/>
            <w:vAlign w:val="bottom"/>
            <w:hideMark/>
          </w:tcPr>
          <w:p w14:paraId="5E99180C"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4,000</w:t>
            </w:r>
          </w:p>
        </w:tc>
      </w:tr>
      <w:tr w:rsidR="005C7E24" w:rsidRPr="005C7E24" w14:paraId="5847802E" w14:textId="77777777" w:rsidTr="005C7E24">
        <w:trPr>
          <w:trHeight w:val="300"/>
        </w:trPr>
        <w:tc>
          <w:tcPr>
            <w:tcW w:w="7225" w:type="dxa"/>
            <w:gridSpan w:val="2"/>
            <w:shd w:val="clear" w:color="auto" w:fill="F7CAAC" w:themeFill="accent2" w:themeFillTint="66"/>
            <w:noWrap/>
            <w:vAlign w:val="bottom"/>
            <w:hideMark/>
          </w:tcPr>
          <w:p w14:paraId="65FED3B6" w14:textId="01E76FF7" w:rsidR="005C7E24" w:rsidRPr="005C7E24" w:rsidRDefault="005C7E24" w:rsidP="005C7E24">
            <w:pPr>
              <w:spacing w:after="0" w:line="240" w:lineRule="auto"/>
              <w:jc w:val="left"/>
              <w:rPr>
                <w:rFonts w:eastAsia="Times New Roman" w:cs="Arial"/>
                <w:szCs w:val="24"/>
                <w:lang w:eastAsia="es-PE"/>
              </w:rPr>
            </w:pPr>
            <w:r w:rsidRPr="005C7E24">
              <w:rPr>
                <w:rFonts w:eastAsia="Times New Roman" w:cs="Arial"/>
                <w:b/>
                <w:bCs/>
                <w:color w:val="000000"/>
                <w:szCs w:val="24"/>
                <w:lang w:eastAsia="es-PE"/>
              </w:rPr>
              <w:t xml:space="preserve">Subtotal </w:t>
            </w:r>
          </w:p>
        </w:tc>
        <w:tc>
          <w:tcPr>
            <w:tcW w:w="1701" w:type="dxa"/>
            <w:shd w:val="clear" w:color="auto" w:fill="F7CAAC" w:themeFill="accent2" w:themeFillTint="66"/>
            <w:noWrap/>
            <w:vAlign w:val="bottom"/>
            <w:hideMark/>
          </w:tcPr>
          <w:p w14:paraId="13E877C5"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16,200</w:t>
            </w:r>
          </w:p>
        </w:tc>
      </w:tr>
      <w:tr w:rsidR="005C7E24" w:rsidRPr="005C7E24" w14:paraId="5FB41660" w14:textId="77777777" w:rsidTr="005C7E24">
        <w:trPr>
          <w:trHeight w:val="300"/>
        </w:trPr>
        <w:tc>
          <w:tcPr>
            <w:tcW w:w="7225" w:type="dxa"/>
            <w:gridSpan w:val="2"/>
            <w:shd w:val="clear" w:color="auto" w:fill="FFFF00"/>
            <w:noWrap/>
            <w:vAlign w:val="bottom"/>
            <w:hideMark/>
          </w:tcPr>
          <w:p w14:paraId="458D3FED" w14:textId="77404322" w:rsidR="005C7E24" w:rsidRPr="005C7E24" w:rsidRDefault="005C7E24" w:rsidP="005C7E24">
            <w:pPr>
              <w:spacing w:after="0" w:line="240" w:lineRule="auto"/>
              <w:jc w:val="left"/>
              <w:rPr>
                <w:rFonts w:eastAsia="Times New Roman" w:cs="Arial"/>
                <w:b/>
                <w:bCs/>
                <w:color w:val="000000"/>
                <w:szCs w:val="24"/>
                <w:lang w:eastAsia="es-PE"/>
              </w:rPr>
            </w:pPr>
            <w:r>
              <w:rPr>
                <w:rFonts w:eastAsia="Times New Roman" w:cs="Arial"/>
                <w:b/>
                <w:bCs/>
                <w:color w:val="000000"/>
                <w:szCs w:val="24"/>
                <w:lang w:eastAsia="es-PE"/>
              </w:rPr>
              <w:t>T</w:t>
            </w:r>
            <w:r w:rsidRPr="005C7E24">
              <w:rPr>
                <w:rFonts w:eastAsia="Times New Roman" w:cs="Arial"/>
                <w:b/>
                <w:bCs/>
                <w:color w:val="000000"/>
                <w:szCs w:val="24"/>
                <w:lang w:eastAsia="es-PE"/>
              </w:rPr>
              <w:t>otal</w:t>
            </w:r>
          </w:p>
        </w:tc>
        <w:tc>
          <w:tcPr>
            <w:tcW w:w="1701" w:type="dxa"/>
            <w:shd w:val="clear" w:color="auto" w:fill="FFFF00"/>
            <w:noWrap/>
            <w:vAlign w:val="bottom"/>
            <w:hideMark/>
          </w:tcPr>
          <w:p w14:paraId="0F197BEE" w14:textId="77777777" w:rsidR="005C7E24" w:rsidRPr="005C7E24" w:rsidRDefault="005C7E24" w:rsidP="005C7E24">
            <w:pPr>
              <w:spacing w:after="0" w:line="240" w:lineRule="auto"/>
              <w:jc w:val="right"/>
              <w:rPr>
                <w:rFonts w:eastAsia="Times New Roman" w:cs="Arial"/>
                <w:color w:val="000000"/>
                <w:szCs w:val="24"/>
                <w:lang w:eastAsia="es-PE"/>
              </w:rPr>
            </w:pPr>
            <w:r w:rsidRPr="005C7E24">
              <w:rPr>
                <w:rFonts w:eastAsia="Times New Roman" w:cs="Arial"/>
                <w:color w:val="000000"/>
                <w:szCs w:val="24"/>
                <w:lang w:eastAsia="es-PE"/>
              </w:rPr>
              <w:t>S/. 113,000</w:t>
            </w:r>
          </w:p>
        </w:tc>
      </w:tr>
    </w:tbl>
    <w:p w14:paraId="6A740864" w14:textId="77777777" w:rsidR="005C7E24" w:rsidRDefault="005C7E24" w:rsidP="00270BBB"/>
    <w:p w14:paraId="198C5FAF" w14:textId="77777777" w:rsidR="0016172C" w:rsidRDefault="0016172C" w:rsidP="00270BBB"/>
    <w:p w14:paraId="393F7525" w14:textId="77777777" w:rsidR="0016172C" w:rsidRDefault="0016172C" w:rsidP="00270BBB"/>
    <w:p w14:paraId="527DEB99" w14:textId="77777777" w:rsidR="00F555EE" w:rsidRDefault="00F555EE" w:rsidP="00270BBB"/>
    <w:p w14:paraId="43C440A5" w14:textId="77777777" w:rsidR="00F555EE" w:rsidRDefault="00F555EE" w:rsidP="00270BBB"/>
    <w:p w14:paraId="246002AE" w14:textId="77777777" w:rsidR="00F555EE" w:rsidRDefault="00F555EE" w:rsidP="00270BBB"/>
    <w:p w14:paraId="12539405" w14:textId="77777777" w:rsidR="0005517A" w:rsidRDefault="0005517A" w:rsidP="008E42EB">
      <w:pPr>
        <w:pStyle w:val="Ttulo1"/>
      </w:pPr>
      <w:bookmarkStart w:id="77" w:name="_Toc81644631"/>
      <w:r>
        <w:lastRenderedPageBreak/>
        <w:t>REFERENCIAS BIBLIOGRAFICAS</w:t>
      </w:r>
      <w:bookmarkEnd w:id="77"/>
    </w:p>
    <w:p w14:paraId="51660887" w14:textId="77228E51" w:rsidR="005620D9" w:rsidRPr="005620D9" w:rsidRDefault="00806E28" w:rsidP="005620D9">
      <w:pPr>
        <w:widowControl w:val="0"/>
        <w:autoSpaceDE w:val="0"/>
        <w:autoSpaceDN w:val="0"/>
        <w:adjustRightInd w:val="0"/>
        <w:spacing w:line="240" w:lineRule="auto"/>
        <w:ind w:left="480" w:hanging="480"/>
        <w:rPr>
          <w:rFonts w:cs="Arial"/>
          <w:noProof/>
          <w:szCs w:val="24"/>
        </w:rPr>
      </w:pPr>
      <w:r>
        <w:fldChar w:fldCharType="begin" w:fldLock="1"/>
      </w:r>
      <w:r w:rsidR="00335927" w:rsidRPr="00801148">
        <w:instrText xml:space="preserve">ADDIN Mendeley Bibliography CSL_BIBLIOGRAPHY </w:instrText>
      </w:r>
      <w:r>
        <w:fldChar w:fldCharType="separate"/>
      </w:r>
      <w:r w:rsidR="005620D9" w:rsidRPr="005620D9">
        <w:rPr>
          <w:rFonts w:cs="Arial"/>
          <w:noProof/>
          <w:szCs w:val="24"/>
        </w:rPr>
        <w:t xml:space="preserve">Alfaro, L. (2014). </w:t>
      </w:r>
      <w:r w:rsidR="005620D9" w:rsidRPr="005620D9">
        <w:rPr>
          <w:rFonts w:cs="Arial"/>
          <w:i/>
          <w:iCs/>
          <w:noProof/>
          <w:szCs w:val="24"/>
        </w:rPr>
        <w:t>Precipitaciones Extremas Para la Emisión de Avisos Meteorológicos</w:t>
      </w:r>
      <w:r w:rsidR="005620D9" w:rsidRPr="005620D9">
        <w:rPr>
          <w:rFonts w:cs="Arial"/>
          <w:noProof/>
          <w:szCs w:val="24"/>
        </w:rPr>
        <w:t>. Lima, Perú.</w:t>
      </w:r>
    </w:p>
    <w:p w14:paraId="5262087F"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5620D9">
        <w:rPr>
          <w:rFonts w:cs="Arial"/>
          <w:noProof/>
          <w:szCs w:val="24"/>
        </w:rPr>
        <w:t xml:space="preserve">Argumedo, C. D. (2017). Metales pesados (Cd, Cu, V, Pb) en agua lluvia de la zona de mayor influencia de la mina de carbón en La Guajira, Colombia. </w:t>
      </w:r>
      <w:r w:rsidRPr="005620D9">
        <w:rPr>
          <w:rFonts w:cs="Arial"/>
          <w:i/>
          <w:iCs/>
          <w:noProof/>
          <w:szCs w:val="24"/>
        </w:rPr>
        <w:t>Revista Colombiana de Quimica</w:t>
      </w:r>
      <w:r w:rsidRPr="005620D9">
        <w:rPr>
          <w:rFonts w:cs="Arial"/>
          <w:noProof/>
          <w:szCs w:val="24"/>
        </w:rPr>
        <w:t xml:space="preserve">, </w:t>
      </w:r>
      <w:r w:rsidRPr="005620D9">
        <w:rPr>
          <w:rFonts w:cs="Arial"/>
          <w:i/>
          <w:iCs/>
          <w:noProof/>
          <w:szCs w:val="24"/>
        </w:rPr>
        <w:t>46</w:t>
      </w:r>
      <w:r w:rsidRPr="005620D9">
        <w:rPr>
          <w:rFonts w:cs="Arial"/>
          <w:noProof/>
          <w:szCs w:val="24"/>
        </w:rPr>
        <w:t>(2), 37–44. https://doi.org/10.15446/rev.colomb.quim.v46n2.60533</w:t>
      </w:r>
    </w:p>
    <w:p w14:paraId="15ECC7BB" w14:textId="77777777" w:rsidR="005620D9" w:rsidRPr="00245419" w:rsidRDefault="005620D9" w:rsidP="005620D9">
      <w:pPr>
        <w:widowControl w:val="0"/>
        <w:autoSpaceDE w:val="0"/>
        <w:autoSpaceDN w:val="0"/>
        <w:adjustRightInd w:val="0"/>
        <w:spacing w:line="240" w:lineRule="auto"/>
        <w:ind w:left="480" w:hanging="480"/>
        <w:rPr>
          <w:rFonts w:cs="Arial"/>
          <w:noProof/>
          <w:szCs w:val="24"/>
          <w:lang w:val="en-US"/>
        </w:rPr>
      </w:pPr>
      <w:r w:rsidRPr="005620D9">
        <w:rPr>
          <w:rFonts w:cs="Arial"/>
          <w:noProof/>
          <w:szCs w:val="24"/>
        </w:rPr>
        <w:t xml:space="preserve">Bringi, V. N., Chandrasekar, V., Hubbert, J., Gorgucci, E., Randeu, W. L., &amp; Schoenhuber, M. (2003). </w:t>
      </w:r>
      <w:r w:rsidRPr="00245419">
        <w:rPr>
          <w:rFonts w:cs="Arial"/>
          <w:noProof/>
          <w:szCs w:val="24"/>
          <w:lang w:val="en-US"/>
        </w:rPr>
        <w:t xml:space="preserve">Raindrop size distribution in different climatic regimes from disdrometer and dual-polarized radar analysis. </w:t>
      </w:r>
      <w:r w:rsidRPr="00245419">
        <w:rPr>
          <w:rFonts w:cs="Arial"/>
          <w:i/>
          <w:iCs/>
          <w:noProof/>
          <w:szCs w:val="24"/>
          <w:lang w:val="en-US"/>
        </w:rPr>
        <w:t>Journal of the Atmospheric Sciences</w:t>
      </w:r>
      <w:r w:rsidRPr="00245419">
        <w:rPr>
          <w:rFonts w:cs="Arial"/>
          <w:noProof/>
          <w:szCs w:val="24"/>
          <w:lang w:val="en-US"/>
        </w:rPr>
        <w:t xml:space="preserve">, </w:t>
      </w:r>
      <w:r w:rsidRPr="00245419">
        <w:rPr>
          <w:rFonts w:cs="Arial"/>
          <w:i/>
          <w:iCs/>
          <w:noProof/>
          <w:szCs w:val="24"/>
          <w:lang w:val="en-US"/>
        </w:rPr>
        <w:t>60</w:t>
      </w:r>
      <w:r w:rsidRPr="00245419">
        <w:rPr>
          <w:rFonts w:cs="Arial"/>
          <w:noProof/>
          <w:szCs w:val="24"/>
          <w:lang w:val="en-US"/>
        </w:rPr>
        <w:t>(2), 354–365. https://doi.org/10.1175/1520-0469(2003)060&lt;0354:RSDIDC&gt;2.0.CO;2</w:t>
      </w:r>
    </w:p>
    <w:p w14:paraId="37B7115F" w14:textId="77777777" w:rsidR="005620D9" w:rsidRPr="00245419" w:rsidRDefault="005620D9" w:rsidP="005620D9">
      <w:pPr>
        <w:widowControl w:val="0"/>
        <w:autoSpaceDE w:val="0"/>
        <w:autoSpaceDN w:val="0"/>
        <w:adjustRightInd w:val="0"/>
        <w:spacing w:line="240" w:lineRule="auto"/>
        <w:ind w:left="480" w:hanging="480"/>
        <w:rPr>
          <w:rFonts w:cs="Arial"/>
          <w:noProof/>
          <w:szCs w:val="24"/>
          <w:lang w:val="en-US"/>
        </w:rPr>
      </w:pPr>
      <w:r w:rsidRPr="00245419">
        <w:rPr>
          <w:rFonts w:cs="Arial"/>
          <w:noProof/>
          <w:szCs w:val="24"/>
          <w:lang w:val="it-IT"/>
        </w:rPr>
        <w:t xml:space="preserve">Caracciolo, C., Napoli, M., Porcù, F., Prodi, F., Dietrich, S., Zanchi, C., &amp; Orlandini, S. (2012). </w:t>
      </w:r>
      <w:r w:rsidRPr="00245419">
        <w:rPr>
          <w:rFonts w:cs="Arial"/>
          <w:noProof/>
          <w:szCs w:val="24"/>
          <w:lang w:val="en-US"/>
        </w:rPr>
        <w:t xml:space="preserve">Raindrop Size Distribution and Soil Erosion. </w:t>
      </w:r>
      <w:r w:rsidRPr="00245419">
        <w:rPr>
          <w:rFonts w:cs="Arial"/>
          <w:i/>
          <w:iCs/>
          <w:noProof/>
          <w:szCs w:val="24"/>
          <w:lang w:val="en-US"/>
        </w:rPr>
        <w:t>Journal of Irrigation and Drainage Engineering</w:t>
      </w:r>
      <w:r w:rsidRPr="00245419">
        <w:rPr>
          <w:rFonts w:cs="Arial"/>
          <w:noProof/>
          <w:szCs w:val="24"/>
          <w:lang w:val="en-US"/>
        </w:rPr>
        <w:t xml:space="preserve">, </w:t>
      </w:r>
      <w:r w:rsidRPr="00245419">
        <w:rPr>
          <w:rFonts w:cs="Arial"/>
          <w:i/>
          <w:iCs/>
          <w:noProof/>
          <w:szCs w:val="24"/>
          <w:lang w:val="en-US"/>
        </w:rPr>
        <w:t>138</w:t>
      </w:r>
      <w:r w:rsidRPr="00245419">
        <w:rPr>
          <w:rFonts w:cs="Arial"/>
          <w:noProof/>
          <w:szCs w:val="24"/>
          <w:lang w:val="en-US"/>
        </w:rPr>
        <w:t>(5), 461–469. https://doi.org/10.1061/(ASCE)IR.1943-4774.0000412</w:t>
      </w:r>
    </w:p>
    <w:p w14:paraId="05224B72" w14:textId="77777777" w:rsidR="005620D9" w:rsidRPr="00245419" w:rsidRDefault="005620D9" w:rsidP="005620D9">
      <w:pPr>
        <w:widowControl w:val="0"/>
        <w:autoSpaceDE w:val="0"/>
        <w:autoSpaceDN w:val="0"/>
        <w:adjustRightInd w:val="0"/>
        <w:spacing w:line="240" w:lineRule="auto"/>
        <w:ind w:left="480" w:hanging="480"/>
        <w:rPr>
          <w:rFonts w:cs="Arial"/>
          <w:noProof/>
          <w:szCs w:val="24"/>
          <w:lang w:val="en-US"/>
        </w:rPr>
      </w:pPr>
      <w:r w:rsidRPr="00245419">
        <w:rPr>
          <w:rFonts w:cs="Arial"/>
          <w:noProof/>
          <w:szCs w:val="24"/>
          <w:lang w:val="en-US"/>
        </w:rPr>
        <w:t xml:space="preserve">Chen, B., Yang, J., &amp; Pu, J. (2013). Statistical Characteristics of Raindrop Size Distribution in the Meiyu Season Observed in Eastern China. </w:t>
      </w:r>
      <w:r w:rsidRPr="00245419">
        <w:rPr>
          <w:rFonts w:cs="Arial"/>
          <w:i/>
          <w:iCs/>
          <w:noProof/>
          <w:szCs w:val="24"/>
          <w:lang w:val="en-US"/>
        </w:rPr>
        <w:t>Journal of the Meteorological Society of Japan.</w:t>
      </w:r>
      <w:r w:rsidRPr="00245419">
        <w:rPr>
          <w:rFonts w:cs="Arial"/>
          <w:noProof/>
          <w:szCs w:val="24"/>
          <w:lang w:val="en-US"/>
        </w:rPr>
        <w:t xml:space="preserve">, </w:t>
      </w:r>
      <w:r w:rsidRPr="00245419">
        <w:rPr>
          <w:rFonts w:cs="Arial"/>
          <w:i/>
          <w:iCs/>
          <w:noProof/>
          <w:szCs w:val="24"/>
          <w:lang w:val="en-US"/>
        </w:rPr>
        <w:t>91</w:t>
      </w:r>
      <w:r w:rsidRPr="00245419">
        <w:rPr>
          <w:rFonts w:cs="Arial"/>
          <w:noProof/>
          <w:szCs w:val="24"/>
          <w:lang w:val="en-US"/>
        </w:rPr>
        <w:t>(2), 215–227. https://doi.org/10.2151/jmsj.2013-208</w:t>
      </w:r>
    </w:p>
    <w:p w14:paraId="0FB51767"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5620D9">
        <w:rPr>
          <w:rFonts w:cs="Arial"/>
          <w:noProof/>
          <w:szCs w:val="24"/>
        </w:rPr>
        <w:t xml:space="preserve">Chereque, W. (1985). </w:t>
      </w:r>
      <w:r w:rsidRPr="005620D9">
        <w:rPr>
          <w:rFonts w:cs="Arial"/>
          <w:i/>
          <w:iCs/>
          <w:noProof/>
          <w:szCs w:val="24"/>
        </w:rPr>
        <w:t>Hidrología para estudiantes de ingeniería civil</w:t>
      </w:r>
      <w:r w:rsidRPr="005620D9">
        <w:rPr>
          <w:rFonts w:cs="Arial"/>
          <w:noProof/>
          <w:szCs w:val="24"/>
        </w:rPr>
        <w:t xml:space="preserve"> (1a Ed.). Lima, Perú: Pontificia Universidad Católica del Perú.</w:t>
      </w:r>
    </w:p>
    <w:p w14:paraId="314F8CBB"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5620D9">
        <w:rPr>
          <w:rFonts w:cs="Arial"/>
          <w:noProof/>
          <w:szCs w:val="24"/>
        </w:rPr>
        <w:t xml:space="preserve">Estevan, R., Martínez-Castro, D., Suarez-Salas, L., Moya, A., &amp; Silva, Y. (2019). </w:t>
      </w:r>
      <w:r w:rsidRPr="00245419">
        <w:rPr>
          <w:rFonts w:cs="Arial"/>
          <w:noProof/>
          <w:szCs w:val="24"/>
          <w:lang w:val="en-US"/>
        </w:rPr>
        <w:t xml:space="preserve">First two and a half years of aerosol measurements with an AERONET sunphotometer at the Huancayo Observatory, Peru. </w:t>
      </w:r>
      <w:r w:rsidRPr="005620D9">
        <w:rPr>
          <w:rFonts w:cs="Arial"/>
          <w:i/>
          <w:iCs/>
          <w:noProof/>
          <w:szCs w:val="24"/>
        </w:rPr>
        <w:t>Atmospheric Environment: X</w:t>
      </w:r>
      <w:r w:rsidRPr="005620D9">
        <w:rPr>
          <w:rFonts w:cs="Arial"/>
          <w:noProof/>
          <w:szCs w:val="24"/>
        </w:rPr>
        <w:t xml:space="preserve">, </w:t>
      </w:r>
      <w:r w:rsidRPr="005620D9">
        <w:rPr>
          <w:rFonts w:cs="Arial"/>
          <w:i/>
          <w:iCs/>
          <w:noProof/>
          <w:szCs w:val="24"/>
        </w:rPr>
        <w:t>3</w:t>
      </w:r>
      <w:r w:rsidRPr="005620D9">
        <w:rPr>
          <w:rFonts w:cs="Arial"/>
          <w:noProof/>
          <w:szCs w:val="24"/>
        </w:rPr>
        <w:t>(June), 100037. https://doi.org/10.1016/j.aeaoa.2019.100037</w:t>
      </w:r>
    </w:p>
    <w:p w14:paraId="53D6B241" w14:textId="77777777" w:rsidR="005620D9" w:rsidRPr="00245419" w:rsidRDefault="005620D9" w:rsidP="005620D9">
      <w:pPr>
        <w:widowControl w:val="0"/>
        <w:autoSpaceDE w:val="0"/>
        <w:autoSpaceDN w:val="0"/>
        <w:adjustRightInd w:val="0"/>
        <w:spacing w:line="240" w:lineRule="auto"/>
        <w:ind w:left="480" w:hanging="480"/>
        <w:rPr>
          <w:rFonts w:cs="Arial"/>
          <w:noProof/>
          <w:szCs w:val="24"/>
          <w:lang w:val="it-IT"/>
        </w:rPr>
      </w:pPr>
      <w:r w:rsidRPr="005620D9">
        <w:rPr>
          <w:rFonts w:cs="Arial"/>
          <w:noProof/>
          <w:szCs w:val="24"/>
        </w:rPr>
        <w:t xml:space="preserve">Flores-rojas, J. L., Silva, Y., Suárez-salas, L., Estevan, R., &amp; Valdivia-prado, J. (2021). </w:t>
      </w:r>
      <w:r w:rsidRPr="00245419">
        <w:rPr>
          <w:rFonts w:cs="Arial"/>
          <w:noProof/>
          <w:szCs w:val="24"/>
          <w:lang w:val="en-US"/>
        </w:rPr>
        <w:t xml:space="preserve">Analysis of Extreme Meteorological Events in the Central Andes of Peru Using a Set of Specialized Instruments. </w:t>
      </w:r>
      <w:r w:rsidRPr="00245419">
        <w:rPr>
          <w:rFonts w:cs="Arial"/>
          <w:i/>
          <w:iCs/>
          <w:noProof/>
          <w:szCs w:val="24"/>
          <w:lang w:val="it-IT"/>
        </w:rPr>
        <w:t>Atmosphere</w:t>
      </w:r>
      <w:r w:rsidRPr="00245419">
        <w:rPr>
          <w:rFonts w:cs="Arial"/>
          <w:noProof/>
          <w:szCs w:val="24"/>
          <w:lang w:val="it-IT"/>
        </w:rPr>
        <w:t xml:space="preserve">, </w:t>
      </w:r>
      <w:r w:rsidRPr="00245419">
        <w:rPr>
          <w:rFonts w:cs="Arial"/>
          <w:i/>
          <w:iCs/>
          <w:noProof/>
          <w:szCs w:val="24"/>
          <w:lang w:val="it-IT"/>
        </w:rPr>
        <w:t>12</w:t>
      </w:r>
      <w:r w:rsidRPr="00245419">
        <w:rPr>
          <w:rFonts w:cs="Arial"/>
          <w:noProof/>
          <w:szCs w:val="24"/>
          <w:lang w:val="it-IT"/>
        </w:rPr>
        <w:t>, 1–29. https://doi.org/https://doi.org/10.3390/atmos12030408</w:t>
      </w:r>
    </w:p>
    <w:p w14:paraId="6E815D06"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245419">
        <w:rPr>
          <w:rFonts w:cs="Arial"/>
          <w:noProof/>
          <w:szCs w:val="24"/>
          <w:lang w:val="it-IT"/>
        </w:rPr>
        <w:t xml:space="preserve">Fonseca Duarte, A., Gioda, A., Ziolli, R., &amp; Duó, D. (2013). </w:t>
      </w:r>
      <w:r w:rsidRPr="005620D9">
        <w:rPr>
          <w:rFonts w:cs="Arial"/>
          <w:noProof/>
          <w:szCs w:val="24"/>
        </w:rPr>
        <w:t xml:space="preserve">Contaminación atmosférica y deposición húmeda en la Amazonia Brasileña. </w:t>
      </w:r>
      <w:r w:rsidRPr="005620D9">
        <w:rPr>
          <w:rFonts w:cs="Arial"/>
          <w:i/>
          <w:iCs/>
          <w:noProof/>
          <w:szCs w:val="24"/>
        </w:rPr>
        <w:t>Revista Cubana de Salud Publica</w:t>
      </w:r>
      <w:r w:rsidRPr="005620D9">
        <w:rPr>
          <w:rFonts w:cs="Arial"/>
          <w:noProof/>
          <w:szCs w:val="24"/>
        </w:rPr>
        <w:t xml:space="preserve">, </w:t>
      </w:r>
      <w:r w:rsidRPr="005620D9">
        <w:rPr>
          <w:rFonts w:cs="Arial"/>
          <w:i/>
          <w:iCs/>
          <w:noProof/>
          <w:szCs w:val="24"/>
        </w:rPr>
        <w:t>39</w:t>
      </w:r>
      <w:r w:rsidRPr="005620D9">
        <w:rPr>
          <w:rFonts w:cs="Arial"/>
          <w:noProof/>
          <w:szCs w:val="24"/>
        </w:rPr>
        <w:t>(4), 627–639.</w:t>
      </w:r>
    </w:p>
    <w:p w14:paraId="73DAA138"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5620D9">
        <w:rPr>
          <w:rFonts w:cs="Arial"/>
          <w:noProof/>
          <w:szCs w:val="24"/>
        </w:rPr>
        <w:t xml:space="preserve">Førland, E. J., Allerup, P., Dahlström, B., Elomaa, E., Jónsson, T., Madsen, H., … </w:t>
      </w:r>
      <w:r w:rsidRPr="00245419">
        <w:rPr>
          <w:rFonts w:cs="Arial"/>
          <w:noProof/>
          <w:szCs w:val="24"/>
          <w:lang w:val="en-US"/>
        </w:rPr>
        <w:t xml:space="preserve">Vejen, F. (1996). </w:t>
      </w:r>
      <w:r w:rsidRPr="00245419">
        <w:rPr>
          <w:rFonts w:cs="Arial"/>
          <w:i/>
          <w:iCs/>
          <w:noProof/>
          <w:szCs w:val="24"/>
          <w:lang w:val="en-US"/>
        </w:rPr>
        <w:t>Manual For Operational Correction of Nordic Precipitation Data</w:t>
      </w:r>
      <w:r w:rsidRPr="00245419">
        <w:rPr>
          <w:rFonts w:cs="Arial"/>
          <w:noProof/>
          <w:szCs w:val="24"/>
          <w:lang w:val="en-US"/>
        </w:rPr>
        <w:t xml:space="preserve"> (1a Ed.). </w:t>
      </w:r>
      <w:r w:rsidRPr="005620D9">
        <w:rPr>
          <w:rFonts w:cs="Arial"/>
          <w:noProof/>
          <w:szCs w:val="24"/>
        </w:rPr>
        <w:t>Oslo, Noruega.</w:t>
      </w:r>
    </w:p>
    <w:p w14:paraId="2567CCDE" w14:textId="77777777" w:rsidR="005620D9" w:rsidRPr="00245419" w:rsidRDefault="005620D9" w:rsidP="005620D9">
      <w:pPr>
        <w:widowControl w:val="0"/>
        <w:autoSpaceDE w:val="0"/>
        <w:autoSpaceDN w:val="0"/>
        <w:adjustRightInd w:val="0"/>
        <w:spacing w:line="240" w:lineRule="auto"/>
        <w:ind w:left="480" w:hanging="480"/>
        <w:rPr>
          <w:rFonts w:cs="Arial"/>
          <w:noProof/>
          <w:szCs w:val="24"/>
          <w:lang w:val="en-US"/>
        </w:rPr>
      </w:pPr>
      <w:r w:rsidRPr="005620D9">
        <w:rPr>
          <w:rFonts w:cs="Arial"/>
          <w:noProof/>
          <w:szCs w:val="24"/>
        </w:rPr>
        <w:t xml:space="preserve">Hernández, R., Fernández, C., &amp; Baptista, P. (2014). </w:t>
      </w:r>
      <w:r w:rsidRPr="005620D9">
        <w:rPr>
          <w:rFonts w:cs="Arial"/>
          <w:i/>
          <w:iCs/>
          <w:noProof/>
          <w:szCs w:val="24"/>
        </w:rPr>
        <w:t>Metodología de la Investigación</w:t>
      </w:r>
      <w:r w:rsidRPr="005620D9">
        <w:rPr>
          <w:rFonts w:cs="Arial"/>
          <w:noProof/>
          <w:szCs w:val="24"/>
        </w:rPr>
        <w:t xml:space="preserve">. </w:t>
      </w:r>
      <w:r w:rsidRPr="00245419">
        <w:rPr>
          <w:rFonts w:cs="Arial"/>
          <w:noProof/>
          <w:szCs w:val="24"/>
          <w:lang w:val="en-US"/>
        </w:rPr>
        <w:t>(M. G. H. Education, Ed.) (Sexta Edic). Mexico.</w:t>
      </w:r>
    </w:p>
    <w:p w14:paraId="1A2B2D4D" w14:textId="77777777" w:rsidR="005620D9" w:rsidRPr="00245419" w:rsidRDefault="005620D9" w:rsidP="005620D9">
      <w:pPr>
        <w:widowControl w:val="0"/>
        <w:autoSpaceDE w:val="0"/>
        <w:autoSpaceDN w:val="0"/>
        <w:adjustRightInd w:val="0"/>
        <w:spacing w:line="240" w:lineRule="auto"/>
        <w:ind w:left="480" w:hanging="480"/>
        <w:rPr>
          <w:rFonts w:cs="Arial"/>
          <w:noProof/>
          <w:szCs w:val="24"/>
          <w:lang w:val="en-US"/>
        </w:rPr>
      </w:pPr>
      <w:r w:rsidRPr="00245419">
        <w:rPr>
          <w:rFonts w:cs="Arial"/>
          <w:noProof/>
          <w:szCs w:val="24"/>
          <w:lang w:val="en-US"/>
        </w:rPr>
        <w:t xml:space="preserve">Houze, R. A. (2014). </w:t>
      </w:r>
      <w:r w:rsidRPr="00245419">
        <w:rPr>
          <w:rFonts w:cs="Arial"/>
          <w:i/>
          <w:iCs/>
          <w:noProof/>
          <w:szCs w:val="24"/>
          <w:lang w:val="en-US"/>
        </w:rPr>
        <w:t>Cloud Dynamics</w:t>
      </w:r>
      <w:r w:rsidRPr="00245419">
        <w:rPr>
          <w:rFonts w:cs="Arial"/>
          <w:noProof/>
          <w:szCs w:val="24"/>
          <w:lang w:val="en-US"/>
        </w:rPr>
        <w:t xml:space="preserve"> (2a Ed., Vol. 104). International Geophysics. https://doi.org/10.1017/CBO9781107415324.004</w:t>
      </w:r>
    </w:p>
    <w:p w14:paraId="0575B5D9"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5620D9">
        <w:rPr>
          <w:rFonts w:cs="Arial"/>
          <w:noProof/>
          <w:szCs w:val="24"/>
        </w:rPr>
        <w:lastRenderedPageBreak/>
        <w:t>IGP. (2005). Atlas Climático de Precipitación y Temperatura del Aire en la Cuenca del Río Mantaro. Lima, Perú: Instituto geofísico del Perú - IGP.</w:t>
      </w:r>
    </w:p>
    <w:p w14:paraId="0FCDF544"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5620D9">
        <w:rPr>
          <w:rFonts w:cs="Arial"/>
          <w:noProof/>
          <w:szCs w:val="24"/>
        </w:rPr>
        <w:t xml:space="preserve">Ladino, A. (2017). </w:t>
      </w:r>
      <w:r w:rsidRPr="005620D9">
        <w:rPr>
          <w:rFonts w:cs="Arial"/>
          <w:i/>
          <w:iCs/>
          <w:noProof/>
          <w:szCs w:val="24"/>
        </w:rPr>
        <w:t>Caracterización de la microfísica de la precipitación mediante información de disdrómetros y radar polarimétrico para las estimación cuantitativa de lluvia en el área metropolitana del valle de Aburrá</w:t>
      </w:r>
      <w:r w:rsidRPr="005620D9">
        <w:rPr>
          <w:rFonts w:cs="Arial"/>
          <w:noProof/>
          <w:szCs w:val="24"/>
        </w:rPr>
        <w:t>. Universidad Nacional de Colombia.</w:t>
      </w:r>
    </w:p>
    <w:p w14:paraId="6B46E45A" w14:textId="77777777" w:rsidR="005620D9" w:rsidRPr="00245419" w:rsidRDefault="005620D9" w:rsidP="005620D9">
      <w:pPr>
        <w:widowControl w:val="0"/>
        <w:autoSpaceDE w:val="0"/>
        <w:autoSpaceDN w:val="0"/>
        <w:adjustRightInd w:val="0"/>
        <w:spacing w:line="240" w:lineRule="auto"/>
        <w:ind w:left="480" w:hanging="480"/>
        <w:rPr>
          <w:rFonts w:cs="Arial"/>
          <w:noProof/>
          <w:szCs w:val="24"/>
          <w:lang w:val="en-US"/>
        </w:rPr>
      </w:pPr>
      <w:r w:rsidRPr="005620D9">
        <w:rPr>
          <w:rFonts w:cs="Arial"/>
          <w:noProof/>
          <w:szCs w:val="24"/>
        </w:rPr>
        <w:t xml:space="preserve">Lanza, L., Leroy, M., Alexandropoulos, C., &amp; Wauben, W. (2005). </w:t>
      </w:r>
      <w:r w:rsidRPr="00245419">
        <w:rPr>
          <w:rFonts w:cs="Arial"/>
          <w:noProof/>
          <w:szCs w:val="24"/>
          <w:lang w:val="en-US"/>
        </w:rPr>
        <w:t>WMO Laboratory Intercomparison of Rainfall Intensity Gauges. World Meteorological Organization - WMO.</w:t>
      </w:r>
    </w:p>
    <w:p w14:paraId="19B348CF" w14:textId="77777777" w:rsidR="005620D9" w:rsidRPr="00245419" w:rsidRDefault="005620D9" w:rsidP="005620D9">
      <w:pPr>
        <w:widowControl w:val="0"/>
        <w:autoSpaceDE w:val="0"/>
        <w:autoSpaceDN w:val="0"/>
        <w:adjustRightInd w:val="0"/>
        <w:spacing w:line="240" w:lineRule="auto"/>
        <w:ind w:left="480" w:hanging="480"/>
        <w:rPr>
          <w:rFonts w:cs="Arial"/>
          <w:noProof/>
          <w:szCs w:val="24"/>
          <w:lang w:val="en-US"/>
        </w:rPr>
      </w:pPr>
      <w:r w:rsidRPr="00245419">
        <w:rPr>
          <w:rFonts w:cs="Arial"/>
          <w:noProof/>
          <w:szCs w:val="24"/>
          <w:lang w:val="en-US"/>
        </w:rPr>
        <w:t xml:space="preserve">Linsley, R., Kohler, M., &amp; Paulus, J. (1977). </w:t>
      </w:r>
      <w:r w:rsidRPr="005620D9">
        <w:rPr>
          <w:rFonts w:cs="Arial"/>
          <w:i/>
          <w:iCs/>
          <w:noProof/>
          <w:szCs w:val="24"/>
        </w:rPr>
        <w:t>Hidrología Para Ingenieros</w:t>
      </w:r>
      <w:r w:rsidRPr="005620D9">
        <w:rPr>
          <w:rFonts w:cs="Arial"/>
          <w:noProof/>
          <w:szCs w:val="24"/>
        </w:rPr>
        <w:t xml:space="preserve">. (M. GRAW-HILL, Ed.) </w:t>
      </w:r>
      <w:r w:rsidRPr="00245419">
        <w:rPr>
          <w:rFonts w:cs="Arial"/>
          <w:noProof/>
          <w:szCs w:val="24"/>
          <w:lang w:val="en-US"/>
        </w:rPr>
        <w:t>(2a Ed.). Bogotá, Colombia.</w:t>
      </w:r>
    </w:p>
    <w:p w14:paraId="0DFCE746" w14:textId="77777777" w:rsidR="005620D9" w:rsidRPr="00245419" w:rsidRDefault="005620D9" w:rsidP="005620D9">
      <w:pPr>
        <w:widowControl w:val="0"/>
        <w:autoSpaceDE w:val="0"/>
        <w:autoSpaceDN w:val="0"/>
        <w:adjustRightInd w:val="0"/>
        <w:spacing w:line="240" w:lineRule="auto"/>
        <w:ind w:left="480" w:hanging="480"/>
        <w:rPr>
          <w:rFonts w:cs="Arial"/>
          <w:noProof/>
          <w:szCs w:val="24"/>
          <w:lang w:val="en-US"/>
        </w:rPr>
      </w:pPr>
      <w:r w:rsidRPr="00245419">
        <w:rPr>
          <w:rFonts w:cs="Arial"/>
          <w:noProof/>
          <w:szCs w:val="24"/>
          <w:lang w:val="en-US"/>
        </w:rPr>
        <w:t xml:space="preserve">Löffler-Mang, M., &amp; Joss, J. (2000). An optical disdrometer for measuring size and velocity of hydrometeors. </w:t>
      </w:r>
      <w:r w:rsidRPr="00245419">
        <w:rPr>
          <w:rFonts w:cs="Arial"/>
          <w:i/>
          <w:iCs/>
          <w:noProof/>
          <w:szCs w:val="24"/>
          <w:lang w:val="en-US"/>
        </w:rPr>
        <w:t>Journal of Atmospheric and Oceanic Technology</w:t>
      </w:r>
      <w:r w:rsidRPr="00245419">
        <w:rPr>
          <w:rFonts w:cs="Arial"/>
          <w:noProof/>
          <w:szCs w:val="24"/>
          <w:lang w:val="en-US"/>
        </w:rPr>
        <w:t xml:space="preserve">, </w:t>
      </w:r>
      <w:r w:rsidRPr="00245419">
        <w:rPr>
          <w:rFonts w:cs="Arial"/>
          <w:i/>
          <w:iCs/>
          <w:noProof/>
          <w:szCs w:val="24"/>
          <w:lang w:val="en-US"/>
        </w:rPr>
        <w:t>17</w:t>
      </w:r>
      <w:r w:rsidRPr="00245419">
        <w:rPr>
          <w:rFonts w:cs="Arial"/>
          <w:noProof/>
          <w:szCs w:val="24"/>
          <w:lang w:val="en-US"/>
        </w:rPr>
        <w:t>(2), 130–139. https://doi.org/10.1175/1520-0426(2000)017&lt;0130:AODFMS&gt;2.0.CO;2</w:t>
      </w:r>
    </w:p>
    <w:p w14:paraId="3A411324" w14:textId="77777777" w:rsidR="005620D9" w:rsidRPr="00245419" w:rsidRDefault="005620D9" w:rsidP="005620D9">
      <w:pPr>
        <w:widowControl w:val="0"/>
        <w:autoSpaceDE w:val="0"/>
        <w:autoSpaceDN w:val="0"/>
        <w:adjustRightInd w:val="0"/>
        <w:spacing w:line="240" w:lineRule="auto"/>
        <w:ind w:left="480" w:hanging="480"/>
        <w:rPr>
          <w:rFonts w:cs="Arial"/>
          <w:noProof/>
          <w:szCs w:val="24"/>
          <w:lang w:val="en-US"/>
        </w:rPr>
      </w:pPr>
      <w:r w:rsidRPr="00245419">
        <w:rPr>
          <w:rFonts w:cs="Arial"/>
          <w:noProof/>
          <w:szCs w:val="24"/>
          <w:lang w:val="en-US"/>
        </w:rPr>
        <w:t xml:space="preserve">Martin-Vide, J. (2004). Spatial distribution of a daily precipitation concentration index in peninsular Spain. </w:t>
      </w:r>
      <w:r w:rsidRPr="00245419">
        <w:rPr>
          <w:rFonts w:cs="Arial"/>
          <w:i/>
          <w:iCs/>
          <w:noProof/>
          <w:szCs w:val="24"/>
          <w:lang w:val="en-US"/>
        </w:rPr>
        <w:t>International Journal of Climatology</w:t>
      </w:r>
      <w:r w:rsidRPr="00245419">
        <w:rPr>
          <w:rFonts w:cs="Arial"/>
          <w:noProof/>
          <w:szCs w:val="24"/>
          <w:lang w:val="en-US"/>
        </w:rPr>
        <w:t xml:space="preserve">, </w:t>
      </w:r>
      <w:r w:rsidRPr="00245419">
        <w:rPr>
          <w:rFonts w:cs="Arial"/>
          <w:i/>
          <w:iCs/>
          <w:noProof/>
          <w:szCs w:val="24"/>
          <w:lang w:val="en-US"/>
        </w:rPr>
        <w:t>24</w:t>
      </w:r>
      <w:r w:rsidRPr="00245419">
        <w:rPr>
          <w:rFonts w:cs="Arial"/>
          <w:noProof/>
          <w:szCs w:val="24"/>
          <w:lang w:val="en-US"/>
        </w:rPr>
        <w:t>(8), 959–971. https://doi.org/10.1002/joc.1030</w:t>
      </w:r>
    </w:p>
    <w:p w14:paraId="6D881415"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245419">
        <w:rPr>
          <w:rFonts w:cs="Arial"/>
          <w:noProof/>
          <w:szCs w:val="24"/>
          <w:lang w:val="en-US"/>
        </w:rPr>
        <w:t xml:space="preserve">Michelson, D. B. (2004). Systematic correction of precipitation gauge observations using analyzed meteorological variables. </w:t>
      </w:r>
      <w:r w:rsidRPr="005620D9">
        <w:rPr>
          <w:rFonts w:cs="Arial"/>
          <w:i/>
          <w:iCs/>
          <w:noProof/>
          <w:szCs w:val="24"/>
        </w:rPr>
        <w:t>Journal of Hydrology</w:t>
      </w:r>
      <w:r w:rsidRPr="005620D9">
        <w:rPr>
          <w:rFonts w:cs="Arial"/>
          <w:noProof/>
          <w:szCs w:val="24"/>
        </w:rPr>
        <w:t xml:space="preserve">, </w:t>
      </w:r>
      <w:r w:rsidRPr="005620D9">
        <w:rPr>
          <w:rFonts w:cs="Arial"/>
          <w:i/>
          <w:iCs/>
          <w:noProof/>
          <w:szCs w:val="24"/>
        </w:rPr>
        <w:t>290</w:t>
      </w:r>
      <w:r w:rsidRPr="005620D9">
        <w:rPr>
          <w:rFonts w:cs="Arial"/>
          <w:noProof/>
          <w:szCs w:val="24"/>
        </w:rPr>
        <w:t>(3–4), 161–177. https://doi.org/10.1016/j.jhydrol.2003.10.005</w:t>
      </w:r>
    </w:p>
    <w:p w14:paraId="187758D3"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5620D9">
        <w:rPr>
          <w:rFonts w:cs="Arial"/>
          <w:noProof/>
          <w:szCs w:val="24"/>
        </w:rPr>
        <w:t xml:space="preserve">MINAGRI. (2012). </w:t>
      </w:r>
      <w:r w:rsidRPr="005620D9">
        <w:rPr>
          <w:rFonts w:cs="Arial"/>
          <w:i/>
          <w:iCs/>
          <w:noProof/>
          <w:szCs w:val="24"/>
        </w:rPr>
        <w:t>Plan de Gestión de Riesgo y Adaptación al Cambio Climático en el Sector Agrario, Período 2012-2021</w:t>
      </w:r>
      <w:r w:rsidRPr="005620D9">
        <w:rPr>
          <w:rFonts w:cs="Arial"/>
          <w:noProof/>
          <w:szCs w:val="24"/>
        </w:rPr>
        <w:t>. Lima, Perú.</w:t>
      </w:r>
    </w:p>
    <w:p w14:paraId="35975F69"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5620D9">
        <w:rPr>
          <w:rFonts w:cs="Arial"/>
          <w:noProof/>
          <w:szCs w:val="24"/>
        </w:rPr>
        <w:t>MINAM. (2016). El Perú y el Cambio Climático Cambio Climático. Lima, Perú: Ministerio del Ambiente.</w:t>
      </w:r>
    </w:p>
    <w:p w14:paraId="0B3400EF"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5620D9">
        <w:rPr>
          <w:rFonts w:cs="Arial"/>
          <w:noProof/>
          <w:szCs w:val="24"/>
        </w:rPr>
        <w:t xml:space="preserve">Padrón, R. sebastián. (2013). </w:t>
      </w:r>
      <w:r w:rsidRPr="005620D9">
        <w:rPr>
          <w:rFonts w:cs="Arial"/>
          <w:i/>
          <w:iCs/>
          <w:noProof/>
          <w:szCs w:val="24"/>
        </w:rPr>
        <w:t>Análisis de la estructura de la lluvia del páramo</w:t>
      </w:r>
      <w:r w:rsidRPr="005620D9">
        <w:rPr>
          <w:rFonts w:cs="Arial"/>
          <w:noProof/>
          <w:szCs w:val="24"/>
        </w:rPr>
        <w:t>. Universidad de Cuenca.</w:t>
      </w:r>
    </w:p>
    <w:p w14:paraId="651496BB" w14:textId="77777777" w:rsidR="005620D9" w:rsidRPr="00245419" w:rsidRDefault="005620D9" w:rsidP="005620D9">
      <w:pPr>
        <w:widowControl w:val="0"/>
        <w:autoSpaceDE w:val="0"/>
        <w:autoSpaceDN w:val="0"/>
        <w:adjustRightInd w:val="0"/>
        <w:spacing w:line="240" w:lineRule="auto"/>
        <w:ind w:left="480" w:hanging="480"/>
        <w:rPr>
          <w:rFonts w:cs="Arial"/>
          <w:noProof/>
          <w:szCs w:val="24"/>
          <w:lang w:val="en-US"/>
        </w:rPr>
      </w:pPr>
      <w:r w:rsidRPr="005620D9">
        <w:rPr>
          <w:rFonts w:cs="Arial"/>
          <w:noProof/>
          <w:szCs w:val="24"/>
        </w:rPr>
        <w:t xml:space="preserve">Schär, C., Ban, N., Fischer, E. M., Rajczak, J., Schmidli, J., Frei, C., … </w:t>
      </w:r>
      <w:r w:rsidRPr="00245419">
        <w:rPr>
          <w:rFonts w:cs="Arial"/>
          <w:noProof/>
          <w:szCs w:val="24"/>
          <w:lang w:val="en-US"/>
        </w:rPr>
        <w:t xml:space="preserve">Zwiers, F. W. (2016). Percentile indices for assessing changes in heavy precipitation events. </w:t>
      </w:r>
      <w:r w:rsidRPr="00245419">
        <w:rPr>
          <w:rFonts w:cs="Arial"/>
          <w:i/>
          <w:iCs/>
          <w:noProof/>
          <w:szCs w:val="24"/>
          <w:lang w:val="en-US"/>
        </w:rPr>
        <w:t>Climatic Change</w:t>
      </w:r>
      <w:r w:rsidRPr="00245419">
        <w:rPr>
          <w:rFonts w:cs="Arial"/>
          <w:noProof/>
          <w:szCs w:val="24"/>
          <w:lang w:val="en-US"/>
        </w:rPr>
        <w:t xml:space="preserve">, </w:t>
      </w:r>
      <w:r w:rsidRPr="00245419">
        <w:rPr>
          <w:rFonts w:cs="Arial"/>
          <w:i/>
          <w:iCs/>
          <w:noProof/>
          <w:szCs w:val="24"/>
          <w:lang w:val="en-US"/>
        </w:rPr>
        <w:t>137</w:t>
      </w:r>
      <w:r w:rsidRPr="00245419">
        <w:rPr>
          <w:rFonts w:cs="Arial"/>
          <w:noProof/>
          <w:szCs w:val="24"/>
          <w:lang w:val="en-US"/>
        </w:rPr>
        <w:t>(1–2), 201–216. https://doi.org/10.1007/s10584-016-1669-2</w:t>
      </w:r>
    </w:p>
    <w:p w14:paraId="61E76FD4"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245419">
        <w:rPr>
          <w:rFonts w:cs="Arial"/>
          <w:noProof/>
          <w:szCs w:val="24"/>
          <w:lang w:val="en-US"/>
        </w:rPr>
        <w:t xml:space="preserve">Segerer, C., &amp; Villodas, R. (2006). </w:t>
      </w:r>
      <w:r w:rsidRPr="005620D9">
        <w:rPr>
          <w:rFonts w:cs="Arial"/>
          <w:noProof/>
          <w:szCs w:val="24"/>
        </w:rPr>
        <w:t xml:space="preserve">Las Precipitaciones. En </w:t>
      </w:r>
      <w:r w:rsidRPr="005620D9">
        <w:rPr>
          <w:rFonts w:cs="Arial"/>
          <w:i/>
          <w:iCs/>
          <w:noProof/>
          <w:szCs w:val="24"/>
        </w:rPr>
        <w:t>HIDROLOGIA I</w:t>
      </w:r>
      <w:r w:rsidRPr="005620D9">
        <w:rPr>
          <w:rFonts w:cs="Arial"/>
          <w:noProof/>
          <w:szCs w:val="24"/>
        </w:rPr>
        <w:t xml:space="preserve"> (p. 22). Mendoza, Argentina: Universidad Nacional de Cuyo - Facultad de Ingeniería Civil.</w:t>
      </w:r>
    </w:p>
    <w:p w14:paraId="06BA0770"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5620D9">
        <w:rPr>
          <w:rFonts w:cs="Arial"/>
          <w:noProof/>
          <w:szCs w:val="24"/>
        </w:rPr>
        <w:t>SENAMHI. (2010). Normales Climatológicas 1981 -2010 de la Precipitación, Temperatura Máxima y Temperatura Mínima del Aire. Lima, Perú: Servicio Nacional de Meteorología e Hidrología.</w:t>
      </w:r>
    </w:p>
    <w:p w14:paraId="29BC0AFC"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5620D9">
        <w:rPr>
          <w:rFonts w:cs="Arial"/>
          <w:noProof/>
          <w:szCs w:val="24"/>
        </w:rPr>
        <w:t>SENAMHI. (2013). Cambio climático en la cuenca del Río Mantaro, Junín. Lima, Perú: Servicio Nacional de Meteorología e Hidrología, Proyecto de Adaptación al Impacto del Retroceso Acelerado de Glaciares en los Andes Tropicales - PRAAPERÚ.</w:t>
      </w:r>
    </w:p>
    <w:p w14:paraId="2DFE4156" w14:textId="77777777" w:rsidR="005620D9" w:rsidRPr="00245419" w:rsidRDefault="005620D9" w:rsidP="005620D9">
      <w:pPr>
        <w:widowControl w:val="0"/>
        <w:autoSpaceDE w:val="0"/>
        <w:autoSpaceDN w:val="0"/>
        <w:adjustRightInd w:val="0"/>
        <w:spacing w:line="240" w:lineRule="auto"/>
        <w:ind w:left="480" w:hanging="480"/>
        <w:rPr>
          <w:rFonts w:cs="Arial"/>
          <w:noProof/>
          <w:szCs w:val="24"/>
          <w:lang w:val="en-US"/>
        </w:rPr>
      </w:pPr>
      <w:r w:rsidRPr="005620D9">
        <w:rPr>
          <w:rFonts w:cs="Arial"/>
          <w:noProof/>
          <w:szCs w:val="24"/>
        </w:rPr>
        <w:lastRenderedPageBreak/>
        <w:t xml:space="preserve">SGRD, CENEPRED, INDECI, MEF, CEPLAN, &amp; RREEE. (2014). Plan nacional de gestión del riesgo de desastres - PLANAGERD 2014 - 2021. </w:t>
      </w:r>
      <w:r w:rsidRPr="00245419">
        <w:rPr>
          <w:rFonts w:cs="Arial"/>
          <w:noProof/>
          <w:szCs w:val="24"/>
          <w:lang w:val="en-US"/>
        </w:rPr>
        <w:t>Lima, Perú.</w:t>
      </w:r>
    </w:p>
    <w:p w14:paraId="0E1D4747"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245419">
        <w:rPr>
          <w:rFonts w:cs="Arial"/>
          <w:noProof/>
          <w:szCs w:val="24"/>
          <w:lang w:val="en-US"/>
        </w:rPr>
        <w:t xml:space="preserve">Silva, Y., Takahashi, K., &amp; Chávez, R. (2008). Dry and wet rainy seasons in the Mantaro river basin (Central Peruvian Andes). </w:t>
      </w:r>
      <w:r w:rsidRPr="005620D9">
        <w:rPr>
          <w:rFonts w:cs="Arial"/>
          <w:i/>
          <w:iCs/>
          <w:noProof/>
          <w:szCs w:val="24"/>
        </w:rPr>
        <w:t>Advances in Geosciences</w:t>
      </w:r>
      <w:r w:rsidRPr="005620D9">
        <w:rPr>
          <w:rFonts w:cs="Arial"/>
          <w:noProof/>
          <w:szCs w:val="24"/>
        </w:rPr>
        <w:t xml:space="preserve">, </w:t>
      </w:r>
      <w:r w:rsidRPr="005620D9">
        <w:rPr>
          <w:rFonts w:cs="Arial"/>
          <w:i/>
          <w:iCs/>
          <w:noProof/>
          <w:szCs w:val="24"/>
        </w:rPr>
        <w:t>14</w:t>
      </w:r>
      <w:r w:rsidRPr="005620D9">
        <w:rPr>
          <w:rFonts w:cs="Arial"/>
          <w:noProof/>
          <w:szCs w:val="24"/>
        </w:rPr>
        <w:t>, 261–264. https://doi.org/10.5194/adgeo-14-261-2008</w:t>
      </w:r>
    </w:p>
    <w:p w14:paraId="144429C4"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5620D9">
        <w:rPr>
          <w:rFonts w:cs="Arial"/>
          <w:noProof/>
          <w:szCs w:val="24"/>
        </w:rPr>
        <w:t xml:space="preserve">Silva, Yamina, Takahashi, K., Cruz, N., Trasmonte, G., Mosquera, K., Nickl, E., … Lagos, P. (2006). </w:t>
      </w:r>
      <w:r w:rsidRPr="00245419">
        <w:rPr>
          <w:rFonts w:cs="Arial"/>
          <w:noProof/>
          <w:szCs w:val="24"/>
          <w:lang w:val="en-US"/>
        </w:rPr>
        <w:t xml:space="preserve">Variability and Climate Change in the Mantaro River Basin, Central Peruvian Andes. </w:t>
      </w:r>
      <w:r w:rsidRPr="005620D9">
        <w:rPr>
          <w:rFonts w:cs="Arial"/>
          <w:noProof/>
          <w:szCs w:val="24"/>
        </w:rPr>
        <w:t xml:space="preserve">En </w:t>
      </w:r>
      <w:r w:rsidRPr="005620D9">
        <w:rPr>
          <w:rFonts w:cs="Arial"/>
          <w:i/>
          <w:iCs/>
          <w:noProof/>
          <w:szCs w:val="24"/>
        </w:rPr>
        <w:t>Proceedings of 8th ICSHMO</w:t>
      </w:r>
      <w:r w:rsidRPr="005620D9">
        <w:rPr>
          <w:rFonts w:cs="Arial"/>
          <w:noProof/>
          <w:szCs w:val="24"/>
        </w:rPr>
        <w:t xml:space="preserve"> (pp. 407–419). Foz do Iguaçu, Brasil: Instituto Nacional de Investigación Espacial del Brasil - INPE. https://doi.org/10.1021/es960988q</w:t>
      </w:r>
    </w:p>
    <w:p w14:paraId="1602F5CF"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5620D9">
        <w:rPr>
          <w:rFonts w:cs="Arial"/>
          <w:noProof/>
          <w:szCs w:val="24"/>
        </w:rPr>
        <w:t xml:space="preserve">Silva, Yamina, Transmote, G., &amp; Giráldez, L. (2010). Variabilidad de las Precipitaciones en el Valle del Río Mantaro. </w:t>
      </w:r>
      <w:r w:rsidRPr="005620D9">
        <w:rPr>
          <w:rFonts w:cs="Arial"/>
          <w:i/>
          <w:iCs/>
          <w:noProof/>
          <w:szCs w:val="24"/>
        </w:rPr>
        <w:t>Instituto Geofísico del Perú</w:t>
      </w:r>
      <w:r w:rsidRPr="005620D9">
        <w:rPr>
          <w:rFonts w:cs="Arial"/>
          <w:noProof/>
          <w:szCs w:val="24"/>
        </w:rPr>
        <w:t>, 54–58.</w:t>
      </w:r>
    </w:p>
    <w:p w14:paraId="0A9CC31F"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5620D9">
        <w:rPr>
          <w:rFonts w:cs="Arial"/>
          <w:noProof/>
          <w:szCs w:val="24"/>
        </w:rPr>
        <w:t xml:space="preserve">Suárez-Salas, L., Álvarez, D., Bendezú, Y., &amp; Pomalaya, J. (2017). Caracterización Química Del Material Particulado Atmosférico Del Centro Urbano De Huancayo, Perú. </w:t>
      </w:r>
      <w:r w:rsidRPr="005620D9">
        <w:rPr>
          <w:rFonts w:cs="Arial"/>
          <w:i/>
          <w:iCs/>
          <w:noProof/>
          <w:szCs w:val="24"/>
        </w:rPr>
        <w:t>Revista de la Sociedad Química del Perú</w:t>
      </w:r>
      <w:r w:rsidRPr="005620D9">
        <w:rPr>
          <w:rFonts w:cs="Arial"/>
          <w:noProof/>
          <w:szCs w:val="24"/>
        </w:rPr>
        <w:t xml:space="preserve">, </w:t>
      </w:r>
      <w:r w:rsidRPr="005620D9">
        <w:rPr>
          <w:rFonts w:cs="Arial"/>
          <w:i/>
          <w:iCs/>
          <w:noProof/>
          <w:szCs w:val="24"/>
        </w:rPr>
        <w:t>83</w:t>
      </w:r>
      <w:r w:rsidRPr="005620D9">
        <w:rPr>
          <w:rFonts w:cs="Arial"/>
          <w:noProof/>
          <w:szCs w:val="24"/>
        </w:rPr>
        <w:t>(2), 187–199.</w:t>
      </w:r>
    </w:p>
    <w:p w14:paraId="3AF6233A"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5620D9">
        <w:rPr>
          <w:rFonts w:cs="Arial"/>
          <w:noProof/>
          <w:szCs w:val="24"/>
        </w:rPr>
        <w:t>Subdirección de Predicción Climática - SENAMHI. (2014). Umbrales y Precipitaciones Absolutas. Lima, Perú. Recuperado de https://www.senamhi.gob.pe/pdf/clim/umbrales-recipitaciones-absol.pdf</w:t>
      </w:r>
    </w:p>
    <w:p w14:paraId="0FB22CEF" w14:textId="77777777" w:rsidR="005620D9" w:rsidRPr="00245419" w:rsidRDefault="005620D9" w:rsidP="005620D9">
      <w:pPr>
        <w:widowControl w:val="0"/>
        <w:autoSpaceDE w:val="0"/>
        <w:autoSpaceDN w:val="0"/>
        <w:adjustRightInd w:val="0"/>
        <w:spacing w:line="240" w:lineRule="auto"/>
        <w:ind w:left="480" w:hanging="480"/>
        <w:rPr>
          <w:rFonts w:cs="Arial"/>
          <w:noProof/>
          <w:szCs w:val="24"/>
          <w:lang w:val="en-US"/>
        </w:rPr>
      </w:pPr>
      <w:r w:rsidRPr="00245419">
        <w:rPr>
          <w:rFonts w:cs="Arial"/>
          <w:noProof/>
          <w:szCs w:val="24"/>
          <w:lang w:val="it-IT"/>
        </w:rPr>
        <w:t xml:space="preserve">Testik, F. Y., &amp; Pei, B. (2017). </w:t>
      </w:r>
      <w:r w:rsidRPr="00245419">
        <w:rPr>
          <w:rFonts w:cs="Arial"/>
          <w:noProof/>
          <w:szCs w:val="24"/>
          <w:lang w:val="en-US"/>
        </w:rPr>
        <w:t xml:space="preserve">Wind Effects on the Shape of Raindrop Size Distribution. </w:t>
      </w:r>
      <w:r w:rsidRPr="00245419">
        <w:rPr>
          <w:rFonts w:cs="Arial"/>
          <w:i/>
          <w:iCs/>
          <w:noProof/>
          <w:szCs w:val="24"/>
          <w:lang w:val="en-US"/>
        </w:rPr>
        <w:t>Journal of Hydrometeorology</w:t>
      </w:r>
      <w:r w:rsidRPr="00245419">
        <w:rPr>
          <w:rFonts w:cs="Arial"/>
          <w:noProof/>
          <w:szCs w:val="24"/>
          <w:lang w:val="en-US"/>
        </w:rPr>
        <w:t xml:space="preserve">, </w:t>
      </w:r>
      <w:r w:rsidRPr="00245419">
        <w:rPr>
          <w:rFonts w:cs="Arial"/>
          <w:i/>
          <w:iCs/>
          <w:noProof/>
          <w:szCs w:val="24"/>
          <w:lang w:val="en-US"/>
        </w:rPr>
        <w:t>18</w:t>
      </w:r>
      <w:r w:rsidRPr="00245419">
        <w:rPr>
          <w:rFonts w:cs="Arial"/>
          <w:noProof/>
          <w:szCs w:val="24"/>
          <w:lang w:val="en-US"/>
        </w:rPr>
        <w:t>(5), 1285–1303. https://doi.org/10.1175/jhm-d-16-0211.1</w:t>
      </w:r>
    </w:p>
    <w:p w14:paraId="41727D87" w14:textId="77777777" w:rsidR="005620D9" w:rsidRPr="00245419" w:rsidRDefault="005620D9" w:rsidP="005620D9">
      <w:pPr>
        <w:widowControl w:val="0"/>
        <w:autoSpaceDE w:val="0"/>
        <w:autoSpaceDN w:val="0"/>
        <w:adjustRightInd w:val="0"/>
        <w:spacing w:line="240" w:lineRule="auto"/>
        <w:ind w:left="480" w:hanging="480"/>
        <w:rPr>
          <w:rFonts w:cs="Arial"/>
          <w:noProof/>
          <w:szCs w:val="24"/>
          <w:lang w:val="en-US"/>
        </w:rPr>
      </w:pPr>
      <w:r w:rsidRPr="00245419">
        <w:rPr>
          <w:rFonts w:cs="Arial"/>
          <w:noProof/>
          <w:szCs w:val="24"/>
          <w:lang w:val="en-US"/>
        </w:rPr>
        <w:t xml:space="preserve">Thornthwaite. (1948). An Approach toward a Rational Classification of Climate. </w:t>
      </w:r>
      <w:r w:rsidRPr="00245419">
        <w:rPr>
          <w:rFonts w:cs="Arial"/>
          <w:i/>
          <w:iCs/>
          <w:noProof/>
          <w:szCs w:val="24"/>
          <w:lang w:val="en-US"/>
        </w:rPr>
        <w:t>Geographical Review</w:t>
      </w:r>
      <w:r w:rsidRPr="00245419">
        <w:rPr>
          <w:rFonts w:cs="Arial"/>
          <w:noProof/>
          <w:szCs w:val="24"/>
          <w:lang w:val="en-US"/>
        </w:rPr>
        <w:t xml:space="preserve">, </w:t>
      </w:r>
      <w:r w:rsidRPr="00245419">
        <w:rPr>
          <w:rFonts w:cs="Arial"/>
          <w:i/>
          <w:iCs/>
          <w:noProof/>
          <w:szCs w:val="24"/>
          <w:lang w:val="en-US"/>
        </w:rPr>
        <w:t>38</w:t>
      </w:r>
      <w:r w:rsidRPr="00245419">
        <w:rPr>
          <w:rFonts w:cs="Arial"/>
          <w:noProof/>
          <w:szCs w:val="24"/>
          <w:lang w:val="en-US"/>
        </w:rPr>
        <w:t>(1), 55–94. https://doi.org/10.1016/0022-3115(71)90076-6</w:t>
      </w:r>
    </w:p>
    <w:p w14:paraId="6046806E" w14:textId="77777777" w:rsidR="005620D9" w:rsidRPr="00245419" w:rsidRDefault="005620D9" w:rsidP="005620D9">
      <w:pPr>
        <w:widowControl w:val="0"/>
        <w:autoSpaceDE w:val="0"/>
        <w:autoSpaceDN w:val="0"/>
        <w:adjustRightInd w:val="0"/>
        <w:spacing w:line="240" w:lineRule="auto"/>
        <w:ind w:left="480" w:hanging="480"/>
        <w:rPr>
          <w:rFonts w:cs="Arial"/>
          <w:noProof/>
          <w:szCs w:val="24"/>
          <w:lang w:val="en-US"/>
        </w:rPr>
      </w:pPr>
      <w:r w:rsidRPr="00245419">
        <w:rPr>
          <w:rFonts w:cs="Arial"/>
          <w:noProof/>
          <w:szCs w:val="24"/>
          <w:lang w:val="en-US"/>
        </w:rPr>
        <w:t xml:space="preserve">Tokay, A., &amp; Bashor, P. G. (2010). An experimental study of small-scale variability of raindrop size distribution. </w:t>
      </w:r>
      <w:r w:rsidRPr="00245419">
        <w:rPr>
          <w:rFonts w:cs="Arial"/>
          <w:i/>
          <w:iCs/>
          <w:noProof/>
          <w:szCs w:val="24"/>
          <w:lang w:val="en-US"/>
        </w:rPr>
        <w:t>Journal of Applied Meteorology and Climatology</w:t>
      </w:r>
      <w:r w:rsidRPr="00245419">
        <w:rPr>
          <w:rFonts w:cs="Arial"/>
          <w:noProof/>
          <w:szCs w:val="24"/>
          <w:lang w:val="en-US"/>
        </w:rPr>
        <w:t xml:space="preserve">, </w:t>
      </w:r>
      <w:r w:rsidRPr="00245419">
        <w:rPr>
          <w:rFonts w:cs="Arial"/>
          <w:i/>
          <w:iCs/>
          <w:noProof/>
          <w:szCs w:val="24"/>
          <w:lang w:val="en-US"/>
        </w:rPr>
        <w:t>49</w:t>
      </w:r>
      <w:r w:rsidRPr="00245419">
        <w:rPr>
          <w:rFonts w:cs="Arial"/>
          <w:noProof/>
          <w:szCs w:val="24"/>
          <w:lang w:val="en-US"/>
        </w:rPr>
        <w:t>(11), 2348–2365. https://doi.org/10.1175/2010JAMC2269.1</w:t>
      </w:r>
    </w:p>
    <w:p w14:paraId="0BB9D461" w14:textId="77777777" w:rsidR="005620D9" w:rsidRPr="00245419" w:rsidRDefault="005620D9" w:rsidP="005620D9">
      <w:pPr>
        <w:widowControl w:val="0"/>
        <w:autoSpaceDE w:val="0"/>
        <w:autoSpaceDN w:val="0"/>
        <w:adjustRightInd w:val="0"/>
        <w:spacing w:line="240" w:lineRule="auto"/>
        <w:ind w:left="480" w:hanging="480"/>
        <w:rPr>
          <w:rFonts w:cs="Arial"/>
          <w:noProof/>
          <w:szCs w:val="24"/>
          <w:lang w:val="en-US"/>
        </w:rPr>
      </w:pPr>
      <w:r w:rsidRPr="00245419">
        <w:rPr>
          <w:rFonts w:cs="Arial"/>
          <w:noProof/>
          <w:szCs w:val="24"/>
          <w:lang w:val="en-US"/>
        </w:rPr>
        <w:t xml:space="preserve">Tokay, A., Wolff, D. B., &amp; Petersen, W. A. (2014). Evaluation of the New Version of the Laser-Optical Disdrometer , OTT Parsivel 2. </w:t>
      </w:r>
      <w:r w:rsidRPr="00245419">
        <w:rPr>
          <w:rFonts w:cs="Arial"/>
          <w:i/>
          <w:iCs/>
          <w:noProof/>
          <w:szCs w:val="24"/>
          <w:lang w:val="en-US"/>
        </w:rPr>
        <w:t>Journal of Atmospheric and Oceanic Technology</w:t>
      </w:r>
      <w:r w:rsidRPr="00245419">
        <w:rPr>
          <w:rFonts w:cs="Arial"/>
          <w:noProof/>
          <w:szCs w:val="24"/>
          <w:lang w:val="en-US"/>
        </w:rPr>
        <w:t xml:space="preserve">, </w:t>
      </w:r>
      <w:r w:rsidRPr="00245419">
        <w:rPr>
          <w:rFonts w:cs="Arial"/>
          <w:i/>
          <w:iCs/>
          <w:noProof/>
          <w:szCs w:val="24"/>
          <w:lang w:val="en-US"/>
        </w:rPr>
        <w:t>31</w:t>
      </w:r>
      <w:r w:rsidRPr="00245419">
        <w:rPr>
          <w:rFonts w:cs="Arial"/>
          <w:noProof/>
          <w:szCs w:val="24"/>
          <w:lang w:val="en-US"/>
        </w:rPr>
        <w:t>(2006), 1276–1288. https://doi.org/10.1175/JTECH-D-13-00174.1</w:t>
      </w:r>
    </w:p>
    <w:p w14:paraId="73154D99"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245419">
        <w:rPr>
          <w:rFonts w:cs="Arial"/>
          <w:noProof/>
          <w:szCs w:val="24"/>
          <w:lang w:val="en-US"/>
        </w:rPr>
        <w:t xml:space="preserve">Ulbrich, C. (1983). Natural Variations in the Analytical Form of the Raindrop Size Distribution. </w:t>
      </w:r>
      <w:r w:rsidRPr="005620D9">
        <w:rPr>
          <w:rFonts w:cs="Arial"/>
          <w:i/>
          <w:iCs/>
          <w:noProof/>
          <w:szCs w:val="24"/>
        </w:rPr>
        <w:t>Journal of Climate and Applied Meteorology</w:t>
      </w:r>
      <w:r w:rsidRPr="005620D9">
        <w:rPr>
          <w:rFonts w:cs="Arial"/>
          <w:noProof/>
          <w:szCs w:val="24"/>
        </w:rPr>
        <w:t xml:space="preserve">, </w:t>
      </w:r>
      <w:r w:rsidRPr="005620D9">
        <w:rPr>
          <w:rFonts w:cs="Arial"/>
          <w:i/>
          <w:iCs/>
          <w:noProof/>
          <w:szCs w:val="24"/>
        </w:rPr>
        <w:t>22</w:t>
      </w:r>
      <w:r w:rsidRPr="005620D9">
        <w:rPr>
          <w:rFonts w:cs="Arial"/>
          <w:noProof/>
          <w:szCs w:val="24"/>
        </w:rPr>
        <w:t>, 1764–1775.</w:t>
      </w:r>
    </w:p>
    <w:p w14:paraId="134EE7E9"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5620D9">
        <w:rPr>
          <w:rFonts w:cs="Arial"/>
          <w:noProof/>
          <w:szCs w:val="24"/>
        </w:rPr>
        <w:t>UNFCC. (1992). Convención marco de las Naciones Unidas sobre el cambio climático. Nueva York, E.E.U.U.: Organización de las Naciones Unidas.</w:t>
      </w:r>
    </w:p>
    <w:p w14:paraId="55239CE6" w14:textId="77777777" w:rsidR="005620D9" w:rsidRPr="00245419" w:rsidRDefault="005620D9" w:rsidP="005620D9">
      <w:pPr>
        <w:widowControl w:val="0"/>
        <w:autoSpaceDE w:val="0"/>
        <w:autoSpaceDN w:val="0"/>
        <w:adjustRightInd w:val="0"/>
        <w:spacing w:line="240" w:lineRule="auto"/>
        <w:ind w:left="480" w:hanging="480"/>
        <w:rPr>
          <w:rFonts w:cs="Arial"/>
          <w:noProof/>
          <w:szCs w:val="24"/>
          <w:lang w:val="en-US"/>
        </w:rPr>
      </w:pPr>
      <w:r w:rsidRPr="00245419">
        <w:rPr>
          <w:rFonts w:cs="Arial"/>
          <w:noProof/>
          <w:szCs w:val="24"/>
          <w:lang w:val="it-IT"/>
        </w:rPr>
        <w:t xml:space="preserve">Valdivia, J. M., Scipión, D. E., Milla, M., &amp; Silva, Y. (2020). </w:t>
      </w:r>
      <w:r w:rsidRPr="00245419">
        <w:rPr>
          <w:rFonts w:cs="Arial"/>
          <w:noProof/>
          <w:szCs w:val="24"/>
          <w:lang w:val="en-US"/>
        </w:rPr>
        <w:t xml:space="preserve">Multi-Instrument Rainfall-Rate Estimation in the Peruvian Central Andes. </w:t>
      </w:r>
      <w:r w:rsidRPr="00245419">
        <w:rPr>
          <w:rFonts w:cs="Arial"/>
          <w:i/>
          <w:iCs/>
          <w:noProof/>
          <w:szCs w:val="24"/>
          <w:lang w:val="en-US"/>
        </w:rPr>
        <w:t>Journal of Atmospheric and Oceanic Technology</w:t>
      </w:r>
      <w:r w:rsidRPr="00245419">
        <w:rPr>
          <w:rFonts w:cs="Arial"/>
          <w:noProof/>
          <w:szCs w:val="24"/>
          <w:lang w:val="en-US"/>
        </w:rPr>
        <w:t xml:space="preserve">, </w:t>
      </w:r>
      <w:r w:rsidRPr="00245419">
        <w:rPr>
          <w:rFonts w:cs="Arial"/>
          <w:i/>
          <w:iCs/>
          <w:noProof/>
          <w:szCs w:val="24"/>
          <w:lang w:val="en-US"/>
        </w:rPr>
        <w:t>37</w:t>
      </w:r>
      <w:r w:rsidRPr="00245419">
        <w:rPr>
          <w:rFonts w:cs="Arial"/>
          <w:noProof/>
          <w:szCs w:val="24"/>
          <w:lang w:val="en-US"/>
        </w:rPr>
        <w:t>, 1811–1826. https://doi.org/10.1175/JTECH-D-19-0105.1</w:t>
      </w:r>
    </w:p>
    <w:p w14:paraId="524719CA" w14:textId="77777777" w:rsidR="005620D9" w:rsidRPr="00245419" w:rsidRDefault="005620D9" w:rsidP="005620D9">
      <w:pPr>
        <w:widowControl w:val="0"/>
        <w:autoSpaceDE w:val="0"/>
        <w:autoSpaceDN w:val="0"/>
        <w:adjustRightInd w:val="0"/>
        <w:spacing w:line="240" w:lineRule="auto"/>
        <w:ind w:left="480" w:hanging="480"/>
        <w:rPr>
          <w:rFonts w:cs="Arial"/>
          <w:noProof/>
          <w:szCs w:val="24"/>
          <w:lang w:val="en-US"/>
        </w:rPr>
      </w:pPr>
      <w:r w:rsidRPr="005620D9">
        <w:rPr>
          <w:rFonts w:cs="Arial"/>
          <w:noProof/>
          <w:szCs w:val="24"/>
        </w:rPr>
        <w:lastRenderedPageBreak/>
        <w:t xml:space="preserve">Villón, M. (2009). </w:t>
      </w:r>
      <w:r w:rsidRPr="005620D9">
        <w:rPr>
          <w:rFonts w:cs="Arial"/>
          <w:i/>
          <w:iCs/>
          <w:noProof/>
          <w:szCs w:val="24"/>
        </w:rPr>
        <w:t>Hidrología</w:t>
      </w:r>
      <w:r w:rsidRPr="005620D9">
        <w:rPr>
          <w:rFonts w:cs="Arial"/>
          <w:noProof/>
          <w:szCs w:val="24"/>
        </w:rPr>
        <w:t xml:space="preserve">. (Editorial Villón, Ed.) </w:t>
      </w:r>
      <w:r w:rsidRPr="00245419">
        <w:rPr>
          <w:rFonts w:cs="Arial"/>
          <w:noProof/>
          <w:szCs w:val="24"/>
          <w:lang w:val="en-US"/>
        </w:rPr>
        <w:t>(2a Ed.). Lima, Perú.</w:t>
      </w:r>
    </w:p>
    <w:p w14:paraId="0CB54C5A" w14:textId="77777777" w:rsidR="005620D9" w:rsidRPr="00245419" w:rsidRDefault="005620D9" w:rsidP="005620D9">
      <w:pPr>
        <w:widowControl w:val="0"/>
        <w:autoSpaceDE w:val="0"/>
        <w:autoSpaceDN w:val="0"/>
        <w:adjustRightInd w:val="0"/>
        <w:spacing w:line="240" w:lineRule="auto"/>
        <w:ind w:left="480" w:hanging="480"/>
        <w:rPr>
          <w:rFonts w:cs="Arial"/>
          <w:noProof/>
          <w:szCs w:val="24"/>
          <w:lang w:val="en-US"/>
        </w:rPr>
      </w:pPr>
      <w:r w:rsidRPr="00245419">
        <w:rPr>
          <w:rFonts w:cs="Arial"/>
          <w:noProof/>
          <w:szCs w:val="24"/>
          <w:lang w:val="en-US"/>
        </w:rPr>
        <w:t xml:space="preserve">Vinson, J., Barthes, L., Ogden, F., Creutin, J., Golé, P., Kruger, A., … Krajewski, W. F. (2005). DEVEX-disdrometer evaluation experiment: Basic results and implications for hydrologic studies. </w:t>
      </w:r>
      <w:r w:rsidRPr="00245419">
        <w:rPr>
          <w:rFonts w:cs="Arial"/>
          <w:i/>
          <w:iCs/>
          <w:noProof/>
          <w:szCs w:val="24"/>
          <w:lang w:val="en-US"/>
        </w:rPr>
        <w:t>Advances in Water Resources</w:t>
      </w:r>
      <w:r w:rsidRPr="00245419">
        <w:rPr>
          <w:rFonts w:cs="Arial"/>
          <w:noProof/>
          <w:szCs w:val="24"/>
          <w:lang w:val="en-US"/>
        </w:rPr>
        <w:t xml:space="preserve">, </w:t>
      </w:r>
      <w:r w:rsidRPr="00245419">
        <w:rPr>
          <w:rFonts w:cs="Arial"/>
          <w:i/>
          <w:iCs/>
          <w:noProof/>
          <w:szCs w:val="24"/>
          <w:lang w:val="en-US"/>
        </w:rPr>
        <w:t>29</w:t>
      </w:r>
      <w:r w:rsidRPr="00245419">
        <w:rPr>
          <w:rFonts w:cs="Arial"/>
          <w:noProof/>
          <w:szCs w:val="24"/>
          <w:lang w:val="en-US"/>
        </w:rPr>
        <w:t>(2), 311–325. https://doi.org/10.1016/j.advwatres.2005.03.018</w:t>
      </w:r>
    </w:p>
    <w:p w14:paraId="223ED6BD" w14:textId="77777777" w:rsidR="005620D9" w:rsidRPr="00245419" w:rsidRDefault="005620D9" w:rsidP="005620D9">
      <w:pPr>
        <w:widowControl w:val="0"/>
        <w:autoSpaceDE w:val="0"/>
        <w:autoSpaceDN w:val="0"/>
        <w:adjustRightInd w:val="0"/>
        <w:spacing w:line="240" w:lineRule="auto"/>
        <w:ind w:left="480" w:hanging="480"/>
        <w:rPr>
          <w:rFonts w:cs="Arial"/>
          <w:noProof/>
          <w:szCs w:val="24"/>
          <w:lang w:val="en-US"/>
        </w:rPr>
      </w:pPr>
      <w:r w:rsidRPr="00245419">
        <w:rPr>
          <w:rFonts w:cs="Arial"/>
          <w:noProof/>
          <w:szCs w:val="24"/>
          <w:lang w:val="en-US"/>
        </w:rPr>
        <w:t xml:space="preserve">WMO. (2014). Measurement of Precipitation. En </w:t>
      </w:r>
      <w:r w:rsidRPr="00245419">
        <w:rPr>
          <w:rFonts w:cs="Arial"/>
          <w:i/>
          <w:iCs/>
          <w:noProof/>
          <w:szCs w:val="24"/>
          <w:lang w:val="en-US"/>
        </w:rPr>
        <w:t>Guide to Meteorological Instruments and Methods of Observation</w:t>
      </w:r>
      <w:r w:rsidRPr="00245419">
        <w:rPr>
          <w:rFonts w:cs="Arial"/>
          <w:noProof/>
          <w:szCs w:val="24"/>
          <w:lang w:val="en-US"/>
        </w:rPr>
        <w:t xml:space="preserve"> (8a Ed., pp. 185–219). World Meteorological Organization - WMO.</w:t>
      </w:r>
    </w:p>
    <w:p w14:paraId="5FC0D36B"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245419">
        <w:rPr>
          <w:rFonts w:cs="Arial"/>
          <w:noProof/>
          <w:szCs w:val="24"/>
          <w:lang w:val="en-US"/>
        </w:rPr>
        <w:t xml:space="preserve">Yuter, S. E., Kingsmill, D. E., Nance, L. B., &amp; Löffler-Mang, M. (2006). </w:t>
      </w:r>
      <w:r w:rsidRPr="005620D9">
        <w:rPr>
          <w:rFonts w:cs="Arial"/>
          <w:noProof/>
          <w:szCs w:val="24"/>
        </w:rPr>
        <w:t xml:space="preserve">Observations of precipitation size and fall speed characteristics within coexisting rain and wet snow. </w:t>
      </w:r>
      <w:r w:rsidRPr="005620D9">
        <w:rPr>
          <w:rFonts w:cs="Arial"/>
          <w:i/>
          <w:iCs/>
          <w:noProof/>
          <w:szCs w:val="24"/>
        </w:rPr>
        <w:t>Journal of Applied Meteorology and Climatology</w:t>
      </w:r>
      <w:r w:rsidRPr="005620D9">
        <w:rPr>
          <w:rFonts w:cs="Arial"/>
          <w:noProof/>
          <w:szCs w:val="24"/>
        </w:rPr>
        <w:t xml:space="preserve">, </w:t>
      </w:r>
      <w:r w:rsidRPr="005620D9">
        <w:rPr>
          <w:rFonts w:cs="Arial"/>
          <w:i/>
          <w:iCs/>
          <w:noProof/>
          <w:szCs w:val="24"/>
        </w:rPr>
        <w:t>45</w:t>
      </w:r>
      <w:r w:rsidRPr="005620D9">
        <w:rPr>
          <w:rFonts w:cs="Arial"/>
          <w:noProof/>
          <w:szCs w:val="24"/>
        </w:rPr>
        <w:t>(10), 1450–1464. https://doi.org/10.1175/JAM2406.1</w:t>
      </w:r>
    </w:p>
    <w:p w14:paraId="037BAA02" w14:textId="77777777" w:rsidR="005620D9" w:rsidRPr="005620D9" w:rsidRDefault="005620D9" w:rsidP="005620D9">
      <w:pPr>
        <w:widowControl w:val="0"/>
        <w:autoSpaceDE w:val="0"/>
        <w:autoSpaceDN w:val="0"/>
        <w:adjustRightInd w:val="0"/>
        <w:spacing w:line="240" w:lineRule="auto"/>
        <w:ind w:left="480" w:hanging="480"/>
        <w:rPr>
          <w:rFonts w:cs="Arial"/>
          <w:noProof/>
          <w:szCs w:val="24"/>
        </w:rPr>
      </w:pPr>
      <w:r w:rsidRPr="005620D9">
        <w:rPr>
          <w:rFonts w:cs="Arial"/>
          <w:noProof/>
          <w:szCs w:val="24"/>
        </w:rPr>
        <w:t xml:space="preserve">Zubieta, R., &amp; Saavedra, M. (2009). Distribucion Espacial del Indice De Coventracion De Precipitación Diaria En Los Andes Centrales Peruanos : Valle Del Rio Mantaro. </w:t>
      </w:r>
      <w:r w:rsidRPr="005620D9">
        <w:rPr>
          <w:rFonts w:cs="Arial"/>
          <w:i/>
          <w:iCs/>
          <w:noProof/>
          <w:szCs w:val="24"/>
        </w:rPr>
        <w:t>TECNIA</w:t>
      </w:r>
      <w:r w:rsidRPr="005620D9">
        <w:rPr>
          <w:rFonts w:cs="Arial"/>
          <w:noProof/>
          <w:szCs w:val="24"/>
        </w:rPr>
        <w:t xml:space="preserve">, </w:t>
      </w:r>
      <w:r w:rsidRPr="005620D9">
        <w:rPr>
          <w:rFonts w:cs="Arial"/>
          <w:i/>
          <w:iCs/>
          <w:noProof/>
          <w:szCs w:val="24"/>
        </w:rPr>
        <w:t>19</w:t>
      </w:r>
      <w:r w:rsidRPr="005620D9">
        <w:rPr>
          <w:rFonts w:cs="Arial"/>
          <w:noProof/>
          <w:szCs w:val="24"/>
        </w:rPr>
        <w:t>(2).</w:t>
      </w:r>
    </w:p>
    <w:p w14:paraId="3A35C50D" w14:textId="77777777" w:rsidR="005620D9" w:rsidRPr="005620D9" w:rsidRDefault="005620D9" w:rsidP="005620D9">
      <w:pPr>
        <w:widowControl w:val="0"/>
        <w:autoSpaceDE w:val="0"/>
        <w:autoSpaceDN w:val="0"/>
        <w:adjustRightInd w:val="0"/>
        <w:spacing w:line="240" w:lineRule="auto"/>
        <w:ind w:left="480" w:hanging="480"/>
        <w:rPr>
          <w:rFonts w:cs="Arial"/>
          <w:noProof/>
        </w:rPr>
      </w:pPr>
      <w:r w:rsidRPr="005620D9">
        <w:rPr>
          <w:rFonts w:cs="Arial"/>
          <w:noProof/>
          <w:szCs w:val="24"/>
        </w:rPr>
        <w:t xml:space="preserve">Zubieta, R., Saavedra, M., Silva, Y., &amp; Giráldez, L. (2016). Spatial analysis and temporal trends of daily precipitation concentration in the mantaro river basin: Central andes of peru. </w:t>
      </w:r>
      <w:r w:rsidRPr="005620D9">
        <w:rPr>
          <w:rFonts w:cs="Arial"/>
          <w:i/>
          <w:iCs/>
          <w:noProof/>
          <w:szCs w:val="24"/>
        </w:rPr>
        <w:t>Stochastic Environmental Research and Risk Assessment</w:t>
      </w:r>
      <w:r w:rsidRPr="005620D9">
        <w:rPr>
          <w:rFonts w:cs="Arial"/>
          <w:noProof/>
          <w:szCs w:val="24"/>
        </w:rPr>
        <w:t xml:space="preserve">, </w:t>
      </w:r>
      <w:r w:rsidRPr="005620D9">
        <w:rPr>
          <w:rFonts w:cs="Arial"/>
          <w:i/>
          <w:iCs/>
          <w:noProof/>
          <w:szCs w:val="24"/>
        </w:rPr>
        <w:t>31</w:t>
      </w:r>
      <w:r w:rsidRPr="005620D9">
        <w:rPr>
          <w:rFonts w:cs="Arial"/>
          <w:noProof/>
          <w:szCs w:val="24"/>
        </w:rPr>
        <w:t>(6), 1305–1318. https://doi.org/10.1007/s00477-016-1235-5</w:t>
      </w:r>
    </w:p>
    <w:p w14:paraId="6B2ADF9C" w14:textId="77777777" w:rsidR="00E321CF" w:rsidRPr="00DA1012" w:rsidRDefault="00806E28" w:rsidP="003354E4">
      <w:pPr>
        <w:widowControl w:val="0"/>
        <w:autoSpaceDE w:val="0"/>
        <w:autoSpaceDN w:val="0"/>
        <w:adjustRightInd w:val="0"/>
        <w:spacing w:line="240" w:lineRule="auto"/>
        <w:ind w:left="480" w:hanging="480"/>
        <w:rPr>
          <w:lang w:val="en-US"/>
        </w:rPr>
      </w:pPr>
      <w:r>
        <w:fldChar w:fldCharType="end"/>
      </w:r>
    </w:p>
    <w:p w14:paraId="66D156C2" w14:textId="77777777" w:rsidR="00E321CF" w:rsidRPr="00DA1012" w:rsidRDefault="00E321CF" w:rsidP="002F3B92">
      <w:pPr>
        <w:widowControl w:val="0"/>
        <w:autoSpaceDE w:val="0"/>
        <w:autoSpaceDN w:val="0"/>
        <w:adjustRightInd w:val="0"/>
        <w:spacing w:line="240" w:lineRule="auto"/>
        <w:rPr>
          <w:lang w:val="en-US"/>
        </w:rPr>
        <w:sectPr w:rsidR="00E321CF" w:rsidRPr="00DA1012" w:rsidSect="00885281">
          <w:pgSz w:w="11906" w:h="16838"/>
          <w:pgMar w:top="1417" w:right="1701" w:bottom="1417" w:left="1701" w:header="708" w:footer="708" w:gutter="0"/>
          <w:cols w:space="708"/>
          <w:docGrid w:linePitch="360"/>
        </w:sectPr>
      </w:pPr>
    </w:p>
    <w:p w14:paraId="6B5A1EC3" w14:textId="7B5B0F01" w:rsidR="0071082D" w:rsidRDefault="0005517A" w:rsidP="0071082D">
      <w:pPr>
        <w:pStyle w:val="Ttulo1"/>
      </w:pPr>
      <w:bookmarkStart w:id="78" w:name="_Toc81644632"/>
      <w:r w:rsidRPr="005D69DA">
        <w:lastRenderedPageBreak/>
        <w:t>ANEXOS</w:t>
      </w:r>
      <w:bookmarkEnd w:id="78"/>
      <w:r w:rsidR="00A70BB3" w:rsidRPr="005D69DA">
        <w:t xml:space="preserve"> </w:t>
      </w:r>
    </w:p>
    <w:p w14:paraId="07FA50AF" w14:textId="49C692FF" w:rsidR="00E321CF" w:rsidRPr="00E321CF" w:rsidRDefault="00DD6EED" w:rsidP="00304528">
      <w:pPr>
        <w:pStyle w:val="Ttulo2"/>
      </w:pPr>
      <w:bookmarkStart w:id="79" w:name="_Toc81644633"/>
      <w:r w:rsidRPr="005D69DA">
        <w:t>MATRIZ DE CONSISTENCIA</w:t>
      </w:r>
      <w:bookmarkEnd w:id="79"/>
    </w:p>
    <w:tbl>
      <w:tblPr>
        <w:tblW w:w="1545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94"/>
        <w:gridCol w:w="2551"/>
        <w:gridCol w:w="2977"/>
        <w:gridCol w:w="1701"/>
        <w:gridCol w:w="2126"/>
        <w:gridCol w:w="1559"/>
        <w:gridCol w:w="1843"/>
      </w:tblGrid>
      <w:tr w:rsidR="00E321CF" w:rsidRPr="00E321CF" w14:paraId="450851DB" w14:textId="77777777" w:rsidTr="00E321CF">
        <w:trPr>
          <w:trHeight w:val="270"/>
        </w:trPr>
        <w:tc>
          <w:tcPr>
            <w:tcW w:w="2694" w:type="dxa"/>
            <w:shd w:val="clear" w:color="auto" w:fill="auto"/>
            <w:vAlign w:val="center"/>
            <w:hideMark/>
          </w:tcPr>
          <w:p w14:paraId="28F5F4E2" w14:textId="77777777" w:rsidR="00E321CF" w:rsidRPr="00E321CF" w:rsidRDefault="00E321CF" w:rsidP="00E321CF">
            <w:pPr>
              <w:spacing w:after="0" w:line="240" w:lineRule="auto"/>
              <w:jc w:val="center"/>
              <w:rPr>
                <w:rFonts w:eastAsia="Times New Roman" w:cs="Arial"/>
                <w:color w:val="000000"/>
                <w:sz w:val="18"/>
                <w:szCs w:val="18"/>
                <w:lang w:eastAsia="es-PE"/>
              </w:rPr>
            </w:pPr>
            <w:r w:rsidRPr="00E321CF">
              <w:rPr>
                <w:rFonts w:eastAsia="Times New Roman" w:cs="Arial"/>
                <w:color w:val="000000"/>
                <w:sz w:val="18"/>
                <w:szCs w:val="18"/>
                <w:lang w:eastAsia="es-PE"/>
              </w:rPr>
              <w:t>PROBLEMA GENERAL</w:t>
            </w:r>
          </w:p>
        </w:tc>
        <w:tc>
          <w:tcPr>
            <w:tcW w:w="2551" w:type="dxa"/>
            <w:shd w:val="clear" w:color="auto" w:fill="auto"/>
            <w:vAlign w:val="center"/>
            <w:hideMark/>
          </w:tcPr>
          <w:p w14:paraId="7EC05B7D" w14:textId="77777777" w:rsidR="00E321CF" w:rsidRPr="00E321CF" w:rsidRDefault="00E321CF" w:rsidP="00E321CF">
            <w:pPr>
              <w:spacing w:after="0" w:line="240" w:lineRule="auto"/>
              <w:jc w:val="center"/>
              <w:rPr>
                <w:rFonts w:eastAsia="Times New Roman" w:cs="Arial"/>
                <w:color w:val="000000"/>
                <w:sz w:val="18"/>
                <w:szCs w:val="18"/>
                <w:lang w:eastAsia="es-PE"/>
              </w:rPr>
            </w:pPr>
            <w:r w:rsidRPr="00E321CF">
              <w:rPr>
                <w:rFonts w:eastAsia="Times New Roman" w:cs="Arial"/>
                <w:color w:val="000000"/>
                <w:sz w:val="18"/>
                <w:szCs w:val="18"/>
                <w:lang w:eastAsia="es-PE"/>
              </w:rPr>
              <w:t>OBJETIVO GENERAL</w:t>
            </w:r>
          </w:p>
        </w:tc>
        <w:tc>
          <w:tcPr>
            <w:tcW w:w="2977" w:type="dxa"/>
            <w:shd w:val="clear" w:color="auto" w:fill="auto"/>
            <w:noWrap/>
            <w:vAlign w:val="center"/>
            <w:hideMark/>
          </w:tcPr>
          <w:p w14:paraId="3482BF00" w14:textId="77777777" w:rsidR="00E321CF" w:rsidRPr="00E321CF" w:rsidRDefault="00E321CF" w:rsidP="00E321CF">
            <w:pPr>
              <w:spacing w:after="0" w:line="240" w:lineRule="auto"/>
              <w:jc w:val="center"/>
              <w:rPr>
                <w:rFonts w:eastAsia="Times New Roman" w:cs="Arial"/>
                <w:color w:val="000000"/>
                <w:sz w:val="18"/>
                <w:szCs w:val="18"/>
                <w:lang w:eastAsia="es-PE"/>
              </w:rPr>
            </w:pPr>
            <w:r w:rsidRPr="00E321CF">
              <w:rPr>
                <w:rFonts w:eastAsia="Times New Roman" w:cs="Arial"/>
                <w:color w:val="000000"/>
                <w:sz w:val="18"/>
                <w:szCs w:val="18"/>
                <w:lang w:eastAsia="es-PE"/>
              </w:rPr>
              <w:t xml:space="preserve">HIPOTESIS GENERAL </w:t>
            </w:r>
          </w:p>
        </w:tc>
        <w:tc>
          <w:tcPr>
            <w:tcW w:w="1701" w:type="dxa"/>
            <w:shd w:val="clear" w:color="auto" w:fill="auto"/>
            <w:noWrap/>
            <w:vAlign w:val="center"/>
            <w:hideMark/>
          </w:tcPr>
          <w:p w14:paraId="16E62EC1" w14:textId="77777777" w:rsidR="00E321CF" w:rsidRPr="00E321CF" w:rsidRDefault="00E321CF" w:rsidP="00E321CF">
            <w:pPr>
              <w:spacing w:after="0" w:line="240" w:lineRule="auto"/>
              <w:jc w:val="center"/>
              <w:rPr>
                <w:rFonts w:eastAsia="Times New Roman" w:cs="Arial"/>
                <w:color w:val="000000"/>
                <w:sz w:val="18"/>
                <w:szCs w:val="18"/>
                <w:lang w:eastAsia="es-PE"/>
              </w:rPr>
            </w:pPr>
            <w:r w:rsidRPr="00E321CF">
              <w:rPr>
                <w:rFonts w:eastAsia="Times New Roman" w:cs="Arial"/>
                <w:color w:val="000000"/>
                <w:sz w:val="18"/>
                <w:szCs w:val="18"/>
                <w:lang w:eastAsia="es-PE"/>
              </w:rPr>
              <w:t>VARIABLES</w:t>
            </w:r>
          </w:p>
        </w:tc>
        <w:tc>
          <w:tcPr>
            <w:tcW w:w="2126" w:type="dxa"/>
            <w:shd w:val="clear" w:color="auto" w:fill="auto"/>
            <w:noWrap/>
            <w:vAlign w:val="center"/>
            <w:hideMark/>
          </w:tcPr>
          <w:p w14:paraId="179C6E18" w14:textId="77777777" w:rsidR="00E321CF" w:rsidRPr="00E321CF" w:rsidRDefault="00E321CF" w:rsidP="00E321CF">
            <w:pPr>
              <w:spacing w:after="0" w:line="240" w:lineRule="auto"/>
              <w:jc w:val="center"/>
              <w:rPr>
                <w:rFonts w:eastAsia="Times New Roman" w:cs="Arial"/>
                <w:color w:val="000000"/>
                <w:sz w:val="18"/>
                <w:szCs w:val="18"/>
                <w:lang w:eastAsia="es-PE"/>
              </w:rPr>
            </w:pPr>
            <w:r w:rsidRPr="00E321CF">
              <w:rPr>
                <w:rFonts w:eastAsia="Times New Roman" w:cs="Arial"/>
                <w:color w:val="000000"/>
                <w:sz w:val="18"/>
                <w:szCs w:val="18"/>
                <w:lang w:eastAsia="es-PE"/>
              </w:rPr>
              <w:t xml:space="preserve">DEFINICIÓN </w:t>
            </w:r>
          </w:p>
        </w:tc>
        <w:tc>
          <w:tcPr>
            <w:tcW w:w="1559" w:type="dxa"/>
            <w:shd w:val="clear" w:color="auto" w:fill="auto"/>
            <w:noWrap/>
            <w:vAlign w:val="center"/>
            <w:hideMark/>
          </w:tcPr>
          <w:p w14:paraId="6738493C" w14:textId="77777777" w:rsidR="00E321CF" w:rsidRPr="00E321CF" w:rsidRDefault="00E321CF" w:rsidP="00E321CF">
            <w:pPr>
              <w:spacing w:after="0" w:line="240" w:lineRule="auto"/>
              <w:jc w:val="center"/>
              <w:rPr>
                <w:rFonts w:eastAsia="Times New Roman" w:cs="Arial"/>
                <w:color w:val="000000"/>
                <w:sz w:val="18"/>
                <w:szCs w:val="18"/>
                <w:lang w:eastAsia="es-PE"/>
              </w:rPr>
            </w:pPr>
            <w:r w:rsidRPr="00E321CF">
              <w:rPr>
                <w:rFonts w:eastAsia="Times New Roman" w:cs="Arial"/>
                <w:color w:val="000000"/>
                <w:sz w:val="18"/>
                <w:szCs w:val="18"/>
                <w:lang w:eastAsia="es-PE"/>
              </w:rPr>
              <w:t>DIMENSIONES</w:t>
            </w:r>
          </w:p>
        </w:tc>
        <w:tc>
          <w:tcPr>
            <w:tcW w:w="1843" w:type="dxa"/>
            <w:shd w:val="clear" w:color="auto" w:fill="auto"/>
            <w:noWrap/>
            <w:vAlign w:val="center"/>
            <w:hideMark/>
          </w:tcPr>
          <w:p w14:paraId="755E7DAD" w14:textId="77777777" w:rsidR="00E321CF" w:rsidRPr="00E321CF" w:rsidRDefault="00E321CF" w:rsidP="00E321CF">
            <w:pPr>
              <w:spacing w:after="0" w:line="240" w:lineRule="auto"/>
              <w:jc w:val="center"/>
              <w:rPr>
                <w:rFonts w:eastAsia="Times New Roman" w:cs="Arial"/>
                <w:color w:val="000000"/>
                <w:sz w:val="18"/>
                <w:szCs w:val="18"/>
                <w:lang w:eastAsia="es-PE"/>
              </w:rPr>
            </w:pPr>
            <w:r w:rsidRPr="00E321CF">
              <w:rPr>
                <w:rFonts w:eastAsia="Times New Roman" w:cs="Arial"/>
                <w:color w:val="000000"/>
                <w:sz w:val="18"/>
                <w:szCs w:val="18"/>
                <w:lang w:eastAsia="es-PE"/>
              </w:rPr>
              <w:t xml:space="preserve">INDICADORES </w:t>
            </w:r>
          </w:p>
        </w:tc>
      </w:tr>
      <w:tr w:rsidR="00E321CF" w:rsidRPr="00E321CF" w14:paraId="6C8B6910" w14:textId="77777777" w:rsidTr="00E321CF">
        <w:trPr>
          <w:trHeight w:val="885"/>
        </w:trPr>
        <w:tc>
          <w:tcPr>
            <w:tcW w:w="2694" w:type="dxa"/>
            <w:vMerge w:val="restart"/>
            <w:shd w:val="clear" w:color="auto" w:fill="auto"/>
            <w:vAlign w:val="center"/>
            <w:hideMark/>
          </w:tcPr>
          <w:p w14:paraId="6B3909B6" w14:textId="1044815E" w:rsidR="00E321CF" w:rsidRPr="00E321CF" w:rsidRDefault="00E76489" w:rsidP="00E321CF">
            <w:pPr>
              <w:spacing w:after="0" w:line="240" w:lineRule="auto"/>
              <w:jc w:val="center"/>
              <w:rPr>
                <w:rFonts w:eastAsia="Times New Roman" w:cs="Arial"/>
                <w:color w:val="000000"/>
                <w:sz w:val="18"/>
                <w:szCs w:val="18"/>
                <w:lang w:eastAsia="es-PE"/>
              </w:rPr>
            </w:pPr>
            <w:r w:rsidRPr="00E76489">
              <w:rPr>
                <w:rFonts w:eastAsia="Times New Roman" w:cs="Arial"/>
                <w:color w:val="000000"/>
                <w:sz w:val="18"/>
                <w:szCs w:val="18"/>
                <w:lang w:eastAsia="es-PE"/>
              </w:rPr>
              <w:t>¿Cómo se puede realizar un análisis de la microestructura de los eventos de lluvia ocurridos en el temporal de lluvias 2018 – 2019 en el Observatorio de Huancayo, a partir de la observación de datos in situ de la distribución del tamaño de gotas?</w:t>
            </w:r>
          </w:p>
        </w:tc>
        <w:tc>
          <w:tcPr>
            <w:tcW w:w="2551" w:type="dxa"/>
            <w:vMerge w:val="restart"/>
            <w:shd w:val="clear" w:color="auto" w:fill="auto"/>
            <w:vAlign w:val="center"/>
            <w:hideMark/>
          </w:tcPr>
          <w:p w14:paraId="06366C14" w14:textId="6BD44555" w:rsidR="00E321CF" w:rsidRPr="00E321CF" w:rsidRDefault="00E76489" w:rsidP="00E321CF">
            <w:pPr>
              <w:spacing w:after="0" w:line="240" w:lineRule="auto"/>
              <w:jc w:val="center"/>
              <w:rPr>
                <w:rFonts w:eastAsia="Times New Roman" w:cs="Arial"/>
                <w:color w:val="000000"/>
                <w:sz w:val="18"/>
                <w:szCs w:val="18"/>
                <w:lang w:eastAsia="es-PE"/>
              </w:rPr>
            </w:pPr>
            <w:r w:rsidRPr="00E76489">
              <w:rPr>
                <w:rFonts w:eastAsia="Times New Roman" w:cs="Arial"/>
                <w:color w:val="000000"/>
                <w:sz w:val="18"/>
                <w:szCs w:val="18"/>
                <w:lang w:eastAsia="es-PE"/>
              </w:rPr>
              <w:t>Examinar la importancia de la variabilidad temporal de la lluvia sobre la microestructura de los eventos de lluvia, a través de los índices de concentración y los umbrales de precipitación</w:t>
            </w:r>
            <w:r w:rsidR="00E321CF" w:rsidRPr="00E321CF">
              <w:rPr>
                <w:rFonts w:eastAsia="Times New Roman" w:cs="Arial"/>
                <w:color w:val="000000"/>
                <w:sz w:val="18"/>
                <w:szCs w:val="18"/>
                <w:lang w:eastAsia="es-PE"/>
              </w:rPr>
              <w:t>.</w:t>
            </w:r>
          </w:p>
        </w:tc>
        <w:tc>
          <w:tcPr>
            <w:tcW w:w="2977" w:type="dxa"/>
            <w:vMerge w:val="restart"/>
            <w:shd w:val="clear" w:color="auto" w:fill="auto"/>
            <w:vAlign w:val="center"/>
            <w:hideMark/>
          </w:tcPr>
          <w:p w14:paraId="70DCF089" w14:textId="1DAE10FC" w:rsidR="00E321CF" w:rsidRPr="00E321CF" w:rsidRDefault="00E76489" w:rsidP="00E321CF">
            <w:pPr>
              <w:spacing w:after="0" w:line="240" w:lineRule="auto"/>
              <w:jc w:val="center"/>
              <w:rPr>
                <w:rFonts w:eastAsia="Times New Roman" w:cs="Arial"/>
                <w:color w:val="000000"/>
                <w:sz w:val="18"/>
                <w:szCs w:val="18"/>
                <w:lang w:eastAsia="es-PE"/>
              </w:rPr>
            </w:pPr>
            <w:r w:rsidRPr="00E76489">
              <w:rPr>
                <w:rFonts w:eastAsia="Times New Roman" w:cs="Arial"/>
                <w:color w:val="000000"/>
                <w:sz w:val="18"/>
                <w:szCs w:val="18"/>
                <w:lang w:eastAsia="es-PE"/>
              </w:rPr>
              <w:t>El análisis de la microestructura de los eventos de lluvia acontecidos en el Observatorio de Huancayo, para el temporal de lluvias 2018 – 2019; se encuentra en función al estudio de la distribución del tamaño de las gotas, la caracterización del tipo de evento y la estimación tanto de los parámetros integrales de lluvia como de los parámetros del ajuste matemático empleado para el espectro de gotas. Este análisis proporciona información a un nivel detallado respecto a las características de los eventos y de los hidrómetros</w:t>
            </w:r>
            <w:r w:rsidR="00E321CF" w:rsidRPr="00E321CF">
              <w:rPr>
                <w:rFonts w:eastAsia="Times New Roman" w:cs="Arial"/>
                <w:color w:val="000000"/>
                <w:sz w:val="18"/>
                <w:szCs w:val="18"/>
                <w:lang w:eastAsia="es-PE"/>
              </w:rPr>
              <w:t>.</w:t>
            </w:r>
          </w:p>
        </w:tc>
        <w:tc>
          <w:tcPr>
            <w:tcW w:w="1701" w:type="dxa"/>
            <w:vMerge w:val="restart"/>
            <w:shd w:val="clear" w:color="auto" w:fill="auto"/>
            <w:vAlign w:val="center"/>
            <w:hideMark/>
          </w:tcPr>
          <w:p w14:paraId="6704BD97" w14:textId="266B03FB" w:rsidR="00E321CF" w:rsidRPr="00E321CF" w:rsidRDefault="00E321CF" w:rsidP="00E321CF">
            <w:pPr>
              <w:spacing w:after="0" w:line="240" w:lineRule="auto"/>
              <w:jc w:val="center"/>
              <w:rPr>
                <w:rFonts w:eastAsia="Times New Roman" w:cs="Arial"/>
                <w:color w:val="000000"/>
                <w:sz w:val="18"/>
                <w:szCs w:val="18"/>
                <w:lang w:eastAsia="es-PE"/>
              </w:rPr>
            </w:pPr>
            <w:bookmarkStart w:id="80" w:name="RANGE!E3"/>
            <w:r w:rsidRPr="00E321CF">
              <w:rPr>
                <w:rFonts w:eastAsia="Times New Roman" w:cs="Arial"/>
                <w:color w:val="000000"/>
                <w:sz w:val="18"/>
                <w:szCs w:val="18"/>
                <w:lang w:eastAsia="es-PE"/>
              </w:rPr>
              <w:t xml:space="preserve">Variable independiente: </w:t>
            </w:r>
            <w:r w:rsidR="00257DBB" w:rsidRPr="00257DBB">
              <w:rPr>
                <w:rFonts w:eastAsia="Times New Roman" w:cs="Arial"/>
                <w:color w:val="000000"/>
                <w:sz w:val="18"/>
                <w:szCs w:val="18"/>
                <w:lang w:eastAsia="es-PE"/>
              </w:rPr>
              <w:t>Observación instrumental de la distribución del tamaño de gotas</w:t>
            </w:r>
            <w:bookmarkEnd w:id="80"/>
          </w:p>
        </w:tc>
        <w:tc>
          <w:tcPr>
            <w:tcW w:w="2126" w:type="dxa"/>
            <w:vMerge w:val="restart"/>
            <w:shd w:val="clear" w:color="auto" w:fill="auto"/>
            <w:vAlign w:val="center"/>
            <w:hideMark/>
          </w:tcPr>
          <w:p w14:paraId="3BEA3394" w14:textId="1B572759" w:rsidR="00E321CF" w:rsidRPr="00E321CF" w:rsidRDefault="00257DBB" w:rsidP="00E321CF">
            <w:pPr>
              <w:spacing w:after="0" w:line="240" w:lineRule="auto"/>
              <w:jc w:val="center"/>
              <w:rPr>
                <w:rFonts w:eastAsia="Times New Roman" w:cs="Arial"/>
                <w:color w:val="000000"/>
                <w:sz w:val="18"/>
                <w:szCs w:val="18"/>
                <w:lang w:eastAsia="es-PE"/>
              </w:rPr>
            </w:pPr>
            <w:r w:rsidRPr="00257DBB">
              <w:rPr>
                <w:rFonts w:eastAsia="Times New Roman" w:cs="Arial"/>
                <w:color w:val="000000"/>
                <w:sz w:val="18"/>
                <w:szCs w:val="18"/>
                <w:lang w:eastAsia="es-PE"/>
              </w:rPr>
              <w:t>Comprende al proceso que engloba la recolección, transmisión y procesamiento de datos provenientes de la medición de la DSD</w:t>
            </w:r>
            <w:r w:rsidR="00E321CF" w:rsidRPr="00E321CF">
              <w:rPr>
                <w:rFonts w:eastAsia="Times New Roman" w:cs="Arial"/>
                <w:color w:val="000000"/>
                <w:sz w:val="18"/>
                <w:szCs w:val="18"/>
                <w:lang w:eastAsia="es-PE"/>
              </w:rPr>
              <w:t>.</w:t>
            </w:r>
          </w:p>
        </w:tc>
        <w:tc>
          <w:tcPr>
            <w:tcW w:w="1559" w:type="dxa"/>
            <w:vMerge w:val="restart"/>
            <w:shd w:val="clear" w:color="auto" w:fill="auto"/>
            <w:vAlign w:val="center"/>
            <w:hideMark/>
          </w:tcPr>
          <w:p w14:paraId="22C999EC" w14:textId="77777777" w:rsidR="00E321CF" w:rsidRPr="00E321CF" w:rsidRDefault="00E321CF" w:rsidP="00E321CF">
            <w:pPr>
              <w:spacing w:after="0" w:line="240" w:lineRule="auto"/>
              <w:jc w:val="center"/>
              <w:rPr>
                <w:rFonts w:eastAsia="Times New Roman" w:cs="Arial"/>
                <w:color w:val="000000"/>
                <w:sz w:val="18"/>
                <w:szCs w:val="18"/>
                <w:lang w:eastAsia="es-PE"/>
              </w:rPr>
            </w:pPr>
            <w:r w:rsidRPr="00E321CF">
              <w:rPr>
                <w:rFonts w:eastAsia="Times New Roman" w:cs="Arial"/>
                <w:color w:val="000000"/>
                <w:sz w:val="18"/>
                <w:szCs w:val="18"/>
                <w:lang w:eastAsia="es-PE"/>
              </w:rPr>
              <w:t>Recolección y calidad de los datos</w:t>
            </w:r>
          </w:p>
        </w:tc>
        <w:tc>
          <w:tcPr>
            <w:tcW w:w="1843" w:type="dxa"/>
            <w:shd w:val="clear" w:color="auto" w:fill="auto"/>
            <w:vAlign w:val="center"/>
            <w:hideMark/>
          </w:tcPr>
          <w:p w14:paraId="2B22AE74" w14:textId="77777777" w:rsidR="00E321CF" w:rsidRPr="00E321CF" w:rsidRDefault="00E321CF" w:rsidP="00E321CF">
            <w:pPr>
              <w:spacing w:after="0" w:line="240" w:lineRule="auto"/>
              <w:jc w:val="left"/>
              <w:rPr>
                <w:rFonts w:eastAsia="Times New Roman" w:cs="Arial"/>
                <w:color w:val="000000"/>
                <w:sz w:val="18"/>
                <w:szCs w:val="18"/>
                <w:lang w:eastAsia="es-PE"/>
              </w:rPr>
            </w:pPr>
            <w:r w:rsidRPr="00E321CF">
              <w:rPr>
                <w:rFonts w:eastAsia="Times New Roman" w:cs="Arial"/>
                <w:color w:val="000000"/>
                <w:sz w:val="18"/>
                <w:szCs w:val="18"/>
                <w:lang w:eastAsia="es-PE"/>
              </w:rPr>
              <w:t xml:space="preserve">Datos perdidos </w:t>
            </w:r>
          </w:p>
        </w:tc>
      </w:tr>
      <w:tr w:rsidR="00E321CF" w:rsidRPr="00E321CF" w14:paraId="0712297F" w14:textId="77777777" w:rsidTr="00E321CF">
        <w:trPr>
          <w:trHeight w:val="885"/>
        </w:trPr>
        <w:tc>
          <w:tcPr>
            <w:tcW w:w="2694" w:type="dxa"/>
            <w:vMerge/>
            <w:vAlign w:val="center"/>
            <w:hideMark/>
          </w:tcPr>
          <w:p w14:paraId="3B4A6B3F"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2551" w:type="dxa"/>
            <w:vMerge/>
            <w:vAlign w:val="center"/>
            <w:hideMark/>
          </w:tcPr>
          <w:p w14:paraId="31012109"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2977" w:type="dxa"/>
            <w:vMerge/>
            <w:vAlign w:val="center"/>
            <w:hideMark/>
          </w:tcPr>
          <w:p w14:paraId="135D253F"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1701" w:type="dxa"/>
            <w:vMerge/>
            <w:vAlign w:val="center"/>
            <w:hideMark/>
          </w:tcPr>
          <w:p w14:paraId="776AA698"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2126" w:type="dxa"/>
            <w:vMerge/>
            <w:vAlign w:val="center"/>
            <w:hideMark/>
          </w:tcPr>
          <w:p w14:paraId="518604B6"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1559" w:type="dxa"/>
            <w:vMerge/>
            <w:vAlign w:val="center"/>
            <w:hideMark/>
          </w:tcPr>
          <w:p w14:paraId="1D6F9EC0"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1843" w:type="dxa"/>
            <w:shd w:val="clear" w:color="auto" w:fill="auto"/>
            <w:vAlign w:val="center"/>
            <w:hideMark/>
          </w:tcPr>
          <w:p w14:paraId="5E29DD0D" w14:textId="77777777" w:rsidR="00E321CF" w:rsidRPr="00E321CF" w:rsidRDefault="00E321CF" w:rsidP="00E321CF">
            <w:pPr>
              <w:spacing w:after="0" w:line="240" w:lineRule="auto"/>
              <w:jc w:val="left"/>
              <w:rPr>
                <w:rFonts w:eastAsia="Times New Roman" w:cs="Arial"/>
                <w:color w:val="000000"/>
                <w:sz w:val="18"/>
                <w:szCs w:val="18"/>
                <w:lang w:eastAsia="es-PE"/>
              </w:rPr>
            </w:pPr>
            <w:r w:rsidRPr="00E321CF">
              <w:rPr>
                <w:rFonts w:eastAsia="Times New Roman" w:cs="Arial"/>
                <w:color w:val="000000"/>
                <w:sz w:val="18"/>
                <w:szCs w:val="18"/>
                <w:lang w:eastAsia="es-PE"/>
              </w:rPr>
              <w:t>Periodo de datos disponible</w:t>
            </w:r>
          </w:p>
        </w:tc>
      </w:tr>
      <w:tr w:rsidR="00E321CF" w:rsidRPr="00E321CF" w14:paraId="62329A35" w14:textId="77777777" w:rsidTr="00E321CF">
        <w:trPr>
          <w:trHeight w:val="416"/>
        </w:trPr>
        <w:tc>
          <w:tcPr>
            <w:tcW w:w="2694" w:type="dxa"/>
            <w:vMerge/>
            <w:vAlign w:val="center"/>
            <w:hideMark/>
          </w:tcPr>
          <w:p w14:paraId="5ECEA495"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2551" w:type="dxa"/>
            <w:vMerge/>
            <w:vAlign w:val="center"/>
            <w:hideMark/>
          </w:tcPr>
          <w:p w14:paraId="388CD1DA"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2977" w:type="dxa"/>
            <w:vMerge/>
            <w:vAlign w:val="center"/>
            <w:hideMark/>
          </w:tcPr>
          <w:p w14:paraId="0D5B7D5A"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1701" w:type="dxa"/>
            <w:vMerge/>
            <w:vAlign w:val="center"/>
            <w:hideMark/>
          </w:tcPr>
          <w:p w14:paraId="09E4A16B"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2126" w:type="dxa"/>
            <w:vMerge/>
            <w:vAlign w:val="center"/>
            <w:hideMark/>
          </w:tcPr>
          <w:p w14:paraId="2311306F"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1559" w:type="dxa"/>
            <w:vMerge w:val="restart"/>
            <w:shd w:val="clear" w:color="auto" w:fill="auto"/>
            <w:vAlign w:val="center"/>
            <w:hideMark/>
          </w:tcPr>
          <w:p w14:paraId="657BCC64" w14:textId="77777777" w:rsidR="00E321CF" w:rsidRPr="00E321CF" w:rsidRDefault="00E321CF" w:rsidP="00E321CF">
            <w:pPr>
              <w:spacing w:after="0" w:line="240" w:lineRule="auto"/>
              <w:jc w:val="center"/>
              <w:rPr>
                <w:rFonts w:eastAsia="Times New Roman" w:cs="Arial"/>
                <w:color w:val="000000"/>
                <w:sz w:val="18"/>
                <w:szCs w:val="18"/>
                <w:lang w:eastAsia="es-PE"/>
              </w:rPr>
            </w:pPr>
            <w:r w:rsidRPr="00E321CF">
              <w:rPr>
                <w:rFonts w:eastAsia="Times New Roman" w:cs="Arial"/>
                <w:color w:val="000000"/>
                <w:sz w:val="18"/>
                <w:szCs w:val="18"/>
                <w:lang w:eastAsia="es-PE"/>
              </w:rPr>
              <w:t>Equipos de medición</w:t>
            </w:r>
          </w:p>
        </w:tc>
        <w:tc>
          <w:tcPr>
            <w:tcW w:w="1843" w:type="dxa"/>
            <w:shd w:val="clear" w:color="auto" w:fill="auto"/>
            <w:vAlign w:val="center"/>
            <w:hideMark/>
          </w:tcPr>
          <w:p w14:paraId="595D0FC3" w14:textId="77777777" w:rsidR="00E321CF" w:rsidRPr="00E321CF" w:rsidRDefault="00E321CF" w:rsidP="00E321CF">
            <w:pPr>
              <w:spacing w:after="0" w:line="240" w:lineRule="auto"/>
              <w:jc w:val="left"/>
              <w:rPr>
                <w:rFonts w:eastAsia="Times New Roman" w:cs="Arial"/>
                <w:color w:val="000000"/>
                <w:sz w:val="18"/>
                <w:szCs w:val="18"/>
                <w:lang w:eastAsia="es-PE"/>
              </w:rPr>
            </w:pPr>
            <w:r w:rsidRPr="00E321CF">
              <w:rPr>
                <w:rFonts w:eastAsia="Times New Roman" w:cs="Arial"/>
                <w:color w:val="000000"/>
                <w:sz w:val="18"/>
                <w:szCs w:val="18"/>
                <w:lang w:eastAsia="es-PE"/>
              </w:rPr>
              <w:t xml:space="preserve">Principios de medición </w:t>
            </w:r>
          </w:p>
        </w:tc>
      </w:tr>
      <w:tr w:rsidR="00E321CF" w:rsidRPr="00E321CF" w14:paraId="6F879B75" w14:textId="77777777" w:rsidTr="00E321CF">
        <w:trPr>
          <w:trHeight w:val="302"/>
        </w:trPr>
        <w:tc>
          <w:tcPr>
            <w:tcW w:w="2694" w:type="dxa"/>
            <w:shd w:val="clear" w:color="auto" w:fill="auto"/>
            <w:noWrap/>
            <w:vAlign w:val="center"/>
            <w:hideMark/>
          </w:tcPr>
          <w:p w14:paraId="4A52D272" w14:textId="77777777" w:rsidR="00E321CF" w:rsidRPr="00E321CF" w:rsidRDefault="00E321CF" w:rsidP="00E321CF">
            <w:pPr>
              <w:spacing w:after="0" w:line="240" w:lineRule="auto"/>
              <w:jc w:val="center"/>
              <w:rPr>
                <w:rFonts w:eastAsia="Times New Roman" w:cs="Arial"/>
                <w:color w:val="000000"/>
                <w:sz w:val="18"/>
                <w:szCs w:val="18"/>
                <w:lang w:eastAsia="es-PE"/>
              </w:rPr>
            </w:pPr>
            <w:r w:rsidRPr="00E321CF">
              <w:rPr>
                <w:rFonts w:eastAsia="Times New Roman" w:cs="Arial"/>
                <w:color w:val="000000"/>
                <w:sz w:val="18"/>
                <w:szCs w:val="18"/>
                <w:lang w:eastAsia="es-PE"/>
              </w:rPr>
              <w:t>PROBLEMA ESPECIFICO</w:t>
            </w:r>
          </w:p>
        </w:tc>
        <w:tc>
          <w:tcPr>
            <w:tcW w:w="2551" w:type="dxa"/>
            <w:shd w:val="clear" w:color="auto" w:fill="auto"/>
            <w:noWrap/>
            <w:vAlign w:val="center"/>
            <w:hideMark/>
          </w:tcPr>
          <w:p w14:paraId="66604E88" w14:textId="77777777" w:rsidR="00E321CF" w:rsidRPr="00E321CF" w:rsidRDefault="00E321CF" w:rsidP="00E321CF">
            <w:pPr>
              <w:spacing w:after="0" w:line="240" w:lineRule="auto"/>
              <w:jc w:val="center"/>
              <w:rPr>
                <w:rFonts w:eastAsia="Times New Roman" w:cs="Arial"/>
                <w:color w:val="000000"/>
                <w:sz w:val="18"/>
                <w:szCs w:val="18"/>
                <w:lang w:eastAsia="es-PE"/>
              </w:rPr>
            </w:pPr>
            <w:r w:rsidRPr="00E321CF">
              <w:rPr>
                <w:rFonts w:eastAsia="Times New Roman" w:cs="Arial"/>
                <w:color w:val="000000"/>
                <w:sz w:val="18"/>
                <w:szCs w:val="18"/>
                <w:lang w:eastAsia="es-PE"/>
              </w:rPr>
              <w:t xml:space="preserve">OBJETIVOS ESPECIFICOS </w:t>
            </w:r>
          </w:p>
        </w:tc>
        <w:tc>
          <w:tcPr>
            <w:tcW w:w="2977" w:type="dxa"/>
            <w:shd w:val="clear" w:color="auto" w:fill="auto"/>
            <w:noWrap/>
            <w:vAlign w:val="center"/>
            <w:hideMark/>
          </w:tcPr>
          <w:p w14:paraId="17B19F8F" w14:textId="77777777" w:rsidR="00E321CF" w:rsidRPr="00E321CF" w:rsidRDefault="00E321CF" w:rsidP="00E321CF">
            <w:pPr>
              <w:spacing w:after="0" w:line="240" w:lineRule="auto"/>
              <w:jc w:val="center"/>
              <w:rPr>
                <w:rFonts w:eastAsia="Times New Roman" w:cs="Arial"/>
                <w:color w:val="000000"/>
                <w:sz w:val="18"/>
                <w:szCs w:val="18"/>
                <w:lang w:eastAsia="es-PE"/>
              </w:rPr>
            </w:pPr>
            <w:r w:rsidRPr="00E321CF">
              <w:rPr>
                <w:rFonts w:eastAsia="Times New Roman" w:cs="Arial"/>
                <w:color w:val="000000"/>
                <w:sz w:val="18"/>
                <w:szCs w:val="18"/>
                <w:lang w:eastAsia="es-PE"/>
              </w:rPr>
              <w:t xml:space="preserve">HIPOTESIS ESPECIFICAS </w:t>
            </w:r>
          </w:p>
        </w:tc>
        <w:tc>
          <w:tcPr>
            <w:tcW w:w="1701" w:type="dxa"/>
            <w:vMerge/>
            <w:vAlign w:val="center"/>
            <w:hideMark/>
          </w:tcPr>
          <w:p w14:paraId="1442F6DC"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2126" w:type="dxa"/>
            <w:vMerge/>
            <w:vAlign w:val="center"/>
            <w:hideMark/>
          </w:tcPr>
          <w:p w14:paraId="68051B74"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1559" w:type="dxa"/>
            <w:vMerge/>
            <w:vAlign w:val="center"/>
            <w:hideMark/>
          </w:tcPr>
          <w:p w14:paraId="26FB2090"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1843" w:type="dxa"/>
            <w:shd w:val="clear" w:color="auto" w:fill="auto"/>
            <w:vAlign w:val="center"/>
            <w:hideMark/>
          </w:tcPr>
          <w:p w14:paraId="0B1CEB9D" w14:textId="77777777" w:rsidR="00E321CF" w:rsidRPr="00E321CF" w:rsidRDefault="00E321CF" w:rsidP="00E321CF">
            <w:pPr>
              <w:spacing w:after="0" w:line="240" w:lineRule="auto"/>
              <w:jc w:val="left"/>
              <w:rPr>
                <w:rFonts w:eastAsia="Times New Roman" w:cs="Arial"/>
                <w:color w:val="000000"/>
                <w:sz w:val="18"/>
                <w:szCs w:val="18"/>
                <w:lang w:eastAsia="es-PE"/>
              </w:rPr>
            </w:pPr>
            <w:r w:rsidRPr="00E321CF">
              <w:rPr>
                <w:rFonts w:eastAsia="Times New Roman" w:cs="Arial"/>
                <w:color w:val="000000"/>
                <w:sz w:val="18"/>
                <w:szCs w:val="18"/>
                <w:lang w:eastAsia="es-PE"/>
              </w:rPr>
              <w:t>Sensibilidad de los equipos</w:t>
            </w:r>
          </w:p>
        </w:tc>
      </w:tr>
      <w:tr w:rsidR="00E321CF" w:rsidRPr="00E321CF" w14:paraId="341F7EC2" w14:textId="77777777" w:rsidTr="00E321CF">
        <w:trPr>
          <w:trHeight w:val="705"/>
        </w:trPr>
        <w:tc>
          <w:tcPr>
            <w:tcW w:w="2694" w:type="dxa"/>
            <w:vMerge w:val="restart"/>
            <w:shd w:val="clear" w:color="auto" w:fill="auto"/>
            <w:vAlign w:val="center"/>
            <w:hideMark/>
          </w:tcPr>
          <w:p w14:paraId="4063C4E6" w14:textId="739A6B9C" w:rsidR="00E321CF" w:rsidRPr="00E321CF" w:rsidRDefault="00E76489" w:rsidP="00E321CF">
            <w:pPr>
              <w:spacing w:after="0" w:line="240" w:lineRule="auto"/>
              <w:jc w:val="center"/>
              <w:rPr>
                <w:rFonts w:eastAsia="Times New Roman" w:cs="Arial"/>
                <w:color w:val="000000"/>
                <w:sz w:val="18"/>
                <w:szCs w:val="18"/>
                <w:lang w:eastAsia="es-PE"/>
              </w:rPr>
            </w:pPr>
            <w:r w:rsidRPr="00E76489">
              <w:rPr>
                <w:rFonts w:eastAsia="Times New Roman" w:cs="Arial"/>
                <w:color w:val="000000"/>
                <w:sz w:val="18"/>
                <w:szCs w:val="18"/>
                <w:lang w:eastAsia="es-PE"/>
              </w:rPr>
              <w:t>¿En qué aspecto contribuye a la microestructura de lluvia, el análisis de la variabilidad temporal de la lluvia</w:t>
            </w:r>
            <w:r>
              <w:rPr>
                <w:rFonts w:eastAsia="Times New Roman" w:cs="Arial"/>
                <w:color w:val="000000"/>
                <w:sz w:val="18"/>
                <w:szCs w:val="18"/>
                <w:lang w:eastAsia="es-PE"/>
              </w:rPr>
              <w:t>?</w:t>
            </w:r>
          </w:p>
        </w:tc>
        <w:tc>
          <w:tcPr>
            <w:tcW w:w="2551" w:type="dxa"/>
            <w:vMerge w:val="restart"/>
            <w:shd w:val="clear" w:color="auto" w:fill="auto"/>
            <w:vAlign w:val="center"/>
            <w:hideMark/>
          </w:tcPr>
          <w:p w14:paraId="4E858CE3" w14:textId="702263C0" w:rsidR="00E321CF" w:rsidRPr="00E321CF" w:rsidRDefault="00E76489" w:rsidP="00E321CF">
            <w:pPr>
              <w:spacing w:after="0" w:line="240" w:lineRule="auto"/>
              <w:jc w:val="center"/>
              <w:rPr>
                <w:rFonts w:eastAsia="Times New Roman" w:cs="Arial"/>
                <w:color w:val="000000"/>
                <w:sz w:val="18"/>
                <w:szCs w:val="18"/>
                <w:lang w:eastAsia="es-PE"/>
              </w:rPr>
            </w:pPr>
            <w:r w:rsidRPr="00E76489">
              <w:rPr>
                <w:rFonts w:eastAsia="Times New Roman" w:cs="Arial"/>
                <w:color w:val="000000"/>
                <w:sz w:val="18"/>
                <w:szCs w:val="18"/>
                <w:lang w:eastAsia="es-PE"/>
              </w:rPr>
              <w:t>Examinar la importancia de la variabilidad temporal de la lluvia sobre la microestructura de los eventos de lluvia, a través de los índices de concentración y los umbrales de precipitación</w:t>
            </w:r>
            <w:r>
              <w:rPr>
                <w:rFonts w:eastAsia="Times New Roman" w:cs="Arial"/>
                <w:color w:val="000000"/>
                <w:sz w:val="18"/>
                <w:szCs w:val="18"/>
                <w:lang w:eastAsia="es-PE"/>
              </w:rPr>
              <w:t>.</w:t>
            </w:r>
          </w:p>
        </w:tc>
        <w:tc>
          <w:tcPr>
            <w:tcW w:w="2977" w:type="dxa"/>
            <w:vMerge w:val="restart"/>
            <w:shd w:val="clear" w:color="auto" w:fill="auto"/>
            <w:vAlign w:val="center"/>
            <w:hideMark/>
          </w:tcPr>
          <w:p w14:paraId="747AB86E" w14:textId="4A41BCFB" w:rsidR="00E321CF" w:rsidRPr="00E321CF" w:rsidRDefault="00E76489" w:rsidP="00E321CF">
            <w:pPr>
              <w:spacing w:after="0" w:line="240" w:lineRule="auto"/>
              <w:jc w:val="center"/>
              <w:rPr>
                <w:rFonts w:eastAsia="Times New Roman" w:cs="Arial"/>
                <w:color w:val="000000"/>
                <w:sz w:val="18"/>
                <w:szCs w:val="18"/>
                <w:lang w:eastAsia="es-PE"/>
              </w:rPr>
            </w:pPr>
            <w:r w:rsidRPr="00E76489">
              <w:rPr>
                <w:rFonts w:eastAsia="Times New Roman" w:cs="Arial"/>
                <w:color w:val="000000"/>
                <w:sz w:val="18"/>
                <w:szCs w:val="18"/>
                <w:lang w:eastAsia="es-PE"/>
              </w:rPr>
              <w:t>La variabilidad temporal de la lluvia juega un rol importante en el análisis de la microestructura, debido a que brinda información referente a los eventos extremos. Así mismo, proporciona alcances sobre el común de las precipitaciones</w:t>
            </w:r>
            <w:r w:rsidR="00E321CF" w:rsidRPr="00E321CF">
              <w:rPr>
                <w:rFonts w:eastAsia="Times New Roman" w:cs="Arial"/>
                <w:color w:val="000000"/>
                <w:sz w:val="18"/>
                <w:szCs w:val="18"/>
                <w:lang w:eastAsia="es-PE"/>
              </w:rPr>
              <w:t>.</w:t>
            </w:r>
          </w:p>
        </w:tc>
        <w:tc>
          <w:tcPr>
            <w:tcW w:w="1701" w:type="dxa"/>
            <w:vMerge/>
            <w:vAlign w:val="center"/>
            <w:hideMark/>
          </w:tcPr>
          <w:p w14:paraId="2302373E"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2126" w:type="dxa"/>
            <w:vMerge/>
            <w:vAlign w:val="center"/>
            <w:hideMark/>
          </w:tcPr>
          <w:p w14:paraId="270E12ED"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1559" w:type="dxa"/>
            <w:vMerge w:val="restart"/>
            <w:shd w:val="clear" w:color="auto" w:fill="auto"/>
            <w:vAlign w:val="center"/>
            <w:hideMark/>
          </w:tcPr>
          <w:p w14:paraId="61F8D9EC" w14:textId="77777777" w:rsidR="00E321CF" w:rsidRPr="00E321CF" w:rsidRDefault="00E321CF" w:rsidP="00E321CF">
            <w:pPr>
              <w:spacing w:after="0" w:line="240" w:lineRule="auto"/>
              <w:jc w:val="center"/>
              <w:rPr>
                <w:rFonts w:eastAsia="Times New Roman" w:cs="Arial"/>
                <w:color w:val="000000"/>
                <w:sz w:val="18"/>
                <w:szCs w:val="18"/>
                <w:lang w:eastAsia="es-PE"/>
              </w:rPr>
            </w:pPr>
            <w:r w:rsidRPr="00E321CF">
              <w:rPr>
                <w:rFonts w:eastAsia="Times New Roman" w:cs="Arial"/>
                <w:color w:val="000000"/>
                <w:sz w:val="18"/>
                <w:szCs w:val="18"/>
                <w:lang w:eastAsia="es-PE"/>
              </w:rPr>
              <w:t xml:space="preserve">Fuentes de error en la lectura y transmisión de datos </w:t>
            </w:r>
          </w:p>
        </w:tc>
        <w:tc>
          <w:tcPr>
            <w:tcW w:w="1843" w:type="dxa"/>
            <w:shd w:val="clear" w:color="auto" w:fill="auto"/>
            <w:vAlign w:val="center"/>
            <w:hideMark/>
          </w:tcPr>
          <w:p w14:paraId="22CD2C0C" w14:textId="77777777" w:rsidR="00E321CF" w:rsidRPr="00E321CF" w:rsidRDefault="00E321CF" w:rsidP="00E321CF">
            <w:pPr>
              <w:spacing w:after="0" w:line="240" w:lineRule="auto"/>
              <w:jc w:val="left"/>
              <w:rPr>
                <w:rFonts w:eastAsia="Times New Roman" w:cs="Arial"/>
                <w:color w:val="000000"/>
                <w:sz w:val="18"/>
                <w:szCs w:val="18"/>
                <w:lang w:eastAsia="es-PE"/>
              </w:rPr>
            </w:pPr>
            <w:r w:rsidRPr="00E321CF">
              <w:rPr>
                <w:rFonts w:eastAsia="Times New Roman" w:cs="Arial"/>
                <w:color w:val="000000"/>
                <w:sz w:val="18"/>
                <w:szCs w:val="18"/>
                <w:lang w:eastAsia="es-PE"/>
              </w:rPr>
              <w:t>Tipo de errores más frecuentes</w:t>
            </w:r>
          </w:p>
        </w:tc>
      </w:tr>
      <w:tr w:rsidR="00E321CF" w:rsidRPr="00E321CF" w14:paraId="73E13833" w14:textId="77777777" w:rsidTr="00E321CF">
        <w:trPr>
          <w:trHeight w:val="526"/>
        </w:trPr>
        <w:tc>
          <w:tcPr>
            <w:tcW w:w="2694" w:type="dxa"/>
            <w:vMerge/>
            <w:vAlign w:val="center"/>
            <w:hideMark/>
          </w:tcPr>
          <w:p w14:paraId="374EAD5F"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2551" w:type="dxa"/>
            <w:vMerge/>
            <w:vAlign w:val="center"/>
            <w:hideMark/>
          </w:tcPr>
          <w:p w14:paraId="605DE7A2"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2977" w:type="dxa"/>
            <w:vMerge/>
            <w:vAlign w:val="center"/>
            <w:hideMark/>
          </w:tcPr>
          <w:p w14:paraId="0D8C0EB1"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1701" w:type="dxa"/>
            <w:vMerge/>
            <w:vAlign w:val="center"/>
            <w:hideMark/>
          </w:tcPr>
          <w:p w14:paraId="511C51CD"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2126" w:type="dxa"/>
            <w:vMerge/>
            <w:vAlign w:val="center"/>
            <w:hideMark/>
          </w:tcPr>
          <w:p w14:paraId="467AF379"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1559" w:type="dxa"/>
            <w:vMerge/>
            <w:vAlign w:val="center"/>
            <w:hideMark/>
          </w:tcPr>
          <w:p w14:paraId="75DB462A"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1843" w:type="dxa"/>
            <w:shd w:val="clear" w:color="auto" w:fill="auto"/>
            <w:vAlign w:val="center"/>
            <w:hideMark/>
          </w:tcPr>
          <w:p w14:paraId="781FB7F5" w14:textId="77777777" w:rsidR="00E321CF" w:rsidRPr="00E321CF" w:rsidRDefault="00E321CF" w:rsidP="00E321CF">
            <w:pPr>
              <w:spacing w:after="0" w:line="240" w:lineRule="auto"/>
              <w:jc w:val="left"/>
              <w:rPr>
                <w:rFonts w:eastAsia="Times New Roman" w:cs="Arial"/>
                <w:color w:val="000000"/>
                <w:sz w:val="18"/>
                <w:szCs w:val="18"/>
                <w:lang w:eastAsia="es-PE"/>
              </w:rPr>
            </w:pPr>
            <w:r w:rsidRPr="00E321CF">
              <w:rPr>
                <w:rFonts w:eastAsia="Times New Roman" w:cs="Arial"/>
                <w:color w:val="000000"/>
                <w:sz w:val="18"/>
                <w:szCs w:val="18"/>
                <w:lang w:eastAsia="es-PE"/>
              </w:rPr>
              <w:t>Influencia de los errores</w:t>
            </w:r>
          </w:p>
        </w:tc>
      </w:tr>
      <w:tr w:rsidR="00E321CF" w:rsidRPr="00E321CF" w14:paraId="13A14CAA" w14:textId="77777777" w:rsidTr="00E76489">
        <w:trPr>
          <w:trHeight w:val="706"/>
        </w:trPr>
        <w:tc>
          <w:tcPr>
            <w:tcW w:w="2694" w:type="dxa"/>
            <w:vMerge w:val="restart"/>
            <w:shd w:val="clear" w:color="auto" w:fill="auto"/>
            <w:vAlign w:val="center"/>
            <w:hideMark/>
          </w:tcPr>
          <w:p w14:paraId="2235E2A8" w14:textId="78A31371" w:rsidR="00E321CF" w:rsidRPr="00E321CF" w:rsidRDefault="00E76489" w:rsidP="00E321CF">
            <w:pPr>
              <w:spacing w:after="0" w:line="240" w:lineRule="auto"/>
              <w:jc w:val="center"/>
              <w:rPr>
                <w:rFonts w:eastAsia="Times New Roman" w:cs="Arial"/>
                <w:color w:val="000000"/>
                <w:sz w:val="18"/>
                <w:szCs w:val="18"/>
                <w:lang w:eastAsia="es-PE"/>
              </w:rPr>
            </w:pPr>
            <w:r w:rsidRPr="00E76489">
              <w:rPr>
                <w:rFonts w:eastAsia="Times New Roman" w:cs="Arial"/>
                <w:color w:val="000000"/>
                <w:sz w:val="18"/>
                <w:szCs w:val="18"/>
                <w:lang w:eastAsia="es-PE"/>
              </w:rPr>
              <w:t>¿Cómo contribuye las características de los sensores en la estimación de la lluvia e identificación de los hidrometeoros?</w:t>
            </w:r>
          </w:p>
        </w:tc>
        <w:tc>
          <w:tcPr>
            <w:tcW w:w="2551" w:type="dxa"/>
            <w:vMerge w:val="restart"/>
            <w:shd w:val="clear" w:color="auto" w:fill="auto"/>
            <w:vAlign w:val="center"/>
            <w:hideMark/>
          </w:tcPr>
          <w:p w14:paraId="084510B1" w14:textId="0494A35E" w:rsidR="00E321CF" w:rsidRPr="00E321CF" w:rsidRDefault="00E76489" w:rsidP="00E321CF">
            <w:pPr>
              <w:spacing w:after="0" w:line="240" w:lineRule="auto"/>
              <w:jc w:val="center"/>
              <w:rPr>
                <w:rFonts w:eastAsia="Times New Roman" w:cs="Arial"/>
                <w:color w:val="000000"/>
                <w:sz w:val="18"/>
                <w:szCs w:val="18"/>
                <w:lang w:eastAsia="es-PE"/>
              </w:rPr>
            </w:pPr>
            <w:r w:rsidRPr="00E76489">
              <w:rPr>
                <w:rFonts w:eastAsia="Times New Roman" w:cs="Arial"/>
                <w:color w:val="000000"/>
                <w:sz w:val="18"/>
                <w:szCs w:val="18"/>
                <w:lang w:eastAsia="es-PE"/>
              </w:rPr>
              <w:t>Efectuar un análisis instrumental, basado en la sensibilidad para la estimación de precipitación, teniendo en cuenta el porcentaje de variación</w:t>
            </w:r>
            <w:r>
              <w:rPr>
                <w:rFonts w:eastAsia="Times New Roman" w:cs="Arial"/>
                <w:color w:val="000000"/>
                <w:sz w:val="18"/>
                <w:szCs w:val="18"/>
                <w:lang w:eastAsia="es-PE"/>
              </w:rPr>
              <w:t>.</w:t>
            </w:r>
          </w:p>
        </w:tc>
        <w:tc>
          <w:tcPr>
            <w:tcW w:w="2977" w:type="dxa"/>
            <w:vMerge w:val="restart"/>
            <w:shd w:val="clear" w:color="auto" w:fill="auto"/>
            <w:vAlign w:val="center"/>
            <w:hideMark/>
          </w:tcPr>
          <w:p w14:paraId="5C9DF89E" w14:textId="3546120C" w:rsidR="00E321CF" w:rsidRPr="00E321CF" w:rsidRDefault="00E76489" w:rsidP="00E321CF">
            <w:pPr>
              <w:spacing w:after="0" w:line="240" w:lineRule="auto"/>
              <w:jc w:val="center"/>
              <w:rPr>
                <w:rFonts w:eastAsia="Times New Roman" w:cs="Arial"/>
                <w:color w:val="000000"/>
                <w:sz w:val="18"/>
                <w:szCs w:val="18"/>
                <w:lang w:eastAsia="es-PE"/>
              </w:rPr>
            </w:pPr>
            <w:r w:rsidRPr="00E76489">
              <w:rPr>
                <w:rFonts w:eastAsia="Times New Roman" w:cs="Arial"/>
                <w:color w:val="000000"/>
                <w:sz w:val="18"/>
                <w:szCs w:val="18"/>
                <w:lang w:eastAsia="es-PE"/>
              </w:rPr>
              <w:t>Los parámetros integrales de lluvia y los parámetros del ajuste matemático aplicado a la DSD, facilita el análisis de los espectros de gotas de cada evento de lluvia</w:t>
            </w:r>
            <w:r w:rsidR="00E321CF" w:rsidRPr="00E321CF">
              <w:rPr>
                <w:rFonts w:eastAsia="Times New Roman" w:cs="Arial"/>
                <w:color w:val="000000"/>
                <w:sz w:val="18"/>
                <w:szCs w:val="18"/>
                <w:lang w:eastAsia="es-PE"/>
              </w:rPr>
              <w:t>.</w:t>
            </w:r>
          </w:p>
        </w:tc>
        <w:tc>
          <w:tcPr>
            <w:tcW w:w="1701" w:type="dxa"/>
            <w:vMerge w:val="restart"/>
            <w:shd w:val="clear" w:color="auto" w:fill="auto"/>
            <w:vAlign w:val="center"/>
            <w:hideMark/>
          </w:tcPr>
          <w:p w14:paraId="3357A695" w14:textId="2C798AFA" w:rsidR="00E321CF" w:rsidRPr="00E321CF" w:rsidRDefault="00E321CF" w:rsidP="00E321CF">
            <w:pPr>
              <w:spacing w:after="0" w:line="240" w:lineRule="auto"/>
              <w:jc w:val="center"/>
              <w:rPr>
                <w:rFonts w:eastAsia="Times New Roman" w:cs="Arial"/>
                <w:color w:val="000000"/>
                <w:sz w:val="18"/>
                <w:szCs w:val="18"/>
                <w:lang w:eastAsia="es-PE"/>
              </w:rPr>
            </w:pPr>
            <w:r w:rsidRPr="00E321CF">
              <w:rPr>
                <w:rFonts w:eastAsia="Times New Roman" w:cs="Arial"/>
                <w:color w:val="000000"/>
                <w:sz w:val="18"/>
                <w:szCs w:val="18"/>
                <w:lang w:eastAsia="es-PE"/>
              </w:rPr>
              <w:t xml:space="preserve">Variable dependiente: </w:t>
            </w:r>
            <w:r w:rsidR="00257DBB" w:rsidRPr="00257DBB">
              <w:rPr>
                <w:rFonts w:eastAsia="Times New Roman" w:cs="Arial"/>
                <w:color w:val="000000"/>
                <w:sz w:val="18"/>
                <w:szCs w:val="18"/>
                <w:lang w:eastAsia="es-PE"/>
              </w:rPr>
              <w:t>Microestructura de los eventos de lluvia</w:t>
            </w:r>
          </w:p>
        </w:tc>
        <w:tc>
          <w:tcPr>
            <w:tcW w:w="2126" w:type="dxa"/>
            <w:vMerge w:val="restart"/>
            <w:shd w:val="clear" w:color="auto" w:fill="auto"/>
            <w:vAlign w:val="center"/>
            <w:hideMark/>
          </w:tcPr>
          <w:p w14:paraId="449E6C28" w14:textId="3C9D1DEB" w:rsidR="00E321CF" w:rsidRPr="00E321CF" w:rsidRDefault="00257DBB" w:rsidP="00E321CF">
            <w:pPr>
              <w:spacing w:after="0" w:line="240" w:lineRule="auto"/>
              <w:jc w:val="center"/>
              <w:rPr>
                <w:rFonts w:eastAsia="Times New Roman" w:cs="Arial"/>
                <w:color w:val="000000"/>
                <w:sz w:val="18"/>
                <w:szCs w:val="18"/>
                <w:lang w:eastAsia="es-PE"/>
              </w:rPr>
            </w:pPr>
            <w:r w:rsidRPr="00257DBB">
              <w:rPr>
                <w:rFonts w:eastAsia="Times New Roman" w:cs="Arial"/>
                <w:color w:val="000000"/>
                <w:sz w:val="18"/>
                <w:szCs w:val="18"/>
                <w:lang w:eastAsia="es-PE"/>
              </w:rPr>
              <w:t>Comprende el análisis de las características de los eventos de precipitación, como son la cantidad de lluvia aportada, frecuencia de ocurrencia, el tipo de evento, los tipos de hidrometeoros presentes y el espectro de gotas</w:t>
            </w:r>
          </w:p>
        </w:tc>
        <w:tc>
          <w:tcPr>
            <w:tcW w:w="1559" w:type="dxa"/>
            <w:vMerge w:val="restart"/>
            <w:shd w:val="clear" w:color="auto" w:fill="auto"/>
            <w:vAlign w:val="center"/>
            <w:hideMark/>
          </w:tcPr>
          <w:p w14:paraId="0CA8260F" w14:textId="77777777" w:rsidR="00E321CF" w:rsidRPr="00E321CF" w:rsidRDefault="00E321CF" w:rsidP="00E321CF">
            <w:pPr>
              <w:spacing w:after="0" w:line="240" w:lineRule="auto"/>
              <w:jc w:val="center"/>
              <w:rPr>
                <w:rFonts w:eastAsia="Times New Roman" w:cs="Arial"/>
                <w:color w:val="000000"/>
                <w:sz w:val="18"/>
                <w:szCs w:val="18"/>
                <w:lang w:eastAsia="es-PE"/>
              </w:rPr>
            </w:pPr>
            <w:r w:rsidRPr="00E321CF">
              <w:rPr>
                <w:rFonts w:eastAsia="Times New Roman" w:cs="Arial"/>
                <w:color w:val="000000"/>
                <w:sz w:val="18"/>
                <w:szCs w:val="18"/>
                <w:lang w:eastAsia="es-PE"/>
              </w:rPr>
              <w:t xml:space="preserve">Características de los eventos de precipitación </w:t>
            </w:r>
          </w:p>
        </w:tc>
        <w:tc>
          <w:tcPr>
            <w:tcW w:w="1843" w:type="dxa"/>
            <w:shd w:val="clear" w:color="auto" w:fill="auto"/>
            <w:vAlign w:val="center"/>
            <w:hideMark/>
          </w:tcPr>
          <w:p w14:paraId="29C8B3AA" w14:textId="77777777" w:rsidR="00E321CF" w:rsidRPr="00E321CF" w:rsidRDefault="00E321CF" w:rsidP="00E321CF">
            <w:pPr>
              <w:spacing w:after="0" w:line="240" w:lineRule="auto"/>
              <w:jc w:val="left"/>
              <w:rPr>
                <w:rFonts w:eastAsia="Times New Roman" w:cs="Arial"/>
                <w:color w:val="000000"/>
                <w:sz w:val="18"/>
                <w:szCs w:val="18"/>
                <w:lang w:eastAsia="es-PE"/>
              </w:rPr>
            </w:pPr>
            <w:r w:rsidRPr="00E321CF">
              <w:rPr>
                <w:rFonts w:eastAsia="Times New Roman" w:cs="Arial"/>
                <w:color w:val="000000"/>
                <w:sz w:val="18"/>
                <w:szCs w:val="18"/>
                <w:lang w:eastAsia="es-PE"/>
              </w:rPr>
              <w:t xml:space="preserve">Umbrales de acumulado de lluvia  </w:t>
            </w:r>
          </w:p>
        </w:tc>
      </w:tr>
      <w:tr w:rsidR="00E321CF" w:rsidRPr="00E321CF" w14:paraId="3DA7E040" w14:textId="77777777" w:rsidTr="00E321CF">
        <w:trPr>
          <w:trHeight w:val="544"/>
        </w:trPr>
        <w:tc>
          <w:tcPr>
            <w:tcW w:w="2694" w:type="dxa"/>
            <w:vMerge/>
            <w:vAlign w:val="center"/>
            <w:hideMark/>
          </w:tcPr>
          <w:p w14:paraId="2E06C94F"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2551" w:type="dxa"/>
            <w:vMerge/>
            <w:vAlign w:val="center"/>
            <w:hideMark/>
          </w:tcPr>
          <w:p w14:paraId="5565B457"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2977" w:type="dxa"/>
            <w:vMerge/>
            <w:vAlign w:val="center"/>
            <w:hideMark/>
          </w:tcPr>
          <w:p w14:paraId="39C442E0"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1701" w:type="dxa"/>
            <w:vMerge/>
            <w:vAlign w:val="center"/>
            <w:hideMark/>
          </w:tcPr>
          <w:p w14:paraId="394659FA"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2126" w:type="dxa"/>
            <w:vMerge/>
            <w:vAlign w:val="center"/>
            <w:hideMark/>
          </w:tcPr>
          <w:p w14:paraId="5AF6940D"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1559" w:type="dxa"/>
            <w:vMerge/>
            <w:vAlign w:val="center"/>
            <w:hideMark/>
          </w:tcPr>
          <w:p w14:paraId="409A9475"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1843" w:type="dxa"/>
            <w:shd w:val="clear" w:color="auto" w:fill="auto"/>
            <w:vAlign w:val="center"/>
            <w:hideMark/>
          </w:tcPr>
          <w:p w14:paraId="053E2F43" w14:textId="77777777" w:rsidR="00E321CF" w:rsidRPr="00E321CF" w:rsidRDefault="00E321CF" w:rsidP="00E321CF">
            <w:pPr>
              <w:spacing w:after="0" w:line="240" w:lineRule="auto"/>
              <w:jc w:val="left"/>
              <w:rPr>
                <w:rFonts w:eastAsia="Times New Roman" w:cs="Arial"/>
                <w:color w:val="000000"/>
                <w:sz w:val="18"/>
                <w:szCs w:val="18"/>
                <w:lang w:eastAsia="es-PE"/>
              </w:rPr>
            </w:pPr>
            <w:r w:rsidRPr="00E321CF">
              <w:rPr>
                <w:rFonts w:eastAsia="Times New Roman" w:cs="Arial"/>
                <w:color w:val="000000"/>
                <w:sz w:val="18"/>
                <w:szCs w:val="18"/>
                <w:lang w:eastAsia="es-PE"/>
              </w:rPr>
              <w:t>Formas de hidrometeoros predominantes</w:t>
            </w:r>
          </w:p>
        </w:tc>
      </w:tr>
      <w:tr w:rsidR="00E321CF" w:rsidRPr="00E321CF" w14:paraId="05DC0705" w14:textId="77777777" w:rsidTr="00E321CF">
        <w:trPr>
          <w:trHeight w:val="1460"/>
        </w:trPr>
        <w:tc>
          <w:tcPr>
            <w:tcW w:w="2694" w:type="dxa"/>
            <w:shd w:val="clear" w:color="auto" w:fill="auto"/>
            <w:vAlign w:val="center"/>
            <w:hideMark/>
          </w:tcPr>
          <w:p w14:paraId="6C52D8F4" w14:textId="638EDEF7" w:rsidR="00E321CF" w:rsidRPr="00E321CF" w:rsidRDefault="00E76489" w:rsidP="00E321CF">
            <w:pPr>
              <w:spacing w:after="0" w:line="240" w:lineRule="auto"/>
              <w:jc w:val="center"/>
              <w:rPr>
                <w:rFonts w:eastAsia="Times New Roman" w:cs="Arial"/>
                <w:color w:val="000000"/>
                <w:sz w:val="18"/>
                <w:szCs w:val="18"/>
                <w:lang w:eastAsia="es-PE"/>
              </w:rPr>
            </w:pPr>
            <w:r w:rsidRPr="00E76489">
              <w:rPr>
                <w:rFonts w:eastAsia="Times New Roman" w:cs="Arial"/>
                <w:color w:val="000000"/>
                <w:sz w:val="18"/>
                <w:szCs w:val="18"/>
                <w:lang w:eastAsia="es-PE"/>
              </w:rPr>
              <w:t>¿Qué información proporciona el tipo de evento de lluvia, los parámetros integrales de lluvia y los parámetros del ajuste matemático aplicado a la DSD respecto a la microestructura</w:t>
            </w:r>
            <w:r w:rsidR="00E321CF" w:rsidRPr="00E321CF">
              <w:rPr>
                <w:rFonts w:eastAsia="Times New Roman" w:cs="Arial"/>
                <w:color w:val="000000"/>
                <w:sz w:val="18"/>
                <w:szCs w:val="18"/>
                <w:lang w:eastAsia="es-PE"/>
              </w:rPr>
              <w:t>?</w:t>
            </w:r>
          </w:p>
        </w:tc>
        <w:tc>
          <w:tcPr>
            <w:tcW w:w="2551" w:type="dxa"/>
            <w:shd w:val="clear" w:color="auto" w:fill="auto"/>
            <w:vAlign w:val="center"/>
            <w:hideMark/>
          </w:tcPr>
          <w:p w14:paraId="415A0373" w14:textId="0995A9BF" w:rsidR="00E321CF" w:rsidRPr="00E321CF" w:rsidRDefault="00E76489" w:rsidP="00E321CF">
            <w:pPr>
              <w:spacing w:after="0" w:line="240" w:lineRule="auto"/>
              <w:jc w:val="center"/>
              <w:rPr>
                <w:rFonts w:eastAsia="Times New Roman" w:cs="Arial"/>
                <w:color w:val="000000"/>
                <w:sz w:val="18"/>
                <w:szCs w:val="18"/>
                <w:lang w:eastAsia="es-PE"/>
              </w:rPr>
            </w:pPr>
            <w:r w:rsidRPr="00E76489">
              <w:rPr>
                <w:rFonts w:eastAsia="Times New Roman" w:cs="Arial"/>
                <w:color w:val="000000"/>
                <w:sz w:val="18"/>
                <w:szCs w:val="18"/>
                <w:lang w:eastAsia="es-PE"/>
              </w:rPr>
              <w:t>Interpretar la información proporcionada por el tipo de evento de lluvia, los parámetros integrales de lluvia y los parámetros del ajuste matemático aplicado a la DSD</w:t>
            </w:r>
            <w:r w:rsidR="00E321CF" w:rsidRPr="00E321CF">
              <w:rPr>
                <w:rFonts w:eastAsia="Times New Roman" w:cs="Arial"/>
                <w:color w:val="000000"/>
                <w:sz w:val="18"/>
                <w:szCs w:val="18"/>
                <w:lang w:eastAsia="es-PE"/>
              </w:rPr>
              <w:t>.</w:t>
            </w:r>
          </w:p>
        </w:tc>
        <w:tc>
          <w:tcPr>
            <w:tcW w:w="2977" w:type="dxa"/>
            <w:shd w:val="clear" w:color="auto" w:fill="auto"/>
            <w:vAlign w:val="center"/>
            <w:hideMark/>
          </w:tcPr>
          <w:p w14:paraId="35432187" w14:textId="77777777" w:rsidR="00E321CF" w:rsidRPr="00E321CF" w:rsidRDefault="00E321CF" w:rsidP="00E321CF">
            <w:pPr>
              <w:spacing w:after="0" w:line="240" w:lineRule="auto"/>
              <w:jc w:val="center"/>
              <w:rPr>
                <w:rFonts w:eastAsia="Times New Roman" w:cs="Arial"/>
                <w:color w:val="000000"/>
                <w:sz w:val="18"/>
                <w:szCs w:val="18"/>
                <w:lang w:eastAsia="es-PE"/>
              </w:rPr>
            </w:pPr>
            <w:r w:rsidRPr="00E321CF">
              <w:rPr>
                <w:rFonts w:eastAsia="Times New Roman" w:cs="Arial"/>
                <w:color w:val="000000"/>
                <w:sz w:val="18"/>
                <w:szCs w:val="18"/>
                <w:lang w:eastAsia="es-PE"/>
              </w:rPr>
              <w:t>La presencia de agentes externos al instrumento de medición, generan fuentes de error que perjudican el registro real de los datos.</w:t>
            </w:r>
          </w:p>
        </w:tc>
        <w:tc>
          <w:tcPr>
            <w:tcW w:w="1701" w:type="dxa"/>
            <w:vMerge/>
            <w:vAlign w:val="center"/>
            <w:hideMark/>
          </w:tcPr>
          <w:p w14:paraId="6B6A0E35"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2126" w:type="dxa"/>
            <w:vMerge/>
            <w:vAlign w:val="center"/>
            <w:hideMark/>
          </w:tcPr>
          <w:p w14:paraId="5EB0031C"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1559" w:type="dxa"/>
            <w:vMerge/>
            <w:vAlign w:val="center"/>
            <w:hideMark/>
          </w:tcPr>
          <w:p w14:paraId="21742CC1"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1843" w:type="dxa"/>
            <w:shd w:val="clear" w:color="auto" w:fill="auto"/>
            <w:vAlign w:val="center"/>
            <w:hideMark/>
          </w:tcPr>
          <w:p w14:paraId="00E5AAF4" w14:textId="77777777" w:rsidR="00E321CF" w:rsidRPr="00E321CF" w:rsidRDefault="00E321CF" w:rsidP="00E321CF">
            <w:pPr>
              <w:spacing w:after="0" w:line="240" w:lineRule="auto"/>
              <w:jc w:val="left"/>
              <w:rPr>
                <w:rFonts w:eastAsia="Times New Roman" w:cs="Arial"/>
                <w:color w:val="000000"/>
                <w:sz w:val="18"/>
                <w:szCs w:val="18"/>
                <w:lang w:eastAsia="es-PE"/>
              </w:rPr>
            </w:pPr>
            <w:r w:rsidRPr="00E321CF">
              <w:rPr>
                <w:rFonts w:eastAsia="Times New Roman" w:cs="Arial"/>
                <w:color w:val="000000"/>
                <w:sz w:val="18"/>
                <w:szCs w:val="18"/>
                <w:lang w:eastAsia="es-PE"/>
              </w:rPr>
              <w:t>Clasificación de lluvia</w:t>
            </w:r>
          </w:p>
        </w:tc>
      </w:tr>
      <w:tr w:rsidR="00E321CF" w:rsidRPr="00E321CF" w14:paraId="66D22D6F" w14:textId="77777777" w:rsidTr="00E321CF">
        <w:trPr>
          <w:trHeight w:val="848"/>
        </w:trPr>
        <w:tc>
          <w:tcPr>
            <w:tcW w:w="2694" w:type="dxa"/>
            <w:vMerge w:val="restart"/>
            <w:shd w:val="clear" w:color="auto" w:fill="auto"/>
            <w:vAlign w:val="center"/>
            <w:hideMark/>
          </w:tcPr>
          <w:p w14:paraId="6505FD05" w14:textId="0AC6F5E6" w:rsidR="00E321CF" w:rsidRPr="00E321CF" w:rsidRDefault="00E76489" w:rsidP="00E321CF">
            <w:pPr>
              <w:spacing w:after="0" w:line="240" w:lineRule="auto"/>
              <w:jc w:val="center"/>
              <w:rPr>
                <w:rFonts w:eastAsia="Times New Roman" w:cs="Arial"/>
                <w:color w:val="000000"/>
                <w:sz w:val="18"/>
                <w:szCs w:val="18"/>
                <w:lang w:eastAsia="es-PE"/>
              </w:rPr>
            </w:pPr>
            <w:r w:rsidRPr="00E76489">
              <w:rPr>
                <w:rFonts w:eastAsia="Symbol" w:cs="Symbol"/>
                <w:color w:val="000000"/>
                <w:sz w:val="18"/>
                <w:szCs w:val="18"/>
                <w:lang w:eastAsia="es-PE"/>
              </w:rPr>
              <w:lastRenderedPageBreak/>
              <w:t>¿Cuáles son los aportes que tiene la comparación de los parámetros de la DSD estimados mediante observaciones in situ y por el método estadístico</w:t>
            </w:r>
            <w:r>
              <w:rPr>
                <w:rFonts w:eastAsia="Symbol" w:cs="Symbol"/>
                <w:color w:val="000000"/>
                <w:sz w:val="18"/>
                <w:szCs w:val="18"/>
                <w:lang w:eastAsia="es-PE"/>
              </w:rPr>
              <w:t>?</w:t>
            </w:r>
          </w:p>
        </w:tc>
        <w:tc>
          <w:tcPr>
            <w:tcW w:w="2551" w:type="dxa"/>
            <w:vMerge w:val="restart"/>
            <w:shd w:val="clear" w:color="auto" w:fill="auto"/>
            <w:vAlign w:val="center"/>
            <w:hideMark/>
          </w:tcPr>
          <w:p w14:paraId="31C8829D" w14:textId="202E3AA2" w:rsidR="00E321CF" w:rsidRPr="00E321CF" w:rsidRDefault="00E76489" w:rsidP="00E321CF">
            <w:pPr>
              <w:spacing w:after="0" w:line="240" w:lineRule="auto"/>
              <w:jc w:val="center"/>
              <w:rPr>
                <w:rFonts w:eastAsia="Times New Roman" w:cs="Arial"/>
                <w:color w:val="000000"/>
                <w:sz w:val="18"/>
                <w:szCs w:val="18"/>
                <w:lang w:eastAsia="es-PE"/>
              </w:rPr>
            </w:pPr>
            <w:r w:rsidRPr="00E76489">
              <w:rPr>
                <w:rFonts w:eastAsia="Times New Roman" w:cs="Arial"/>
                <w:color w:val="000000"/>
                <w:sz w:val="18"/>
                <w:szCs w:val="18"/>
                <w:lang w:eastAsia="es-PE"/>
              </w:rPr>
              <w:t>Comprar los parámetros de la DSD tabulados por observaciones in situ y por el método estadístico</w:t>
            </w:r>
            <w:r w:rsidR="00E321CF" w:rsidRPr="00E321CF">
              <w:rPr>
                <w:rFonts w:eastAsia="Times New Roman" w:cs="Arial"/>
                <w:color w:val="000000"/>
                <w:sz w:val="18"/>
                <w:szCs w:val="18"/>
                <w:lang w:eastAsia="es-PE"/>
              </w:rPr>
              <w:t>.</w:t>
            </w:r>
          </w:p>
        </w:tc>
        <w:tc>
          <w:tcPr>
            <w:tcW w:w="2977" w:type="dxa"/>
            <w:vMerge w:val="restart"/>
            <w:shd w:val="clear" w:color="auto" w:fill="auto"/>
            <w:vAlign w:val="center"/>
            <w:hideMark/>
          </w:tcPr>
          <w:p w14:paraId="74479ACC" w14:textId="1209469C" w:rsidR="00E321CF" w:rsidRPr="00E321CF" w:rsidRDefault="00E76489" w:rsidP="00E321CF">
            <w:pPr>
              <w:spacing w:after="0" w:line="240" w:lineRule="auto"/>
              <w:jc w:val="center"/>
              <w:rPr>
                <w:rFonts w:eastAsia="Times New Roman" w:cs="Arial"/>
                <w:color w:val="000000"/>
                <w:sz w:val="18"/>
                <w:szCs w:val="18"/>
                <w:lang w:eastAsia="es-PE"/>
              </w:rPr>
            </w:pPr>
            <w:r w:rsidRPr="00E76489">
              <w:rPr>
                <w:rFonts w:eastAsia="Times New Roman" w:cs="Arial"/>
                <w:color w:val="000000"/>
                <w:sz w:val="18"/>
                <w:szCs w:val="18"/>
                <w:lang w:eastAsia="es-PE"/>
              </w:rPr>
              <w:t>La comparación de datos del espectro de gotas obtenidos por observación directa referente a los calculados por el método estadístico del momento, permite visualizar ciertas discrepancias y como estas afectan al análisis de la microestructura</w:t>
            </w:r>
            <w:r w:rsidR="00E321CF" w:rsidRPr="00E321CF">
              <w:rPr>
                <w:rFonts w:eastAsia="Times New Roman" w:cs="Arial"/>
                <w:color w:val="000000"/>
                <w:sz w:val="18"/>
                <w:szCs w:val="18"/>
                <w:lang w:eastAsia="es-PE"/>
              </w:rPr>
              <w:t>.</w:t>
            </w:r>
          </w:p>
        </w:tc>
        <w:tc>
          <w:tcPr>
            <w:tcW w:w="1701" w:type="dxa"/>
            <w:vMerge/>
            <w:vAlign w:val="center"/>
            <w:hideMark/>
          </w:tcPr>
          <w:p w14:paraId="7A0A752C"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2126" w:type="dxa"/>
            <w:vMerge/>
            <w:vAlign w:val="center"/>
            <w:hideMark/>
          </w:tcPr>
          <w:p w14:paraId="7E3E1CEE"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1559" w:type="dxa"/>
            <w:vMerge w:val="restart"/>
            <w:shd w:val="clear" w:color="auto" w:fill="auto"/>
            <w:vAlign w:val="center"/>
            <w:hideMark/>
          </w:tcPr>
          <w:p w14:paraId="2FE8D1B8" w14:textId="77777777" w:rsidR="00E321CF" w:rsidRPr="00E321CF" w:rsidRDefault="00E321CF" w:rsidP="00E321CF">
            <w:pPr>
              <w:spacing w:after="0" w:line="240" w:lineRule="auto"/>
              <w:jc w:val="center"/>
              <w:rPr>
                <w:rFonts w:eastAsia="Times New Roman" w:cs="Arial"/>
                <w:color w:val="000000"/>
                <w:sz w:val="18"/>
                <w:szCs w:val="18"/>
                <w:lang w:eastAsia="es-PE"/>
              </w:rPr>
            </w:pPr>
            <w:r w:rsidRPr="00E321CF">
              <w:rPr>
                <w:rFonts w:eastAsia="Times New Roman" w:cs="Arial"/>
                <w:color w:val="000000"/>
                <w:sz w:val="18"/>
                <w:szCs w:val="18"/>
                <w:lang w:eastAsia="es-PE"/>
              </w:rPr>
              <w:t xml:space="preserve">Variabilidad diaria de la precipitación </w:t>
            </w:r>
          </w:p>
        </w:tc>
        <w:tc>
          <w:tcPr>
            <w:tcW w:w="1843" w:type="dxa"/>
            <w:shd w:val="clear" w:color="auto" w:fill="auto"/>
            <w:vAlign w:val="center"/>
            <w:hideMark/>
          </w:tcPr>
          <w:p w14:paraId="11C2520B" w14:textId="77777777" w:rsidR="00E321CF" w:rsidRPr="00E321CF" w:rsidRDefault="00E321CF" w:rsidP="00E321CF">
            <w:pPr>
              <w:spacing w:after="0" w:line="240" w:lineRule="auto"/>
              <w:jc w:val="left"/>
              <w:rPr>
                <w:rFonts w:eastAsia="Times New Roman" w:cs="Arial"/>
                <w:color w:val="000000"/>
                <w:sz w:val="18"/>
                <w:szCs w:val="18"/>
                <w:lang w:eastAsia="es-PE"/>
              </w:rPr>
            </w:pPr>
            <w:r w:rsidRPr="00E321CF">
              <w:rPr>
                <w:rFonts w:eastAsia="Times New Roman" w:cs="Arial"/>
                <w:color w:val="000000"/>
                <w:sz w:val="18"/>
                <w:szCs w:val="18"/>
                <w:lang w:eastAsia="es-PE"/>
              </w:rPr>
              <w:t>Umbrales de precipitación total de lluvia diaria</w:t>
            </w:r>
          </w:p>
        </w:tc>
      </w:tr>
      <w:tr w:rsidR="00E321CF" w:rsidRPr="00E321CF" w14:paraId="0A758EA3" w14:textId="77777777" w:rsidTr="00E76489">
        <w:trPr>
          <w:trHeight w:val="548"/>
        </w:trPr>
        <w:tc>
          <w:tcPr>
            <w:tcW w:w="2694" w:type="dxa"/>
            <w:vMerge/>
            <w:vAlign w:val="center"/>
            <w:hideMark/>
          </w:tcPr>
          <w:p w14:paraId="2825F96E"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2551" w:type="dxa"/>
            <w:vMerge/>
            <w:vAlign w:val="center"/>
            <w:hideMark/>
          </w:tcPr>
          <w:p w14:paraId="53DEBF56"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2977" w:type="dxa"/>
            <w:vMerge/>
            <w:vAlign w:val="center"/>
            <w:hideMark/>
          </w:tcPr>
          <w:p w14:paraId="235F1FEF"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1701" w:type="dxa"/>
            <w:vMerge/>
            <w:vAlign w:val="center"/>
            <w:hideMark/>
          </w:tcPr>
          <w:p w14:paraId="1358D790"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2126" w:type="dxa"/>
            <w:vMerge/>
            <w:vAlign w:val="center"/>
            <w:hideMark/>
          </w:tcPr>
          <w:p w14:paraId="52526A94"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1559" w:type="dxa"/>
            <w:vMerge/>
            <w:vAlign w:val="center"/>
            <w:hideMark/>
          </w:tcPr>
          <w:p w14:paraId="3ECFA39B" w14:textId="77777777" w:rsidR="00E321CF" w:rsidRPr="00E321CF" w:rsidRDefault="00E321CF" w:rsidP="00E321CF">
            <w:pPr>
              <w:spacing w:after="0" w:line="240" w:lineRule="auto"/>
              <w:jc w:val="left"/>
              <w:rPr>
                <w:rFonts w:eastAsia="Times New Roman" w:cs="Arial"/>
                <w:color w:val="000000"/>
                <w:sz w:val="18"/>
                <w:szCs w:val="18"/>
                <w:lang w:eastAsia="es-PE"/>
              </w:rPr>
            </w:pPr>
          </w:p>
        </w:tc>
        <w:tc>
          <w:tcPr>
            <w:tcW w:w="1843" w:type="dxa"/>
            <w:shd w:val="clear" w:color="auto" w:fill="auto"/>
            <w:vAlign w:val="center"/>
            <w:hideMark/>
          </w:tcPr>
          <w:p w14:paraId="3EC4441B" w14:textId="77777777" w:rsidR="00E321CF" w:rsidRPr="00E321CF" w:rsidRDefault="00E321CF" w:rsidP="00E321CF">
            <w:pPr>
              <w:spacing w:after="0" w:line="240" w:lineRule="auto"/>
              <w:jc w:val="left"/>
              <w:rPr>
                <w:rFonts w:eastAsia="Times New Roman" w:cs="Arial"/>
                <w:color w:val="000000"/>
                <w:sz w:val="18"/>
                <w:szCs w:val="18"/>
                <w:lang w:eastAsia="es-PE"/>
              </w:rPr>
            </w:pPr>
            <w:r w:rsidRPr="00E321CF">
              <w:rPr>
                <w:rFonts w:eastAsia="Times New Roman" w:cs="Arial"/>
                <w:color w:val="000000"/>
                <w:sz w:val="18"/>
                <w:szCs w:val="18"/>
                <w:lang w:eastAsia="es-PE"/>
              </w:rPr>
              <w:t xml:space="preserve">Índice de concentración </w:t>
            </w:r>
          </w:p>
        </w:tc>
      </w:tr>
    </w:tbl>
    <w:p w14:paraId="5AEDB9FC" w14:textId="77777777" w:rsidR="0017176A" w:rsidRDefault="0017176A" w:rsidP="002A0331"/>
    <w:sectPr w:rsidR="0017176A" w:rsidSect="00E321CF">
      <w:pgSz w:w="16838" w:h="11906" w:orient="landscape"/>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66789" w14:textId="77777777" w:rsidR="00C6754C" w:rsidRDefault="00C6754C" w:rsidP="0030642C">
      <w:pPr>
        <w:spacing w:after="0" w:line="240" w:lineRule="auto"/>
      </w:pPr>
      <w:r>
        <w:separator/>
      </w:r>
    </w:p>
  </w:endnote>
  <w:endnote w:type="continuationSeparator" w:id="0">
    <w:p w14:paraId="17BB0F1F" w14:textId="77777777" w:rsidR="00C6754C" w:rsidRDefault="00C6754C" w:rsidP="003064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187196"/>
      <w:docPartObj>
        <w:docPartGallery w:val="Page Numbers (Bottom of Page)"/>
        <w:docPartUnique/>
      </w:docPartObj>
    </w:sdtPr>
    <w:sdtEndPr/>
    <w:sdtContent>
      <w:p w14:paraId="524D0D56" w14:textId="77777777" w:rsidR="005D514D" w:rsidRDefault="005D514D">
        <w:pPr>
          <w:pStyle w:val="Piedepgina"/>
          <w:jc w:val="right"/>
        </w:pPr>
        <w:r>
          <w:fldChar w:fldCharType="begin"/>
        </w:r>
        <w:r>
          <w:instrText>PAGE   \* MERGEFORMAT</w:instrText>
        </w:r>
        <w:r>
          <w:fldChar w:fldCharType="separate"/>
        </w:r>
        <w:r w:rsidRPr="00F0434A">
          <w:rPr>
            <w:noProof/>
            <w:lang w:val="es-ES"/>
          </w:rPr>
          <w:t>4</w:t>
        </w:r>
        <w:r>
          <w:rPr>
            <w:noProof/>
            <w:lang w:val="es-ES"/>
          </w:rPr>
          <w:fldChar w:fldCharType="end"/>
        </w:r>
      </w:p>
    </w:sdtContent>
  </w:sdt>
  <w:p w14:paraId="7105904E" w14:textId="77777777" w:rsidR="005D514D" w:rsidRDefault="005D514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F1FD8" w14:textId="77777777" w:rsidR="00C6754C" w:rsidRDefault="00C6754C" w:rsidP="0030642C">
      <w:pPr>
        <w:spacing w:after="0" w:line="240" w:lineRule="auto"/>
      </w:pPr>
      <w:r>
        <w:separator/>
      </w:r>
    </w:p>
  </w:footnote>
  <w:footnote w:type="continuationSeparator" w:id="0">
    <w:p w14:paraId="454F7BB2" w14:textId="77777777" w:rsidR="00C6754C" w:rsidRDefault="00C6754C" w:rsidP="003064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0C2C"/>
    <w:multiLevelType w:val="hybridMultilevel"/>
    <w:tmpl w:val="1CB0F80C"/>
    <w:lvl w:ilvl="0" w:tplc="2D84ADC4">
      <w:start w:val="1"/>
      <w:numFmt w:val="decimal"/>
      <w:lvlText w:val="1.%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27E44D1"/>
    <w:multiLevelType w:val="hybridMultilevel"/>
    <w:tmpl w:val="8370C5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4044907"/>
    <w:multiLevelType w:val="hybridMultilevel"/>
    <w:tmpl w:val="0C64B55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6D25E7E"/>
    <w:multiLevelType w:val="hybridMultilevel"/>
    <w:tmpl w:val="1506E0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2CC6321"/>
    <w:multiLevelType w:val="hybridMultilevel"/>
    <w:tmpl w:val="FA8A38F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31F2E5E"/>
    <w:multiLevelType w:val="multilevel"/>
    <w:tmpl w:val="5F1E681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40420EE"/>
    <w:multiLevelType w:val="hybridMultilevel"/>
    <w:tmpl w:val="0DCCBD72"/>
    <w:lvl w:ilvl="0" w:tplc="CBAADB76">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D0628B0"/>
    <w:multiLevelType w:val="hybridMultilevel"/>
    <w:tmpl w:val="34FAB1E8"/>
    <w:lvl w:ilvl="0" w:tplc="BFF22058">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F2E5D4A"/>
    <w:multiLevelType w:val="hybridMultilevel"/>
    <w:tmpl w:val="46463A08"/>
    <w:lvl w:ilvl="0" w:tplc="88A2579A">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1F727DF4"/>
    <w:multiLevelType w:val="hybridMultilevel"/>
    <w:tmpl w:val="A2E241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1C11B25"/>
    <w:multiLevelType w:val="hybridMultilevel"/>
    <w:tmpl w:val="1E5043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2056023"/>
    <w:multiLevelType w:val="hybridMultilevel"/>
    <w:tmpl w:val="F1FE61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4A15F4A"/>
    <w:multiLevelType w:val="hybridMultilevel"/>
    <w:tmpl w:val="D60E7D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9C05EEA"/>
    <w:multiLevelType w:val="hybridMultilevel"/>
    <w:tmpl w:val="BB5C48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D4F7BF3"/>
    <w:multiLevelType w:val="hybridMultilevel"/>
    <w:tmpl w:val="EBA4AF54"/>
    <w:lvl w:ilvl="0" w:tplc="CBAADB76">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E59390D"/>
    <w:multiLevelType w:val="multilevel"/>
    <w:tmpl w:val="CFCA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7051DF"/>
    <w:multiLevelType w:val="hybridMultilevel"/>
    <w:tmpl w:val="6226D504"/>
    <w:lvl w:ilvl="0" w:tplc="B2EA3512">
      <w:start w:val="1"/>
      <w:numFmt w:val="lowerLetter"/>
      <w:pStyle w:val="Ttulo5"/>
      <w:lvlText w:val="%1."/>
      <w:lvlJc w:val="left"/>
      <w:pPr>
        <w:ind w:left="2421" w:hanging="360"/>
      </w:pPr>
    </w:lvl>
    <w:lvl w:ilvl="1" w:tplc="280A0019" w:tentative="1">
      <w:start w:val="1"/>
      <w:numFmt w:val="lowerLetter"/>
      <w:lvlText w:val="%2."/>
      <w:lvlJc w:val="left"/>
      <w:pPr>
        <w:ind w:left="3141" w:hanging="360"/>
      </w:pPr>
    </w:lvl>
    <w:lvl w:ilvl="2" w:tplc="280A001B" w:tentative="1">
      <w:start w:val="1"/>
      <w:numFmt w:val="lowerRoman"/>
      <w:lvlText w:val="%3."/>
      <w:lvlJc w:val="right"/>
      <w:pPr>
        <w:ind w:left="3861" w:hanging="180"/>
      </w:pPr>
    </w:lvl>
    <w:lvl w:ilvl="3" w:tplc="280A000F" w:tentative="1">
      <w:start w:val="1"/>
      <w:numFmt w:val="decimal"/>
      <w:lvlText w:val="%4."/>
      <w:lvlJc w:val="left"/>
      <w:pPr>
        <w:ind w:left="4581" w:hanging="360"/>
      </w:pPr>
    </w:lvl>
    <w:lvl w:ilvl="4" w:tplc="280A0019" w:tentative="1">
      <w:start w:val="1"/>
      <w:numFmt w:val="lowerLetter"/>
      <w:lvlText w:val="%5."/>
      <w:lvlJc w:val="left"/>
      <w:pPr>
        <w:ind w:left="5301" w:hanging="360"/>
      </w:pPr>
    </w:lvl>
    <w:lvl w:ilvl="5" w:tplc="280A001B" w:tentative="1">
      <w:start w:val="1"/>
      <w:numFmt w:val="lowerRoman"/>
      <w:lvlText w:val="%6."/>
      <w:lvlJc w:val="right"/>
      <w:pPr>
        <w:ind w:left="6021" w:hanging="180"/>
      </w:pPr>
    </w:lvl>
    <w:lvl w:ilvl="6" w:tplc="280A000F" w:tentative="1">
      <w:start w:val="1"/>
      <w:numFmt w:val="decimal"/>
      <w:lvlText w:val="%7."/>
      <w:lvlJc w:val="left"/>
      <w:pPr>
        <w:ind w:left="6741" w:hanging="360"/>
      </w:pPr>
    </w:lvl>
    <w:lvl w:ilvl="7" w:tplc="280A0019" w:tentative="1">
      <w:start w:val="1"/>
      <w:numFmt w:val="lowerLetter"/>
      <w:lvlText w:val="%8."/>
      <w:lvlJc w:val="left"/>
      <w:pPr>
        <w:ind w:left="7461" w:hanging="360"/>
      </w:pPr>
    </w:lvl>
    <w:lvl w:ilvl="8" w:tplc="280A001B" w:tentative="1">
      <w:start w:val="1"/>
      <w:numFmt w:val="lowerRoman"/>
      <w:lvlText w:val="%9."/>
      <w:lvlJc w:val="right"/>
      <w:pPr>
        <w:ind w:left="8181" w:hanging="180"/>
      </w:pPr>
    </w:lvl>
  </w:abstractNum>
  <w:abstractNum w:abstractNumId="17" w15:restartNumberingAfterBreak="0">
    <w:nsid w:val="3D9C5A8C"/>
    <w:multiLevelType w:val="hybridMultilevel"/>
    <w:tmpl w:val="991414FC"/>
    <w:lvl w:ilvl="0" w:tplc="CBAADB76">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54813F1"/>
    <w:multiLevelType w:val="hybridMultilevel"/>
    <w:tmpl w:val="F984D69A"/>
    <w:lvl w:ilvl="0" w:tplc="CBAADB76">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ABD03D8"/>
    <w:multiLevelType w:val="multilevel"/>
    <w:tmpl w:val="4560031E"/>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0" w15:restartNumberingAfterBreak="0">
    <w:nsid w:val="4DD51ABF"/>
    <w:multiLevelType w:val="hybridMultilevel"/>
    <w:tmpl w:val="774E7B0A"/>
    <w:name w:val="Tesss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140469D"/>
    <w:multiLevelType w:val="multilevel"/>
    <w:tmpl w:val="839EEA6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19626A0"/>
    <w:multiLevelType w:val="hybridMultilevel"/>
    <w:tmpl w:val="EC8092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6B94A49"/>
    <w:multiLevelType w:val="hybridMultilevel"/>
    <w:tmpl w:val="6F3250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637544ED"/>
    <w:multiLevelType w:val="hybridMultilevel"/>
    <w:tmpl w:val="183626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44901FF"/>
    <w:multiLevelType w:val="multilevel"/>
    <w:tmpl w:val="78DC2D72"/>
    <w:name w:val="Tesss"/>
    <w:lvl w:ilvl="0">
      <w:start w:val="1"/>
      <w:numFmt w:val="upperRoman"/>
      <w:pStyle w:val="Ttulo1"/>
      <w:lvlText w:val="%1."/>
      <w:lvlJc w:val="left"/>
      <w:pPr>
        <w:ind w:left="0" w:firstLine="0"/>
      </w:pPr>
      <w:rPr>
        <w:rFonts w:hint="default"/>
      </w:rPr>
    </w:lvl>
    <w:lvl w:ilvl="1">
      <w:start w:val="1"/>
      <w:numFmt w:val="decimal"/>
      <w:pStyle w:val="Ttulo2"/>
      <w:isLgl/>
      <w:lvlText w:val="%1.%2."/>
      <w:lvlJc w:val="left"/>
      <w:pPr>
        <w:tabs>
          <w:tab w:val="num" w:pos="340"/>
        </w:tabs>
        <w:ind w:left="0" w:firstLine="0"/>
      </w:pPr>
      <w:rPr>
        <w:rFonts w:hint="default"/>
      </w:rPr>
    </w:lvl>
    <w:lvl w:ilvl="2">
      <w:start w:val="1"/>
      <w:numFmt w:val="decimal"/>
      <w:pStyle w:val="Ttulo3"/>
      <w:isLgl/>
      <w:lvlText w:val="%1.%2.%3."/>
      <w:lvlJc w:val="left"/>
      <w:pPr>
        <w:tabs>
          <w:tab w:val="num" w:pos="680"/>
        </w:tabs>
        <w:ind w:left="0" w:firstLine="0"/>
      </w:pPr>
      <w:rPr>
        <w:rFonts w:hint="default"/>
      </w:rPr>
    </w:lvl>
    <w:lvl w:ilvl="3">
      <w:start w:val="1"/>
      <w:numFmt w:val="decimal"/>
      <w:pStyle w:val="Ttulo4"/>
      <w:isLgl/>
      <w:lvlText w:val="%1.%2.%3.%4. "/>
      <w:lvlJc w:val="left"/>
      <w:pPr>
        <w:tabs>
          <w:tab w:val="num" w:pos="1021"/>
        </w:tabs>
        <w:ind w:left="0" w:firstLine="0"/>
      </w:pPr>
      <w:rPr>
        <w:rFonts w:hint="default"/>
      </w:rPr>
    </w:lvl>
    <w:lvl w:ilvl="4">
      <w:start w:val="1"/>
      <w:numFmt w:val="decimal"/>
      <w:isLgl/>
      <w:lvlText w:val="%1.%2.%3.%4.%5."/>
      <w:lvlJc w:val="left"/>
      <w:pPr>
        <w:ind w:left="0" w:firstLine="0"/>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6" w15:restartNumberingAfterBreak="0">
    <w:nsid w:val="65036377"/>
    <w:multiLevelType w:val="hybridMultilevel"/>
    <w:tmpl w:val="D778D8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6435222"/>
    <w:multiLevelType w:val="hybridMultilevel"/>
    <w:tmpl w:val="361C1E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FD349AF"/>
    <w:multiLevelType w:val="multilevel"/>
    <w:tmpl w:val="2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9E17B8C"/>
    <w:multiLevelType w:val="multilevel"/>
    <w:tmpl w:val="066A67A2"/>
    <w:lvl w:ilvl="0">
      <w:start w:val="1"/>
      <w:numFmt w:val="upperRoman"/>
      <w:pStyle w:val="Ttulo"/>
      <w:lvlText w:val="%1."/>
      <w:lvlJc w:val="righ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D4059D1"/>
    <w:multiLevelType w:val="hybridMultilevel"/>
    <w:tmpl w:val="EA74F8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9"/>
  </w:num>
  <w:num w:numId="2">
    <w:abstractNumId w:val="0"/>
  </w:num>
  <w:num w:numId="3">
    <w:abstractNumId w:val="0"/>
    <w:lvlOverride w:ilvl="0">
      <w:startOverride w:val="1"/>
    </w:lvlOverride>
  </w:num>
  <w:num w:numId="4">
    <w:abstractNumId w:val="5"/>
  </w:num>
  <w:num w:numId="5">
    <w:abstractNumId w:val="5"/>
  </w:num>
  <w:num w:numId="6">
    <w:abstractNumId w:val="28"/>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10"/>
  </w:num>
  <w:num w:numId="12">
    <w:abstractNumId w:val="12"/>
  </w:num>
  <w:num w:numId="13">
    <w:abstractNumId w:val="27"/>
  </w:num>
  <w:num w:numId="14">
    <w:abstractNumId w:val="22"/>
  </w:num>
  <w:num w:numId="15">
    <w:abstractNumId w:val="18"/>
  </w:num>
  <w:num w:numId="16">
    <w:abstractNumId w:val="25"/>
  </w:num>
  <w:num w:numId="17">
    <w:abstractNumId w:val="7"/>
  </w:num>
  <w:num w:numId="18">
    <w:abstractNumId w:val="20"/>
  </w:num>
  <w:num w:numId="19">
    <w:abstractNumId w:val="24"/>
  </w:num>
  <w:num w:numId="20">
    <w:abstractNumId w:val="30"/>
  </w:num>
  <w:num w:numId="21">
    <w:abstractNumId w:val="3"/>
  </w:num>
  <w:num w:numId="22">
    <w:abstractNumId w:val="14"/>
  </w:num>
  <w:num w:numId="23">
    <w:abstractNumId w:val="6"/>
  </w:num>
  <w:num w:numId="24">
    <w:abstractNumId w:val="8"/>
  </w:num>
  <w:num w:numId="25">
    <w:abstractNumId w:val="9"/>
  </w:num>
  <w:num w:numId="26">
    <w:abstractNumId w:val="1"/>
  </w:num>
  <w:num w:numId="27">
    <w:abstractNumId w:val="26"/>
  </w:num>
  <w:num w:numId="28">
    <w:abstractNumId w:val="23"/>
  </w:num>
  <w:num w:numId="29">
    <w:abstractNumId w:val="13"/>
  </w:num>
  <w:num w:numId="30">
    <w:abstractNumId w:val="11"/>
  </w:num>
  <w:num w:numId="31">
    <w:abstractNumId w:val="17"/>
  </w:num>
  <w:num w:numId="32">
    <w:abstractNumId w:val="15"/>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num>
  <w:num w:numId="37">
    <w:abstractNumId w:val="21"/>
  </w:num>
  <w:num w:numId="38">
    <w:abstractNumId w:val="4"/>
  </w:num>
  <w:num w:numId="39">
    <w:abstractNumId w:val="2"/>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597"/>
    <w:rsid w:val="000001F3"/>
    <w:rsid w:val="0000156E"/>
    <w:rsid w:val="00001B14"/>
    <w:rsid w:val="00005B0B"/>
    <w:rsid w:val="00010CCB"/>
    <w:rsid w:val="00012CEF"/>
    <w:rsid w:val="000147AB"/>
    <w:rsid w:val="0001603E"/>
    <w:rsid w:val="00020105"/>
    <w:rsid w:val="0002047B"/>
    <w:rsid w:val="00021C83"/>
    <w:rsid w:val="00024C77"/>
    <w:rsid w:val="00026C56"/>
    <w:rsid w:val="0003564B"/>
    <w:rsid w:val="00035865"/>
    <w:rsid w:val="00036B18"/>
    <w:rsid w:val="00042636"/>
    <w:rsid w:val="00045ED6"/>
    <w:rsid w:val="000509AB"/>
    <w:rsid w:val="0005169D"/>
    <w:rsid w:val="00052620"/>
    <w:rsid w:val="0005517A"/>
    <w:rsid w:val="00057B61"/>
    <w:rsid w:val="00065C9B"/>
    <w:rsid w:val="00070386"/>
    <w:rsid w:val="000713FA"/>
    <w:rsid w:val="00072400"/>
    <w:rsid w:val="000728B4"/>
    <w:rsid w:val="00077D57"/>
    <w:rsid w:val="00077DFC"/>
    <w:rsid w:val="00081A03"/>
    <w:rsid w:val="000844E7"/>
    <w:rsid w:val="0009028F"/>
    <w:rsid w:val="00091EC0"/>
    <w:rsid w:val="00092888"/>
    <w:rsid w:val="000A13D8"/>
    <w:rsid w:val="000A45E4"/>
    <w:rsid w:val="000A77DB"/>
    <w:rsid w:val="000A7A0B"/>
    <w:rsid w:val="000B1CB7"/>
    <w:rsid w:val="000B46D9"/>
    <w:rsid w:val="000B5513"/>
    <w:rsid w:val="000B594F"/>
    <w:rsid w:val="000B61C1"/>
    <w:rsid w:val="000B7F94"/>
    <w:rsid w:val="000C0E56"/>
    <w:rsid w:val="000C1465"/>
    <w:rsid w:val="000C17D4"/>
    <w:rsid w:val="000C35D9"/>
    <w:rsid w:val="000C4AAF"/>
    <w:rsid w:val="000C56EA"/>
    <w:rsid w:val="000C60E9"/>
    <w:rsid w:val="000C7AC7"/>
    <w:rsid w:val="000D02C3"/>
    <w:rsid w:val="000D630B"/>
    <w:rsid w:val="000E0A43"/>
    <w:rsid w:val="000E1242"/>
    <w:rsid w:val="000E1C5F"/>
    <w:rsid w:val="000E3B95"/>
    <w:rsid w:val="000E47A3"/>
    <w:rsid w:val="000E69EB"/>
    <w:rsid w:val="000F0EF8"/>
    <w:rsid w:val="000F2964"/>
    <w:rsid w:val="000F339D"/>
    <w:rsid w:val="000F46EB"/>
    <w:rsid w:val="000F4B73"/>
    <w:rsid w:val="00100EFD"/>
    <w:rsid w:val="0010603B"/>
    <w:rsid w:val="00106C20"/>
    <w:rsid w:val="00113CB5"/>
    <w:rsid w:val="0011530A"/>
    <w:rsid w:val="00116B88"/>
    <w:rsid w:val="00117F8D"/>
    <w:rsid w:val="00124868"/>
    <w:rsid w:val="00126395"/>
    <w:rsid w:val="00127AEA"/>
    <w:rsid w:val="00127BAD"/>
    <w:rsid w:val="00133FA6"/>
    <w:rsid w:val="001403AF"/>
    <w:rsid w:val="00142527"/>
    <w:rsid w:val="00146264"/>
    <w:rsid w:val="00147FF1"/>
    <w:rsid w:val="00151810"/>
    <w:rsid w:val="0015367F"/>
    <w:rsid w:val="001547C4"/>
    <w:rsid w:val="001559FF"/>
    <w:rsid w:val="00155A3A"/>
    <w:rsid w:val="001575C2"/>
    <w:rsid w:val="001577D2"/>
    <w:rsid w:val="00160634"/>
    <w:rsid w:val="0016172C"/>
    <w:rsid w:val="001625EA"/>
    <w:rsid w:val="0016668A"/>
    <w:rsid w:val="00166716"/>
    <w:rsid w:val="00166883"/>
    <w:rsid w:val="0017176A"/>
    <w:rsid w:val="001724EC"/>
    <w:rsid w:val="00173E47"/>
    <w:rsid w:val="00174EA8"/>
    <w:rsid w:val="001777BD"/>
    <w:rsid w:val="00180772"/>
    <w:rsid w:val="00184CD0"/>
    <w:rsid w:val="001851F3"/>
    <w:rsid w:val="0018552A"/>
    <w:rsid w:val="00185CC5"/>
    <w:rsid w:val="00190BA3"/>
    <w:rsid w:val="001A1FAF"/>
    <w:rsid w:val="001A223C"/>
    <w:rsid w:val="001A39FB"/>
    <w:rsid w:val="001A4B49"/>
    <w:rsid w:val="001A64F8"/>
    <w:rsid w:val="001B2D4F"/>
    <w:rsid w:val="001B52F1"/>
    <w:rsid w:val="001B6A82"/>
    <w:rsid w:val="001B6EBD"/>
    <w:rsid w:val="001B7090"/>
    <w:rsid w:val="001C0219"/>
    <w:rsid w:val="001C7A65"/>
    <w:rsid w:val="001D736E"/>
    <w:rsid w:val="001E06B2"/>
    <w:rsid w:val="001E614C"/>
    <w:rsid w:val="001E774A"/>
    <w:rsid w:val="001F0EEA"/>
    <w:rsid w:val="001F1DE4"/>
    <w:rsid w:val="001F27F1"/>
    <w:rsid w:val="001F3836"/>
    <w:rsid w:val="001F409E"/>
    <w:rsid w:val="001F4D16"/>
    <w:rsid w:val="001F4EF5"/>
    <w:rsid w:val="001F576F"/>
    <w:rsid w:val="001F7ECF"/>
    <w:rsid w:val="00200AAA"/>
    <w:rsid w:val="00201845"/>
    <w:rsid w:val="00203E42"/>
    <w:rsid w:val="002046BE"/>
    <w:rsid w:val="00210AFC"/>
    <w:rsid w:val="00210F79"/>
    <w:rsid w:val="002119A5"/>
    <w:rsid w:val="00212C16"/>
    <w:rsid w:val="00216361"/>
    <w:rsid w:val="0021780D"/>
    <w:rsid w:val="00221972"/>
    <w:rsid w:val="00225E7E"/>
    <w:rsid w:val="00230204"/>
    <w:rsid w:val="002317EF"/>
    <w:rsid w:val="002319FE"/>
    <w:rsid w:val="00233A70"/>
    <w:rsid w:val="002342C8"/>
    <w:rsid w:val="0023654C"/>
    <w:rsid w:val="00237284"/>
    <w:rsid w:val="00237828"/>
    <w:rsid w:val="00237BA2"/>
    <w:rsid w:val="00245419"/>
    <w:rsid w:val="00251855"/>
    <w:rsid w:val="002546DD"/>
    <w:rsid w:val="00257DBB"/>
    <w:rsid w:val="00260906"/>
    <w:rsid w:val="00260E13"/>
    <w:rsid w:val="0026299A"/>
    <w:rsid w:val="00263599"/>
    <w:rsid w:val="00263D35"/>
    <w:rsid w:val="00270BBB"/>
    <w:rsid w:val="0027467A"/>
    <w:rsid w:val="00280113"/>
    <w:rsid w:val="0028184B"/>
    <w:rsid w:val="00284C7D"/>
    <w:rsid w:val="002855B4"/>
    <w:rsid w:val="00287510"/>
    <w:rsid w:val="002879B9"/>
    <w:rsid w:val="00291EF0"/>
    <w:rsid w:val="00292303"/>
    <w:rsid w:val="00293392"/>
    <w:rsid w:val="002933F6"/>
    <w:rsid w:val="0029384C"/>
    <w:rsid w:val="00294380"/>
    <w:rsid w:val="00296DB1"/>
    <w:rsid w:val="002A0331"/>
    <w:rsid w:val="002A03DC"/>
    <w:rsid w:val="002A10EB"/>
    <w:rsid w:val="002A142B"/>
    <w:rsid w:val="002A2590"/>
    <w:rsid w:val="002A453A"/>
    <w:rsid w:val="002A4C17"/>
    <w:rsid w:val="002A71CE"/>
    <w:rsid w:val="002B0EE5"/>
    <w:rsid w:val="002B3B5E"/>
    <w:rsid w:val="002C164B"/>
    <w:rsid w:val="002C1A82"/>
    <w:rsid w:val="002C4EAC"/>
    <w:rsid w:val="002C6F30"/>
    <w:rsid w:val="002D295B"/>
    <w:rsid w:val="002D756A"/>
    <w:rsid w:val="002E13A5"/>
    <w:rsid w:val="002E1E4F"/>
    <w:rsid w:val="002E482B"/>
    <w:rsid w:val="002F0CAA"/>
    <w:rsid w:val="002F11A1"/>
    <w:rsid w:val="002F2A85"/>
    <w:rsid w:val="002F3B92"/>
    <w:rsid w:val="002F43FC"/>
    <w:rsid w:val="002F61A1"/>
    <w:rsid w:val="002F6471"/>
    <w:rsid w:val="002F6D77"/>
    <w:rsid w:val="002F7C41"/>
    <w:rsid w:val="00300330"/>
    <w:rsid w:val="003015BE"/>
    <w:rsid w:val="00302963"/>
    <w:rsid w:val="00304528"/>
    <w:rsid w:val="00305081"/>
    <w:rsid w:val="00305940"/>
    <w:rsid w:val="0030642C"/>
    <w:rsid w:val="003067EF"/>
    <w:rsid w:val="003103B9"/>
    <w:rsid w:val="00312716"/>
    <w:rsid w:val="0031351D"/>
    <w:rsid w:val="00313C5D"/>
    <w:rsid w:val="00317386"/>
    <w:rsid w:val="003175E9"/>
    <w:rsid w:val="0032199F"/>
    <w:rsid w:val="003246C2"/>
    <w:rsid w:val="00325B5A"/>
    <w:rsid w:val="003270D7"/>
    <w:rsid w:val="003302EC"/>
    <w:rsid w:val="003312CF"/>
    <w:rsid w:val="00334164"/>
    <w:rsid w:val="003354E4"/>
    <w:rsid w:val="00335927"/>
    <w:rsid w:val="00337413"/>
    <w:rsid w:val="003411AC"/>
    <w:rsid w:val="00351482"/>
    <w:rsid w:val="00355983"/>
    <w:rsid w:val="00355FA4"/>
    <w:rsid w:val="00360CEC"/>
    <w:rsid w:val="00363D78"/>
    <w:rsid w:val="003644E1"/>
    <w:rsid w:val="00371096"/>
    <w:rsid w:val="00371BDF"/>
    <w:rsid w:val="003762D1"/>
    <w:rsid w:val="00381AC2"/>
    <w:rsid w:val="00382A6A"/>
    <w:rsid w:val="00385C8E"/>
    <w:rsid w:val="00385D2D"/>
    <w:rsid w:val="00386EA8"/>
    <w:rsid w:val="00390057"/>
    <w:rsid w:val="00390993"/>
    <w:rsid w:val="003916BD"/>
    <w:rsid w:val="003932F2"/>
    <w:rsid w:val="0039450C"/>
    <w:rsid w:val="003A057C"/>
    <w:rsid w:val="003A1EB9"/>
    <w:rsid w:val="003A411D"/>
    <w:rsid w:val="003A4C66"/>
    <w:rsid w:val="003A598E"/>
    <w:rsid w:val="003A6E42"/>
    <w:rsid w:val="003A746F"/>
    <w:rsid w:val="003B0823"/>
    <w:rsid w:val="003B0E85"/>
    <w:rsid w:val="003B2C38"/>
    <w:rsid w:val="003B5BA9"/>
    <w:rsid w:val="003B7E46"/>
    <w:rsid w:val="003C1EB4"/>
    <w:rsid w:val="003C1FDF"/>
    <w:rsid w:val="003C4359"/>
    <w:rsid w:val="003C4D41"/>
    <w:rsid w:val="003D09B3"/>
    <w:rsid w:val="003D1F84"/>
    <w:rsid w:val="003D5D6C"/>
    <w:rsid w:val="003D5F09"/>
    <w:rsid w:val="003E0C33"/>
    <w:rsid w:val="003E4B64"/>
    <w:rsid w:val="003F0F79"/>
    <w:rsid w:val="003F5A92"/>
    <w:rsid w:val="003F61A8"/>
    <w:rsid w:val="003F6E66"/>
    <w:rsid w:val="003F799F"/>
    <w:rsid w:val="003F7FDB"/>
    <w:rsid w:val="00400D92"/>
    <w:rsid w:val="00401A93"/>
    <w:rsid w:val="00406DEC"/>
    <w:rsid w:val="00410442"/>
    <w:rsid w:val="004116FC"/>
    <w:rsid w:val="00411F97"/>
    <w:rsid w:val="00412DBF"/>
    <w:rsid w:val="0041416A"/>
    <w:rsid w:val="0042130D"/>
    <w:rsid w:val="0042648A"/>
    <w:rsid w:val="00426E78"/>
    <w:rsid w:val="00427B8B"/>
    <w:rsid w:val="00430AE0"/>
    <w:rsid w:val="0043223B"/>
    <w:rsid w:val="0043250A"/>
    <w:rsid w:val="00433733"/>
    <w:rsid w:val="00434063"/>
    <w:rsid w:val="004369A3"/>
    <w:rsid w:val="00437820"/>
    <w:rsid w:val="004410A8"/>
    <w:rsid w:val="00441B14"/>
    <w:rsid w:val="00442B4D"/>
    <w:rsid w:val="004431D4"/>
    <w:rsid w:val="00443AF6"/>
    <w:rsid w:val="00443FE9"/>
    <w:rsid w:val="00445AC6"/>
    <w:rsid w:val="00446B8C"/>
    <w:rsid w:val="00447178"/>
    <w:rsid w:val="0044770A"/>
    <w:rsid w:val="00447FA0"/>
    <w:rsid w:val="0045079E"/>
    <w:rsid w:val="0045540D"/>
    <w:rsid w:val="00455ED7"/>
    <w:rsid w:val="00457E44"/>
    <w:rsid w:val="0046232C"/>
    <w:rsid w:val="00463046"/>
    <w:rsid w:val="00470274"/>
    <w:rsid w:val="00470C83"/>
    <w:rsid w:val="00471D3D"/>
    <w:rsid w:val="0047275C"/>
    <w:rsid w:val="00476939"/>
    <w:rsid w:val="0048194E"/>
    <w:rsid w:val="00492655"/>
    <w:rsid w:val="00492F93"/>
    <w:rsid w:val="00493A36"/>
    <w:rsid w:val="00494834"/>
    <w:rsid w:val="00494E2E"/>
    <w:rsid w:val="004964CC"/>
    <w:rsid w:val="00496984"/>
    <w:rsid w:val="004A3851"/>
    <w:rsid w:val="004A3D88"/>
    <w:rsid w:val="004A47D5"/>
    <w:rsid w:val="004B075F"/>
    <w:rsid w:val="004B2803"/>
    <w:rsid w:val="004B4290"/>
    <w:rsid w:val="004B5A79"/>
    <w:rsid w:val="004B6953"/>
    <w:rsid w:val="004B70D5"/>
    <w:rsid w:val="004C02BB"/>
    <w:rsid w:val="004C1101"/>
    <w:rsid w:val="004C1411"/>
    <w:rsid w:val="004C3619"/>
    <w:rsid w:val="004C7A02"/>
    <w:rsid w:val="004C7FB8"/>
    <w:rsid w:val="004D1FF5"/>
    <w:rsid w:val="004D294A"/>
    <w:rsid w:val="004D3AA8"/>
    <w:rsid w:val="004D3E86"/>
    <w:rsid w:val="004D4424"/>
    <w:rsid w:val="004D53AE"/>
    <w:rsid w:val="004D77D8"/>
    <w:rsid w:val="004D7914"/>
    <w:rsid w:val="004E00E2"/>
    <w:rsid w:val="004E2587"/>
    <w:rsid w:val="004E7826"/>
    <w:rsid w:val="004F1DD2"/>
    <w:rsid w:val="004F762B"/>
    <w:rsid w:val="005011B3"/>
    <w:rsid w:val="00501E8F"/>
    <w:rsid w:val="00502274"/>
    <w:rsid w:val="00502EA0"/>
    <w:rsid w:val="00507051"/>
    <w:rsid w:val="00510728"/>
    <w:rsid w:val="00510BCE"/>
    <w:rsid w:val="00511854"/>
    <w:rsid w:val="0051442D"/>
    <w:rsid w:val="00516358"/>
    <w:rsid w:val="0051714F"/>
    <w:rsid w:val="005172D2"/>
    <w:rsid w:val="005175F2"/>
    <w:rsid w:val="00517D10"/>
    <w:rsid w:val="00522B52"/>
    <w:rsid w:val="005232A2"/>
    <w:rsid w:val="005232D8"/>
    <w:rsid w:val="0052339B"/>
    <w:rsid w:val="00524A5D"/>
    <w:rsid w:val="00525B52"/>
    <w:rsid w:val="0052608C"/>
    <w:rsid w:val="0052718B"/>
    <w:rsid w:val="005272F2"/>
    <w:rsid w:val="005304D6"/>
    <w:rsid w:val="00530BA2"/>
    <w:rsid w:val="00534D67"/>
    <w:rsid w:val="005353B4"/>
    <w:rsid w:val="0053740E"/>
    <w:rsid w:val="00537C94"/>
    <w:rsid w:val="005407C6"/>
    <w:rsid w:val="0054090F"/>
    <w:rsid w:val="00540EBC"/>
    <w:rsid w:val="0054105B"/>
    <w:rsid w:val="00542BF5"/>
    <w:rsid w:val="00542C07"/>
    <w:rsid w:val="0054392D"/>
    <w:rsid w:val="00543AC9"/>
    <w:rsid w:val="00544961"/>
    <w:rsid w:val="005476A5"/>
    <w:rsid w:val="0055038B"/>
    <w:rsid w:val="005555BD"/>
    <w:rsid w:val="005557A3"/>
    <w:rsid w:val="005559B2"/>
    <w:rsid w:val="005620D9"/>
    <w:rsid w:val="0056292E"/>
    <w:rsid w:val="00563CBE"/>
    <w:rsid w:val="00564B71"/>
    <w:rsid w:val="00564C95"/>
    <w:rsid w:val="00566058"/>
    <w:rsid w:val="00571F27"/>
    <w:rsid w:val="005721DB"/>
    <w:rsid w:val="00572B23"/>
    <w:rsid w:val="00574ED2"/>
    <w:rsid w:val="00574FB5"/>
    <w:rsid w:val="0058299E"/>
    <w:rsid w:val="00583AD6"/>
    <w:rsid w:val="00587590"/>
    <w:rsid w:val="00591D25"/>
    <w:rsid w:val="00593243"/>
    <w:rsid w:val="00594CE2"/>
    <w:rsid w:val="005958FE"/>
    <w:rsid w:val="00597AAA"/>
    <w:rsid w:val="005A0F04"/>
    <w:rsid w:val="005A342D"/>
    <w:rsid w:val="005A6C42"/>
    <w:rsid w:val="005B4DB5"/>
    <w:rsid w:val="005C1FDC"/>
    <w:rsid w:val="005C2446"/>
    <w:rsid w:val="005C27AA"/>
    <w:rsid w:val="005C4BF6"/>
    <w:rsid w:val="005C7547"/>
    <w:rsid w:val="005C7E24"/>
    <w:rsid w:val="005D2EFF"/>
    <w:rsid w:val="005D31B0"/>
    <w:rsid w:val="005D4583"/>
    <w:rsid w:val="005D4720"/>
    <w:rsid w:val="005D514D"/>
    <w:rsid w:val="005D69DA"/>
    <w:rsid w:val="005D794B"/>
    <w:rsid w:val="005E1540"/>
    <w:rsid w:val="005E1706"/>
    <w:rsid w:val="005E232B"/>
    <w:rsid w:val="005E3D8D"/>
    <w:rsid w:val="005E70E6"/>
    <w:rsid w:val="005F2C50"/>
    <w:rsid w:val="005F2FF8"/>
    <w:rsid w:val="005F3FD5"/>
    <w:rsid w:val="005F54CE"/>
    <w:rsid w:val="005F5A7A"/>
    <w:rsid w:val="005F64F0"/>
    <w:rsid w:val="006015A5"/>
    <w:rsid w:val="00602CDF"/>
    <w:rsid w:val="00603EA3"/>
    <w:rsid w:val="00605353"/>
    <w:rsid w:val="00605C94"/>
    <w:rsid w:val="00606B0F"/>
    <w:rsid w:val="00613AAB"/>
    <w:rsid w:val="006168A0"/>
    <w:rsid w:val="00617793"/>
    <w:rsid w:val="00621BF6"/>
    <w:rsid w:val="006229F1"/>
    <w:rsid w:val="00630C5F"/>
    <w:rsid w:val="00631900"/>
    <w:rsid w:val="00640075"/>
    <w:rsid w:val="006414D2"/>
    <w:rsid w:val="0064231E"/>
    <w:rsid w:val="00646580"/>
    <w:rsid w:val="00646F7D"/>
    <w:rsid w:val="00647CB1"/>
    <w:rsid w:val="006504CD"/>
    <w:rsid w:val="0065114B"/>
    <w:rsid w:val="00651ECB"/>
    <w:rsid w:val="006569F5"/>
    <w:rsid w:val="00657984"/>
    <w:rsid w:val="00660562"/>
    <w:rsid w:val="006622C3"/>
    <w:rsid w:val="00662B35"/>
    <w:rsid w:val="00664C0E"/>
    <w:rsid w:val="00667840"/>
    <w:rsid w:val="00670413"/>
    <w:rsid w:val="0067178B"/>
    <w:rsid w:val="006728B3"/>
    <w:rsid w:val="0067374A"/>
    <w:rsid w:val="006741E0"/>
    <w:rsid w:val="00674639"/>
    <w:rsid w:val="00674670"/>
    <w:rsid w:val="00677F06"/>
    <w:rsid w:val="00677FF6"/>
    <w:rsid w:val="00682531"/>
    <w:rsid w:val="00685C62"/>
    <w:rsid w:val="00687599"/>
    <w:rsid w:val="00692F75"/>
    <w:rsid w:val="006932A7"/>
    <w:rsid w:val="00695DA2"/>
    <w:rsid w:val="00697599"/>
    <w:rsid w:val="006A6D5F"/>
    <w:rsid w:val="006A7B52"/>
    <w:rsid w:val="006B06CC"/>
    <w:rsid w:val="006B771B"/>
    <w:rsid w:val="006C025F"/>
    <w:rsid w:val="006C3439"/>
    <w:rsid w:val="006C595F"/>
    <w:rsid w:val="006C6179"/>
    <w:rsid w:val="006C78BF"/>
    <w:rsid w:val="006C7AD4"/>
    <w:rsid w:val="006D0839"/>
    <w:rsid w:val="006D218C"/>
    <w:rsid w:val="006D24FD"/>
    <w:rsid w:val="006D4D17"/>
    <w:rsid w:val="006D62A6"/>
    <w:rsid w:val="006E1744"/>
    <w:rsid w:val="006E4C1F"/>
    <w:rsid w:val="006E7586"/>
    <w:rsid w:val="006F0658"/>
    <w:rsid w:val="006F06F4"/>
    <w:rsid w:val="006F7027"/>
    <w:rsid w:val="006F7520"/>
    <w:rsid w:val="00700202"/>
    <w:rsid w:val="0070032C"/>
    <w:rsid w:val="00702F67"/>
    <w:rsid w:val="007030D2"/>
    <w:rsid w:val="00703202"/>
    <w:rsid w:val="0070644A"/>
    <w:rsid w:val="00706DB8"/>
    <w:rsid w:val="007100E6"/>
    <w:rsid w:val="0071082D"/>
    <w:rsid w:val="00713549"/>
    <w:rsid w:val="0071400D"/>
    <w:rsid w:val="00714478"/>
    <w:rsid w:val="00720B3D"/>
    <w:rsid w:val="007212CE"/>
    <w:rsid w:val="00721B97"/>
    <w:rsid w:val="00722472"/>
    <w:rsid w:val="00725148"/>
    <w:rsid w:val="007257B7"/>
    <w:rsid w:val="00727A00"/>
    <w:rsid w:val="007301A0"/>
    <w:rsid w:val="00730AEB"/>
    <w:rsid w:val="00730F94"/>
    <w:rsid w:val="00731C53"/>
    <w:rsid w:val="007331B3"/>
    <w:rsid w:val="007355B8"/>
    <w:rsid w:val="00736351"/>
    <w:rsid w:val="0074005D"/>
    <w:rsid w:val="0074296A"/>
    <w:rsid w:val="00745D6F"/>
    <w:rsid w:val="00753DE3"/>
    <w:rsid w:val="007542B4"/>
    <w:rsid w:val="00755FD5"/>
    <w:rsid w:val="007573F0"/>
    <w:rsid w:val="00760C71"/>
    <w:rsid w:val="007610F8"/>
    <w:rsid w:val="0076474B"/>
    <w:rsid w:val="00765C48"/>
    <w:rsid w:val="00765C87"/>
    <w:rsid w:val="00766CFE"/>
    <w:rsid w:val="00772BA7"/>
    <w:rsid w:val="00772C3A"/>
    <w:rsid w:val="007733C0"/>
    <w:rsid w:val="00774873"/>
    <w:rsid w:val="00777947"/>
    <w:rsid w:val="00782136"/>
    <w:rsid w:val="00784D3F"/>
    <w:rsid w:val="007863FA"/>
    <w:rsid w:val="00790F67"/>
    <w:rsid w:val="00794F67"/>
    <w:rsid w:val="00796311"/>
    <w:rsid w:val="00797A91"/>
    <w:rsid w:val="007A16F2"/>
    <w:rsid w:val="007A3946"/>
    <w:rsid w:val="007A3BC4"/>
    <w:rsid w:val="007A45F0"/>
    <w:rsid w:val="007A5A6C"/>
    <w:rsid w:val="007B3977"/>
    <w:rsid w:val="007B3A76"/>
    <w:rsid w:val="007B6D5C"/>
    <w:rsid w:val="007B7B9E"/>
    <w:rsid w:val="007C2957"/>
    <w:rsid w:val="007C63D7"/>
    <w:rsid w:val="007C6E15"/>
    <w:rsid w:val="007C70AD"/>
    <w:rsid w:val="007D0DFE"/>
    <w:rsid w:val="007D27CE"/>
    <w:rsid w:val="007D7830"/>
    <w:rsid w:val="007E1EB3"/>
    <w:rsid w:val="007E3F45"/>
    <w:rsid w:val="007E40DB"/>
    <w:rsid w:val="007E4772"/>
    <w:rsid w:val="007E52F6"/>
    <w:rsid w:val="007E597F"/>
    <w:rsid w:val="007E715B"/>
    <w:rsid w:val="007E79C0"/>
    <w:rsid w:val="007F07D1"/>
    <w:rsid w:val="007F0B7C"/>
    <w:rsid w:val="007F0F7D"/>
    <w:rsid w:val="007F4091"/>
    <w:rsid w:val="007F6E86"/>
    <w:rsid w:val="00801148"/>
    <w:rsid w:val="00801585"/>
    <w:rsid w:val="00801F8A"/>
    <w:rsid w:val="008025D6"/>
    <w:rsid w:val="00804ED9"/>
    <w:rsid w:val="008059C3"/>
    <w:rsid w:val="00806E28"/>
    <w:rsid w:val="008070BF"/>
    <w:rsid w:val="00807A1C"/>
    <w:rsid w:val="008105D8"/>
    <w:rsid w:val="0081179C"/>
    <w:rsid w:val="00815348"/>
    <w:rsid w:val="00816592"/>
    <w:rsid w:val="00817DDE"/>
    <w:rsid w:val="008219D2"/>
    <w:rsid w:val="00823D18"/>
    <w:rsid w:val="0082577A"/>
    <w:rsid w:val="00825825"/>
    <w:rsid w:val="00830AD9"/>
    <w:rsid w:val="00833612"/>
    <w:rsid w:val="00834267"/>
    <w:rsid w:val="0083471F"/>
    <w:rsid w:val="008371F1"/>
    <w:rsid w:val="00840578"/>
    <w:rsid w:val="00841D36"/>
    <w:rsid w:val="00841F57"/>
    <w:rsid w:val="008501BB"/>
    <w:rsid w:val="008521CE"/>
    <w:rsid w:val="0085477B"/>
    <w:rsid w:val="00854A52"/>
    <w:rsid w:val="008555B8"/>
    <w:rsid w:val="00856B8F"/>
    <w:rsid w:val="00861281"/>
    <w:rsid w:val="0086211B"/>
    <w:rsid w:val="00870355"/>
    <w:rsid w:val="00871724"/>
    <w:rsid w:val="0087378D"/>
    <w:rsid w:val="00875CE6"/>
    <w:rsid w:val="00876986"/>
    <w:rsid w:val="00876B30"/>
    <w:rsid w:val="008820A8"/>
    <w:rsid w:val="00882DB1"/>
    <w:rsid w:val="008830C3"/>
    <w:rsid w:val="00883382"/>
    <w:rsid w:val="00885281"/>
    <w:rsid w:val="00885C31"/>
    <w:rsid w:val="00887569"/>
    <w:rsid w:val="0089011D"/>
    <w:rsid w:val="008915D4"/>
    <w:rsid w:val="008917DD"/>
    <w:rsid w:val="00892C0D"/>
    <w:rsid w:val="0089478A"/>
    <w:rsid w:val="00895176"/>
    <w:rsid w:val="00896A19"/>
    <w:rsid w:val="008A1ADC"/>
    <w:rsid w:val="008A2186"/>
    <w:rsid w:val="008A2D01"/>
    <w:rsid w:val="008A3482"/>
    <w:rsid w:val="008A4E05"/>
    <w:rsid w:val="008A7F79"/>
    <w:rsid w:val="008B0EB2"/>
    <w:rsid w:val="008B10C5"/>
    <w:rsid w:val="008B3CCF"/>
    <w:rsid w:val="008B5B4C"/>
    <w:rsid w:val="008C0614"/>
    <w:rsid w:val="008C413F"/>
    <w:rsid w:val="008C4C99"/>
    <w:rsid w:val="008C60DE"/>
    <w:rsid w:val="008C6864"/>
    <w:rsid w:val="008D1E6C"/>
    <w:rsid w:val="008D282E"/>
    <w:rsid w:val="008D51D6"/>
    <w:rsid w:val="008D5D2B"/>
    <w:rsid w:val="008D6CBE"/>
    <w:rsid w:val="008E1222"/>
    <w:rsid w:val="008E42EB"/>
    <w:rsid w:val="008E5445"/>
    <w:rsid w:val="008E5E7E"/>
    <w:rsid w:val="008E673E"/>
    <w:rsid w:val="008E72FA"/>
    <w:rsid w:val="008F0E2E"/>
    <w:rsid w:val="008F1CA5"/>
    <w:rsid w:val="008F2DA7"/>
    <w:rsid w:val="008F3312"/>
    <w:rsid w:val="00900183"/>
    <w:rsid w:val="00900474"/>
    <w:rsid w:val="0090508B"/>
    <w:rsid w:val="0090563B"/>
    <w:rsid w:val="00905D6E"/>
    <w:rsid w:val="00910B9C"/>
    <w:rsid w:val="00912287"/>
    <w:rsid w:val="009123E8"/>
    <w:rsid w:val="00913635"/>
    <w:rsid w:val="009153AC"/>
    <w:rsid w:val="009164E6"/>
    <w:rsid w:val="009166C5"/>
    <w:rsid w:val="00916BEC"/>
    <w:rsid w:val="00917242"/>
    <w:rsid w:val="009255EE"/>
    <w:rsid w:val="00926AA7"/>
    <w:rsid w:val="00931C2B"/>
    <w:rsid w:val="00931E25"/>
    <w:rsid w:val="00931FFA"/>
    <w:rsid w:val="009321C6"/>
    <w:rsid w:val="00933DA0"/>
    <w:rsid w:val="00936675"/>
    <w:rsid w:val="009373E7"/>
    <w:rsid w:val="00937986"/>
    <w:rsid w:val="00942DBF"/>
    <w:rsid w:val="0094574D"/>
    <w:rsid w:val="00957783"/>
    <w:rsid w:val="0096026A"/>
    <w:rsid w:val="00966104"/>
    <w:rsid w:val="00966AA9"/>
    <w:rsid w:val="00970A4C"/>
    <w:rsid w:val="009715E6"/>
    <w:rsid w:val="00971BD4"/>
    <w:rsid w:val="009731AE"/>
    <w:rsid w:val="0097670D"/>
    <w:rsid w:val="00980DF0"/>
    <w:rsid w:val="0098128C"/>
    <w:rsid w:val="00984C5F"/>
    <w:rsid w:val="00986C7A"/>
    <w:rsid w:val="00994EF9"/>
    <w:rsid w:val="009A44D3"/>
    <w:rsid w:val="009A5A52"/>
    <w:rsid w:val="009B4EC6"/>
    <w:rsid w:val="009B5D09"/>
    <w:rsid w:val="009C2696"/>
    <w:rsid w:val="009C2EB0"/>
    <w:rsid w:val="009C3425"/>
    <w:rsid w:val="009C4F39"/>
    <w:rsid w:val="009C4FB9"/>
    <w:rsid w:val="009C785C"/>
    <w:rsid w:val="009D0DBF"/>
    <w:rsid w:val="009D1D22"/>
    <w:rsid w:val="009D284C"/>
    <w:rsid w:val="009D327B"/>
    <w:rsid w:val="009D3DB8"/>
    <w:rsid w:val="009D42EB"/>
    <w:rsid w:val="009D5431"/>
    <w:rsid w:val="009D68BE"/>
    <w:rsid w:val="009D760A"/>
    <w:rsid w:val="009D7FDC"/>
    <w:rsid w:val="009E0480"/>
    <w:rsid w:val="009E184D"/>
    <w:rsid w:val="009E2FAC"/>
    <w:rsid w:val="009E4D22"/>
    <w:rsid w:val="009E6D1C"/>
    <w:rsid w:val="009F33A5"/>
    <w:rsid w:val="009F36BC"/>
    <w:rsid w:val="009F3817"/>
    <w:rsid w:val="009F4395"/>
    <w:rsid w:val="009F4AEF"/>
    <w:rsid w:val="009F6E4F"/>
    <w:rsid w:val="00A04F09"/>
    <w:rsid w:val="00A05A1A"/>
    <w:rsid w:val="00A07CF8"/>
    <w:rsid w:val="00A10A44"/>
    <w:rsid w:val="00A15ACC"/>
    <w:rsid w:val="00A22412"/>
    <w:rsid w:val="00A238AC"/>
    <w:rsid w:val="00A249C0"/>
    <w:rsid w:val="00A26C8E"/>
    <w:rsid w:val="00A26FBD"/>
    <w:rsid w:val="00A27846"/>
    <w:rsid w:val="00A27A81"/>
    <w:rsid w:val="00A30D78"/>
    <w:rsid w:val="00A32FDE"/>
    <w:rsid w:val="00A33891"/>
    <w:rsid w:val="00A34212"/>
    <w:rsid w:val="00A3443C"/>
    <w:rsid w:val="00A348A7"/>
    <w:rsid w:val="00A363D6"/>
    <w:rsid w:val="00A37739"/>
    <w:rsid w:val="00A37CED"/>
    <w:rsid w:val="00A41A5A"/>
    <w:rsid w:val="00A42667"/>
    <w:rsid w:val="00A42CF4"/>
    <w:rsid w:val="00A52350"/>
    <w:rsid w:val="00A551F4"/>
    <w:rsid w:val="00A55616"/>
    <w:rsid w:val="00A63FE6"/>
    <w:rsid w:val="00A64F59"/>
    <w:rsid w:val="00A67121"/>
    <w:rsid w:val="00A70BB3"/>
    <w:rsid w:val="00A70EAB"/>
    <w:rsid w:val="00A71A0D"/>
    <w:rsid w:val="00A724D9"/>
    <w:rsid w:val="00A750E2"/>
    <w:rsid w:val="00A81844"/>
    <w:rsid w:val="00A82C88"/>
    <w:rsid w:val="00A859C9"/>
    <w:rsid w:val="00A85A90"/>
    <w:rsid w:val="00A91303"/>
    <w:rsid w:val="00A92388"/>
    <w:rsid w:val="00A92590"/>
    <w:rsid w:val="00A92C1D"/>
    <w:rsid w:val="00A94FE6"/>
    <w:rsid w:val="00AA30C2"/>
    <w:rsid w:val="00AA461F"/>
    <w:rsid w:val="00AA49DC"/>
    <w:rsid w:val="00AB1E40"/>
    <w:rsid w:val="00AB24CD"/>
    <w:rsid w:val="00AC0C1B"/>
    <w:rsid w:val="00AC1CBB"/>
    <w:rsid w:val="00AC1EF5"/>
    <w:rsid w:val="00AC24F4"/>
    <w:rsid w:val="00AD0C2C"/>
    <w:rsid w:val="00AD1F1A"/>
    <w:rsid w:val="00AD2673"/>
    <w:rsid w:val="00AD61EC"/>
    <w:rsid w:val="00AD6EAD"/>
    <w:rsid w:val="00AD7601"/>
    <w:rsid w:val="00AD7B3E"/>
    <w:rsid w:val="00AE0115"/>
    <w:rsid w:val="00AE20B6"/>
    <w:rsid w:val="00AE211A"/>
    <w:rsid w:val="00AE2889"/>
    <w:rsid w:val="00AE5212"/>
    <w:rsid w:val="00AE5DA3"/>
    <w:rsid w:val="00AE72F8"/>
    <w:rsid w:val="00AF3787"/>
    <w:rsid w:val="00AF49AE"/>
    <w:rsid w:val="00AF56A3"/>
    <w:rsid w:val="00AF56E3"/>
    <w:rsid w:val="00B04C7C"/>
    <w:rsid w:val="00B05947"/>
    <w:rsid w:val="00B115F6"/>
    <w:rsid w:val="00B12531"/>
    <w:rsid w:val="00B12E06"/>
    <w:rsid w:val="00B17168"/>
    <w:rsid w:val="00B17701"/>
    <w:rsid w:val="00B2129B"/>
    <w:rsid w:val="00B21E78"/>
    <w:rsid w:val="00B23E91"/>
    <w:rsid w:val="00B24883"/>
    <w:rsid w:val="00B25B7D"/>
    <w:rsid w:val="00B34307"/>
    <w:rsid w:val="00B34827"/>
    <w:rsid w:val="00B36A02"/>
    <w:rsid w:val="00B44072"/>
    <w:rsid w:val="00B44D78"/>
    <w:rsid w:val="00B46F52"/>
    <w:rsid w:val="00B47377"/>
    <w:rsid w:val="00B5504F"/>
    <w:rsid w:val="00B61979"/>
    <w:rsid w:val="00B61BED"/>
    <w:rsid w:val="00B64EB1"/>
    <w:rsid w:val="00B65130"/>
    <w:rsid w:val="00B66671"/>
    <w:rsid w:val="00B666A2"/>
    <w:rsid w:val="00B71CE7"/>
    <w:rsid w:val="00B7386C"/>
    <w:rsid w:val="00B74AB8"/>
    <w:rsid w:val="00B77B6E"/>
    <w:rsid w:val="00B8183E"/>
    <w:rsid w:val="00B826FF"/>
    <w:rsid w:val="00B82F93"/>
    <w:rsid w:val="00B8436C"/>
    <w:rsid w:val="00B87658"/>
    <w:rsid w:val="00B91400"/>
    <w:rsid w:val="00B9162F"/>
    <w:rsid w:val="00B944CE"/>
    <w:rsid w:val="00B94851"/>
    <w:rsid w:val="00B97F60"/>
    <w:rsid w:val="00BA24B3"/>
    <w:rsid w:val="00BA3429"/>
    <w:rsid w:val="00BA4D48"/>
    <w:rsid w:val="00BA69B6"/>
    <w:rsid w:val="00BB2795"/>
    <w:rsid w:val="00BB2F3F"/>
    <w:rsid w:val="00BB664E"/>
    <w:rsid w:val="00BC0FF4"/>
    <w:rsid w:val="00BC12D7"/>
    <w:rsid w:val="00BC13E2"/>
    <w:rsid w:val="00BC3227"/>
    <w:rsid w:val="00BC5AA1"/>
    <w:rsid w:val="00BD054E"/>
    <w:rsid w:val="00BD132D"/>
    <w:rsid w:val="00BD151A"/>
    <w:rsid w:val="00BD181A"/>
    <w:rsid w:val="00BD3B9B"/>
    <w:rsid w:val="00BD4340"/>
    <w:rsid w:val="00BD55A7"/>
    <w:rsid w:val="00BD5FE4"/>
    <w:rsid w:val="00BE03C9"/>
    <w:rsid w:val="00BE10FD"/>
    <w:rsid w:val="00BE17DA"/>
    <w:rsid w:val="00BE1BBB"/>
    <w:rsid w:val="00BE2BB4"/>
    <w:rsid w:val="00BF056E"/>
    <w:rsid w:val="00BF076C"/>
    <w:rsid w:val="00BF1C74"/>
    <w:rsid w:val="00BF36B6"/>
    <w:rsid w:val="00BF39CF"/>
    <w:rsid w:val="00BF409F"/>
    <w:rsid w:val="00C0118A"/>
    <w:rsid w:val="00C1004E"/>
    <w:rsid w:val="00C10BA0"/>
    <w:rsid w:val="00C12B05"/>
    <w:rsid w:val="00C12B94"/>
    <w:rsid w:val="00C139DB"/>
    <w:rsid w:val="00C16CE4"/>
    <w:rsid w:val="00C21C32"/>
    <w:rsid w:val="00C2233E"/>
    <w:rsid w:val="00C226BB"/>
    <w:rsid w:val="00C232C5"/>
    <w:rsid w:val="00C24024"/>
    <w:rsid w:val="00C24AF8"/>
    <w:rsid w:val="00C25AA0"/>
    <w:rsid w:val="00C3111C"/>
    <w:rsid w:val="00C31168"/>
    <w:rsid w:val="00C33B78"/>
    <w:rsid w:val="00C357C5"/>
    <w:rsid w:val="00C36344"/>
    <w:rsid w:val="00C37459"/>
    <w:rsid w:val="00C37FCA"/>
    <w:rsid w:val="00C4010D"/>
    <w:rsid w:val="00C40227"/>
    <w:rsid w:val="00C405F6"/>
    <w:rsid w:val="00C45F8A"/>
    <w:rsid w:val="00C54562"/>
    <w:rsid w:val="00C54714"/>
    <w:rsid w:val="00C576AB"/>
    <w:rsid w:val="00C57E61"/>
    <w:rsid w:val="00C623AD"/>
    <w:rsid w:val="00C64824"/>
    <w:rsid w:val="00C6720A"/>
    <w:rsid w:val="00C67262"/>
    <w:rsid w:val="00C6754C"/>
    <w:rsid w:val="00C70D94"/>
    <w:rsid w:val="00C71402"/>
    <w:rsid w:val="00C720BC"/>
    <w:rsid w:val="00C72219"/>
    <w:rsid w:val="00C7310A"/>
    <w:rsid w:val="00C7403D"/>
    <w:rsid w:val="00C74CBE"/>
    <w:rsid w:val="00C8072F"/>
    <w:rsid w:val="00C82049"/>
    <w:rsid w:val="00C830EC"/>
    <w:rsid w:val="00C83AE5"/>
    <w:rsid w:val="00C85EDD"/>
    <w:rsid w:val="00C86185"/>
    <w:rsid w:val="00C931AE"/>
    <w:rsid w:val="00C933AD"/>
    <w:rsid w:val="00C93C10"/>
    <w:rsid w:val="00C955D7"/>
    <w:rsid w:val="00C959AE"/>
    <w:rsid w:val="00C96EC6"/>
    <w:rsid w:val="00C97716"/>
    <w:rsid w:val="00CA0421"/>
    <w:rsid w:val="00CB2397"/>
    <w:rsid w:val="00CB2795"/>
    <w:rsid w:val="00CB5A8A"/>
    <w:rsid w:val="00CC12D7"/>
    <w:rsid w:val="00CC292F"/>
    <w:rsid w:val="00CC4D30"/>
    <w:rsid w:val="00CC6254"/>
    <w:rsid w:val="00CD116B"/>
    <w:rsid w:val="00CD204A"/>
    <w:rsid w:val="00CD3292"/>
    <w:rsid w:val="00CD5D79"/>
    <w:rsid w:val="00CE3C4C"/>
    <w:rsid w:val="00CE4DB5"/>
    <w:rsid w:val="00CE520F"/>
    <w:rsid w:val="00CE6ABD"/>
    <w:rsid w:val="00CF02B9"/>
    <w:rsid w:val="00CF2B34"/>
    <w:rsid w:val="00CF4D3E"/>
    <w:rsid w:val="00CF71D5"/>
    <w:rsid w:val="00D02BDF"/>
    <w:rsid w:val="00D02D70"/>
    <w:rsid w:val="00D04814"/>
    <w:rsid w:val="00D05782"/>
    <w:rsid w:val="00D107B5"/>
    <w:rsid w:val="00D10A9A"/>
    <w:rsid w:val="00D1447E"/>
    <w:rsid w:val="00D163CA"/>
    <w:rsid w:val="00D2025E"/>
    <w:rsid w:val="00D2107F"/>
    <w:rsid w:val="00D21EE8"/>
    <w:rsid w:val="00D24208"/>
    <w:rsid w:val="00D25CB4"/>
    <w:rsid w:val="00D26950"/>
    <w:rsid w:val="00D26974"/>
    <w:rsid w:val="00D31386"/>
    <w:rsid w:val="00D351AC"/>
    <w:rsid w:val="00D4133F"/>
    <w:rsid w:val="00D43FF6"/>
    <w:rsid w:val="00D46EF0"/>
    <w:rsid w:val="00D471A0"/>
    <w:rsid w:val="00D47EA6"/>
    <w:rsid w:val="00D50F12"/>
    <w:rsid w:val="00D53771"/>
    <w:rsid w:val="00D5377F"/>
    <w:rsid w:val="00D56499"/>
    <w:rsid w:val="00D602A3"/>
    <w:rsid w:val="00D604DD"/>
    <w:rsid w:val="00D619D3"/>
    <w:rsid w:val="00D64E02"/>
    <w:rsid w:val="00D6645F"/>
    <w:rsid w:val="00D66D79"/>
    <w:rsid w:val="00D701AC"/>
    <w:rsid w:val="00D71D49"/>
    <w:rsid w:val="00D75144"/>
    <w:rsid w:val="00D76E38"/>
    <w:rsid w:val="00D7706C"/>
    <w:rsid w:val="00D779D3"/>
    <w:rsid w:val="00D80213"/>
    <w:rsid w:val="00D8142B"/>
    <w:rsid w:val="00D81501"/>
    <w:rsid w:val="00D854A3"/>
    <w:rsid w:val="00D864A6"/>
    <w:rsid w:val="00D870F3"/>
    <w:rsid w:val="00D952A1"/>
    <w:rsid w:val="00D960F2"/>
    <w:rsid w:val="00D96D91"/>
    <w:rsid w:val="00DA1012"/>
    <w:rsid w:val="00DA164A"/>
    <w:rsid w:val="00DA1BAF"/>
    <w:rsid w:val="00DA428A"/>
    <w:rsid w:val="00DA5658"/>
    <w:rsid w:val="00DA587F"/>
    <w:rsid w:val="00DA6A43"/>
    <w:rsid w:val="00DB1144"/>
    <w:rsid w:val="00DB3D06"/>
    <w:rsid w:val="00DB4B23"/>
    <w:rsid w:val="00DC1FC2"/>
    <w:rsid w:val="00DC2631"/>
    <w:rsid w:val="00DC3570"/>
    <w:rsid w:val="00DC45A7"/>
    <w:rsid w:val="00DC4CB7"/>
    <w:rsid w:val="00DC7216"/>
    <w:rsid w:val="00DD2229"/>
    <w:rsid w:val="00DD45D2"/>
    <w:rsid w:val="00DD5AAB"/>
    <w:rsid w:val="00DD6EED"/>
    <w:rsid w:val="00DD7B5D"/>
    <w:rsid w:val="00DE07C3"/>
    <w:rsid w:val="00DF0343"/>
    <w:rsid w:val="00DF0D21"/>
    <w:rsid w:val="00DF0ECF"/>
    <w:rsid w:val="00DF2C2D"/>
    <w:rsid w:val="00DF2E27"/>
    <w:rsid w:val="00DF3463"/>
    <w:rsid w:val="00DF5B3F"/>
    <w:rsid w:val="00DF7321"/>
    <w:rsid w:val="00DF7D93"/>
    <w:rsid w:val="00E0083F"/>
    <w:rsid w:val="00E00AE4"/>
    <w:rsid w:val="00E03174"/>
    <w:rsid w:val="00E03AEF"/>
    <w:rsid w:val="00E0700A"/>
    <w:rsid w:val="00E12AAC"/>
    <w:rsid w:val="00E14571"/>
    <w:rsid w:val="00E152E8"/>
    <w:rsid w:val="00E15693"/>
    <w:rsid w:val="00E227FD"/>
    <w:rsid w:val="00E22E76"/>
    <w:rsid w:val="00E23597"/>
    <w:rsid w:val="00E25B18"/>
    <w:rsid w:val="00E273A3"/>
    <w:rsid w:val="00E30613"/>
    <w:rsid w:val="00E3068D"/>
    <w:rsid w:val="00E30DF6"/>
    <w:rsid w:val="00E321CF"/>
    <w:rsid w:val="00E35289"/>
    <w:rsid w:val="00E3542F"/>
    <w:rsid w:val="00E37AD7"/>
    <w:rsid w:val="00E43202"/>
    <w:rsid w:val="00E44AA2"/>
    <w:rsid w:val="00E46C38"/>
    <w:rsid w:val="00E5117E"/>
    <w:rsid w:val="00E5304C"/>
    <w:rsid w:val="00E5316A"/>
    <w:rsid w:val="00E53962"/>
    <w:rsid w:val="00E54D90"/>
    <w:rsid w:val="00E55F77"/>
    <w:rsid w:val="00E56668"/>
    <w:rsid w:val="00E57032"/>
    <w:rsid w:val="00E57B79"/>
    <w:rsid w:val="00E6031C"/>
    <w:rsid w:val="00E6137F"/>
    <w:rsid w:val="00E67B28"/>
    <w:rsid w:val="00E7009A"/>
    <w:rsid w:val="00E70B3E"/>
    <w:rsid w:val="00E70CE9"/>
    <w:rsid w:val="00E7176B"/>
    <w:rsid w:val="00E721A1"/>
    <w:rsid w:val="00E7591D"/>
    <w:rsid w:val="00E76489"/>
    <w:rsid w:val="00E76AAA"/>
    <w:rsid w:val="00E77126"/>
    <w:rsid w:val="00E8469D"/>
    <w:rsid w:val="00E86CDC"/>
    <w:rsid w:val="00E934B0"/>
    <w:rsid w:val="00E93554"/>
    <w:rsid w:val="00EA24FC"/>
    <w:rsid w:val="00EA5A50"/>
    <w:rsid w:val="00EA6670"/>
    <w:rsid w:val="00EA6EB5"/>
    <w:rsid w:val="00EB0961"/>
    <w:rsid w:val="00EB27E5"/>
    <w:rsid w:val="00EB33F6"/>
    <w:rsid w:val="00EB47F3"/>
    <w:rsid w:val="00EB713E"/>
    <w:rsid w:val="00EC0259"/>
    <w:rsid w:val="00EC1EC8"/>
    <w:rsid w:val="00EC3B28"/>
    <w:rsid w:val="00EC4DFD"/>
    <w:rsid w:val="00EC6274"/>
    <w:rsid w:val="00EC713F"/>
    <w:rsid w:val="00EC79A0"/>
    <w:rsid w:val="00ED14ED"/>
    <w:rsid w:val="00ED4DD7"/>
    <w:rsid w:val="00EE3DBE"/>
    <w:rsid w:val="00EE5E3D"/>
    <w:rsid w:val="00EE6FA9"/>
    <w:rsid w:val="00EF1872"/>
    <w:rsid w:val="00EF1AF1"/>
    <w:rsid w:val="00EF4DF7"/>
    <w:rsid w:val="00EF689E"/>
    <w:rsid w:val="00F032C3"/>
    <w:rsid w:val="00F0434A"/>
    <w:rsid w:val="00F04621"/>
    <w:rsid w:val="00F06238"/>
    <w:rsid w:val="00F0763B"/>
    <w:rsid w:val="00F07C9A"/>
    <w:rsid w:val="00F10412"/>
    <w:rsid w:val="00F12E9F"/>
    <w:rsid w:val="00F15477"/>
    <w:rsid w:val="00F21279"/>
    <w:rsid w:val="00F21714"/>
    <w:rsid w:val="00F24FE3"/>
    <w:rsid w:val="00F3445B"/>
    <w:rsid w:val="00F37D81"/>
    <w:rsid w:val="00F37DD1"/>
    <w:rsid w:val="00F414EA"/>
    <w:rsid w:val="00F4157F"/>
    <w:rsid w:val="00F41C82"/>
    <w:rsid w:val="00F4285F"/>
    <w:rsid w:val="00F44376"/>
    <w:rsid w:val="00F4446D"/>
    <w:rsid w:val="00F45DDD"/>
    <w:rsid w:val="00F45F2D"/>
    <w:rsid w:val="00F462CF"/>
    <w:rsid w:val="00F532E8"/>
    <w:rsid w:val="00F534B7"/>
    <w:rsid w:val="00F54695"/>
    <w:rsid w:val="00F555EE"/>
    <w:rsid w:val="00F57B9F"/>
    <w:rsid w:val="00F62C77"/>
    <w:rsid w:val="00F66C6E"/>
    <w:rsid w:val="00F7561D"/>
    <w:rsid w:val="00F76F9D"/>
    <w:rsid w:val="00F82E8E"/>
    <w:rsid w:val="00F85773"/>
    <w:rsid w:val="00F9393E"/>
    <w:rsid w:val="00F944E3"/>
    <w:rsid w:val="00F97510"/>
    <w:rsid w:val="00F97D4E"/>
    <w:rsid w:val="00FA301D"/>
    <w:rsid w:val="00FA458F"/>
    <w:rsid w:val="00FA4BAA"/>
    <w:rsid w:val="00FA657B"/>
    <w:rsid w:val="00FB0238"/>
    <w:rsid w:val="00FB157D"/>
    <w:rsid w:val="00FB3550"/>
    <w:rsid w:val="00FB493D"/>
    <w:rsid w:val="00FB697B"/>
    <w:rsid w:val="00FB7EF0"/>
    <w:rsid w:val="00FC0863"/>
    <w:rsid w:val="00FC0C95"/>
    <w:rsid w:val="00FC30E2"/>
    <w:rsid w:val="00FC33E4"/>
    <w:rsid w:val="00FC7854"/>
    <w:rsid w:val="00FD1386"/>
    <w:rsid w:val="00FD18CD"/>
    <w:rsid w:val="00FD445E"/>
    <w:rsid w:val="00FD6626"/>
    <w:rsid w:val="00FE4F62"/>
    <w:rsid w:val="00FE5058"/>
    <w:rsid w:val="00FE6B73"/>
    <w:rsid w:val="00FF006F"/>
    <w:rsid w:val="00FF0E0E"/>
    <w:rsid w:val="00FF0F08"/>
    <w:rsid w:val="00FF30C5"/>
    <w:rsid w:val="00FF5A13"/>
    <w:rsid w:val="00FF69A4"/>
    <w:rsid w:val="00FF7414"/>
    <w:rsid w:val="00FF76D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57BDC"/>
  <w15:docId w15:val="{3BC15A60-BE73-483F-9812-716911A5C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724"/>
    <w:pPr>
      <w:spacing w:after="200" w:line="276" w:lineRule="auto"/>
      <w:jc w:val="both"/>
    </w:pPr>
    <w:rPr>
      <w:rFonts w:ascii="Arial" w:hAnsi="Arial"/>
      <w:sz w:val="24"/>
    </w:rPr>
  </w:style>
  <w:style w:type="paragraph" w:styleId="Ttulo1">
    <w:name w:val="heading 1"/>
    <w:basedOn w:val="Ttulo3"/>
    <w:next w:val="Normal"/>
    <w:link w:val="Ttulo1Car"/>
    <w:uiPriority w:val="9"/>
    <w:qFormat/>
    <w:rsid w:val="00BE10FD"/>
    <w:pPr>
      <w:numPr>
        <w:ilvl w:val="0"/>
      </w:numPr>
      <w:ind w:left="709" w:hanging="709"/>
      <w:jc w:val="center"/>
      <w:outlineLvl w:val="0"/>
    </w:pPr>
    <w:rPr>
      <w:sz w:val="28"/>
    </w:rPr>
  </w:style>
  <w:style w:type="paragraph" w:styleId="Ttulo2">
    <w:name w:val="heading 2"/>
    <w:basedOn w:val="Normal"/>
    <w:next w:val="Normal"/>
    <w:link w:val="Ttulo2Car"/>
    <w:uiPriority w:val="9"/>
    <w:unhideWhenUsed/>
    <w:qFormat/>
    <w:rsid w:val="00606B0F"/>
    <w:pPr>
      <w:keepNext/>
      <w:keepLines/>
      <w:numPr>
        <w:ilvl w:val="1"/>
        <w:numId w:val="16"/>
      </w:numPr>
      <w:spacing w:before="160" w:after="120"/>
      <w:ind w:left="907" w:hanging="34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06B0F"/>
    <w:pPr>
      <w:keepNext/>
      <w:keepLines/>
      <w:numPr>
        <w:ilvl w:val="2"/>
        <w:numId w:val="16"/>
      </w:numPr>
      <w:spacing w:before="160" w:after="120"/>
      <w:ind w:left="1757" w:hanging="680"/>
      <w:outlineLvl w:val="2"/>
    </w:pPr>
    <w:rPr>
      <w:rFonts w:eastAsiaTheme="majorEastAsia" w:cstheme="majorBidi"/>
      <w:b/>
      <w:szCs w:val="26"/>
    </w:rPr>
  </w:style>
  <w:style w:type="paragraph" w:styleId="Ttulo4">
    <w:name w:val="heading 4"/>
    <w:basedOn w:val="Ttulo3"/>
    <w:next w:val="Normal"/>
    <w:link w:val="Ttulo4Car"/>
    <w:uiPriority w:val="9"/>
    <w:unhideWhenUsed/>
    <w:qFormat/>
    <w:rsid w:val="00606B0F"/>
    <w:pPr>
      <w:numPr>
        <w:ilvl w:val="3"/>
      </w:numPr>
      <w:ind w:left="1418"/>
      <w:outlineLvl w:val="3"/>
    </w:pPr>
  </w:style>
  <w:style w:type="paragraph" w:styleId="Ttulo5">
    <w:name w:val="heading 5"/>
    <w:basedOn w:val="Normal"/>
    <w:next w:val="Normal"/>
    <w:link w:val="Ttulo5Car"/>
    <w:uiPriority w:val="9"/>
    <w:unhideWhenUsed/>
    <w:qFormat/>
    <w:rsid w:val="00606B0F"/>
    <w:pPr>
      <w:keepNext/>
      <w:keepLines/>
      <w:numPr>
        <w:numId w:val="40"/>
      </w:numPr>
      <w:spacing w:before="40" w:after="0"/>
      <w:outlineLvl w:val="4"/>
    </w:pPr>
    <w:rPr>
      <w:rFonts w:eastAsiaTheme="majorEastAsia" w:cstheme="majorBidi"/>
      <w:b/>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10FD"/>
    <w:rPr>
      <w:rFonts w:ascii="Arial" w:eastAsiaTheme="majorEastAsia" w:hAnsi="Arial" w:cstheme="majorBidi"/>
      <w:b/>
      <w:sz w:val="28"/>
      <w:szCs w:val="26"/>
    </w:rPr>
  </w:style>
  <w:style w:type="character" w:customStyle="1" w:styleId="Ttulo2Car">
    <w:name w:val="Título 2 Car"/>
    <w:basedOn w:val="Fuentedeprrafopredeter"/>
    <w:link w:val="Ttulo2"/>
    <w:uiPriority w:val="9"/>
    <w:rsid w:val="00606B0F"/>
    <w:rPr>
      <w:rFonts w:ascii="Arial" w:eastAsiaTheme="majorEastAsia" w:hAnsi="Arial" w:cstheme="majorBidi"/>
      <w:b/>
      <w:sz w:val="24"/>
      <w:szCs w:val="26"/>
    </w:rPr>
  </w:style>
  <w:style w:type="paragraph" w:styleId="Ttulo">
    <w:name w:val="Title"/>
    <w:basedOn w:val="Normal"/>
    <w:next w:val="Normal"/>
    <w:link w:val="TtuloCar"/>
    <w:uiPriority w:val="10"/>
    <w:qFormat/>
    <w:rsid w:val="0005517A"/>
    <w:pPr>
      <w:numPr>
        <w:numId w:val="1"/>
      </w:numPr>
      <w:spacing w:before="600" w:after="600" w:line="240" w:lineRule="auto"/>
      <w:contextualSpacing/>
    </w:pPr>
    <w:rPr>
      <w:rFonts w:eastAsiaTheme="majorEastAsia" w:cstheme="majorBidi"/>
      <w:b/>
      <w:spacing w:val="-10"/>
      <w:kern w:val="28"/>
      <w:sz w:val="28"/>
      <w:szCs w:val="56"/>
    </w:rPr>
  </w:style>
  <w:style w:type="character" w:customStyle="1" w:styleId="TtuloCar">
    <w:name w:val="Título Car"/>
    <w:basedOn w:val="Fuentedeprrafopredeter"/>
    <w:link w:val="Ttulo"/>
    <w:uiPriority w:val="10"/>
    <w:rsid w:val="0005517A"/>
    <w:rPr>
      <w:rFonts w:ascii="Arial" w:eastAsiaTheme="majorEastAsia" w:hAnsi="Arial" w:cstheme="majorBidi"/>
      <w:b/>
      <w:spacing w:val="-10"/>
      <w:kern w:val="28"/>
      <w:sz w:val="28"/>
      <w:szCs w:val="56"/>
    </w:rPr>
  </w:style>
  <w:style w:type="character" w:customStyle="1" w:styleId="Ttulo3Car">
    <w:name w:val="Título 3 Car"/>
    <w:basedOn w:val="Fuentedeprrafopredeter"/>
    <w:link w:val="Ttulo3"/>
    <w:uiPriority w:val="9"/>
    <w:rsid w:val="00606B0F"/>
    <w:rPr>
      <w:rFonts w:ascii="Arial" w:eastAsiaTheme="majorEastAsia" w:hAnsi="Arial" w:cstheme="majorBidi"/>
      <w:b/>
      <w:sz w:val="24"/>
      <w:szCs w:val="26"/>
    </w:rPr>
  </w:style>
  <w:style w:type="paragraph" w:styleId="TDC1">
    <w:name w:val="toc 1"/>
    <w:basedOn w:val="Normal"/>
    <w:next w:val="Normal"/>
    <w:autoRedefine/>
    <w:uiPriority w:val="39"/>
    <w:unhideWhenUsed/>
    <w:rsid w:val="0030642C"/>
    <w:pPr>
      <w:spacing w:after="100"/>
    </w:pPr>
  </w:style>
  <w:style w:type="paragraph" w:styleId="TDC2">
    <w:name w:val="toc 2"/>
    <w:basedOn w:val="Normal"/>
    <w:next w:val="Normal"/>
    <w:autoRedefine/>
    <w:uiPriority w:val="39"/>
    <w:unhideWhenUsed/>
    <w:rsid w:val="0030642C"/>
    <w:pPr>
      <w:spacing w:after="100"/>
      <w:ind w:left="240"/>
    </w:pPr>
  </w:style>
  <w:style w:type="character" w:styleId="Hipervnculo">
    <w:name w:val="Hyperlink"/>
    <w:basedOn w:val="Fuentedeprrafopredeter"/>
    <w:uiPriority w:val="99"/>
    <w:unhideWhenUsed/>
    <w:rsid w:val="0030642C"/>
    <w:rPr>
      <w:color w:val="0563C1" w:themeColor="hyperlink"/>
      <w:u w:val="single"/>
    </w:rPr>
  </w:style>
  <w:style w:type="paragraph" w:styleId="Encabezado">
    <w:name w:val="header"/>
    <w:basedOn w:val="Normal"/>
    <w:link w:val="EncabezadoCar"/>
    <w:uiPriority w:val="99"/>
    <w:unhideWhenUsed/>
    <w:rsid w:val="003064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642C"/>
    <w:rPr>
      <w:rFonts w:ascii="Arial" w:hAnsi="Arial"/>
      <w:sz w:val="24"/>
    </w:rPr>
  </w:style>
  <w:style w:type="paragraph" w:styleId="Piedepgina">
    <w:name w:val="footer"/>
    <w:basedOn w:val="Normal"/>
    <w:link w:val="PiedepginaCar"/>
    <w:uiPriority w:val="99"/>
    <w:unhideWhenUsed/>
    <w:rsid w:val="003064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642C"/>
    <w:rPr>
      <w:rFonts w:ascii="Arial" w:hAnsi="Arial"/>
      <w:sz w:val="24"/>
    </w:rPr>
  </w:style>
  <w:style w:type="paragraph" w:styleId="Textodeglobo">
    <w:name w:val="Balloon Text"/>
    <w:basedOn w:val="Normal"/>
    <w:link w:val="TextodegloboCar"/>
    <w:uiPriority w:val="99"/>
    <w:semiHidden/>
    <w:unhideWhenUsed/>
    <w:rsid w:val="0030642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0642C"/>
    <w:rPr>
      <w:rFonts w:ascii="Segoe UI" w:hAnsi="Segoe UI" w:cs="Segoe UI"/>
      <w:sz w:val="18"/>
      <w:szCs w:val="18"/>
    </w:rPr>
  </w:style>
  <w:style w:type="character" w:customStyle="1" w:styleId="Ttulo4Car">
    <w:name w:val="Título 4 Car"/>
    <w:basedOn w:val="Fuentedeprrafopredeter"/>
    <w:link w:val="Ttulo4"/>
    <w:uiPriority w:val="9"/>
    <w:rsid w:val="00606B0F"/>
    <w:rPr>
      <w:rFonts w:ascii="Arial" w:eastAsiaTheme="majorEastAsia" w:hAnsi="Arial" w:cstheme="majorBidi"/>
      <w:b/>
      <w:sz w:val="24"/>
      <w:szCs w:val="26"/>
    </w:rPr>
  </w:style>
  <w:style w:type="paragraph" w:styleId="Prrafodelista">
    <w:name w:val="List Paragraph"/>
    <w:basedOn w:val="Normal"/>
    <w:uiPriority w:val="34"/>
    <w:qFormat/>
    <w:rsid w:val="0030642C"/>
    <w:pPr>
      <w:ind w:left="720"/>
      <w:contextualSpacing/>
    </w:pPr>
  </w:style>
  <w:style w:type="paragraph" w:styleId="TDC3">
    <w:name w:val="toc 3"/>
    <w:basedOn w:val="Normal"/>
    <w:next w:val="Normal"/>
    <w:autoRedefine/>
    <w:uiPriority w:val="39"/>
    <w:unhideWhenUsed/>
    <w:rsid w:val="004369A3"/>
    <w:pPr>
      <w:spacing w:after="100"/>
      <w:ind w:left="480"/>
    </w:pPr>
  </w:style>
  <w:style w:type="paragraph" w:styleId="TDC4">
    <w:name w:val="toc 4"/>
    <w:basedOn w:val="Normal"/>
    <w:next w:val="Normal"/>
    <w:autoRedefine/>
    <w:uiPriority w:val="39"/>
    <w:unhideWhenUsed/>
    <w:rsid w:val="004369A3"/>
    <w:pPr>
      <w:spacing w:after="100"/>
      <w:ind w:left="720"/>
    </w:pPr>
  </w:style>
  <w:style w:type="paragraph" w:styleId="TtuloTDC">
    <w:name w:val="TOC Heading"/>
    <w:basedOn w:val="Ttulo1"/>
    <w:next w:val="Normal"/>
    <w:uiPriority w:val="39"/>
    <w:unhideWhenUsed/>
    <w:qFormat/>
    <w:rsid w:val="00E227FD"/>
    <w:pPr>
      <w:numPr>
        <w:numId w:val="0"/>
      </w:numPr>
      <w:spacing w:before="240" w:after="0" w:line="259" w:lineRule="auto"/>
      <w:jc w:val="left"/>
      <w:outlineLvl w:val="9"/>
    </w:pPr>
    <w:rPr>
      <w:rFonts w:asciiTheme="majorHAnsi" w:hAnsiTheme="majorHAnsi"/>
      <w:b w:val="0"/>
      <w:color w:val="2F5496" w:themeColor="accent1" w:themeShade="BF"/>
      <w:sz w:val="32"/>
      <w:szCs w:val="32"/>
      <w:lang w:eastAsia="es-PE"/>
    </w:rPr>
  </w:style>
  <w:style w:type="character" w:styleId="Refdecomentario">
    <w:name w:val="annotation reference"/>
    <w:basedOn w:val="Fuentedeprrafopredeter"/>
    <w:uiPriority w:val="99"/>
    <w:semiHidden/>
    <w:unhideWhenUsed/>
    <w:rsid w:val="006015A5"/>
    <w:rPr>
      <w:sz w:val="16"/>
      <w:szCs w:val="16"/>
    </w:rPr>
  </w:style>
  <w:style w:type="paragraph" w:styleId="Textocomentario">
    <w:name w:val="annotation text"/>
    <w:basedOn w:val="Normal"/>
    <w:link w:val="TextocomentarioCar"/>
    <w:uiPriority w:val="99"/>
    <w:semiHidden/>
    <w:unhideWhenUsed/>
    <w:rsid w:val="006015A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015A5"/>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6015A5"/>
    <w:rPr>
      <w:b/>
      <w:bCs/>
    </w:rPr>
  </w:style>
  <w:style w:type="character" w:customStyle="1" w:styleId="AsuntodelcomentarioCar">
    <w:name w:val="Asunto del comentario Car"/>
    <w:basedOn w:val="TextocomentarioCar"/>
    <w:link w:val="Asuntodelcomentario"/>
    <w:uiPriority w:val="99"/>
    <w:semiHidden/>
    <w:rsid w:val="006015A5"/>
    <w:rPr>
      <w:rFonts w:ascii="Arial" w:hAnsi="Arial"/>
      <w:b/>
      <w:bCs/>
      <w:sz w:val="20"/>
      <w:szCs w:val="20"/>
    </w:rPr>
  </w:style>
  <w:style w:type="character" w:customStyle="1" w:styleId="Ttulo5Car">
    <w:name w:val="Título 5 Car"/>
    <w:basedOn w:val="Fuentedeprrafopredeter"/>
    <w:link w:val="Ttulo5"/>
    <w:uiPriority w:val="9"/>
    <w:rsid w:val="00606B0F"/>
    <w:rPr>
      <w:rFonts w:ascii="Arial" w:eastAsiaTheme="majorEastAsia" w:hAnsi="Arial" w:cstheme="majorBidi"/>
      <w:b/>
      <w:color w:val="000000" w:themeColor="text1"/>
      <w:sz w:val="24"/>
    </w:rPr>
  </w:style>
  <w:style w:type="paragraph" w:styleId="TDC5">
    <w:name w:val="toc 5"/>
    <w:basedOn w:val="Normal"/>
    <w:next w:val="Normal"/>
    <w:autoRedefine/>
    <w:uiPriority w:val="39"/>
    <w:unhideWhenUsed/>
    <w:rsid w:val="000844E7"/>
    <w:pPr>
      <w:spacing w:after="100"/>
      <w:ind w:left="960"/>
    </w:pPr>
  </w:style>
  <w:style w:type="table" w:styleId="Tablaconcuadrcula">
    <w:name w:val="Table Grid"/>
    <w:basedOn w:val="Tablanormal"/>
    <w:uiPriority w:val="59"/>
    <w:rsid w:val="003050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05081"/>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292303"/>
    <w:pPr>
      <w:spacing w:after="0"/>
    </w:pPr>
  </w:style>
  <w:style w:type="paragraph" w:styleId="Sinespaciado">
    <w:name w:val="No Spacing"/>
    <w:uiPriority w:val="1"/>
    <w:qFormat/>
    <w:rsid w:val="0041416A"/>
    <w:pPr>
      <w:spacing w:after="0" w:line="240" w:lineRule="auto"/>
      <w:jc w:val="both"/>
    </w:pPr>
    <w:rPr>
      <w:rFonts w:ascii="Arial" w:hAnsi="Arial"/>
      <w:sz w:val="24"/>
    </w:rPr>
  </w:style>
  <w:style w:type="paragraph" w:styleId="Textonotapie">
    <w:name w:val="footnote text"/>
    <w:basedOn w:val="Normal"/>
    <w:link w:val="TextonotapieCar"/>
    <w:uiPriority w:val="99"/>
    <w:semiHidden/>
    <w:unhideWhenUsed/>
    <w:rsid w:val="0005169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5169D"/>
    <w:rPr>
      <w:rFonts w:ascii="Arial" w:hAnsi="Arial"/>
      <w:sz w:val="20"/>
      <w:szCs w:val="20"/>
    </w:rPr>
  </w:style>
  <w:style w:type="character" w:styleId="Refdenotaalpie">
    <w:name w:val="footnote reference"/>
    <w:basedOn w:val="Fuentedeprrafopredeter"/>
    <w:uiPriority w:val="99"/>
    <w:semiHidden/>
    <w:unhideWhenUsed/>
    <w:rsid w:val="0005169D"/>
    <w:rPr>
      <w:vertAlign w:val="superscript"/>
    </w:rPr>
  </w:style>
  <w:style w:type="character" w:styleId="Textodelmarcadordeposicin">
    <w:name w:val="Placeholder Text"/>
    <w:basedOn w:val="Fuentedeprrafopredeter"/>
    <w:uiPriority w:val="99"/>
    <w:semiHidden/>
    <w:rsid w:val="005D4583"/>
    <w:rPr>
      <w:color w:val="808080"/>
    </w:rPr>
  </w:style>
  <w:style w:type="paragraph" w:styleId="NormalWeb">
    <w:name w:val="Normal (Web)"/>
    <w:basedOn w:val="Normal"/>
    <w:uiPriority w:val="99"/>
    <w:semiHidden/>
    <w:unhideWhenUsed/>
    <w:rsid w:val="00020105"/>
    <w:pPr>
      <w:spacing w:before="100" w:beforeAutospacing="1" w:after="100" w:afterAutospacing="1" w:line="240" w:lineRule="auto"/>
      <w:jc w:val="left"/>
    </w:pPr>
    <w:rPr>
      <w:rFonts w:ascii="Times New Roman" w:eastAsia="Times New Roman" w:hAnsi="Times New Roman" w:cs="Times New Roman"/>
      <w:szCs w:val="24"/>
      <w:lang w:eastAsia="es-PE"/>
    </w:rPr>
  </w:style>
  <w:style w:type="table" w:customStyle="1" w:styleId="Tablanormal21">
    <w:name w:val="Tabla normal 21"/>
    <w:basedOn w:val="Tablanormal"/>
    <w:uiPriority w:val="42"/>
    <w:rsid w:val="00730F9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conformatoprevio">
    <w:name w:val="HTML Preformatted"/>
    <w:basedOn w:val="Normal"/>
    <w:link w:val="HTMLconformatoprevioCar"/>
    <w:uiPriority w:val="99"/>
    <w:semiHidden/>
    <w:unhideWhenUsed/>
    <w:rsid w:val="004D4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4D4424"/>
    <w:rPr>
      <w:rFonts w:ascii="Courier New" w:eastAsia="Times New Roman" w:hAnsi="Courier New" w:cs="Courier New"/>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39095">
      <w:bodyDiv w:val="1"/>
      <w:marLeft w:val="0"/>
      <w:marRight w:val="0"/>
      <w:marTop w:val="0"/>
      <w:marBottom w:val="0"/>
      <w:divBdr>
        <w:top w:val="none" w:sz="0" w:space="0" w:color="auto"/>
        <w:left w:val="none" w:sz="0" w:space="0" w:color="auto"/>
        <w:bottom w:val="none" w:sz="0" w:space="0" w:color="auto"/>
        <w:right w:val="none" w:sz="0" w:space="0" w:color="auto"/>
      </w:divBdr>
    </w:div>
    <w:div w:id="107237472">
      <w:bodyDiv w:val="1"/>
      <w:marLeft w:val="0"/>
      <w:marRight w:val="0"/>
      <w:marTop w:val="0"/>
      <w:marBottom w:val="0"/>
      <w:divBdr>
        <w:top w:val="none" w:sz="0" w:space="0" w:color="auto"/>
        <w:left w:val="none" w:sz="0" w:space="0" w:color="auto"/>
        <w:bottom w:val="none" w:sz="0" w:space="0" w:color="auto"/>
        <w:right w:val="none" w:sz="0" w:space="0" w:color="auto"/>
      </w:divBdr>
    </w:div>
    <w:div w:id="219754832">
      <w:bodyDiv w:val="1"/>
      <w:marLeft w:val="0"/>
      <w:marRight w:val="0"/>
      <w:marTop w:val="0"/>
      <w:marBottom w:val="0"/>
      <w:divBdr>
        <w:top w:val="none" w:sz="0" w:space="0" w:color="auto"/>
        <w:left w:val="none" w:sz="0" w:space="0" w:color="auto"/>
        <w:bottom w:val="none" w:sz="0" w:space="0" w:color="auto"/>
        <w:right w:val="none" w:sz="0" w:space="0" w:color="auto"/>
      </w:divBdr>
    </w:div>
    <w:div w:id="306131512">
      <w:bodyDiv w:val="1"/>
      <w:marLeft w:val="0"/>
      <w:marRight w:val="0"/>
      <w:marTop w:val="0"/>
      <w:marBottom w:val="0"/>
      <w:divBdr>
        <w:top w:val="none" w:sz="0" w:space="0" w:color="auto"/>
        <w:left w:val="none" w:sz="0" w:space="0" w:color="auto"/>
        <w:bottom w:val="none" w:sz="0" w:space="0" w:color="auto"/>
        <w:right w:val="none" w:sz="0" w:space="0" w:color="auto"/>
      </w:divBdr>
    </w:div>
    <w:div w:id="364527717">
      <w:bodyDiv w:val="1"/>
      <w:marLeft w:val="0"/>
      <w:marRight w:val="0"/>
      <w:marTop w:val="0"/>
      <w:marBottom w:val="0"/>
      <w:divBdr>
        <w:top w:val="none" w:sz="0" w:space="0" w:color="auto"/>
        <w:left w:val="none" w:sz="0" w:space="0" w:color="auto"/>
        <w:bottom w:val="none" w:sz="0" w:space="0" w:color="auto"/>
        <w:right w:val="none" w:sz="0" w:space="0" w:color="auto"/>
      </w:divBdr>
    </w:div>
    <w:div w:id="395127034">
      <w:bodyDiv w:val="1"/>
      <w:marLeft w:val="0"/>
      <w:marRight w:val="0"/>
      <w:marTop w:val="0"/>
      <w:marBottom w:val="0"/>
      <w:divBdr>
        <w:top w:val="none" w:sz="0" w:space="0" w:color="auto"/>
        <w:left w:val="none" w:sz="0" w:space="0" w:color="auto"/>
        <w:bottom w:val="none" w:sz="0" w:space="0" w:color="auto"/>
        <w:right w:val="none" w:sz="0" w:space="0" w:color="auto"/>
      </w:divBdr>
    </w:div>
    <w:div w:id="408887006">
      <w:bodyDiv w:val="1"/>
      <w:marLeft w:val="0"/>
      <w:marRight w:val="0"/>
      <w:marTop w:val="0"/>
      <w:marBottom w:val="0"/>
      <w:divBdr>
        <w:top w:val="none" w:sz="0" w:space="0" w:color="auto"/>
        <w:left w:val="none" w:sz="0" w:space="0" w:color="auto"/>
        <w:bottom w:val="none" w:sz="0" w:space="0" w:color="auto"/>
        <w:right w:val="none" w:sz="0" w:space="0" w:color="auto"/>
      </w:divBdr>
    </w:div>
    <w:div w:id="440492998">
      <w:bodyDiv w:val="1"/>
      <w:marLeft w:val="0"/>
      <w:marRight w:val="0"/>
      <w:marTop w:val="0"/>
      <w:marBottom w:val="0"/>
      <w:divBdr>
        <w:top w:val="none" w:sz="0" w:space="0" w:color="auto"/>
        <w:left w:val="none" w:sz="0" w:space="0" w:color="auto"/>
        <w:bottom w:val="none" w:sz="0" w:space="0" w:color="auto"/>
        <w:right w:val="none" w:sz="0" w:space="0" w:color="auto"/>
      </w:divBdr>
    </w:div>
    <w:div w:id="466357967">
      <w:bodyDiv w:val="1"/>
      <w:marLeft w:val="0"/>
      <w:marRight w:val="0"/>
      <w:marTop w:val="0"/>
      <w:marBottom w:val="0"/>
      <w:divBdr>
        <w:top w:val="none" w:sz="0" w:space="0" w:color="auto"/>
        <w:left w:val="none" w:sz="0" w:space="0" w:color="auto"/>
        <w:bottom w:val="none" w:sz="0" w:space="0" w:color="auto"/>
        <w:right w:val="none" w:sz="0" w:space="0" w:color="auto"/>
      </w:divBdr>
    </w:div>
    <w:div w:id="600457183">
      <w:bodyDiv w:val="1"/>
      <w:marLeft w:val="0"/>
      <w:marRight w:val="0"/>
      <w:marTop w:val="0"/>
      <w:marBottom w:val="0"/>
      <w:divBdr>
        <w:top w:val="none" w:sz="0" w:space="0" w:color="auto"/>
        <w:left w:val="none" w:sz="0" w:space="0" w:color="auto"/>
        <w:bottom w:val="none" w:sz="0" w:space="0" w:color="auto"/>
        <w:right w:val="none" w:sz="0" w:space="0" w:color="auto"/>
      </w:divBdr>
    </w:div>
    <w:div w:id="634141959">
      <w:bodyDiv w:val="1"/>
      <w:marLeft w:val="0"/>
      <w:marRight w:val="0"/>
      <w:marTop w:val="0"/>
      <w:marBottom w:val="0"/>
      <w:divBdr>
        <w:top w:val="none" w:sz="0" w:space="0" w:color="auto"/>
        <w:left w:val="none" w:sz="0" w:space="0" w:color="auto"/>
        <w:bottom w:val="none" w:sz="0" w:space="0" w:color="auto"/>
        <w:right w:val="none" w:sz="0" w:space="0" w:color="auto"/>
      </w:divBdr>
    </w:div>
    <w:div w:id="647171830">
      <w:bodyDiv w:val="1"/>
      <w:marLeft w:val="0"/>
      <w:marRight w:val="0"/>
      <w:marTop w:val="0"/>
      <w:marBottom w:val="0"/>
      <w:divBdr>
        <w:top w:val="none" w:sz="0" w:space="0" w:color="auto"/>
        <w:left w:val="none" w:sz="0" w:space="0" w:color="auto"/>
        <w:bottom w:val="none" w:sz="0" w:space="0" w:color="auto"/>
        <w:right w:val="none" w:sz="0" w:space="0" w:color="auto"/>
      </w:divBdr>
    </w:div>
    <w:div w:id="699820976">
      <w:bodyDiv w:val="1"/>
      <w:marLeft w:val="0"/>
      <w:marRight w:val="0"/>
      <w:marTop w:val="0"/>
      <w:marBottom w:val="0"/>
      <w:divBdr>
        <w:top w:val="none" w:sz="0" w:space="0" w:color="auto"/>
        <w:left w:val="none" w:sz="0" w:space="0" w:color="auto"/>
        <w:bottom w:val="none" w:sz="0" w:space="0" w:color="auto"/>
        <w:right w:val="none" w:sz="0" w:space="0" w:color="auto"/>
      </w:divBdr>
    </w:div>
    <w:div w:id="713307989">
      <w:bodyDiv w:val="1"/>
      <w:marLeft w:val="0"/>
      <w:marRight w:val="0"/>
      <w:marTop w:val="0"/>
      <w:marBottom w:val="0"/>
      <w:divBdr>
        <w:top w:val="none" w:sz="0" w:space="0" w:color="auto"/>
        <w:left w:val="none" w:sz="0" w:space="0" w:color="auto"/>
        <w:bottom w:val="none" w:sz="0" w:space="0" w:color="auto"/>
        <w:right w:val="none" w:sz="0" w:space="0" w:color="auto"/>
      </w:divBdr>
    </w:div>
    <w:div w:id="829324761">
      <w:bodyDiv w:val="1"/>
      <w:marLeft w:val="0"/>
      <w:marRight w:val="0"/>
      <w:marTop w:val="0"/>
      <w:marBottom w:val="0"/>
      <w:divBdr>
        <w:top w:val="none" w:sz="0" w:space="0" w:color="auto"/>
        <w:left w:val="none" w:sz="0" w:space="0" w:color="auto"/>
        <w:bottom w:val="none" w:sz="0" w:space="0" w:color="auto"/>
        <w:right w:val="none" w:sz="0" w:space="0" w:color="auto"/>
      </w:divBdr>
    </w:div>
    <w:div w:id="829373898">
      <w:bodyDiv w:val="1"/>
      <w:marLeft w:val="0"/>
      <w:marRight w:val="0"/>
      <w:marTop w:val="0"/>
      <w:marBottom w:val="0"/>
      <w:divBdr>
        <w:top w:val="none" w:sz="0" w:space="0" w:color="auto"/>
        <w:left w:val="none" w:sz="0" w:space="0" w:color="auto"/>
        <w:bottom w:val="none" w:sz="0" w:space="0" w:color="auto"/>
        <w:right w:val="none" w:sz="0" w:space="0" w:color="auto"/>
      </w:divBdr>
      <w:divsChild>
        <w:div w:id="2001234225">
          <w:marLeft w:val="0"/>
          <w:marRight w:val="0"/>
          <w:marTop w:val="0"/>
          <w:marBottom w:val="0"/>
          <w:divBdr>
            <w:top w:val="none" w:sz="0" w:space="0" w:color="auto"/>
            <w:left w:val="none" w:sz="0" w:space="0" w:color="auto"/>
            <w:bottom w:val="none" w:sz="0" w:space="0" w:color="auto"/>
            <w:right w:val="none" w:sz="0" w:space="0" w:color="auto"/>
          </w:divBdr>
        </w:div>
      </w:divsChild>
    </w:div>
    <w:div w:id="857960683">
      <w:bodyDiv w:val="1"/>
      <w:marLeft w:val="0"/>
      <w:marRight w:val="0"/>
      <w:marTop w:val="0"/>
      <w:marBottom w:val="0"/>
      <w:divBdr>
        <w:top w:val="none" w:sz="0" w:space="0" w:color="auto"/>
        <w:left w:val="none" w:sz="0" w:space="0" w:color="auto"/>
        <w:bottom w:val="none" w:sz="0" w:space="0" w:color="auto"/>
        <w:right w:val="none" w:sz="0" w:space="0" w:color="auto"/>
      </w:divBdr>
    </w:div>
    <w:div w:id="924415217">
      <w:bodyDiv w:val="1"/>
      <w:marLeft w:val="0"/>
      <w:marRight w:val="0"/>
      <w:marTop w:val="0"/>
      <w:marBottom w:val="0"/>
      <w:divBdr>
        <w:top w:val="none" w:sz="0" w:space="0" w:color="auto"/>
        <w:left w:val="none" w:sz="0" w:space="0" w:color="auto"/>
        <w:bottom w:val="none" w:sz="0" w:space="0" w:color="auto"/>
        <w:right w:val="none" w:sz="0" w:space="0" w:color="auto"/>
      </w:divBdr>
    </w:div>
    <w:div w:id="977688637">
      <w:bodyDiv w:val="1"/>
      <w:marLeft w:val="0"/>
      <w:marRight w:val="0"/>
      <w:marTop w:val="0"/>
      <w:marBottom w:val="0"/>
      <w:divBdr>
        <w:top w:val="none" w:sz="0" w:space="0" w:color="auto"/>
        <w:left w:val="none" w:sz="0" w:space="0" w:color="auto"/>
        <w:bottom w:val="none" w:sz="0" w:space="0" w:color="auto"/>
        <w:right w:val="none" w:sz="0" w:space="0" w:color="auto"/>
      </w:divBdr>
    </w:div>
    <w:div w:id="993027901">
      <w:bodyDiv w:val="1"/>
      <w:marLeft w:val="0"/>
      <w:marRight w:val="0"/>
      <w:marTop w:val="0"/>
      <w:marBottom w:val="0"/>
      <w:divBdr>
        <w:top w:val="none" w:sz="0" w:space="0" w:color="auto"/>
        <w:left w:val="none" w:sz="0" w:space="0" w:color="auto"/>
        <w:bottom w:val="none" w:sz="0" w:space="0" w:color="auto"/>
        <w:right w:val="none" w:sz="0" w:space="0" w:color="auto"/>
      </w:divBdr>
    </w:div>
    <w:div w:id="1031566959">
      <w:bodyDiv w:val="1"/>
      <w:marLeft w:val="0"/>
      <w:marRight w:val="0"/>
      <w:marTop w:val="0"/>
      <w:marBottom w:val="0"/>
      <w:divBdr>
        <w:top w:val="none" w:sz="0" w:space="0" w:color="auto"/>
        <w:left w:val="none" w:sz="0" w:space="0" w:color="auto"/>
        <w:bottom w:val="none" w:sz="0" w:space="0" w:color="auto"/>
        <w:right w:val="none" w:sz="0" w:space="0" w:color="auto"/>
      </w:divBdr>
    </w:div>
    <w:div w:id="1069645684">
      <w:bodyDiv w:val="1"/>
      <w:marLeft w:val="0"/>
      <w:marRight w:val="0"/>
      <w:marTop w:val="0"/>
      <w:marBottom w:val="0"/>
      <w:divBdr>
        <w:top w:val="none" w:sz="0" w:space="0" w:color="auto"/>
        <w:left w:val="none" w:sz="0" w:space="0" w:color="auto"/>
        <w:bottom w:val="none" w:sz="0" w:space="0" w:color="auto"/>
        <w:right w:val="none" w:sz="0" w:space="0" w:color="auto"/>
      </w:divBdr>
    </w:div>
    <w:div w:id="1095129878">
      <w:bodyDiv w:val="1"/>
      <w:marLeft w:val="0"/>
      <w:marRight w:val="0"/>
      <w:marTop w:val="0"/>
      <w:marBottom w:val="0"/>
      <w:divBdr>
        <w:top w:val="none" w:sz="0" w:space="0" w:color="auto"/>
        <w:left w:val="none" w:sz="0" w:space="0" w:color="auto"/>
        <w:bottom w:val="none" w:sz="0" w:space="0" w:color="auto"/>
        <w:right w:val="none" w:sz="0" w:space="0" w:color="auto"/>
      </w:divBdr>
    </w:div>
    <w:div w:id="1096560601">
      <w:bodyDiv w:val="1"/>
      <w:marLeft w:val="0"/>
      <w:marRight w:val="0"/>
      <w:marTop w:val="0"/>
      <w:marBottom w:val="0"/>
      <w:divBdr>
        <w:top w:val="none" w:sz="0" w:space="0" w:color="auto"/>
        <w:left w:val="none" w:sz="0" w:space="0" w:color="auto"/>
        <w:bottom w:val="none" w:sz="0" w:space="0" w:color="auto"/>
        <w:right w:val="none" w:sz="0" w:space="0" w:color="auto"/>
      </w:divBdr>
    </w:div>
    <w:div w:id="1200973042">
      <w:bodyDiv w:val="1"/>
      <w:marLeft w:val="0"/>
      <w:marRight w:val="0"/>
      <w:marTop w:val="0"/>
      <w:marBottom w:val="0"/>
      <w:divBdr>
        <w:top w:val="none" w:sz="0" w:space="0" w:color="auto"/>
        <w:left w:val="none" w:sz="0" w:space="0" w:color="auto"/>
        <w:bottom w:val="none" w:sz="0" w:space="0" w:color="auto"/>
        <w:right w:val="none" w:sz="0" w:space="0" w:color="auto"/>
      </w:divBdr>
    </w:div>
    <w:div w:id="1209486547">
      <w:bodyDiv w:val="1"/>
      <w:marLeft w:val="0"/>
      <w:marRight w:val="0"/>
      <w:marTop w:val="0"/>
      <w:marBottom w:val="0"/>
      <w:divBdr>
        <w:top w:val="none" w:sz="0" w:space="0" w:color="auto"/>
        <w:left w:val="none" w:sz="0" w:space="0" w:color="auto"/>
        <w:bottom w:val="none" w:sz="0" w:space="0" w:color="auto"/>
        <w:right w:val="none" w:sz="0" w:space="0" w:color="auto"/>
      </w:divBdr>
    </w:div>
    <w:div w:id="1230120047">
      <w:bodyDiv w:val="1"/>
      <w:marLeft w:val="0"/>
      <w:marRight w:val="0"/>
      <w:marTop w:val="0"/>
      <w:marBottom w:val="0"/>
      <w:divBdr>
        <w:top w:val="none" w:sz="0" w:space="0" w:color="auto"/>
        <w:left w:val="none" w:sz="0" w:space="0" w:color="auto"/>
        <w:bottom w:val="none" w:sz="0" w:space="0" w:color="auto"/>
        <w:right w:val="none" w:sz="0" w:space="0" w:color="auto"/>
      </w:divBdr>
    </w:div>
    <w:div w:id="1238637438">
      <w:bodyDiv w:val="1"/>
      <w:marLeft w:val="0"/>
      <w:marRight w:val="0"/>
      <w:marTop w:val="0"/>
      <w:marBottom w:val="0"/>
      <w:divBdr>
        <w:top w:val="none" w:sz="0" w:space="0" w:color="auto"/>
        <w:left w:val="none" w:sz="0" w:space="0" w:color="auto"/>
        <w:bottom w:val="none" w:sz="0" w:space="0" w:color="auto"/>
        <w:right w:val="none" w:sz="0" w:space="0" w:color="auto"/>
      </w:divBdr>
    </w:div>
    <w:div w:id="1260328810">
      <w:bodyDiv w:val="1"/>
      <w:marLeft w:val="0"/>
      <w:marRight w:val="0"/>
      <w:marTop w:val="0"/>
      <w:marBottom w:val="0"/>
      <w:divBdr>
        <w:top w:val="none" w:sz="0" w:space="0" w:color="auto"/>
        <w:left w:val="none" w:sz="0" w:space="0" w:color="auto"/>
        <w:bottom w:val="none" w:sz="0" w:space="0" w:color="auto"/>
        <w:right w:val="none" w:sz="0" w:space="0" w:color="auto"/>
      </w:divBdr>
    </w:div>
    <w:div w:id="1282958954">
      <w:bodyDiv w:val="1"/>
      <w:marLeft w:val="0"/>
      <w:marRight w:val="0"/>
      <w:marTop w:val="0"/>
      <w:marBottom w:val="0"/>
      <w:divBdr>
        <w:top w:val="none" w:sz="0" w:space="0" w:color="auto"/>
        <w:left w:val="none" w:sz="0" w:space="0" w:color="auto"/>
        <w:bottom w:val="none" w:sz="0" w:space="0" w:color="auto"/>
        <w:right w:val="none" w:sz="0" w:space="0" w:color="auto"/>
      </w:divBdr>
    </w:div>
    <w:div w:id="1349790207">
      <w:bodyDiv w:val="1"/>
      <w:marLeft w:val="0"/>
      <w:marRight w:val="0"/>
      <w:marTop w:val="0"/>
      <w:marBottom w:val="0"/>
      <w:divBdr>
        <w:top w:val="none" w:sz="0" w:space="0" w:color="auto"/>
        <w:left w:val="none" w:sz="0" w:space="0" w:color="auto"/>
        <w:bottom w:val="none" w:sz="0" w:space="0" w:color="auto"/>
        <w:right w:val="none" w:sz="0" w:space="0" w:color="auto"/>
      </w:divBdr>
    </w:div>
    <w:div w:id="1417089876">
      <w:bodyDiv w:val="1"/>
      <w:marLeft w:val="0"/>
      <w:marRight w:val="0"/>
      <w:marTop w:val="0"/>
      <w:marBottom w:val="0"/>
      <w:divBdr>
        <w:top w:val="none" w:sz="0" w:space="0" w:color="auto"/>
        <w:left w:val="none" w:sz="0" w:space="0" w:color="auto"/>
        <w:bottom w:val="none" w:sz="0" w:space="0" w:color="auto"/>
        <w:right w:val="none" w:sz="0" w:space="0" w:color="auto"/>
      </w:divBdr>
    </w:div>
    <w:div w:id="1458912506">
      <w:bodyDiv w:val="1"/>
      <w:marLeft w:val="0"/>
      <w:marRight w:val="0"/>
      <w:marTop w:val="0"/>
      <w:marBottom w:val="0"/>
      <w:divBdr>
        <w:top w:val="none" w:sz="0" w:space="0" w:color="auto"/>
        <w:left w:val="none" w:sz="0" w:space="0" w:color="auto"/>
        <w:bottom w:val="none" w:sz="0" w:space="0" w:color="auto"/>
        <w:right w:val="none" w:sz="0" w:space="0" w:color="auto"/>
      </w:divBdr>
    </w:div>
    <w:div w:id="1508247556">
      <w:bodyDiv w:val="1"/>
      <w:marLeft w:val="0"/>
      <w:marRight w:val="0"/>
      <w:marTop w:val="0"/>
      <w:marBottom w:val="0"/>
      <w:divBdr>
        <w:top w:val="none" w:sz="0" w:space="0" w:color="auto"/>
        <w:left w:val="none" w:sz="0" w:space="0" w:color="auto"/>
        <w:bottom w:val="none" w:sz="0" w:space="0" w:color="auto"/>
        <w:right w:val="none" w:sz="0" w:space="0" w:color="auto"/>
      </w:divBdr>
    </w:div>
    <w:div w:id="1565337438">
      <w:bodyDiv w:val="1"/>
      <w:marLeft w:val="0"/>
      <w:marRight w:val="0"/>
      <w:marTop w:val="0"/>
      <w:marBottom w:val="0"/>
      <w:divBdr>
        <w:top w:val="none" w:sz="0" w:space="0" w:color="auto"/>
        <w:left w:val="none" w:sz="0" w:space="0" w:color="auto"/>
        <w:bottom w:val="none" w:sz="0" w:space="0" w:color="auto"/>
        <w:right w:val="none" w:sz="0" w:space="0" w:color="auto"/>
      </w:divBdr>
    </w:div>
    <w:div w:id="1585191038">
      <w:bodyDiv w:val="1"/>
      <w:marLeft w:val="0"/>
      <w:marRight w:val="0"/>
      <w:marTop w:val="0"/>
      <w:marBottom w:val="0"/>
      <w:divBdr>
        <w:top w:val="none" w:sz="0" w:space="0" w:color="auto"/>
        <w:left w:val="none" w:sz="0" w:space="0" w:color="auto"/>
        <w:bottom w:val="none" w:sz="0" w:space="0" w:color="auto"/>
        <w:right w:val="none" w:sz="0" w:space="0" w:color="auto"/>
      </w:divBdr>
    </w:div>
    <w:div w:id="1603806763">
      <w:bodyDiv w:val="1"/>
      <w:marLeft w:val="0"/>
      <w:marRight w:val="0"/>
      <w:marTop w:val="0"/>
      <w:marBottom w:val="0"/>
      <w:divBdr>
        <w:top w:val="none" w:sz="0" w:space="0" w:color="auto"/>
        <w:left w:val="none" w:sz="0" w:space="0" w:color="auto"/>
        <w:bottom w:val="none" w:sz="0" w:space="0" w:color="auto"/>
        <w:right w:val="none" w:sz="0" w:space="0" w:color="auto"/>
      </w:divBdr>
    </w:div>
    <w:div w:id="1674458360">
      <w:bodyDiv w:val="1"/>
      <w:marLeft w:val="0"/>
      <w:marRight w:val="0"/>
      <w:marTop w:val="0"/>
      <w:marBottom w:val="0"/>
      <w:divBdr>
        <w:top w:val="none" w:sz="0" w:space="0" w:color="auto"/>
        <w:left w:val="none" w:sz="0" w:space="0" w:color="auto"/>
        <w:bottom w:val="none" w:sz="0" w:space="0" w:color="auto"/>
        <w:right w:val="none" w:sz="0" w:space="0" w:color="auto"/>
      </w:divBdr>
    </w:div>
    <w:div w:id="1675838346">
      <w:bodyDiv w:val="1"/>
      <w:marLeft w:val="0"/>
      <w:marRight w:val="0"/>
      <w:marTop w:val="0"/>
      <w:marBottom w:val="0"/>
      <w:divBdr>
        <w:top w:val="none" w:sz="0" w:space="0" w:color="auto"/>
        <w:left w:val="none" w:sz="0" w:space="0" w:color="auto"/>
        <w:bottom w:val="none" w:sz="0" w:space="0" w:color="auto"/>
        <w:right w:val="none" w:sz="0" w:space="0" w:color="auto"/>
      </w:divBdr>
    </w:div>
    <w:div w:id="1691446040">
      <w:bodyDiv w:val="1"/>
      <w:marLeft w:val="0"/>
      <w:marRight w:val="0"/>
      <w:marTop w:val="0"/>
      <w:marBottom w:val="0"/>
      <w:divBdr>
        <w:top w:val="none" w:sz="0" w:space="0" w:color="auto"/>
        <w:left w:val="none" w:sz="0" w:space="0" w:color="auto"/>
        <w:bottom w:val="none" w:sz="0" w:space="0" w:color="auto"/>
        <w:right w:val="none" w:sz="0" w:space="0" w:color="auto"/>
      </w:divBdr>
    </w:div>
    <w:div w:id="1723551965">
      <w:bodyDiv w:val="1"/>
      <w:marLeft w:val="0"/>
      <w:marRight w:val="0"/>
      <w:marTop w:val="0"/>
      <w:marBottom w:val="0"/>
      <w:divBdr>
        <w:top w:val="none" w:sz="0" w:space="0" w:color="auto"/>
        <w:left w:val="none" w:sz="0" w:space="0" w:color="auto"/>
        <w:bottom w:val="none" w:sz="0" w:space="0" w:color="auto"/>
        <w:right w:val="none" w:sz="0" w:space="0" w:color="auto"/>
      </w:divBdr>
    </w:div>
    <w:div w:id="1728724049">
      <w:bodyDiv w:val="1"/>
      <w:marLeft w:val="0"/>
      <w:marRight w:val="0"/>
      <w:marTop w:val="0"/>
      <w:marBottom w:val="0"/>
      <w:divBdr>
        <w:top w:val="none" w:sz="0" w:space="0" w:color="auto"/>
        <w:left w:val="none" w:sz="0" w:space="0" w:color="auto"/>
        <w:bottom w:val="none" w:sz="0" w:space="0" w:color="auto"/>
        <w:right w:val="none" w:sz="0" w:space="0" w:color="auto"/>
      </w:divBdr>
    </w:div>
    <w:div w:id="1729499342">
      <w:bodyDiv w:val="1"/>
      <w:marLeft w:val="0"/>
      <w:marRight w:val="0"/>
      <w:marTop w:val="0"/>
      <w:marBottom w:val="0"/>
      <w:divBdr>
        <w:top w:val="none" w:sz="0" w:space="0" w:color="auto"/>
        <w:left w:val="none" w:sz="0" w:space="0" w:color="auto"/>
        <w:bottom w:val="none" w:sz="0" w:space="0" w:color="auto"/>
        <w:right w:val="none" w:sz="0" w:space="0" w:color="auto"/>
      </w:divBdr>
    </w:div>
    <w:div w:id="1739788370">
      <w:bodyDiv w:val="1"/>
      <w:marLeft w:val="0"/>
      <w:marRight w:val="0"/>
      <w:marTop w:val="0"/>
      <w:marBottom w:val="0"/>
      <w:divBdr>
        <w:top w:val="none" w:sz="0" w:space="0" w:color="auto"/>
        <w:left w:val="none" w:sz="0" w:space="0" w:color="auto"/>
        <w:bottom w:val="none" w:sz="0" w:space="0" w:color="auto"/>
        <w:right w:val="none" w:sz="0" w:space="0" w:color="auto"/>
      </w:divBdr>
    </w:div>
    <w:div w:id="1772821833">
      <w:bodyDiv w:val="1"/>
      <w:marLeft w:val="0"/>
      <w:marRight w:val="0"/>
      <w:marTop w:val="0"/>
      <w:marBottom w:val="0"/>
      <w:divBdr>
        <w:top w:val="none" w:sz="0" w:space="0" w:color="auto"/>
        <w:left w:val="none" w:sz="0" w:space="0" w:color="auto"/>
        <w:bottom w:val="none" w:sz="0" w:space="0" w:color="auto"/>
        <w:right w:val="none" w:sz="0" w:space="0" w:color="auto"/>
      </w:divBdr>
    </w:div>
    <w:div w:id="1842885992">
      <w:bodyDiv w:val="1"/>
      <w:marLeft w:val="0"/>
      <w:marRight w:val="0"/>
      <w:marTop w:val="0"/>
      <w:marBottom w:val="0"/>
      <w:divBdr>
        <w:top w:val="none" w:sz="0" w:space="0" w:color="auto"/>
        <w:left w:val="none" w:sz="0" w:space="0" w:color="auto"/>
        <w:bottom w:val="none" w:sz="0" w:space="0" w:color="auto"/>
        <w:right w:val="none" w:sz="0" w:space="0" w:color="auto"/>
      </w:divBdr>
    </w:div>
    <w:div w:id="1874296124">
      <w:bodyDiv w:val="1"/>
      <w:marLeft w:val="0"/>
      <w:marRight w:val="0"/>
      <w:marTop w:val="0"/>
      <w:marBottom w:val="0"/>
      <w:divBdr>
        <w:top w:val="none" w:sz="0" w:space="0" w:color="auto"/>
        <w:left w:val="none" w:sz="0" w:space="0" w:color="auto"/>
        <w:bottom w:val="none" w:sz="0" w:space="0" w:color="auto"/>
        <w:right w:val="none" w:sz="0" w:space="0" w:color="auto"/>
      </w:divBdr>
    </w:div>
    <w:div w:id="1940019449">
      <w:bodyDiv w:val="1"/>
      <w:marLeft w:val="0"/>
      <w:marRight w:val="0"/>
      <w:marTop w:val="0"/>
      <w:marBottom w:val="0"/>
      <w:divBdr>
        <w:top w:val="none" w:sz="0" w:space="0" w:color="auto"/>
        <w:left w:val="none" w:sz="0" w:space="0" w:color="auto"/>
        <w:bottom w:val="none" w:sz="0" w:space="0" w:color="auto"/>
        <w:right w:val="none" w:sz="0" w:space="0" w:color="auto"/>
      </w:divBdr>
    </w:div>
    <w:div w:id="1950966189">
      <w:bodyDiv w:val="1"/>
      <w:marLeft w:val="0"/>
      <w:marRight w:val="0"/>
      <w:marTop w:val="0"/>
      <w:marBottom w:val="0"/>
      <w:divBdr>
        <w:top w:val="none" w:sz="0" w:space="0" w:color="auto"/>
        <w:left w:val="none" w:sz="0" w:space="0" w:color="auto"/>
        <w:bottom w:val="none" w:sz="0" w:space="0" w:color="auto"/>
        <w:right w:val="none" w:sz="0" w:space="0" w:color="auto"/>
      </w:divBdr>
    </w:div>
    <w:div w:id="1982886293">
      <w:bodyDiv w:val="1"/>
      <w:marLeft w:val="0"/>
      <w:marRight w:val="0"/>
      <w:marTop w:val="0"/>
      <w:marBottom w:val="0"/>
      <w:divBdr>
        <w:top w:val="none" w:sz="0" w:space="0" w:color="auto"/>
        <w:left w:val="none" w:sz="0" w:space="0" w:color="auto"/>
        <w:bottom w:val="none" w:sz="0" w:space="0" w:color="auto"/>
        <w:right w:val="none" w:sz="0" w:space="0" w:color="auto"/>
      </w:divBdr>
    </w:div>
    <w:div w:id="2114861612">
      <w:bodyDiv w:val="1"/>
      <w:marLeft w:val="0"/>
      <w:marRight w:val="0"/>
      <w:marTop w:val="0"/>
      <w:marBottom w:val="0"/>
      <w:divBdr>
        <w:top w:val="none" w:sz="0" w:space="0" w:color="auto"/>
        <w:left w:val="none" w:sz="0" w:space="0" w:color="auto"/>
        <w:bottom w:val="none" w:sz="0" w:space="0" w:color="auto"/>
        <w:right w:val="none" w:sz="0" w:space="0" w:color="auto"/>
      </w:divBdr>
    </w:div>
    <w:div w:id="2121483980">
      <w:bodyDiv w:val="1"/>
      <w:marLeft w:val="0"/>
      <w:marRight w:val="0"/>
      <w:marTop w:val="0"/>
      <w:marBottom w:val="0"/>
      <w:divBdr>
        <w:top w:val="none" w:sz="0" w:space="0" w:color="auto"/>
        <w:left w:val="none" w:sz="0" w:space="0" w:color="auto"/>
        <w:bottom w:val="none" w:sz="0" w:space="0" w:color="auto"/>
        <w:right w:val="none" w:sz="0" w:space="0" w:color="auto"/>
      </w:divBdr>
    </w:div>
    <w:div w:id="214534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A70A7-A1AA-41C1-B392-0D6378655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9548</TotalTime>
  <Pages>1</Pages>
  <Words>47838</Words>
  <Characters>263111</Characters>
  <Application>Microsoft Office Word</Application>
  <DocSecurity>0</DocSecurity>
  <Lines>2192</Lines>
  <Paragraphs>620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87</cp:revision>
  <cp:lastPrinted>2020-01-31T19:55:00Z</cp:lastPrinted>
  <dcterms:created xsi:type="dcterms:W3CDTF">2020-06-12T01:01:00Z</dcterms:created>
  <dcterms:modified xsi:type="dcterms:W3CDTF">2022-02-17T21:52:00Z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http://www.zotero.org/styles/chicago-fullnote-bibliography</vt:lpwstr>
  </property>
  <property fmtid="{D5CDD505-2E9C-101B-9397-08002B2CF9AE}" pid="11" name="Mendeley Recent Style Name 4_1">
    <vt:lpwstr>Chicago Manual of Style 17th edition (full note)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http://www.zotero.org/styles/iica-catie</vt:lpwstr>
  </property>
  <property fmtid="{D5CDD505-2E9C-101B-9397-08002B2CF9AE}" pid="17" name="Mendeley Recent Style Name 7_1">
    <vt:lpwstr>IICA-CATIE (Spanish)</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209e7f4b-7942-3514-a4a2-807688d6ee8f</vt:lpwstr>
  </property>
  <property fmtid="{D5CDD505-2E9C-101B-9397-08002B2CF9AE}" pid="24" name="Mendeley Citation Style_1">
    <vt:lpwstr>http://www.zotero.org/styles/apa</vt:lpwstr>
  </property>
</Properties>
</file>