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4AB" w:rsidRPr="00FD64AB" w:rsidRDefault="00FD64AB" w:rsidP="00FD64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fr-FR"/>
        </w:rPr>
      </w:pPr>
      <w:r w:rsidRPr="00FD64AB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fr-FR"/>
        </w:rPr>
        <w:fldChar w:fldCharType="begin"/>
      </w:r>
      <w:r w:rsidRPr="00FD64AB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fr-FR"/>
        </w:rPr>
        <w:instrText xml:space="preserve"> HYPERLINK "https://www.nytimes.com/2017/12/15/opinion/guns-buyback-program.html?rref=collection%2Ftimestopic%2FGun%20Control" </w:instrText>
      </w:r>
      <w:r w:rsidRPr="00FD64AB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fr-FR"/>
        </w:rPr>
        <w:fldChar w:fldCharType="separate"/>
      </w:r>
      <w:r w:rsidRPr="00FD64AB">
        <w:rPr>
          <w:rStyle w:val="Lienhypertexte"/>
          <w:rFonts w:ascii="Times New Roman" w:eastAsia="Times New Roman" w:hAnsi="Times New Roman" w:cs="Times New Roman"/>
          <w:bCs/>
          <w:kern w:val="36"/>
          <w:sz w:val="20"/>
          <w:szCs w:val="20"/>
          <w:lang w:eastAsia="fr-FR"/>
        </w:rPr>
        <w:t>https://www.nytimes.com/2017/12/15/opinion/guns-buyback-program.html?rref=collection%2Ftimestopic%2FGun%20Control</w:t>
      </w:r>
      <w:r w:rsidRPr="00FD64AB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fr-FR"/>
        </w:rPr>
        <w:fldChar w:fldCharType="end"/>
      </w:r>
    </w:p>
    <w:p w:rsidR="00FD64AB" w:rsidRPr="00FD64AB" w:rsidRDefault="00FD64AB" w:rsidP="00FD64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FD64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Guns Under the Christmas </w:t>
      </w:r>
      <w:proofErr w:type="spellStart"/>
      <w:r w:rsidRPr="00FD64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Tree</w:t>
      </w:r>
      <w:proofErr w:type="spellEnd"/>
      <w:r w:rsidRPr="00FD64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, and </w:t>
      </w:r>
      <w:proofErr w:type="spellStart"/>
      <w:r w:rsidRPr="00FD64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Transformed</w:t>
      </w:r>
      <w:proofErr w:type="spellEnd"/>
      <w:r w:rsidRPr="00FD64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Into</w:t>
      </w:r>
      <w:proofErr w:type="spellEnd"/>
      <w:r w:rsidRPr="00FD64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Tools</w:t>
      </w:r>
    </w:p>
    <w:p w:rsidR="00FD64AB" w:rsidRDefault="00FD64AB" w:rsidP="00FD64AB">
      <w:pPr>
        <w:pStyle w:val="story-body-text"/>
      </w:pPr>
      <w:r>
        <w:t xml:space="preserve">Beyond the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barometers</w:t>
      </w:r>
      <w:proofErr w:type="spellEnd"/>
      <w:r>
        <w:t xml:space="preserve"> of the Christmas marketing </w:t>
      </w:r>
      <w:proofErr w:type="spellStart"/>
      <w:r>
        <w:t>season</w:t>
      </w:r>
      <w:proofErr w:type="spellEnd"/>
      <w:r>
        <w:t xml:space="preserve"> —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year’s</w:t>
      </w:r>
      <w:proofErr w:type="spellEnd"/>
      <w:r>
        <w:t xml:space="preserve"> </w:t>
      </w:r>
      <w:proofErr w:type="spellStart"/>
      <w:r>
        <w:t>Fingerling</w:t>
      </w:r>
      <w:proofErr w:type="spellEnd"/>
      <w:r>
        <w:t xml:space="preserve"> </w:t>
      </w:r>
      <w:proofErr w:type="spellStart"/>
      <w:r>
        <w:t>toy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must-have for </w:t>
      </w:r>
      <w:proofErr w:type="spellStart"/>
      <w:r>
        <w:t>children</w:t>
      </w:r>
      <w:proofErr w:type="spellEnd"/>
      <w:r>
        <w:t xml:space="preserve"> —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Black Friday </w:t>
      </w:r>
      <w:proofErr w:type="spellStart"/>
      <w:r>
        <w:t>tally</w:t>
      </w:r>
      <w:proofErr w:type="spellEnd"/>
      <w:r>
        <w:t xml:space="preserve"> of </w:t>
      </w:r>
      <w:proofErr w:type="spellStart"/>
      <w:r>
        <w:t>holiday</w:t>
      </w:r>
      <w:proofErr w:type="spellEnd"/>
      <w:r>
        <w:t xml:space="preserve"> gun </w:t>
      </w:r>
      <w:proofErr w:type="spellStart"/>
      <w:r>
        <w:t>buyers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all </w:t>
      </w:r>
      <w:proofErr w:type="spellStart"/>
      <w:r>
        <w:t>previous</w:t>
      </w:r>
      <w:proofErr w:type="spellEnd"/>
      <w:r>
        <w:t xml:space="preserve"> records.</w:t>
      </w:r>
    </w:p>
    <w:p w:rsidR="00FD64AB" w:rsidRDefault="00FD64AB" w:rsidP="00FD64AB">
      <w:pPr>
        <w:pStyle w:val="story-body-text"/>
      </w:pPr>
      <w:r>
        <w:t>For the single-</w:t>
      </w:r>
      <w:proofErr w:type="spellStart"/>
      <w:r>
        <w:t>day</w:t>
      </w:r>
      <w:proofErr w:type="spellEnd"/>
      <w:r>
        <w:t xml:space="preserve"> binge of gun sales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annually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Thanksgiving, the F.B.I. </w:t>
      </w:r>
      <w:proofErr w:type="spellStart"/>
      <w:r>
        <w:t>received</w:t>
      </w:r>
      <w:proofErr w:type="spellEnd"/>
      <w:r>
        <w:t xml:space="preserve"> 203,086 </w:t>
      </w:r>
      <w:proofErr w:type="spellStart"/>
      <w:r>
        <w:t>requests</w:t>
      </w:r>
      <w:proofErr w:type="spellEnd"/>
      <w:r>
        <w:t xml:space="preserve"> for background checks. This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in a single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topping</w:t>
      </w:r>
      <w:proofErr w:type="spellEnd"/>
      <w:r>
        <w:t xml:space="preserve"> last </w:t>
      </w:r>
      <w:proofErr w:type="spellStart"/>
      <w:r>
        <w:t>year’s</w:t>
      </w:r>
      <w:proofErr w:type="spellEnd"/>
      <w:r>
        <w:t xml:space="preserve"> Black Friday high of 185,713 </w:t>
      </w:r>
      <w:proofErr w:type="spellStart"/>
      <w:r>
        <w:t>requests</w:t>
      </w:r>
      <w:proofErr w:type="spellEnd"/>
      <w:r>
        <w:t xml:space="preserve">. (No </w:t>
      </w:r>
      <w:proofErr w:type="spellStart"/>
      <w:r>
        <w:t>immediate</w:t>
      </w:r>
      <w:proofErr w:type="spellEnd"/>
      <w:r>
        <w:t xml:space="preserve"> tweets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President</w:t>
      </w:r>
      <w:proofErr w:type="spellEnd"/>
      <w:r>
        <w:t xml:space="preserve"> Trump, the candidate of the National Rifle Association,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huge</w:t>
      </w:r>
      <w:proofErr w:type="spellEnd"/>
      <w:r>
        <w:t xml:space="preserve"> in </w:t>
      </w:r>
      <w:proofErr w:type="spellStart"/>
      <w:r>
        <w:t>making</w:t>
      </w:r>
      <w:proofErr w:type="spellEnd"/>
      <w:r>
        <w:t xml:space="preserve"> America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.)</w:t>
      </w:r>
      <w:bookmarkStart w:id="0" w:name="_GoBack"/>
      <w:bookmarkEnd w:id="0"/>
    </w:p>
    <w:p w:rsidR="00FD64AB" w:rsidRDefault="00FD64AB" w:rsidP="00FD64AB">
      <w:pPr>
        <w:pStyle w:val="story-body-text"/>
      </w:pPr>
      <w:r>
        <w:t xml:space="preserve">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undoubtedly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guns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an F.B.I. </w:t>
      </w:r>
      <w:proofErr w:type="spellStart"/>
      <w:r>
        <w:t>request</w:t>
      </w:r>
      <w:proofErr w:type="spellEnd"/>
      <w:r>
        <w:t xml:space="preserve"> can cover a </w:t>
      </w:r>
      <w:proofErr w:type="spellStart"/>
      <w:r>
        <w:t>buyer’s</w:t>
      </w:r>
      <w:proofErr w:type="spellEnd"/>
      <w:r>
        <w:t xml:space="preserve"> multiple </w:t>
      </w:r>
      <w:proofErr w:type="spellStart"/>
      <w:r>
        <w:t>purchases</w:t>
      </w:r>
      <w:proofErr w:type="spellEnd"/>
      <w:r>
        <w:t xml:space="preserve">. All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AR-15 </w:t>
      </w:r>
      <w:proofErr w:type="spellStart"/>
      <w:r>
        <w:t>assault</w:t>
      </w:r>
      <w:proofErr w:type="spellEnd"/>
      <w:r>
        <w:t xml:space="preserve"> rifles, the </w:t>
      </w:r>
      <w:proofErr w:type="spellStart"/>
      <w:r>
        <w:t>battlefield</w:t>
      </w:r>
      <w:proofErr w:type="spellEnd"/>
      <w:r>
        <w:t xml:space="preserve"> </w:t>
      </w:r>
      <w:proofErr w:type="spellStart"/>
      <w:r>
        <w:t>knockoffs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to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Americans</w:t>
      </w:r>
      <w:proofErr w:type="spellEnd"/>
      <w:r>
        <w:t xml:space="preserve"> in the </w:t>
      </w:r>
      <w:proofErr w:type="spellStart"/>
      <w:r>
        <w:t>relentless</w:t>
      </w:r>
      <w:proofErr w:type="spellEnd"/>
      <w:r>
        <w:t xml:space="preserve"> tales of mass shootings,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Christmas </w:t>
      </w:r>
      <w:proofErr w:type="spellStart"/>
      <w:r>
        <w:t>trees</w:t>
      </w:r>
      <w:proofErr w:type="spellEnd"/>
      <w:r>
        <w:t xml:space="preserve">. “Bang for the </w:t>
      </w:r>
      <w:proofErr w:type="spellStart"/>
      <w:proofErr w:type="gramStart"/>
      <w:r>
        <w:t>buck</w:t>
      </w:r>
      <w:proofErr w:type="spellEnd"/>
      <w:r>
        <w:t>!</w:t>
      </w:r>
      <w:proofErr w:type="gramEnd"/>
      <w:r>
        <w:t xml:space="preserve">” </w:t>
      </w:r>
      <w:proofErr w:type="spellStart"/>
      <w:r>
        <w:t>enthused</w:t>
      </w:r>
      <w:proofErr w:type="spellEnd"/>
      <w:r>
        <w:t xml:space="preserve"> the blog post of one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shopper</w:t>
      </w:r>
      <w:proofErr w:type="spellEnd"/>
      <w:r>
        <w:t xml:space="preserve">. “I </w:t>
      </w:r>
      <w:proofErr w:type="spellStart"/>
      <w:r>
        <w:t>picked</w:t>
      </w:r>
      <w:proofErr w:type="spellEnd"/>
      <w:r>
        <w:t xml:space="preserve"> up a </w:t>
      </w:r>
      <w:proofErr w:type="spellStart"/>
      <w:r>
        <w:t>Bushmaster</w:t>
      </w:r>
      <w:proofErr w:type="spellEnd"/>
      <w:r>
        <w:t xml:space="preserve"> </w:t>
      </w:r>
      <w:proofErr w:type="spellStart"/>
      <w:r>
        <w:t>carbine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rebate</w:t>
      </w:r>
      <w:proofErr w:type="spellEnd"/>
      <w:r>
        <w:t xml:space="preserve"> for </w:t>
      </w:r>
      <w:proofErr w:type="spellStart"/>
      <w:r>
        <w:t>around</w:t>
      </w:r>
      <w:proofErr w:type="spellEnd"/>
      <w:r>
        <w:t xml:space="preserve"> $400 …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happier</w:t>
      </w:r>
      <w:proofErr w:type="spellEnd"/>
      <w:r>
        <w:t>.”</w:t>
      </w:r>
    </w:p>
    <w:p w:rsidR="00FD64AB" w:rsidRDefault="00FD64AB" w:rsidP="00FD64AB">
      <w:pPr>
        <w:pStyle w:val="story-body-text"/>
      </w:pPr>
      <w:r>
        <w:t xml:space="preserve">Not to </w:t>
      </w:r>
      <w:proofErr w:type="spellStart"/>
      <w:r>
        <w:t>crimp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holiday</w:t>
      </w:r>
      <w:proofErr w:type="spellEnd"/>
      <w:r>
        <w:t xml:space="preserve"> </w:t>
      </w:r>
      <w:proofErr w:type="spellStart"/>
      <w:r>
        <w:t>cheer</w:t>
      </w:r>
      <w:proofErr w:type="spellEnd"/>
      <w:r>
        <w:t xml:space="preserve">, but the police </w:t>
      </w:r>
      <w:proofErr w:type="spellStart"/>
      <w:r>
        <w:t>department</w:t>
      </w:r>
      <w:proofErr w:type="spellEnd"/>
      <w:r>
        <w:t xml:space="preserve"> in New Haven, Conn., plans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biblical</w:t>
      </w:r>
      <w:proofErr w:type="spellEnd"/>
      <w:r>
        <w:t xml:space="preserve"> twist to </w:t>
      </w:r>
      <w:proofErr w:type="spellStart"/>
      <w:r>
        <w:t>America’s</w:t>
      </w:r>
      <w:proofErr w:type="spellEnd"/>
      <w:r>
        <w:t xml:space="preserve"> </w:t>
      </w:r>
      <w:proofErr w:type="spellStart"/>
      <w:r>
        <w:t>avid</w:t>
      </w:r>
      <w:proofErr w:type="spellEnd"/>
      <w:r>
        <w:t xml:space="preserve"> gun </w:t>
      </w:r>
      <w:proofErr w:type="gramStart"/>
      <w:r>
        <w:t>culture:</w:t>
      </w:r>
      <w:proofErr w:type="gramEnd"/>
      <w:r>
        <w:t xml:space="preserve"> a gun buyback on Saturday in </w:t>
      </w:r>
      <w:proofErr w:type="spellStart"/>
      <w:r>
        <w:t>which</w:t>
      </w:r>
      <w:proofErr w:type="spellEnd"/>
      <w:r>
        <w:t xml:space="preserve"> prison </w:t>
      </w:r>
      <w:proofErr w:type="spellStart"/>
      <w:r>
        <w:t>inmate</w:t>
      </w:r>
      <w:proofErr w:type="spellEnd"/>
      <w:r>
        <w:t xml:space="preserve"> </w:t>
      </w:r>
      <w:proofErr w:type="spellStart"/>
      <w:r>
        <w:t>volunteers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surrendered</w:t>
      </w:r>
      <w:proofErr w:type="spellEnd"/>
      <w:r>
        <w:t xml:space="preserve"> </w:t>
      </w:r>
      <w:proofErr w:type="spellStart"/>
      <w:r>
        <w:t>weapons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gardening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to </w:t>
      </w:r>
      <w:proofErr w:type="spellStart"/>
      <w:r>
        <w:t>schools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can plant and </w:t>
      </w:r>
      <w:proofErr w:type="spellStart"/>
      <w:r>
        <w:t>harvest</w:t>
      </w:r>
      <w:proofErr w:type="spellEnd"/>
      <w:r>
        <w:t xml:space="preserve"> </w:t>
      </w:r>
      <w:proofErr w:type="spellStart"/>
      <w:r>
        <w:t>vegetables</w:t>
      </w:r>
      <w:proofErr w:type="spellEnd"/>
      <w:r>
        <w:t xml:space="preserve"> for </w:t>
      </w:r>
      <w:proofErr w:type="spellStart"/>
      <w:r>
        <w:t>soup</w:t>
      </w:r>
      <w:proofErr w:type="spellEnd"/>
      <w:r>
        <w:t xml:space="preserve"> </w:t>
      </w:r>
      <w:proofErr w:type="spellStart"/>
      <w:r>
        <w:t>kitchens</w:t>
      </w:r>
      <w:proofErr w:type="spellEnd"/>
      <w:r>
        <w:t>.</w:t>
      </w:r>
    </w:p>
    <w:p w:rsidR="00FD64AB" w:rsidRPr="00FD64AB" w:rsidRDefault="00FD64AB" w:rsidP="00FD6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This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takes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swords-into-plowshares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dictum to a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creative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new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level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The police running the buyback promise to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ask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 questions of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anyone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turning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a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weapon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In return,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offer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gift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cards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worth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$25 per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small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Derringer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-like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handgun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Rifles and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shotguns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come in at $50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each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pistols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revolvers at $100, and high-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powered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assault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weapons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the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most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prized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here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too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, at $200.</w:t>
      </w:r>
    </w:p>
    <w:p w:rsidR="00FD64AB" w:rsidRPr="00FD64AB" w:rsidRDefault="00FD64AB" w:rsidP="00FD6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police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worked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out the buyback in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cooperation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4" w:history="1">
        <w:proofErr w:type="spellStart"/>
        <w:r w:rsidRPr="00FD64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RAWtools</w:t>
        </w:r>
        <w:proofErr w:type="spellEnd"/>
        <w:r w:rsidRPr="00FD64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Inc.</w:t>
        </w:r>
      </w:hyperlink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 gun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safety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program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specializes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breaking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apart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firearms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reforging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gun barrels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safer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things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the </w:t>
      </w:r>
      <w:hyperlink r:id="rId5" w:history="1">
        <w:r w:rsidRPr="00FD64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Newtown </w:t>
        </w:r>
        <w:proofErr w:type="spellStart"/>
        <w:r w:rsidRPr="00FD64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Foundation</w:t>
        </w:r>
        <w:proofErr w:type="spellEnd"/>
      </w:hyperlink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created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after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massacre of 20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schoolchildren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six staff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members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five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years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ago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 </w:t>
      </w:r>
      <w:hyperlink r:id="rId6" w:tooltip="Death in Connecticut" w:history="1">
        <w:r w:rsidRPr="00FD64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Sandy Hook</w:t>
        </w:r>
      </w:hyperlink>
      <w:hyperlink r:id="rId7" w:tooltip="Death in Connecticut" w:history="1">
        <w:r w:rsidRPr="00FD64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E</w:t>
        </w:r>
      </w:hyperlink>
      <w:hyperlink r:id="rId8" w:tooltip="Death in Connecticut" w:history="1">
        <w:r w:rsidRPr="00FD64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lementary </w:t>
        </w:r>
        <w:proofErr w:type="spellStart"/>
        <w:r w:rsidRPr="00FD64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</w:t>
        </w:r>
      </w:hyperlink>
      <w:hyperlink r:id="rId9" w:tooltip="Death in Connecticut" w:history="1">
        <w:r w:rsidRPr="00FD64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chool</w:t>
        </w:r>
        <w:proofErr w:type="spellEnd"/>
      </w:hyperlink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Newtown.</w:t>
      </w:r>
    </w:p>
    <w:p w:rsidR="00FD64AB" w:rsidRPr="00FD64AB" w:rsidRDefault="00FD64AB" w:rsidP="00FD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0" w:anchor="story-continues-2" w:history="1">
        <w:r w:rsidRPr="00FD64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Continue </w:t>
        </w:r>
        <w:proofErr w:type="spellStart"/>
        <w:r w:rsidRPr="00FD64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reading</w:t>
        </w:r>
        <w:proofErr w:type="spellEnd"/>
        <w:r w:rsidRPr="00FD64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the main story</w:t>
        </w:r>
      </w:hyperlink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FD64AB" w:rsidRPr="00FD64AB" w:rsidRDefault="00FD64AB" w:rsidP="00FD6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 one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expects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drastic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results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crime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statistics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But buybacks are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considered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important by police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officials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various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cities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getting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some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guns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off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streets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out of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owners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’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badly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secured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homes.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a tangible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commitment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gun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safety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particularly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elected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politicians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prove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largely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useless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the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subject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Over the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past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six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years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the New Haven police have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collected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nearly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700 guns in buybacks, run at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government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expense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in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firearms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were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broken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apart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discarded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D64AB" w:rsidRPr="00FD64AB" w:rsidRDefault="00FD64AB" w:rsidP="00FD6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The new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reforging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approach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supported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</w:t>
      </w:r>
      <w:hyperlink r:id="rId11" w:history="1">
        <w:r w:rsidRPr="00FD64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Gun by Gun</w:t>
        </w:r>
      </w:hyperlink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safety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group run by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private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donations, and Yale-New Haven Hospital,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whose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emergency room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chief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hyperlink r:id="rId12" w:tooltip="New Haven Independent" w:history="1">
        <w:r w:rsidRPr="00FD64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Gail D’</w:t>
        </w:r>
        <w:proofErr w:type="spellStart"/>
        <w:r w:rsidRPr="00FD64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Onofrio</w:t>
        </w:r>
        <w:proofErr w:type="spellEnd"/>
      </w:hyperlink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speaks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harshest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experience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: “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Fewer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guns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means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fewer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deaths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.” If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nothing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else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the forces at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work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plowshare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buyback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offer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humble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reminder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there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can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more to the gun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safety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issue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than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monolithic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standoff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hyperlink r:id="rId13" w:tooltip="Gun Carnage in the Nation, Groundhog Day in the Capitol" w:history="1">
        <w:r w:rsidRPr="00FD64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Washington</w:t>
        </w:r>
      </w:hyperlink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D64AB" w:rsidRPr="00FD64AB" w:rsidRDefault="00FD64AB" w:rsidP="00FD6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“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You’re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taking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weapon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death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turning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complete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opposite,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life,”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said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Steven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Yanovsky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Newtown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Foundation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“So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go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rifle or a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handgun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carrots</w:t>
      </w:r>
      <w:proofErr w:type="spellEnd"/>
      <w:r w:rsidRPr="00FD64AB">
        <w:rPr>
          <w:rFonts w:ascii="Times New Roman" w:eastAsia="Times New Roman" w:hAnsi="Times New Roman" w:cs="Times New Roman"/>
          <w:sz w:val="24"/>
          <w:szCs w:val="24"/>
          <w:lang w:eastAsia="fr-FR"/>
        </w:rPr>
        <w:t>.”</w:t>
      </w:r>
    </w:p>
    <w:p w:rsidR="00A55FA2" w:rsidRDefault="00A55FA2"/>
    <w:sectPr w:rsidR="00A55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AB"/>
    <w:rsid w:val="0099005A"/>
    <w:rsid w:val="00A55FA2"/>
    <w:rsid w:val="00EF3A4A"/>
    <w:rsid w:val="00FD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EA216"/>
  <w15:chartTrackingRefBased/>
  <w15:docId w15:val="{C6823085-808D-48BA-B05E-B819F91B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D64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ory-body-text">
    <w:name w:val="story-body-text"/>
    <w:basedOn w:val="Normal"/>
    <w:rsid w:val="00FD6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FD64AB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D64A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FD64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ytimes.com/2012/12/15/opinion/death-in-connecticut.html" TargetMode="External"/><Relationship Id="rId13" Type="http://schemas.openxmlformats.org/officeDocument/2006/relationships/hyperlink" Target="https://www.nytimes.com/2017/11/12/opinion/guns-congress-shooting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nytimes.com/2012/12/15/opinion/death-in-connecticut.html" TargetMode="External"/><Relationship Id="rId12" Type="http://schemas.openxmlformats.org/officeDocument/2006/relationships/hyperlink" Target="http://www.newhavenindependent.org/index.php/archives/entry/from_guns_to_plowshar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ytimes.com/2012/12/15/opinion/death-in-connecticut.html" TargetMode="External"/><Relationship Id="rId11" Type="http://schemas.openxmlformats.org/officeDocument/2006/relationships/hyperlink" Target="http://www.gunxgun.org/" TargetMode="External"/><Relationship Id="rId5" Type="http://schemas.openxmlformats.org/officeDocument/2006/relationships/hyperlink" Target="http://foundation.newtownaction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ytimes.com/2017/12/15/opinion/guns-buyback-program.html?rref=collection%2Ftimestopic%2FGun%20Control" TargetMode="External"/><Relationship Id="rId4" Type="http://schemas.openxmlformats.org/officeDocument/2006/relationships/hyperlink" Target="http://rawtools.org/" TargetMode="External"/><Relationship Id="rId9" Type="http://schemas.openxmlformats.org/officeDocument/2006/relationships/hyperlink" Target="http://www.nytimes.com/2012/12/15/opinion/death-in-connecticu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702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MONCHICOURT</dc:creator>
  <cp:keywords/>
  <dc:description/>
  <cp:lastModifiedBy>Gilles MONCHICOURT</cp:lastModifiedBy>
  <cp:revision>1</cp:revision>
  <dcterms:created xsi:type="dcterms:W3CDTF">2018-02-03T22:25:00Z</dcterms:created>
  <dcterms:modified xsi:type="dcterms:W3CDTF">2018-02-03T22:31:00Z</dcterms:modified>
</cp:coreProperties>
</file>