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9CC" w:rsidRDefault="00BE4DDE">
      <w:pPr>
        <w:jc w:val="center"/>
      </w:pPr>
      <w:r>
        <w:rPr>
          <w:rFonts w:ascii="Calibri" w:eastAsia="Calibri" w:hAnsi="Calibri" w:cs="Calibri"/>
          <w:noProof/>
          <w:color w:val="2F5496"/>
          <w:sz w:val="26"/>
          <w:szCs w:val="26"/>
        </w:rPr>
        <w:drawing>
          <wp:inline distT="0" distB="0" distL="114300" distR="114300">
            <wp:extent cx="3934887" cy="90502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4887" cy="9050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09CC" w:rsidRDefault="00FF09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56"/>
          <w:szCs w:val="56"/>
        </w:rPr>
      </w:pPr>
    </w:p>
    <w:p w:rsidR="00FF09CC" w:rsidRDefault="00FF09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56"/>
          <w:szCs w:val="56"/>
        </w:rPr>
      </w:pPr>
    </w:p>
    <w:p w:rsidR="00FF09CC" w:rsidRDefault="00BE4D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Calibri" w:eastAsia="Calibri" w:hAnsi="Calibri" w:cs="Calibri"/>
          <w:color w:val="000000"/>
          <w:sz w:val="56"/>
          <w:szCs w:val="56"/>
        </w:rPr>
        <w:t>Projeto de Sistemas Distribuídos</w:t>
      </w:r>
    </w:p>
    <w:p w:rsidR="00FF09CC" w:rsidRDefault="00BE4DDE">
      <w:pPr>
        <w:pStyle w:val="Subttulo"/>
        <w:jc w:val="center"/>
        <w:rPr>
          <w:color w:val="434343"/>
        </w:rPr>
      </w:pPr>
      <w:bookmarkStart w:id="0" w:name="_gjdgxs" w:colFirst="0" w:colLast="0"/>
      <w:bookmarkEnd w:id="0"/>
      <w:r>
        <w:rPr>
          <w:color w:val="434343"/>
        </w:rPr>
        <w:t xml:space="preserve">2ª Parte - </w:t>
      </w:r>
      <w:proofErr w:type="spellStart"/>
      <w:r>
        <w:rPr>
          <w:color w:val="434343"/>
        </w:rPr>
        <w:t>Fault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Tolerance</w:t>
      </w:r>
      <w:proofErr w:type="spellEnd"/>
    </w:p>
    <w:p w:rsidR="00FF09CC" w:rsidRDefault="00BE4DDE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Grupo A48  </w:t>
      </w:r>
    </w:p>
    <w:p w:rsidR="00FF09CC" w:rsidRDefault="00BE4DDE">
      <w:pPr>
        <w:jc w:val="center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sz w:val="26"/>
          <w:szCs w:val="26"/>
        </w:rPr>
        <w:t>SDis12645111326L11 Qui 9:30 - 11:00 - Prof. Tomás Cunha</w:t>
      </w:r>
    </w:p>
    <w:p w:rsidR="00FF09CC" w:rsidRDefault="00FF09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56"/>
          <w:szCs w:val="56"/>
        </w:rPr>
      </w:pPr>
    </w:p>
    <w:p w:rsidR="00FF09CC" w:rsidRDefault="00FF09CC"/>
    <w:tbl>
      <w:tblPr>
        <w:tblStyle w:val="a"/>
        <w:tblW w:w="85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3405"/>
        <w:gridCol w:w="4005"/>
      </w:tblGrid>
      <w:tr w:rsidR="00FF09CC">
        <w:trPr>
          <w:trHeight w:val="480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9CC" w:rsidRDefault="00FF0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9CC" w:rsidRDefault="00BE4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1439228" cy="1819713"/>
                  <wp:effectExtent l="0" t="0" r="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l="11313" r="92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9228" cy="18197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9CC" w:rsidRDefault="00BE4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1433872" cy="1819592"/>
                  <wp:effectExtent l="0" t="0" r="0" b="0"/>
                  <wp:docPr id="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l="9637" r="117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872" cy="18195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09CC">
        <w:trPr>
          <w:trHeight w:val="480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9CC" w:rsidRDefault="00BE4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9CC" w:rsidRDefault="00BE4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Sérgio Nóbrega</w:t>
            </w:r>
          </w:p>
        </w:tc>
        <w:tc>
          <w:tcPr>
            <w:tcW w:w="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9CC" w:rsidRDefault="00BE4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Margarida Morais</w:t>
            </w:r>
          </w:p>
        </w:tc>
      </w:tr>
      <w:tr w:rsidR="00FF09CC">
        <w:trPr>
          <w:trHeight w:val="480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9CC" w:rsidRDefault="00BE4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9CC" w:rsidRDefault="00BE4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86806</w:t>
            </w:r>
          </w:p>
        </w:tc>
        <w:tc>
          <w:tcPr>
            <w:tcW w:w="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9CC" w:rsidRDefault="00BE4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86473</w:t>
            </w:r>
          </w:p>
        </w:tc>
      </w:tr>
      <w:tr w:rsidR="00FF09CC">
        <w:trPr>
          <w:trHeight w:val="480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9CC" w:rsidRDefault="00BE4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Github</w:t>
            </w:r>
            <w:proofErr w:type="spellEnd"/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9CC" w:rsidRDefault="00BE4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sernobrega</w:t>
            </w:r>
            <w:proofErr w:type="spellEnd"/>
          </w:p>
        </w:tc>
        <w:tc>
          <w:tcPr>
            <w:tcW w:w="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9CC" w:rsidRDefault="00BE4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MargaridaMorais</w:t>
            </w:r>
            <w:proofErr w:type="spellEnd"/>
          </w:p>
        </w:tc>
      </w:tr>
    </w:tbl>
    <w:p w:rsidR="00FF09CC" w:rsidRDefault="00FF09CC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FF09CC" w:rsidRDefault="00FF09CC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FF09CC" w:rsidRDefault="00BE4D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</w:pPr>
      <w:r>
        <w:rPr>
          <w:b/>
        </w:rPr>
        <w:t xml:space="preserve">Repositório </w:t>
      </w:r>
      <w:proofErr w:type="spellStart"/>
      <w:r>
        <w:rPr>
          <w:b/>
        </w:rPr>
        <w:t>Git</w:t>
      </w:r>
      <w:proofErr w:type="spellEnd"/>
      <w:r>
        <w:t xml:space="preserve">: </w:t>
      </w:r>
      <w:hyperlink r:id="rId8">
        <w:r>
          <w:rPr>
            <w:color w:val="1155CC"/>
            <w:u w:val="single"/>
          </w:rPr>
          <w:t>https://github.com/tecnico-distsys/A48-ForkExec</w:t>
        </w:r>
      </w:hyperlink>
    </w:p>
    <w:p w:rsidR="00FF09CC" w:rsidRDefault="00BE4DD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59" w:lineRule="auto"/>
      </w:pPr>
      <w:r>
        <w:br w:type="page"/>
      </w:r>
    </w:p>
    <w:p w:rsidR="00FF09CC" w:rsidRDefault="00BE4DDE">
      <w:pPr>
        <w:pStyle w:val="Ttulo1"/>
        <w:spacing w:before="40" w:line="259" w:lineRule="auto"/>
        <w:rPr>
          <w:color w:val="2F5496"/>
        </w:rPr>
      </w:pPr>
      <w:bookmarkStart w:id="1" w:name="_30j0zll" w:colFirst="0" w:colLast="0"/>
      <w:bookmarkEnd w:id="1"/>
      <w:r>
        <w:lastRenderedPageBreak/>
        <w:t>Definição do Modelo de Faltas</w:t>
      </w:r>
    </w:p>
    <w:p w:rsidR="00FF09CC" w:rsidRDefault="00BE4DD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  <w:r>
        <w:tab/>
        <w:t xml:space="preserve">Apesar de o sistema </w:t>
      </w:r>
      <w:proofErr w:type="spellStart"/>
      <w:r>
        <w:rPr>
          <w:b/>
        </w:rPr>
        <w:t>ForkExec</w:t>
      </w:r>
      <w:proofErr w:type="spellEnd"/>
      <w:r>
        <w:t xml:space="preserve"> ser constituído por mais do que uma componente, e qualquer uma delas estar sujeita a faltas, no âmbito do projeto de Sistemas Distribuídos, apenas vai ser considerado o módulo </w:t>
      </w:r>
      <w:proofErr w:type="spellStart"/>
      <w:r>
        <w:rPr>
          <w:b/>
        </w:rPr>
        <w:t>Points</w:t>
      </w:r>
      <w:proofErr w:type="spellEnd"/>
      <w:r>
        <w:t xml:space="preserve">. Assim sendo, no </w:t>
      </w:r>
      <w:r>
        <w:rPr>
          <w:i/>
        </w:rPr>
        <w:t>modelo de faltas</w:t>
      </w:r>
      <w:r>
        <w:t xml:space="preserve">, apenas irá estar presente o servidor </w:t>
      </w:r>
      <w:r>
        <w:t>de pontos, cujas faltas irão ser toleradas.</w:t>
      </w:r>
    </w:p>
    <w:p w:rsidR="00FF09CC" w:rsidRDefault="00BE4DD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  <w:r>
        <w:tab/>
        <w:t>Assim, para esta parte do projeto foi assumido o seguinte modelo de faltas:</w:t>
      </w:r>
    </w:p>
    <w:p w:rsidR="00FF09CC" w:rsidRDefault="00BE4D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r>
        <w:t xml:space="preserve">As réplicas podem </w:t>
      </w:r>
      <w:r>
        <w:t>falhar silenciosamente;</w:t>
      </w:r>
    </w:p>
    <w:p w:rsidR="00FF09CC" w:rsidRDefault="00BE4D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r>
        <w:t>As mensagens podem perder-se na rede;</w:t>
      </w:r>
    </w:p>
    <w:p w:rsidR="00FF09CC" w:rsidRDefault="00BE4D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  <w:r>
        <w:t>Os componentes de gestor de réplica e réplicas podem falhar;</w:t>
      </w:r>
    </w:p>
    <w:p w:rsidR="00FF09CC" w:rsidRDefault="00FF09C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jc w:val="both"/>
      </w:pPr>
    </w:p>
    <w:p w:rsidR="00FF09CC" w:rsidRDefault="00BE4DDE">
      <w:pPr>
        <w:pStyle w:val="Ttulo1"/>
        <w:spacing w:after="160" w:line="259" w:lineRule="auto"/>
        <w:jc w:val="both"/>
      </w:pPr>
      <w:r>
        <w:t>Diagrama da Solução de Tolerância a Faltas</w:t>
      </w:r>
    </w:p>
    <w:p w:rsidR="00FF09CC" w:rsidRDefault="00FF09CC"/>
    <w:p w:rsidR="00FF09CC" w:rsidRDefault="00BE4DDE">
      <w:pPr>
        <w:rPr>
          <w:i/>
          <w:color w:val="FF0000"/>
        </w:rPr>
      </w:pPr>
      <w:r>
        <w:rPr>
          <w:i/>
          <w:noProof/>
          <w:color w:val="FF0000"/>
        </w:rPr>
        <w:drawing>
          <wp:inline distT="114300" distB="114300" distL="114300" distR="114300">
            <wp:extent cx="5402580" cy="19812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09CC" w:rsidRDefault="00FF09CC"/>
    <w:p w:rsidR="00FF09CC" w:rsidRDefault="00BE4DDE">
      <w:r>
        <w:rPr>
          <w:sz w:val="28"/>
          <w:szCs w:val="28"/>
        </w:rPr>
        <w:t>Descrição do diagrama</w:t>
      </w:r>
      <w:r>
        <w:tab/>
      </w:r>
    </w:p>
    <w:p w:rsidR="00FF09CC" w:rsidRDefault="00FF09CC"/>
    <w:p w:rsidR="00FF09CC" w:rsidRDefault="00BE4DDE">
      <w:bookmarkStart w:id="2" w:name="_3znysh7" w:colFirst="0" w:colLast="0"/>
      <w:bookmarkEnd w:id="2"/>
      <w:r>
        <w:t xml:space="preserve">A figura apresentada mostra a conceptualização da solução implementada pelo nosso grupo. Foi criado um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para o </w:t>
      </w:r>
      <w:proofErr w:type="spellStart"/>
      <w:r>
        <w:t>hub</w:t>
      </w:r>
      <w:proofErr w:type="spellEnd"/>
      <w:r>
        <w:t xml:space="preserve">, neste caso, o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. É através do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que são feitos os pedidos do </w:t>
      </w:r>
      <w:proofErr w:type="spellStart"/>
      <w:r>
        <w:t>Hub</w:t>
      </w:r>
      <w:proofErr w:type="spellEnd"/>
      <w:r>
        <w:t xml:space="preserve"> para as réplicas de servidores </w:t>
      </w:r>
      <w:proofErr w:type="spellStart"/>
      <w:r>
        <w:t>Points</w:t>
      </w:r>
      <w:proofErr w:type="spellEnd"/>
      <w:r>
        <w:t>. Depo</w:t>
      </w:r>
      <w:r>
        <w:t xml:space="preserve">is do pedido ser enviado para o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, este traduz o pedido em operações permitidas pelo </w:t>
      </w:r>
      <w:proofErr w:type="spellStart"/>
      <w:r>
        <w:t>Points</w:t>
      </w:r>
      <w:proofErr w:type="spellEnd"/>
      <w:r>
        <w:t xml:space="preserve"> Server e envia uma mensagem a todos os gestores de réplica, </w:t>
      </w:r>
      <w:proofErr w:type="gramStart"/>
      <w:r>
        <w:t>ou seja</w:t>
      </w:r>
      <w:proofErr w:type="gramEnd"/>
      <w:r>
        <w:t xml:space="preserve"> os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que por sua vez enviam as mensagens às réplicas correspondentes. </w:t>
      </w:r>
      <w:r>
        <w:t xml:space="preserve">O </w:t>
      </w:r>
      <w:proofErr w:type="spellStart"/>
      <w:r>
        <w:t>Fron</w:t>
      </w:r>
      <w:r>
        <w:t>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foi desenhado como sendo parte do domínio do </w:t>
      </w:r>
      <w:proofErr w:type="spellStart"/>
      <w:r>
        <w:t>Hub</w:t>
      </w:r>
      <w:proofErr w:type="spellEnd"/>
      <w:r>
        <w:t xml:space="preserve"> porque sendo o </w:t>
      </w:r>
      <w:proofErr w:type="spellStart"/>
      <w:r>
        <w:t>Points</w:t>
      </w:r>
      <w:proofErr w:type="spellEnd"/>
      <w:r>
        <w:t xml:space="preserve"> um serviço independente, assumiu-se que não deve conter assunções sobre as necessidades específicas de um outro serviço (neste caso o </w:t>
      </w:r>
      <w:proofErr w:type="spellStart"/>
      <w:r>
        <w:t>Hub</w:t>
      </w:r>
      <w:proofErr w:type="spellEnd"/>
      <w:r>
        <w:t>). Assim, por exemplo, um outro serviço (n</w:t>
      </w:r>
      <w:r>
        <w:t xml:space="preserve">ão considerado) pode aceitar fazer </w:t>
      </w:r>
      <w:proofErr w:type="spellStart"/>
      <w:r>
        <w:t>setBalance</w:t>
      </w:r>
      <w:proofErr w:type="spellEnd"/>
      <w:r>
        <w:t xml:space="preserve"> de valores negativos ou outros, algo que seria limitado caso o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fosse do domínio do </w:t>
      </w:r>
      <w:proofErr w:type="spellStart"/>
      <w:r>
        <w:t>Points</w:t>
      </w:r>
      <w:proofErr w:type="spellEnd"/>
      <w:r>
        <w:t>.</w:t>
      </w:r>
    </w:p>
    <w:p w:rsidR="00FF09CC" w:rsidRDefault="00BE4DDE">
      <w:pPr>
        <w:pStyle w:val="Ttulo1"/>
        <w:rPr>
          <w:color w:val="2F5496"/>
          <w:sz w:val="26"/>
          <w:szCs w:val="26"/>
        </w:rPr>
      </w:pPr>
      <w:bookmarkStart w:id="3" w:name="_2et92p0" w:colFirst="0" w:colLast="0"/>
      <w:bookmarkEnd w:id="3"/>
      <w:r>
        <w:lastRenderedPageBreak/>
        <w:t>Explicação da solução</w:t>
      </w:r>
    </w:p>
    <w:p w:rsidR="00FF09CC" w:rsidRDefault="00BE4DDE">
      <w:pPr>
        <w:keepNext/>
        <w:keepLines/>
        <w:spacing w:before="40"/>
        <w:ind w:firstLine="720"/>
        <w:jc w:val="both"/>
      </w:pPr>
      <w:r>
        <w:t>A solução implementada consiste num protocolo de replicação ativa, mais precisamente, o</w:t>
      </w:r>
      <w:r>
        <w:t xml:space="preserve"> protocolo </w:t>
      </w:r>
      <w:proofErr w:type="spellStart"/>
      <w:r>
        <w:rPr>
          <w:i/>
        </w:rPr>
        <w:t>Quorum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Consensus</w:t>
      </w:r>
      <w:proofErr w:type="spellEnd"/>
      <w:r>
        <w:t xml:space="preserve">. A implementação do protocolo, é feita no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, nos métodos </w:t>
      </w:r>
      <w:proofErr w:type="spellStart"/>
      <w:r>
        <w:rPr>
          <w:b/>
        </w:rPr>
        <w:t>getBalance</w:t>
      </w:r>
      <w:proofErr w:type="spellEnd"/>
      <w:r>
        <w:t xml:space="preserve"> e </w:t>
      </w:r>
      <w:proofErr w:type="spellStart"/>
      <w:r>
        <w:rPr>
          <w:b/>
        </w:rPr>
        <w:t>setBalance</w:t>
      </w:r>
      <w:proofErr w:type="spellEnd"/>
      <w:r>
        <w:rPr>
          <w:b/>
        </w:rPr>
        <w:t xml:space="preserve"> </w:t>
      </w:r>
      <w:r>
        <w:t xml:space="preserve">(homónimos dos métodos que chamam dos gestores de réplicas) assim como, num caso particular, o </w:t>
      </w:r>
      <w:proofErr w:type="spellStart"/>
      <w:r>
        <w:rPr>
          <w:b/>
        </w:rPr>
        <w:t>activateUser</w:t>
      </w:r>
      <w:proofErr w:type="spellEnd"/>
      <w:r>
        <w:t xml:space="preserve">. Os métodos </w:t>
      </w:r>
      <w:proofErr w:type="spellStart"/>
      <w:r>
        <w:t>ctrlClear</w:t>
      </w:r>
      <w:proofErr w:type="spellEnd"/>
      <w:r>
        <w:t xml:space="preserve">, </w:t>
      </w:r>
      <w:proofErr w:type="spellStart"/>
      <w:r>
        <w:t>c</w:t>
      </w:r>
      <w:r>
        <w:t>trlInit</w:t>
      </w:r>
      <w:proofErr w:type="spellEnd"/>
      <w:r>
        <w:t xml:space="preserve"> e </w:t>
      </w:r>
      <w:proofErr w:type="spellStart"/>
      <w:r>
        <w:t>ctrlPing</w:t>
      </w:r>
      <w:proofErr w:type="spellEnd"/>
      <w:r>
        <w:t xml:space="preserve"> são chamados sincronamente por serem apenas operações de controlo.</w:t>
      </w:r>
    </w:p>
    <w:p w:rsidR="00FF09CC" w:rsidRDefault="00BE4DDE">
      <w:pPr>
        <w:keepNext/>
        <w:keepLines/>
        <w:spacing w:before="40"/>
        <w:ind w:firstLine="720"/>
        <w:jc w:val="both"/>
      </w:pPr>
      <w:r>
        <w:t xml:space="preserve">O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atua como </w:t>
      </w:r>
      <w:proofErr w:type="spellStart"/>
      <w:r>
        <w:rPr>
          <w:i/>
        </w:rPr>
        <w:t>middleman</w:t>
      </w:r>
      <w:proofErr w:type="spellEnd"/>
      <w:r>
        <w:t xml:space="preserve"> entre o </w:t>
      </w:r>
      <w:proofErr w:type="spellStart"/>
      <w:r>
        <w:t>hub-ws</w:t>
      </w:r>
      <w:proofErr w:type="spellEnd"/>
      <w:r>
        <w:t xml:space="preserve"> e o </w:t>
      </w:r>
      <w:proofErr w:type="spellStart"/>
      <w:r>
        <w:t>points-ws-cli</w:t>
      </w:r>
      <w:proofErr w:type="spellEnd"/>
      <w:r>
        <w:t xml:space="preserve">, fazendo a tradução dos pedidos do </w:t>
      </w:r>
      <w:proofErr w:type="spellStart"/>
      <w:r>
        <w:t>hub-ws</w:t>
      </w:r>
      <w:proofErr w:type="spellEnd"/>
      <w:r>
        <w:t xml:space="preserve"> em lógica permitida pelos métodos do </w:t>
      </w:r>
      <w:proofErr w:type="spellStart"/>
      <w:r>
        <w:t>points-ws-cli</w:t>
      </w:r>
      <w:proofErr w:type="spellEnd"/>
      <w:r>
        <w:t>.</w:t>
      </w:r>
    </w:p>
    <w:p w:rsidR="00FF09CC" w:rsidRDefault="00BE4DDE">
      <w:pPr>
        <w:keepNext/>
        <w:keepLines/>
        <w:spacing w:before="40"/>
        <w:ind w:firstLine="720"/>
        <w:jc w:val="both"/>
      </w:pPr>
      <w:r>
        <w:t>Em geral, q</w:t>
      </w:r>
      <w:r>
        <w:t xml:space="preserve">uando o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quer fazer um </w:t>
      </w:r>
      <w:proofErr w:type="spellStart"/>
      <w:r>
        <w:t>request</w:t>
      </w:r>
      <w:proofErr w:type="spellEnd"/>
      <w:r>
        <w:t xml:space="preserve"> aos servidores, é enviada uma </w:t>
      </w:r>
      <w:r>
        <w:rPr>
          <w:b/>
        </w:rPr>
        <w:t>chamada</w:t>
      </w:r>
      <w:r>
        <w:t xml:space="preserve"> </w:t>
      </w:r>
      <w:r>
        <w:rPr>
          <w:b/>
        </w:rPr>
        <w:t>assíncrona</w:t>
      </w:r>
      <w:r>
        <w:t xml:space="preserve"> do respetivo método a cada um dos gestores de réplica. Para as chamadas assíncronas, decidimos utilizar </w:t>
      </w:r>
      <w:proofErr w:type="spellStart"/>
      <w:r>
        <w:rPr>
          <w:b/>
        </w:rPr>
        <w:t>polling</w:t>
      </w:r>
      <w:proofErr w:type="spellEnd"/>
      <w:r>
        <w:t xml:space="preserve"> de forma a melhor segmentar o código e ficar de mais fá</w:t>
      </w:r>
      <w:r>
        <w:t xml:space="preserve">cil compreensão. </w:t>
      </w:r>
    </w:p>
    <w:p w:rsidR="00FF09CC" w:rsidRDefault="00BE4DDE">
      <w:pPr>
        <w:keepNext/>
        <w:keepLines/>
        <w:spacing w:before="40"/>
        <w:ind w:firstLine="720"/>
        <w:jc w:val="both"/>
      </w:pPr>
      <w:r>
        <w:rPr>
          <w:b/>
        </w:rPr>
        <w:t xml:space="preserve">Uma única </w:t>
      </w:r>
      <w:proofErr w:type="spellStart"/>
      <w:r>
        <w:rPr>
          <w:b/>
        </w:rPr>
        <w:t>thread</w:t>
      </w:r>
      <w:proofErr w:type="spellEnd"/>
      <w:r>
        <w:rPr>
          <w:b/>
        </w:rPr>
        <w:t xml:space="preserve"> </w:t>
      </w:r>
      <w:r>
        <w:t xml:space="preserve">faz a gestão de todos os pedidos a todos os servidores isto significa que existe um </w:t>
      </w:r>
      <w:r>
        <w:rPr>
          <w:b/>
          <w:i/>
        </w:rPr>
        <w:t xml:space="preserve">for </w:t>
      </w:r>
      <w:proofErr w:type="spellStart"/>
      <w:r>
        <w:rPr>
          <w:b/>
          <w:i/>
        </w:rPr>
        <w:t>cycle</w:t>
      </w:r>
      <w:proofErr w:type="spellEnd"/>
      <w:r>
        <w:t xml:space="preserve"> que itera num mapa com as respostas até obter o </w:t>
      </w:r>
      <w:proofErr w:type="spellStart"/>
      <w:r>
        <w:rPr>
          <w:i/>
        </w:rPr>
        <w:t>quorum</w:t>
      </w:r>
      <w:proofErr w:type="spellEnd"/>
      <w:r>
        <w:rPr>
          <w:i/>
        </w:rPr>
        <w:t xml:space="preserve"> </w:t>
      </w:r>
      <w:r>
        <w:t xml:space="preserve">(2/N + 1). A decisão de fazer single </w:t>
      </w:r>
      <w:proofErr w:type="spellStart"/>
      <w:r>
        <w:t>thread</w:t>
      </w:r>
      <w:proofErr w:type="spellEnd"/>
      <w:r>
        <w:t xml:space="preserve"> dá-se ao facto de o número d</w:t>
      </w:r>
      <w:r>
        <w:t>e servidores a considerar ser pequeno (&lt;100).</w:t>
      </w:r>
    </w:p>
    <w:p w:rsidR="00FF09CC" w:rsidRDefault="00BE4DDE">
      <w:pPr>
        <w:keepNext/>
        <w:keepLines/>
        <w:spacing w:before="40"/>
        <w:ind w:firstLine="720"/>
        <w:jc w:val="both"/>
      </w:pPr>
      <w:r>
        <w:t>Consideramos que a rede tem baixa fiabilidade,</w:t>
      </w:r>
      <w:r>
        <w:t xml:space="preserve"> mas assumimos também a simplificação dada no enunciado de que há sempre o mínimo de réplicas possíveis para satisfazer o </w:t>
      </w:r>
      <w:proofErr w:type="spellStart"/>
      <w:r>
        <w:rPr>
          <w:i/>
        </w:rPr>
        <w:t>quorum</w:t>
      </w:r>
      <w:proofErr w:type="spellEnd"/>
      <w:r>
        <w:t xml:space="preserve"> pelo que sempre que um pedido falha,</w:t>
      </w:r>
      <w:r>
        <w:t xml:space="preserve"> é reenviado sem nenhum número máximo de tentativas ou </w:t>
      </w:r>
      <w:proofErr w:type="spellStart"/>
      <w:r>
        <w:rPr>
          <w:i/>
        </w:rPr>
        <w:t>timeout</w:t>
      </w:r>
      <w:proofErr w:type="spellEnd"/>
      <w:r>
        <w:t xml:space="preserve"> já que temos a garantia de que N/2+1 réplicas estão funcionais.</w:t>
      </w:r>
    </w:p>
    <w:p w:rsidR="00FF09CC" w:rsidRDefault="00FF09CC">
      <w:pPr>
        <w:keepNext/>
        <w:keepLines/>
        <w:spacing w:before="40"/>
        <w:jc w:val="both"/>
      </w:pPr>
    </w:p>
    <w:p w:rsidR="00FF09CC" w:rsidRDefault="00BE4DDE">
      <w:pPr>
        <w:pStyle w:val="Ttulo2"/>
        <w:jc w:val="both"/>
      </w:pPr>
      <w:bookmarkStart w:id="4" w:name="_tyjcwt" w:colFirst="0" w:colLast="0"/>
      <w:bookmarkEnd w:id="4"/>
      <w:proofErr w:type="gramStart"/>
      <w:r>
        <w:t>Semântica</w:t>
      </w:r>
      <w:bookmarkStart w:id="5" w:name="_GoBack"/>
      <w:bookmarkEnd w:id="5"/>
      <w:r>
        <w:t xml:space="preserve"> Utilizada</w:t>
      </w:r>
      <w:proofErr w:type="gramEnd"/>
    </w:p>
    <w:p w:rsidR="00FF09CC" w:rsidRDefault="00BE4DDE">
      <w:pPr>
        <w:jc w:val="both"/>
      </w:pPr>
      <w:r>
        <w:t xml:space="preserve">A semântica utilizada para a elaboração do projeto é a </w:t>
      </w:r>
      <w:r>
        <w:rPr>
          <w:b/>
        </w:rPr>
        <w:t>No-Máximo-1-Vez</w:t>
      </w:r>
      <w:r>
        <w:t>. Isto é permitido pelo facto de tanto</w:t>
      </w:r>
      <w:r>
        <w:t xml:space="preserve"> o </w:t>
      </w:r>
      <w:proofErr w:type="spellStart"/>
      <w:proofErr w:type="gramStart"/>
      <w:r>
        <w:t>setBalance</w:t>
      </w:r>
      <w:proofErr w:type="spellEnd"/>
      <w:r>
        <w:t>(</w:t>
      </w:r>
      <w:proofErr w:type="gramEnd"/>
      <w:r>
        <w:t xml:space="preserve">) como o </w:t>
      </w:r>
      <w:proofErr w:type="spellStart"/>
      <w:r>
        <w:t>getBalance</w:t>
      </w:r>
      <w:proofErr w:type="spellEnd"/>
      <w:r>
        <w:t xml:space="preserve">() serem </w:t>
      </w:r>
      <w:proofErr w:type="spellStart"/>
      <w:r>
        <w:t>idempotentes</w:t>
      </w:r>
      <w:proofErr w:type="spellEnd"/>
      <w:r>
        <w:t xml:space="preserve">. Assim, fazem-se </w:t>
      </w:r>
      <w:proofErr w:type="spellStart"/>
      <w:r>
        <w:rPr>
          <w:i/>
        </w:rPr>
        <w:t>queries</w:t>
      </w:r>
      <w:proofErr w:type="spellEnd"/>
      <w:r>
        <w:t xml:space="preserve"> até obter uma resposta ou até obter o </w:t>
      </w:r>
      <w:proofErr w:type="spellStart"/>
      <w:r>
        <w:t>quorum</w:t>
      </w:r>
      <w:proofErr w:type="spellEnd"/>
      <w:r>
        <w:t xml:space="preserve"> através de outros servidores.</w:t>
      </w:r>
    </w:p>
    <w:p w:rsidR="00FF09CC" w:rsidRDefault="00FF09CC">
      <w:pPr>
        <w:keepNext/>
        <w:keepLines/>
        <w:spacing w:before="40"/>
        <w:jc w:val="both"/>
      </w:pPr>
    </w:p>
    <w:p w:rsidR="00FF09CC" w:rsidRDefault="00BE4DDE">
      <w:pPr>
        <w:pStyle w:val="Ttulo2"/>
      </w:pPr>
      <w:bookmarkStart w:id="6" w:name="_3dy6vkm" w:colFirst="0" w:colLast="0"/>
      <w:bookmarkEnd w:id="6"/>
      <w:r>
        <w:t>Descrição de otimizações/simplificações</w:t>
      </w:r>
    </w:p>
    <w:p w:rsidR="00FF09CC" w:rsidRDefault="00BE4DDE">
      <w:pPr>
        <w:numPr>
          <w:ilvl w:val="0"/>
          <w:numId w:val="1"/>
        </w:numPr>
        <w:jc w:val="both"/>
      </w:pPr>
      <w:r>
        <w:t xml:space="preserve">Uma simplificação foi retirar o </w:t>
      </w:r>
      <w:proofErr w:type="spellStart"/>
      <w:r>
        <w:t>clientId</w:t>
      </w:r>
      <w:proofErr w:type="spellEnd"/>
      <w:r>
        <w:t xml:space="preserve"> da </w:t>
      </w:r>
      <w:proofErr w:type="spellStart"/>
      <w:r>
        <w:t>tag</w:t>
      </w:r>
      <w:proofErr w:type="spellEnd"/>
      <w:r>
        <w:t xml:space="preserve">, passando a ser constituído apenas por um número de sequência dado pelo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. Isto é possível pois sabemos, de certeza, que o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é o único cliente a enviar pedidos aos servidores.</w:t>
      </w:r>
    </w:p>
    <w:p w:rsidR="00FF09CC" w:rsidRDefault="00BE4DDE">
      <w:pPr>
        <w:numPr>
          <w:ilvl w:val="0"/>
          <w:numId w:val="1"/>
        </w:numPr>
        <w:jc w:val="both"/>
      </w:pPr>
      <w:r>
        <w:t>Co</w:t>
      </w:r>
      <w:r>
        <w:t xml:space="preserve">mo dito acima, sabendo que existe uma minoria de gestores de réplica em falha em simultâneo, as operações que requerem </w:t>
      </w:r>
      <w:proofErr w:type="spellStart"/>
      <w:r>
        <w:t>quorum</w:t>
      </w:r>
      <w:proofErr w:type="spellEnd"/>
      <w:r>
        <w:t xml:space="preserve"> fazem </w:t>
      </w:r>
      <w:proofErr w:type="spellStart"/>
      <w:r>
        <w:t>queries</w:t>
      </w:r>
      <w:proofErr w:type="spellEnd"/>
      <w:r>
        <w:t xml:space="preserve"> infinitamente pois sabem que eventualmente vão obter o </w:t>
      </w:r>
      <w:proofErr w:type="spellStart"/>
      <w:r>
        <w:t>quorum</w:t>
      </w:r>
      <w:proofErr w:type="spellEnd"/>
      <w:r>
        <w:t xml:space="preserve"> para retornar o resultado.</w:t>
      </w:r>
    </w:p>
    <w:p w:rsidR="00FF09CC" w:rsidRDefault="00BE4DDE">
      <w:pPr>
        <w:numPr>
          <w:ilvl w:val="0"/>
          <w:numId w:val="1"/>
        </w:numPr>
        <w:jc w:val="both"/>
      </w:pPr>
      <w:r>
        <w:t>Foi criada uma cache atravé</w:t>
      </w:r>
      <w:r>
        <w:t xml:space="preserve">s de um </w:t>
      </w:r>
      <w:proofErr w:type="spellStart"/>
      <w:r>
        <w:t>WeakHashMap</w:t>
      </w:r>
      <w:proofErr w:type="spellEnd"/>
      <w:r>
        <w:t xml:space="preserve"> que guarda os valores resultantes de </w:t>
      </w:r>
      <w:proofErr w:type="spellStart"/>
      <w:r>
        <w:t>getBalance</w:t>
      </w:r>
      <w:proofErr w:type="spellEnd"/>
      <w:r>
        <w:t xml:space="preserve"> e </w:t>
      </w:r>
      <w:proofErr w:type="spellStart"/>
      <w:r>
        <w:t>setBalance</w:t>
      </w:r>
      <w:proofErr w:type="spellEnd"/>
      <w:r>
        <w:t xml:space="preserve"> e permitem que algumas </w:t>
      </w:r>
      <w:proofErr w:type="spellStart"/>
      <w:r>
        <w:t>queries</w:t>
      </w:r>
      <w:proofErr w:type="spellEnd"/>
      <w:r>
        <w:t xml:space="preserve"> de </w:t>
      </w:r>
      <w:proofErr w:type="spellStart"/>
      <w:r>
        <w:t>getBalance</w:t>
      </w:r>
      <w:proofErr w:type="spellEnd"/>
      <w:r>
        <w:t xml:space="preserve"> não sejam necessárias.</w:t>
      </w:r>
    </w:p>
    <w:p w:rsidR="00FF09CC" w:rsidRDefault="00FF09CC">
      <w:pPr>
        <w:jc w:val="both"/>
      </w:pPr>
    </w:p>
    <w:p w:rsidR="00FF09CC" w:rsidRDefault="00BE4DDE">
      <w:pPr>
        <w:pStyle w:val="Ttulo2"/>
      </w:pPr>
      <w:bookmarkStart w:id="7" w:name="_1t3h5sf" w:colFirst="0" w:colLast="0"/>
      <w:bookmarkEnd w:id="7"/>
      <w:r>
        <w:lastRenderedPageBreak/>
        <w:t>Troca de Mensagens</w:t>
      </w:r>
    </w:p>
    <w:p w:rsidR="00FF09CC" w:rsidRDefault="00BE4DDE">
      <w:r>
        <w:t>Abaixo temos dois diagramas ilustrativos da troca de mensagens entre os diferentes comp</w:t>
      </w:r>
      <w:r>
        <w:t>onentes do projeto.</w:t>
      </w:r>
    </w:p>
    <w:p w:rsidR="00FF09CC" w:rsidRDefault="00BE4DDE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>
            <wp:extent cx="4325303" cy="2982704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5303" cy="29827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09CC" w:rsidRDefault="00BE4DDE">
      <w:r>
        <w:t xml:space="preserve">No exemplo abaixo assumimos que o balance do utilizador não se encontra em cache, pelo que o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 xml:space="preserve">) tem de ser feito. Podemos também reparar que o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faz </w:t>
      </w:r>
      <w:proofErr w:type="spellStart"/>
      <w:proofErr w:type="gramStart"/>
      <w:r>
        <w:t>setBalance</w:t>
      </w:r>
      <w:proofErr w:type="spellEnd"/>
      <w:r>
        <w:t>(</w:t>
      </w:r>
      <w:proofErr w:type="gramEnd"/>
      <w:r>
        <w:t xml:space="preserve">) antes de receber a resposta de pts-ws-3, devido ao </w:t>
      </w:r>
      <w:proofErr w:type="spellStart"/>
      <w:r>
        <w:t>quo</w:t>
      </w:r>
      <w:r>
        <w:t>rum</w:t>
      </w:r>
      <w:proofErr w:type="spellEnd"/>
      <w:r>
        <w:t xml:space="preserve"> </w:t>
      </w:r>
      <w:proofErr w:type="spellStart"/>
      <w:r>
        <w:t>consensus</w:t>
      </w:r>
      <w:proofErr w:type="spellEnd"/>
      <w:r>
        <w:t xml:space="preserve"> (apenas precisa de 2 respostas).</w:t>
      </w:r>
    </w:p>
    <w:p w:rsidR="00FF09CC" w:rsidRDefault="00FF09C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</w:rPr>
      </w:pPr>
    </w:p>
    <w:p w:rsidR="00FF09CC" w:rsidRDefault="00BE4DD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FF0000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>
            <wp:extent cx="4287203" cy="2820329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7203" cy="28203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09CC" w:rsidRDefault="00FF09CC"/>
    <w:sectPr w:rsidR="00FF09C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F09B9"/>
    <w:multiLevelType w:val="multilevel"/>
    <w:tmpl w:val="83ACD9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B4A3A36"/>
    <w:multiLevelType w:val="multilevel"/>
    <w:tmpl w:val="CF2A0A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9CC"/>
    <w:rsid w:val="00BE4DDE"/>
    <w:rsid w:val="00FF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BA81A"/>
  <w15:docId w15:val="{18E8C152-6DEB-499A-A5A1-928276B4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120" w:line="259" w:lineRule="auto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cnico-distsys/A48-ForkExe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757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Margarida Morais</cp:lastModifiedBy>
  <cp:revision>2</cp:revision>
  <dcterms:created xsi:type="dcterms:W3CDTF">2019-05-03T14:13:00Z</dcterms:created>
  <dcterms:modified xsi:type="dcterms:W3CDTF">2019-05-03T14:16:00Z</dcterms:modified>
</cp:coreProperties>
</file>