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b/>
          <w:bCs/>
          <w:color w:val="000000"/>
          <w:sz w:val="28"/>
          <w:szCs w:val="28"/>
        </w:rPr>
        <w:t>Операционными доходами являются: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поступления, связанные с предоставлением за плату во временное пользование активов организации;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поступления, связанные с предоставлением за плату прав, возникающих из патентов на изобретения, промышленные образцы и других видов интеллектуальной собственности;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поступления, связанные с участием в уставных капиталах других организаций;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прибыль, полученная организацией в рез</w:t>
      </w:r>
      <w:r>
        <w:rPr>
          <w:color w:val="000000"/>
          <w:sz w:val="28"/>
          <w:szCs w:val="28"/>
        </w:rPr>
        <w:t>ультате совместной деятельности</w:t>
      </w:r>
      <w:r w:rsidRPr="00521BDD">
        <w:rPr>
          <w:color w:val="000000"/>
          <w:sz w:val="28"/>
          <w:szCs w:val="28"/>
        </w:rPr>
        <w:t>;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поступления от продажи основных средств и иных активов, отличных от денежных средств (кроме иностранной валюты), продукции, товаров;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проценты, полученные за предоставление в пользование денежных средств организации, а также проценты за использование банком денежных средств, находящихся на счете организации в этом банке.</w:t>
      </w:r>
    </w:p>
    <w:p w:rsidR="00C207B7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b/>
          <w:bCs/>
          <w:color w:val="000000"/>
          <w:sz w:val="28"/>
          <w:szCs w:val="28"/>
        </w:rPr>
      </w:pP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b/>
          <w:bCs/>
          <w:color w:val="000000"/>
          <w:sz w:val="28"/>
          <w:szCs w:val="28"/>
        </w:rPr>
        <w:t>Операционными расходами являются: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расходы, связанные с предоставлением за плату во временное пользование активов организации;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расходы, связанные с предоставлением за плату прав, возникающих из патентов на изобретения, промышленные образцы и других видов интеллектуальной собственности;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расходы, связанные с участием в уставных капиталах других организаций;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расходы, связанные с продажей, выбытием и прочим списанием основных средств и иных активов, отличных от денежных средств (кроме иностранной валюты), товаров, продукции;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проценты, уплачиваемые организацией за предоставление ей в пользование денежных средств (кредитов, займов);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расходы, связанные с оплатой услуг, оказываемых кредитными организациями;</w:t>
      </w:r>
    </w:p>
    <w:p w:rsidR="00C207B7" w:rsidRPr="00521BDD" w:rsidRDefault="00C207B7" w:rsidP="00C207B7">
      <w:pPr>
        <w:widowControl/>
        <w:shd w:val="clear" w:color="auto" w:fill="FFFFFF"/>
        <w:autoSpaceDE/>
        <w:autoSpaceDN/>
        <w:adjustRightInd/>
        <w:jc w:val="both"/>
        <w:rPr>
          <w:color w:val="000000"/>
          <w:sz w:val="28"/>
          <w:szCs w:val="28"/>
        </w:rPr>
      </w:pPr>
      <w:r w:rsidRPr="00521BDD">
        <w:rPr>
          <w:color w:val="000000"/>
          <w:sz w:val="28"/>
          <w:szCs w:val="28"/>
        </w:rPr>
        <w:t>– отчисления в оценочные резервы, создаваемые в соответствии с правилами бухгалтерского учета (резервы по сомнительным долгам, под обесценение вложений в ценные бумаги и др.), а также резервы, создаваемые в связи с признанием условных фактов хозяйственной деятельности;</w:t>
      </w:r>
    </w:p>
    <w:p w:rsidR="00C207B7" w:rsidRDefault="00C207B7" w:rsidP="00C207B7">
      <w:pPr>
        <w:widowControl/>
        <w:shd w:val="clear" w:color="auto" w:fill="FFFFFF"/>
        <w:autoSpaceDE/>
        <w:autoSpaceDN/>
        <w:adjustRightInd/>
        <w:spacing w:line="270" w:lineRule="atLeast"/>
        <w:rPr>
          <w:b/>
          <w:bCs/>
          <w:color w:val="000000"/>
          <w:sz w:val="28"/>
          <w:szCs w:val="28"/>
        </w:rPr>
      </w:pPr>
    </w:p>
    <w:p w:rsidR="00C207B7" w:rsidRPr="00820692" w:rsidRDefault="00C207B7" w:rsidP="00C079A4">
      <w:pPr>
        <w:widowControl/>
        <w:shd w:val="clear" w:color="auto" w:fill="FFFFFF"/>
        <w:autoSpaceDE/>
        <w:autoSpaceDN/>
        <w:adjustRightInd/>
        <w:spacing w:line="270" w:lineRule="atLeast"/>
        <w:jc w:val="both"/>
        <w:rPr>
          <w:color w:val="000000"/>
          <w:sz w:val="28"/>
          <w:szCs w:val="28"/>
        </w:rPr>
      </w:pPr>
      <w:r w:rsidRPr="00820692">
        <w:rPr>
          <w:b/>
          <w:bCs/>
          <w:color w:val="000000"/>
          <w:sz w:val="28"/>
          <w:szCs w:val="28"/>
        </w:rPr>
        <w:t>Внереализационные доходы и расходы</w:t>
      </w:r>
      <w:r w:rsidRPr="00820692">
        <w:rPr>
          <w:color w:val="000000"/>
          <w:sz w:val="28"/>
          <w:szCs w:val="28"/>
        </w:rPr>
        <w:t> — это доходы и расходы, получение которых непосредственно не связано с производством и </w:t>
      </w:r>
      <w:hyperlink r:id="rId6" w:tooltip="Анализ реализации продукции" w:history="1">
        <w:r w:rsidRPr="00820692">
          <w:rPr>
            <w:color w:val="000000"/>
            <w:sz w:val="28"/>
            <w:szCs w:val="28"/>
          </w:rPr>
          <w:t>реализацией продукции</w:t>
        </w:r>
      </w:hyperlink>
      <w:r w:rsidRPr="00820692">
        <w:rPr>
          <w:color w:val="000000"/>
          <w:sz w:val="28"/>
          <w:szCs w:val="28"/>
        </w:rPr>
        <w:t>.</w:t>
      </w:r>
    </w:p>
    <w:p w:rsidR="00C079A4" w:rsidRDefault="00C079A4" w:rsidP="00C207B7">
      <w:pPr>
        <w:widowControl/>
        <w:autoSpaceDE/>
        <w:autoSpaceDN/>
        <w:adjustRightInd/>
        <w:rPr>
          <w:b/>
          <w:color w:val="000000"/>
          <w:sz w:val="28"/>
          <w:szCs w:val="28"/>
        </w:rPr>
      </w:pPr>
    </w:p>
    <w:p w:rsidR="00C207B7" w:rsidRPr="00820692" w:rsidRDefault="00C207B7" w:rsidP="00C207B7">
      <w:pPr>
        <w:widowControl/>
        <w:autoSpaceDE/>
        <w:autoSpaceDN/>
        <w:adjustRightInd/>
        <w:rPr>
          <w:color w:val="000000"/>
          <w:sz w:val="28"/>
          <w:szCs w:val="28"/>
        </w:rPr>
      </w:pPr>
      <w:r w:rsidRPr="00820692">
        <w:rPr>
          <w:b/>
          <w:color w:val="000000"/>
          <w:sz w:val="28"/>
          <w:szCs w:val="28"/>
        </w:rPr>
        <w:t>Внереализационные доходы</w:t>
      </w:r>
      <w:r w:rsidRPr="00820692">
        <w:rPr>
          <w:color w:val="000000"/>
          <w:sz w:val="28"/>
          <w:szCs w:val="28"/>
        </w:rPr>
        <w:t xml:space="preserve"> включают в себя:</w:t>
      </w:r>
    </w:p>
    <w:p w:rsidR="00C207B7" w:rsidRPr="00820692" w:rsidRDefault="00C207B7" w:rsidP="00C207B7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30" w:line="270" w:lineRule="atLeast"/>
        <w:ind w:left="3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штрафы, </w:t>
      </w:r>
      <w:r w:rsidRPr="00820692">
        <w:rPr>
          <w:color w:val="000000"/>
          <w:sz w:val="28"/>
          <w:szCs w:val="28"/>
        </w:rPr>
        <w:t xml:space="preserve">пени и </w:t>
      </w:r>
      <w:proofErr w:type="gramStart"/>
      <w:r w:rsidRPr="00820692">
        <w:rPr>
          <w:color w:val="000000"/>
          <w:sz w:val="28"/>
          <w:szCs w:val="28"/>
        </w:rPr>
        <w:t>неустойки</w:t>
      </w:r>
      <w:proofErr w:type="gramEnd"/>
      <w:r w:rsidRPr="00820692">
        <w:rPr>
          <w:color w:val="000000"/>
          <w:sz w:val="28"/>
          <w:szCs w:val="28"/>
        </w:rPr>
        <w:t xml:space="preserve"> полученные от других организаций;</w:t>
      </w:r>
    </w:p>
    <w:p w:rsidR="00C207B7" w:rsidRPr="00820692" w:rsidRDefault="00C207B7" w:rsidP="00C207B7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30" w:line="270" w:lineRule="atLeast"/>
        <w:ind w:left="300"/>
        <w:rPr>
          <w:color w:val="000000"/>
          <w:sz w:val="28"/>
          <w:szCs w:val="28"/>
        </w:rPr>
      </w:pPr>
      <w:r w:rsidRPr="00820692">
        <w:rPr>
          <w:color w:val="000000"/>
          <w:sz w:val="28"/>
          <w:szCs w:val="28"/>
        </w:rPr>
        <w:t>прибыль прошлых лет, выявленную в отчетном году;</w:t>
      </w:r>
    </w:p>
    <w:p w:rsidR="00C207B7" w:rsidRPr="00820692" w:rsidRDefault="00C207B7" w:rsidP="00C207B7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30" w:line="270" w:lineRule="atLeast"/>
        <w:ind w:left="300"/>
        <w:rPr>
          <w:color w:val="000000"/>
          <w:sz w:val="28"/>
          <w:szCs w:val="28"/>
        </w:rPr>
      </w:pPr>
      <w:proofErr w:type="gramStart"/>
      <w:r w:rsidRPr="00820692">
        <w:rPr>
          <w:color w:val="000000"/>
          <w:sz w:val="28"/>
          <w:szCs w:val="28"/>
        </w:rPr>
        <w:t>положительные</w:t>
      </w:r>
      <w:proofErr w:type="gramEnd"/>
      <w:r w:rsidRPr="00820692">
        <w:rPr>
          <w:color w:val="000000"/>
          <w:sz w:val="28"/>
          <w:szCs w:val="28"/>
        </w:rPr>
        <w:t xml:space="preserve"> курсовые разницы по операциям в иностранной валюте;</w:t>
      </w:r>
    </w:p>
    <w:p w:rsidR="00C207B7" w:rsidRPr="00820692" w:rsidRDefault="00C207B7" w:rsidP="00C207B7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30" w:line="270" w:lineRule="atLeast"/>
        <w:ind w:left="300"/>
        <w:rPr>
          <w:color w:val="000000"/>
          <w:sz w:val="28"/>
          <w:szCs w:val="28"/>
        </w:rPr>
      </w:pPr>
      <w:r w:rsidRPr="00820692">
        <w:rPr>
          <w:color w:val="000000"/>
          <w:sz w:val="28"/>
          <w:szCs w:val="28"/>
        </w:rPr>
        <w:t>поступления безнадежных долгов, ранее списанных на убытки;</w:t>
      </w:r>
    </w:p>
    <w:p w:rsidR="00C207B7" w:rsidRPr="00820692" w:rsidRDefault="00C207B7" w:rsidP="00C079A4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30" w:line="270" w:lineRule="atLeast"/>
        <w:ind w:left="300"/>
        <w:jc w:val="both"/>
        <w:rPr>
          <w:color w:val="000000"/>
          <w:sz w:val="28"/>
          <w:szCs w:val="28"/>
        </w:rPr>
      </w:pPr>
      <w:bookmarkStart w:id="0" w:name="_GoBack"/>
      <w:r w:rsidRPr="00820692">
        <w:rPr>
          <w:color w:val="000000"/>
          <w:sz w:val="28"/>
          <w:szCs w:val="28"/>
        </w:rPr>
        <w:lastRenderedPageBreak/>
        <w:t>прибыль в результате выявления излишков имущества организации при инвентаризации;</w:t>
      </w:r>
    </w:p>
    <w:p w:rsidR="00C207B7" w:rsidRPr="00820692" w:rsidRDefault="00C207B7" w:rsidP="00C079A4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270" w:lineRule="atLeast"/>
        <w:ind w:left="300"/>
        <w:jc w:val="both"/>
        <w:rPr>
          <w:color w:val="000000"/>
          <w:sz w:val="28"/>
          <w:szCs w:val="28"/>
        </w:rPr>
      </w:pPr>
      <w:r w:rsidRPr="00820692">
        <w:rPr>
          <w:color w:val="000000"/>
          <w:sz w:val="28"/>
          <w:szCs w:val="28"/>
        </w:rPr>
        <w:t>прибыль в результате списания </w:t>
      </w:r>
      <w:hyperlink r:id="rId7" w:tooltip="Кредиторская задолженность" w:history="1">
        <w:r w:rsidRPr="00820692">
          <w:rPr>
            <w:color w:val="000000"/>
            <w:sz w:val="28"/>
            <w:szCs w:val="28"/>
          </w:rPr>
          <w:t>кредиторской задолженности</w:t>
        </w:r>
      </w:hyperlink>
      <w:r w:rsidRPr="00820692">
        <w:rPr>
          <w:color w:val="000000"/>
          <w:sz w:val="28"/>
          <w:szCs w:val="28"/>
        </w:rPr>
        <w:t>, по которой истекли сроки исковой давности и др.</w:t>
      </w:r>
    </w:p>
    <w:p w:rsidR="00C207B7" w:rsidRDefault="00C207B7" w:rsidP="00C079A4">
      <w:pPr>
        <w:widowControl/>
        <w:autoSpaceDE/>
        <w:autoSpaceDN/>
        <w:adjustRightInd/>
        <w:jc w:val="both"/>
        <w:rPr>
          <w:color w:val="000000"/>
          <w:sz w:val="28"/>
          <w:szCs w:val="28"/>
        </w:rPr>
      </w:pPr>
    </w:p>
    <w:p w:rsidR="00C207B7" w:rsidRDefault="00C207B7" w:rsidP="00C079A4">
      <w:pPr>
        <w:ind w:firstLine="39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Слайд</w:t>
      </w:r>
    </w:p>
    <w:p w:rsidR="00C207B7" w:rsidRPr="00820692" w:rsidRDefault="00C207B7" w:rsidP="00C079A4">
      <w:pPr>
        <w:widowControl/>
        <w:autoSpaceDE/>
        <w:autoSpaceDN/>
        <w:adjustRightInd/>
        <w:jc w:val="both"/>
        <w:rPr>
          <w:color w:val="000000"/>
          <w:sz w:val="28"/>
          <w:szCs w:val="28"/>
        </w:rPr>
      </w:pPr>
      <w:r w:rsidRPr="00820692">
        <w:rPr>
          <w:b/>
          <w:color w:val="000000"/>
          <w:sz w:val="28"/>
          <w:szCs w:val="28"/>
        </w:rPr>
        <w:t>Внереализационные расходы</w:t>
      </w:r>
      <w:r w:rsidRPr="00820692">
        <w:rPr>
          <w:color w:val="000000"/>
          <w:sz w:val="28"/>
          <w:szCs w:val="28"/>
        </w:rPr>
        <w:t xml:space="preserve"> состоят </w:t>
      </w:r>
      <w:proofErr w:type="gramStart"/>
      <w:r w:rsidRPr="00820692">
        <w:rPr>
          <w:color w:val="000000"/>
          <w:sz w:val="28"/>
          <w:szCs w:val="28"/>
        </w:rPr>
        <w:t>из</w:t>
      </w:r>
      <w:proofErr w:type="gramEnd"/>
      <w:r w:rsidRPr="00820692">
        <w:rPr>
          <w:color w:val="000000"/>
          <w:sz w:val="28"/>
          <w:szCs w:val="28"/>
        </w:rPr>
        <w:t>:</w:t>
      </w:r>
    </w:p>
    <w:p w:rsidR="00C207B7" w:rsidRPr="00820692" w:rsidRDefault="00C207B7" w:rsidP="00C079A4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30" w:line="270" w:lineRule="atLeast"/>
        <w:ind w:left="300"/>
        <w:jc w:val="both"/>
        <w:rPr>
          <w:color w:val="000000"/>
          <w:sz w:val="28"/>
          <w:szCs w:val="28"/>
        </w:rPr>
      </w:pPr>
      <w:r w:rsidRPr="00820692">
        <w:rPr>
          <w:color w:val="000000"/>
          <w:sz w:val="28"/>
          <w:szCs w:val="28"/>
        </w:rPr>
        <w:t>штрафов, пени и неустоек, уплаченных другим организациям;</w:t>
      </w:r>
    </w:p>
    <w:p w:rsidR="00C207B7" w:rsidRPr="00820692" w:rsidRDefault="00C207B7" w:rsidP="00C079A4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30" w:line="270" w:lineRule="atLeast"/>
        <w:ind w:left="300"/>
        <w:jc w:val="both"/>
        <w:rPr>
          <w:color w:val="000000"/>
          <w:sz w:val="28"/>
          <w:szCs w:val="28"/>
        </w:rPr>
      </w:pPr>
      <w:r w:rsidRPr="00820692">
        <w:rPr>
          <w:color w:val="000000"/>
          <w:sz w:val="28"/>
          <w:szCs w:val="28"/>
        </w:rPr>
        <w:t>из убытков прошлых лет, выявленных в отчетном году;</w:t>
      </w:r>
    </w:p>
    <w:p w:rsidR="00C207B7" w:rsidRPr="00820692" w:rsidRDefault="00C207B7" w:rsidP="00C079A4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30" w:line="270" w:lineRule="atLeast"/>
        <w:ind w:left="300"/>
        <w:jc w:val="both"/>
        <w:rPr>
          <w:color w:val="000000"/>
          <w:sz w:val="28"/>
          <w:szCs w:val="28"/>
        </w:rPr>
      </w:pPr>
      <w:r w:rsidRPr="00820692">
        <w:rPr>
          <w:color w:val="000000"/>
          <w:sz w:val="28"/>
          <w:szCs w:val="28"/>
        </w:rPr>
        <w:t>убытков от содержания законсервированных предприятий;</w:t>
      </w:r>
    </w:p>
    <w:p w:rsidR="00C207B7" w:rsidRPr="00820692" w:rsidRDefault="00C207B7" w:rsidP="00C079A4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30" w:line="270" w:lineRule="atLeast"/>
        <w:ind w:left="300"/>
        <w:jc w:val="both"/>
        <w:rPr>
          <w:color w:val="000000"/>
          <w:sz w:val="28"/>
          <w:szCs w:val="28"/>
        </w:rPr>
      </w:pPr>
      <w:proofErr w:type="gramStart"/>
      <w:r w:rsidRPr="00820692">
        <w:rPr>
          <w:color w:val="000000"/>
          <w:sz w:val="28"/>
          <w:szCs w:val="28"/>
        </w:rPr>
        <w:t>отрицательных</w:t>
      </w:r>
      <w:proofErr w:type="gramEnd"/>
      <w:r w:rsidRPr="00820692">
        <w:rPr>
          <w:color w:val="000000"/>
          <w:sz w:val="28"/>
          <w:szCs w:val="28"/>
        </w:rPr>
        <w:t xml:space="preserve"> курсовых разниц по операциям в иностранной валюте;</w:t>
      </w:r>
    </w:p>
    <w:p w:rsidR="00C207B7" w:rsidRPr="00820692" w:rsidRDefault="00C207B7" w:rsidP="00C079A4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30" w:line="270" w:lineRule="atLeast"/>
        <w:ind w:left="300"/>
        <w:jc w:val="both"/>
        <w:rPr>
          <w:color w:val="000000"/>
          <w:sz w:val="28"/>
          <w:szCs w:val="28"/>
        </w:rPr>
      </w:pPr>
      <w:r w:rsidRPr="00820692">
        <w:rPr>
          <w:color w:val="000000"/>
          <w:sz w:val="28"/>
          <w:szCs w:val="28"/>
        </w:rPr>
        <w:t>убытков от списания дебиторской задолженности, по которой истекли сроки исковой давности, убытков от списания дебиторской задолженности вследствие неплатежеспособности должников;</w:t>
      </w:r>
    </w:p>
    <w:p w:rsidR="00C207B7" w:rsidRPr="00820692" w:rsidRDefault="00C207B7" w:rsidP="00C079A4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30" w:line="270" w:lineRule="atLeast"/>
        <w:ind w:left="300"/>
        <w:jc w:val="both"/>
        <w:rPr>
          <w:color w:val="000000"/>
          <w:sz w:val="28"/>
          <w:szCs w:val="28"/>
        </w:rPr>
      </w:pPr>
      <w:r w:rsidRPr="00820692">
        <w:rPr>
          <w:color w:val="000000"/>
          <w:sz w:val="28"/>
          <w:szCs w:val="28"/>
        </w:rPr>
        <w:t>убытков от списания долгов по недостачам, растратам и хищениям;</w:t>
      </w:r>
    </w:p>
    <w:p w:rsidR="00C207B7" w:rsidRPr="00820692" w:rsidRDefault="00C207B7" w:rsidP="00C079A4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30" w:line="270" w:lineRule="atLeast"/>
        <w:ind w:left="300"/>
        <w:jc w:val="both"/>
        <w:rPr>
          <w:color w:val="000000"/>
          <w:sz w:val="28"/>
          <w:szCs w:val="28"/>
        </w:rPr>
      </w:pPr>
      <w:r w:rsidRPr="00820692">
        <w:rPr>
          <w:color w:val="000000"/>
          <w:sz w:val="28"/>
          <w:szCs w:val="28"/>
        </w:rPr>
        <w:t>убытков от ликвидации не полностью амортизированных основных средств (фондов) и др.</w:t>
      </w:r>
    </w:p>
    <w:bookmarkEnd w:id="0"/>
    <w:p w:rsidR="00C207B7" w:rsidRDefault="00C207B7" w:rsidP="00C207B7">
      <w:pPr>
        <w:ind w:firstLine="397"/>
        <w:jc w:val="both"/>
        <w:rPr>
          <w:b/>
          <w:sz w:val="28"/>
          <w:szCs w:val="28"/>
        </w:rPr>
      </w:pPr>
    </w:p>
    <w:p w:rsidR="00250559" w:rsidRDefault="00250559"/>
    <w:sectPr w:rsidR="0025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07F48"/>
    <w:multiLevelType w:val="multilevel"/>
    <w:tmpl w:val="96026A68"/>
    <w:lvl w:ilvl="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DC4E2B"/>
    <w:multiLevelType w:val="multilevel"/>
    <w:tmpl w:val="1CB24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B7"/>
    <w:rsid w:val="00250559"/>
    <w:rsid w:val="00C079A4"/>
    <w:rsid w:val="00C2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7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7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randars.ru/student/buhgalterskiy-uchet/raschety-s-debitorami-i-kreditoram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ndars.ru/college/ekonomika-firmy/proizvodstvo-produkci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2016-03-29T04:38:00Z</dcterms:created>
  <dcterms:modified xsi:type="dcterms:W3CDTF">2016-03-29T04:41:00Z</dcterms:modified>
</cp:coreProperties>
</file>